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958CC" w14:textId="77777777" w:rsidR="00A77B3E" w:rsidRDefault="00955F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5FD04141" w14:textId="77777777" w:rsidR="00A77B3E" w:rsidRDefault="00955F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60798</w:t>
      </w:r>
    </w:p>
    <w:p w14:paraId="53644ED4" w14:textId="77777777" w:rsidR="00A77B3E" w:rsidRDefault="00955F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A30EA4A" w14:textId="77777777" w:rsidR="00A77B3E" w:rsidRDefault="00A77B3E">
      <w:pPr>
        <w:spacing w:line="360" w:lineRule="auto"/>
        <w:jc w:val="both"/>
      </w:pPr>
    </w:p>
    <w:p w14:paraId="5198F977" w14:textId="77777777" w:rsidR="00A77B3E" w:rsidRDefault="00955F0D">
      <w:pPr>
        <w:spacing w:line="360" w:lineRule="auto"/>
        <w:jc w:val="both"/>
      </w:pPr>
      <w:r>
        <w:rPr>
          <w:rFonts w:ascii="Book Antiqua" w:eastAsia="Book Antiqua" w:hAnsi="Book Antiqua" w:cs="Book Antiqua"/>
          <w:b/>
          <w:i/>
          <w:color w:val="000000"/>
        </w:rPr>
        <w:t>Observational Study</w:t>
      </w:r>
    </w:p>
    <w:p w14:paraId="74A7293D" w14:textId="77777777" w:rsidR="00A77B3E" w:rsidRDefault="00955F0D">
      <w:pPr>
        <w:spacing w:line="360" w:lineRule="auto"/>
        <w:jc w:val="both"/>
      </w:pPr>
      <w:r>
        <w:rPr>
          <w:rFonts w:ascii="Book Antiqua" w:eastAsia="Book Antiqua" w:hAnsi="Book Antiqua" w:cs="Book Antiqua"/>
          <w:b/>
          <w:color w:val="000000"/>
        </w:rPr>
        <w:t>Cone beam computed tomographic evaluation of pharyngeal airway in North Indian children with different skeletal patterns</w:t>
      </w:r>
    </w:p>
    <w:p w14:paraId="4BE5EF49" w14:textId="77777777" w:rsidR="00A77B3E" w:rsidRDefault="00A77B3E">
      <w:pPr>
        <w:spacing w:line="360" w:lineRule="auto"/>
        <w:jc w:val="both"/>
      </w:pPr>
    </w:p>
    <w:p w14:paraId="4F19B389" w14:textId="77777777" w:rsidR="00A77B3E" w:rsidRDefault="001B61AD">
      <w:pPr>
        <w:spacing w:line="360" w:lineRule="auto"/>
        <w:jc w:val="both"/>
      </w:pPr>
      <w:r>
        <w:rPr>
          <w:rFonts w:ascii="Book Antiqua" w:eastAsia="Book Antiqua" w:hAnsi="Book Antiqua" w:cs="Book Antiqua"/>
          <w:color w:val="000000"/>
        </w:rPr>
        <w:t xml:space="preserve">Kochhar AS </w:t>
      </w:r>
      <w:r w:rsidRPr="0098617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55F0D">
        <w:rPr>
          <w:rFonts w:ascii="Book Antiqua" w:eastAsia="Book Antiqua" w:hAnsi="Book Antiqua" w:cs="Book Antiqua"/>
          <w:color w:val="000000"/>
        </w:rPr>
        <w:t>Airway in different skeletal patterns</w:t>
      </w:r>
    </w:p>
    <w:p w14:paraId="28097DD1" w14:textId="77777777" w:rsidR="00A77B3E" w:rsidRDefault="00A77B3E">
      <w:pPr>
        <w:spacing w:line="360" w:lineRule="auto"/>
        <w:jc w:val="both"/>
      </w:pPr>
    </w:p>
    <w:p w14:paraId="0F2C75BF" w14:textId="77777777" w:rsidR="00A77B3E" w:rsidRDefault="00955F0D">
      <w:pPr>
        <w:spacing w:line="360" w:lineRule="auto"/>
        <w:jc w:val="both"/>
      </w:pPr>
      <w:proofErr w:type="spellStart"/>
      <w:r>
        <w:rPr>
          <w:rFonts w:ascii="Book Antiqua" w:eastAsia="Book Antiqua" w:hAnsi="Book Antiqua" w:cs="Book Antiqua"/>
          <w:color w:val="000000"/>
        </w:rPr>
        <w:t>Anuraj</w:t>
      </w:r>
      <w:proofErr w:type="spellEnd"/>
      <w:r>
        <w:rPr>
          <w:rFonts w:ascii="Book Antiqua" w:eastAsia="Book Antiqua" w:hAnsi="Book Antiqua" w:cs="Book Antiqua"/>
          <w:color w:val="000000"/>
        </w:rPr>
        <w:t xml:space="preserve"> Singh Kochhar, Maninder Singh Sidhu, </w:t>
      </w:r>
      <w:proofErr w:type="spellStart"/>
      <w:r>
        <w:rPr>
          <w:rFonts w:ascii="Book Antiqua" w:eastAsia="Book Antiqua" w:hAnsi="Book Antiqua" w:cs="Book Antiqua"/>
          <w:color w:val="000000"/>
        </w:rPr>
        <w:t>Ritasha</w:t>
      </w:r>
      <w:proofErr w:type="spellEnd"/>
      <w:r>
        <w:rPr>
          <w:rFonts w:ascii="Book Antiqua" w:eastAsia="Book Antiqua" w:hAnsi="Book Antiqua" w:cs="Book Antiqua"/>
          <w:color w:val="000000"/>
        </w:rPr>
        <w:t xml:space="preserve"> Bhasin, </w:t>
      </w:r>
      <w:proofErr w:type="spellStart"/>
      <w:r>
        <w:rPr>
          <w:rFonts w:ascii="Book Antiqua" w:eastAsia="Book Antiqua" w:hAnsi="Book Antiqua" w:cs="Book Antiqua"/>
          <w:color w:val="000000"/>
        </w:rPr>
        <w:t>Gulsheen</w:t>
      </w:r>
      <w:proofErr w:type="spellEnd"/>
      <w:r>
        <w:rPr>
          <w:rFonts w:ascii="Book Antiqua" w:eastAsia="Book Antiqua" w:hAnsi="Book Antiqua" w:cs="Book Antiqua"/>
          <w:color w:val="000000"/>
        </w:rPr>
        <w:t xml:space="preserve"> Kaur Kochhar, Himanshu </w:t>
      </w:r>
      <w:proofErr w:type="spellStart"/>
      <w:r>
        <w:rPr>
          <w:rFonts w:ascii="Book Antiqua" w:eastAsia="Book Antiqua" w:hAnsi="Book Antiqua" w:cs="Book Antiqua"/>
          <w:color w:val="000000"/>
        </w:rPr>
        <w:t>Dadlani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Jagpreet</w:t>
      </w:r>
      <w:proofErr w:type="spellEnd"/>
      <w:r>
        <w:rPr>
          <w:rFonts w:ascii="Book Antiqua" w:eastAsia="Book Antiqua" w:hAnsi="Book Antiqua" w:cs="Book Antiqua"/>
          <w:color w:val="000000"/>
        </w:rPr>
        <w:t xml:space="preserve"> Sandhu, Bobby Virk</w:t>
      </w:r>
    </w:p>
    <w:p w14:paraId="37ADEA6B" w14:textId="77777777" w:rsidR="00A77B3E" w:rsidRDefault="00A77B3E">
      <w:pPr>
        <w:spacing w:line="360" w:lineRule="auto"/>
        <w:jc w:val="both"/>
      </w:pPr>
    </w:p>
    <w:p w14:paraId="2606D008" w14:textId="72CE9E75" w:rsidR="00A77B3E" w:rsidRDefault="00955F0D">
      <w:pPr>
        <w:spacing w:line="360" w:lineRule="auto"/>
        <w:jc w:val="both"/>
      </w:pPr>
      <w:proofErr w:type="spellStart"/>
      <w:r>
        <w:rPr>
          <w:rFonts w:ascii="Book Antiqua" w:eastAsia="Book Antiqua" w:hAnsi="Book Antiqua" w:cs="Book Antiqua"/>
          <w:b/>
          <w:bCs/>
          <w:color w:val="000000"/>
        </w:rPr>
        <w:t>Anuraj</w:t>
      </w:r>
      <w:proofErr w:type="spellEnd"/>
      <w:r>
        <w:rPr>
          <w:rFonts w:ascii="Book Antiqua" w:eastAsia="Book Antiqua" w:hAnsi="Book Antiqua" w:cs="Book Antiqua"/>
          <w:b/>
          <w:bCs/>
          <w:color w:val="000000"/>
        </w:rPr>
        <w:t xml:space="preserve"> Singh Kochhar, </w:t>
      </w:r>
      <w:r>
        <w:rPr>
          <w:rFonts w:ascii="Book Antiqua" w:eastAsia="Book Antiqua" w:hAnsi="Book Antiqua" w:cs="Book Antiqua"/>
          <w:color w:val="000000"/>
        </w:rPr>
        <w:t>Former Orthodontist, Max Hospital, Gurgaon 122001, India</w:t>
      </w:r>
    </w:p>
    <w:p w14:paraId="6E678F7B" w14:textId="77777777" w:rsidR="00A77B3E" w:rsidRDefault="00A77B3E">
      <w:pPr>
        <w:spacing w:line="360" w:lineRule="auto"/>
        <w:jc w:val="both"/>
      </w:pPr>
    </w:p>
    <w:p w14:paraId="15F853F4" w14:textId="54C1663B" w:rsidR="00A77B3E" w:rsidRDefault="00955F0D">
      <w:pPr>
        <w:spacing w:line="360" w:lineRule="auto"/>
        <w:jc w:val="both"/>
      </w:pPr>
      <w:r>
        <w:rPr>
          <w:rFonts w:ascii="Book Antiqua" w:eastAsia="Book Antiqua" w:hAnsi="Book Antiqua" w:cs="Book Antiqua"/>
          <w:b/>
          <w:bCs/>
          <w:color w:val="000000"/>
        </w:rPr>
        <w:t xml:space="preserve">Maninder Singh Sidhu, </w:t>
      </w:r>
      <w:r>
        <w:rPr>
          <w:rFonts w:ascii="Book Antiqua" w:eastAsia="Book Antiqua" w:hAnsi="Book Antiqua" w:cs="Book Antiqua"/>
          <w:color w:val="000000"/>
        </w:rPr>
        <w:t>Department of Orthodontics, Faculty of Dental Sciences, SGT University</w:t>
      </w:r>
      <w:r w:rsidR="00E05722">
        <w:rPr>
          <w:rFonts w:ascii="Book Antiqua" w:eastAsia="Book Antiqua" w:hAnsi="Book Antiqua" w:cs="Book Antiqua"/>
          <w:color w:val="000000"/>
        </w:rPr>
        <w:t>,</w:t>
      </w:r>
      <w:r>
        <w:rPr>
          <w:rFonts w:ascii="Book Antiqua" w:eastAsia="Book Antiqua" w:hAnsi="Book Antiqua" w:cs="Book Antiqua"/>
          <w:color w:val="000000"/>
        </w:rPr>
        <w:t xml:space="preserve"> Gurugram 122001, India</w:t>
      </w:r>
    </w:p>
    <w:p w14:paraId="72B96B43" w14:textId="77777777" w:rsidR="00A77B3E" w:rsidRDefault="00A77B3E">
      <w:pPr>
        <w:spacing w:line="360" w:lineRule="auto"/>
        <w:jc w:val="both"/>
      </w:pPr>
    </w:p>
    <w:p w14:paraId="4E54EF50" w14:textId="77777777" w:rsidR="00A77B3E" w:rsidRDefault="00955F0D">
      <w:pPr>
        <w:spacing w:line="360" w:lineRule="auto"/>
        <w:jc w:val="both"/>
      </w:pPr>
      <w:proofErr w:type="spellStart"/>
      <w:r>
        <w:rPr>
          <w:rFonts w:ascii="Book Antiqua" w:eastAsia="Book Antiqua" w:hAnsi="Book Antiqua" w:cs="Book Antiqua"/>
          <w:b/>
          <w:bCs/>
          <w:color w:val="000000"/>
        </w:rPr>
        <w:t>Ritasha</w:t>
      </w:r>
      <w:proofErr w:type="spellEnd"/>
      <w:r>
        <w:rPr>
          <w:rFonts w:ascii="Book Antiqua" w:eastAsia="Book Antiqua" w:hAnsi="Book Antiqua" w:cs="Book Antiqua"/>
          <w:b/>
          <w:bCs/>
          <w:color w:val="000000"/>
        </w:rPr>
        <w:t xml:space="preserve"> Bhasin, </w:t>
      </w:r>
      <w:r>
        <w:rPr>
          <w:rFonts w:ascii="Book Antiqua" w:eastAsia="Book Antiqua" w:hAnsi="Book Antiqua" w:cs="Book Antiqua"/>
          <w:color w:val="000000"/>
        </w:rPr>
        <w:t>Faculty of Dentistry, University of Toronto, Toronto M5G 1G6, Canada</w:t>
      </w:r>
    </w:p>
    <w:p w14:paraId="2B6DA136" w14:textId="77777777" w:rsidR="00A77B3E" w:rsidRDefault="00A77B3E">
      <w:pPr>
        <w:spacing w:line="360" w:lineRule="auto"/>
        <w:jc w:val="both"/>
      </w:pPr>
    </w:p>
    <w:p w14:paraId="27CE6398" w14:textId="77777777" w:rsidR="00A77B3E" w:rsidRDefault="00955F0D">
      <w:pPr>
        <w:spacing w:line="360" w:lineRule="auto"/>
        <w:jc w:val="both"/>
      </w:pPr>
      <w:proofErr w:type="spellStart"/>
      <w:r>
        <w:rPr>
          <w:rFonts w:ascii="Book Antiqua" w:eastAsia="Book Antiqua" w:hAnsi="Book Antiqua" w:cs="Book Antiqua"/>
          <w:b/>
          <w:bCs/>
          <w:color w:val="000000"/>
        </w:rPr>
        <w:t>Gulsheen</w:t>
      </w:r>
      <w:proofErr w:type="spellEnd"/>
      <w:r>
        <w:rPr>
          <w:rFonts w:ascii="Book Antiqua" w:eastAsia="Book Antiqua" w:hAnsi="Book Antiqua" w:cs="Book Antiqua"/>
          <w:b/>
          <w:bCs/>
          <w:color w:val="000000"/>
        </w:rPr>
        <w:t xml:space="preserve"> Kaur Kochhar, </w:t>
      </w:r>
      <w:r>
        <w:rPr>
          <w:rFonts w:ascii="Book Antiqua" w:eastAsia="Book Antiqua" w:hAnsi="Book Antiqua" w:cs="Book Antiqua"/>
          <w:color w:val="000000"/>
        </w:rPr>
        <w:t xml:space="preserve">Department of Pediatric and Preventive Dentistry, National Dental College and Hospital, </w:t>
      </w:r>
      <w:proofErr w:type="spellStart"/>
      <w:r>
        <w:rPr>
          <w:rFonts w:ascii="Book Antiqua" w:eastAsia="Book Antiqua" w:hAnsi="Book Antiqua" w:cs="Book Antiqua"/>
          <w:color w:val="000000"/>
        </w:rPr>
        <w:t>Derabassi</w:t>
      </w:r>
      <w:proofErr w:type="spellEnd"/>
      <w:r>
        <w:rPr>
          <w:rFonts w:ascii="Book Antiqua" w:eastAsia="Book Antiqua" w:hAnsi="Book Antiqua" w:cs="Book Antiqua"/>
          <w:color w:val="000000"/>
        </w:rPr>
        <w:t xml:space="preserve"> 140507, Punjab, India</w:t>
      </w:r>
    </w:p>
    <w:p w14:paraId="33CF82EE" w14:textId="77777777" w:rsidR="00A77B3E" w:rsidRDefault="00A77B3E">
      <w:pPr>
        <w:spacing w:line="360" w:lineRule="auto"/>
        <w:jc w:val="both"/>
      </w:pPr>
    </w:p>
    <w:p w14:paraId="3ADEAD97" w14:textId="77777777" w:rsidR="00A77B3E" w:rsidRDefault="00955F0D">
      <w:pPr>
        <w:spacing w:line="360" w:lineRule="auto"/>
        <w:jc w:val="both"/>
      </w:pPr>
      <w:r>
        <w:rPr>
          <w:rFonts w:ascii="Book Antiqua" w:eastAsia="Book Antiqua" w:hAnsi="Book Antiqua" w:cs="Book Antiqua"/>
          <w:b/>
          <w:bCs/>
          <w:color w:val="000000"/>
        </w:rPr>
        <w:t xml:space="preserve">Himanshu </w:t>
      </w:r>
      <w:proofErr w:type="spellStart"/>
      <w:r>
        <w:rPr>
          <w:rFonts w:ascii="Book Antiqua" w:eastAsia="Book Antiqua" w:hAnsi="Book Antiqua" w:cs="Book Antiqua"/>
          <w:b/>
          <w:bCs/>
          <w:color w:val="000000"/>
        </w:rPr>
        <w:t>Dadlani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Periodontology, Kalka Dental College, Uttar Pradesh 210507, India</w:t>
      </w:r>
    </w:p>
    <w:p w14:paraId="0BB65E7D" w14:textId="77777777" w:rsidR="00A77B3E" w:rsidRDefault="00A77B3E">
      <w:pPr>
        <w:spacing w:line="360" w:lineRule="auto"/>
        <w:jc w:val="both"/>
      </w:pPr>
    </w:p>
    <w:p w14:paraId="6E5392B6" w14:textId="2E32B906" w:rsidR="00A77B3E" w:rsidRDefault="00955F0D">
      <w:pPr>
        <w:spacing w:line="360" w:lineRule="auto"/>
        <w:jc w:val="both"/>
      </w:pPr>
      <w:r>
        <w:rPr>
          <w:rFonts w:ascii="Book Antiqua" w:eastAsia="Book Antiqua" w:hAnsi="Book Antiqua" w:cs="Book Antiqua"/>
          <w:b/>
          <w:bCs/>
          <w:color w:val="000000"/>
        </w:rPr>
        <w:t xml:space="preserve">Himanshu </w:t>
      </w:r>
      <w:proofErr w:type="spellStart"/>
      <w:r>
        <w:rPr>
          <w:rFonts w:ascii="Book Antiqua" w:eastAsia="Book Antiqua" w:hAnsi="Book Antiqua" w:cs="Book Antiqua"/>
          <w:b/>
          <w:bCs/>
          <w:color w:val="000000"/>
        </w:rPr>
        <w:t>Dadlani</w:t>
      </w:r>
      <w:proofErr w:type="spellEnd"/>
      <w:r>
        <w:rPr>
          <w:rFonts w:ascii="Book Antiqua" w:eastAsia="Book Antiqua" w:hAnsi="Book Antiqua" w:cs="Book Antiqua"/>
          <w:b/>
          <w:bCs/>
          <w:color w:val="000000"/>
        </w:rPr>
        <w:t xml:space="preserve">, </w:t>
      </w:r>
      <w:r w:rsidR="00100E64" w:rsidRPr="00575616">
        <w:rPr>
          <w:rFonts w:ascii="Book Antiqua" w:eastAsia="Book Antiqua" w:hAnsi="Book Antiqua" w:cs="Book Antiqua"/>
          <w:color w:val="000000"/>
        </w:rPr>
        <w:t>Senior Consultant</w:t>
      </w:r>
      <w:r w:rsidR="009D12D5" w:rsidRPr="00575616">
        <w:rPr>
          <w:rFonts w:ascii="Book Antiqua" w:eastAsia="Book Antiqua" w:hAnsi="Book Antiqua" w:cs="Book Antiqua"/>
          <w:color w:val="000000"/>
        </w:rPr>
        <w:t>, Department of Dental Surgery</w:t>
      </w:r>
      <w:r>
        <w:rPr>
          <w:rFonts w:ascii="Book Antiqua" w:eastAsia="Book Antiqua" w:hAnsi="Book Antiqua" w:cs="Book Antiqua"/>
          <w:color w:val="000000"/>
        </w:rPr>
        <w:t>, Max Hospital, Gurgaon 122001, India</w:t>
      </w:r>
    </w:p>
    <w:p w14:paraId="17303DE4" w14:textId="77777777" w:rsidR="00A77B3E" w:rsidRDefault="00A77B3E">
      <w:pPr>
        <w:spacing w:line="360" w:lineRule="auto"/>
        <w:jc w:val="both"/>
      </w:pPr>
    </w:p>
    <w:p w14:paraId="30C30B5A" w14:textId="77777777" w:rsidR="00A77B3E" w:rsidRDefault="00955F0D">
      <w:pPr>
        <w:spacing w:line="360" w:lineRule="auto"/>
        <w:jc w:val="both"/>
      </w:pPr>
      <w:proofErr w:type="spellStart"/>
      <w:r>
        <w:rPr>
          <w:rFonts w:ascii="Book Antiqua" w:eastAsia="Book Antiqua" w:hAnsi="Book Antiqua" w:cs="Book Antiqua"/>
          <w:b/>
          <w:bCs/>
          <w:color w:val="000000"/>
        </w:rPr>
        <w:lastRenderedPageBreak/>
        <w:t>Jagpreet</w:t>
      </w:r>
      <w:proofErr w:type="spellEnd"/>
      <w:r>
        <w:rPr>
          <w:rFonts w:ascii="Book Antiqua" w:eastAsia="Book Antiqua" w:hAnsi="Book Antiqua" w:cs="Book Antiqua"/>
          <w:b/>
          <w:bCs/>
          <w:color w:val="000000"/>
        </w:rPr>
        <w:t xml:space="preserve"> Sandhu,</w:t>
      </w:r>
      <w:r w:rsidRPr="00575616">
        <w:rPr>
          <w:rFonts w:ascii="Book Antiqua" w:eastAsia="Book Antiqua" w:hAnsi="Book Antiqua" w:cs="Book Antiqua"/>
          <w:color w:val="000000"/>
        </w:rPr>
        <w:t xml:space="preserve"> </w:t>
      </w:r>
      <w:r w:rsidR="00E05722" w:rsidRPr="00575616">
        <w:rPr>
          <w:rFonts w:ascii="Book Antiqua" w:eastAsia="Book Antiqua" w:hAnsi="Book Antiqua" w:cs="Book Antiqua"/>
          <w:color w:val="000000"/>
        </w:rPr>
        <w:t xml:space="preserve">Formerly at </w:t>
      </w:r>
      <w:r>
        <w:rPr>
          <w:rFonts w:ascii="Book Antiqua" w:eastAsia="Book Antiqua" w:hAnsi="Book Antiqua" w:cs="Book Antiqua"/>
          <w:color w:val="000000"/>
        </w:rPr>
        <w:t>Department of Orthodontics, Genesis Institute of Dental Sciences, Punjab 152001, India</w:t>
      </w:r>
    </w:p>
    <w:p w14:paraId="45974606" w14:textId="77777777" w:rsidR="00A77B3E" w:rsidRDefault="00A77B3E">
      <w:pPr>
        <w:spacing w:line="360" w:lineRule="auto"/>
        <w:jc w:val="both"/>
      </w:pPr>
    </w:p>
    <w:p w14:paraId="57663536" w14:textId="493BD231" w:rsidR="00A77B3E" w:rsidRDefault="00955F0D">
      <w:pPr>
        <w:spacing w:line="360" w:lineRule="auto"/>
        <w:jc w:val="both"/>
      </w:pPr>
      <w:r>
        <w:rPr>
          <w:rFonts w:ascii="Book Antiqua" w:eastAsia="Book Antiqua" w:hAnsi="Book Antiqua" w:cs="Book Antiqua"/>
          <w:b/>
          <w:bCs/>
          <w:color w:val="000000"/>
        </w:rPr>
        <w:t xml:space="preserve">Bobby Virk, </w:t>
      </w:r>
      <w:r w:rsidR="009D12D5">
        <w:rPr>
          <w:rFonts w:ascii="Book Antiqua" w:eastAsia="Book Antiqua" w:hAnsi="Book Antiqua" w:cs="Book Antiqua"/>
          <w:color w:val="000000"/>
        </w:rPr>
        <w:t>Chief</w:t>
      </w:r>
      <w:r>
        <w:rPr>
          <w:rFonts w:ascii="Book Antiqua" w:eastAsia="Book Antiqua" w:hAnsi="Book Antiqua" w:cs="Book Antiqua"/>
          <w:color w:val="000000"/>
        </w:rPr>
        <w:t xml:space="preserve"> Orthodontist, Smile With Braces, Puyallup, WA 98371, United States</w:t>
      </w:r>
    </w:p>
    <w:p w14:paraId="07143B14" w14:textId="77777777" w:rsidR="00A77B3E" w:rsidRDefault="00A77B3E">
      <w:pPr>
        <w:spacing w:line="360" w:lineRule="auto"/>
        <w:jc w:val="both"/>
      </w:pPr>
    </w:p>
    <w:p w14:paraId="2E2B154E" w14:textId="77777777" w:rsidR="00A77B3E" w:rsidRDefault="00955F0D">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8"/>
        </w:rPr>
        <w:t>Kochhar AS</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c</w:t>
      </w:r>
      <w:r>
        <w:rPr>
          <w:rFonts w:ascii="Book Antiqua" w:eastAsia="Book Antiqua" w:hAnsi="Book Antiqua" w:cs="Book Antiqua"/>
          <w:color w:val="000000"/>
          <w:szCs w:val="28"/>
        </w:rPr>
        <w:t xml:space="preserve">onceptualization, </w:t>
      </w:r>
      <w:r w:rsidR="001B61AD">
        <w:rPr>
          <w:rFonts w:ascii="Book Antiqua" w:eastAsia="Book Antiqua" w:hAnsi="Book Antiqua" w:cs="Book Antiqua"/>
          <w:color w:val="000000"/>
          <w:szCs w:val="28"/>
        </w:rPr>
        <w:t>d</w:t>
      </w:r>
      <w:r>
        <w:rPr>
          <w:rFonts w:ascii="Book Antiqua" w:eastAsia="Book Antiqua" w:hAnsi="Book Antiqua" w:cs="Book Antiqua"/>
          <w:color w:val="000000"/>
          <w:szCs w:val="28"/>
        </w:rPr>
        <w:t xml:space="preserve">ata curation, </w:t>
      </w:r>
      <w:r w:rsidR="001B61AD">
        <w:rPr>
          <w:rFonts w:ascii="Book Antiqua" w:eastAsia="Book Antiqua" w:hAnsi="Book Antiqua" w:cs="Book Antiqua"/>
          <w:color w:val="000000"/>
          <w:szCs w:val="28"/>
        </w:rPr>
        <w:t>and fo</w:t>
      </w:r>
      <w:r>
        <w:rPr>
          <w:rFonts w:ascii="Book Antiqua" w:eastAsia="Book Antiqua" w:hAnsi="Book Antiqua" w:cs="Book Antiqua"/>
          <w:color w:val="000000"/>
          <w:szCs w:val="28"/>
        </w:rPr>
        <w:t>rmal analysis</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Sidhu MS</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 investigation and me</w:t>
      </w:r>
      <w:r>
        <w:rPr>
          <w:rFonts w:ascii="Book Antiqua" w:eastAsia="Book Antiqua" w:hAnsi="Book Antiqua" w:cs="Book Antiqua"/>
          <w:color w:val="000000"/>
          <w:szCs w:val="28"/>
        </w:rPr>
        <w:t>thodology</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Bhasin R</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software, supervision, and v</w:t>
      </w:r>
      <w:r>
        <w:rPr>
          <w:rFonts w:ascii="Book Antiqua" w:eastAsia="Book Antiqua" w:hAnsi="Book Antiqua" w:cs="Book Antiqua"/>
          <w:color w:val="000000"/>
          <w:szCs w:val="28"/>
        </w:rPr>
        <w:t>alidation</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Kochhar GK</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visualizat</w:t>
      </w:r>
      <w:r>
        <w:rPr>
          <w:rFonts w:ascii="Book Antiqua" w:eastAsia="Book Antiqua" w:hAnsi="Book Antiqua" w:cs="Book Antiqua"/>
          <w:color w:val="000000"/>
          <w:szCs w:val="28"/>
        </w:rPr>
        <w:t xml:space="preserve">ion, </w:t>
      </w:r>
      <w:r w:rsidR="001B61AD">
        <w:rPr>
          <w:rFonts w:ascii="Book Antiqua" w:eastAsia="Book Antiqua" w:hAnsi="Book Antiqua" w:cs="Book Antiqua"/>
          <w:color w:val="000000"/>
          <w:szCs w:val="28"/>
        </w:rPr>
        <w:t>and wrote</w:t>
      </w:r>
      <w:r>
        <w:rPr>
          <w:rFonts w:ascii="Book Antiqua" w:eastAsia="Book Antiqua" w:hAnsi="Book Antiqua" w:cs="Book Antiqua"/>
          <w:color w:val="000000"/>
          <w:szCs w:val="28"/>
        </w:rPr>
        <w:t xml:space="preserve"> review</w:t>
      </w:r>
      <w:r w:rsidR="001B61AD">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edit</w:t>
      </w:r>
      <w:r w:rsidR="001B61AD">
        <w:rPr>
          <w:rFonts w:ascii="Book Antiqua" w:eastAsia="Book Antiqua" w:hAnsi="Book Antiqua" w:cs="Book Antiqua"/>
          <w:color w:val="000000"/>
          <w:szCs w:val="28"/>
        </w:rPr>
        <w:t xml:space="preserve">ed; </w:t>
      </w:r>
      <w:proofErr w:type="spellStart"/>
      <w:r>
        <w:rPr>
          <w:rFonts w:ascii="Book Antiqua" w:eastAsia="Book Antiqua" w:hAnsi="Book Antiqua" w:cs="Book Antiqua"/>
          <w:color w:val="000000"/>
          <w:szCs w:val="28"/>
        </w:rPr>
        <w:t>Dadlani</w:t>
      </w:r>
      <w:proofErr w:type="spellEnd"/>
      <w:r>
        <w:rPr>
          <w:rFonts w:ascii="Book Antiqua" w:eastAsia="Book Antiqua" w:hAnsi="Book Antiqua" w:cs="Book Antiqua"/>
          <w:color w:val="000000"/>
          <w:szCs w:val="28"/>
        </w:rPr>
        <w:t xml:space="preserve"> H</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data curation, and wrote original draft pre</w:t>
      </w:r>
      <w:r>
        <w:rPr>
          <w:rFonts w:ascii="Book Antiqua" w:eastAsia="Book Antiqua" w:hAnsi="Book Antiqua" w:cs="Book Antiqua"/>
          <w:color w:val="000000"/>
          <w:szCs w:val="28"/>
        </w:rPr>
        <w:t>paration</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Sandhu J</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Pr>
          <w:rFonts w:ascii="Book Antiqua" w:eastAsia="Book Antiqua" w:hAnsi="Book Antiqua" w:cs="Book Antiqua"/>
          <w:color w:val="000000"/>
          <w:szCs w:val="28"/>
        </w:rPr>
        <w:t xml:space="preserve"> P</w:t>
      </w:r>
      <w:r w:rsidR="001B61AD">
        <w:rPr>
          <w:rFonts w:ascii="Book Antiqua" w:eastAsia="Book Antiqua" w:hAnsi="Book Antiqua" w:cs="Book Antiqua"/>
          <w:color w:val="000000"/>
          <w:szCs w:val="28"/>
        </w:rPr>
        <w:t>roject administration and resourc</w:t>
      </w:r>
      <w:r>
        <w:rPr>
          <w:rFonts w:ascii="Book Antiqua" w:eastAsia="Book Antiqua" w:hAnsi="Book Antiqua" w:cs="Book Antiqua"/>
          <w:color w:val="000000"/>
          <w:szCs w:val="28"/>
        </w:rPr>
        <w:t>es</w:t>
      </w:r>
      <w:r w:rsidR="001B61A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Virk B</w:t>
      </w:r>
      <w:r w:rsidR="00E05722">
        <w:rPr>
          <w:rFonts w:ascii="Book Antiqua" w:eastAsia="Book Antiqua" w:hAnsi="Book Antiqua" w:cs="Book Antiqua"/>
          <w:color w:val="000000"/>
          <w:szCs w:val="28"/>
        </w:rPr>
        <w:t xml:space="preserve"> </w:t>
      </w:r>
      <w:r w:rsidR="001B61AD" w:rsidRPr="001B61AD">
        <w:rPr>
          <w:rFonts w:ascii="Book Antiqua" w:eastAsia="Book Antiqua" w:hAnsi="Book Antiqua" w:cs="Book Antiqua"/>
          <w:color w:val="000000"/>
          <w:szCs w:val="28"/>
        </w:rPr>
        <w:t>contribut</w:t>
      </w:r>
      <w:r w:rsidR="001B61AD">
        <w:rPr>
          <w:rFonts w:ascii="Book Antiqua" w:eastAsia="Book Antiqua" w:hAnsi="Book Antiqua" w:cs="Book Antiqua"/>
          <w:color w:val="000000"/>
          <w:szCs w:val="28"/>
        </w:rPr>
        <w:t>ed</w:t>
      </w:r>
      <w:r w:rsidR="00E05722">
        <w:rPr>
          <w:rFonts w:ascii="Book Antiqua" w:eastAsia="Book Antiqua" w:hAnsi="Book Antiqua" w:cs="Book Antiqua"/>
          <w:color w:val="000000"/>
          <w:szCs w:val="28"/>
        </w:rPr>
        <w:t xml:space="preserve"> </w:t>
      </w:r>
      <w:r w:rsidR="001B61AD">
        <w:rPr>
          <w:rFonts w:ascii="Book Antiqua" w:eastAsia="Book Antiqua" w:hAnsi="Book Antiqua" w:cs="Book Antiqua"/>
          <w:color w:val="000000"/>
          <w:szCs w:val="28"/>
        </w:rPr>
        <w:t>methodology and va</w:t>
      </w:r>
      <w:r>
        <w:rPr>
          <w:rFonts w:ascii="Book Antiqua" w:eastAsia="Book Antiqua" w:hAnsi="Book Antiqua" w:cs="Book Antiqua"/>
          <w:color w:val="000000"/>
          <w:szCs w:val="28"/>
        </w:rPr>
        <w:t>lidation</w:t>
      </w:r>
      <w:r w:rsidR="001B61AD">
        <w:rPr>
          <w:rFonts w:ascii="Book Antiqua" w:eastAsia="Book Antiqua" w:hAnsi="Book Antiqua" w:cs="Book Antiqua"/>
          <w:color w:val="000000"/>
          <w:szCs w:val="28"/>
        </w:rPr>
        <w:t>; a</w:t>
      </w:r>
      <w:r>
        <w:rPr>
          <w:rFonts w:ascii="Book Antiqua" w:eastAsia="Book Antiqua" w:hAnsi="Book Antiqua" w:cs="Book Antiqua"/>
          <w:color w:val="000000"/>
          <w:szCs w:val="28"/>
        </w:rPr>
        <w:t>ll authors have read and approve the final manuscript.</w:t>
      </w:r>
    </w:p>
    <w:p w14:paraId="45DD1D2A" w14:textId="77777777" w:rsidR="00A77B3E" w:rsidRDefault="00A77B3E">
      <w:pPr>
        <w:spacing w:line="360" w:lineRule="auto"/>
        <w:jc w:val="both"/>
      </w:pPr>
    </w:p>
    <w:p w14:paraId="4EB4A734" w14:textId="77777777" w:rsidR="00A77B3E" w:rsidRDefault="00955F0D">
      <w:pPr>
        <w:spacing w:line="360" w:lineRule="auto"/>
        <w:jc w:val="both"/>
      </w:pPr>
      <w:r>
        <w:rPr>
          <w:rFonts w:ascii="Book Antiqua" w:eastAsia="Book Antiqua" w:hAnsi="Book Antiqua" w:cs="Book Antiqua"/>
          <w:b/>
          <w:bCs/>
          <w:color w:val="000000"/>
        </w:rPr>
        <w:t xml:space="preserve">Corresponding author: Himanshu </w:t>
      </w:r>
      <w:proofErr w:type="spellStart"/>
      <w:r>
        <w:rPr>
          <w:rFonts w:ascii="Book Antiqua" w:eastAsia="Book Antiqua" w:hAnsi="Book Antiqua" w:cs="Book Antiqua"/>
          <w:b/>
          <w:bCs/>
          <w:color w:val="000000"/>
        </w:rPr>
        <w:t>Dadlani</w:t>
      </w:r>
      <w:proofErr w:type="spellEnd"/>
      <w:r>
        <w:rPr>
          <w:rFonts w:ascii="Book Antiqua" w:eastAsia="Book Antiqua" w:hAnsi="Book Antiqua" w:cs="Book Antiqua"/>
          <w:b/>
          <w:bCs/>
          <w:color w:val="000000"/>
        </w:rPr>
        <w:t>, MD</w:t>
      </w:r>
      <w:r w:rsidR="00100E64">
        <w:rPr>
          <w:rFonts w:ascii="Book Antiqua" w:eastAsia="Book Antiqua" w:hAnsi="Book Antiqua" w:cs="Book Antiqua"/>
          <w:b/>
          <w:bCs/>
          <w:color w:val="000000"/>
        </w:rPr>
        <w:t>S</w:t>
      </w:r>
      <w:r>
        <w:rPr>
          <w:rFonts w:ascii="Book Antiqua" w:eastAsia="Book Antiqua" w:hAnsi="Book Antiqua" w:cs="Book Antiqua"/>
          <w:b/>
          <w:bCs/>
          <w:color w:val="000000"/>
        </w:rPr>
        <w:t xml:space="preserve">, Professor, </w:t>
      </w:r>
      <w:r>
        <w:rPr>
          <w:rFonts w:ascii="Book Antiqua" w:eastAsia="Book Antiqua" w:hAnsi="Book Antiqua" w:cs="Book Antiqua"/>
          <w:color w:val="000000"/>
        </w:rPr>
        <w:t>Department of Periodontology, Kalka Dental College, Meerut, Uttar Pradesh 210507, India. himdent@hotmail.com</w:t>
      </w:r>
    </w:p>
    <w:p w14:paraId="037F52A8" w14:textId="77777777" w:rsidR="00A77B3E" w:rsidRDefault="00A77B3E">
      <w:pPr>
        <w:spacing w:line="360" w:lineRule="auto"/>
        <w:jc w:val="both"/>
      </w:pPr>
    </w:p>
    <w:p w14:paraId="4692A590" w14:textId="77777777" w:rsidR="00A77B3E" w:rsidRDefault="00955F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24, 2020</w:t>
      </w:r>
    </w:p>
    <w:p w14:paraId="02E65770" w14:textId="77777777" w:rsidR="00A77B3E" w:rsidRDefault="00955F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27, 2020</w:t>
      </w:r>
    </w:p>
    <w:p w14:paraId="59B51A29" w14:textId="644F3DB3" w:rsidR="00A77B3E" w:rsidRDefault="00955F0D">
      <w:pPr>
        <w:spacing w:line="360" w:lineRule="auto"/>
        <w:jc w:val="both"/>
      </w:pPr>
      <w:r>
        <w:rPr>
          <w:rFonts w:ascii="Book Antiqua" w:eastAsia="Book Antiqua" w:hAnsi="Book Antiqua" w:cs="Book Antiqua"/>
          <w:b/>
          <w:bCs/>
          <w:color w:val="000000"/>
        </w:rPr>
        <w:t xml:space="preserve">Accepted: </w:t>
      </w:r>
      <w:r w:rsidR="001E60B2" w:rsidRPr="001E60B2">
        <w:rPr>
          <w:rFonts w:ascii="Book Antiqua" w:eastAsia="Book Antiqua" w:hAnsi="Book Antiqua" w:cs="Book Antiqua"/>
          <w:color w:val="000000"/>
        </w:rPr>
        <w:t>January 28, 2021</w:t>
      </w:r>
    </w:p>
    <w:p w14:paraId="13B972C3" w14:textId="77777777" w:rsidR="00A77B3E" w:rsidRDefault="00955F0D">
      <w:pPr>
        <w:spacing w:line="360" w:lineRule="auto"/>
        <w:jc w:val="both"/>
      </w:pPr>
      <w:r>
        <w:rPr>
          <w:rFonts w:ascii="Book Antiqua" w:eastAsia="Book Antiqua" w:hAnsi="Book Antiqua" w:cs="Book Antiqua"/>
          <w:b/>
          <w:bCs/>
          <w:color w:val="000000"/>
        </w:rPr>
        <w:t xml:space="preserve">Published online: </w:t>
      </w:r>
    </w:p>
    <w:p w14:paraId="4C74617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7CC7FD4" w14:textId="77777777" w:rsidR="00A77B3E" w:rsidRDefault="00955F0D">
      <w:pPr>
        <w:spacing w:line="360" w:lineRule="auto"/>
        <w:jc w:val="both"/>
      </w:pPr>
      <w:r>
        <w:rPr>
          <w:rFonts w:ascii="Book Antiqua" w:eastAsia="Book Antiqua" w:hAnsi="Book Antiqua" w:cs="Book Antiqua"/>
          <w:b/>
          <w:color w:val="000000"/>
        </w:rPr>
        <w:lastRenderedPageBreak/>
        <w:t>Abstract</w:t>
      </w:r>
    </w:p>
    <w:p w14:paraId="6B50C12E" w14:textId="77777777" w:rsidR="00A77B3E" w:rsidRDefault="00955F0D">
      <w:pPr>
        <w:spacing w:line="360" w:lineRule="auto"/>
        <w:jc w:val="both"/>
      </w:pPr>
      <w:r>
        <w:rPr>
          <w:rFonts w:ascii="Book Antiqua" w:eastAsia="Book Antiqua" w:hAnsi="Book Antiqua" w:cs="Book Antiqua"/>
          <w:color w:val="000000"/>
        </w:rPr>
        <w:t>BACKGROUND</w:t>
      </w:r>
    </w:p>
    <w:p w14:paraId="140FE166" w14:textId="77777777" w:rsidR="00A77B3E" w:rsidRDefault="00955F0D">
      <w:pPr>
        <w:spacing w:line="360" w:lineRule="auto"/>
        <w:jc w:val="both"/>
      </w:pPr>
      <w:r>
        <w:rPr>
          <w:rFonts w:ascii="Book Antiqua" w:eastAsia="Book Antiqua" w:hAnsi="Book Antiqua" w:cs="Book Antiqua"/>
          <w:color w:val="000000"/>
        </w:rPr>
        <w:t>In growing patients with skeletal discrepancies, early assessment of functional factors can be vital for the restoration of normal craniofacial growth.</w:t>
      </w:r>
    </w:p>
    <w:p w14:paraId="4046B7E2" w14:textId="77777777" w:rsidR="00A77B3E" w:rsidRDefault="00A77B3E">
      <w:pPr>
        <w:spacing w:line="360" w:lineRule="auto"/>
        <w:jc w:val="both"/>
      </w:pPr>
    </w:p>
    <w:p w14:paraId="74092AEC" w14:textId="77777777" w:rsidR="00A77B3E" w:rsidRDefault="00955F0D">
      <w:pPr>
        <w:spacing w:line="360" w:lineRule="auto"/>
        <w:jc w:val="both"/>
      </w:pPr>
      <w:r>
        <w:rPr>
          <w:rFonts w:ascii="Book Antiqua" w:eastAsia="Book Antiqua" w:hAnsi="Book Antiqua" w:cs="Book Antiqua"/>
          <w:color w:val="000000"/>
        </w:rPr>
        <w:t>AIM</w:t>
      </w:r>
    </w:p>
    <w:p w14:paraId="1EC08710" w14:textId="77777777" w:rsidR="00A77B3E" w:rsidRDefault="004C4B16">
      <w:pPr>
        <w:spacing w:line="360" w:lineRule="auto"/>
        <w:jc w:val="both"/>
      </w:pPr>
      <w:r>
        <w:rPr>
          <w:rFonts w:ascii="Book Antiqua" w:eastAsia="Book Antiqua" w:hAnsi="Book Antiqua" w:cs="Book Antiqua"/>
          <w:color w:val="000000"/>
        </w:rPr>
        <w:t>To c</w:t>
      </w:r>
      <w:r w:rsidR="00955F0D">
        <w:rPr>
          <w:rFonts w:ascii="Book Antiqua" w:eastAsia="Book Antiqua" w:hAnsi="Book Antiqua" w:cs="Book Antiqua"/>
          <w:color w:val="000000"/>
        </w:rPr>
        <w:t>ompar</w:t>
      </w:r>
      <w:r>
        <w:rPr>
          <w:rFonts w:ascii="Book Antiqua" w:eastAsia="Book Antiqua" w:hAnsi="Book Antiqua" w:cs="Book Antiqua"/>
          <w:color w:val="000000"/>
        </w:rPr>
        <w:t>e</w:t>
      </w:r>
      <w:r w:rsidR="00955F0D">
        <w:rPr>
          <w:rFonts w:ascii="Book Antiqua" w:eastAsia="Book Antiqua" w:hAnsi="Book Antiqua" w:cs="Book Antiqua"/>
          <w:color w:val="000000"/>
        </w:rPr>
        <w:t xml:space="preserve"> airway volumes in patients with mandibular retrognathism with the normal anteroposterior skeletal relationship, thereby assessing the association between cephalometric variables and airway morphology.</w:t>
      </w:r>
    </w:p>
    <w:p w14:paraId="5B0A36DE" w14:textId="77777777" w:rsidR="00A77B3E" w:rsidRDefault="00A77B3E">
      <w:pPr>
        <w:spacing w:line="360" w:lineRule="auto"/>
        <w:jc w:val="both"/>
      </w:pPr>
    </w:p>
    <w:p w14:paraId="31E7DC7C" w14:textId="77777777" w:rsidR="00A77B3E" w:rsidRDefault="00955F0D">
      <w:pPr>
        <w:spacing w:line="360" w:lineRule="auto"/>
        <w:jc w:val="both"/>
      </w:pPr>
      <w:r>
        <w:rPr>
          <w:rFonts w:ascii="Book Antiqua" w:eastAsia="Book Antiqua" w:hAnsi="Book Antiqua" w:cs="Book Antiqua"/>
          <w:color w:val="000000"/>
        </w:rPr>
        <w:t>METHODS</w:t>
      </w:r>
    </w:p>
    <w:p w14:paraId="270241DD" w14:textId="064005A5" w:rsidR="00A77B3E" w:rsidRDefault="00955F0D">
      <w:pPr>
        <w:spacing w:line="360" w:lineRule="auto"/>
        <w:jc w:val="both"/>
      </w:pPr>
      <w:r>
        <w:rPr>
          <w:rFonts w:ascii="Book Antiqua" w:eastAsia="Book Antiqua" w:hAnsi="Book Antiqua" w:cs="Book Antiqua"/>
          <w:color w:val="000000"/>
        </w:rPr>
        <w:t xml:space="preserve">Cone-beam computed tomography volume scans, and lateral cephalograms, </w:t>
      </w:r>
      <w:r w:rsidR="004C4B16">
        <w:rPr>
          <w:rFonts w:ascii="Book Antiqua" w:eastAsia="Book Antiqua" w:hAnsi="Book Antiqua" w:cs="Book Antiqua"/>
          <w:color w:val="000000"/>
        </w:rPr>
        <w:t>3-</w:t>
      </w:r>
      <w:r w:rsidR="004C4B16" w:rsidRPr="004C4B16">
        <w:rPr>
          <w:rFonts w:ascii="Book Antiqua" w:eastAsia="Book Antiqua" w:hAnsi="Book Antiqua" w:cs="Book Antiqua"/>
          <w:color w:val="000000"/>
        </w:rPr>
        <w:t>dimensional</w:t>
      </w:r>
      <w:r w:rsidR="00E05722">
        <w:rPr>
          <w:rFonts w:ascii="Book Antiqua" w:eastAsia="Book Antiqua" w:hAnsi="Book Antiqua" w:cs="Book Antiqua"/>
          <w:color w:val="000000"/>
        </w:rPr>
        <w:t xml:space="preserve"> </w:t>
      </w:r>
      <w:r>
        <w:rPr>
          <w:rFonts w:ascii="Book Antiqua" w:eastAsia="Book Antiqua" w:hAnsi="Book Antiqua" w:cs="Book Antiqua"/>
          <w:color w:val="000000"/>
        </w:rPr>
        <w:t>airway volume and cross-sectional areas of 120 healthy children</w:t>
      </w:r>
      <w:r w:rsidR="00E05722">
        <w:rPr>
          <w:rFonts w:ascii="Book Antiqua" w:eastAsia="Book Antiqua" w:hAnsi="Book Antiqua" w:cs="Book Antiqua"/>
          <w:color w:val="000000"/>
        </w:rPr>
        <w:t xml:space="preserve"> </w:t>
      </w:r>
      <w:r>
        <w:rPr>
          <w:rFonts w:ascii="Book Antiqua" w:eastAsia="Book Antiqua" w:hAnsi="Book Antiqua" w:cs="Book Antiqua"/>
          <w:color w:val="000000"/>
        </w:rPr>
        <w:t>(54 boys and 66 girls mean age 15.19</w:t>
      </w:r>
      <w:r w:rsidR="00575616">
        <w:rPr>
          <w:rFonts w:ascii="Book Antiqua" w:eastAsia="Book Antiqua" w:hAnsi="Book Antiqua" w:cs="Book Antiqua"/>
          <w:color w:val="000000"/>
        </w:rPr>
        <w:t xml:space="preserve"> </w:t>
      </w:r>
      <w:r w:rsidR="004C4B16" w:rsidRPr="004C4B16">
        <w:rPr>
          <w:rFonts w:ascii="Book Antiqua" w:hAnsi="Book Antiqua" w:cs="Book Antiqua"/>
          <w:color w:val="000000"/>
          <w:lang w:eastAsia="zh-CN"/>
        </w:rPr>
        <w:t>±</w:t>
      </w:r>
      <w:r w:rsidR="00575616">
        <w:rPr>
          <w:rFonts w:ascii="Book Antiqua" w:hAnsi="Book Antiqua" w:cs="Book Antiqua"/>
          <w:color w:val="000000"/>
          <w:lang w:eastAsia="zh-CN"/>
        </w:rPr>
        <w:t xml:space="preserve"> </w:t>
      </w:r>
      <w:r>
        <w:rPr>
          <w:rFonts w:ascii="Book Antiqua" w:eastAsia="Book Antiqua" w:hAnsi="Book Antiqua" w:cs="Book Antiqua"/>
          <w:color w:val="000000"/>
        </w:rPr>
        <w:t xml:space="preserve">1.28) which were done for orthodontic assessment were evaluated. The subjects were divided into 2 groups based on </w:t>
      </w:r>
      <w:r w:rsidR="005B6F4E">
        <w:rPr>
          <w:rFonts w:ascii="Book Antiqua" w:eastAsia="Book Antiqua" w:hAnsi="Book Antiqua" w:cs="Book Antiqua"/>
          <w:color w:val="000000"/>
        </w:rPr>
        <w:t xml:space="preserve">the angle formed between point A, Nasion and point B </w:t>
      </w:r>
      <w:r>
        <w:rPr>
          <w:rFonts w:ascii="Book Antiqua" w:eastAsia="Book Antiqua" w:hAnsi="Book Antiqua" w:cs="Book Antiqua"/>
          <w:color w:val="000000"/>
        </w:rPr>
        <w:t>(</w:t>
      </w:r>
      <w:r w:rsidR="005B6F4E">
        <w:rPr>
          <w:rFonts w:ascii="Book Antiqua" w:eastAsia="Book Antiqua" w:hAnsi="Book Antiqua" w:cs="Book Antiqua"/>
          <w:color w:val="000000"/>
        </w:rPr>
        <w:t>ANB</w:t>
      </w:r>
      <w:r>
        <w:rPr>
          <w:rFonts w:ascii="Book Antiqua" w:eastAsia="Book Antiqua" w:hAnsi="Book Antiqua" w:cs="Book Antiqua"/>
          <w:color w:val="000000"/>
        </w:rPr>
        <w:t xml:space="preserve">) </w:t>
      </w:r>
      <w:r w:rsidR="004C4B16">
        <w:rPr>
          <w:rFonts w:ascii="Book Antiqua" w:eastAsia="Book Antiqua" w:hAnsi="Book Antiqua" w:cs="Book Antiqua"/>
          <w:color w:val="000000"/>
        </w:rPr>
        <w:t xml:space="preserve">values </w:t>
      </w:r>
      <w:r>
        <w:rPr>
          <w:rFonts w:ascii="Book Antiqua" w:eastAsia="Book Antiqua" w:hAnsi="Book Antiqua" w:cs="Book Antiqua"/>
          <w:color w:val="000000"/>
        </w:rPr>
        <w:t xml:space="preserve">and cephalometric variables (such as anterior and posterior facial height, gonial angle </w:t>
      </w:r>
      <w:r w:rsidRPr="004C4B16">
        <w:rPr>
          <w:rFonts w:ascii="Book Antiqua" w:eastAsia="Book Antiqua" w:hAnsi="Book Antiqua" w:cs="Book Antiqua"/>
          <w:i/>
          <w:iCs/>
          <w:color w:val="000000"/>
        </w:rPr>
        <w:t>etc</w:t>
      </w:r>
      <w:r w:rsidR="004C4B16" w:rsidRPr="004C4B16">
        <w:rPr>
          <w:rFonts w:ascii="Book Antiqua" w:eastAsia="Book Antiqua" w:hAnsi="Book Antiqua" w:cs="Book Antiqua"/>
          <w:i/>
          <w:iCs/>
          <w:color w:val="000000"/>
        </w:rPr>
        <w:t>.</w:t>
      </w:r>
      <w:r>
        <w:rPr>
          <w:rFonts w:ascii="Book Antiqua" w:eastAsia="Book Antiqua" w:hAnsi="Book Antiqua" w:cs="Book Antiqua"/>
          <w:color w:val="000000"/>
        </w:rPr>
        <w:t xml:space="preserve">) airway volumes, and cross-sectional measurements were compared using independent </w:t>
      </w:r>
      <w:r w:rsidRPr="004C4B16">
        <w:rPr>
          <w:rFonts w:ascii="Book Antiqua" w:eastAsia="Book Antiqua" w:hAnsi="Book Antiqua" w:cs="Book Antiqua"/>
          <w:i/>
          <w:iCs/>
          <w:color w:val="000000"/>
        </w:rPr>
        <w:t>t</w:t>
      </w:r>
      <w:r>
        <w:rPr>
          <w:rFonts w:ascii="Book Antiqua" w:eastAsia="Book Antiqua" w:hAnsi="Book Antiqua" w:cs="Book Antiqua"/>
          <w:color w:val="000000"/>
        </w:rPr>
        <w:t xml:space="preserve"> tests. Pearson’s correlation coefficient test was used to detect any relationship of different parts of the airway and between airway volume and 2</w:t>
      </w:r>
      <w:r w:rsidR="00EE2C52">
        <w:rPr>
          <w:rFonts w:ascii="Book Antiqua" w:eastAsia="Book Antiqua" w:hAnsi="Book Antiqua" w:cs="Book Antiqua"/>
          <w:color w:val="000000"/>
        </w:rPr>
        <w:t>-</w:t>
      </w:r>
      <w:r w:rsidR="00EE2C52" w:rsidRPr="004C4B16">
        <w:rPr>
          <w:rFonts w:ascii="Book Antiqua" w:eastAsia="Book Antiqua" w:hAnsi="Book Antiqua" w:cs="Book Antiqua"/>
          <w:color w:val="000000"/>
        </w:rPr>
        <w:t>dimensional</w:t>
      </w:r>
      <w:r>
        <w:rPr>
          <w:rFonts w:ascii="Book Antiqua" w:eastAsia="Book Antiqua" w:hAnsi="Book Antiqua" w:cs="Book Antiqua"/>
          <w:color w:val="000000"/>
        </w:rPr>
        <w:t xml:space="preserve"> cephalometric variables.</w:t>
      </w:r>
    </w:p>
    <w:p w14:paraId="1CA57356" w14:textId="77777777" w:rsidR="00A77B3E" w:rsidRDefault="00A77B3E">
      <w:pPr>
        <w:spacing w:line="360" w:lineRule="auto"/>
        <w:jc w:val="both"/>
      </w:pPr>
    </w:p>
    <w:p w14:paraId="124658A0" w14:textId="77777777" w:rsidR="00A77B3E" w:rsidRDefault="00955F0D">
      <w:pPr>
        <w:spacing w:line="360" w:lineRule="auto"/>
        <w:jc w:val="both"/>
      </w:pPr>
      <w:r>
        <w:rPr>
          <w:rFonts w:ascii="Book Antiqua" w:eastAsia="Book Antiqua" w:hAnsi="Book Antiqua" w:cs="Book Antiqua"/>
          <w:color w:val="000000"/>
        </w:rPr>
        <w:t>RESULTS</w:t>
      </w:r>
    </w:p>
    <w:p w14:paraId="2FC2B650" w14:textId="47CD1705" w:rsidR="00A77B3E" w:rsidRDefault="00955F0D">
      <w:pPr>
        <w:spacing w:line="360" w:lineRule="auto"/>
        <w:jc w:val="both"/>
      </w:pPr>
      <w:r>
        <w:rPr>
          <w:rFonts w:ascii="Book Antiqua" w:eastAsia="Book Antiqua" w:hAnsi="Book Antiqua" w:cs="Book Antiqua"/>
          <w:color w:val="000000"/>
        </w:rPr>
        <w:t>Means and standard deviations for cephalometric, cross-sectional, and volumetric variables were compared. ANB, mandibular body length</w:t>
      </w:r>
      <w:r w:rsidR="00E05722">
        <w:rPr>
          <w:rFonts w:ascii="Book Antiqua" w:eastAsia="Book Antiqua" w:hAnsi="Book Antiqua" w:cs="Book Antiqua"/>
          <w:color w:val="000000"/>
        </w:rPr>
        <w:t xml:space="preserve"> and</w:t>
      </w:r>
      <w:r w:rsidR="006176D6">
        <w:rPr>
          <w:rFonts w:ascii="Book Antiqua" w:eastAsia="Book Antiqua" w:hAnsi="Book Antiqua" w:cs="Book Antiqua"/>
          <w:color w:val="000000"/>
        </w:rPr>
        <w:t xml:space="preserve"> </w:t>
      </w:r>
      <w:r>
        <w:rPr>
          <w:rFonts w:ascii="Book Antiqua" w:eastAsia="Book Antiqua" w:hAnsi="Book Antiqua" w:cs="Book Antiqua"/>
          <w:color w:val="000000"/>
        </w:rPr>
        <w:t>facial convexity w</w:t>
      </w:r>
      <w:r w:rsidR="00E05722">
        <w:rPr>
          <w:rFonts w:ascii="Book Antiqua" w:eastAsia="Book Antiqua" w:hAnsi="Book Antiqua" w:cs="Book Antiqua"/>
          <w:color w:val="000000"/>
        </w:rPr>
        <w:t>ere</w:t>
      </w:r>
      <w:r>
        <w:rPr>
          <w:rFonts w:ascii="Book Antiqua" w:eastAsia="Book Antiqua" w:hAnsi="Book Antiqua" w:cs="Book Antiqua"/>
          <w:color w:val="000000"/>
        </w:rPr>
        <w:t xml:space="preserve"> statistically highly significant (</w:t>
      </w:r>
      <w:r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0.01) whereas</w:t>
      </w:r>
      <w:r w:rsidR="00E0572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condylion</w:t>
      </w:r>
      <w:proofErr w:type="spellEnd"/>
      <w:r>
        <w:rPr>
          <w:rFonts w:ascii="Book Antiqua" w:eastAsia="Book Antiqua" w:hAnsi="Book Antiqua" w:cs="Book Antiqua"/>
          <w:color w:val="000000"/>
        </w:rPr>
        <w:t xml:space="preserve"> to point A, nasal airway and</w:t>
      </w:r>
      <w:r w:rsidR="00E05722">
        <w:rPr>
          <w:rFonts w:ascii="Book Antiqua" w:eastAsia="Book Antiqua" w:hAnsi="Book Antiqua" w:cs="Book Antiqua"/>
          <w:color w:val="000000"/>
        </w:rPr>
        <w:t xml:space="preserve"> </w:t>
      </w:r>
      <w:r>
        <w:rPr>
          <w:rFonts w:ascii="Book Antiqua" w:eastAsia="Book Antiqua" w:hAnsi="Book Antiqua" w:cs="Book Antiqua"/>
          <w:color w:val="000000"/>
        </w:rPr>
        <w:t>total airway volume (</w:t>
      </w:r>
      <w:r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 were statistically significant. The nasal airway volume and the superior pharyngeal airway volume had a positive correlation (</w:t>
      </w:r>
      <w:r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0.01), nasal airway was correlated to middle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 and total airway superior had a relation with middle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 inferior and total airway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 xml:space="preserve">0.05), middle was related to all other </w:t>
      </w:r>
      <w:r w:rsidR="00E05722">
        <w:rPr>
          <w:rFonts w:ascii="Book Antiqua" w:eastAsia="Book Antiqua" w:hAnsi="Book Antiqua" w:cs="Book Antiqua"/>
          <w:color w:val="000000"/>
        </w:rPr>
        <w:t>airways;</w:t>
      </w:r>
      <w:r>
        <w:rPr>
          <w:rFonts w:ascii="Book Antiqua" w:eastAsia="Book Antiqua" w:hAnsi="Book Antiqua" w:cs="Book Antiqua"/>
          <w:color w:val="000000"/>
        </w:rPr>
        <w:t xml:space="preserve"> inferior was also related to all the airways except nasal. Lateral cephalometric values were </w:t>
      </w:r>
      <w:r>
        <w:rPr>
          <w:rFonts w:ascii="Book Antiqua" w:eastAsia="Book Antiqua" w:hAnsi="Book Antiqua" w:cs="Book Antiqua"/>
          <w:color w:val="000000"/>
        </w:rPr>
        <w:lastRenderedPageBreak/>
        <w:t xml:space="preserve">positively correlated with the airway volume with </w:t>
      </w:r>
      <w:r w:rsidRPr="00955F0D">
        <w:rPr>
          <w:rFonts w:ascii="Book Antiqua" w:eastAsia="Times New Roman" w:hAnsi="Book Antiqua"/>
        </w:rPr>
        <w:t>Frankfurt Mandibular Plane Angle</w:t>
      </w:r>
      <w:r>
        <w:rPr>
          <w:rFonts w:ascii="Book Antiqua" w:eastAsia="Book Antiqua" w:hAnsi="Book Antiqua" w:cs="Book Antiqua"/>
          <w:color w:val="000000"/>
        </w:rPr>
        <w:t xml:space="preserve"> and facial convexity showed significant correlations with total airway volume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 Additionally, ANB angle was significantly correlated with total airway volume and superior airway (</w:t>
      </w:r>
      <w:r w:rsidR="005B6F4E" w:rsidRPr="005B6F4E">
        <w:rPr>
          <w:rFonts w:ascii="Book Antiqua" w:eastAsia="Book Antiqua" w:hAnsi="Book Antiqua" w:cs="Book Antiqua"/>
          <w:i/>
          <w:iCs/>
          <w:color w:val="000000"/>
        </w:rPr>
        <w:t>P</w:t>
      </w:r>
      <w:r w:rsidR="006176D6">
        <w:rPr>
          <w:rFonts w:ascii="Book Antiqua" w:eastAsia="Book Antiqua" w:hAnsi="Book Antiqua" w:cs="Book Antiqua"/>
          <w:i/>
          <w:iCs/>
          <w:color w:val="000000"/>
        </w:rPr>
        <w:t xml:space="preserve"> </w:t>
      </w:r>
      <w:r w:rsidR="005B6F4E">
        <w:rPr>
          <w:rFonts w:ascii="Book Antiqua" w:eastAsia="Book Antiqua" w:hAnsi="Book Antiqua" w:cs="Book Antiqua"/>
          <w:color w:val="000000"/>
        </w:rPr>
        <w:t>&lt;</w:t>
      </w:r>
      <w:r w:rsidR="006176D6">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5BD8D9C7" w14:textId="77777777" w:rsidR="00A77B3E" w:rsidRDefault="00A77B3E">
      <w:pPr>
        <w:spacing w:line="360" w:lineRule="auto"/>
        <w:jc w:val="both"/>
      </w:pPr>
    </w:p>
    <w:p w14:paraId="29278268" w14:textId="77777777" w:rsidR="00A77B3E" w:rsidRDefault="00955F0D">
      <w:pPr>
        <w:spacing w:line="360" w:lineRule="auto"/>
        <w:jc w:val="both"/>
      </w:pPr>
      <w:r>
        <w:rPr>
          <w:rFonts w:ascii="Book Antiqua" w:eastAsia="Book Antiqua" w:hAnsi="Book Antiqua" w:cs="Book Antiqua"/>
          <w:color w:val="000000"/>
        </w:rPr>
        <w:t>CONCLUSION</w:t>
      </w:r>
    </w:p>
    <w:p w14:paraId="6BC2A4D3" w14:textId="77777777" w:rsidR="00A77B3E" w:rsidRDefault="00955F0D">
      <w:pPr>
        <w:spacing w:line="360" w:lineRule="auto"/>
        <w:jc w:val="both"/>
      </w:pPr>
      <w:r>
        <w:rPr>
          <w:rFonts w:ascii="Book Antiqua" w:eastAsia="Book Antiqua" w:hAnsi="Book Antiqua" w:cs="Book Antiqua"/>
          <w:color w:val="000000"/>
        </w:rPr>
        <w:t>The mean total airway volume in patients with retrognathic mandible was significantly smaller than that of patients with a normal mandible.</w:t>
      </w:r>
    </w:p>
    <w:p w14:paraId="253A12B6" w14:textId="77777777" w:rsidR="00A77B3E" w:rsidRDefault="00A77B3E">
      <w:pPr>
        <w:spacing w:line="360" w:lineRule="auto"/>
        <w:jc w:val="both"/>
      </w:pPr>
    </w:p>
    <w:p w14:paraId="3FECA4DD" w14:textId="77777777" w:rsidR="00A77B3E" w:rsidRDefault="00955F0D">
      <w:pPr>
        <w:spacing w:line="360" w:lineRule="auto"/>
        <w:jc w:val="both"/>
      </w:pPr>
      <w:r>
        <w:rPr>
          <w:rFonts w:ascii="Book Antiqua" w:eastAsia="Book Antiqua" w:hAnsi="Book Antiqua" w:cs="Book Antiqua"/>
          <w:b/>
          <w:bCs/>
          <w:color w:val="000000"/>
        </w:rPr>
        <w:t xml:space="preserve">Key Words: </w:t>
      </w:r>
      <w:r w:rsidR="005B6F4E">
        <w:rPr>
          <w:rFonts w:ascii="Book Antiqua" w:eastAsia="Book Antiqua" w:hAnsi="Book Antiqua" w:cs="Book Antiqua"/>
          <w:color w:val="000000"/>
        </w:rPr>
        <w:t>P</w:t>
      </w:r>
      <w:r>
        <w:rPr>
          <w:rFonts w:ascii="Book Antiqua" w:eastAsia="Book Antiqua" w:hAnsi="Book Antiqua" w:cs="Book Antiqua"/>
          <w:color w:val="000000"/>
        </w:rPr>
        <w:t xml:space="preserve">haryngeal airway; </w:t>
      </w:r>
      <w:r w:rsidR="005B6F4E">
        <w:rPr>
          <w:rFonts w:ascii="Book Antiqua" w:eastAsia="Book Antiqua" w:hAnsi="Book Antiqua" w:cs="Book Antiqua"/>
          <w:color w:val="000000"/>
        </w:rPr>
        <w:t>Cone beam computed tomography</w:t>
      </w:r>
      <w:r>
        <w:rPr>
          <w:rFonts w:ascii="Book Antiqua" w:eastAsia="Book Antiqua" w:hAnsi="Book Antiqua" w:cs="Book Antiqua"/>
          <w:color w:val="000000"/>
        </w:rPr>
        <w:t xml:space="preserve">; Skeletal pattern; </w:t>
      </w:r>
      <w:r w:rsidR="005B6F4E">
        <w:rPr>
          <w:rFonts w:ascii="Book Antiqua" w:eastAsia="Book Antiqua" w:hAnsi="Book Antiqua" w:cs="Book Antiqua"/>
          <w:color w:val="000000"/>
        </w:rPr>
        <w:t>M</w:t>
      </w:r>
      <w:r>
        <w:rPr>
          <w:rFonts w:ascii="Book Antiqua" w:eastAsia="Book Antiqua" w:hAnsi="Book Antiqua" w:cs="Book Antiqua"/>
          <w:color w:val="000000"/>
        </w:rPr>
        <w:t xml:space="preserve">alocclusion; </w:t>
      </w:r>
      <w:r w:rsidR="005B6F4E">
        <w:rPr>
          <w:rFonts w:ascii="Book Antiqua" w:eastAsia="Book Antiqua" w:hAnsi="Book Antiqua" w:cs="Book Antiqua"/>
          <w:color w:val="000000"/>
        </w:rPr>
        <w:t>R</w:t>
      </w:r>
      <w:r>
        <w:rPr>
          <w:rFonts w:ascii="Book Antiqua" w:eastAsia="Book Antiqua" w:hAnsi="Book Antiqua" w:cs="Book Antiqua"/>
          <w:color w:val="000000"/>
        </w:rPr>
        <w:t xml:space="preserve">etrognathic; </w:t>
      </w:r>
      <w:r w:rsidR="005B6F4E">
        <w:rPr>
          <w:rFonts w:ascii="Book Antiqua" w:eastAsia="Book Antiqua" w:hAnsi="Book Antiqua" w:cs="Book Antiqua"/>
          <w:color w:val="000000"/>
        </w:rPr>
        <w:t>A</w:t>
      </w:r>
      <w:r>
        <w:rPr>
          <w:rFonts w:ascii="Book Antiqua" w:eastAsia="Book Antiqua" w:hAnsi="Book Antiqua" w:cs="Book Antiqua"/>
          <w:color w:val="000000"/>
        </w:rPr>
        <w:t>irway volume</w:t>
      </w:r>
    </w:p>
    <w:p w14:paraId="747D7678" w14:textId="77777777" w:rsidR="00A77B3E" w:rsidRDefault="00A77B3E">
      <w:pPr>
        <w:spacing w:line="360" w:lineRule="auto"/>
        <w:jc w:val="both"/>
      </w:pPr>
    </w:p>
    <w:p w14:paraId="0C36BEAD" w14:textId="77777777" w:rsidR="00A77B3E" w:rsidRDefault="00955F0D">
      <w:pPr>
        <w:spacing w:line="360" w:lineRule="auto"/>
        <w:jc w:val="both"/>
      </w:pPr>
      <w:r>
        <w:rPr>
          <w:rFonts w:ascii="Book Antiqua" w:eastAsia="Book Antiqua" w:hAnsi="Book Antiqua" w:cs="Book Antiqua"/>
          <w:color w:val="000000"/>
        </w:rPr>
        <w:t xml:space="preserve">Kochhar AS, Sidhu MS, Bhasin R, Kochhar GK, </w:t>
      </w:r>
      <w:proofErr w:type="spellStart"/>
      <w:r>
        <w:rPr>
          <w:rFonts w:ascii="Book Antiqua" w:eastAsia="Book Antiqua" w:hAnsi="Book Antiqua" w:cs="Book Antiqua"/>
          <w:color w:val="000000"/>
        </w:rPr>
        <w:t>Dadlani</w:t>
      </w:r>
      <w:proofErr w:type="spellEnd"/>
      <w:r>
        <w:rPr>
          <w:rFonts w:ascii="Book Antiqua" w:eastAsia="Book Antiqua" w:hAnsi="Book Antiqua" w:cs="Book Antiqua"/>
          <w:color w:val="000000"/>
        </w:rPr>
        <w:t xml:space="preserve"> H, Sandhu J, Virk B. Cone beam computed tomographic evaluation of pharyngeal airway in North Indian children with different skeletal patterns.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In press</w:t>
      </w:r>
    </w:p>
    <w:p w14:paraId="2B3DA7AC" w14:textId="77777777" w:rsidR="00A77B3E" w:rsidRDefault="00A77B3E">
      <w:pPr>
        <w:spacing w:line="360" w:lineRule="auto"/>
        <w:jc w:val="both"/>
      </w:pPr>
    </w:p>
    <w:p w14:paraId="77564D7E" w14:textId="3E8981D5" w:rsidR="00A77B3E" w:rsidRDefault="00955F0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With the advent of </w:t>
      </w:r>
      <w:r w:rsidR="005B6F4E">
        <w:rPr>
          <w:rFonts w:ascii="Book Antiqua" w:eastAsia="Book Antiqua" w:hAnsi="Book Antiqua" w:cs="Book Antiqua"/>
          <w:color w:val="000000"/>
        </w:rPr>
        <w:t>cone beam computed tomography</w:t>
      </w:r>
      <w:r>
        <w:rPr>
          <w:rFonts w:ascii="Book Antiqua" w:eastAsia="Book Antiqua" w:hAnsi="Book Antiqua" w:cs="Book Antiqua"/>
          <w:color w:val="000000"/>
        </w:rPr>
        <w:t xml:space="preserve">, analysis of airway has become possible. Patients who present with retrognathic jaw or anterior-posterior skeletal discrepancy have been contemplated to have reduced pharyngeal airway. When comparing the airway volumes of 120 healthy </w:t>
      </w:r>
      <w:r w:rsidR="006B1B05">
        <w:rPr>
          <w:rFonts w:ascii="Book Antiqua" w:eastAsia="Book Antiqua" w:hAnsi="Book Antiqua" w:cs="Book Antiqua"/>
          <w:color w:val="000000"/>
        </w:rPr>
        <w:t xml:space="preserve">individuals </w:t>
      </w:r>
      <w:r>
        <w:rPr>
          <w:rFonts w:ascii="Book Antiqua" w:eastAsia="Book Antiqua" w:hAnsi="Book Antiqua" w:cs="Book Antiqua"/>
          <w:color w:val="000000"/>
        </w:rPr>
        <w:t xml:space="preserve">with mandibular retrognathism </w:t>
      </w:r>
      <w:r w:rsidR="006B1B05">
        <w:rPr>
          <w:rFonts w:ascii="Book Antiqua" w:eastAsia="Book Antiqua" w:hAnsi="Book Antiqua" w:cs="Book Antiqua"/>
          <w:color w:val="000000"/>
        </w:rPr>
        <w:t>and</w:t>
      </w:r>
      <w:r>
        <w:rPr>
          <w:rFonts w:ascii="Book Antiqua" w:eastAsia="Book Antiqua" w:hAnsi="Book Antiqua" w:cs="Book Antiqua"/>
          <w:color w:val="000000"/>
        </w:rPr>
        <w:t xml:space="preserve"> normal anteroposterior skeletal relationship, the mean total airway volume of patients with </w:t>
      </w:r>
      <w:r w:rsidR="005B6F4E">
        <w:rPr>
          <w:rFonts w:ascii="Book Antiqua" w:eastAsia="Book Antiqua" w:hAnsi="Book Antiqua" w:cs="Book Antiqua"/>
          <w:color w:val="000000"/>
        </w:rPr>
        <w:t>the angle formed between point A, Nasion and point B (ANB)</w:t>
      </w:r>
      <w:r>
        <w:rPr>
          <w:rFonts w:ascii="Book Antiqua" w:eastAsia="Book Antiqua" w:hAnsi="Book Antiqua" w:cs="Book Antiqua"/>
          <w:color w:val="000000"/>
        </w:rPr>
        <w:t xml:space="preserve"> more than 4 was significantly smaller than that of patients with ANB less than 4. The sub-volumes in the pharyngeal airway showed a positive correlation with each other. </w:t>
      </w:r>
      <w:r w:rsidRPr="00955F0D">
        <w:rPr>
          <w:rFonts w:ascii="Book Antiqua" w:eastAsia="Times New Roman" w:hAnsi="Book Antiqua"/>
        </w:rPr>
        <w:t>Frankfurt Mandibular Plane Angle</w:t>
      </w:r>
      <w:r>
        <w:rPr>
          <w:rFonts w:ascii="Book Antiqua" w:eastAsia="Book Antiqua" w:hAnsi="Book Antiqua" w:cs="Book Antiqua"/>
          <w:color w:val="000000"/>
        </w:rPr>
        <w:t xml:space="preserve"> and facial convexity and mandibular body length also had a significant interrelationship with total volume of airway.</w:t>
      </w:r>
    </w:p>
    <w:p w14:paraId="44E7DD13" w14:textId="77777777" w:rsidR="00A77B3E" w:rsidRDefault="005B6F4E">
      <w:pPr>
        <w:spacing w:line="360" w:lineRule="auto"/>
        <w:jc w:val="both"/>
      </w:pPr>
      <w:r>
        <w:br w:type="page"/>
      </w:r>
      <w:r w:rsidR="00955F0D">
        <w:rPr>
          <w:rFonts w:ascii="Book Antiqua" w:eastAsia="Book Antiqua" w:hAnsi="Book Antiqua" w:cs="Book Antiqua"/>
          <w:b/>
          <w:caps/>
          <w:color w:val="000000"/>
          <w:u w:val="single"/>
        </w:rPr>
        <w:lastRenderedPageBreak/>
        <w:t>INTRODUCTION</w:t>
      </w:r>
    </w:p>
    <w:p w14:paraId="0E18F6F3" w14:textId="77777777" w:rsidR="00A77B3E" w:rsidRDefault="00955F0D">
      <w:pPr>
        <w:spacing w:line="360" w:lineRule="auto"/>
        <w:jc w:val="both"/>
      </w:pPr>
      <w:r>
        <w:rPr>
          <w:rFonts w:ascii="Book Antiqua" w:eastAsia="Book Antiqua" w:hAnsi="Book Antiqua" w:cs="Book Antiqua"/>
          <w:color w:val="000000"/>
        </w:rPr>
        <w:t xml:space="preserve">Respiratory function plays a substantial role in orthodontic diagnosis and treatment planning. An association between the respiratory mode and facial morphology has been observed in various studies utilizing </w:t>
      </w:r>
      <w:proofErr w:type="gramStart"/>
      <w:r>
        <w:rPr>
          <w:rFonts w:ascii="Book Antiqua" w:eastAsia="Book Antiqua" w:hAnsi="Book Antiqua" w:cs="Book Antiqua"/>
          <w:color w:val="000000"/>
        </w:rPr>
        <w:t>cephalograms</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1]</w:t>
      </w:r>
      <w:r>
        <w:rPr>
          <w:rFonts w:ascii="Book Antiqua" w:eastAsia="Book Antiqua" w:hAnsi="Book Antiqua" w:cs="Book Antiqua"/>
          <w:color w:val="000000"/>
        </w:rPr>
        <w:t xml:space="preserve">. Furthermore, a link between Class II Division 1 malocclusion and upper pharyngeal airway obstruction as well as mouth breathing, was demonstrated by </w:t>
      </w:r>
      <w:proofErr w:type="gramStart"/>
      <w:r>
        <w:rPr>
          <w:rFonts w:ascii="Book Antiqua" w:eastAsia="Book Antiqua" w:hAnsi="Book Antiqua" w:cs="Book Antiqua"/>
          <w:color w:val="000000"/>
        </w:rPr>
        <w:t>Angle</w:t>
      </w:r>
      <w:r w:rsidR="005B6F4E">
        <w:rPr>
          <w:rFonts w:ascii="Book Antiqua" w:eastAsia="Book Antiqua" w:hAnsi="Book Antiqua" w:cs="Book Antiqua"/>
          <w:color w:val="000000"/>
          <w:szCs w:val="14"/>
          <w:vertAlign w:val="superscript"/>
        </w:rPr>
        <w:t>[</w:t>
      </w:r>
      <w:proofErr w:type="gramEnd"/>
      <w:r w:rsidR="005B6F4E">
        <w:rPr>
          <w:rFonts w:ascii="Book Antiqua" w:eastAsia="Book Antiqua" w:hAnsi="Book Antiqua" w:cs="Book Antiqua"/>
          <w:color w:val="000000"/>
          <w:szCs w:val="14"/>
          <w:vertAlign w:val="superscript"/>
        </w:rPr>
        <w:t>2]</w:t>
      </w:r>
      <w:r>
        <w:rPr>
          <w:rFonts w:ascii="Book Antiqua" w:eastAsia="Book Antiqua" w:hAnsi="Book Antiqua" w:cs="Book Antiqua"/>
          <w:color w:val="000000"/>
        </w:rPr>
        <w:t xml:space="preserve"> in 1907.</w:t>
      </w:r>
      <w:r w:rsidR="006B1B05">
        <w:rPr>
          <w:rFonts w:ascii="Book Antiqua" w:eastAsia="Book Antiqua" w:hAnsi="Book Antiqua" w:cs="Book Antiqua"/>
          <w:color w:val="000000"/>
        </w:rPr>
        <w:t xml:space="preserve"> </w:t>
      </w:r>
      <w:r>
        <w:rPr>
          <w:rFonts w:ascii="Book Antiqua" w:eastAsia="Book Antiqua" w:hAnsi="Book Antiqua" w:cs="Book Antiqua"/>
          <w:color w:val="000000"/>
        </w:rPr>
        <w:t xml:space="preserve">Various authors have presented characteristics related to obstructed </w:t>
      </w:r>
      <w:proofErr w:type="gramStart"/>
      <w:r>
        <w:rPr>
          <w:rFonts w:ascii="Book Antiqua" w:eastAsia="Book Antiqua" w:hAnsi="Book Antiqua" w:cs="Book Antiqua"/>
          <w:color w:val="000000"/>
        </w:rPr>
        <w:t>breathing</w:t>
      </w:r>
      <w:r>
        <w:rPr>
          <w:rFonts w:ascii="Book Antiqua" w:eastAsia="Book Antiqua" w:hAnsi="Book Antiqua" w:cs="Book Antiqua"/>
          <w:color w:val="000000"/>
          <w:szCs w:val="17"/>
          <w:vertAlign w:val="superscript"/>
        </w:rPr>
        <w:t>[</w:t>
      </w:r>
      <w:proofErr w:type="gramEnd"/>
      <w:r>
        <w:rPr>
          <w:rFonts w:ascii="Book Antiqua" w:eastAsia="Book Antiqua" w:hAnsi="Book Antiqua" w:cs="Book Antiqua"/>
          <w:color w:val="000000"/>
          <w:szCs w:val="17"/>
          <w:vertAlign w:val="superscript"/>
        </w:rPr>
        <w:t>1]</w:t>
      </w:r>
      <w:r>
        <w:rPr>
          <w:rFonts w:ascii="Book Antiqua" w:eastAsia="Book Antiqua" w:hAnsi="Book Antiqua" w:cs="Book Antiqua"/>
          <w:color w:val="000000"/>
        </w:rPr>
        <w:t xml:space="preserve">. Primary clinical features of respiratory obstruction syndrome have been identified by </w:t>
      </w:r>
      <w:proofErr w:type="gramStart"/>
      <w:r>
        <w:rPr>
          <w:rFonts w:ascii="Book Antiqua" w:eastAsia="Book Antiqua" w:hAnsi="Book Antiqua" w:cs="Book Antiqua"/>
          <w:color w:val="000000"/>
        </w:rPr>
        <w:t>Ricketts</w:t>
      </w:r>
      <w:r w:rsidR="006A2593">
        <w:rPr>
          <w:rFonts w:ascii="Book Antiqua" w:eastAsia="Book Antiqua" w:hAnsi="Book Antiqua" w:cs="Book Antiqua"/>
          <w:color w:val="000000"/>
          <w:szCs w:val="14"/>
          <w:vertAlign w:val="superscript"/>
        </w:rPr>
        <w:t>[</w:t>
      </w:r>
      <w:proofErr w:type="gramEnd"/>
      <w:r w:rsidR="006A2593">
        <w:rPr>
          <w:rFonts w:ascii="Book Antiqua" w:eastAsia="Book Antiqua" w:hAnsi="Book Antiqua" w:cs="Book Antiqua"/>
          <w:color w:val="000000"/>
          <w:szCs w:val="14"/>
          <w:vertAlign w:val="superscript"/>
        </w:rPr>
        <w:t>3]</w:t>
      </w:r>
      <w:r>
        <w:rPr>
          <w:rFonts w:ascii="Book Antiqua" w:eastAsia="Book Antiqua" w:hAnsi="Book Antiqua" w:cs="Book Antiqua"/>
          <w:color w:val="000000"/>
        </w:rPr>
        <w:t xml:space="preserve"> as tonsil and adenoid enlargement, narrow nostrils, open bite, cross bite, and tongue thrusting.</w:t>
      </w:r>
    </w:p>
    <w:p w14:paraId="6EC681F8" w14:textId="77777777" w:rsidR="00A77B3E" w:rsidRDefault="00955F0D" w:rsidP="005B6F4E">
      <w:pPr>
        <w:spacing w:line="360" w:lineRule="auto"/>
        <w:ind w:firstLineChars="100" w:firstLine="240"/>
        <w:jc w:val="both"/>
      </w:pPr>
      <w:r>
        <w:rPr>
          <w:rFonts w:ascii="Book Antiqua" w:eastAsia="Book Antiqua" w:hAnsi="Book Antiqua" w:cs="Book Antiqua"/>
          <w:color w:val="000000"/>
          <w:shd w:val="clear" w:color="auto" w:fill="FFFFFF"/>
        </w:rPr>
        <w:t xml:space="preserve">The role of the upper anatomy in the craniofacial complex development is usually considered </w:t>
      </w:r>
      <w:proofErr w:type="gramStart"/>
      <w:r>
        <w:rPr>
          <w:rFonts w:ascii="Book Antiqua" w:eastAsia="Book Antiqua" w:hAnsi="Book Antiqua" w:cs="Book Antiqua"/>
          <w:color w:val="000000"/>
          <w:shd w:val="clear" w:color="auto" w:fill="FFFFFF"/>
        </w:rPr>
        <w:t>substantial</w:t>
      </w:r>
      <w:r>
        <w:rPr>
          <w:rFonts w:ascii="Book Antiqua" w:eastAsia="Book Antiqua" w:hAnsi="Book Antiqua" w:cs="Book Antiqua"/>
          <w:color w:val="000000"/>
          <w:szCs w:val="14"/>
          <w:shd w:val="clear" w:color="auto" w:fill="FFFFFF"/>
          <w:vertAlign w:val="superscript"/>
        </w:rPr>
        <w:t>[</w:t>
      </w:r>
      <w:proofErr w:type="gramEnd"/>
      <w:r>
        <w:rPr>
          <w:rFonts w:ascii="Book Antiqua" w:eastAsia="Book Antiqua" w:hAnsi="Book Antiqua" w:cs="Book Antiqua"/>
          <w:color w:val="000000"/>
          <w:szCs w:val="14"/>
          <w:shd w:val="clear" w:color="auto" w:fill="FFFFFF"/>
          <w:vertAlign w:val="superscript"/>
        </w:rPr>
        <w:t>4]</w:t>
      </w:r>
      <w:r>
        <w:rPr>
          <w:rFonts w:ascii="Book Antiqua" w:eastAsia="Book Antiqua" w:hAnsi="Book Antiqua" w:cs="Book Antiqua"/>
          <w:color w:val="000000"/>
          <w:shd w:val="clear" w:color="auto" w:fill="FFFFFF"/>
        </w:rPr>
        <w:t xml:space="preserve">. Impaired breathing can be a result of narrow pharyngeal airway, which can further lead to diminished levels of growth hormone in growing children or obstructive sleep apnea in mature individuals. Diminished airway associated with obstructive sleep apnea tends to be typical in patients with Angle class II malocclusion, displaying retrognathic mandible and sagittal </w:t>
      </w:r>
      <w:proofErr w:type="gramStart"/>
      <w:r>
        <w:rPr>
          <w:rFonts w:ascii="Book Antiqua" w:eastAsia="Book Antiqua" w:hAnsi="Book Antiqua" w:cs="Book Antiqua"/>
          <w:color w:val="000000"/>
          <w:shd w:val="clear" w:color="auto" w:fill="FFFFFF"/>
        </w:rPr>
        <w:t>discrepancy</w:t>
      </w:r>
      <w:r>
        <w:rPr>
          <w:rFonts w:ascii="Book Antiqua" w:eastAsia="Book Antiqua" w:hAnsi="Book Antiqua" w:cs="Book Antiqua"/>
          <w:color w:val="000000"/>
          <w:szCs w:val="14"/>
          <w:shd w:val="clear" w:color="auto" w:fill="FFFFFF"/>
          <w:vertAlign w:val="superscript"/>
        </w:rPr>
        <w:t>[</w:t>
      </w:r>
      <w:proofErr w:type="gramEnd"/>
      <w:r>
        <w:rPr>
          <w:rFonts w:ascii="Book Antiqua" w:eastAsia="Book Antiqua" w:hAnsi="Book Antiqua" w:cs="Book Antiqua"/>
          <w:color w:val="000000"/>
          <w:szCs w:val="14"/>
          <w:shd w:val="clear" w:color="auto" w:fill="FFFFFF"/>
          <w:vertAlign w:val="superscript"/>
        </w:rPr>
        <w:t>5</w:t>
      </w:r>
      <w:r w:rsidR="005B6F4E">
        <w:rPr>
          <w:rFonts w:ascii="Book Antiqua" w:eastAsia="Book Antiqua" w:hAnsi="Book Antiqua" w:cs="Book Antiqua"/>
          <w:color w:val="000000"/>
          <w:szCs w:val="14"/>
          <w:shd w:val="clear" w:color="auto" w:fill="FFFFFF"/>
          <w:vertAlign w:val="superscript"/>
        </w:rPr>
        <w:t>,</w:t>
      </w:r>
      <w:r>
        <w:rPr>
          <w:rFonts w:ascii="Book Antiqua" w:eastAsia="Book Antiqua" w:hAnsi="Book Antiqua" w:cs="Book Antiqua"/>
          <w:color w:val="000000"/>
          <w:szCs w:val="14"/>
          <w:shd w:val="clear" w:color="auto" w:fill="FFFFFF"/>
          <w:vertAlign w:val="superscript"/>
        </w:rPr>
        <w:t>6]</w:t>
      </w:r>
      <w:r>
        <w:rPr>
          <w:rFonts w:ascii="Book Antiqua" w:eastAsia="Book Antiqua" w:hAnsi="Book Antiqua" w:cs="Book Antiqua"/>
          <w:color w:val="000000"/>
          <w:shd w:val="clear" w:color="auto" w:fill="FFFFFF"/>
        </w:rPr>
        <w:t>.</w:t>
      </w:r>
    </w:p>
    <w:p w14:paraId="5075020D" w14:textId="77777777" w:rsidR="00A77B3E" w:rsidRDefault="00955F0D" w:rsidP="005B6F4E">
      <w:pPr>
        <w:spacing w:line="360" w:lineRule="auto"/>
        <w:ind w:firstLineChars="100" w:firstLine="240"/>
        <w:jc w:val="both"/>
      </w:pPr>
      <w:r>
        <w:rPr>
          <w:rFonts w:ascii="Book Antiqua" w:eastAsia="Book Antiqua" w:hAnsi="Book Antiqua" w:cs="Book Antiqua"/>
          <w:color w:val="000000"/>
        </w:rPr>
        <w:t xml:space="preserve">Early diagnosis and evaluation of the functional factors in growing children with skeletal discrepancy and features of adenoid hypertrophy (adenoid faces) might be pivotal to restore proper craniofacial growth and treatment outcome stability. Pharyngeal airway measurements have usually been conducted by landmark identification followed by measurements of different lengths and areas in the pharyngeal </w:t>
      </w:r>
      <w:proofErr w:type="gramStart"/>
      <w:r>
        <w:rPr>
          <w:rFonts w:ascii="Book Antiqua" w:eastAsia="Book Antiqua" w:hAnsi="Book Antiqua" w:cs="Book Antiqua"/>
          <w:color w:val="000000"/>
        </w:rPr>
        <w:t>region</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7-9]</w:t>
      </w:r>
      <w:r>
        <w:rPr>
          <w:rFonts w:ascii="Book Antiqua" w:eastAsia="Book Antiqua" w:hAnsi="Book Antiqua" w:cs="Book Antiqua"/>
          <w:color w:val="000000"/>
        </w:rPr>
        <w:t>.</w:t>
      </w:r>
    </w:p>
    <w:p w14:paraId="33DC8969" w14:textId="77777777" w:rsidR="00A77B3E" w:rsidRDefault="00955F0D" w:rsidP="005B6F4E">
      <w:pPr>
        <w:spacing w:line="360" w:lineRule="auto"/>
        <w:ind w:firstLineChars="100" w:firstLine="240"/>
        <w:jc w:val="both"/>
      </w:pPr>
      <w:r>
        <w:rPr>
          <w:rFonts w:ascii="Book Antiqua" w:eastAsia="Book Antiqua" w:hAnsi="Book Antiqua" w:cs="Book Antiqua"/>
          <w:color w:val="000000"/>
        </w:rPr>
        <w:t>Although there is an avalanche of studies regarding airway morphology and its effects on craniofacial growth, most studies have used 2</w:t>
      </w:r>
      <w:r w:rsidR="005B6F4E">
        <w:rPr>
          <w:rFonts w:ascii="Book Antiqua" w:eastAsia="Book Antiqua" w:hAnsi="Book Antiqua" w:cs="Book Antiqua"/>
          <w:color w:val="000000"/>
        </w:rPr>
        <w:t>-</w:t>
      </w:r>
      <w:r>
        <w:rPr>
          <w:rFonts w:ascii="Book Antiqua" w:eastAsia="Book Antiqua" w:hAnsi="Book Antiqua" w:cs="Book Antiqua"/>
          <w:color w:val="000000"/>
        </w:rPr>
        <w:t xml:space="preserve">dimensional </w:t>
      </w:r>
      <w:r w:rsidR="00EE2C52">
        <w:rPr>
          <w:rFonts w:ascii="Book Antiqua" w:eastAsia="Book Antiqua" w:hAnsi="Book Antiqua" w:cs="Book Antiqua"/>
          <w:color w:val="000000"/>
        </w:rPr>
        <w:t xml:space="preserve">(2D) </w:t>
      </w:r>
      <w:r>
        <w:rPr>
          <w:rFonts w:ascii="Book Antiqua" w:eastAsia="Book Antiqua" w:hAnsi="Book Antiqua" w:cs="Book Antiqua"/>
          <w:color w:val="000000"/>
        </w:rPr>
        <w:t xml:space="preserve">techniques, frontal or lateral cephalograms, with inadequate assessment of length and areas. A technique for 3-dimensional </w:t>
      </w:r>
      <w:r w:rsidR="00EE2C52">
        <w:rPr>
          <w:rFonts w:ascii="Book Antiqua" w:eastAsia="Book Antiqua" w:hAnsi="Book Antiqua" w:cs="Book Antiqua"/>
          <w:color w:val="000000"/>
        </w:rPr>
        <w:t xml:space="preserve">(3D) </w:t>
      </w:r>
      <w:r>
        <w:rPr>
          <w:rFonts w:ascii="Book Antiqua" w:eastAsia="Book Antiqua" w:hAnsi="Book Antiqua" w:cs="Book Antiqua"/>
          <w:color w:val="000000"/>
        </w:rPr>
        <w:t xml:space="preserve">visualization, utilized frequently is </w:t>
      </w:r>
      <w:r w:rsidR="00EE2C52">
        <w:rPr>
          <w:rFonts w:ascii="Book Antiqua" w:eastAsia="Book Antiqua" w:hAnsi="Book Antiqua" w:cs="Book Antiqua"/>
          <w:color w:val="000000"/>
        </w:rPr>
        <w:t xml:space="preserve">computed </w:t>
      </w:r>
      <w:proofErr w:type="gramStart"/>
      <w:r w:rsidR="00EE2C52">
        <w:rPr>
          <w:rFonts w:ascii="Book Antiqua" w:eastAsia="Book Antiqua" w:hAnsi="Book Antiqua" w:cs="Book Antiqua"/>
          <w:color w:val="000000"/>
        </w:rPr>
        <w:t>tomo</w:t>
      </w:r>
      <w:r>
        <w:rPr>
          <w:rFonts w:ascii="Book Antiqua" w:eastAsia="Book Antiqua" w:hAnsi="Book Antiqua" w:cs="Book Antiqua"/>
          <w:color w:val="000000"/>
        </w:rPr>
        <w:t>graphy</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10]</w:t>
      </w:r>
      <w:r>
        <w:rPr>
          <w:rFonts w:ascii="Book Antiqua" w:eastAsia="Book Antiqua" w:hAnsi="Book Antiqua" w:cs="Book Antiqua"/>
          <w:color w:val="000000"/>
        </w:rPr>
        <w:t xml:space="preserve">. However, a huge impediment to its use is the large radiation </w:t>
      </w:r>
      <w:proofErr w:type="gramStart"/>
      <w:r>
        <w:rPr>
          <w:rFonts w:ascii="Book Antiqua" w:eastAsia="Book Antiqua" w:hAnsi="Book Antiqua" w:cs="Book Antiqua"/>
          <w:color w:val="000000"/>
        </w:rPr>
        <w:t>dose</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11]</w:t>
      </w:r>
      <w:r>
        <w:rPr>
          <w:rFonts w:ascii="Book Antiqua" w:eastAsia="Book Antiqua" w:hAnsi="Book Antiqua" w:cs="Book Antiqua"/>
          <w:color w:val="000000"/>
        </w:rPr>
        <w:t>.</w:t>
      </w:r>
      <w:r w:rsidR="006B1B05">
        <w:rPr>
          <w:rFonts w:ascii="Book Antiqua" w:eastAsia="Book Antiqua" w:hAnsi="Book Antiqua" w:cs="Book Antiqua"/>
          <w:color w:val="000000"/>
        </w:rPr>
        <w:t xml:space="preserve"> </w:t>
      </w:r>
      <w:r>
        <w:rPr>
          <w:rFonts w:ascii="Book Antiqua" w:eastAsia="Book Antiqua" w:hAnsi="Book Antiqua" w:cs="Book Antiqua"/>
          <w:color w:val="000000"/>
        </w:rPr>
        <w:t xml:space="preserve">The radiation dose can be minimized to one-fifth, while not compromising on quality, with modern </w:t>
      </w:r>
      <w:r w:rsidR="005B6F4E">
        <w:rPr>
          <w:rFonts w:ascii="Book Antiqua" w:eastAsia="Book Antiqua" w:hAnsi="Book Antiqua" w:cs="Book Antiqua"/>
          <w:color w:val="000000"/>
        </w:rPr>
        <w:t>c</w:t>
      </w:r>
      <w:r>
        <w:rPr>
          <w:rFonts w:ascii="Book Antiqua" w:eastAsia="Book Antiqua" w:hAnsi="Book Antiqua" w:cs="Book Antiqua"/>
          <w:color w:val="000000"/>
        </w:rPr>
        <w:t xml:space="preserve">one </w:t>
      </w:r>
      <w:r w:rsidR="005B6F4E">
        <w:rPr>
          <w:rFonts w:ascii="Book Antiqua" w:eastAsia="Book Antiqua" w:hAnsi="Book Antiqua" w:cs="Book Antiqua"/>
          <w:color w:val="000000"/>
        </w:rPr>
        <w:t>beam computed to</w:t>
      </w:r>
      <w:r>
        <w:rPr>
          <w:rFonts w:ascii="Book Antiqua" w:eastAsia="Book Antiqua" w:hAnsi="Book Antiqua" w:cs="Book Antiqua"/>
          <w:color w:val="000000"/>
        </w:rPr>
        <w:t>mography (CBCT), due to which it is becoming increasingly popular</w:t>
      </w:r>
      <w:r>
        <w:rPr>
          <w:rFonts w:ascii="Book Antiqua" w:eastAsia="Book Antiqua" w:hAnsi="Book Antiqua" w:cs="Book Antiqua"/>
          <w:color w:val="000000"/>
          <w:szCs w:val="14"/>
          <w:vertAlign w:val="superscript"/>
        </w:rPr>
        <w:t>[12]</w:t>
      </w:r>
      <w:r>
        <w:rPr>
          <w:rFonts w:ascii="Book Antiqua" w:eastAsia="Book Antiqua" w:hAnsi="Book Antiqua" w:cs="Book Antiqua"/>
          <w:color w:val="000000"/>
        </w:rPr>
        <w:t>.</w:t>
      </w:r>
    </w:p>
    <w:p w14:paraId="2E904F12" w14:textId="19DE082A" w:rsidR="00A77B3E" w:rsidRDefault="00955F0D" w:rsidP="005B6F4E">
      <w:pPr>
        <w:spacing w:line="360" w:lineRule="auto"/>
        <w:ind w:firstLineChars="100" w:firstLine="240"/>
        <w:jc w:val="both"/>
      </w:pPr>
      <w:r>
        <w:rPr>
          <w:rFonts w:ascii="Book Antiqua" w:eastAsia="Book Antiqua" w:hAnsi="Book Antiqua" w:cs="Book Antiqua"/>
          <w:color w:val="000000"/>
        </w:rPr>
        <w:t xml:space="preserve">Volumetric measurements of the pharyngeal airway space (PAS) and, narrowing or obstruction can be localized utilizing </w:t>
      </w:r>
      <w:proofErr w:type="gramStart"/>
      <w:r>
        <w:rPr>
          <w:rFonts w:ascii="Book Antiqua" w:eastAsia="Book Antiqua" w:hAnsi="Book Antiqua" w:cs="Book Antiqua"/>
          <w:color w:val="000000"/>
        </w:rPr>
        <w:t>CBCT</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13]</w:t>
      </w:r>
      <w:r>
        <w:rPr>
          <w:rFonts w:ascii="Book Antiqua" w:eastAsia="Book Antiqua" w:hAnsi="Book Antiqua" w:cs="Book Antiqua"/>
          <w:color w:val="000000"/>
        </w:rPr>
        <w:t xml:space="preserve">. As narrowing or obstruction of the </w:t>
      </w:r>
      <w:r>
        <w:rPr>
          <w:rFonts w:ascii="Book Antiqua" w:eastAsia="Book Antiqua" w:hAnsi="Book Antiqua" w:cs="Book Antiqua"/>
          <w:color w:val="000000"/>
        </w:rPr>
        <w:lastRenderedPageBreak/>
        <w:t>pharyng</w:t>
      </w:r>
      <w:r w:rsidR="006B1B05">
        <w:rPr>
          <w:rFonts w:ascii="Book Antiqua" w:eastAsia="Book Antiqua" w:hAnsi="Book Antiqua" w:cs="Book Antiqua"/>
          <w:color w:val="000000"/>
        </w:rPr>
        <w:t>eal</w:t>
      </w:r>
      <w:r>
        <w:rPr>
          <w:rFonts w:ascii="Book Antiqua" w:eastAsia="Book Antiqua" w:hAnsi="Book Antiqua" w:cs="Book Antiqua"/>
          <w:color w:val="000000"/>
        </w:rPr>
        <w:t xml:space="preserve"> airway can be present in patients with altered maxillo</w:t>
      </w:r>
      <w:r w:rsidR="006B1B05">
        <w:rPr>
          <w:rFonts w:ascii="Book Antiqua" w:eastAsia="Book Antiqua" w:hAnsi="Book Antiqua" w:cs="Book Antiqua"/>
          <w:color w:val="000000"/>
        </w:rPr>
        <w:t>-</w:t>
      </w:r>
      <w:r>
        <w:rPr>
          <w:rFonts w:ascii="Book Antiqua" w:eastAsia="Book Antiqua" w:hAnsi="Book Antiqua" w:cs="Book Antiqua"/>
          <w:color w:val="000000"/>
        </w:rPr>
        <w:t xml:space="preserve">mandibular relationship and can be associated with sleep, as well as Obstructive Sleep </w:t>
      </w:r>
      <w:proofErr w:type="spellStart"/>
      <w:r>
        <w:rPr>
          <w:rFonts w:ascii="Book Antiqua" w:eastAsia="Book Antiqua" w:hAnsi="Book Antiqua" w:cs="Book Antiqua"/>
          <w:color w:val="000000"/>
        </w:rPr>
        <w:t>Apnoea</w:t>
      </w:r>
      <w:proofErr w:type="spellEnd"/>
      <w:r>
        <w:rPr>
          <w:rFonts w:ascii="Book Antiqua" w:eastAsia="Book Antiqua" w:hAnsi="Book Antiqua" w:cs="Book Antiqua"/>
          <w:color w:val="000000"/>
        </w:rPr>
        <w:t xml:space="preserve"> Syndrome, this analysis can be beneficial in the orthodontic diagnosis and planning orthognathic surgery</w:t>
      </w:r>
      <w:r>
        <w:rPr>
          <w:rFonts w:ascii="Book Antiqua" w:eastAsia="Book Antiqua" w:hAnsi="Book Antiqua" w:cs="Book Antiqua"/>
          <w:color w:val="000000"/>
          <w:szCs w:val="14"/>
          <w:vertAlign w:val="superscript"/>
        </w:rPr>
        <w:t>[14]</w:t>
      </w:r>
      <w:r>
        <w:rPr>
          <w:rFonts w:ascii="Book Antiqua" w:eastAsia="Book Antiqua" w:hAnsi="Book Antiqua" w:cs="Book Antiqua"/>
          <w:color w:val="000000"/>
        </w:rPr>
        <w:t>. Therefore</w:t>
      </w:r>
      <w:r w:rsidR="00F703A7">
        <w:rPr>
          <w:rFonts w:ascii="Book Antiqua" w:eastAsia="Book Antiqua" w:hAnsi="Book Antiqua" w:cs="Book Antiqua"/>
          <w:color w:val="000000"/>
        </w:rPr>
        <w:t>,</w:t>
      </w:r>
      <w:r>
        <w:rPr>
          <w:rFonts w:ascii="Book Antiqua" w:eastAsia="Book Antiqua" w:hAnsi="Book Antiqua" w:cs="Book Antiqua"/>
          <w:color w:val="000000"/>
        </w:rPr>
        <w:t xml:space="preserve"> the aim of the present study was to compare the pharyngeal airway volumes in children with varying anteroposterior maxillo-mandibular relationships (ANB angles that is the angle formed between point A, Nasion and Point B) and study the possible correlations between different cephalometric variables and the airway morphology in these children.</w:t>
      </w:r>
    </w:p>
    <w:p w14:paraId="71363BC7" w14:textId="77777777" w:rsidR="00A77B3E" w:rsidRDefault="00A77B3E" w:rsidP="005B6F4E">
      <w:pPr>
        <w:spacing w:line="360" w:lineRule="auto"/>
        <w:jc w:val="both"/>
      </w:pPr>
    </w:p>
    <w:p w14:paraId="48A0441E" w14:textId="77777777" w:rsidR="00A77B3E" w:rsidRDefault="00955F0D">
      <w:pPr>
        <w:spacing w:line="360" w:lineRule="auto"/>
        <w:jc w:val="both"/>
      </w:pPr>
      <w:r>
        <w:rPr>
          <w:rFonts w:ascii="Book Antiqua" w:eastAsia="Book Antiqua" w:hAnsi="Book Antiqua" w:cs="Book Antiqua"/>
          <w:b/>
          <w:caps/>
          <w:color w:val="000000"/>
          <w:u w:val="single"/>
        </w:rPr>
        <w:t>MATERIALS AND METHODS</w:t>
      </w:r>
    </w:p>
    <w:p w14:paraId="4762126F" w14:textId="10E04994" w:rsidR="00A77B3E" w:rsidRDefault="00955F0D">
      <w:pPr>
        <w:spacing w:line="360" w:lineRule="auto"/>
        <w:jc w:val="both"/>
      </w:pPr>
      <w:r>
        <w:rPr>
          <w:rFonts w:ascii="Book Antiqua" w:eastAsia="Book Antiqua" w:hAnsi="Book Antiqua" w:cs="Book Antiqua"/>
          <w:color w:val="000000"/>
        </w:rPr>
        <w:t>Following the ethical clearance from the institutional review board, records of 150 children who visited the outpatient Department of Orthodontics were examined. Of this, CBCT scans of 120 healthy North Indian children (54 boys and 66 girls mean age 15.19</w:t>
      </w:r>
      <w:r w:rsidR="00B20D38">
        <w:rPr>
          <w:rFonts w:ascii="Book Antiqua" w:eastAsia="Book Antiqua" w:hAnsi="Book Antiqua" w:cs="Book Antiqua"/>
          <w:color w:val="000000"/>
        </w:rPr>
        <w:t xml:space="preserve"> </w:t>
      </w:r>
      <w:r w:rsidR="005B6F4E" w:rsidRPr="004C4B16">
        <w:rPr>
          <w:rFonts w:ascii="Book Antiqua" w:hAnsi="Book Antiqua" w:cs="Book Antiqua"/>
          <w:color w:val="000000"/>
          <w:lang w:eastAsia="zh-CN"/>
        </w:rPr>
        <w:t>±</w:t>
      </w:r>
      <w:r w:rsidR="00B20D38">
        <w:rPr>
          <w:rFonts w:ascii="Book Antiqua" w:hAnsi="Book Antiqua" w:cs="Book Antiqua"/>
          <w:color w:val="000000"/>
          <w:lang w:eastAsia="zh-CN"/>
        </w:rPr>
        <w:t xml:space="preserve"> </w:t>
      </w:r>
      <w:r>
        <w:rPr>
          <w:rFonts w:ascii="Book Antiqua" w:eastAsia="Book Antiqua" w:hAnsi="Book Antiqua" w:cs="Book Antiqua"/>
          <w:color w:val="000000"/>
        </w:rPr>
        <w:t>1.28) were selected, after the following exclusion criteria was applied: history of any upper respiratory infection, pharyngeal pathology (like adenoid hypertrophy and tonsillitis) or a history of adenoid or tonsil removal</w:t>
      </w:r>
      <w:r w:rsidR="005B6F4E">
        <w:rPr>
          <w:rFonts w:ascii="Book Antiqua" w:eastAsia="Book Antiqua" w:hAnsi="Book Antiqua" w:cs="Book Antiqua"/>
          <w:color w:val="000000"/>
        </w:rPr>
        <w:t xml:space="preserve"> (Table 1)</w:t>
      </w:r>
      <w:r>
        <w:rPr>
          <w:rFonts w:ascii="Book Antiqua" w:eastAsia="Book Antiqua" w:hAnsi="Book Antiqua" w:cs="Book Antiqua"/>
          <w:color w:val="000000"/>
        </w:rPr>
        <w:t>.</w:t>
      </w:r>
    </w:p>
    <w:p w14:paraId="1869F682" w14:textId="4283CC9C" w:rsidR="00A77B3E" w:rsidRDefault="00955F0D" w:rsidP="005B6F4E">
      <w:pPr>
        <w:spacing w:line="360" w:lineRule="auto"/>
        <w:ind w:firstLineChars="100" w:firstLine="240"/>
        <w:jc w:val="both"/>
      </w:pPr>
      <w:r>
        <w:rPr>
          <w:rFonts w:ascii="Book Antiqua" w:eastAsia="Book Antiqua" w:hAnsi="Book Antiqua" w:cs="Book Antiqua"/>
          <w:color w:val="000000"/>
        </w:rPr>
        <w:t>CBCT volume scans of all subjects were obtained by using the I-Cat CBCT unit (</w:t>
      </w:r>
      <w:r w:rsidR="006B1B05">
        <w:rPr>
          <w:rFonts w:ascii="Book Antiqua" w:eastAsia="Book Antiqua" w:hAnsi="Book Antiqua" w:cs="Book Antiqua"/>
          <w:color w:val="000000"/>
        </w:rPr>
        <w:t>I</w:t>
      </w:r>
      <w:r>
        <w:rPr>
          <w:rFonts w:ascii="Book Antiqua" w:eastAsia="Book Antiqua" w:hAnsi="Book Antiqua" w:cs="Book Antiqua"/>
          <w:color w:val="000000"/>
        </w:rPr>
        <w:t xml:space="preserve">maging </w:t>
      </w:r>
      <w:r w:rsidR="006B1B05">
        <w:rPr>
          <w:rFonts w:ascii="Book Antiqua" w:eastAsia="Book Antiqua" w:hAnsi="Book Antiqua" w:cs="Book Antiqua"/>
          <w:color w:val="000000"/>
        </w:rPr>
        <w:t>S</w:t>
      </w:r>
      <w:r>
        <w:rPr>
          <w:rFonts w:ascii="Book Antiqua" w:eastAsia="Book Antiqua" w:hAnsi="Book Antiqua" w:cs="Book Antiqua"/>
          <w:color w:val="000000"/>
        </w:rPr>
        <w:t>ciences Hatfield, PA</w:t>
      </w:r>
      <w:r w:rsidR="005B6F4E">
        <w:rPr>
          <w:rFonts w:ascii="Book Antiqua" w:eastAsia="Book Antiqua" w:hAnsi="Book Antiqua" w:cs="Book Antiqua"/>
          <w:color w:val="000000"/>
        </w:rPr>
        <w:t>, United States</w:t>
      </w:r>
      <w:r>
        <w:rPr>
          <w:rFonts w:ascii="Book Antiqua" w:eastAsia="Book Antiqua" w:hAnsi="Book Antiqua" w:cs="Book Antiqua"/>
          <w:color w:val="000000"/>
        </w:rPr>
        <w:t>), and the imaging protocol used a 17</w:t>
      </w:r>
      <w:r w:rsidR="005B6F4E">
        <w:rPr>
          <w:rFonts w:ascii="Book Antiqua" w:eastAsia="Book Antiqua" w:hAnsi="Book Antiqua" w:cs="Book Antiqua"/>
          <w:color w:val="000000"/>
        </w:rPr>
        <w:t xml:space="preserve"> cm × </w:t>
      </w:r>
      <w:r>
        <w:rPr>
          <w:rFonts w:ascii="Book Antiqua" w:eastAsia="Book Antiqua" w:hAnsi="Book Antiqua" w:cs="Book Antiqua"/>
          <w:color w:val="000000"/>
        </w:rPr>
        <w:t>21 cm field of view to include the entire craniofacial anatomy. The images were standardized with the subject seated in a chair, machine settings of 120 kV-5 mA-0.25 mm voxel, and scan time of 20 s. Patients, following the standard protocol of acquiring the scans in a natural head position, and their jaws in maximum intercuspation with the lips and tongue in resting position were used.</w:t>
      </w:r>
      <w:r w:rsidR="006B1B05">
        <w:rPr>
          <w:rFonts w:ascii="Book Antiqua" w:eastAsia="Book Antiqua" w:hAnsi="Book Antiqua" w:cs="Book Antiqua"/>
          <w:color w:val="000000"/>
        </w:rPr>
        <w:t xml:space="preserve"> </w:t>
      </w:r>
      <w:r>
        <w:rPr>
          <w:rFonts w:ascii="Book Antiqua" w:eastAsia="Book Antiqua" w:hAnsi="Book Antiqua" w:cs="Book Antiqua"/>
          <w:color w:val="000000"/>
        </w:rPr>
        <w:t xml:space="preserve">For volume evaluation/measurement and cephalometric analysis, the axial images were transferred to </w:t>
      </w:r>
      <w:proofErr w:type="spellStart"/>
      <w:r>
        <w:rPr>
          <w:rFonts w:ascii="Book Antiqua" w:eastAsia="Book Antiqua" w:hAnsi="Book Antiqua" w:cs="Book Antiqua"/>
          <w:color w:val="000000"/>
        </w:rPr>
        <w:t>InVivo</w:t>
      </w:r>
      <w:proofErr w:type="spellEnd"/>
      <w:r w:rsidR="006B1B05">
        <w:rPr>
          <w:rFonts w:ascii="Book Antiqua" w:eastAsia="Book Antiqua" w:hAnsi="Book Antiqua" w:cs="Book Antiqua"/>
          <w:color w:val="000000"/>
        </w:rPr>
        <w:t xml:space="preserve"> </w:t>
      </w:r>
      <w:r>
        <w:rPr>
          <w:rFonts w:ascii="Book Antiqua" w:eastAsia="Book Antiqua" w:hAnsi="Book Antiqua" w:cs="Book Antiqua"/>
          <w:color w:val="000000"/>
        </w:rPr>
        <w:t>Dental software (</w:t>
      </w:r>
      <w:proofErr w:type="spellStart"/>
      <w:r>
        <w:rPr>
          <w:rFonts w:ascii="Book Antiqua" w:eastAsia="Book Antiqua" w:hAnsi="Book Antiqua" w:cs="Book Antiqua"/>
          <w:color w:val="000000"/>
        </w:rPr>
        <w:t>Anatomage</w:t>
      </w:r>
      <w:proofErr w:type="spellEnd"/>
      <w:r>
        <w:rPr>
          <w:rFonts w:ascii="Book Antiqua" w:eastAsia="Book Antiqua" w:hAnsi="Book Antiqua" w:cs="Book Antiqua"/>
          <w:color w:val="000000"/>
        </w:rPr>
        <w:t>, San Jose, C</w:t>
      </w:r>
      <w:r w:rsidR="006B1B05">
        <w:rPr>
          <w:rFonts w:ascii="Book Antiqua" w:eastAsia="Book Antiqua" w:hAnsi="Book Antiqua" w:cs="Book Antiqua"/>
          <w:color w:val="000000"/>
        </w:rPr>
        <w:t>A</w:t>
      </w:r>
      <w:r w:rsidR="00B20D38">
        <w:rPr>
          <w:rFonts w:ascii="Book Antiqua" w:eastAsia="Book Antiqua" w:hAnsi="Book Antiqua" w:cs="Book Antiqua"/>
          <w:color w:val="000000"/>
        </w:rPr>
        <w:t>, United States</w:t>
      </w:r>
      <w:r>
        <w:rPr>
          <w:rFonts w:ascii="Book Antiqua" w:eastAsia="Book Antiqua" w:hAnsi="Book Antiqua" w:cs="Book Antiqua"/>
          <w:color w:val="000000"/>
        </w:rPr>
        <w:t>) The 3D images were reoriented using the Frankfort horizontal (FH) plane as the reference plane for uniformity and to reduce errors.</w:t>
      </w:r>
      <w:r w:rsidR="00770B31">
        <w:rPr>
          <w:rFonts w:ascii="Book Antiqua" w:eastAsia="Book Antiqua" w:hAnsi="Book Antiqua" w:cs="Book Antiqua"/>
          <w:color w:val="000000"/>
        </w:rPr>
        <w:t xml:space="preserve"> </w:t>
      </w:r>
      <w:r>
        <w:rPr>
          <w:rFonts w:ascii="Book Antiqua" w:eastAsia="Book Antiqua" w:hAnsi="Book Antiqua" w:cs="Book Antiqua"/>
          <w:color w:val="000000"/>
        </w:rPr>
        <w:t xml:space="preserve">A line joining the right and left portions, located in the most latero-superior point of the external auditory meatus, to the right </w:t>
      </w:r>
      <w:proofErr w:type="spellStart"/>
      <w:r>
        <w:rPr>
          <w:rFonts w:ascii="Book Antiqua" w:eastAsia="Book Antiqua" w:hAnsi="Book Antiqua" w:cs="Book Antiqua"/>
          <w:color w:val="000000"/>
        </w:rPr>
        <w:t>orbitale</w:t>
      </w:r>
      <w:proofErr w:type="spellEnd"/>
      <w:r>
        <w:rPr>
          <w:rFonts w:ascii="Book Antiqua" w:eastAsia="Book Antiqua" w:hAnsi="Book Antiqua" w:cs="Book Antiqua"/>
          <w:color w:val="000000"/>
        </w:rPr>
        <w:t xml:space="preserve"> was constructed as the FH plane</w:t>
      </w:r>
      <w:r w:rsidR="00EE2C52">
        <w:rPr>
          <w:rFonts w:ascii="Book Antiqua" w:eastAsia="Book Antiqua" w:hAnsi="Book Antiqua" w:cs="Book Antiqua"/>
          <w:color w:val="000000"/>
        </w:rPr>
        <w:t xml:space="preserve"> (Figure 1)</w:t>
      </w:r>
      <w:r>
        <w:rPr>
          <w:rFonts w:ascii="Book Antiqua" w:eastAsia="Book Antiqua" w:hAnsi="Book Antiqua" w:cs="Book Antiqua"/>
          <w:color w:val="000000"/>
        </w:rPr>
        <w:t>.</w:t>
      </w:r>
    </w:p>
    <w:p w14:paraId="342285F6" w14:textId="5E087B46" w:rsidR="00A77B3E" w:rsidRDefault="00955F0D" w:rsidP="00EE2C52">
      <w:pPr>
        <w:spacing w:line="360" w:lineRule="auto"/>
        <w:ind w:firstLineChars="100" w:firstLine="240"/>
        <w:jc w:val="both"/>
      </w:pPr>
      <w:r>
        <w:rPr>
          <w:rFonts w:ascii="Book Antiqua" w:eastAsia="Book Antiqua" w:hAnsi="Book Antiqua" w:cs="Book Antiqua"/>
          <w:color w:val="000000"/>
        </w:rPr>
        <w:lastRenderedPageBreak/>
        <w:t>2D cephalometric images were derived from the CBCT scans by using SUPER CEPH feature of the software In Vivo Dental, and the images were imported into</w:t>
      </w:r>
      <w:r w:rsidR="00BD7E2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Nemoceph</w:t>
      </w:r>
      <w:proofErr w:type="spellEnd"/>
      <w:r>
        <w:rPr>
          <w:rFonts w:ascii="Book Antiqua" w:eastAsia="Book Antiqua" w:hAnsi="Book Antiqua" w:cs="Book Antiqua"/>
          <w:color w:val="000000"/>
          <w:szCs w:val="14"/>
          <w:vertAlign w:val="superscript"/>
        </w:rPr>
        <w:t>®</w:t>
      </w:r>
      <w:r>
        <w:rPr>
          <w:rFonts w:ascii="Book Antiqua" w:eastAsia="Book Antiqua" w:hAnsi="Book Antiqua" w:cs="Book Antiqua"/>
          <w:color w:val="000000"/>
        </w:rPr>
        <w:t xml:space="preserve"> (Dental Studio NX 2006 version 6.0) (Figure 2). Landmark identifications and physical measurements were performed by the same investigator. Using the software Downs, Steiner, </w:t>
      </w:r>
      <w:proofErr w:type="spellStart"/>
      <w:r>
        <w:rPr>
          <w:rFonts w:ascii="Book Antiqua" w:eastAsia="Book Antiqua" w:hAnsi="Book Antiqua" w:cs="Book Antiqua"/>
          <w:color w:val="000000"/>
        </w:rPr>
        <w:t>Jarabak</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Namara</w:t>
      </w:r>
      <w:proofErr w:type="spellEnd"/>
      <w:r>
        <w:rPr>
          <w:rFonts w:ascii="Book Antiqua" w:eastAsia="Book Antiqua" w:hAnsi="Book Antiqua" w:cs="Book Antiqua"/>
          <w:color w:val="000000"/>
        </w:rPr>
        <w:t xml:space="preserve"> and Tweed Merrifield analysis were done in order to classify patients</w:t>
      </w:r>
      <w:r w:rsidR="00B20D38">
        <w:rPr>
          <w:rFonts w:ascii="Book Antiqua" w:eastAsia="Book Antiqua" w:hAnsi="Book Antiqua" w:cs="Book Antiqua"/>
          <w:color w:val="000000"/>
        </w:rPr>
        <w:t xml:space="preserve"> </w:t>
      </w:r>
      <w:r>
        <w:rPr>
          <w:rFonts w:ascii="Book Antiqua" w:eastAsia="Book Antiqua" w:hAnsi="Book Antiqua" w:cs="Book Antiqua"/>
          <w:color w:val="000000"/>
        </w:rPr>
        <w:t>(Table</w:t>
      </w:r>
      <w:r w:rsidR="00EE2C52">
        <w:rPr>
          <w:rFonts w:ascii="Book Antiqua" w:eastAsia="Book Antiqua" w:hAnsi="Book Antiqua" w:cs="Book Antiqua"/>
          <w:color w:val="000000"/>
        </w:rPr>
        <w:t>s</w:t>
      </w:r>
      <w:r>
        <w:rPr>
          <w:rFonts w:ascii="Book Antiqua" w:eastAsia="Book Antiqua" w:hAnsi="Book Antiqua" w:cs="Book Antiqua"/>
          <w:color w:val="000000"/>
        </w:rPr>
        <w:t xml:space="preserve"> 1</w:t>
      </w:r>
      <w:r w:rsidR="00EE2C52">
        <w:rPr>
          <w:rFonts w:ascii="Book Antiqua" w:eastAsia="Book Antiqua" w:hAnsi="Book Antiqua" w:cs="Book Antiqua"/>
          <w:color w:val="000000"/>
        </w:rPr>
        <w:t xml:space="preserve"> and</w:t>
      </w:r>
      <w:r>
        <w:rPr>
          <w:rFonts w:ascii="Book Antiqua" w:eastAsia="Book Antiqua" w:hAnsi="Book Antiqua" w:cs="Book Antiqua"/>
          <w:color w:val="000000"/>
        </w:rPr>
        <w:t xml:space="preserve"> 2)</w:t>
      </w:r>
      <w:r w:rsidR="00B20D38">
        <w:rPr>
          <w:rFonts w:ascii="Book Antiqua" w:eastAsia="Book Antiqua" w:hAnsi="Book Antiqua" w:cs="Book Antiqua"/>
          <w:color w:val="000000"/>
        </w:rPr>
        <w:t>.</w:t>
      </w:r>
    </w:p>
    <w:p w14:paraId="2B79F2B4" w14:textId="157DD9A0" w:rsidR="00A77B3E" w:rsidRDefault="00955F0D" w:rsidP="00EE2C52">
      <w:pPr>
        <w:spacing w:line="360" w:lineRule="auto"/>
        <w:ind w:firstLineChars="100" w:firstLine="240"/>
        <w:jc w:val="both"/>
      </w:pPr>
      <w:r>
        <w:rPr>
          <w:rFonts w:ascii="Book Antiqua" w:eastAsia="Book Antiqua" w:hAnsi="Book Antiqua" w:cs="Book Antiqua"/>
          <w:color w:val="000000"/>
        </w:rPr>
        <w:t xml:space="preserve">Cross-sectional views of the pharyngeal airway in the 5 planes: </w:t>
      </w:r>
      <w:r w:rsidR="00EE2C52">
        <w:rPr>
          <w:rFonts w:ascii="Book Antiqua" w:eastAsia="Book Antiqua" w:hAnsi="Book Antiqua" w:cs="Book Antiqua"/>
          <w:color w:val="000000"/>
        </w:rPr>
        <w:t>a,</w:t>
      </w:r>
      <w:r>
        <w:rPr>
          <w:rFonts w:ascii="Book Antiqua" w:eastAsia="Book Antiqua" w:hAnsi="Book Antiqua" w:cs="Book Antiqua"/>
          <w:color w:val="000000"/>
        </w:rPr>
        <w:t xml:space="preserve"> represents the length (axial slice) or height (frontal slice) of the airway defined by the greatest distance in the anteroposterior or vertical direction of the airway </w:t>
      </w:r>
      <w:r w:rsidR="00770B31">
        <w:rPr>
          <w:rFonts w:ascii="Book Antiqua" w:eastAsia="Book Antiqua" w:hAnsi="Book Antiqua" w:cs="Book Antiqua"/>
          <w:color w:val="000000"/>
        </w:rPr>
        <w:t>cross-section</w:t>
      </w:r>
      <w:r>
        <w:rPr>
          <w:rFonts w:ascii="Book Antiqua" w:eastAsia="Book Antiqua" w:hAnsi="Book Antiqua" w:cs="Book Antiqua"/>
          <w:color w:val="000000"/>
        </w:rPr>
        <w:t xml:space="preserve">; b is the width of the airway defined by the greatest distance in the right and left directions of the airway </w:t>
      </w:r>
      <w:r w:rsidR="00770B31">
        <w:rPr>
          <w:rFonts w:ascii="Book Antiqua" w:eastAsia="Book Antiqua" w:hAnsi="Book Antiqua" w:cs="Book Antiqua"/>
          <w:color w:val="000000"/>
        </w:rPr>
        <w:t>cross-section</w:t>
      </w:r>
      <w:r>
        <w:rPr>
          <w:rFonts w:ascii="Book Antiqua" w:eastAsia="Book Antiqua" w:hAnsi="Book Antiqua" w:cs="Book Antiqua"/>
          <w:color w:val="000000"/>
        </w:rPr>
        <w:t xml:space="preserve"> and 5 volumes A, right lateral view and B, frontal view of volume rendered images. a, Anterior nasal plane; b, posterior nasal plane; c, upper pharyngeal plane; d, middle pharyngeal plane; </w:t>
      </w:r>
      <w:r w:rsidR="00EE2C52">
        <w:rPr>
          <w:rFonts w:ascii="Book Antiqua" w:eastAsia="Book Antiqua" w:hAnsi="Book Antiqua" w:cs="Book Antiqua"/>
          <w:color w:val="000000"/>
        </w:rPr>
        <w:t xml:space="preserve">and </w:t>
      </w:r>
      <w:r>
        <w:rPr>
          <w:rFonts w:ascii="Book Antiqua" w:eastAsia="Book Antiqua" w:hAnsi="Book Antiqua" w:cs="Book Antiqua"/>
          <w:color w:val="000000"/>
        </w:rPr>
        <w:t>e, lower pharyngeal plane</w:t>
      </w:r>
      <w:r w:rsidR="00B20D38">
        <w:rPr>
          <w:rFonts w:ascii="Book Antiqua" w:eastAsia="Book Antiqua" w:hAnsi="Book Antiqua" w:cs="Book Antiqua"/>
          <w:color w:val="000000"/>
        </w:rPr>
        <w:t xml:space="preserve"> </w:t>
      </w:r>
      <w:r>
        <w:rPr>
          <w:rFonts w:ascii="Book Antiqua" w:eastAsia="Book Antiqua" w:hAnsi="Book Antiqua" w:cs="Book Antiqua"/>
          <w:color w:val="000000"/>
        </w:rPr>
        <w:t xml:space="preserve">(Table </w:t>
      </w:r>
      <w:r w:rsidR="00770257">
        <w:rPr>
          <w:rFonts w:ascii="Book Antiqua" w:eastAsia="Book Antiqua" w:hAnsi="Book Antiqua" w:cs="Book Antiqua"/>
          <w:color w:val="000000"/>
        </w:rPr>
        <w:t xml:space="preserve">3 </w:t>
      </w:r>
      <w:r w:rsidR="00EE2C52">
        <w:rPr>
          <w:rFonts w:ascii="Book Antiqua" w:eastAsia="Book Antiqua" w:hAnsi="Book Antiqua" w:cs="Book Antiqua"/>
          <w:color w:val="000000"/>
        </w:rPr>
        <w:t>and</w:t>
      </w:r>
      <w:r>
        <w:rPr>
          <w:rFonts w:ascii="Book Antiqua" w:eastAsia="Book Antiqua" w:hAnsi="Book Antiqua" w:cs="Book Antiqua"/>
          <w:color w:val="000000"/>
        </w:rPr>
        <w:t xml:space="preserve"> Figures 3 </w:t>
      </w:r>
      <w:r w:rsidR="00EE2C52">
        <w:rPr>
          <w:rFonts w:ascii="Book Antiqua" w:eastAsia="Book Antiqua" w:hAnsi="Book Antiqua" w:cs="Book Antiqua"/>
          <w:color w:val="000000"/>
        </w:rPr>
        <w:t>and</w:t>
      </w:r>
      <w:r>
        <w:rPr>
          <w:rFonts w:ascii="Book Antiqua" w:eastAsia="Book Antiqua" w:hAnsi="Book Antiqua" w:cs="Book Antiqua"/>
          <w:color w:val="000000"/>
        </w:rPr>
        <w:t xml:space="preserve"> 4). Cross-sectional planes of the nasal cavity were perpendicular to the FH plane, whereas the pharyngeal cross-sections are parallel to the FH plane. Although these </w:t>
      </w:r>
      <w:r w:rsidR="00770B31">
        <w:rPr>
          <w:rFonts w:ascii="Book Antiqua" w:eastAsia="Book Antiqua" w:hAnsi="Book Antiqua" w:cs="Book Antiqua"/>
          <w:color w:val="000000"/>
        </w:rPr>
        <w:t>cross-section</w:t>
      </w:r>
      <w:r>
        <w:rPr>
          <w:rFonts w:ascii="Book Antiqua" w:eastAsia="Book Antiqua" w:hAnsi="Book Antiqua" w:cs="Book Antiqua"/>
          <w:color w:val="000000"/>
        </w:rPr>
        <w:t xml:space="preserve">s are not directly perpendicular to the long axis of the airway, the FH plane was used as a reference plane to standardize the plane orientation and minimize error in identifying the studied cross-sectional planes. </w:t>
      </w:r>
      <w:r w:rsidR="00770B31">
        <w:rPr>
          <w:rFonts w:ascii="Book Antiqua" w:eastAsia="Book Antiqua" w:hAnsi="Book Antiqua" w:cs="Book Antiqua"/>
          <w:color w:val="000000"/>
        </w:rPr>
        <w:t>Cross-section</w:t>
      </w:r>
      <w:r>
        <w:rPr>
          <w:rFonts w:ascii="Book Antiqua" w:eastAsia="Book Antiqua" w:hAnsi="Book Antiqua" w:cs="Book Antiqua"/>
          <w:color w:val="000000"/>
        </w:rPr>
        <w:t>al measurements, that is width</w:t>
      </w:r>
      <w:r w:rsidR="00D47BFC">
        <w:rPr>
          <w:rFonts w:ascii="Book Antiqua" w:eastAsia="Book Antiqua" w:hAnsi="Book Antiqua" w:cs="Book Antiqua"/>
          <w:color w:val="000000"/>
        </w:rPr>
        <w:t xml:space="preserve"> and</w:t>
      </w:r>
      <w:r>
        <w:rPr>
          <w:rFonts w:ascii="Book Antiqua" w:eastAsia="Book Antiqua" w:hAnsi="Book Antiqua" w:cs="Book Antiqua"/>
          <w:color w:val="000000"/>
        </w:rPr>
        <w:t xml:space="preserve"> length</w:t>
      </w:r>
      <w:r w:rsidR="00D47BFC">
        <w:rPr>
          <w:rFonts w:ascii="Book Antiqua" w:eastAsia="Book Antiqua" w:hAnsi="Book Antiqua" w:cs="Book Antiqua"/>
          <w:color w:val="000000"/>
        </w:rPr>
        <w: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w</w:t>
      </w:r>
      <w:r w:rsidR="00D47BFC">
        <w:rPr>
          <w:rFonts w:ascii="Book Antiqua" w:eastAsia="Book Antiqua" w:hAnsi="Book Antiqua" w:cs="Book Antiqua"/>
          <w:color w:val="000000"/>
        </w:rPr>
        <w:t>ere</w:t>
      </w:r>
      <w:r>
        <w:rPr>
          <w:rFonts w:ascii="Book Antiqua" w:eastAsia="Book Antiqua" w:hAnsi="Book Antiqua" w:cs="Book Antiqua"/>
          <w:color w:val="000000"/>
        </w:rPr>
        <w:t xml:space="preserve"> computed in frontal and axial view</w:t>
      </w:r>
      <w:r w:rsidR="00D47BFC">
        <w:rPr>
          <w:rFonts w:ascii="Book Antiqua" w:eastAsia="Book Antiqua" w:hAnsi="Book Antiqua" w:cs="Book Antiqua"/>
          <w:color w:val="000000"/>
        </w:rPr>
        <w:t>s</w:t>
      </w:r>
      <w:r>
        <w:rPr>
          <w:rFonts w:ascii="Book Antiqua" w:eastAsia="Book Antiqua" w:hAnsi="Book Antiqua" w:cs="Book Antiqua"/>
          <w:color w:val="000000"/>
        </w:rPr>
        <w:t xml:space="preserve"> to provide linear accuracy.</w:t>
      </w:r>
    </w:p>
    <w:p w14:paraId="0060B00C" w14:textId="77777777" w:rsidR="00A77B3E" w:rsidRDefault="00955F0D" w:rsidP="00EE2C5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Volumetric renderings of the subjects’ CBCT scans were acquired with the In Vivo Dental software, and we proceeded with volumetric analysis of the defined airways. 3D image inversion to convert negative image to a positive value was done, which is required as the airway is a void space. This process removes the hard and soft tissues of the image around the airway and embodies the airway spaces of the craniofacial region including the paranasal sinuses and other empty spaces. Furthermore, to isolate the required airway section and remove structures that were not necessary, sculpting was performed which was an inherent feature of the software. Threshold values were thereafter altered to remove the artifacts and enhance the selected region of airway. Lastly, designated airway volume was computed in cubic millimeters</w:t>
      </w:r>
      <w:r w:rsidR="00EE2C52">
        <w:rPr>
          <w:rFonts w:ascii="Book Antiqua" w:eastAsia="Book Antiqua" w:hAnsi="Book Antiqua" w:cs="Book Antiqua"/>
          <w:color w:val="000000"/>
        </w:rPr>
        <w:t>.</w:t>
      </w:r>
    </w:p>
    <w:p w14:paraId="184E68DF" w14:textId="77777777" w:rsidR="00EE2C52" w:rsidRDefault="00EE2C52" w:rsidP="00EE2C52">
      <w:pPr>
        <w:spacing w:line="360" w:lineRule="auto"/>
        <w:jc w:val="both"/>
      </w:pPr>
    </w:p>
    <w:p w14:paraId="1319E272" w14:textId="77777777" w:rsidR="00A77B3E" w:rsidRPr="00EE2C52" w:rsidRDefault="00955F0D">
      <w:pPr>
        <w:spacing w:line="360" w:lineRule="auto"/>
        <w:jc w:val="both"/>
        <w:rPr>
          <w:b/>
          <w:bCs/>
          <w:i/>
          <w:iCs/>
        </w:rPr>
      </w:pPr>
      <w:r w:rsidRPr="00EE2C52">
        <w:rPr>
          <w:rFonts w:ascii="Book Antiqua" w:eastAsia="Book Antiqua" w:hAnsi="Book Antiqua" w:cs="Book Antiqua"/>
          <w:b/>
          <w:bCs/>
          <w:i/>
          <w:iCs/>
          <w:color w:val="000000"/>
        </w:rPr>
        <w:lastRenderedPageBreak/>
        <w:t>Statistical analysis</w:t>
      </w:r>
    </w:p>
    <w:p w14:paraId="6310F06E" w14:textId="77777777" w:rsidR="00A77B3E" w:rsidRDefault="00955F0D">
      <w:pPr>
        <w:spacing w:line="360" w:lineRule="auto"/>
        <w:jc w:val="both"/>
      </w:pPr>
      <w:r>
        <w:rPr>
          <w:rFonts w:ascii="Book Antiqua" w:eastAsia="Book Antiqua" w:hAnsi="Book Antiqua" w:cs="Book Antiqua"/>
          <w:color w:val="000000"/>
        </w:rPr>
        <w:t xml:space="preserve">Descriptive statistics including the mean and standard deviation for each group were calculated by using SPSS for Windows software (version 20). Differences between groups were tested by using independent </w:t>
      </w:r>
      <w:r w:rsidRPr="00EE2C52">
        <w:rPr>
          <w:rFonts w:ascii="Book Antiqua" w:eastAsia="Book Antiqua" w:hAnsi="Book Antiqua" w:cs="Book Antiqua"/>
          <w:i/>
          <w:iCs/>
          <w:color w:val="000000"/>
        </w:rPr>
        <w:t>t</w:t>
      </w:r>
      <w:r>
        <w:rPr>
          <w:rFonts w:ascii="Book Antiqua" w:eastAsia="Book Antiqua" w:hAnsi="Book Antiqua" w:cs="Book Antiqua"/>
          <w:color w:val="000000"/>
        </w:rPr>
        <w:t xml:space="preserve"> tests. Pearson’s correlation coefficient test was used to detect any relationship of different parts of the airway and between airway volume and 2D cephalometric variables.</w:t>
      </w:r>
    </w:p>
    <w:p w14:paraId="1BE4A720" w14:textId="77777777" w:rsidR="00A77B3E" w:rsidRDefault="00A77B3E">
      <w:pPr>
        <w:spacing w:line="360" w:lineRule="auto"/>
        <w:jc w:val="both"/>
      </w:pPr>
    </w:p>
    <w:p w14:paraId="2DEC49A6" w14:textId="77777777" w:rsidR="00A77B3E" w:rsidRDefault="00955F0D">
      <w:pPr>
        <w:spacing w:line="360" w:lineRule="auto"/>
        <w:jc w:val="both"/>
      </w:pPr>
      <w:r>
        <w:rPr>
          <w:rFonts w:ascii="Book Antiqua" w:eastAsia="Book Antiqua" w:hAnsi="Book Antiqua" w:cs="Book Antiqua"/>
          <w:b/>
          <w:caps/>
          <w:color w:val="000000"/>
          <w:u w:val="single"/>
        </w:rPr>
        <w:t>RESULTS</w:t>
      </w:r>
    </w:p>
    <w:p w14:paraId="5CD222AB" w14:textId="6E9370C4" w:rsidR="00A77B3E" w:rsidRDefault="00955F0D">
      <w:pPr>
        <w:spacing w:line="360" w:lineRule="auto"/>
        <w:jc w:val="both"/>
      </w:pPr>
      <w:r>
        <w:rPr>
          <w:rFonts w:ascii="Book Antiqua" w:eastAsia="Book Antiqua" w:hAnsi="Book Antiqua" w:cs="Book Antiqua"/>
          <w:color w:val="000000"/>
        </w:rPr>
        <w:t>Means and standard deviations for cephalometric, cross-sectional, and volumetric variables were compared.</w:t>
      </w:r>
      <w:r w:rsidR="00770B31">
        <w:rPr>
          <w:rFonts w:ascii="Book Antiqua" w:eastAsia="Book Antiqua" w:hAnsi="Book Antiqua" w:cs="Book Antiqua"/>
          <w:color w:val="000000"/>
        </w:rPr>
        <w:t xml:space="preserve"> </w:t>
      </w:r>
      <w:r>
        <w:rPr>
          <w:rFonts w:ascii="Book Antiqua" w:eastAsia="Book Antiqua" w:hAnsi="Book Antiqua" w:cs="Book Antiqua"/>
          <w:color w:val="000000"/>
        </w:rPr>
        <w:t xml:space="preserve">Table </w:t>
      </w:r>
      <w:r w:rsidR="00770257">
        <w:rPr>
          <w:rFonts w:ascii="Book Antiqua" w:eastAsia="Book Antiqua" w:hAnsi="Book Antiqua" w:cs="Book Antiqua"/>
          <w:color w:val="000000"/>
        </w:rPr>
        <w:t xml:space="preserve">4 </w:t>
      </w:r>
      <w:r>
        <w:rPr>
          <w:rFonts w:ascii="Book Antiqua" w:eastAsia="Book Antiqua" w:hAnsi="Book Antiqua" w:cs="Book Antiqua"/>
          <w:color w:val="000000"/>
        </w:rPr>
        <w:t>gives the comparison results of groups I and II. ANB, mandibular body length, facial convexity were statistically highly significant (</w:t>
      </w:r>
      <w:r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0.01) whereas</w:t>
      </w:r>
      <w:r w:rsidR="00770B3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condylion</w:t>
      </w:r>
      <w:proofErr w:type="spellEnd"/>
      <w:r>
        <w:rPr>
          <w:rFonts w:ascii="Book Antiqua" w:eastAsia="Book Antiqua" w:hAnsi="Book Antiqua" w:cs="Book Antiqua"/>
          <w:color w:val="000000"/>
        </w:rPr>
        <w:t xml:space="preserve"> to point A, nasal airway and</w:t>
      </w:r>
      <w:r w:rsidR="00770B31">
        <w:rPr>
          <w:rFonts w:ascii="Book Antiqua" w:eastAsia="Book Antiqua" w:hAnsi="Book Antiqua" w:cs="Book Antiqua"/>
          <w:color w:val="000000"/>
        </w:rPr>
        <w:t xml:space="preserve"> </w:t>
      </w:r>
      <w:r>
        <w:rPr>
          <w:rFonts w:ascii="Book Antiqua" w:eastAsia="Book Antiqua" w:hAnsi="Book Antiqua" w:cs="Book Antiqua"/>
          <w:color w:val="000000"/>
        </w:rPr>
        <w:t>total airway volume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 xml:space="preserve">0.05) were statistically significant. </w:t>
      </w:r>
      <w:r w:rsidR="00770B31">
        <w:rPr>
          <w:rFonts w:ascii="Book Antiqua" w:eastAsia="Book Antiqua" w:hAnsi="Book Antiqua" w:cs="Book Antiqua"/>
          <w:color w:val="000000"/>
        </w:rPr>
        <w:t>Cross-section</w:t>
      </w:r>
      <w:r>
        <w:rPr>
          <w:rFonts w:ascii="Book Antiqua" w:eastAsia="Book Antiqua" w:hAnsi="Book Antiqua" w:cs="Book Antiqua"/>
          <w:color w:val="000000"/>
        </w:rPr>
        <w:t>al and volumetric measurements at different levels when compared were statistically insignificant. However, total airway volume was significantly greater in group I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0488F143" w14:textId="217E4BD1"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Table </w:t>
      </w:r>
      <w:r w:rsidR="00770257">
        <w:rPr>
          <w:rFonts w:ascii="Book Antiqua" w:eastAsia="Book Antiqua" w:hAnsi="Book Antiqua" w:cs="Book Antiqua"/>
          <w:color w:val="000000"/>
        </w:rPr>
        <w:t xml:space="preserve">3 </w:t>
      </w:r>
      <w:r>
        <w:rPr>
          <w:rFonts w:ascii="Book Antiqua" w:eastAsia="Book Antiqua" w:hAnsi="Book Antiqua" w:cs="Book Antiqua"/>
          <w:color w:val="000000"/>
        </w:rPr>
        <w:t>show the correlations among the studied variables. The nasal airway volume and the superior pharyngeal airway volume had a positive correlation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0.01), nasal airway was correlated to middle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 and total airway superior had a relation with middle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 inferior and total airway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 middle was related to all other airways, inferior was also related to all the airways except nasal</w:t>
      </w:r>
      <w:r w:rsidR="006A2593">
        <w:rPr>
          <w:rFonts w:ascii="Book Antiqua" w:eastAsia="Book Antiqua" w:hAnsi="Book Antiqua" w:cs="Book Antiqua"/>
          <w:color w:val="000000"/>
        </w:rPr>
        <w:t xml:space="preserve"> (Table 5)</w:t>
      </w:r>
      <w:r>
        <w:rPr>
          <w:rFonts w:ascii="Book Antiqua" w:eastAsia="Book Antiqua" w:hAnsi="Book Antiqua" w:cs="Book Antiqua"/>
          <w:color w:val="000000"/>
        </w:rPr>
        <w:t xml:space="preserve">. Lateral cephalometric values were positively correlated with the airway volume with </w:t>
      </w:r>
      <w:r w:rsidRPr="00955F0D">
        <w:rPr>
          <w:rFonts w:ascii="Book Antiqua" w:eastAsia="Times New Roman" w:hAnsi="Book Antiqua"/>
        </w:rPr>
        <w:t>Frankfurt Mandibular Plane Angle</w:t>
      </w:r>
      <w:r w:rsidR="006A2593">
        <w:rPr>
          <w:rFonts w:ascii="Book Antiqua" w:eastAsia="Book Antiqua" w:hAnsi="Book Antiqua" w:cs="Book Antiqua"/>
          <w:color w:val="000000"/>
        </w:rPr>
        <w:t xml:space="preserve"> (</w:t>
      </w:r>
      <w:r>
        <w:rPr>
          <w:rFonts w:ascii="Book Antiqua" w:eastAsia="Book Antiqua" w:hAnsi="Book Antiqua" w:cs="Book Antiqua"/>
          <w:color w:val="000000"/>
        </w:rPr>
        <w:t>FMA</w:t>
      </w:r>
      <w:r w:rsidR="006A2593">
        <w:rPr>
          <w:rFonts w:ascii="Book Antiqua" w:eastAsia="Book Antiqua" w:hAnsi="Book Antiqua" w:cs="Book Antiqua"/>
          <w:color w:val="000000"/>
        </w:rPr>
        <w:t>)</w:t>
      </w:r>
      <w:r>
        <w:rPr>
          <w:rFonts w:ascii="Book Antiqua" w:eastAsia="Book Antiqua" w:hAnsi="Book Antiqua" w:cs="Book Antiqua"/>
          <w:color w:val="000000"/>
        </w:rPr>
        <w:t xml:space="preserve"> and facial convexity showed significant correlations with total airway volume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 Additionally, ANB angle was significantly correlated with total airway volume and superior airway (</w:t>
      </w:r>
      <w:r w:rsidR="006A2593" w:rsidRPr="006A2593">
        <w:rPr>
          <w:rFonts w:ascii="Book Antiqua" w:eastAsia="Book Antiqua" w:hAnsi="Book Antiqua" w:cs="Book Antiqua"/>
          <w:i/>
          <w:iCs/>
          <w:color w:val="000000"/>
        </w:rPr>
        <w:t>P</w:t>
      </w:r>
      <w:r w:rsidR="00B20D38">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B20D38">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149C437A" w14:textId="77777777" w:rsidR="00A77B3E" w:rsidRDefault="00A77B3E">
      <w:pPr>
        <w:spacing w:line="360" w:lineRule="auto"/>
        <w:jc w:val="both"/>
      </w:pPr>
    </w:p>
    <w:p w14:paraId="49D55245" w14:textId="77777777" w:rsidR="00A77B3E" w:rsidRDefault="00955F0D">
      <w:pPr>
        <w:spacing w:line="360" w:lineRule="auto"/>
        <w:jc w:val="both"/>
      </w:pPr>
      <w:r>
        <w:rPr>
          <w:rFonts w:ascii="Book Antiqua" w:eastAsia="Book Antiqua" w:hAnsi="Book Antiqua" w:cs="Book Antiqua"/>
          <w:b/>
          <w:caps/>
          <w:color w:val="000000"/>
          <w:u w:val="single"/>
        </w:rPr>
        <w:t>DISCUSSION</w:t>
      </w:r>
    </w:p>
    <w:p w14:paraId="17C20EB0" w14:textId="3C789AB4" w:rsidR="00A77B3E" w:rsidRDefault="00955F0D">
      <w:pPr>
        <w:spacing w:line="360" w:lineRule="auto"/>
        <w:jc w:val="both"/>
      </w:pPr>
      <w:r>
        <w:rPr>
          <w:rFonts w:ascii="Book Antiqua" w:eastAsia="Book Antiqua" w:hAnsi="Book Antiqua" w:cs="Book Antiqua"/>
          <w:color w:val="000000"/>
        </w:rPr>
        <w:t xml:space="preserve">In the last few decades’ airway assessment has been done using nasal resistance and airflow tests, </w:t>
      </w:r>
      <w:proofErr w:type="spellStart"/>
      <w:r>
        <w:rPr>
          <w:rFonts w:ascii="Book Antiqua" w:eastAsia="Book Antiqua" w:hAnsi="Book Antiqua" w:cs="Book Antiqua"/>
          <w:color w:val="000000"/>
        </w:rPr>
        <w:t>nasoendoscopy</w:t>
      </w:r>
      <w:proofErr w:type="spellEnd"/>
      <w:r>
        <w:rPr>
          <w:rFonts w:ascii="Book Antiqua" w:eastAsia="Book Antiqua" w:hAnsi="Book Antiqua" w:cs="Book Antiqua"/>
          <w:color w:val="000000"/>
        </w:rPr>
        <w:t xml:space="preserve"> and lateral </w:t>
      </w:r>
      <w:proofErr w:type="gramStart"/>
      <w:r>
        <w:rPr>
          <w:rFonts w:ascii="Book Antiqua" w:eastAsia="Book Antiqua" w:hAnsi="Book Antiqua" w:cs="Book Antiqua"/>
          <w:color w:val="000000"/>
        </w:rPr>
        <w:t>cephalograms</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15]</w:t>
      </w:r>
      <w:r>
        <w:rPr>
          <w:rFonts w:ascii="Book Antiqua" w:eastAsia="Book Antiqua" w:hAnsi="Book Antiqua" w:cs="Book Antiqua"/>
          <w:color w:val="000000"/>
        </w:rPr>
        <w:t xml:space="preserve">. In the current study, CBCT produced anatomically precise images, sans magnification or distortion were reconstructed 3 dimensionally to completely understand the pharyngeal airway anatomy </w:t>
      </w:r>
      <w:r>
        <w:rPr>
          <w:rFonts w:ascii="Book Antiqua" w:eastAsia="Book Antiqua" w:hAnsi="Book Antiqua" w:cs="Book Antiqua"/>
          <w:color w:val="000000"/>
        </w:rPr>
        <w:lastRenderedPageBreak/>
        <w:t>of growing children in all dimensions (sagittal, transverse and frontal)</w:t>
      </w:r>
      <w:r>
        <w:rPr>
          <w:rFonts w:ascii="Book Antiqua" w:eastAsia="Book Antiqua" w:hAnsi="Book Antiqua" w:cs="Book Antiqua"/>
          <w:color w:val="000000"/>
          <w:szCs w:val="14"/>
          <w:vertAlign w:val="superscript"/>
        </w:rPr>
        <w:t>[11,14]</w:t>
      </w:r>
      <w:r>
        <w:rPr>
          <w:rFonts w:ascii="Book Antiqua" w:eastAsia="Book Antiqua" w:hAnsi="Book Antiqua" w:cs="Book Antiqua"/>
          <w:color w:val="000000"/>
        </w:rPr>
        <w:t>. Generally, a requisite for 3D imaging such as conventional CT or magnetic resonance imaging</w:t>
      </w:r>
      <w:r w:rsidR="00EB5D92">
        <w:rPr>
          <w:rFonts w:ascii="Book Antiqua" w:eastAsia="Book Antiqua" w:hAnsi="Book Antiqua" w:cs="Book Antiqua"/>
          <w:color w:val="000000"/>
        </w:rPr>
        <w:t xml:space="preserve"> </w:t>
      </w:r>
      <w:r>
        <w:rPr>
          <w:rFonts w:ascii="Book Antiqua" w:eastAsia="Book Antiqua" w:hAnsi="Book Antiqua" w:cs="Book Antiqua"/>
          <w:color w:val="000000"/>
        </w:rPr>
        <w:t xml:space="preserve">is for the patients to be supine. However, due to the effect of gravity on the soft tissues enveloping the oropharyngeal cavity, there are substantial anatomical changes in the </w:t>
      </w:r>
      <w:proofErr w:type="gramStart"/>
      <w:r>
        <w:rPr>
          <w:rFonts w:ascii="Book Antiqua" w:eastAsia="Book Antiqua" w:hAnsi="Book Antiqua" w:cs="Book Antiqua"/>
          <w:color w:val="000000"/>
        </w:rPr>
        <w:t>airway</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16]</w:t>
      </w:r>
      <w:r>
        <w:rPr>
          <w:rFonts w:ascii="Book Antiqua" w:eastAsia="Book Antiqua" w:hAnsi="Book Antiqua" w:cs="Book Antiqua"/>
          <w:color w:val="000000"/>
        </w:rPr>
        <w:t>.</w:t>
      </w:r>
    </w:p>
    <w:p w14:paraId="0ABA45D1" w14:textId="77777777" w:rsidR="00A77B3E" w:rsidRDefault="00955F0D" w:rsidP="006A2593">
      <w:pPr>
        <w:spacing w:line="360" w:lineRule="auto"/>
        <w:ind w:firstLineChars="100" w:firstLine="240"/>
        <w:jc w:val="both"/>
      </w:pPr>
      <w:r>
        <w:rPr>
          <w:rFonts w:ascii="Book Antiqua" w:eastAsia="Book Antiqua" w:hAnsi="Book Antiqua" w:cs="Book Antiqua"/>
          <w:color w:val="000000"/>
          <w:shd w:val="clear" w:color="auto" w:fill="FFFFFF"/>
        </w:rPr>
        <w:t>Hsu</w:t>
      </w:r>
      <w:r w:rsidR="00770B31">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6A2593">
        <w:rPr>
          <w:rFonts w:ascii="Book Antiqua" w:eastAsia="Book Antiqua" w:hAnsi="Book Antiqua" w:cs="Book Antiqua"/>
          <w:color w:val="000000"/>
          <w:szCs w:val="14"/>
          <w:shd w:val="clear" w:color="auto" w:fill="FFFFFF"/>
          <w:vertAlign w:val="superscript"/>
        </w:rPr>
        <w:t>[</w:t>
      </w:r>
      <w:proofErr w:type="gramEnd"/>
      <w:r w:rsidR="006A2593">
        <w:rPr>
          <w:rFonts w:ascii="Book Antiqua" w:eastAsia="Book Antiqua" w:hAnsi="Book Antiqua" w:cs="Book Antiqua"/>
          <w:color w:val="000000"/>
          <w:szCs w:val="14"/>
          <w:shd w:val="clear" w:color="auto" w:fill="FFFFFF"/>
          <w:vertAlign w:val="superscript"/>
        </w:rPr>
        <w:t>17]</w:t>
      </w:r>
      <w:r>
        <w:rPr>
          <w:rFonts w:ascii="Book Antiqua" w:eastAsia="Book Antiqua" w:hAnsi="Book Antiqua" w:cs="Book Antiqua"/>
          <w:color w:val="000000"/>
          <w:shd w:val="clear" w:color="auto" w:fill="FFFFFF"/>
        </w:rPr>
        <w:t xml:space="preserve"> further found that the minimum of </w:t>
      </w:r>
      <w:r w:rsidR="005B6F4E">
        <w:rPr>
          <w:rFonts w:ascii="Book Antiqua" w:eastAsia="Book Antiqua" w:hAnsi="Book Antiqua" w:cs="Book Antiqua"/>
          <w:color w:val="000000"/>
        </w:rPr>
        <w:t>PAS</w:t>
      </w:r>
      <w:r>
        <w:rPr>
          <w:rFonts w:ascii="Book Antiqua" w:eastAsia="Book Antiqua" w:hAnsi="Book Antiqua" w:cs="Book Antiqua"/>
          <w:color w:val="000000"/>
          <w:shd w:val="clear" w:color="auto" w:fill="FFFFFF"/>
        </w:rPr>
        <w:t xml:space="preserve"> and linear distance along perpendicular changes from the most upper anterior point of the hyoid bone to mandibular plane, as the position of body is changed from upright to supine</w:t>
      </w:r>
      <w:r>
        <w:rPr>
          <w:rFonts w:ascii="Book Antiqua" w:eastAsia="Book Antiqua" w:hAnsi="Book Antiqua" w:cs="Book Antiqua"/>
          <w:color w:val="000000"/>
          <w:szCs w:val="14"/>
          <w:shd w:val="clear" w:color="auto" w:fill="FFFFFF"/>
          <w:vertAlign w:val="superscript"/>
        </w:rPr>
        <w:t>[17]</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Nevertheless, in recent times, advancements in CBCT have permitted axial CT images to be acquired in upright sitting posture, which is more valid for our study.</w:t>
      </w:r>
    </w:p>
    <w:p w14:paraId="2715082B" w14:textId="77777777"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Owing to this study’s retrospective design, direct examination of the nasopharyngeal functions of the patients was not possible and previous clinical charts and diagnoses for orthodontic treatment were used to select subjects. Nonetheless, a study by Laine-Alava </w:t>
      </w:r>
      <w:r w:rsidR="006A2593">
        <w:rPr>
          <w:rFonts w:ascii="Book Antiqua" w:eastAsia="Book Antiqua" w:hAnsi="Book Antiqua" w:cs="Book Antiqua"/>
          <w:i/>
          <w:iCs/>
          <w:color w:val="000000"/>
          <w:shd w:val="clear" w:color="auto" w:fill="FFFFFF"/>
        </w:rPr>
        <w:t xml:space="preserve">et </w:t>
      </w:r>
      <w:proofErr w:type="gramStart"/>
      <w:r w:rsidR="006A2593">
        <w:rPr>
          <w:rFonts w:ascii="Book Antiqua" w:eastAsia="Book Antiqua" w:hAnsi="Book Antiqua" w:cs="Book Antiqua"/>
          <w:i/>
          <w:iCs/>
          <w:color w:val="000000"/>
          <w:shd w:val="clear" w:color="auto" w:fill="FFFFFF"/>
        </w:rPr>
        <w:t>al</w:t>
      </w:r>
      <w:r w:rsidR="006A2593">
        <w:rPr>
          <w:rFonts w:ascii="Book Antiqua" w:eastAsia="Book Antiqua" w:hAnsi="Book Antiqua" w:cs="Book Antiqua"/>
          <w:color w:val="000000"/>
          <w:szCs w:val="14"/>
          <w:shd w:val="clear" w:color="auto" w:fill="FFFFFF"/>
          <w:vertAlign w:val="superscript"/>
        </w:rPr>
        <w:t>[</w:t>
      </w:r>
      <w:proofErr w:type="gramEnd"/>
      <w:r w:rsidR="006A2593">
        <w:rPr>
          <w:rFonts w:ascii="Book Antiqua" w:eastAsia="Book Antiqua" w:hAnsi="Book Antiqua" w:cs="Book Antiqua"/>
          <w:color w:val="000000"/>
          <w:szCs w:val="14"/>
          <w:shd w:val="clear" w:color="auto" w:fill="FFFFFF"/>
          <w:vertAlign w:val="superscript"/>
        </w:rPr>
        <w:t>18]</w:t>
      </w:r>
      <w:r>
        <w:rPr>
          <w:rFonts w:ascii="Book Antiqua" w:eastAsia="Book Antiqua" w:hAnsi="Book Antiqua" w:cs="Book Antiqua"/>
          <w:color w:val="000000"/>
        </w:rPr>
        <w:t xml:space="preserve"> stated that there is no effect of a history or symptoms of upper respiratory disease on variables related to </w:t>
      </w:r>
      <w:proofErr w:type="spellStart"/>
      <w:r>
        <w:rPr>
          <w:rFonts w:ascii="Book Antiqua" w:eastAsia="Book Antiqua" w:hAnsi="Book Antiqua" w:cs="Book Antiqua"/>
          <w:color w:val="000000"/>
        </w:rPr>
        <w:t>naso</w:t>
      </w:r>
      <w:proofErr w:type="spellEnd"/>
      <w:r>
        <w:rPr>
          <w:rFonts w:ascii="Book Antiqua" w:eastAsia="Book Antiqua" w:hAnsi="Book Antiqua" w:cs="Book Antiqua"/>
          <w:color w:val="000000"/>
        </w:rPr>
        <w:t>-respiratory function when the measurements are made during an asymptomatic period, which justifies the retrospective format of our study</w:t>
      </w:r>
      <w:r>
        <w:rPr>
          <w:rFonts w:ascii="Book Antiqua" w:eastAsia="Book Antiqua" w:hAnsi="Book Antiqua" w:cs="Book Antiqua"/>
          <w:color w:val="000000"/>
          <w:szCs w:val="14"/>
          <w:vertAlign w:val="superscript"/>
        </w:rPr>
        <w:t>[18]</w:t>
      </w:r>
      <w:r>
        <w:rPr>
          <w:rFonts w:ascii="Book Antiqua" w:eastAsia="Book Antiqua" w:hAnsi="Book Antiqua" w:cs="Book Antiqua"/>
          <w:color w:val="000000"/>
        </w:rPr>
        <w:t>.</w:t>
      </w:r>
    </w:p>
    <w:p w14:paraId="6CE717A9" w14:textId="77777777" w:rsidR="00A77B3E" w:rsidRDefault="00955F0D" w:rsidP="006A2593">
      <w:pPr>
        <w:spacing w:line="360" w:lineRule="auto"/>
        <w:ind w:firstLineChars="100" w:firstLine="240"/>
        <w:jc w:val="both"/>
      </w:pPr>
      <w:r>
        <w:rPr>
          <w:rFonts w:ascii="Book Antiqua" w:eastAsia="Book Antiqua" w:hAnsi="Book Antiqua" w:cs="Book Antiqua"/>
          <w:color w:val="000000"/>
        </w:rPr>
        <w:t>2</w:t>
      </w:r>
      <w:r w:rsidR="006A2593">
        <w:rPr>
          <w:rFonts w:ascii="Book Antiqua" w:eastAsia="Book Antiqua" w:hAnsi="Book Antiqua" w:cs="Book Antiqua"/>
          <w:color w:val="000000"/>
        </w:rPr>
        <w:t>D</w:t>
      </w:r>
      <w:r>
        <w:rPr>
          <w:rFonts w:ascii="Book Antiqua" w:eastAsia="Book Antiqua" w:hAnsi="Book Antiqua" w:cs="Book Antiqua"/>
          <w:color w:val="000000"/>
        </w:rPr>
        <w:t xml:space="preserve"> lateral cephalometric images were created from the CBCT scans to allocate the subjects to the 2 groups, and to assess correlations among the cephalometric parameters and the pharyngeal airway volumes.</w:t>
      </w:r>
      <w:r w:rsidR="00770B31">
        <w:rPr>
          <w:rFonts w:ascii="Book Antiqua" w:eastAsia="Book Antiqua" w:hAnsi="Book Antiqua" w:cs="Book Antiqua"/>
          <w:color w:val="000000"/>
        </w:rPr>
        <w:t xml:space="preserve"> </w:t>
      </w:r>
      <w:r>
        <w:rPr>
          <w:rFonts w:ascii="Book Antiqua" w:eastAsia="Book Antiqua" w:hAnsi="Book Antiqua" w:cs="Book Antiqua"/>
          <w:color w:val="000000"/>
        </w:rPr>
        <w:t>Linear accuracy of the CBCT-derived lateral cephalometric images has been studied</w:t>
      </w:r>
      <w:r w:rsidR="00EB5D92">
        <w:rPr>
          <w:rFonts w:ascii="Book Antiqua" w:eastAsia="Book Antiqua" w:hAnsi="Book Antiqua" w:cs="Book Antiqua"/>
          <w:color w:val="000000"/>
        </w:rPr>
        <w:t xml:space="preserve"> in the </w:t>
      </w:r>
      <w:proofErr w:type="gramStart"/>
      <w:r w:rsidR="00EB5D92">
        <w:rPr>
          <w:rFonts w:ascii="Book Antiqua" w:eastAsia="Book Antiqua" w:hAnsi="Book Antiqua" w:cs="Book Antiqua"/>
          <w:color w:val="000000"/>
        </w:rPr>
        <w:t>past</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19</w:t>
      </w:r>
      <w:r w:rsidR="006A2593">
        <w:rPr>
          <w:rFonts w:ascii="Book Antiqua" w:eastAsia="Book Antiqua" w:hAnsi="Book Antiqua" w:cs="Book Antiqua"/>
          <w:color w:val="000000"/>
          <w:szCs w:val="14"/>
          <w:vertAlign w:val="superscript"/>
        </w:rPr>
        <w:t>,</w:t>
      </w:r>
      <w:r>
        <w:rPr>
          <w:rFonts w:ascii="Book Antiqua" w:eastAsia="Book Antiqua" w:hAnsi="Book Antiqua" w:cs="Book Antiqua"/>
          <w:color w:val="000000"/>
          <w:szCs w:val="14"/>
          <w:vertAlign w:val="superscript"/>
        </w:rPr>
        <w:t>20]</w:t>
      </w:r>
      <w:r>
        <w:rPr>
          <w:rFonts w:ascii="Book Antiqua" w:eastAsia="Book Antiqua" w:hAnsi="Book Antiqua" w:cs="Book Antiqua"/>
          <w:color w:val="000000"/>
        </w:rPr>
        <w:t>. The classification of the subjects based on their anteroposterior skeletal relationships, was done utilizing north Indian standards for the ANB angle</w:t>
      </w:r>
      <w:r>
        <w:rPr>
          <w:rFonts w:ascii="Book Antiqua" w:eastAsia="Book Antiqua" w:hAnsi="Book Antiqua" w:cs="Book Antiqua"/>
          <w:color w:val="000000"/>
          <w:szCs w:val="14"/>
          <w:vertAlign w:val="superscript"/>
        </w:rPr>
        <w:t>[21]</w:t>
      </w:r>
      <w:r>
        <w:rPr>
          <w:rFonts w:ascii="Book Antiqua" w:eastAsia="Book Antiqua" w:hAnsi="Book Antiqua" w:cs="Book Antiqua"/>
          <w:color w:val="000000"/>
        </w:rPr>
        <w:t>.Additionally, previously it has been demonstrated that the prepubertal ANB angle and the angle of convexity measured</w:t>
      </w:r>
      <w:r w:rsidR="00770B31">
        <w:rPr>
          <w:rFonts w:ascii="Book Antiqua" w:eastAsia="Book Antiqua" w:hAnsi="Book Antiqua" w:cs="Book Antiqua"/>
          <w:color w:val="000000"/>
        </w:rPr>
        <w:t xml:space="preserve"> </w:t>
      </w:r>
      <w:r>
        <w:rPr>
          <w:rFonts w:ascii="Book Antiqua" w:eastAsia="Book Antiqua" w:hAnsi="Book Antiqua" w:cs="Book Antiqua"/>
          <w:color w:val="000000"/>
        </w:rPr>
        <w:t xml:space="preserve">have high prediction accuracy for </w:t>
      </w:r>
      <w:proofErr w:type="spellStart"/>
      <w:r>
        <w:rPr>
          <w:rFonts w:ascii="Book Antiqua" w:eastAsia="Book Antiqua" w:hAnsi="Book Antiqua" w:cs="Book Antiqua"/>
          <w:color w:val="000000"/>
        </w:rPr>
        <w:t>postpubertal</w:t>
      </w:r>
      <w:proofErr w:type="spellEnd"/>
      <w:r>
        <w:rPr>
          <w:rFonts w:ascii="Book Antiqua" w:eastAsia="Book Antiqua" w:hAnsi="Book Antiqua" w:cs="Book Antiqua"/>
          <w:color w:val="000000"/>
        </w:rPr>
        <w:t xml:space="preserve"> anteroposterior jaw relationships</w:t>
      </w:r>
      <w:r>
        <w:rPr>
          <w:rFonts w:ascii="Book Antiqua" w:eastAsia="Book Antiqua" w:hAnsi="Book Antiqua" w:cs="Book Antiqua"/>
          <w:color w:val="000000"/>
          <w:szCs w:val="14"/>
          <w:vertAlign w:val="superscript"/>
        </w:rPr>
        <w:t>[19,22]</w:t>
      </w:r>
      <w:r>
        <w:rPr>
          <w:rFonts w:ascii="Book Antiqua" w:eastAsia="Book Antiqua" w:hAnsi="Book Antiqua" w:cs="Book Antiqua"/>
          <w:color w:val="000000"/>
        </w:rPr>
        <w:t xml:space="preserve">. In the current study, the anteroposterior analyses displayed statistically significant differences further confirming that the ANB angle, which was used to classify our subjects, was a reliable </w:t>
      </w:r>
      <w:proofErr w:type="gramStart"/>
      <w:r>
        <w:rPr>
          <w:rFonts w:ascii="Book Antiqua" w:eastAsia="Book Antiqua" w:hAnsi="Book Antiqua" w:cs="Book Antiqua"/>
          <w:color w:val="000000"/>
        </w:rPr>
        <w:t>parameter</w:t>
      </w:r>
      <w:r w:rsidRPr="006A2593">
        <w:rPr>
          <w:rFonts w:ascii="Book Antiqua" w:eastAsia="Book Antiqua" w:hAnsi="Book Antiqua" w:cs="Book Antiqua"/>
          <w:color w:val="000000"/>
          <w:szCs w:val="14"/>
          <w:vertAlign w:val="superscript"/>
        </w:rPr>
        <w:t>[</w:t>
      </w:r>
      <w:proofErr w:type="gramEnd"/>
      <w:r w:rsidRPr="006A2593">
        <w:rPr>
          <w:rFonts w:ascii="Book Antiqua" w:eastAsia="Book Antiqua" w:hAnsi="Book Antiqua" w:cs="Book Antiqua"/>
          <w:color w:val="000000"/>
          <w:szCs w:val="14"/>
          <w:vertAlign w:val="superscript"/>
        </w:rPr>
        <w:t>22]</w:t>
      </w:r>
      <w:r w:rsidRPr="006A2593">
        <w:rPr>
          <w:rFonts w:ascii="Book Antiqua" w:eastAsia="Book Antiqua" w:hAnsi="Book Antiqua" w:cs="Book Antiqua"/>
          <w:color w:val="000000"/>
        </w:rPr>
        <w:t>.</w:t>
      </w:r>
    </w:p>
    <w:p w14:paraId="78839784" w14:textId="7811A943"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Previous studies have presented excellent intra-rater reliability values of </w:t>
      </w:r>
      <w:proofErr w:type="spellStart"/>
      <w:r>
        <w:rPr>
          <w:rFonts w:ascii="Book Antiqua" w:eastAsia="Book Antiqua" w:hAnsi="Book Antiqua" w:cs="Book Antiqua"/>
          <w:color w:val="000000"/>
        </w:rPr>
        <w:t>In</w:t>
      </w:r>
      <w:r w:rsidR="006A2593">
        <w:rPr>
          <w:rFonts w:ascii="Book Antiqua" w:eastAsia="Book Antiqua" w:hAnsi="Book Antiqua" w:cs="Book Antiqua"/>
          <w:color w:val="000000"/>
        </w:rPr>
        <w:t>V</w:t>
      </w:r>
      <w:r>
        <w:rPr>
          <w:rFonts w:ascii="Book Antiqua" w:eastAsia="Book Antiqua" w:hAnsi="Book Antiqua" w:cs="Book Antiqua"/>
          <w:color w:val="000000"/>
        </w:rPr>
        <w:t>ivo</w:t>
      </w:r>
      <w:proofErr w:type="spellEnd"/>
      <w:r>
        <w:rPr>
          <w:rFonts w:ascii="Book Antiqua" w:eastAsia="Book Antiqua" w:hAnsi="Book Antiqua" w:cs="Book Antiqua"/>
          <w:color w:val="000000"/>
        </w:rPr>
        <w:t xml:space="preserve"> 5 software, hence in the present study the </w:t>
      </w:r>
      <w:proofErr w:type="spellStart"/>
      <w:r>
        <w:rPr>
          <w:rFonts w:ascii="Book Antiqua" w:eastAsia="Book Antiqua" w:hAnsi="Book Antiqua" w:cs="Book Antiqua"/>
          <w:color w:val="000000"/>
        </w:rPr>
        <w:t>In</w:t>
      </w:r>
      <w:r w:rsidR="006A2593">
        <w:rPr>
          <w:rFonts w:ascii="Book Antiqua" w:eastAsia="Book Antiqua" w:hAnsi="Book Antiqua" w:cs="Book Antiqua"/>
          <w:color w:val="000000"/>
        </w:rPr>
        <w:t>V</w:t>
      </w:r>
      <w:r>
        <w:rPr>
          <w:rFonts w:ascii="Book Antiqua" w:eastAsia="Book Antiqua" w:hAnsi="Book Antiqua" w:cs="Book Antiqua"/>
          <w:color w:val="000000"/>
        </w:rPr>
        <w:t>ivo</w:t>
      </w:r>
      <w:proofErr w:type="spellEnd"/>
      <w:r>
        <w:rPr>
          <w:rFonts w:ascii="Book Antiqua" w:eastAsia="Book Antiqua" w:hAnsi="Book Antiqua" w:cs="Book Antiqua"/>
          <w:color w:val="000000"/>
        </w:rPr>
        <w:t xml:space="preserve"> 5 software was used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pharyngeal </w:t>
      </w:r>
      <w:proofErr w:type="gramStart"/>
      <w:r>
        <w:rPr>
          <w:rFonts w:ascii="Book Antiqua" w:eastAsia="Book Antiqua" w:hAnsi="Book Antiqua" w:cs="Book Antiqua"/>
          <w:color w:val="000000"/>
        </w:rPr>
        <w:t>volume</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14,23]</w:t>
      </w:r>
      <w:r>
        <w:rPr>
          <w:rFonts w:ascii="Book Antiqua" w:eastAsia="Book Antiqua" w:hAnsi="Book Antiqua" w:cs="Book Antiqua"/>
          <w:color w:val="000000"/>
        </w:rPr>
        <w:t xml:space="preserve">. In the current study, no sexual dimorphism in any cross-sectional and volumetric measurements was observed between the two sexes. These </w:t>
      </w:r>
      <w:r>
        <w:rPr>
          <w:rFonts w:ascii="Book Antiqua" w:eastAsia="Book Antiqua" w:hAnsi="Book Antiqua" w:cs="Book Antiqua"/>
          <w:color w:val="000000"/>
        </w:rPr>
        <w:lastRenderedPageBreak/>
        <w:t xml:space="preserve">findings were in agreement with the study by </w:t>
      </w:r>
      <w:proofErr w:type="spellStart"/>
      <w:r>
        <w:rPr>
          <w:rFonts w:ascii="Book Antiqua" w:eastAsia="Book Antiqua" w:hAnsi="Book Antiqua" w:cs="Book Antiqua"/>
          <w:color w:val="000000"/>
        </w:rPr>
        <w:t>Ceylan</w:t>
      </w:r>
      <w:proofErr w:type="spellEnd"/>
      <w:r>
        <w:rPr>
          <w:rFonts w:ascii="Book Antiqua" w:eastAsia="Book Antiqua" w:hAnsi="Book Antiqua" w:cs="Book Antiqua"/>
          <w:color w:val="000000"/>
        </w:rPr>
        <w:t xml:space="preserve"> </w:t>
      </w:r>
      <w:r w:rsidR="006A2593">
        <w:rPr>
          <w:rFonts w:ascii="Book Antiqua" w:eastAsia="Book Antiqua" w:hAnsi="Book Antiqua" w:cs="Book Antiqua"/>
          <w:i/>
          <w:iCs/>
          <w:color w:val="000000"/>
        </w:rPr>
        <w:t xml:space="preserve">et </w:t>
      </w:r>
      <w:proofErr w:type="gramStart"/>
      <w:r w:rsidR="006A2593">
        <w:rPr>
          <w:rFonts w:ascii="Book Antiqua" w:eastAsia="Book Antiqua" w:hAnsi="Book Antiqua" w:cs="Book Antiqua"/>
          <w:i/>
          <w:iCs/>
          <w:color w:val="000000"/>
        </w:rPr>
        <w:t>al</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24]</w:t>
      </w:r>
      <w:r>
        <w:rPr>
          <w:rFonts w:ascii="Book Antiqua" w:eastAsia="Book Antiqua" w:hAnsi="Book Antiqua" w:cs="Book Antiqua"/>
          <w:color w:val="000000"/>
        </w:rPr>
        <w:t xml:space="preserve"> and </w:t>
      </w:r>
      <w:r w:rsidR="006A2593">
        <w:rPr>
          <w:rFonts w:ascii="Book Antiqua" w:eastAsia="Book Antiqua" w:hAnsi="Book Antiqua" w:cs="Book Antiqua"/>
          <w:color w:val="000000"/>
        </w:rPr>
        <w:t xml:space="preserve">de </w:t>
      </w:r>
      <w:r>
        <w:rPr>
          <w:rFonts w:ascii="Book Antiqua" w:eastAsia="Book Antiqua" w:hAnsi="Book Antiqua" w:cs="Book Antiqua"/>
          <w:color w:val="000000"/>
        </w:rPr>
        <w:t xml:space="preserve">Freitas </w:t>
      </w:r>
      <w:r>
        <w:rPr>
          <w:rFonts w:ascii="Book Antiqua" w:eastAsia="Book Antiqua" w:hAnsi="Book Antiqua" w:cs="Book Antiqua"/>
          <w:i/>
          <w:iCs/>
          <w:color w:val="000000"/>
        </w:rPr>
        <w:t>et al</w:t>
      </w:r>
      <w:r>
        <w:rPr>
          <w:rFonts w:ascii="Book Antiqua" w:eastAsia="Book Antiqua" w:hAnsi="Book Antiqua" w:cs="Book Antiqua"/>
          <w:color w:val="000000"/>
          <w:szCs w:val="14"/>
          <w:vertAlign w:val="superscript"/>
        </w:rPr>
        <w:t>[25]</w:t>
      </w:r>
      <w:r>
        <w:rPr>
          <w:rFonts w:ascii="Book Antiqua" w:eastAsia="Book Antiqua" w:hAnsi="Book Antiqua" w:cs="Book Antiqua"/>
          <w:color w:val="000000"/>
        </w:rPr>
        <w:t>. Similarly, in a study by</w:t>
      </w:r>
      <w:r w:rsidR="004246B1">
        <w:rPr>
          <w:rFonts w:ascii="Book Antiqua" w:eastAsia="Book Antiqua" w:hAnsi="Book Antiqua" w:cs="Book Antiqua"/>
          <w:color w:val="000000"/>
        </w:rPr>
        <w:t xml:space="preserve"> </w:t>
      </w:r>
      <w:r>
        <w:rPr>
          <w:rFonts w:ascii="Book Antiqua" w:eastAsia="Book Antiqua" w:hAnsi="Book Antiqua" w:cs="Book Antiqua"/>
          <w:color w:val="000000"/>
        </w:rPr>
        <w:t>Xu</w:t>
      </w:r>
      <w:r w:rsidR="004246B1">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A2593">
        <w:rPr>
          <w:rFonts w:ascii="Book Antiqua" w:eastAsia="Book Antiqua" w:hAnsi="Book Antiqua" w:cs="Book Antiqua"/>
          <w:color w:val="000000"/>
          <w:szCs w:val="14"/>
          <w:vertAlign w:val="superscript"/>
        </w:rPr>
        <w:t>[</w:t>
      </w:r>
      <w:proofErr w:type="gramEnd"/>
      <w:r w:rsidR="006A2593">
        <w:rPr>
          <w:rFonts w:ascii="Book Antiqua" w:eastAsia="Book Antiqua" w:hAnsi="Book Antiqua" w:cs="Book Antiqua"/>
          <w:color w:val="000000"/>
          <w:szCs w:val="14"/>
          <w:vertAlign w:val="superscript"/>
        </w:rPr>
        <w:t>26]</w:t>
      </w:r>
      <w:r>
        <w:rPr>
          <w:rFonts w:ascii="Book Antiqua" w:eastAsia="Book Antiqua" w:hAnsi="Book Antiqua" w:cs="Book Antiqua"/>
          <w:color w:val="000000"/>
        </w:rPr>
        <w:t xml:space="preserve"> in 2019, no significant difference was observed in patient </w:t>
      </w:r>
      <w:proofErr w:type="spellStart"/>
      <w:r>
        <w:rPr>
          <w:rFonts w:ascii="Book Antiqua" w:eastAsia="Book Antiqua" w:hAnsi="Book Antiqua" w:cs="Book Antiqua"/>
          <w:color w:val="000000"/>
        </w:rPr>
        <w:t>sexas</w:t>
      </w:r>
      <w:proofErr w:type="spellEnd"/>
      <w:r>
        <w:rPr>
          <w:rFonts w:ascii="Book Antiqua" w:eastAsia="Book Antiqua" w:hAnsi="Book Antiqua" w:cs="Book Antiqua"/>
          <w:color w:val="000000"/>
        </w:rPr>
        <w:t xml:space="preserve"> well as age.</w:t>
      </w:r>
    </w:p>
    <w:p w14:paraId="6B589D29" w14:textId="7EDC6D43"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In groups I and II ANB, mandibular body length </w:t>
      </w:r>
      <w:r w:rsidR="00EB5D92">
        <w:rPr>
          <w:rFonts w:ascii="Book Antiqua" w:eastAsia="Book Antiqua" w:hAnsi="Book Antiqua" w:cs="Book Antiqua"/>
          <w:color w:val="000000"/>
        </w:rPr>
        <w:t xml:space="preserve">and </w:t>
      </w:r>
      <w:r>
        <w:rPr>
          <w:rFonts w:ascii="Book Antiqua" w:eastAsia="Book Antiqua" w:hAnsi="Book Antiqua" w:cs="Book Antiqua"/>
          <w:color w:val="000000"/>
        </w:rPr>
        <w:t>facial convexity were statistically highly significant (</w:t>
      </w:r>
      <w:r w:rsidRPr="006A2593">
        <w:rPr>
          <w:rFonts w:ascii="Book Antiqua" w:eastAsia="Book Antiqua" w:hAnsi="Book Antiqua" w:cs="Book Antiqua"/>
          <w:i/>
          <w:iCs/>
          <w:color w:val="000000"/>
        </w:rPr>
        <w:t>P</w:t>
      </w:r>
      <w:r w:rsidR="00EA2C7E">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EA2C7E">
        <w:rPr>
          <w:rFonts w:ascii="Book Antiqua" w:eastAsia="Book Antiqua" w:hAnsi="Book Antiqua" w:cs="Book Antiqua"/>
          <w:color w:val="000000"/>
        </w:rPr>
        <w:t xml:space="preserve"> </w:t>
      </w:r>
      <w:r>
        <w:rPr>
          <w:rFonts w:ascii="Book Antiqua" w:eastAsia="Book Antiqua" w:hAnsi="Book Antiqua" w:cs="Book Antiqua"/>
          <w:color w:val="000000"/>
        </w:rPr>
        <w:t xml:space="preserve">0.01) whereas </w:t>
      </w:r>
      <w:proofErr w:type="spellStart"/>
      <w:r>
        <w:rPr>
          <w:rFonts w:ascii="Book Antiqua" w:eastAsia="Book Antiqua" w:hAnsi="Book Antiqua" w:cs="Book Antiqua"/>
          <w:color w:val="000000"/>
        </w:rPr>
        <w:t>condylion</w:t>
      </w:r>
      <w:proofErr w:type="spellEnd"/>
      <w:r>
        <w:rPr>
          <w:rFonts w:ascii="Book Antiqua" w:eastAsia="Book Antiqua" w:hAnsi="Book Antiqua" w:cs="Book Antiqua"/>
          <w:color w:val="000000"/>
        </w:rPr>
        <w:t xml:space="preserve"> to point A, nasal airway and total airway volume (</w:t>
      </w:r>
      <w:r w:rsidR="006A2593" w:rsidRPr="006A2593">
        <w:rPr>
          <w:rFonts w:ascii="Book Antiqua" w:eastAsia="Book Antiqua" w:hAnsi="Book Antiqua" w:cs="Book Antiqua"/>
          <w:i/>
          <w:iCs/>
          <w:color w:val="000000"/>
        </w:rPr>
        <w:t>P</w:t>
      </w:r>
      <w:r w:rsidR="00EA2C7E">
        <w:rPr>
          <w:rFonts w:ascii="Book Antiqua" w:eastAsia="Book Antiqua" w:hAnsi="Book Antiqua" w:cs="Book Antiqua"/>
          <w:i/>
          <w:iCs/>
          <w:color w:val="000000"/>
        </w:rPr>
        <w:t xml:space="preserve"> </w:t>
      </w:r>
      <w:r w:rsidR="006A2593">
        <w:rPr>
          <w:rFonts w:ascii="Book Antiqua" w:eastAsia="Book Antiqua" w:hAnsi="Book Antiqua" w:cs="Book Antiqua"/>
          <w:color w:val="000000"/>
        </w:rPr>
        <w:t>&lt;</w:t>
      </w:r>
      <w:r w:rsidR="00EA2C7E">
        <w:rPr>
          <w:rFonts w:ascii="Book Antiqua" w:eastAsia="Book Antiqua" w:hAnsi="Book Antiqua" w:cs="Book Antiqua"/>
          <w:color w:val="000000"/>
        </w:rPr>
        <w:t xml:space="preserve"> </w:t>
      </w:r>
      <w:r>
        <w:rPr>
          <w:rFonts w:ascii="Book Antiqua" w:eastAsia="Book Antiqua" w:hAnsi="Book Antiqua" w:cs="Book Antiqua"/>
          <w:color w:val="000000"/>
        </w:rPr>
        <w:t>0.05) were statistically significant. Although group I demonstrated greater cross-sectional areas and volumetric measurements of the sub</w:t>
      </w:r>
      <w:r w:rsidR="00EB5D92">
        <w:rPr>
          <w:rFonts w:ascii="Book Antiqua" w:eastAsia="Book Antiqua" w:hAnsi="Book Antiqua" w:cs="Book Antiqua"/>
          <w:color w:val="000000"/>
        </w:rPr>
        <w:t>-</w:t>
      </w:r>
      <w:r>
        <w:rPr>
          <w:rFonts w:ascii="Book Antiqua" w:eastAsia="Book Antiqua" w:hAnsi="Book Antiqua" w:cs="Book Antiqua"/>
          <w:color w:val="000000"/>
        </w:rPr>
        <w:t xml:space="preserve">regions of the pharyngeal airway, this was statistically insignificant signifying lack of correlation between segmental airway capacities and mandibular deficiencies. This was in accordance with Di Carlo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A2593">
        <w:rPr>
          <w:rFonts w:ascii="Book Antiqua" w:eastAsia="Book Antiqua" w:hAnsi="Book Antiqua" w:cs="Book Antiqua"/>
          <w:color w:val="000000"/>
          <w:szCs w:val="14"/>
          <w:vertAlign w:val="superscript"/>
        </w:rPr>
        <w:t>[</w:t>
      </w:r>
      <w:proofErr w:type="gramEnd"/>
      <w:r w:rsidR="006A2593">
        <w:rPr>
          <w:rFonts w:ascii="Book Antiqua" w:eastAsia="Book Antiqua" w:hAnsi="Book Antiqua" w:cs="Book Antiqua"/>
          <w:color w:val="000000"/>
          <w:szCs w:val="14"/>
          <w:vertAlign w:val="superscript"/>
        </w:rPr>
        <w:t>27]</w:t>
      </w:r>
      <w:r>
        <w:rPr>
          <w:rFonts w:ascii="Book Antiqua" w:eastAsia="Book Antiqua" w:hAnsi="Book Antiqua" w:cs="Book Antiqua"/>
          <w:color w:val="000000"/>
        </w:rPr>
        <w:t xml:space="preserve"> who did not find a direct correlation between individual skeletal patterns, and overall upper airway anatomy. Moreover</w:t>
      </w:r>
      <w:r w:rsidR="006A2593">
        <w:rPr>
          <w:rFonts w:ascii="Book Antiqua" w:eastAsia="Book Antiqua" w:hAnsi="Book Antiqua" w:cs="Book Antiqua"/>
          <w:color w:val="000000"/>
        </w:rPr>
        <w:t>,</w:t>
      </w:r>
      <w:r>
        <w:rPr>
          <w:rFonts w:ascii="Book Antiqua" w:eastAsia="Book Antiqua" w:hAnsi="Book Antiqua" w:cs="Book Antiqua"/>
          <w:color w:val="000000"/>
        </w:rPr>
        <w:t xml:space="preserve"> former 2D studies also asserted a lack of</w:t>
      </w:r>
      <w:r w:rsidR="00EB5D92">
        <w:rPr>
          <w:rFonts w:ascii="Book Antiqua" w:eastAsia="Book Antiqua" w:hAnsi="Book Antiqua" w:cs="Book Antiqua"/>
          <w:color w:val="000000"/>
        </w:rPr>
        <w:t xml:space="preserve"> </w:t>
      </w:r>
      <w:r>
        <w:rPr>
          <w:rFonts w:ascii="Book Antiqua" w:eastAsia="Book Antiqua" w:hAnsi="Book Antiqua" w:cs="Book Antiqua"/>
          <w:color w:val="000000"/>
        </w:rPr>
        <w:t xml:space="preserve">relationship between airway dimensions and malocclusion </w:t>
      </w:r>
      <w:proofErr w:type="gramStart"/>
      <w:r>
        <w:rPr>
          <w:rFonts w:ascii="Book Antiqua" w:eastAsia="Book Antiqua" w:hAnsi="Book Antiqua" w:cs="Book Antiqua"/>
          <w:color w:val="000000"/>
        </w:rPr>
        <w:t>class</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24,25]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Ceylan</w:t>
      </w:r>
      <w:proofErr w:type="spellEnd"/>
      <w:r>
        <w:rPr>
          <w:rFonts w:ascii="Book Antiqua" w:eastAsia="Book Antiqua" w:hAnsi="Book Antiqua" w:cs="Book Antiqua"/>
          <w:color w:val="000000"/>
        </w:rPr>
        <w:t xml:space="preserve"> </w:t>
      </w:r>
      <w:r w:rsidR="006A2593">
        <w:rPr>
          <w:rFonts w:ascii="Book Antiqua" w:eastAsia="Book Antiqua" w:hAnsi="Book Antiqua" w:cs="Book Antiqua"/>
          <w:i/>
          <w:iCs/>
          <w:color w:val="000000"/>
        </w:rPr>
        <w:t xml:space="preserve">et </w:t>
      </w:r>
      <w:proofErr w:type="gramStart"/>
      <w:r w:rsidR="006A2593">
        <w:rPr>
          <w:rFonts w:ascii="Book Antiqua" w:eastAsia="Book Antiqua" w:hAnsi="Book Antiqua" w:cs="Book Antiqua"/>
          <w:i/>
          <w:iCs/>
          <w:color w:val="000000"/>
        </w:rPr>
        <w:t>al</w:t>
      </w:r>
      <w:r w:rsidR="006A2593">
        <w:rPr>
          <w:rFonts w:ascii="Book Antiqua" w:eastAsia="Book Antiqua" w:hAnsi="Book Antiqua" w:cs="Book Antiqua"/>
          <w:color w:val="000000"/>
          <w:szCs w:val="14"/>
          <w:vertAlign w:val="superscript"/>
        </w:rPr>
        <w:t>[</w:t>
      </w:r>
      <w:proofErr w:type="gramEnd"/>
      <w:r w:rsidR="006A2593">
        <w:rPr>
          <w:rFonts w:ascii="Book Antiqua" w:eastAsia="Book Antiqua" w:hAnsi="Book Antiqua" w:cs="Book Antiqua"/>
          <w:color w:val="000000"/>
          <w:szCs w:val="14"/>
          <w:vertAlign w:val="superscript"/>
        </w:rPr>
        <w:t>24]</w:t>
      </w:r>
      <w:r w:rsidR="00EA2C7E">
        <w:rPr>
          <w:rFonts w:ascii="Book Antiqua" w:eastAsia="Book Antiqua" w:hAnsi="Book Antiqua" w:cs="Book Antiqua"/>
          <w:color w:val="000000"/>
          <w:szCs w:val="14"/>
        </w:rPr>
        <w:t xml:space="preserve"> </w:t>
      </w:r>
      <w:r w:rsidR="00EB5D92">
        <w:rPr>
          <w:rFonts w:ascii="Book Antiqua" w:eastAsia="Book Antiqua" w:hAnsi="Book Antiqua" w:cs="Book Antiqua"/>
          <w:color w:val="000000"/>
        </w:rPr>
        <w:t>stated that</w:t>
      </w:r>
      <w:r>
        <w:rPr>
          <w:rFonts w:ascii="Book Antiqua" w:eastAsia="Book Antiqua" w:hAnsi="Book Antiqua" w:cs="Book Antiqua"/>
          <w:color w:val="000000"/>
        </w:rPr>
        <w:t xml:space="preserve"> despite skeletal anteroposterior relationship changes,</w:t>
      </w:r>
      <w:r w:rsidR="00EB5D92">
        <w:rPr>
          <w:rFonts w:ascii="Book Antiqua" w:eastAsia="Book Antiqua" w:hAnsi="Book Antiqua" w:cs="Book Antiqua"/>
          <w:color w:val="000000"/>
        </w:rPr>
        <w:t xml:space="preserve"> </w:t>
      </w:r>
      <w:r>
        <w:rPr>
          <w:rFonts w:ascii="Book Antiqua" w:eastAsia="Book Antiqua" w:hAnsi="Book Antiqua" w:cs="Book Antiqua"/>
          <w:color w:val="000000"/>
        </w:rPr>
        <w:t xml:space="preserve">the airway dimensions remain constant, owing to postural changes in the pharyngeal structures. However, certain authors </w:t>
      </w:r>
      <w:r w:rsidR="00EB5D92">
        <w:rPr>
          <w:rFonts w:ascii="Book Antiqua" w:eastAsia="Book Antiqua" w:hAnsi="Book Antiqua" w:cs="Book Antiqua"/>
          <w:color w:val="000000"/>
        </w:rPr>
        <w:t>emphasized</w:t>
      </w:r>
      <w:r w:rsidR="00EA2C7E">
        <w:rPr>
          <w:rFonts w:ascii="Book Antiqua" w:eastAsia="Book Antiqua" w:hAnsi="Book Antiqua" w:cs="Book Antiqua"/>
          <w:color w:val="000000"/>
        </w:rPr>
        <w:t xml:space="preserve"> </w:t>
      </w:r>
      <w:r>
        <w:rPr>
          <w:rFonts w:ascii="Book Antiqua" w:eastAsia="Book Antiqua" w:hAnsi="Book Antiqua" w:cs="Book Antiqua"/>
          <w:color w:val="000000"/>
        </w:rPr>
        <w:t xml:space="preserve">that </w:t>
      </w:r>
      <w:r>
        <w:rPr>
          <w:rFonts w:ascii="Book Antiqua" w:eastAsia="Book Antiqua" w:hAnsi="Book Antiqua" w:cs="Book Antiqua"/>
          <w:color w:val="000000"/>
          <w:shd w:val="clear" w:color="auto" w:fill="FFFFFF"/>
        </w:rPr>
        <w:t>upper airway dimension</w:t>
      </w:r>
      <w:r w:rsidR="00EB5D9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var</w:t>
      </w:r>
      <w:r w:rsidR="00EB5D92">
        <w:rPr>
          <w:rFonts w:ascii="Book Antiqua" w:eastAsia="Book Antiqua" w:hAnsi="Book Antiqua" w:cs="Book Antiqua"/>
          <w:color w:val="000000"/>
          <w:shd w:val="clear" w:color="auto" w:fill="FFFFFF"/>
        </w:rPr>
        <w:t>y</w:t>
      </w:r>
      <w:r>
        <w:rPr>
          <w:rFonts w:ascii="Book Antiqua" w:eastAsia="Book Antiqua" w:hAnsi="Book Antiqua" w:cs="Book Antiqua"/>
          <w:color w:val="000000"/>
          <w:shd w:val="clear" w:color="auto" w:fill="FFFFFF"/>
        </w:rPr>
        <w:t xml:space="preserve"> according to</w:t>
      </w:r>
      <w:r w:rsidR="00EB5D9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different skeletal classes, developmental ages, and </w:t>
      </w:r>
      <w:proofErr w:type="gramStart"/>
      <w:r>
        <w:rPr>
          <w:rFonts w:ascii="Book Antiqua" w:eastAsia="Book Antiqua" w:hAnsi="Book Antiqua" w:cs="Book Antiqua"/>
          <w:color w:val="000000"/>
          <w:shd w:val="clear" w:color="auto" w:fill="FFFFFF"/>
        </w:rPr>
        <w:t>gender</w:t>
      </w:r>
      <w:r>
        <w:rPr>
          <w:rFonts w:ascii="Book Antiqua" w:eastAsia="Book Antiqua" w:hAnsi="Book Antiqua" w:cs="Book Antiqua"/>
          <w:color w:val="000000"/>
          <w:szCs w:val="14"/>
          <w:shd w:val="clear" w:color="auto" w:fill="FFFFFF"/>
          <w:vertAlign w:val="superscript"/>
        </w:rPr>
        <w:t>[</w:t>
      </w:r>
      <w:proofErr w:type="gramEnd"/>
      <w:r>
        <w:rPr>
          <w:rFonts w:ascii="Book Antiqua" w:eastAsia="Book Antiqua" w:hAnsi="Book Antiqua" w:cs="Book Antiqua"/>
          <w:color w:val="000000"/>
          <w:szCs w:val="14"/>
          <w:shd w:val="clear" w:color="auto" w:fill="FFFFFF"/>
          <w:vertAlign w:val="superscript"/>
        </w:rPr>
        <w:t>1]</w:t>
      </w:r>
      <w:r>
        <w:rPr>
          <w:rFonts w:ascii="Book Antiqua" w:eastAsia="Book Antiqua" w:hAnsi="Book Antiqua" w:cs="Book Antiqua"/>
          <w:color w:val="000000"/>
          <w:shd w:val="clear" w:color="auto" w:fill="FFFFFF"/>
        </w:rPr>
        <w:t>.</w:t>
      </w:r>
    </w:p>
    <w:p w14:paraId="419211A0" w14:textId="77777777"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Nasal airway was positively correlated with middle and total airways. This may be justified by the location of the 2 sections, that are just superior to hard palate and not anatomically adjacent, yet there is direct correlation of their volumetric dimensions. The sections </w:t>
      </w:r>
      <w:r w:rsidR="006A2593">
        <w:rPr>
          <w:rFonts w:ascii="Book Antiqua" w:eastAsia="Book Antiqua" w:hAnsi="Book Antiqua" w:cs="Book Antiqua"/>
          <w:color w:val="000000"/>
        </w:rPr>
        <w:t>s</w:t>
      </w:r>
      <w:r>
        <w:rPr>
          <w:rFonts w:ascii="Book Antiqua" w:eastAsia="Book Antiqua" w:hAnsi="Book Antiqua" w:cs="Book Antiqua"/>
          <w:color w:val="000000"/>
        </w:rPr>
        <w:t xml:space="preserve">uperior airway with middle, inferior and total airway and inferior airway with superior, middle and total airway display significant correlations. According to </w:t>
      </w:r>
      <w:proofErr w:type="gramStart"/>
      <w:r>
        <w:rPr>
          <w:rFonts w:ascii="Book Antiqua" w:eastAsia="Book Antiqua" w:hAnsi="Book Antiqua" w:cs="Book Antiqua"/>
          <w:color w:val="000000"/>
        </w:rPr>
        <w:t>Ricketts</w:t>
      </w:r>
      <w:r>
        <w:rPr>
          <w:rFonts w:ascii="Book Antiqua" w:eastAsia="Book Antiqua" w:hAnsi="Book Antiqua" w:cs="Book Antiqua"/>
          <w:color w:val="000000"/>
          <w:szCs w:val="14"/>
          <w:vertAlign w:val="superscript"/>
        </w:rPr>
        <w:t>[</w:t>
      </w:r>
      <w:proofErr w:type="gramEnd"/>
      <w:r>
        <w:rPr>
          <w:rFonts w:ascii="Book Antiqua" w:eastAsia="Book Antiqua" w:hAnsi="Book Antiqua" w:cs="Book Antiqua"/>
          <w:color w:val="000000"/>
          <w:szCs w:val="14"/>
          <w:vertAlign w:val="superscript"/>
        </w:rPr>
        <w:t>3]</w:t>
      </w:r>
      <w:r>
        <w:rPr>
          <w:rFonts w:ascii="Book Antiqua" w:eastAsia="Book Antiqua" w:hAnsi="Book Antiqua" w:cs="Book Antiqua"/>
          <w:color w:val="000000"/>
        </w:rPr>
        <w:t xml:space="preserve"> and Dunn </w:t>
      </w:r>
      <w:r>
        <w:rPr>
          <w:rFonts w:ascii="Book Antiqua" w:eastAsia="Book Antiqua" w:hAnsi="Book Antiqua" w:cs="Book Antiqua"/>
          <w:i/>
          <w:iCs/>
          <w:color w:val="000000"/>
        </w:rPr>
        <w:t>et al</w:t>
      </w:r>
      <w:r>
        <w:rPr>
          <w:rFonts w:ascii="Book Antiqua" w:eastAsia="Book Antiqua" w:hAnsi="Book Antiqua" w:cs="Book Antiqua"/>
          <w:color w:val="000000"/>
          <w:szCs w:val="14"/>
          <w:vertAlign w:val="superscript"/>
        </w:rPr>
        <w:t>[28]</w:t>
      </w:r>
      <w:r>
        <w:rPr>
          <w:rFonts w:ascii="Book Antiqua" w:eastAsia="Book Antiqua" w:hAnsi="Book Antiqua" w:cs="Book Antiqua"/>
          <w:color w:val="000000"/>
        </w:rPr>
        <w:t>, a restricted nasopharyngeal airway width is associated with mouth breathing, because it is readily obstructed by adenoid enlargement. Total airway was positively correlated with all superior, middle and inferior airways in our study.</w:t>
      </w:r>
    </w:p>
    <w:p w14:paraId="1BBAF7FA" w14:textId="77777777" w:rsidR="00A77B3E" w:rsidRDefault="00955F0D" w:rsidP="006A2593">
      <w:pPr>
        <w:spacing w:line="360" w:lineRule="auto"/>
        <w:ind w:firstLineChars="100" w:firstLine="240"/>
        <w:jc w:val="both"/>
      </w:pPr>
      <w:r>
        <w:rPr>
          <w:rFonts w:ascii="Book Antiqua" w:eastAsia="Book Antiqua" w:hAnsi="Book Antiqua" w:cs="Book Antiqua"/>
          <w:color w:val="000000"/>
        </w:rPr>
        <w:t xml:space="preserve">The negative correlation of the ANB angle and the total airway can be explained by group I (ANB less than 4) having significantly greater airway volume than group II (ANB more than 4). Mandibular body length and total airway volume were both significantly greater in group I, demonstrating a positive correlation. Total airway volume had significant association with ANB angle and mandibular body length (anterior-posterior discriminants) supporting the intergroup comparison of different anterior-posterior </w:t>
      </w:r>
      <w:r>
        <w:rPr>
          <w:rFonts w:ascii="Book Antiqua" w:eastAsia="Book Antiqua" w:hAnsi="Book Antiqua" w:cs="Book Antiqua"/>
          <w:color w:val="000000"/>
        </w:rPr>
        <w:lastRenderedPageBreak/>
        <w:t>skeletal patterns in the study.</w:t>
      </w:r>
      <w:r w:rsidR="00EB5D92">
        <w:rPr>
          <w:rFonts w:ascii="Book Antiqua" w:eastAsia="Book Antiqua" w:hAnsi="Book Antiqua" w:cs="Book Antiqua"/>
          <w:color w:val="000000"/>
        </w:rPr>
        <w:t xml:space="preserve"> </w:t>
      </w:r>
      <w:r>
        <w:rPr>
          <w:rFonts w:ascii="Book Antiqua" w:eastAsia="Book Antiqua" w:hAnsi="Book Antiqua" w:cs="Book Antiqua"/>
          <w:color w:val="000000"/>
        </w:rPr>
        <w:t xml:space="preserve">Similar results were observed by </w:t>
      </w:r>
      <w:proofErr w:type="spellStart"/>
      <w:r>
        <w:rPr>
          <w:rFonts w:ascii="Book Antiqua" w:eastAsia="Book Antiqua" w:hAnsi="Book Antiqua" w:cs="Book Antiqua"/>
          <w:color w:val="000000"/>
          <w:shd w:val="clear" w:color="auto" w:fill="FFFFFF"/>
        </w:rPr>
        <w:t>Lopatienė</w:t>
      </w:r>
      <w:proofErr w:type="spellEnd"/>
      <w:r w:rsidR="00EB5D92">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6A2593">
        <w:rPr>
          <w:rFonts w:ascii="Book Antiqua" w:eastAsia="Book Antiqua" w:hAnsi="Book Antiqua" w:cs="Book Antiqua"/>
          <w:color w:val="000000"/>
          <w:szCs w:val="14"/>
          <w:shd w:val="clear" w:color="auto" w:fill="FFFFFF"/>
          <w:vertAlign w:val="superscript"/>
        </w:rPr>
        <w:t>[</w:t>
      </w:r>
      <w:proofErr w:type="gramEnd"/>
      <w:r w:rsidR="006A2593">
        <w:rPr>
          <w:rFonts w:ascii="Book Antiqua" w:eastAsia="Book Antiqua" w:hAnsi="Book Antiqua" w:cs="Book Antiqua"/>
          <w:color w:val="000000"/>
          <w:szCs w:val="14"/>
          <w:shd w:val="clear" w:color="auto" w:fill="FFFFFF"/>
          <w:vertAlign w:val="superscript"/>
        </w:rPr>
        <w:t>29]</w:t>
      </w:r>
      <w:r>
        <w:rPr>
          <w:rFonts w:ascii="Book Antiqua" w:eastAsia="Book Antiqua" w:hAnsi="Book Antiqua" w:cs="Book Antiqua"/>
          <w:color w:val="000000"/>
          <w:shd w:val="clear" w:color="auto" w:fill="FFFFFF"/>
        </w:rPr>
        <w:t>, where statistically significantly narrower airways were found in patients with ANB more than 4.</w:t>
      </w:r>
    </w:p>
    <w:p w14:paraId="6EC7E4EB" w14:textId="051744D2" w:rsidR="00A77B3E" w:rsidRDefault="00955F0D" w:rsidP="006A2593">
      <w:pPr>
        <w:spacing w:line="360" w:lineRule="auto"/>
        <w:ind w:firstLineChars="100" w:firstLine="240"/>
        <w:jc w:val="both"/>
      </w:pPr>
      <w:proofErr w:type="spellStart"/>
      <w:r>
        <w:rPr>
          <w:rFonts w:ascii="Book Antiqua" w:eastAsia="Book Antiqua" w:hAnsi="Book Antiqua" w:cs="Book Antiqua"/>
          <w:color w:val="000000"/>
          <w:shd w:val="clear" w:color="auto" w:fill="FFFFFF"/>
        </w:rPr>
        <w:t>Alhammadi</w:t>
      </w:r>
      <w:proofErr w:type="spellEnd"/>
      <w:r>
        <w:rPr>
          <w:rFonts w:ascii="Book Antiqua" w:eastAsia="Book Antiqua" w:hAnsi="Book Antiqua" w:cs="Book Antiqua"/>
          <w:color w:val="000000"/>
          <w:shd w:val="clear" w:color="auto" w:fill="FFFFFF"/>
        </w:rPr>
        <w:t xml:space="preserve"> </w:t>
      </w:r>
      <w:r w:rsidR="006A2593">
        <w:rPr>
          <w:rFonts w:ascii="Book Antiqua" w:eastAsia="Book Antiqua" w:hAnsi="Book Antiqua" w:cs="Book Antiqua"/>
          <w:i/>
          <w:iCs/>
          <w:color w:val="000000"/>
          <w:shd w:val="clear" w:color="auto" w:fill="FFFFFF"/>
        </w:rPr>
        <w:t xml:space="preserve">et </w:t>
      </w:r>
      <w:proofErr w:type="gramStart"/>
      <w:r w:rsidR="006A2593">
        <w:rPr>
          <w:rFonts w:ascii="Book Antiqua" w:eastAsia="Book Antiqua" w:hAnsi="Book Antiqua" w:cs="Book Antiqua"/>
          <w:i/>
          <w:iCs/>
          <w:color w:val="000000"/>
          <w:shd w:val="clear" w:color="auto" w:fill="FFFFFF"/>
        </w:rPr>
        <w:t>al</w:t>
      </w:r>
      <w:r w:rsidR="006A2593">
        <w:rPr>
          <w:rFonts w:ascii="Book Antiqua" w:eastAsia="Book Antiqua" w:hAnsi="Book Antiqua" w:cs="Book Antiqua"/>
          <w:color w:val="000000"/>
          <w:szCs w:val="14"/>
          <w:shd w:val="clear" w:color="auto" w:fill="FFFFFF"/>
          <w:vertAlign w:val="superscript"/>
        </w:rPr>
        <w:t>[</w:t>
      </w:r>
      <w:proofErr w:type="gramEnd"/>
      <w:r w:rsidR="006A2593">
        <w:rPr>
          <w:rFonts w:ascii="Book Antiqua" w:eastAsia="Book Antiqua" w:hAnsi="Book Antiqua" w:cs="Book Antiqua"/>
          <w:color w:val="000000"/>
          <w:szCs w:val="14"/>
          <w:shd w:val="clear" w:color="auto" w:fill="FFFFFF"/>
          <w:vertAlign w:val="superscript"/>
        </w:rPr>
        <w:t>30]</w:t>
      </w:r>
      <w:r>
        <w:rPr>
          <w:rFonts w:ascii="Book Antiqua" w:eastAsia="Book Antiqua" w:hAnsi="Book Antiqua" w:cs="Book Antiqua"/>
          <w:color w:val="000000"/>
          <w:shd w:val="clear" w:color="auto" w:fill="FFFFFF"/>
        </w:rPr>
        <w:t xml:space="preserve"> and Xu </w:t>
      </w:r>
      <w:r w:rsidR="006A2593">
        <w:rPr>
          <w:rFonts w:ascii="Book Antiqua" w:eastAsia="Book Antiqua" w:hAnsi="Book Antiqua" w:cs="Book Antiqua"/>
          <w:i/>
          <w:iCs/>
          <w:color w:val="000000"/>
          <w:shd w:val="clear" w:color="auto" w:fill="FFFFFF"/>
        </w:rPr>
        <w:t>et al</w:t>
      </w:r>
      <w:r w:rsidR="006A2593">
        <w:rPr>
          <w:rFonts w:ascii="Book Antiqua" w:eastAsia="Book Antiqua" w:hAnsi="Book Antiqua" w:cs="Book Antiqua"/>
          <w:color w:val="000000"/>
          <w:szCs w:val="14"/>
          <w:shd w:val="clear" w:color="auto" w:fill="FFFFFF"/>
          <w:vertAlign w:val="superscript"/>
        </w:rPr>
        <w:t>[26]</w:t>
      </w:r>
      <w:r>
        <w:rPr>
          <w:rFonts w:ascii="Book Antiqua" w:eastAsia="Book Antiqua" w:hAnsi="Book Antiqua" w:cs="Book Antiqua"/>
          <w:color w:val="000000"/>
          <w:shd w:val="clear" w:color="auto" w:fill="FFFFFF"/>
        </w:rPr>
        <w:t xml:space="preserve"> also concluded that patients with skeletal Class II presented with</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reduced glossopharyngeal airway volume, larger total minimum constricted area in average faces and more nasal minimum constricted area in long faces. </w:t>
      </w:r>
      <w:r>
        <w:rPr>
          <w:rFonts w:ascii="Book Antiqua" w:eastAsia="Book Antiqua" w:hAnsi="Book Antiqua" w:cs="Book Antiqua"/>
          <w:color w:val="000000"/>
        </w:rPr>
        <w:t xml:space="preserve">Hwang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A2593">
        <w:rPr>
          <w:rFonts w:ascii="Book Antiqua" w:eastAsia="Book Antiqua" w:hAnsi="Book Antiqua" w:cs="Book Antiqua"/>
          <w:color w:val="000000"/>
          <w:szCs w:val="14"/>
          <w:vertAlign w:val="superscript"/>
        </w:rPr>
        <w:t>[</w:t>
      </w:r>
      <w:proofErr w:type="gramEnd"/>
      <w:r w:rsidR="006A2593">
        <w:rPr>
          <w:rFonts w:ascii="Book Antiqua" w:eastAsia="Book Antiqua" w:hAnsi="Book Antiqua" w:cs="Book Antiqua"/>
          <w:color w:val="000000"/>
          <w:szCs w:val="14"/>
          <w:vertAlign w:val="superscript"/>
        </w:rPr>
        <w:t>31]</w:t>
      </w:r>
      <w:r w:rsidR="00EA2C7E">
        <w:rPr>
          <w:rFonts w:ascii="Book Antiqua" w:eastAsia="Book Antiqua" w:hAnsi="Book Antiqua" w:cs="Book Antiqua"/>
          <w:color w:val="000000"/>
          <w:szCs w:val="14"/>
        </w:rPr>
        <w:t xml:space="preserve"> </w:t>
      </w:r>
      <w:r>
        <w:rPr>
          <w:rFonts w:ascii="Book Antiqua" w:eastAsia="Book Antiqua" w:hAnsi="Book Antiqua" w:cs="Book Antiqua"/>
          <w:color w:val="000000"/>
        </w:rPr>
        <w:t xml:space="preserve">reported that a constricted nasopharyngeal airway is associated with </w:t>
      </w:r>
      <w:proofErr w:type="spellStart"/>
      <w:r>
        <w:rPr>
          <w:rFonts w:ascii="Book Antiqua" w:eastAsia="Book Antiqua" w:hAnsi="Book Antiqua" w:cs="Book Antiqua"/>
          <w:color w:val="000000"/>
        </w:rPr>
        <w:t>retruded</w:t>
      </w:r>
      <w:proofErr w:type="spellEnd"/>
      <w:r>
        <w:rPr>
          <w:rFonts w:ascii="Book Antiqua" w:eastAsia="Book Antiqua" w:hAnsi="Book Antiqua" w:cs="Book Antiqua"/>
          <w:color w:val="000000"/>
        </w:rPr>
        <w:t xml:space="preserve"> mandible and maxilla.</w:t>
      </w:r>
    </w:p>
    <w:p w14:paraId="05A606EF" w14:textId="77777777" w:rsidR="00A77B3E" w:rsidRDefault="00955F0D" w:rsidP="006A259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significant correlation exists between the skeletal facial pattern and upper airway dimensions according to a study done by Shokri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A2593">
        <w:rPr>
          <w:rFonts w:ascii="Book Antiqua" w:eastAsia="Book Antiqua" w:hAnsi="Book Antiqua" w:cs="Book Antiqua"/>
          <w:color w:val="000000"/>
          <w:szCs w:val="14"/>
          <w:vertAlign w:val="superscript"/>
        </w:rPr>
        <w:t>[</w:t>
      </w:r>
      <w:proofErr w:type="gramEnd"/>
      <w:r w:rsidR="006A2593">
        <w:rPr>
          <w:rFonts w:ascii="Book Antiqua" w:eastAsia="Book Antiqua" w:hAnsi="Book Antiqua" w:cs="Book Antiqua"/>
          <w:color w:val="000000"/>
          <w:szCs w:val="14"/>
          <w:vertAlign w:val="superscript"/>
        </w:rPr>
        <w:t>32]</w:t>
      </w:r>
      <w:r>
        <w:rPr>
          <w:rFonts w:ascii="Book Antiqua" w:eastAsia="Book Antiqua" w:hAnsi="Book Antiqua" w:cs="Book Antiqua"/>
          <w:color w:val="000000"/>
        </w:rPr>
        <w:t>, who concluded that the total airway volume and the mean airway area of class III patients were larger than those in class II patients.</w:t>
      </w:r>
    </w:p>
    <w:p w14:paraId="4D64A02B" w14:textId="77777777" w:rsidR="006A2593" w:rsidRDefault="006A2593" w:rsidP="006A2593">
      <w:pPr>
        <w:spacing w:line="360" w:lineRule="auto"/>
        <w:jc w:val="both"/>
      </w:pPr>
    </w:p>
    <w:p w14:paraId="286164F1" w14:textId="77777777" w:rsidR="006A2593" w:rsidRPr="006A2593" w:rsidRDefault="00955F0D">
      <w:pPr>
        <w:spacing w:line="360" w:lineRule="auto"/>
        <w:jc w:val="both"/>
        <w:rPr>
          <w:rFonts w:ascii="Book Antiqua" w:eastAsia="Book Antiqua" w:hAnsi="Book Antiqua" w:cs="Book Antiqua"/>
          <w:b/>
          <w:bCs/>
          <w:i/>
          <w:iCs/>
          <w:color w:val="000000"/>
        </w:rPr>
      </w:pPr>
      <w:r w:rsidRPr="006A2593">
        <w:rPr>
          <w:rFonts w:ascii="Book Antiqua" w:eastAsia="Book Antiqua" w:hAnsi="Book Antiqua" w:cs="Book Antiqua"/>
          <w:b/>
          <w:bCs/>
          <w:i/>
          <w:iCs/>
          <w:color w:val="000000"/>
        </w:rPr>
        <w:t>Limitation</w:t>
      </w:r>
    </w:p>
    <w:p w14:paraId="3B6A4ACA" w14:textId="77777777" w:rsidR="00A77B3E" w:rsidRDefault="00955F0D">
      <w:pPr>
        <w:spacing w:line="360" w:lineRule="auto"/>
        <w:jc w:val="both"/>
      </w:pPr>
      <w:r>
        <w:rPr>
          <w:rFonts w:ascii="Book Antiqua" w:eastAsia="Book Antiqua" w:hAnsi="Book Antiqua" w:cs="Book Antiqua"/>
          <w:color w:val="000000"/>
        </w:rPr>
        <w:t>In the present study we did not evaluate class III malocclusion patients, also all the patients were scanned in a sitting upright position so conclusion about obstructive sleep apnea cannot be derived. But there is strong evidence from the large sample size that mandible backward position is correlated with reduced airway.</w:t>
      </w:r>
    </w:p>
    <w:p w14:paraId="77C40E08" w14:textId="77777777" w:rsidR="00A77B3E" w:rsidRDefault="00A77B3E">
      <w:pPr>
        <w:spacing w:line="360" w:lineRule="auto"/>
        <w:jc w:val="both"/>
      </w:pPr>
    </w:p>
    <w:p w14:paraId="375B4344" w14:textId="77777777" w:rsidR="00A77B3E" w:rsidRDefault="00955F0D">
      <w:pPr>
        <w:spacing w:line="360" w:lineRule="auto"/>
        <w:jc w:val="both"/>
      </w:pPr>
      <w:r>
        <w:rPr>
          <w:rFonts w:ascii="Book Antiqua" w:eastAsia="Book Antiqua" w:hAnsi="Book Antiqua" w:cs="Book Antiqua"/>
          <w:b/>
          <w:caps/>
          <w:color w:val="000000"/>
          <w:u w:val="single"/>
        </w:rPr>
        <w:t>CONCLUSION</w:t>
      </w:r>
    </w:p>
    <w:p w14:paraId="43305302" w14:textId="77777777" w:rsidR="00A77B3E" w:rsidRDefault="00955F0D">
      <w:pPr>
        <w:spacing w:line="360" w:lineRule="auto"/>
        <w:jc w:val="both"/>
      </w:pPr>
      <w:r>
        <w:rPr>
          <w:rFonts w:ascii="Book Antiqua" w:eastAsia="Book Antiqua" w:hAnsi="Book Antiqua" w:cs="Book Antiqua"/>
          <w:color w:val="000000"/>
        </w:rPr>
        <w:t>The mean total airway volume of patients with ANB more than 4 was significantly smaller than that of patients with ANB less than 4</w:t>
      </w:r>
      <w:r w:rsidR="006A2593">
        <w:rPr>
          <w:rFonts w:ascii="Book Antiqua" w:eastAsia="Book Antiqua" w:hAnsi="Book Antiqua" w:cs="Book Antiqua"/>
          <w:color w:val="000000"/>
        </w:rPr>
        <w:t xml:space="preserve">. </w:t>
      </w:r>
      <w:r>
        <w:rPr>
          <w:rFonts w:ascii="Book Antiqua" w:eastAsia="Book Antiqua" w:hAnsi="Book Antiqua" w:cs="Book Antiqua"/>
          <w:color w:val="000000"/>
        </w:rPr>
        <w:t>The sub volumes in the pharyngeal airway showed a positive correlation with each other</w:t>
      </w:r>
      <w:r w:rsidR="006A2593">
        <w:rPr>
          <w:rFonts w:ascii="Book Antiqua" w:eastAsia="Book Antiqua" w:hAnsi="Book Antiqua" w:cs="Book Antiqua"/>
          <w:color w:val="000000"/>
        </w:rPr>
        <w:t xml:space="preserve">. </w:t>
      </w:r>
      <w:r>
        <w:rPr>
          <w:rFonts w:ascii="Book Antiqua" w:eastAsia="Book Antiqua" w:hAnsi="Book Antiqua" w:cs="Book Antiqua"/>
          <w:color w:val="000000"/>
        </w:rPr>
        <w:t>FMA and facial convexity and mandibular body length also had a significant interrelationship with total volume of airway.</w:t>
      </w:r>
    </w:p>
    <w:p w14:paraId="2FED3C42" w14:textId="77777777" w:rsidR="00A77B3E" w:rsidRDefault="00A77B3E">
      <w:pPr>
        <w:spacing w:line="360" w:lineRule="auto"/>
        <w:jc w:val="both"/>
      </w:pPr>
    </w:p>
    <w:p w14:paraId="3B2D8339" w14:textId="77777777" w:rsidR="00A77B3E" w:rsidRDefault="00955F0D">
      <w:pPr>
        <w:spacing w:line="360" w:lineRule="auto"/>
        <w:jc w:val="both"/>
      </w:pPr>
      <w:r>
        <w:rPr>
          <w:rFonts w:ascii="Book Antiqua" w:eastAsia="Book Antiqua" w:hAnsi="Book Antiqua" w:cs="Book Antiqua"/>
          <w:b/>
          <w:caps/>
          <w:color w:val="000000"/>
          <w:u w:val="single"/>
        </w:rPr>
        <w:t>ARTICLE HIGHLIGHTS</w:t>
      </w:r>
    </w:p>
    <w:p w14:paraId="5C0FF3FA" w14:textId="77777777" w:rsidR="00A77B3E" w:rsidRDefault="00955F0D">
      <w:pPr>
        <w:spacing w:line="360" w:lineRule="auto"/>
        <w:jc w:val="both"/>
      </w:pPr>
      <w:r>
        <w:rPr>
          <w:rFonts w:ascii="Book Antiqua" w:eastAsia="Book Antiqua" w:hAnsi="Book Antiqua" w:cs="Book Antiqua"/>
          <w:b/>
          <w:i/>
          <w:color w:val="000000"/>
        </w:rPr>
        <w:t>Research background</w:t>
      </w:r>
    </w:p>
    <w:p w14:paraId="6B0FA897" w14:textId="77777777" w:rsidR="00A77B3E" w:rsidRDefault="00955F0D">
      <w:pPr>
        <w:spacing w:line="360" w:lineRule="auto"/>
        <w:jc w:val="both"/>
      </w:pPr>
      <w:r>
        <w:rPr>
          <w:rFonts w:ascii="Book Antiqua" w:eastAsia="Book Antiqua" w:hAnsi="Book Antiqua" w:cs="Book Antiqua"/>
          <w:color w:val="000000"/>
          <w:shd w:val="clear" w:color="auto" w:fill="FFFFFF"/>
        </w:rPr>
        <w:t>Diminished airway associated with obstructive sleep apnea tends to be typical in patients with Angle class II malocclusion, displaying</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retrognathic</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mandible and</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sagittal</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discrepancy.</w:t>
      </w:r>
      <w:r w:rsidR="00EE422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Early diagnosis and evaluation of the functional factors in growing children with skeletal discrepancy and features of adenoid hypertrophy (adenoid faces) might be pivotal to restore proper</w:t>
      </w:r>
      <w:r w:rsidR="00EE4221">
        <w:rPr>
          <w:rFonts w:ascii="Book Antiqua" w:eastAsia="Book Antiqua" w:hAnsi="Book Antiqua" w:cs="Book Antiqua"/>
          <w:color w:val="000000"/>
        </w:rPr>
        <w:t xml:space="preserve"> </w:t>
      </w:r>
      <w:r>
        <w:rPr>
          <w:rFonts w:ascii="Book Antiqua" w:eastAsia="Book Antiqua" w:hAnsi="Book Antiqua" w:cs="Book Antiqua"/>
          <w:color w:val="000000"/>
        </w:rPr>
        <w:t>craniofacial</w:t>
      </w:r>
      <w:r w:rsidR="00EE4221">
        <w:rPr>
          <w:rFonts w:ascii="Book Antiqua" w:eastAsia="Book Antiqua" w:hAnsi="Book Antiqua" w:cs="Book Antiqua"/>
          <w:color w:val="000000"/>
        </w:rPr>
        <w:t xml:space="preserve"> </w:t>
      </w:r>
      <w:r>
        <w:rPr>
          <w:rFonts w:ascii="Book Antiqua" w:eastAsia="Book Antiqua" w:hAnsi="Book Antiqua" w:cs="Book Antiqua"/>
          <w:color w:val="000000"/>
        </w:rPr>
        <w:t>growth and treatment outcome stability</w:t>
      </w:r>
      <w:r w:rsidR="005664ED">
        <w:rPr>
          <w:rFonts w:ascii="Book Antiqua" w:eastAsia="Book Antiqua" w:hAnsi="Book Antiqua" w:cs="Book Antiqua"/>
          <w:color w:val="000000"/>
        </w:rPr>
        <w:t>.</w:t>
      </w:r>
    </w:p>
    <w:p w14:paraId="52C3A2D7" w14:textId="77777777" w:rsidR="00A77B3E" w:rsidRDefault="00A77B3E">
      <w:pPr>
        <w:spacing w:line="360" w:lineRule="auto"/>
        <w:jc w:val="both"/>
      </w:pPr>
    </w:p>
    <w:p w14:paraId="364AE0DB" w14:textId="77777777" w:rsidR="00A77B3E" w:rsidRDefault="00955F0D">
      <w:pPr>
        <w:spacing w:line="360" w:lineRule="auto"/>
        <w:jc w:val="both"/>
      </w:pPr>
      <w:r>
        <w:rPr>
          <w:rFonts w:ascii="Book Antiqua" w:eastAsia="Book Antiqua" w:hAnsi="Book Antiqua" w:cs="Book Antiqua"/>
          <w:b/>
          <w:i/>
          <w:color w:val="000000"/>
        </w:rPr>
        <w:t>Research motivation</w:t>
      </w:r>
    </w:p>
    <w:p w14:paraId="71A107B9" w14:textId="77777777" w:rsidR="00A77B3E" w:rsidRDefault="00955F0D">
      <w:pPr>
        <w:spacing w:line="360" w:lineRule="auto"/>
        <w:jc w:val="both"/>
      </w:pPr>
      <w:r>
        <w:rPr>
          <w:rFonts w:ascii="Book Antiqua" w:eastAsia="Book Antiqua" w:hAnsi="Book Antiqua" w:cs="Book Antiqua"/>
          <w:color w:val="000000"/>
          <w:szCs w:val="22"/>
        </w:rPr>
        <w:t xml:space="preserve">A lot of data has been published related to the identification of airway in the general population, even comparing different </w:t>
      </w:r>
      <w:r w:rsidR="005664ED">
        <w:rPr>
          <w:rFonts w:ascii="Book Antiqua" w:eastAsia="Book Antiqua" w:hAnsi="Book Antiqua" w:cs="Book Antiqua"/>
          <w:color w:val="000000"/>
        </w:rPr>
        <w:t>cone beam computed tomography</w:t>
      </w:r>
      <w:r>
        <w:rPr>
          <w:rFonts w:ascii="Book Antiqua" w:eastAsia="Book Antiqua" w:hAnsi="Book Antiqua" w:cs="Book Antiqua"/>
          <w:color w:val="000000"/>
          <w:szCs w:val="22"/>
        </w:rPr>
        <w:t xml:space="preserve"> machines for the same. However, there is a paucity of data on tomographic evaluation of airways in different skeletal patterns, which is often challenging due to their morphology and plays a vital role in their treatment planning.</w:t>
      </w:r>
    </w:p>
    <w:p w14:paraId="49B24010" w14:textId="77777777" w:rsidR="00A77B3E" w:rsidRDefault="00A77B3E">
      <w:pPr>
        <w:spacing w:line="360" w:lineRule="auto"/>
        <w:jc w:val="both"/>
      </w:pPr>
    </w:p>
    <w:p w14:paraId="56508964" w14:textId="77777777" w:rsidR="00A77B3E" w:rsidRDefault="00955F0D">
      <w:pPr>
        <w:spacing w:line="360" w:lineRule="auto"/>
        <w:jc w:val="both"/>
      </w:pPr>
      <w:r>
        <w:rPr>
          <w:rFonts w:ascii="Book Antiqua" w:eastAsia="Book Antiqua" w:hAnsi="Book Antiqua" w:cs="Book Antiqua"/>
          <w:b/>
          <w:i/>
          <w:color w:val="000000"/>
        </w:rPr>
        <w:t>Research objectives</w:t>
      </w:r>
    </w:p>
    <w:p w14:paraId="6AB3AA86" w14:textId="77777777" w:rsidR="00A77B3E" w:rsidRDefault="00955F0D">
      <w:pPr>
        <w:spacing w:line="360" w:lineRule="auto"/>
        <w:jc w:val="both"/>
      </w:pPr>
      <w:r>
        <w:rPr>
          <w:rFonts w:ascii="Book Antiqua" w:eastAsia="Book Antiqua" w:hAnsi="Book Antiqua" w:cs="Book Antiqua"/>
          <w:color w:val="000000"/>
        </w:rPr>
        <w:t xml:space="preserve">Comparing the airway volumes in patients with mandibular retrognathism </w:t>
      </w:r>
      <w:r w:rsidR="00EE4221">
        <w:rPr>
          <w:rFonts w:ascii="Book Antiqua" w:eastAsia="Book Antiqua" w:hAnsi="Book Antiqua" w:cs="Book Antiqua"/>
          <w:color w:val="000000"/>
        </w:rPr>
        <w:t xml:space="preserve">and those </w:t>
      </w:r>
      <w:r>
        <w:rPr>
          <w:rFonts w:ascii="Book Antiqua" w:eastAsia="Book Antiqua" w:hAnsi="Book Antiqua" w:cs="Book Antiqua"/>
          <w:color w:val="000000"/>
        </w:rPr>
        <w:t>with the normal anteroposterior skeletal relationship</w:t>
      </w:r>
      <w:r w:rsidR="005664ED">
        <w:rPr>
          <w:rFonts w:ascii="Book Antiqua" w:eastAsia="Book Antiqua" w:hAnsi="Book Antiqua" w:cs="Book Antiqua"/>
          <w:color w:val="000000"/>
        </w:rPr>
        <w:t>.</w:t>
      </w:r>
    </w:p>
    <w:p w14:paraId="09A1D7C9" w14:textId="77777777" w:rsidR="00A77B3E" w:rsidRDefault="00A77B3E">
      <w:pPr>
        <w:spacing w:line="360" w:lineRule="auto"/>
        <w:jc w:val="both"/>
      </w:pPr>
    </w:p>
    <w:p w14:paraId="20DFEC39" w14:textId="77777777" w:rsidR="00A77B3E" w:rsidRDefault="00955F0D">
      <w:pPr>
        <w:spacing w:line="360" w:lineRule="auto"/>
        <w:jc w:val="both"/>
      </w:pPr>
      <w:r>
        <w:rPr>
          <w:rFonts w:ascii="Book Antiqua" w:eastAsia="Book Antiqua" w:hAnsi="Book Antiqua" w:cs="Book Antiqua"/>
          <w:b/>
          <w:i/>
          <w:color w:val="000000"/>
        </w:rPr>
        <w:t>Research methods</w:t>
      </w:r>
    </w:p>
    <w:p w14:paraId="49761502" w14:textId="2DFAB3CC" w:rsidR="00A77B3E" w:rsidRDefault="00955F0D">
      <w:pPr>
        <w:spacing w:line="360" w:lineRule="auto"/>
        <w:jc w:val="both"/>
      </w:pPr>
      <w:r>
        <w:rPr>
          <w:rFonts w:ascii="Book Antiqua" w:eastAsia="Book Antiqua" w:hAnsi="Book Antiqua" w:cs="Book Antiqua"/>
          <w:color w:val="000000"/>
        </w:rPr>
        <w:t xml:space="preserve">Cone-beam computed tomography volume scans, and lateral cephalograms, </w:t>
      </w:r>
      <w:r w:rsidR="005664ED">
        <w:rPr>
          <w:rFonts w:ascii="Book Antiqua" w:eastAsia="Book Antiqua" w:hAnsi="Book Antiqua" w:cs="Book Antiqua"/>
          <w:color w:val="000000"/>
        </w:rPr>
        <w:t>3-dimensional</w:t>
      </w:r>
      <w:r>
        <w:rPr>
          <w:rFonts w:ascii="Book Antiqua" w:eastAsia="Book Antiqua" w:hAnsi="Book Antiqua" w:cs="Book Antiqua"/>
          <w:color w:val="000000"/>
        </w:rPr>
        <w:t xml:space="preserve"> airway volume and cross-sectional areas of 120 healthy children</w:t>
      </w:r>
      <w:r w:rsidR="00EE4221">
        <w:rPr>
          <w:rFonts w:ascii="Book Antiqua" w:eastAsia="Book Antiqua" w:hAnsi="Book Antiqua" w:cs="Book Antiqua"/>
          <w:color w:val="000000"/>
        </w:rPr>
        <w:t xml:space="preserve"> </w:t>
      </w:r>
      <w:r>
        <w:rPr>
          <w:rFonts w:ascii="Book Antiqua" w:eastAsia="Book Antiqua" w:hAnsi="Book Antiqua" w:cs="Book Antiqua"/>
          <w:color w:val="000000"/>
        </w:rPr>
        <w:t>which were done for orthodontic assessment w</w:t>
      </w:r>
      <w:r w:rsidR="00EE4221">
        <w:rPr>
          <w:rFonts w:ascii="Book Antiqua" w:eastAsia="Book Antiqua" w:hAnsi="Book Antiqua" w:cs="Book Antiqua"/>
          <w:color w:val="000000"/>
        </w:rPr>
        <w:t>as</w:t>
      </w:r>
      <w:r>
        <w:rPr>
          <w:rFonts w:ascii="Book Antiqua" w:eastAsia="Book Antiqua" w:hAnsi="Book Antiqua" w:cs="Book Antiqua"/>
          <w:color w:val="000000"/>
        </w:rPr>
        <w:t xml:space="preserve"> evaluated. The subjects were divided into 2 groups based on </w:t>
      </w:r>
      <w:r w:rsidR="005664ED">
        <w:rPr>
          <w:rFonts w:ascii="Book Antiqua" w:eastAsia="Book Antiqua" w:hAnsi="Book Antiqua" w:cs="Book Antiqua"/>
          <w:color w:val="000000"/>
        </w:rPr>
        <w:t xml:space="preserve">the angle formed between point A, Nasion and Point B </w:t>
      </w:r>
      <w:r>
        <w:rPr>
          <w:rFonts w:ascii="Book Antiqua" w:eastAsia="Book Antiqua" w:hAnsi="Book Antiqua" w:cs="Book Antiqua"/>
          <w:color w:val="000000"/>
        </w:rPr>
        <w:t>(</w:t>
      </w:r>
      <w:r w:rsidR="005664ED">
        <w:rPr>
          <w:rFonts w:ascii="Book Antiqua" w:eastAsia="Book Antiqua" w:hAnsi="Book Antiqua" w:cs="Book Antiqua"/>
          <w:color w:val="000000"/>
        </w:rPr>
        <w:t>ANB</w:t>
      </w:r>
      <w:r>
        <w:rPr>
          <w:rFonts w:ascii="Book Antiqua" w:eastAsia="Book Antiqua" w:hAnsi="Book Antiqua" w:cs="Book Antiqua"/>
          <w:color w:val="000000"/>
        </w:rPr>
        <w:t xml:space="preserve">) </w:t>
      </w:r>
      <w:r w:rsidR="005664ED">
        <w:rPr>
          <w:rFonts w:ascii="Book Antiqua" w:eastAsia="Book Antiqua" w:hAnsi="Book Antiqua" w:cs="Book Antiqua"/>
          <w:color w:val="000000"/>
        </w:rPr>
        <w:t xml:space="preserve">values </w:t>
      </w:r>
      <w:r>
        <w:rPr>
          <w:rFonts w:ascii="Book Antiqua" w:eastAsia="Book Antiqua" w:hAnsi="Book Antiqua" w:cs="Book Antiqua"/>
          <w:color w:val="000000"/>
        </w:rPr>
        <w:t xml:space="preserve">and cephalometric variables (such as anterior and posterior facial height, gonial angle </w:t>
      </w:r>
      <w:r w:rsidRPr="005664ED">
        <w:rPr>
          <w:rFonts w:ascii="Book Antiqua" w:eastAsia="Book Antiqua" w:hAnsi="Book Antiqua" w:cs="Book Antiqua"/>
          <w:i/>
          <w:iCs/>
          <w:color w:val="000000"/>
        </w:rPr>
        <w:t>etc</w:t>
      </w:r>
      <w:r w:rsidR="005664ED">
        <w:rPr>
          <w:rFonts w:ascii="Book Antiqua" w:eastAsia="Book Antiqua" w:hAnsi="Book Antiqua" w:cs="Book Antiqua"/>
          <w:color w:val="000000"/>
        </w:rPr>
        <w:t>.</w:t>
      </w:r>
      <w:r>
        <w:rPr>
          <w:rFonts w:ascii="Book Antiqua" w:eastAsia="Book Antiqua" w:hAnsi="Book Antiqua" w:cs="Book Antiqua"/>
          <w:color w:val="000000"/>
        </w:rPr>
        <w:t xml:space="preserve">) airway volumes, and cross-sectional measurements were compared using independent </w:t>
      </w:r>
      <w:r w:rsidRPr="005664ED">
        <w:rPr>
          <w:rFonts w:ascii="Book Antiqua" w:eastAsia="Book Antiqua" w:hAnsi="Book Antiqua" w:cs="Book Antiqua"/>
          <w:i/>
          <w:iCs/>
          <w:color w:val="000000"/>
        </w:rPr>
        <w:t>t</w:t>
      </w:r>
      <w:r>
        <w:rPr>
          <w:rFonts w:ascii="Book Antiqua" w:eastAsia="Book Antiqua" w:hAnsi="Book Antiqua" w:cs="Book Antiqua"/>
          <w:color w:val="000000"/>
        </w:rPr>
        <w:t xml:space="preserve"> tests. Pearson’s correlation coefficient test was used to detect any relationship of different parts of the airway and between airway volume and </w:t>
      </w:r>
      <w:r w:rsidR="005664ED">
        <w:rPr>
          <w:rFonts w:ascii="Book Antiqua" w:eastAsia="Book Antiqua" w:hAnsi="Book Antiqua" w:cs="Book Antiqua"/>
          <w:color w:val="000000"/>
        </w:rPr>
        <w:t>2-dimensional</w:t>
      </w:r>
      <w:r>
        <w:rPr>
          <w:rFonts w:ascii="Book Antiqua" w:eastAsia="Book Antiqua" w:hAnsi="Book Antiqua" w:cs="Book Antiqua"/>
          <w:color w:val="000000"/>
        </w:rPr>
        <w:t xml:space="preserve"> cephalometric variables.</w:t>
      </w:r>
    </w:p>
    <w:p w14:paraId="5210C072" w14:textId="77777777" w:rsidR="00A77B3E" w:rsidRDefault="00A77B3E">
      <w:pPr>
        <w:spacing w:line="360" w:lineRule="auto"/>
        <w:jc w:val="both"/>
      </w:pPr>
    </w:p>
    <w:p w14:paraId="67B3C3A2" w14:textId="77777777" w:rsidR="00A77B3E" w:rsidRDefault="00955F0D">
      <w:pPr>
        <w:spacing w:line="360" w:lineRule="auto"/>
        <w:jc w:val="both"/>
      </w:pPr>
      <w:r>
        <w:rPr>
          <w:rFonts w:ascii="Book Antiqua" w:eastAsia="Book Antiqua" w:hAnsi="Book Antiqua" w:cs="Book Antiqua"/>
          <w:b/>
          <w:i/>
          <w:color w:val="000000"/>
        </w:rPr>
        <w:t>Research results</w:t>
      </w:r>
    </w:p>
    <w:p w14:paraId="7664FF1B" w14:textId="77777777" w:rsidR="005664ED" w:rsidRDefault="005664ED" w:rsidP="005664ED">
      <w:pPr>
        <w:spacing w:line="360" w:lineRule="auto"/>
        <w:jc w:val="both"/>
      </w:pPr>
      <w:r>
        <w:rPr>
          <w:rFonts w:ascii="Book Antiqua" w:eastAsia="Book Antiqua" w:hAnsi="Book Antiqua" w:cs="Book Antiqua"/>
          <w:color w:val="000000"/>
        </w:rPr>
        <w:t xml:space="preserve">Means and standard deviations for cephalometric, cross-sectional, and volumetric variables were compared. ANB, mandibular body length, facial convexity was statistically highly significant whereas </w:t>
      </w:r>
      <w:proofErr w:type="spellStart"/>
      <w:r>
        <w:rPr>
          <w:rFonts w:ascii="Book Antiqua" w:eastAsia="Book Antiqua" w:hAnsi="Book Antiqua" w:cs="Book Antiqua"/>
          <w:color w:val="000000"/>
        </w:rPr>
        <w:t>condylion</w:t>
      </w:r>
      <w:proofErr w:type="spellEnd"/>
      <w:r>
        <w:rPr>
          <w:rFonts w:ascii="Book Antiqua" w:eastAsia="Book Antiqua" w:hAnsi="Book Antiqua" w:cs="Book Antiqua"/>
          <w:color w:val="000000"/>
        </w:rPr>
        <w:t xml:space="preserve"> to point A, nasal airway and total </w:t>
      </w:r>
      <w:r>
        <w:rPr>
          <w:rFonts w:ascii="Book Antiqua" w:eastAsia="Book Antiqua" w:hAnsi="Book Antiqua" w:cs="Book Antiqua"/>
          <w:color w:val="000000"/>
        </w:rPr>
        <w:lastRenderedPageBreak/>
        <w:t xml:space="preserve">airway volume were statistically significant. The nasal airway volume and the superior pharyngeal airway volume had a positive correlation, nasal airway was correlated to middle and total airway superior had a relation with middle, inferior and total airway, middle was related to all other airways, inferior was also related to all the airways except nasal. Lateral cephalometric values were positively correlated with the airway volume with </w:t>
      </w:r>
      <w:r w:rsidR="00955F0D" w:rsidRPr="00955F0D">
        <w:rPr>
          <w:rFonts w:ascii="Book Antiqua" w:eastAsia="Times New Roman" w:hAnsi="Book Antiqua"/>
        </w:rPr>
        <w:t>Frankfurt Mandibular Plane Angle</w:t>
      </w:r>
      <w:r>
        <w:rPr>
          <w:rFonts w:ascii="Book Antiqua" w:eastAsia="Book Antiqua" w:hAnsi="Book Antiqua" w:cs="Book Antiqua"/>
          <w:color w:val="000000"/>
        </w:rPr>
        <w:t xml:space="preserve"> and facial convexity showed significant correlations with total airway volume. Additionally, ANB angle was significantly correlated with total airway volume and superior airway.</w:t>
      </w:r>
    </w:p>
    <w:p w14:paraId="1B9BA62C" w14:textId="77777777" w:rsidR="00A77B3E" w:rsidRDefault="00A77B3E" w:rsidP="005664ED">
      <w:pPr>
        <w:spacing w:line="360" w:lineRule="auto"/>
        <w:jc w:val="both"/>
      </w:pPr>
    </w:p>
    <w:p w14:paraId="3D42A719" w14:textId="77777777" w:rsidR="00A77B3E" w:rsidRDefault="00955F0D">
      <w:pPr>
        <w:spacing w:line="360" w:lineRule="auto"/>
        <w:jc w:val="both"/>
      </w:pPr>
      <w:r>
        <w:rPr>
          <w:rFonts w:ascii="Book Antiqua" w:eastAsia="Book Antiqua" w:hAnsi="Book Antiqua" w:cs="Book Antiqua"/>
          <w:b/>
          <w:i/>
          <w:color w:val="000000"/>
        </w:rPr>
        <w:t>Research conclusions</w:t>
      </w:r>
    </w:p>
    <w:p w14:paraId="41113E01" w14:textId="77777777" w:rsidR="00A77B3E" w:rsidRDefault="00955F0D" w:rsidP="005664ED">
      <w:pPr>
        <w:spacing w:line="360" w:lineRule="auto"/>
        <w:jc w:val="both"/>
      </w:pPr>
      <w:r>
        <w:rPr>
          <w:rFonts w:ascii="Book Antiqua" w:eastAsia="Book Antiqua" w:hAnsi="Book Antiqua" w:cs="Book Antiqua"/>
          <w:color w:val="000000"/>
        </w:rPr>
        <w:t>Position of the</w:t>
      </w:r>
      <w:r w:rsidR="00BD7E27">
        <w:rPr>
          <w:rFonts w:ascii="Book Antiqua" w:eastAsia="Book Antiqua" w:hAnsi="Book Antiqua" w:cs="Book Antiqua"/>
          <w:color w:val="000000"/>
        </w:rPr>
        <w:t xml:space="preserve"> </w:t>
      </w:r>
      <w:r>
        <w:rPr>
          <w:rFonts w:ascii="Book Antiqua" w:eastAsia="Book Antiqua" w:hAnsi="Book Antiqua" w:cs="Book Antiqua"/>
          <w:color w:val="000000"/>
        </w:rPr>
        <w:t>mandible has positive correlation with the airway volume.</w:t>
      </w:r>
      <w:r w:rsidR="00BD7E27">
        <w:rPr>
          <w:rFonts w:ascii="Book Antiqua" w:eastAsia="Book Antiqua" w:hAnsi="Book Antiqua" w:cs="Book Antiqua"/>
          <w:color w:val="000000"/>
        </w:rPr>
        <w:t xml:space="preserve"> </w:t>
      </w:r>
      <w:r>
        <w:rPr>
          <w:rFonts w:ascii="Book Antiqua" w:eastAsia="Book Antiqua" w:hAnsi="Book Antiqua" w:cs="Book Antiqua"/>
          <w:color w:val="000000"/>
        </w:rPr>
        <w:t>Retrognathic mandible showed decreased overall airway in patients.</w:t>
      </w:r>
      <w:r w:rsidR="00BD7E27">
        <w:rPr>
          <w:rFonts w:ascii="Book Antiqua" w:eastAsia="Book Antiqua" w:hAnsi="Book Antiqua" w:cs="Book Antiqua"/>
          <w:color w:val="000000"/>
        </w:rPr>
        <w:t xml:space="preserve"> </w:t>
      </w:r>
      <w:r>
        <w:rPr>
          <w:rFonts w:ascii="Book Antiqua" w:eastAsia="Book Antiqua" w:hAnsi="Book Antiqua" w:cs="Book Antiqua"/>
          <w:color w:val="000000"/>
        </w:rPr>
        <w:t>Facial convexity and length of the mandible also influence the airway.</w:t>
      </w:r>
    </w:p>
    <w:p w14:paraId="4D84709F" w14:textId="77777777" w:rsidR="00A77B3E" w:rsidRDefault="00A77B3E" w:rsidP="005664ED">
      <w:pPr>
        <w:spacing w:line="360" w:lineRule="auto"/>
        <w:jc w:val="both"/>
      </w:pPr>
    </w:p>
    <w:p w14:paraId="6CE16FCE" w14:textId="77777777" w:rsidR="00A77B3E" w:rsidRDefault="00955F0D">
      <w:pPr>
        <w:spacing w:line="360" w:lineRule="auto"/>
        <w:jc w:val="both"/>
      </w:pPr>
      <w:r>
        <w:rPr>
          <w:rFonts w:ascii="Book Antiqua" w:eastAsia="Book Antiqua" w:hAnsi="Book Antiqua" w:cs="Book Antiqua"/>
          <w:b/>
          <w:i/>
          <w:color w:val="000000"/>
        </w:rPr>
        <w:t>Research perspectives</w:t>
      </w:r>
    </w:p>
    <w:p w14:paraId="1F8B2F31" w14:textId="6F726AB9" w:rsidR="00A77B3E" w:rsidRDefault="00955F0D">
      <w:pPr>
        <w:spacing w:line="360" w:lineRule="auto"/>
        <w:jc w:val="both"/>
      </w:pPr>
      <w:r>
        <w:rPr>
          <w:rFonts w:ascii="Book Antiqua" w:eastAsia="Book Antiqua" w:hAnsi="Book Antiqua" w:cs="Book Antiqua"/>
          <w:color w:val="000000"/>
        </w:rPr>
        <w:t>The current study gives direction for future research on</w:t>
      </w:r>
      <w:r w:rsidR="000C2ACE">
        <w:rPr>
          <w:rFonts w:ascii="Book Antiqua" w:eastAsia="Book Antiqua" w:hAnsi="Book Antiqua" w:cs="Book Antiqua"/>
          <w:color w:val="000000"/>
        </w:rPr>
        <w:t xml:space="preserve"> </w:t>
      </w:r>
      <w:r>
        <w:rPr>
          <w:rFonts w:ascii="Book Antiqua" w:eastAsia="Book Antiqua" w:hAnsi="Book Antiqua" w:cs="Book Antiqua"/>
          <w:color w:val="000000"/>
        </w:rPr>
        <w:t>a larger cohort related to mandibular position and airway, linking the two for timely maxillo-facial orthopedic treatment interventions.</w:t>
      </w:r>
    </w:p>
    <w:p w14:paraId="399E404B" w14:textId="77777777" w:rsidR="00A77B3E" w:rsidRDefault="00A77B3E">
      <w:pPr>
        <w:spacing w:line="360" w:lineRule="auto"/>
        <w:jc w:val="both"/>
      </w:pPr>
    </w:p>
    <w:p w14:paraId="071560C1" w14:textId="77777777" w:rsidR="00A77B3E" w:rsidRDefault="00955F0D">
      <w:pPr>
        <w:spacing w:line="360" w:lineRule="auto"/>
        <w:jc w:val="both"/>
      </w:pPr>
      <w:r>
        <w:rPr>
          <w:rFonts w:ascii="Book Antiqua" w:eastAsia="Book Antiqua" w:hAnsi="Book Antiqua" w:cs="Book Antiqua"/>
          <w:b/>
          <w:color w:val="000000"/>
        </w:rPr>
        <w:t>REFERENCES</w:t>
      </w:r>
    </w:p>
    <w:p w14:paraId="5A2D87FB" w14:textId="77777777" w:rsidR="00A77B3E" w:rsidRDefault="00955F0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Gholinia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Habibi L, </w:t>
      </w:r>
      <w:proofErr w:type="spellStart"/>
      <w:r>
        <w:rPr>
          <w:rFonts w:ascii="Book Antiqua" w:eastAsia="Book Antiqua" w:hAnsi="Book Antiqua" w:cs="Book Antiqua"/>
          <w:color w:val="000000"/>
        </w:rPr>
        <w:t>Amrollahi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Boyouki</w:t>
      </w:r>
      <w:proofErr w:type="spellEnd"/>
      <w:r>
        <w:rPr>
          <w:rFonts w:ascii="Book Antiqua" w:eastAsia="Book Antiqua" w:hAnsi="Book Antiqua" w:cs="Book Antiqua"/>
          <w:color w:val="000000"/>
        </w:rPr>
        <w:t xml:space="preserve"> M. Cephalometric Evaluation of the Upper Airway in Different Skeletal Classifications of Jaws.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e469-e474 [PMID: 31299819 DOI: 10.1097/SCS.0000000000005637]</w:t>
      </w:r>
    </w:p>
    <w:p w14:paraId="1FC6870C" w14:textId="77777777" w:rsidR="00A77B3E" w:rsidRDefault="00955F0D">
      <w:pPr>
        <w:spacing w:line="360" w:lineRule="auto"/>
        <w:jc w:val="both"/>
      </w:pPr>
      <w:r w:rsidRPr="00340D80">
        <w:rPr>
          <w:rFonts w:ascii="Book Antiqua" w:eastAsia="Book Antiqua" w:hAnsi="Book Antiqua" w:cs="Book Antiqua"/>
          <w:color w:val="000000"/>
          <w:highlight w:val="yellow"/>
        </w:rPr>
        <w:t xml:space="preserve">2 </w:t>
      </w:r>
      <w:r w:rsidRPr="00340D80">
        <w:rPr>
          <w:rFonts w:ascii="Book Antiqua" w:eastAsia="Book Antiqua" w:hAnsi="Book Antiqua" w:cs="Book Antiqua"/>
          <w:b/>
          <w:bCs/>
          <w:color w:val="000000"/>
          <w:highlight w:val="yellow"/>
        </w:rPr>
        <w:t>Angle E</w:t>
      </w:r>
      <w:r w:rsidRPr="00340D80">
        <w:rPr>
          <w:rFonts w:ascii="Book Antiqua" w:eastAsia="Book Antiqua" w:hAnsi="Book Antiqua" w:cs="Book Antiqua"/>
          <w:color w:val="000000"/>
          <w:highlight w:val="yellow"/>
        </w:rPr>
        <w:t>. Treatment of malocclusion of the teeth. Philadelphia: SS White Manufacturing Company</w:t>
      </w:r>
      <w:r w:rsidR="00340D80" w:rsidRPr="00340D80">
        <w:rPr>
          <w:rFonts w:ascii="Book Antiqua" w:eastAsia="Book Antiqua" w:hAnsi="Book Antiqua" w:cs="Book Antiqua"/>
          <w:color w:val="000000"/>
          <w:highlight w:val="yellow"/>
        </w:rPr>
        <w:t>.</w:t>
      </w:r>
      <w:r w:rsidRPr="00340D80">
        <w:rPr>
          <w:rFonts w:ascii="Book Antiqua" w:eastAsia="Book Antiqua" w:hAnsi="Book Antiqua" w:cs="Book Antiqua"/>
          <w:color w:val="000000"/>
          <w:highlight w:val="yellow"/>
        </w:rPr>
        <w:t xml:space="preserve"> 1907</w:t>
      </w:r>
    </w:p>
    <w:p w14:paraId="1E378930" w14:textId="77777777" w:rsidR="00A77B3E" w:rsidRDefault="00955F0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Ricketts RM</w:t>
      </w:r>
      <w:r>
        <w:rPr>
          <w:rFonts w:ascii="Book Antiqua" w:eastAsia="Book Antiqua" w:hAnsi="Book Antiqua" w:cs="Book Antiqua"/>
          <w:color w:val="000000"/>
        </w:rPr>
        <w:t xml:space="preserve">. Respiratory obstruction syndrome.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1968; </w:t>
      </w:r>
      <w:r>
        <w:rPr>
          <w:rFonts w:ascii="Book Antiqua" w:eastAsia="Book Antiqua" w:hAnsi="Book Antiqua" w:cs="Book Antiqua"/>
          <w:b/>
          <w:bCs/>
          <w:color w:val="000000"/>
        </w:rPr>
        <w:t>54</w:t>
      </w:r>
      <w:r>
        <w:rPr>
          <w:rFonts w:ascii="Book Antiqua" w:eastAsia="Book Antiqua" w:hAnsi="Book Antiqua" w:cs="Book Antiqua"/>
          <w:color w:val="000000"/>
        </w:rPr>
        <w:t>: 495-507 [PMID: 5240645 DOI: 10.1016/0002-9416(68)90218-2]</w:t>
      </w:r>
    </w:p>
    <w:p w14:paraId="5396C842" w14:textId="65612DB7" w:rsidR="00A77B3E" w:rsidRDefault="00955F0D">
      <w:pPr>
        <w:spacing w:line="360" w:lineRule="auto"/>
        <w:jc w:val="both"/>
      </w:pPr>
      <w:r>
        <w:rPr>
          <w:rFonts w:ascii="Book Antiqua" w:eastAsia="Book Antiqua" w:hAnsi="Book Antiqua" w:cs="Book Antiqua"/>
          <w:color w:val="000000"/>
        </w:rPr>
        <w:t>4</w:t>
      </w:r>
      <w:r w:rsidR="0067479F">
        <w:rPr>
          <w:rFonts w:ascii="Book Antiqua" w:eastAsia="Book Antiqua" w:hAnsi="Book Antiqua" w:cs="Book Antiqua"/>
          <w:color w:val="000000"/>
        </w:rPr>
        <w:t xml:space="preserve"> </w:t>
      </w:r>
      <w:r w:rsidRPr="0067479F">
        <w:rPr>
          <w:rFonts w:ascii="Book Antiqua" w:eastAsia="Book Antiqua" w:hAnsi="Book Antiqua" w:cs="Book Antiqua"/>
          <w:b/>
          <w:bCs/>
        </w:rPr>
        <w:t>Martin O</w:t>
      </w:r>
      <w:r w:rsidRPr="0067479F">
        <w:rPr>
          <w:rFonts w:ascii="Book Antiqua" w:eastAsia="Book Antiqua" w:hAnsi="Book Antiqua" w:cs="Book Antiqua"/>
        </w:rPr>
        <w:t xml:space="preserve">, </w:t>
      </w:r>
      <w:proofErr w:type="spellStart"/>
      <w:r w:rsidRPr="0067479F">
        <w:rPr>
          <w:rFonts w:ascii="Book Antiqua" w:eastAsia="Book Antiqua" w:hAnsi="Book Antiqua" w:cs="Book Antiqua"/>
        </w:rPr>
        <w:t>Muelas</w:t>
      </w:r>
      <w:proofErr w:type="spellEnd"/>
      <w:r w:rsidRPr="0067479F">
        <w:rPr>
          <w:rFonts w:ascii="Book Antiqua" w:eastAsia="Book Antiqua" w:hAnsi="Book Antiqua" w:cs="Book Antiqua"/>
        </w:rPr>
        <w:t xml:space="preserve"> L, </w:t>
      </w:r>
      <w:proofErr w:type="spellStart"/>
      <w:r w:rsidRPr="0067479F">
        <w:rPr>
          <w:rFonts w:ascii="Book Antiqua" w:eastAsia="Book Antiqua" w:hAnsi="Book Antiqua" w:cs="Book Antiqua"/>
        </w:rPr>
        <w:t>Viñas</w:t>
      </w:r>
      <w:proofErr w:type="spellEnd"/>
      <w:r w:rsidRPr="0067479F">
        <w:rPr>
          <w:rFonts w:ascii="Book Antiqua" w:eastAsia="Book Antiqua" w:hAnsi="Book Antiqua" w:cs="Book Antiqua"/>
        </w:rPr>
        <w:t xml:space="preserve"> MJ. Nasopharyngeal cephalometric study of ideal occlusions. </w:t>
      </w:r>
      <w:r w:rsidRPr="0067479F">
        <w:rPr>
          <w:rFonts w:ascii="Book Antiqua" w:eastAsia="Book Antiqua" w:hAnsi="Book Antiqua" w:cs="Book Antiqua"/>
          <w:i/>
          <w:iCs/>
        </w:rPr>
        <w:t xml:space="preserve">Am J </w:t>
      </w:r>
      <w:proofErr w:type="spellStart"/>
      <w:r w:rsidRPr="0067479F">
        <w:rPr>
          <w:rFonts w:ascii="Book Antiqua" w:eastAsia="Book Antiqua" w:hAnsi="Book Antiqua" w:cs="Book Antiqua"/>
          <w:i/>
          <w:iCs/>
        </w:rPr>
        <w:t>Orthod</w:t>
      </w:r>
      <w:proofErr w:type="spellEnd"/>
      <w:r w:rsidRPr="0067479F">
        <w:rPr>
          <w:rFonts w:ascii="Book Antiqua" w:eastAsia="Book Antiqua" w:hAnsi="Book Antiqua" w:cs="Book Antiqua"/>
          <w:i/>
          <w:iCs/>
        </w:rPr>
        <w:t xml:space="preserve"> Dentofacial </w:t>
      </w:r>
      <w:proofErr w:type="spellStart"/>
      <w:r w:rsidRPr="0067479F">
        <w:rPr>
          <w:rFonts w:ascii="Book Antiqua" w:eastAsia="Book Antiqua" w:hAnsi="Book Antiqua" w:cs="Book Antiqua"/>
          <w:i/>
          <w:iCs/>
        </w:rPr>
        <w:t>Orthop</w:t>
      </w:r>
      <w:proofErr w:type="spellEnd"/>
      <w:r w:rsidRPr="0067479F">
        <w:rPr>
          <w:rFonts w:ascii="Book Antiqua" w:eastAsia="Book Antiqua" w:hAnsi="Book Antiqua" w:cs="Book Antiqua"/>
        </w:rPr>
        <w:t xml:space="preserve"> 2006; </w:t>
      </w:r>
      <w:r w:rsidRPr="0067479F">
        <w:rPr>
          <w:rFonts w:ascii="Book Antiqua" w:eastAsia="Book Antiqua" w:hAnsi="Book Antiqua" w:cs="Book Antiqua"/>
          <w:b/>
          <w:bCs/>
        </w:rPr>
        <w:t>130</w:t>
      </w:r>
      <w:r w:rsidRPr="0067479F">
        <w:rPr>
          <w:rFonts w:ascii="Book Antiqua" w:eastAsia="Book Antiqua" w:hAnsi="Book Antiqua" w:cs="Book Antiqua"/>
        </w:rPr>
        <w:t>: 436.e1-436.e9 [PMID: 17045141 DOI: 10.1016/j.ajodo.2006.03.022]</w:t>
      </w:r>
    </w:p>
    <w:p w14:paraId="5A8D734D" w14:textId="77777777" w:rsidR="00A77B3E" w:rsidRDefault="00955F0D">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Uslu-Akcam</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Pharyngeal airway dimensions in skeletal class II: A cephalometric growth study. </w:t>
      </w:r>
      <w:r>
        <w:rPr>
          <w:rFonts w:ascii="Book Antiqua" w:eastAsia="Book Antiqua" w:hAnsi="Book Antiqua" w:cs="Book Antiqua"/>
          <w:i/>
          <w:iCs/>
          <w:color w:val="000000"/>
        </w:rPr>
        <w:t>Imaging Sci Dent</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1-9 [PMID: 28361023 DOI: 10.5624/isd.2017.47.1.1]</w:t>
      </w:r>
    </w:p>
    <w:p w14:paraId="7F8D3D51" w14:textId="77777777" w:rsidR="00A77B3E" w:rsidRDefault="00955F0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Bollhalder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Hänggi</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Schätzle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Markic</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Peltomäki</w:t>
      </w:r>
      <w:proofErr w:type="spellEnd"/>
      <w:r>
        <w:rPr>
          <w:rFonts w:ascii="Book Antiqua" w:eastAsia="Book Antiqua" w:hAnsi="Book Antiqua" w:cs="Book Antiqua"/>
          <w:color w:val="000000"/>
        </w:rPr>
        <w:t xml:space="preserve"> TA. Dentofacial and upper airway characteristics of mild and severe class II division 1 subjects.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447-453 [PMID: 22427406 DOI: 10.1093/</w:t>
      </w:r>
      <w:proofErr w:type="spellStart"/>
      <w:r>
        <w:rPr>
          <w:rFonts w:ascii="Book Antiqua" w:eastAsia="Book Antiqua" w:hAnsi="Book Antiqua" w:cs="Book Antiqua"/>
          <w:color w:val="000000"/>
        </w:rPr>
        <w:t>ejo</w:t>
      </w:r>
      <w:proofErr w:type="spellEnd"/>
      <w:r>
        <w:rPr>
          <w:rFonts w:ascii="Book Antiqua" w:eastAsia="Book Antiqua" w:hAnsi="Book Antiqua" w:cs="Book Antiqua"/>
          <w:color w:val="000000"/>
        </w:rPr>
        <w:t>/cjs010]</w:t>
      </w:r>
    </w:p>
    <w:p w14:paraId="68763F4A" w14:textId="77777777" w:rsidR="00A77B3E" w:rsidRDefault="00955F0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Arun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Isik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Sayinsu</w:t>
      </w:r>
      <w:proofErr w:type="spellEnd"/>
      <w:r>
        <w:rPr>
          <w:rFonts w:ascii="Book Antiqua" w:eastAsia="Book Antiqua" w:hAnsi="Book Antiqua" w:cs="Book Antiqua"/>
          <w:color w:val="000000"/>
        </w:rPr>
        <w:t xml:space="preserve"> K. Vertical growth changes after adenoidectomy.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73</w:t>
      </w:r>
      <w:r>
        <w:rPr>
          <w:rFonts w:ascii="Book Antiqua" w:eastAsia="Book Antiqua" w:hAnsi="Book Antiqua" w:cs="Book Antiqua"/>
          <w:color w:val="000000"/>
        </w:rPr>
        <w:t>: 146-150 [PMID: 12725370]</w:t>
      </w:r>
    </w:p>
    <w:p w14:paraId="1B66E542" w14:textId="77777777" w:rsidR="00A77B3E" w:rsidRDefault="00955F0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Kirjavainen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Kirjavainen</w:t>
      </w:r>
      <w:proofErr w:type="spellEnd"/>
      <w:r>
        <w:rPr>
          <w:rFonts w:ascii="Book Antiqua" w:eastAsia="Book Antiqua" w:hAnsi="Book Antiqua" w:cs="Book Antiqua"/>
          <w:color w:val="000000"/>
        </w:rPr>
        <w:t xml:space="preserve"> T. Upper airway dimensions in Class II malocclusion. Effects of headgear treatment.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77</w:t>
      </w:r>
      <w:r>
        <w:rPr>
          <w:rFonts w:ascii="Book Antiqua" w:eastAsia="Book Antiqua" w:hAnsi="Book Antiqua" w:cs="Book Antiqua"/>
          <w:color w:val="000000"/>
        </w:rPr>
        <w:t>: 1046-1053 [PMID: 18004913 DOI: 10.2319/081406-332]</w:t>
      </w:r>
    </w:p>
    <w:p w14:paraId="5E791D1B" w14:textId="0C8C51FE" w:rsidR="00FF108E" w:rsidRDefault="00955F0D">
      <w:pPr>
        <w:spacing w:line="360" w:lineRule="auto"/>
        <w:jc w:val="both"/>
        <w:rPr>
          <w:rFonts w:ascii="Book Antiqua" w:eastAsia="Book Antiqua" w:hAnsi="Book Antiqua" w:cs="Book Antiqua"/>
          <w:bCs/>
        </w:rPr>
      </w:pPr>
      <w:r>
        <w:rPr>
          <w:rFonts w:ascii="Book Antiqua" w:eastAsia="Book Antiqua" w:hAnsi="Book Antiqua" w:cs="Book Antiqua"/>
          <w:color w:val="000000"/>
        </w:rPr>
        <w:t xml:space="preserve">9 </w:t>
      </w:r>
      <w:r w:rsidR="0056368B" w:rsidRPr="00FF108E">
        <w:rPr>
          <w:rFonts w:ascii="Book Antiqua" w:eastAsia="Book Antiqua" w:hAnsi="Book Antiqua" w:cs="Book Antiqua"/>
          <w:b/>
        </w:rPr>
        <w:t>Joy A</w:t>
      </w:r>
      <w:r w:rsidR="0056368B" w:rsidRPr="00FF108E">
        <w:rPr>
          <w:rFonts w:ascii="Book Antiqua" w:eastAsia="Book Antiqua" w:hAnsi="Book Antiqua" w:cs="Book Antiqua"/>
          <w:bCs/>
        </w:rPr>
        <w:t>,</w:t>
      </w:r>
      <w:r w:rsidR="00574024" w:rsidRPr="00FF108E">
        <w:rPr>
          <w:rFonts w:ascii="Book Antiqua" w:eastAsia="Book Antiqua" w:hAnsi="Book Antiqua" w:cs="Book Antiqua"/>
          <w:bCs/>
        </w:rPr>
        <w:t xml:space="preserve"> Park J, Chambers DW, Oh H. Airway and cephalometric changes in adult orthodontic patients after premolar extractions. </w:t>
      </w:r>
      <w:r w:rsidR="00574024" w:rsidRPr="00FF108E">
        <w:rPr>
          <w:rFonts w:ascii="Book Antiqua" w:eastAsia="Book Antiqua" w:hAnsi="Book Antiqua" w:cs="Book Antiqua"/>
          <w:bCs/>
          <w:i/>
          <w:iCs/>
        </w:rPr>
        <w:t xml:space="preserve">Angle </w:t>
      </w:r>
      <w:proofErr w:type="spellStart"/>
      <w:r w:rsidR="00574024" w:rsidRPr="00FF108E">
        <w:rPr>
          <w:rFonts w:ascii="Book Antiqua" w:eastAsia="Book Antiqua" w:hAnsi="Book Antiqua" w:cs="Book Antiqua"/>
          <w:bCs/>
          <w:i/>
          <w:iCs/>
        </w:rPr>
        <w:t>Orthod</w:t>
      </w:r>
      <w:proofErr w:type="spellEnd"/>
      <w:r w:rsidR="00FF108E">
        <w:rPr>
          <w:rFonts w:ascii="Book Antiqua" w:eastAsia="Book Antiqua" w:hAnsi="Book Antiqua" w:cs="Book Antiqua"/>
          <w:bCs/>
        </w:rPr>
        <w:t xml:space="preserve"> </w:t>
      </w:r>
      <w:r w:rsidR="00574024" w:rsidRPr="00FF108E">
        <w:rPr>
          <w:rFonts w:ascii="Book Antiqua" w:eastAsia="Book Antiqua" w:hAnsi="Book Antiqua" w:cs="Book Antiqua"/>
          <w:bCs/>
        </w:rPr>
        <w:t>2020;</w:t>
      </w:r>
      <w:r w:rsidR="00FF108E">
        <w:rPr>
          <w:rFonts w:ascii="Book Antiqua" w:eastAsia="Book Antiqua" w:hAnsi="Book Antiqua" w:cs="Book Antiqua"/>
          <w:bCs/>
        </w:rPr>
        <w:t xml:space="preserve"> </w:t>
      </w:r>
      <w:r w:rsidR="00574024" w:rsidRPr="00FF108E">
        <w:rPr>
          <w:rFonts w:ascii="Book Antiqua" w:eastAsia="Book Antiqua" w:hAnsi="Book Antiqua" w:cs="Book Antiqua"/>
          <w:b/>
        </w:rPr>
        <w:t>90</w:t>
      </w:r>
      <w:r w:rsidR="00574024" w:rsidRPr="00FF108E">
        <w:rPr>
          <w:rFonts w:ascii="Book Antiqua" w:eastAsia="Book Antiqua" w:hAnsi="Book Antiqua" w:cs="Book Antiqua"/>
          <w:bCs/>
        </w:rPr>
        <w:t>:</w:t>
      </w:r>
      <w:r w:rsidR="00FF108E">
        <w:rPr>
          <w:rFonts w:ascii="Book Antiqua" w:eastAsia="Book Antiqua" w:hAnsi="Book Antiqua" w:cs="Book Antiqua"/>
          <w:bCs/>
        </w:rPr>
        <w:t xml:space="preserve"> </w:t>
      </w:r>
      <w:r w:rsidR="00574024" w:rsidRPr="00FF108E">
        <w:rPr>
          <w:rFonts w:ascii="Book Antiqua" w:eastAsia="Book Antiqua" w:hAnsi="Book Antiqua" w:cs="Book Antiqua"/>
          <w:bCs/>
        </w:rPr>
        <w:t>39-46</w:t>
      </w:r>
      <w:r w:rsidR="00FF108E">
        <w:rPr>
          <w:rFonts w:ascii="Book Antiqua" w:eastAsia="Book Antiqua" w:hAnsi="Book Antiqua" w:cs="Book Antiqua"/>
          <w:bCs/>
        </w:rPr>
        <w:t xml:space="preserve"> </w:t>
      </w:r>
      <w:r w:rsidR="00FF108E" w:rsidRPr="00FF108E">
        <w:rPr>
          <w:rFonts w:ascii="Book Antiqua" w:eastAsia="Book Antiqua" w:hAnsi="Book Antiqua" w:cs="Book Antiqua"/>
          <w:bCs/>
        </w:rPr>
        <w:t>[PMID: 31403835 DOI: 10.2319/021019-92.1]</w:t>
      </w:r>
    </w:p>
    <w:p w14:paraId="2444288C" w14:textId="1EAC9912" w:rsidR="00A77B3E" w:rsidRDefault="00955F0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Barrera JE</w:t>
      </w:r>
      <w:r>
        <w:rPr>
          <w:rFonts w:ascii="Book Antiqua" w:eastAsia="Book Antiqua" w:hAnsi="Book Antiqua" w:cs="Book Antiqua"/>
          <w:color w:val="000000"/>
        </w:rPr>
        <w:t xml:space="preserve">, Pau CY, Forest VI, Holbrook AB, </w:t>
      </w:r>
      <w:proofErr w:type="spellStart"/>
      <w:r>
        <w:rPr>
          <w:rFonts w:ascii="Book Antiqua" w:eastAsia="Book Antiqua" w:hAnsi="Book Antiqua" w:cs="Book Antiqua"/>
          <w:color w:val="000000"/>
        </w:rPr>
        <w:t>Popelka</w:t>
      </w:r>
      <w:proofErr w:type="spellEnd"/>
      <w:r>
        <w:rPr>
          <w:rFonts w:ascii="Book Antiqua" w:eastAsia="Book Antiqua" w:hAnsi="Book Antiqua" w:cs="Book Antiqua"/>
          <w:color w:val="000000"/>
        </w:rPr>
        <w:t xml:space="preserve"> GR. Anatomic measures of upper airway structures in obstructive sleep apnea.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85-91 [PMID: 29204584 DOI: 10.1016/j.wjorl.2017.05.002]</w:t>
      </w:r>
    </w:p>
    <w:p w14:paraId="65D435A9" w14:textId="77777777" w:rsidR="00A77B3E" w:rsidRDefault="00955F0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Ayoub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Eble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Kniha</w:t>
      </w:r>
      <w:proofErr w:type="spellEnd"/>
      <w:r>
        <w:rPr>
          <w:rFonts w:ascii="Book Antiqua" w:eastAsia="Book Antiqua" w:hAnsi="Book Antiqua" w:cs="Book Antiqua"/>
          <w:color w:val="000000"/>
        </w:rPr>
        <w:t xml:space="preserve"> K, Peters F, </w:t>
      </w:r>
      <w:proofErr w:type="spellStart"/>
      <w:r>
        <w:rPr>
          <w:rFonts w:ascii="Book Antiqua" w:eastAsia="Book Antiqua" w:hAnsi="Book Antiqua" w:cs="Book Antiqua"/>
          <w:color w:val="000000"/>
        </w:rPr>
        <w:t>Möhlhenrich</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Goloborodko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Hölzle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Modabber</w:t>
      </w:r>
      <w:proofErr w:type="spellEnd"/>
      <w:r>
        <w:rPr>
          <w:rFonts w:ascii="Book Antiqua" w:eastAsia="Book Antiqua" w:hAnsi="Book Antiqua" w:cs="Book Antiqua"/>
          <w:color w:val="000000"/>
        </w:rPr>
        <w:t xml:space="preserve"> A. Three-dimensional evaluation of the posterior airway space: differences in computed tomography and cone beam computed tomography. </w:t>
      </w:r>
      <w:r>
        <w:rPr>
          <w:rFonts w:ascii="Book Antiqua" w:eastAsia="Book Antiqua" w:hAnsi="Book Antiqua" w:cs="Book Antiqua"/>
          <w:i/>
          <w:iCs/>
          <w:color w:val="000000"/>
        </w:rPr>
        <w:t xml:space="preserve">Clin Oral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603-609 [PMID: 29725852 DOI: 10.1007/s00784-018-2478-y]</w:t>
      </w:r>
    </w:p>
    <w:p w14:paraId="191B7415" w14:textId="77777777" w:rsidR="00A77B3E" w:rsidRDefault="00955F0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Hofmann E</w:t>
      </w:r>
      <w:r>
        <w:rPr>
          <w:rFonts w:ascii="Book Antiqua" w:eastAsia="Book Antiqua" w:hAnsi="Book Antiqua" w:cs="Book Antiqua"/>
          <w:color w:val="000000"/>
        </w:rPr>
        <w:t xml:space="preserve">, Schmid M, </w:t>
      </w:r>
      <w:proofErr w:type="spellStart"/>
      <w:r>
        <w:rPr>
          <w:rFonts w:ascii="Book Antiqua" w:eastAsia="Book Antiqua" w:hAnsi="Book Antiqua" w:cs="Book Antiqua"/>
          <w:color w:val="000000"/>
        </w:rPr>
        <w:t>Lell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Hirschfelder</w:t>
      </w:r>
      <w:proofErr w:type="spellEnd"/>
      <w:r>
        <w:rPr>
          <w:rFonts w:ascii="Book Antiqua" w:eastAsia="Book Antiqua" w:hAnsi="Book Antiqua" w:cs="Book Antiqua"/>
          <w:color w:val="000000"/>
        </w:rPr>
        <w:t xml:space="preserve"> U. Cone beam computed tomography and low-dose </w:t>
      </w:r>
      <w:proofErr w:type="spellStart"/>
      <w:r>
        <w:rPr>
          <w:rFonts w:ascii="Book Antiqua" w:eastAsia="Book Antiqua" w:hAnsi="Book Antiqua" w:cs="Book Antiqua"/>
          <w:color w:val="000000"/>
        </w:rPr>
        <w:t>multislice</w:t>
      </w:r>
      <w:proofErr w:type="spellEnd"/>
      <w:r>
        <w:rPr>
          <w:rFonts w:ascii="Book Antiqua" w:eastAsia="Book Antiqua" w:hAnsi="Book Antiqua" w:cs="Book Antiqua"/>
          <w:color w:val="000000"/>
        </w:rPr>
        <w:t xml:space="preserve"> computed tomography in orthodontics and dentistry: a comparative evaluation on image quality and radiation exposure.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75</w:t>
      </w:r>
      <w:r>
        <w:rPr>
          <w:rFonts w:ascii="Book Antiqua" w:eastAsia="Book Antiqua" w:hAnsi="Book Antiqua" w:cs="Book Antiqua"/>
          <w:color w:val="000000"/>
        </w:rPr>
        <w:t>: 384-398 [PMID: 25158951 DOI: 10.1007/s00056-014-0232-x]</w:t>
      </w:r>
    </w:p>
    <w:p w14:paraId="4D40FB61" w14:textId="77777777" w:rsidR="00A77B3E" w:rsidRDefault="00955F0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Kim KB</w:t>
      </w:r>
      <w:r>
        <w:rPr>
          <w:rFonts w:ascii="Book Antiqua" w:eastAsia="Book Antiqua" w:hAnsi="Book Antiqua" w:cs="Book Antiqua"/>
          <w:color w:val="000000"/>
        </w:rPr>
        <w:t xml:space="preserve">. How has our interest in the airway changed over 100 years?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Dentofacial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740-747 [PMID: 26522033 DOI: 10.1016/j.ajodo.2015.08.002]</w:t>
      </w:r>
    </w:p>
    <w:p w14:paraId="50F8A974" w14:textId="77777777" w:rsidR="00A77B3E" w:rsidRDefault="00955F0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Torres HM</w:t>
      </w:r>
      <w:r>
        <w:rPr>
          <w:rFonts w:ascii="Book Antiqua" w:eastAsia="Book Antiqua" w:hAnsi="Book Antiqua" w:cs="Book Antiqua"/>
          <w:color w:val="000000"/>
        </w:rPr>
        <w:t xml:space="preserve">, Evangelista K, Torres EM, Estrela C, </w:t>
      </w:r>
      <w:proofErr w:type="spellStart"/>
      <w:r>
        <w:rPr>
          <w:rFonts w:ascii="Book Antiqua" w:eastAsia="Book Antiqua" w:hAnsi="Book Antiqua" w:cs="Book Antiqua"/>
          <w:color w:val="000000"/>
        </w:rPr>
        <w:t>Leite</w:t>
      </w:r>
      <w:proofErr w:type="spellEnd"/>
      <w:r>
        <w:rPr>
          <w:rFonts w:ascii="Book Antiqua" w:eastAsia="Book Antiqua" w:hAnsi="Book Antiqua" w:cs="Book Antiqua"/>
          <w:color w:val="000000"/>
        </w:rPr>
        <w:t xml:space="preserve"> AF, Valladares-Neto J, Silva MAG. Reliability and validity of two software systems used to measure the pharyngeal </w:t>
      </w:r>
      <w:r>
        <w:rPr>
          <w:rFonts w:ascii="Book Antiqua" w:eastAsia="Book Antiqua" w:hAnsi="Book Antiqua" w:cs="Book Antiqua"/>
          <w:color w:val="000000"/>
        </w:rPr>
        <w:lastRenderedPageBreak/>
        <w:t xml:space="preserve">airway space in three-dimensional analysis. </w:t>
      </w:r>
      <w:r>
        <w:rPr>
          <w:rFonts w:ascii="Book Antiqua" w:eastAsia="Book Antiqua" w:hAnsi="Book Antiqua" w:cs="Book Antiqua"/>
          <w:i/>
          <w:iCs/>
          <w:color w:val="000000"/>
        </w:rPr>
        <w:t xml:space="preserve">Int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602-613 [PMID: 31564477 DOI: 10.1016/j.ijom.2019.09.008]</w:t>
      </w:r>
    </w:p>
    <w:p w14:paraId="6E89B296" w14:textId="77777777" w:rsidR="00A77B3E" w:rsidRDefault="00955F0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Major MP</w:t>
      </w:r>
      <w:r>
        <w:rPr>
          <w:rFonts w:ascii="Book Antiqua" w:eastAsia="Book Antiqua" w:hAnsi="Book Antiqua" w:cs="Book Antiqua"/>
          <w:color w:val="000000"/>
        </w:rPr>
        <w:t xml:space="preserve">, Flores-Mir C, Major PW. Assessment of lateral cephalometric diagnosis of adenoid hypertrophy and posterior upper airway obstruction: a systematic review.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Dentofacial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700-708 [PMID: 17169731 DOI: 10.1016/j.ajodo.2005.05.050]</w:t>
      </w:r>
    </w:p>
    <w:p w14:paraId="33951077" w14:textId="77777777" w:rsidR="00A77B3E" w:rsidRDefault="00955F0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Neelapu</w:t>
      </w:r>
      <w:proofErr w:type="spellEnd"/>
      <w:r>
        <w:rPr>
          <w:rFonts w:ascii="Book Antiqua" w:eastAsia="Book Antiqua" w:hAnsi="Book Antiqua" w:cs="Book Antiqua"/>
          <w:b/>
          <w:bCs/>
          <w:color w:val="000000"/>
        </w:rPr>
        <w:t xml:space="preserve"> BC</w:t>
      </w:r>
      <w:r>
        <w:rPr>
          <w:rFonts w:ascii="Book Antiqua" w:eastAsia="Book Antiqua" w:hAnsi="Book Antiqua" w:cs="Book Antiqua"/>
          <w:color w:val="000000"/>
        </w:rPr>
        <w:t xml:space="preserve">, Kharbanda OP, Sardana HK, Balachandran R, Sardana V, Kapoor P, Gupta A, </w:t>
      </w:r>
      <w:proofErr w:type="spellStart"/>
      <w:r>
        <w:rPr>
          <w:rFonts w:ascii="Book Antiqua" w:eastAsia="Book Antiqua" w:hAnsi="Book Antiqua" w:cs="Book Antiqua"/>
          <w:color w:val="000000"/>
        </w:rPr>
        <w:t>Vasamsetti</w:t>
      </w:r>
      <w:proofErr w:type="spellEnd"/>
      <w:r>
        <w:rPr>
          <w:rFonts w:ascii="Book Antiqua" w:eastAsia="Book Antiqua" w:hAnsi="Book Antiqua" w:cs="Book Antiqua"/>
          <w:color w:val="000000"/>
        </w:rPr>
        <w:t xml:space="preserve"> S. Craniofacial and upper airway morphology in adult obstructive sleep apnea patients: A systematic review and meta-analysis of cephalometric studies. </w:t>
      </w:r>
      <w:r>
        <w:rPr>
          <w:rFonts w:ascii="Book Antiqua" w:eastAsia="Book Antiqua" w:hAnsi="Book Antiqua" w:cs="Book Antiqua"/>
          <w:i/>
          <w:iCs/>
          <w:color w:val="000000"/>
        </w:rPr>
        <w:t>Sleep Med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79-90 [PMID: 27039222 DOI: 10.1016/j.smrv.2016.01.007]</w:t>
      </w:r>
    </w:p>
    <w:p w14:paraId="78A57553" w14:textId="77777777" w:rsidR="00A77B3E" w:rsidRDefault="00955F0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Hsu WE</w:t>
      </w:r>
      <w:r>
        <w:rPr>
          <w:rFonts w:ascii="Book Antiqua" w:eastAsia="Book Antiqua" w:hAnsi="Book Antiqua" w:cs="Book Antiqua"/>
          <w:color w:val="000000"/>
        </w:rPr>
        <w:t xml:space="preserve">, Wu TY. Comparison of upper airway measurement by lateral cephalogram in upright position and CBCT in supine position. </w:t>
      </w:r>
      <w:r>
        <w:rPr>
          <w:rFonts w:ascii="Book Antiqua" w:eastAsia="Book Antiqua" w:hAnsi="Book Antiqua" w:cs="Book Antiqua"/>
          <w:i/>
          <w:iCs/>
          <w:color w:val="000000"/>
        </w:rPr>
        <w:t>J Dent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185-191 [PMID: 31205607 DOI: 10.1016/j.jds.2019.01.007]</w:t>
      </w:r>
    </w:p>
    <w:p w14:paraId="7E92F805" w14:textId="77777777" w:rsidR="00A77B3E" w:rsidRDefault="00955F0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Laine-Alava MT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Minkkinen</w:t>
      </w:r>
      <w:proofErr w:type="spellEnd"/>
      <w:r>
        <w:rPr>
          <w:rFonts w:ascii="Book Antiqua" w:eastAsia="Book Antiqua" w:hAnsi="Book Antiqua" w:cs="Book Antiqua"/>
          <w:color w:val="000000"/>
        </w:rPr>
        <w:t xml:space="preserve"> UK. Should a history of nasal symptoms be considered when estimating nasal patency?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69</w:t>
      </w:r>
      <w:r>
        <w:rPr>
          <w:rFonts w:ascii="Book Antiqua" w:eastAsia="Book Antiqua" w:hAnsi="Book Antiqua" w:cs="Book Antiqua"/>
          <w:color w:val="000000"/>
        </w:rPr>
        <w:t>: 126-132 [PMID: 10227552]</w:t>
      </w:r>
    </w:p>
    <w:p w14:paraId="6741D638" w14:textId="77777777" w:rsidR="00A77B3E" w:rsidRDefault="00955F0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Sam A</w:t>
      </w:r>
      <w:r>
        <w:rPr>
          <w:rFonts w:ascii="Book Antiqua" w:eastAsia="Book Antiqua" w:hAnsi="Book Antiqua" w:cs="Book Antiqua"/>
          <w:color w:val="000000"/>
        </w:rPr>
        <w:t xml:space="preserve">, Currie K, Oh H, Flores-Mir C, </w:t>
      </w:r>
      <w:proofErr w:type="spellStart"/>
      <w:r>
        <w:rPr>
          <w:rFonts w:ascii="Book Antiqua" w:eastAsia="Book Antiqua" w:hAnsi="Book Antiqua" w:cs="Book Antiqua"/>
          <w:color w:val="000000"/>
        </w:rPr>
        <w:t>Lagravére-Vich</w:t>
      </w:r>
      <w:proofErr w:type="spellEnd"/>
      <w:r>
        <w:rPr>
          <w:rFonts w:ascii="Book Antiqua" w:eastAsia="Book Antiqua" w:hAnsi="Book Antiqua" w:cs="Book Antiqua"/>
          <w:color w:val="000000"/>
        </w:rPr>
        <w:t xml:space="preserve"> M. Reliability of different three-dimensional cephalometric landmarks in cone-beam computed tomography : A systematic review.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317-332 [PMID: 30423256 DOI: 10.2319/042018-302.1]</w:t>
      </w:r>
    </w:p>
    <w:p w14:paraId="63C40CAA" w14:textId="77777777" w:rsidR="00A77B3E" w:rsidRDefault="00955F0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Park J</w:t>
      </w:r>
      <w:r>
        <w:rPr>
          <w:rFonts w:ascii="Book Antiqua" w:eastAsia="Book Antiqua" w:hAnsi="Book Antiqua" w:cs="Book Antiqua"/>
          <w:color w:val="000000"/>
        </w:rPr>
        <w:t xml:space="preserve">, Baumrind S, Curry S, Carlson SK, Boyd RL, Oh H. Reliability of 3D dental and skeletal landmarks on CBCT images.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758-767 [PMID: 30883187 DOI: 10.2319/082018-612.1]</w:t>
      </w:r>
    </w:p>
    <w:p w14:paraId="7326CC4B" w14:textId="77777777" w:rsidR="00A77B3E" w:rsidRDefault="00955F0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Grewal H</w:t>
      </w:r>
      <w:r>
        <w:rPr>
          <w:rFonts w:ascii="Book Antiqua" w:eastAsia="Book Antiqua" w:hAnsi="Book Antiqua" w:cs="Book Antiqua"/>
          <w:color w:val="000000"/>
        </w:rPr>
        <w:t xml:space="preserve">, Sidhu SS, Kharbanda OP. A cephalometric appraisal of </w:t>
      </w:r>
      <w:proofErr w:type="spellStart"/>
      <w:r>
        <w:rPr>
          <w:rFonts w:ascii="Book Antiqua" w:eastAsia="Book Antiqua" w:hAnsi="Book Antiqua" w:cs="Book Antiqua"/>
          <w:color w:val="000000"/>
        </w:rPr>
        <w:t>dento</w:t>
      </w:r>
      <w:proofErr w:type="spellEnd"/>
      <w:r>
        <w:rPr>
          <w:rFonts w:ascii="Book Antiqua" w:eastAsia="Book Antiqua" w:hAnsi="Book Antiqua" w:cs="Book Antiqua"/>
          <w:color w:val="000000"/>
        </w:rPr>
        <w:t xml:space="preserve">-facial and soft tissue pattern in Indo-Aryans. </w:t>
      </w:r>
      <w:r>
        <w:rPr>
          <w:rFonts w:ascii="Book Antiqua" w:eastAsia="Book Antiqua" w:hAnsi="Book Antiqua" w:cs="Book Antiqua"/>
          <w:i/>
          <w:iCs/>
          <w:color w:val="000000"/>
        </w:rPr>
        <w:t xml:space="preserve">J Pierre Fauchard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8</w:t>
      </w:r>
      <w:r>
        <w:rPr>
          <w:rFonts w:ascii="Book Antiqua" w:eastAsia="Book Antiqua" w:hAnsi="Book Antiqua" w:cs="Book Antiqua"/>
          <w:color w:val="000000"/>
        </w:rPr>
        <w:t>: 87-96 [PMID: 9791249]</w:t>
      </w:r>
    </w:p>
    <w:p w14:paraId="327840B9" w14:textId="77777777" w:rsidR="00A77B3E" w:rsidRDefault="00955F0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L</w:t>
      </w:r>
      <w:r>
        <w:rPr>
          <w:rFonts w:ascii="Book Antiqua" w:eastAsia="Book Antiqua" w:hAnsi="Book Antiqua" w:cs="Book Antiqua"/>
          <w:color w:val="000000"/>
        </w:rPr>
        <w:t xml:space="preserve">, Liu H, Cheng H, Han Y, Wang C, Chen Y, Song J, Liu D. CBCT evaluation of the upper airway morphological changes in growing patients of class II division 1 malocclusion with mandibular retrusion using twin block appliance: a comparative research.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e94378 [PMID: 24705466 DOI: 10.1371/journal.pone.0094378]</w:t>
      </w:r>
    </w:p>
    <w:p w14:paraId="4A57CD34" w14:textId="77777777" w:rsidR="00A77B3E" w:rsidRDefault="00955F0D">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Kamaruddin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Daud F, Yusof A, Aziz ME, </w:t>
      </w:r>
      <w:proofErr w:type="spellStart"/>
      <w:r>
        <w:rPr>
          <w:rFonts w:ascii="Book Antiqua" w:eastAsia="Book Antiqua" w:hAnsi="Book Antiqua" w:cs="Book Antiqua"/>
          <w:color w:val="000000"/>
        </w:rPr>
        <w:t>Rajion</w:t>
      </w:r>
      <w:proofErr w:type="spellEnd"/>
      <w:r>
        <w:rPr>
          <w:rFonts w:ascii="Book Antiqua" w:eastAsia="Book Antiqua" w:hAnsi="Book Antiqua" w:cs="Book Antiqua"/>
          <w:color w:val="000000"/>
        </w:rPr>
        <w:t xml:space="preserve"> ZA. Comparison of automatic airway analysis function of Invivo5 and </w:t>
      </w:r>
      <w:proofErr w:type="spellStart"/>
      <w:r>
        <w:rPr>
          <w:rFonts w:ascii="Book Antiqua" w:eastAsia="Book Antiqua" w:hAnsi="Book Antiqua" w:cs="Book Antiqua"/>
          <w:color w:val="000000"/>
        </w:rPr>
        <w:t>Romexis</w:t>
      </w:r>
      <w:proofErr w:type="spellEnd"/>
      <w:r>
        <w:rPr>
          <w:rFonts w:ascii="Book Antiqua" w:eastAsia="Book Antiqua" w:hAnsi="Book Antiqua" w:cs="Book Antiqua"/>
          <w:color w:val="000000"/>
        </w:rPr>
        <w:t xml:space="preserve"> software. </w:t>
      </w:r>
      <w:proofErr w:type="spellStart"/>
      <w:r>
        <w:rPr>
          <w:rFonts w:ascii="Book Antiqua" w:eastAsia="Book Antiqua" w:hAnsi="Book Antiqua" w:cs="Book Antiqua"/>
          <w:i/>
          <w:iCs/>
          <w:color w:val="000000"/>
        </w:rPr>
        <w:t>PeerJ</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e6319 [PMID: 30697493 DOI: 10.7717/peerj.6319]</w:t>
      </w:r>
    </w:p>
    <w:p w14:paraId="25680F1F" w14:textId="77777777" w:rsidR="00A77B3E" w:rsidRDefault="00955F0D">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Ceylan</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Oktay</w:t>
      </w:r>
      <w:proofErr w:type="spellEnd"/>
      <w:r>
        <w:rPr>
          <w:rFonts w:ascii="Book Antiqua" w:eastAsia="Book Antiqua" w:hAnsi="Book Antiqua" w:cs="Book Antiqua"/>
          <w:color w:val="000000"/>
        </w:rPr>
        <w:t xml:space="preserve"> H. A study on the pharyngeal size in different skeletal patterns.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Dentofacial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108</w:t>
      </w:r>
      <w:r>
        <w:rPr>
          <w:rFonts w:ascii="Book Antiqua" w:eastAsia="Book Antiqua" w:hAnsi="Book Antiqua" w:cs="Book Antiqua"/>
          <w:color w:val="000000"/>
        </w:rPr>
        <w:t>: 69-75 [PMID: 7598107 DOI: 10.1016/s0889-5406(95)70068-4]</w:t>
      </w:r>
    </w:p>
    <w:p w14:paraId="2418D9D3" w14:textId="77777777" w:rsidR="00A77B3E" w:rsidRDefault="00955F0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de Freitas MR</w:t>
      </w:r>
      <w:r>
        <w:rPr>
          <w:rFonts w:ascii="Book Antiqua" w:eastAsia="Book Antiqua" w:hAnsi="Book Antiqua" w:cs="Book Antiqua"/>
          <w:color w:val="000000"/>
        </w:rPr>
        <w:t xml:space="preserve">, Alcazar NM, Janson G, de Freitas KM, Henriques JF. Upper and lower pharyngeal airways in subjects with Class I and Class II malocclusions and different growth patterns.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Dentofacial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742-745 [PMID: 17169736 DOI: 10.1016/j.ajodo.2005.01.033]</w:t>
      </w:r>
    </w:p>
    <w:p w14:paraId="68694B04" w14:textId="77777777" w:rsidR="00A77B3E" w:rsidRDefault="00955F0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Xu J</w:t>
      </w:r>
      <w:r>
        <w:rPr>
          <w:rFonts w:ascii="Book Antiqua" w:eastAsia="Book Antiqua" w:hAnsi="Book Antiqua" w:cs="Book Antiqua"/>
          <w:color w:val="000000"/>
        </w:rPr>
        <w:t xml:space="preserve">, Sun R, Wang L, Hu X. Cone-beam evaluation of pharyngeal airway space in adult skeletal Class II patients with different condylar positions.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312-316 [PMID: 30457352 DOI: 10.2319/040518-253.1]</w:t>
      </w:r>
    </w:p>
    <w:p w14:paraId="2A6FD0B7" w14:textId="77777777" w:rsidR="00A77B3E" w:rsidRDefault="00955F0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Di Carlo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Polimeni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Melsen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Cattaneo</w:t>
      </w:r>
      <w:proofErr w:type="spellEnd"/>
      <w:r>
        <w:rPr>
          <w:rFonts w:ascii="Book Antiqua" w:eastAsia="Book Antiqua" w:hAnsi="Book Antiqua" w:cs="Book Antiqua"/>
          <w:color w:val="000000"/>
        </w:rPr>
        <w:t xml:space="preserve"> PM. The relationship between upper airways and craniofacial morphology studied in 3D. A CBCT study.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1-11 [PMID: 25237711 DOI: 10.1111/ocr.12053]</w:t>
      </w:r>
    </w:p>
    <w:p w14:paraId="1EA6C46A" w14:textId="77777777" w:rsidR="00A77B3E" w:rsidRDefault="00955F0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Dunn GF</w:t>
      </w:r>
      <w:r>
        <w:rPr>
          <w:rFonts w:ascii="Book Antiqua" w:eastAsia="Book Antiqua" w:hAnsi="Book Antiqua" w:cs="Book Antiqua"/>
          <w:color w:val="000000"/>
        </w:rPr>
        <w:t xml:space="preserve">, Green LJ, </w:t>
      </w:r>
      <w:proofErr w:type="spellStart"/>
      <w:r>
        <w:rPr>
          <w:rFonts w:ascii="Book Antiqua" w:eastAsia="Book Antiqua" w:hAnsi="Book Antiqua" w:cs="Book Antiqua"/>
          <w:color w:val="000000"/>
        </w:rPr>
        <w:t>Cunat</w:t>
      </w:r>
      <w:proofErr w:type="spellEnd"/>
      <w:r>
        <w:rPr>
          <w:rFonts w:ascii="Book Antiqua" w:eastAsia="Book Antiqua" w:hAnsi="Book Antiqua" w:cs="Book Antiqua"/>
          <w:color w:val="000000"/>
        </w:rPr>
        <w:t xml:space="preserve"> JJ. Relationships between variation of mandibular morphology and variation of nasopharyngeal airway size in monozygotic twins.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1973; </w:t>
      </w:r>
      <w:r>
        <w:rPr>
          <w:rFonts w:ascii="Book Antiqua" w:eastAsia="Book Antiqua" w:hAnsi="Book Antiqua" w:cs="Book Antiqua"/>
          <w:b/>
          <w:bCs/>
          <w:color w:val="000000"/>
        </w:rPr>
        <w:t>43</w:t>
      </w:r>
      <w:r>
        <w:rPr>
          <w:rFonts w:ascii="Book Antiqua" w:eastAsia="Book Antiqua" w:hAnsi="Book Antiqua" w:cs="Book Antiqua"/>
          <w:color w:val="000000"/>
        </w:rPr>
        <w:t>: 129-135 [PMID: 4511991]</w:t>
      </w:r>
    </w:p>
    <w:p w14:paraId="7EC9D85E" w14:textId="77777777" w:rsidR="00A77B3E" w:rsidRDefault="00955F0D">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Lopatienė</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Dabkutė</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Juškevičiūtė</w:t>
      </w:r>
      <w:proofErr w:type="spellEnd"/>
      <w:r>
        <w:rPr>
          <w:rFonts w:ascii="Book Antiqua" w:eastAsia="Book Antiqua" w:hAnsi="Book Antiqua" w:cs="Book Antiqua"/>
          <w:color w:val="000000"/>
        </w:rPr>
        <w:t xml:space="preserve"> V. Vertical and sagittal morphology of the facial skeleton and the pharyngeal airway. </w:t>
      </w:r>
      <w:proofErr w:type="spellStart"/>
      <w:r>
        <w:rPr>
          <w:rFonts w:ascii="Book Antiqua" w:eastAsia="Book Antiqua" w:hAnsi="Book Antiqua" w:cs="Book Antiqua"/>
          <w:i/>
          <w:iCs/>
          <w:color w:val="000000"/>
        </w:rPr>
        <w:t>Stomatologija</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21-25 [PMID: 27649613]</w:t>
      </w:r>
    </w:p>
    <w:p w14:paraId="207E8164" w14:textId="77777777" w:rsidR="00A77B3E" w:rsidRDefault="00955F0D">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Alhammadi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Almashraqi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Helboub</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Almahdi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Jali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Atafi</w:t>
      </w:r>
      <w:proofErr w:type="spellEnd"/>
      <w:r>
        <w:rPr>
          <w:rFonts w:ascii="Book Antiqua" w:eastAsia="Book Antiqua" w:hAnsi="Book Antiqua" w:cs="Book Antiqua"/>
          <w:color w:val="000000"/>
        </w:rPr>
        <w:t xml:space="preserve"> A, Alomar F. Pharyngeal airway spaces in different skeletal malocclusions: a CBCT 3D assessment. </w:t>
      </w:r>
      <w:proofErr w:type="spellStart"/>
      <w:r>
        <w:rPr>
          <w:rFonts w:ascii="Book Antiqua" w:eastAsia="Book Antiqua" w:hAnsi="Book Antiqua" w:cs="Book Antiqua"/>
          <w:i/>
          <w:iCs/>
          <w:color w:val="000000"/>
        </w:rPr>
        <w:t>Cranio</w:t>
      </w:r>
      <w:proofErr w:type="spellEnd"/>
      <w:r>
        <w:rPr>
          <w:rFonts w:ascii="Book Antiqua" w:eastAsia="Book Antiqua" w:hAnsi="Book Antiqua" w:cs="Book Antiqua"/>
          <w:color w:val="000000"/>
        </w:rPr>
        <w:t xml:space="preserve"> 2019: 1-10 [PMID: 30821659 DOI: 10.1080/08869634.2019.1583301]</w:t>
      </w:r>
    </w:p>
    <w:p w14:paraId="30369AE4" w14:textId="730D2B02" w:rsidR="00A77B3E" w:rsidRDefault="00955F0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Hwang YI</w:t>
      </w:r>
      <w:r w:rsidRPr="00340D80">
        <w:rPr>
          <w:rFonts w:ascii="Book Antiqua" w:eastAsia="Book Antiqua" w:hAnsi="Book Antiqua" w:cs="Book Antiqua"/>
          <w:color w:val="000000"/>
        </w:rPr>
        <w:t xml:space="preserve">, </w:t>
      </w:r>
      <w:r>
        <w:rPr>
          <w:rFonts w:ascii="Book Antiqua" w:eastAsia="Book Antiqua" w:hAnsi="Book Antiqua" w:cs="Book Antiqua"/>
          <w:color w:val="000000"/>
        </w:rPr>
        <w:t xml:space="preserve">Lee KH, Lee KJ, Kim SC, Cho HJ,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SH, </w:t>
      </w:r>
      <w:r>
        <w:rPr>
          <w:rFonts w:ascii="Book Antiqua" w:eastAsia="Book Antiqua" w:hAnsi="Book Antiqua" w:cs="Book Antiqua"/>
          <w:i/>
          <w:iCs/>
          <w:color w:val="000000"/>
        </w:rPr>
        <w:t>et al</w:t>
      </w:r>
      <w:r>
        <w:rPr>
          <w:rFonts w:ascii="Book Antiqua" w:eastAsia="Book Antiqua" w:hAnsi="Book Antiqua" w:cs="Book Antiqua"/>
          <w:color w:val="000000"/>
        </w:rPr>
        <w:t xml:space="preserve"> Effect of airway and tongue in facial morphology of prepubertal Class I, II children. </w:t>
      </w:r>
      <w:r w:rsidRPr="00340D80">
        <w:rPr>
          <w:rFonts w:ascii="Book Antiqua" w:eastAsia="Book Antiqua" w:hAnsi="Book Antiqua" w:cs="Book Antiqua"/>
          <w:i/>
          <w:iCs/>
          <w:color w:val="000000"/>
        </w:rPr>
        <w:t xml:space="preserve">Korean J </w:t>
      </w:r>
      <w:proofErr w:type="spellStart"/>
      <w:r w:rsidRPr="00340D80">
        <w:rPr>
          <w:rFonts w:ascii="Book Antiqua" w:eastAsia="Book Antiqua" w:hAnsi="Book Antiqua" w:cs="Book Antiqua"/>
          <w:i/>
          <w:iCs/>
          <w:color w:val="000000"/>
        </w:rPr>
        <w:t>Orthod</w:t>
      </w:r>
      <w:proofErr w:type="spellEnd"/>
      <w:r w:rsidR="001030EF">
        <w:rPr>
          <w:rFonts w:ascii="Book Antiqua" w:eastAsia="Book Antiqua" w:hAnsi="Book Antiqua" w:cs="Book Antiqua"/>
          <w:i/>
          <w:iCs/>
          <w:color w:val="000000"/>
        </w:rPr>
        <w:t xml:space="preserve"> </w:t>
      </w:r>
      <w:r>
        <w:rPr>
          <w:rFonts w:ascii="Book Antiqua" w:eastAsia="Book Antiqua" w:hAnsi="Book Antiqua" w:cs="Book Antiqua"/>
          <w:color w:val="000000"/>
        </w:rPr>
        <w:t>2008;</w:t>
      </w:r>
      <w:r w:rsidR="001030EF">
        <w:rPr>
          <w:rFonts w:ascii="Book Antiqua" w:eastAsia="Book Antiqua" w:hAnsi="Book Antiqua" w:cs="Book Antiqua"/>
          <w:color w:val="000000"/>
        </w:rPr>
        <w:t xml:space="preserve"> </w:t>
      </w:r>
      <w:r w:rsidRPr="00340D80">
        <w:rPr>
          <w:rFonts w:ascii="Book Antiqua" w:eastAsia="Book Antiqua" w:hAnsi="Book Antiqua" w:cs="Book Antiqua"/>
          <w:b/>
          <w:bCs/>
          <w:color w:val="000000"/>
        </w:rPr>
        <w:t>38</w:t>
      </w:r>
      <w:r>
        <w:rPr>
          <w:rFonts w:ascii="Book Antiqua" w:eastAsia="Book Antiqua" w:hAnsi="Book Antiqua" w:cs="Book Antiqua"/>
          <w:color w:val="000000"/>
        </w:rPr>
        <w:t>:</w:t>
      </w:r>
      <w:r w:rsidR="001030EF">
        <w:rPr>
          <w:rFonts w:ascii="Book Antiqua" w:eastAsia="Book Antiqua" w:hAnsi="Book Antiqua" w:cs="Book Antiqua"/>
          <w:color w:val="000000"/>
        </w:rPr>
        <w:t xml:space="preserve"> </w:t>
      </w:r>
      <w:r>
        <w:rPr>
          <w:rFonts w:ascii="Book Antiqua" w:eastAsia="Book Antiqua" w:hAnsi="Book Antiqua" w:cs="Book Antiqua"/>
          <w:color w:val="000000"/>
        </w:rPr>
        <w:t>74</w:t>
      </w:r>
      <w:r w:rsidR="00340D80">
        <w:rPr>
          <w:rFonts w:ascii="Book Antiqua" w:eastAsia="Book Antiqua" w:hAnsi="Book Antiqua" w:cs="Book Antiqua"/>
          <w:color w:val="000000"/>
        </w:rPr>
        <w:t>-</w:t>
      </w:r>
      <w:r>
        <w:rPr>
          <w:rFonts w:ascii="Book Antiqua" w:eastAsia="Book Antiqua" w:hAnsi="Book Antiqua" w:cs="Book Antiqua"/>
          <w:color w:val="000000"/>
        </w:rPr>
        <w:t>82</w:t>
      </w:r>
      <w:r w:rsidR="00340D80">
        <w:rPr>
          <w:rFonts w:ascii="Book Antiqua" w:eastAsia="Book Antiqua" w:hAnsi="Book Antiqua" w:cs="Book Antiqua"/>
          <w:color w:val="000000"/>
        </w:rPr>
        <w:t xml:space="preserve"> [</w:t>
      </w:r>
      <w:r>
        <w:rPr>
          <w:rFonts w:ascii="Book Antiqua" w:eastAsia="Book Antiqua" w:hAnsi="Book Antiqua" w:cs="Book Antiqua"/>
          <w:color w:val="000000"/>
        </w:rPr>
        <w:t>DOI: 10.4041/kjod.2008.38.2.74</w:t>
      </w:r>
      <w:r w:rsidR="00340D80">
        <w:rPr>
          <w:rFonts w:ascii="Book Antiqua" w:eastAsia="Book Antiqua" w:hAnsi="Book Antiqua" w:cs="Book Antiqua"/>
          <w:color w:val="000000"/>
        </w:rPr>
        <w:t>]</w:t>
      </w:r>
    </w:p>
    <w:p w14:paraId="39E0F432" w14:textId="77777777" w:rsidR="00A77B3E" w:rsidRDefault="00955F0D">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Shokri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Mollabashi</w:t>
      </w:r>
      <w:proofErr w:type="spellEnd"/>
      <w:r>
        <w:rPr>
          <w:rFonts w:ascii="Book Antiqua" w:eastAsia="Book Antiqua" w:hAnsi="Book Antiqua" w:cs="Book Antiqua"/>
          <w:color w:val="000000"/>
        </w:rPr>
        <w:t xml:space="preserve"> V, Zahedi F, </w:t>
      </w:r>
      <w:proofErr w:type="spellStart"/>
      <w:r>
        <w:rPr>
          <w:rFonts w:ascii="Book Antiqua" w:eastAsia="Book Antiqua" w:hAnsi="Book Antiqua" w:cs="Book Antiqua"/>
          <w:color w:val="000000"/>
        </w:rPr>
        <w:t>Tapak</w:t>
      </w:r>
      <w:proofErr w:type="spellEnd"/>
      <w:r>
        <w:rPr>
          <w:rFonts w:ascii="Book Antiqua" w:eastAsia="Book Antiqua" w:hAnsi="Book Antiqua" w:cs="Book Antiqua"/>
          <w:color w:val="000000"/>
        </w:rPr>
        <w:t xml:space="preserve"> L. Position of the hyoid bone and its correlation with airway dimensions in different classes of skeletal malocclusion using </w:t>
      </w:r>
      <w:r>
        <w:rPr>
          <w:rFonts w:ascii="Book Antiqua" w:eastAsia="Book Antiqua" w:hAnsi="Book Antiqua" w:cs="Book Antiqua"/>
          <w:color w:val="000000"/>
        </w:rPr>
        <w:lastRenderedPageBreak/>
        <w:t xml:space="preserve">cone-beam computed tomography. </w:t>
      </w:r>
      <w:r>
        <w:rPr>
          <w:rFonts w:ascii="Book Antiqua" w:eastAsia="Book Antiqua" w:hAnsi="Book Antiqua" w:cs="Book Antiqua"/>
          <w:i/>
          <w:iCs/>
          <w:color w:val="000000"/>
        </w:rPr>
        <w:t>Imaging Sci Dent</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105-115 [PMID: 32601585 DOI: 10.5624/isd.2020.50.2.105]</w:t>
      </w:r>
    </w:p>
    <w:p w14:paraId="0604F41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13D1BF" w14:textId="77777777" w:rsidR="00A77B3E" w:rsidRDefault="00955F0D">
      <w:pPr>
        <w:spacing w:line="360" w:lineRule="auto"/>
        <w:jc w:val="both"/>
      </w:pPr>
      <w:r>
        <w:rPr>
          <w:rFonts w:ascii="Book Antiqua" w:eastAsia="Book Antiqua" w:hAnsi="Book Antiqua" w:cs="Book Antiqua"/>
          <w:b/>
          <w:color w:val="000000"/>
        </w:rPr>
        <w:lastRenderedPageBreak/>
        <w:t>Footnotes</w:t>
      </w:r>
    </w:p>
    <w:p w14:paraId="1E624E40" w14:textId="77777777" w:rsidR="00A77B3E" w:rsidRDefault="00955F0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for by</w:t>
      </w:r>
      <w:r>
        <w:rPr>
          <w:rFonts w:ascii="Book Antiqua" w:eastAsia="Book Antiqua" w:hAnsi="Book Antiqua" w:cs="Book Antiqua"/>
          <w:color w:val="000000"/>
        </w:rPr>
        <w:t xml:space="preserve"> our Institutional Review Board (Approval No. SGTDC/PPL/Com./E.C). </w:t>
      </w:r>
      <w:r w:rsidR="005664ED">
        <w:rPr>
          <w:rFonts w:ascii="Book Antiqua" w:eastAsia="Book Antiqua" w:hAnsi="Book Antiqua" w:cs="Book Antiqua"/>
          <w:color w:val="000000"/>
        </w:rPr>
        <w:t>D</w:t>
      </w:r>
      <w:r>
        <w:rPr>
          <w:rFonts w:ascii="Book Antiqua" w:eastAsia="Book Antiqua" w:hAnsi="Book Antiqua" w:cs="Book Antiqua"/>
          <w:color w:val="000000"/>
        </w:rPr>
        <w:t>ated 14/08/2010.</w:t>
      </w:r>
    </w:p>
    <w:p w14:paraId="3C60BA21" w14:textId="77777777" w:rsidR="00A77B3E" w:rsidRDefault="00A77B3E">
      <w:pPr>
        <w:spacing w:line="360" w:lineRule="auto"/>
        <w:jc w:val="both"/>
      </w:pPr>
    </w:p>
    <w:p w14:paraId="65D14566" w14:textId="77777777" w:rsidR="00A77B3E" w:rsidRDefault="00955F0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86049D9" w14:textId="77777777" w:rsidR="00A77B3E" w:rsidRDefault="00A77B3E">
      <w:pPr>
        <w:spacing w:line="360" w:lineRule="auto"/>
        <w:jc w:val="both"/>
      </w:pPr>
    </w:p>
    <w:p w14:paraId="10FDE3F9" w14:textId="77777777" w:rsidR="00A77B3E" w:rsidRDefault="00955F0D" w:rsidP="005664ED">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hd w:val="clear" w:color="auto" w:fill="FFFFFF"/>
        </w:rPr>
        <w:t>All the authors have no conflict of interest related to the manuscript.</w:t>
      </w:r>
    </w:p>
    <w:p w14:paraId="771F8EA3" w14:textId="77777777" w:rsidR="00A77B3E" w:rsidRDefault="00A77B3E" w:rsidP="005664ED">
      <w:pPr>
        <w:spacing w:line="360" w:lineRule="auto"/>
        <w:jc w:val="both"/>
      </w:pPr>
    </w:p>
    <w:p w14:paraId="10AFF27D" w14:textId="77777777" w:rsidR="00A77B3E" w:rsidRDefault="00955F0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 The original anonymous dataset is available on request from the corresponding author.</w:t>
      </w:r>
    </w:p>
    <w:p w14:paraId="48F64ED8" w14:textId="77777777" w:rsidR="00A77B3E" w:rsidRDefault="00A77B3E">
      <w:pPr>
        <w:spacing w:line="360" w:lineRule="auto"/>
        <w:jc w:val="both"/>
      </w:pPr>
    </w:p>
    <w:p w14:paraId="2C3B9F78" w14:textId="77777777" w:rsidR="00A77B3E" w:rsidRDefault="00955F0D">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5664E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5664E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066180C2" w14:textId="77777777" w:rsidR="00A77B3E" w:rsidRDefault="00A77B3E">
      <w:pPr>
        <w:spacing w:line="360" w:lineRule="auto"/>
        <w:jc w:val="both"/>
      </w:pPr>
    </w:p>
    <w:p w14:paraId="659554DC" w14:textId="77777777" w:rsidR="00A77B3E" w:rsidRDefault="00955F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E57994" w14:textId="77777777" w:rsidR="00A77B3E" w:rsidRDefault="00A77B3E">
      <w:pPr>
        <w:spacing w:line="360" w:lineRule="auto"/>
        <w:jc w:val="both"/>
      </w:pPr>
    </w:p>
    <w:p w14:paraId="7A75EDB1" w14:textId="77777777" w:rsidR="00A77B3E" w:rsidRDefault="00955F0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373A48">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92C91B8" w14:textId="77777777" w:rsidR="00A77B3E" w:rsidRDefault="00A77B3E">
      <w:pPr>
        <w:spacing w:line="360" w:lineRule="auto"/>
        <w:jc w:val="both"/>
      </w:pPr>
    </w:p>
    <w:p w14:paraId="5DDF0168" w14:textId="77777777" w:rsidR="00A77B3E" w:rsidRDefault="00955F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24, 2020</w:t>
      </w:r>
    </w:p>
    <w:p w14:paraId="4F45CA26" w14:textId="77777777" w:rsidR="00A77B3E" w:rsidRDefault="00955F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4368E5B4" w14:textId="77777777" w:rsidR="00A77B3E" w:rsidRDefault="00955F0D">
      <w:pPr>
        <w:spacing w:line="360" w:lineRule="auto"/>
        <w:jc w:val="both"/>
      </w:pPr>
      <w:r>
        <w:rPr>
          <w:rFonts w:ascii="Book Antiqua" w:eastAsia="Book Antiqua" w:hAnsi="Book Antiqua" w:cs="Book Antiqua"/>
          <w:b/>
          <w:color w:val="000000"/>
        </w:rPr>
        <w:t xml:space="preserve">Article in press: </w:t>
      </w:r>
    </w:p>
    <w:p w14:paraId="2A40F253" w14:textId="77777777" w:rsidR="00A77B3E" w:rsidRDefault="00A77B3E">
      <w:pPr>
        <w:spacing w:line="360" w:lineRule="auto"/>
        <w:jc w:val="both"/>
      </w:pPr>
    </w:p>
    <w:p w14:paraId="189D1C04" w14:textId="77777777" w:rsidR="00A77B3E" w:rsidRDefault="00955F0D">
      <w:pPr>
        <w:spacing w:line="360" w:lineRule="auto"/>
        <w:jc w:val="both"/>
      </w:pPr>
      <w:r>
        <w:rPr>
          <w:rFonts w:ascii="Book Antiqua" w:eastAsia="Book Antiqua" w:hAnsi="Book Antiqua" w:cs="Book Antiqua"/>
          <w:b/>
          <w:color w:val="000000"/>
        </w:rPr>
        <w:lastRenderedPageBreak/>
        <w:t xml:space="preserve">Specialty type: </w:t>
      </w:r>
      <w:r w:rsidR="00373A48" w:rsidRPr="00E700C2">
        <w:rPr>
          <w:rFonts w:ascii="Book Antiqua" w:eastAsia="Microsoft YaHei" w:hAnsi="Book Antiqua" w:cs="SimSun"/>
        </w:rPr>
        <w:t>Radiology, nuclear medicine and medical imaging</w:t>
      </w:r>
    </w:p>
    <w:p w14:paraId="5E489254" w14:textId="77777777" w:rsidR="00A77B3E" w:rsidRDefault="00955F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2122884B" w14:textId="77777777" w:rsidR="00A77B3E" w:rsidRDefault="00955F0D">
      <w:pPr>
        <w:spacing w:line="360" w:lineRule="auto"/>
        <w:jc w:val="both"/>
      </w:pPr>
      <w:r>
        <w:rPr>
          <w:rFonts w:ascii="Book Antiqua" w:eastAsia="Book Antiqua" w:hAnsi="Book Antiqua" w:cs="Book Antiqua"/>
          <w:b/>
          <w:color w:val="000000"/>
        </w:rPr>
        <w:t>Peer-review report’s scientific quality classification</w:t>
      </w:r>
    </w:p>
    <w:p w14:paraId="44D36EAD" w14:textId="77777777" w:rsidR="00A77B3E" w:rsidRDefault="00955F0D">
      <w:pPr>
        <w:spacing w:line="360" w:lineRule="auto"/>
        <w:jc w:val="both"/>
      </w:pPr>
      <w:r>
        <w:rPr>
          <w:rFonts w:ascii="Book Antiqua" w:eastAsia="Book Antiqua" w:hAnsi="Book Antiqua" w:cs="Book Antiqua"/>
          <w:color w:val="000000"/>
        </w:rPr>
        <w:t>Grade A (Excellent): 0</w:t>
      </w:r>
    </w:p>
    <w:p w14:paraId="7E49BCFC" w14:textId="55964C22" w:rsidR="00A77B3E" w:rsidRDefault="00955F0D">
      <w:pPr>
        <w:spacing w:line="360" w:lineRule="auto"/>
        <w:jc w:val="both"/>
      </w:pPr>
      <w:r>
        <w:rPr>
          <w:rFonts w:ascii="Book Antiqua" w:eastAsia="Book Antiqua" w:hAnsi="Book Antiqua" w:cs="Book Antiqua"/>
          <w:color w:val="000000"/>
        </w:rPr>
        <w:t>Grade B (Very good): B</w:t>
      </w:r>
      <w:r w:rsidR="008F0EAB">
        <w:rPr>
          <w:rFonts w:ascii="Book Antiqua" w:eastAsia="Book Antiqua" w:hAnsi="Book Antiqua" w:cs="Book Antiqua"/>
          <w:color w:val="000000"/>
        </w:rPr>
        <w:t>, B</w:t>
      </w:r>
    </w:p>
    <w:p w14:paraId="6DE3FD17" w14:textId="77777777" w:rsidR="00A77B3E" w:rsidRDefault="00955F0D">
      <w:pPr>
        <w:spacing w:line="360" w:lineRule="auto"/>
        <w:jc w:val="both"/>
      </w:pPr>
      <w:r>
        <w:rPr>
          <w:rFonts w:ascii="Book Antiqua" w:eastAsia="Book Antiqua" w:hAnsi="Book Antiqua" w:cs="Book Antiqua"/>
          <w:color w:val="000000"/>
        </w:rPr>
        <w:t>Grade C (Good): 0</w:t>
      </w:r>
    </w:p>
    <w:p w14:paraId="5E714AC6" w14:textId="77777777" w:rsidR="00A77B3E" w:rsidRDefault="00955F0D">
      <w:pPr>
        <w:spacing w:line="360" w:lineRule="auto"/>
        <w:jc w:val="both"/>
      </w:pPr>
      <w:r>
        <w:rPr>
          <w:rFonts w:ascii="Book Antiqua" w:eastAsia="Book Antiqua" w:hAnsi="Book Antiqua" w:cs="Book Antiqua"/>
          <w:color w:val="000000"/>
        </w:rPr>
        <w:t>Grade D (Fair): 0</w:t>
      </w:r>
    </w:p>
    <w:p w14:paraId="3B4E6BAA" w14:textId="77777777" w:rsidR="00A77B3E" w:rsidRDefault="00955F0D">
      <w:pPr>
        <w:spacing w:line="360" w:lineRule="auto"/>
        <w:jc w:val="both"/>
      </w:pPr>
      <w:r>
        <w:rPr>
          <w:rFonts w:ascii="Book Antiqua" w:eastAsia="Book Antiqua" w:hAnsi="Book Antiqua" w:cs="Book Antiqua"/>
          <w:color w:val="000000"/>
        </w:rPr>
        <w:t>Grade E (Poor): 0</w:t>
      </w:r>
    </w:p>
    <w:p w14:paraId="4A853B83" w14:textId="77777777" w:rsidR="00A77B3E" w:rsidRDefault="00A77B3E">
      <w:pPr>
        <w:spacing w:line="360" w:lineRule="auto"/>
        <w:jc w:val="both"/>
      </w:pPr>
    </w:p>
    <w:p w14:paraId="7448F9DC" w14:textId="511FB01C" w:rsidR="00A77B3E" w:rsidRDefault="00955F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sidR="008F0EAB">
        <w:rPr>
          <w:rFonts w:ascii="Book Antiqua" w:hAnsi="Book Antiqua"/>
        </w:rPr>
        <w:t>Mani</w:t>
      </w:r>
      <w:r w:rsidR="008F0EAB">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36612980" w14:textId="77777777" w:rsidR="00896A97" w:rsidRDefault="00896A97">
      <w:pPr>
        <w:spacing w:line="360" w:lineRule="auto"/>
        <w:jc w:val="both"/>
        <w:sectPr w:rsidR="00896A97">
          <w:pgSz w:w="12240" w:h="15840"/>
          <w:pgMar w:top="1440" w:right="1440" w:bottom="1440" w:left="1440" w:header="720" w:footer="720" w:gutter="0"/>
          <w:cols w:space="720"/>
          <w:docGrid w:linePitch="360"/>
        </w:sectPr>
      </w:pPr>
    </w:p>
    <w:p w14:paraId="2EA674FE" w14:textId="77777777" w:rsidR="00A77B3E" w:rsidRDefault="00955F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E308B8" w14:textId="77777777" w:rsidR="005664ED" w:rsidRDefault="005664ED">
      <w:pPr>
        <w:spacing w:line="360" w:lineRule="auto"/>
        <w:jc w:val="both"/>
      </w:pPr>
      <w:r>
        <w:rPr>
          <w:noProof/>
          <w:lang w:eastAsia="zh-CN"/>
        </w:rPr>
        <w:drawing>
          <wp:inline distT="0" distB="0" distL="0" distR="0" wp14:anchorId="07EDDEA5" wp14:editId="4B830DF2">
            <wp:extent cx="5943600" cy="3164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3600" cy="3164840"/>
                    </a:xfrm>
                    <a:prstGeom prst="rect">
                      <a:avLst/>
                    </a:prstGeom>
                  </pic:spPr>
                </pic:pic>
              </a:graphicData>
            </a:graphic>
          </wp:inline>
        </w:drawing>
      </w:r>
    </w:p>
    <w:p w14:paraId="1AD24985" w14:textId="75AA1F8D" w:rsidR="005664ED" w:rsidRDefault="00955F0D">
      <w:pPr>
        <w:spacing w:line="360" w:lineRule="auto"/>
        <w:jc w:val="both"/>
        <w:rPr>
          <w:rFonts w:ascii="Book Antiqua" w:eastAsia="Book Antiqua" w:hAnsi="Book Antiqua" w:cs="Book Antiqua"/>
          <w:b/>
          <w:bCs/>
          <w:color w:val="000000"/>
        </w:rPr>
      </w:pPr>
      <w:r w:rsidRPr="005664ED">
        <w:rPr>
          <w:rFonts w:ascii="Book Antiqua" w:eastAsia="Book Antiqua" w:hAnsi="Book Antiqua" w:cs="Book Antiqua"/>
          <w:b/>
          <w:bCs/>
          <w:color w:val="000000"/>
        </w:rPr>
        <w:t>Figure 1</w:t>
      </w:r>
      <w:r w:rsidR="00DD24BD">
        <w:rPr>
          <w:rFonts w:ascii="Book Antiqua" w:eastAsia="Book Antiqua" w:hAnsi="Book Antiqua" w:cs="Book Antiqua"/>
          <w:b/>
          <w:bCs/>
          <w:color w:val="000000"/>
        </w:rPr>
        <w:t xml:space="preserve"> </w:t>
      </w:r>
      <w:proofErr w:type="spellStart"/>
      <w:r w:rsidRPr="005664ED">
        <w:rPr>
          <w:rFonts w:ascii="Book Antiqua" w:eastAsia="Book Antiqua" w:hAnsi="Book Antiqua" w:cs="Book Antiqua"/>
          <w:b/>
          <w:bCs/>
          <w:color w:val="000000"/>
        </w:rPr>
        <w:t>Standardisation</w:t>
      </w:r>
      <w:proofErr w:type="spellEnd"/>
      <w:r w:rsidRPr="005664ED">
        <w:rPr>
          <w:rFonts w:ascii="Book Antiqua" w:eastAsia="Book Antiqua" w:hAnsi="Book Antiqua" w:cs="Book Antiqua"/>
          <w:b/>
          <w:bCs/>
          <w:color w:val="000000"/>
        </w:rPr>
        <w:t xml:space="preserve"> of the images</w:t>
      </w:r>
      <w:r w:rsidR="005664ED" w:rsidRPr="005664ED">
        <w:rPr>
          <w:rFonts w:ascii="Book Antiqua" w:eastAsia="Book Antiqua" w:hAnsi="Book Antiqua" w:cs="Book Antiqua"/>
          <w:b/>
          <w:bCs/>
          <w:color w:val="000000"/>
        </w:rPr>
        <w:t>.</w:t>
      </w:r>
    </w:p>
    <w:p w14:paraId="105B4285" w14:textId="5CDE2EFF" w:rsidR="00A77B3E" w:rsidRPr="005664ED" w:rsidRDefault="005664ED">
      <w:pPr>
        <w:spacing w:line="360" w:lineRule="auto"/>
        <w:jc w:val="both"/>
        <w:rPr>
          <w:b/>
          <w:bCs/>
        </w:rPr>
      </w:pPr>
      <w:r>
        <w:rPr>
          <w:rFonts w:ascii="Book Antiqua" w:eastAsia="Book Antiqua" w:hAnsi="Book Antiqua" w:cs="Book Antiqua"/>
          <w:b/>
          <w:bCs/>
          <w:color w:val="000000"/>
        </w:rPr>
        <w:br w:type="page"/>
      </w:r>
      <w:r w:rsidR="009C0FE2">
        <w:rPr>
          <w:noProof/>
          <w:lang w:eastAsia="zh-CN"/>
        </w:rPr>
        <w:lastRenderedPageBreak/>
        <w:drawing>
          <wp:inline distT="0" distB="0" distL="0" distR="0" wp14:anchorId="52BDDAB5" wp14:editId="16E613BD">
            <wp:extent cx="5943600" cy="2535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35555"/>
                    </a:xfrm>
                    <a:prstGeom prst="rect">
                      <a:avLst/>
                    </a:prstGeom>
                  </pic:spPr>
                </pic:pic>
              </a:graphicData>
            </a:graphic>
          </wp:inline>
        </w:drawing>
      </w:r>
    </w:p>
    <w:p w14:paraId="18139B92" w14:textId="77777777" w:rsidR="005664ED" w:rsidRDefault="00955F0D">
      <w:pPr>
        <w:spacing w:line="360" w:lineRule="auto"/>
        <w:jc w:val="both"/>
        <w:rPr>
          <w:rFonts w:ascii="Book Antiqua" w:eastAsia="Book Antiqua" w:hAnsi="Book Antiqua" w:cs="Book Antiqua"/>
          <w:b/>
          <w:bCs/>
          <w:color w:val="000000"/>
        </w:rPr>
      </w:pPr>
      <w:r w:rsidRPr="005664ED">
        <w:rPr>
          <w:rFonts w:ascii="Book Antiqua" w:eastAsia="Book Antiqua" w:hAnsi="Book Antiqua" w:cs="Book Antiqua"/>
          <w:b/>
          <w:bCs/>
          <w:color w:val="000000"/>
        </w:rPr>
        <w:t>Figure 2</w:t>
      </w:r>
      <w:r w:rsidR="005664ED" w:rsidRPr="005664ED">
        <w:rPr>
          <w:rFonts w:ascii="Book Antiqua" w:eastAsia="Book Antiqua" w:hAnsi="Book Antiqua" w:cs="Book Antiqua"/>
          <w:b/>
          <w:bCs/>
          <w:color w:val="000000"/>
        </w:rPr>
        <w:t xml:space="preserve"> Cone beam computed tomography</w:t>
      </w:r>
      <w:r w:rsidRPr="005664ED">
        <w:rPr>
          <w:rFonts w:ascii="Book Antiqua" w:eastAsia="Book Antiqua" w:hAnsi="Book Antiqua" w:cs="Book Antiqua"/>
          <w:b/>
          <w:bCs/>
          <w:color w:val="000000"/>
        </w:rPr>
        <w:t xml:space="preserve"> derived cephalogram and</w:t>
      </w:r>
      <w:r w:rsidR="005664ED" w:rsidRPr="005664ED">
        <w:rPr>
          <w:rFonts w:ascii="Book Antiqua" w:eastAsia="Book Antiqua" w:hAnsi="Book Antiqua" w:cs="Book Antiqua"/>
          <w:b/>
          <w:bCs/>
          <w:color w:val="000000"/>
        </w:rPr>
        <w:t xml:space="preserve"> a</w:t>
      </w:r>
      <w:r w:rsidRPr="005664ED">
        <w:rPr>
          <w:rFonts w:ascii="Book Antiqua" w:eastAsia="Book Antiqua" w:hAnsi="Book Antiqua" w:cs="Book Antiqua"/>
          <w:b/>
          <w:bCs/>
          <w:color w:val="000000"/>
        </w:rPr>
        <w:t>nalysis</w:t>
      </w:r>
      <w:r w:rsidR="005664ED">
        <w:rPr>
          <w:rFonts w:ascii="Book Antiqua" w:eastAsia="Book Antiqua" w:hAnsi="Book Antiqua" w:cs="Book Antiqua"/>
          <w:b/>
          <w:bCs/>
          <w:color w:val="000000"/>
        </w:rPr>
        <w:t>.</w:t>
      </w:r>
    </w:p>
    <w:p w14:paraId="63481EC6" w14:textId="51A4F49E" w:rsidR="00494646" w:rsidRPr="005664ED" w:rsidRDefault="005664ED">
      <w:pPr>
        <w:spacing w:line="360" w:lineRule="auto"/>
        <w:jc w:val="both"/>
        <w:rPr>
          <w:b/>
          <w:bCs/>
        </w:rPr>
      </w:pPr>
      <w:r>
        <w:rPr>
          <w:rFonts w:ascii="Book Antiqua" w:eastAsia="Book Antiqua" w:hAnsi="Book Antiqua" w:cs="Book Antiqua"/>
          <w:b/>
          <w:bCs/>
          <w:color w:val="000000"/>
        </w:rPr>
        <w:br w:type="page"/>
      </w:r>
      <w:r w:rsidR="008F0EAB">
        <w:rPr>
          <w:noProof/>
          <w:lang w:eastAsia="zh-CN"/>
        </w:rPr>
        <w:lastRenderedPageBreak/>
        <w:drawing>
          <wp:inline distT="0" distB="0" distL="0" distR="0" wp14:anchorId="404927A4" wp14:editId="04D8201B">
            <wp:extent cx="5943600" cy="25647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64765"/>
                    </a:xfrm>
                    <a:prstGeom prst="rect">
                      <a:avLst/>
                    </a:prstGeom>
                  </pic:spPr>
                </pic:pic>
              </a:graphicData>
            </a:graphic>
          </wp:inline>
        </w:drawing>
      </w:r>
    </w:p>
    <w:p w14:paraId="1FE08097" w14:textId="66C591FA" w:rsidR="009279F2" w:rsidRPr="00DD24BD" w:rsidRDefault="00955F0D">
      <w:pPr>
        <w:spacing w:line="360" w:lineRule="auto"/>
        <w:jc w:val="both"/>
        <w:rPr>
          <w:rFonts w:ascii="Book Antiqua" w:eastAsia="Book Antiqua" w:hAnsi="Book Antiqua" w:cs="Book Antiqua"/>
          <w:color w:val="000000"/>
        </w:rPr>
      </w:pPr>
      <w:r w:rsidRPr="005664ED">
        <w:rPr>
          <w:rFonts w:ascii="Book Antiqua" w:eastAsia="Book Antiqua" w:hAnsi="Book Antiqua" w:cs="Book Antiqua"/>
          <w:b/>
          <w:bCs/>
          <w:color w:val="000000"/>
        </w:rPr>
        <w:t>Figure 3</w:t>
      </w:r>
      <w:r w:rsidR="00DD24BD">
        <w:rPr>
          <w:rFonts w:ascii="Book Antiqua" w:eastAsia="Book Antiqua" w:hAnsi="Book Antiqua" w:cs="Book Antiqua"/>
          <w:b/>
          <w:bCs/>
          <w:color w:val="000000"/>
        </w:rPr>
        <w:t xml:space="preserve"> </w:t>
      </w:r>
      <w:r w:rsidRPr="005664ED">
        <w:rPr>
          <w:rFonts w:ascii="Book Antiqua" w:eastAsia="Book Antiqua" w:hAnsi="Book Antiqua" w:cs="Book Antiqua"/>
          <w:b/>
          <w:bCs/>
          <w:color w:val="000000"/>
        </w:rPr>
        <w:t>Airway isolated with the software and various referencing plane</w:t>
      </w:r>
      <w:r w:rsidR="005664ED" w:rsidRPr="005664ED">
        <w:rPr>
          <w:rFonts w:ascii="Book Antiqua" w:eastAsia="Book Antiqua" w:hAnsi="Book Antiqua" w:cs="Book Antiqua"/>
          <w:b/>
          <w:bCs/>
          <w:color w:val="000000"/>
        </w:rPr>
        <w:t>.</w:t>
      </w:r>
      <w:r w:rsidR="00DD24BD">
        <w:rPr>
          <w:rFonts w:ascii="Book Antiqua" w:eastAsia="Book Antiqua" w:hAnsi="Book Antiqua" w:cs="Book Antiqua"/>
          <w:b/>
          <w:bCs/>
          <w:color w:val="000000"/>
        </w:rPr>
        <w:t xml:space="preserve"> </w:t>
      </w:r>
      <w:r w:rsidR="00DD24BD" w:rsidRPr="00DD24BD">
        <w:rPr>
          <w:rFonts w:ascii="Book Antiqua" w:eastAsia="Book Antiqua" w:hAnsi="Book Antiqua" w:cs="Book Antiqua"/>
          <w:color w:val="000000"/>
        </w:rPr>
        <w:t>ANA</w:t>
      </w:r>
      <w:r w:rsidR="00DD24BD">
        <w:rPr>
          <w:rFonts w:ascii="Book Antiqua" w:eastAsia="Book Antiqua" w:hAnsi="Book Antiqua" w:cs="Book Antiqua"/>
          <w:color w:val="000000"/>
        </w:rPr>
        <w:t xml:space="preserve">: </w:t>
      </w:r>
      <w:r w:rsidR="00DD24BD" w:rsidRPr="00955F0D">
        <w:rPr>
          <w:rFonts w:ascii="Book Antiqua" w:eastAsia="Times New Roman" w:hAnsi="Book Antiqua"/>
          <w:color w:val="000000"/>
        </w:rPr>
        <w:t>Anterior nasal</w:t>
      </w:r>
      <w:r w:rsidR="00DD24BD">
        <w:rPr>
          <w:rFonts w:ascii="Book Antiqua" w:eastAsia="Times New Roman" w:hAnsi="Book Antiqua"/>
          <w:color w:val="000000"/>
        </w:rPr>
        <w:t xml:space="preserve">; PNA: </w:t>
      </w:r>
      <w:r w:rsidR="00DD24BD" w:rsidRPr="0093467E">
        <w:rPr>
          <w:rFonts w:ascii="Book Antiqua" w:eastAsia="Times New Roman" w:hAnsi="Book Antiqua"/>
          <w:color w:val="000000"/>
        </w:rPr>
        <w:t>Posterior nasal</w:t>
      </w:r>
      <w:r w:rsidR="00DD24BD">
        <w:rPr>
          <w:rFonts w:ascii="Book Antiqua" w:eastAsia="Times New Roman" w:hAnsi="Book Antiqua"/>
          <w:color w:val="000000"/>
        </w:rPr>
        <w:t xml:space="preserve">; </w:t>
      </w:r>
      <w:r w:rsidR="00DD24BD" w:rsidRPr="00C224E6">
        <w:rPr>
          <w:rFonts w:ascii="Book Antiqua" w:eastAsia="Times New Roman" w:hAnsi="Book Antiqua"/>
          <w:color w:val="000000"/>
        </w:rPr>
        <w:t>U</w:t>
      </w:r>
      <w:r w:rsidR="00DC3AAD" w:rsidRPr="00C224E6">
        <w:rPr>
          <w:rFonts w:ascii="Book Antiqua" w:eastAsia="Times New Roman" w:hAnsi="Book Antiqua"/>
          <w:color w:val="000000"/>
        </w:rPr>
        <w:t>PH</w:t>
      </w:r>
      <w:r w:rsidR="00DD24BD">
        <w:rPr>
          <w:rFonts w:ascii="Book Antiqua" w:eastAsia="Times New Roman" w:hAnsi="Book Antiqua"/>
          <w:color w:val="000000"/>
        </w:rPr>
        <w:t xml:space="preserve">: </w:t>
      </w:r>
      <w:r w:rsidR="00DD24BD" w:rsidRPr="0093467E">
        <w:rPr>
          <w:rFonts w:ascii="Book Antiqua" w:eastAsia="Times New Roman" w:hAnsi="Book Antiqua"/>
          <w:color w:val="000000"/>
        </w:rPr>
        <w:t>Upper pharyngeal</w:t>
      </w:r>
      <w:r w:rsidR="00DD24BD">
        <w:rPr>
          <w:rFonts w:ascii="Book Antiqua" w:eastAsia="Times New Roman" w:hAnsi="Book Antiqua"/>
          <w:color w:val="000000"/>
        </w:rPr>
        <w:t>; M</w:t>
      </w:r>
      <w:r w:rsidR="00DC3AAD" w:rsidRPr="00C224E6">
        <w:rPr>
          <w:rFonts w:ascii="Book Antiqua" w:eastAsia="Times New Roman" w:hAnsi="Book Antiqua"/>
          <w:color w:val="000000"/>
        </w:rPr>
        <w:t>PH</w:t>
      </w:r>
      <w:r w:rsidR="00DD24BD">
        <w:rPr>
          <w:rFonts w:ascii="Book Antiqua" w:eastAsia="Times New Roman" w:hAnsi="Book Antiqua"/>
          <w:color w:val="000000"/>
        </w:rPr>
        <w:t>:</w:t>
      </w:r>
      <w:r w:rsidR="00DD24BD" w:rsidRPr="0093467E">
        <w:rPr>
          <w:rFonts w:ascii="Book Antiqua" w:eastAsia="Times New Roman" w:hAnsi="Book Antiqua"/>
          <w:color w:val="000000"/>
        </w:rPr>
        <w:t xml:space="preserve"> Middle pharyngeal</w:t>
      </w:r>
      <w:r w:rsidR="00DD24BD">
        <w:rPr>
          <w:rFonts w:ascii="Book Antiqua" w:eastAsia="Times New Roman" w:hAnsi="Book Antiqua"/>
          <w:color w:val="000000"/>
        </w:rPr>
        <w:t xml:space="preserve">; </w:t>
      </w:r>
      <w:r w:rsidR="00DC3AAD">
        <w:rPr>
          <w:rFonts w:ascii="Book Antiqua" w:eastAsia="Times New Roman" w:hAnsi="Book Antiqua"/>
          <w:color w:val="000000"/>
        </w:rPr>
        <w:t>L</w:t>
      </w:r>
      <w:r w:rsidR="00DC3AAD" w:rsidRPr="00C224E6">
        <w:rPr>
          <w:rFonts w:ascii="Book Antiqua" w:eastAsia="Times New Roman" w:hAnsi="Book Antiqua"/>
          <w:color w:val="000000"/>
        </w:rPr>
        <w:t>PH</w:t>
      </w:r>
      <w:r w:rsidR="00DD24BD">
        <w:rPr>
          <w:rFonts w:ascii="Book Antiqua" w:eastAsia="Times New Roman" w:hAnsi="Book Antiqua"/>
          <w:color w:val="000000"/>
        </w:rPr>
        <w:t>:</w:t>
      </w:r>
      <w:r w:rsidR="00DD24BD" w:rsidRPr="0093467E">
        <w:rPr>
          <w:rFonts w:ascii="Book Antiqua" w:eastAsia="Times New Roman" w:hAnsi="Book Antiqua"/>
          <w:color w:val="000000"/>
        </w:rPr>
        <w:t xml:space="preserve"> Lower pharyngeal</w:t>
      </w:r>
      <w:r w:rsidR="00DD24BD">
        <w:rPr>
          <w:rFonts w:ascii="Book Antiqua" w:eastAsia="Times New Roman" w:hAnsi="Book Antiqua"/>
          <w:color w:val="000000"/>
        </w:rPr>
        <w:t>.</w:t>
      </w:r>
    </w:p>
    <w:p w14:paraId="02B1EDF6" w14:textId="77777777" w:rsidR="00A77B3E" w:rsidRPr="005664ED" w:rsidRDefault="009279F2">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6FB67ACB" wp14:editId="4691BB7A">
            <wp:extent cx="5943600" cy="29406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2940685"/>
                    </a:xfrm>
                    <a:prstGeom prst="rect">
                      <a:avLst/>
                    </a:prstGeom>
                  </pic:spPr>
                </pic:pic>
              </a:graphicData>
            </a:graphic>
          </wp:inline>
        </w:drawing>
      </w:r>
    </w:p>
    <w:p w14:paraId="7F02A651" w14:textId="70FF0366" w:rsidR="00770257" w:rsidRDefault="00955F0D">
      <w:pPr>
        <w:spacing w:line="360" w:lineRule="auto"/>
        <w:jc w:val="both"/>
        <w:rPr>
          <w:rFonts w:ascii="Book Antiqua" w:eastAsia="Book Antiqua" w:hAnsi="Book Antiqua" w:cs="Book Antiqua"/>
          <w:color w:val="000000"/>
        </w:rPr>
      </w:pPr>
      <w:r w:rsidRPr="00770257">
        <w:rPr>
          <w:rFonts w:ascii="Book Antiqua" w:eastAsia="Book Antiqua" w:hAnsi="Book Antiqua" w:cs="Book Antiqua"/>
          <w:b/>
          <w:bCs/>
          <w:color w:val="000000"/>
        </w:rPr>
        <w:t>Figure 4</w:t>
      </w:r>
      <w:r w:rsidR="00DD24BD">
        <w:rPr>
          <w:rFonts w:ascii="Book Antiqua" w:eastAsia="Book Antiqua" w:hAnsi="Book Antiqua" w:cs="Book Antiqua"/>
          <w:b/>
          <w:bCs/>
          <w:color w:val="000000"/>
        </w:rPr>
        <w:t xml:space="preserve"> </w:t>
      </w:r>
      <w:r w:rsidRPr="00770257">
        <w:rPr>
          <w:rFonts w:ascii="Book Antiqua" w:eastAsia="Book Antiqua" w:hAnsi="Book Antiqua" w:cs="Book Antiqua"/>
          <w:b/>
          <w:bCs/>
          <w:color w:val="000000"/>
        </w:rPr>
        <w:t>Horizontal section showing airway</w:t>
      </w:r>
      <w:r w:rsidR="009279F2" w:rsidRPr="00770257">
        <w:rPr>
          <w:rFonts w:ascii="Book Antiqua" w:eastAsia="Book Antiqua" w:hAnsi="Book Antiqua" w:cs="Book Antiqua"/>
          <w:b/>
          <w:bCs/>
          <w:color w:val="000000"/>
        </w:rPr>
        <w:t>.</w:t>
      </w:r>
      <w:r w:rsidR="00DD24BD">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DD24BD">
        <w:rPr>
          <w:rFonts w:ascii="Book Antiqua" w:eastAsia="Book Antiqua" w:hAnsi="Book Antiqua" w:cs="Book Antiqua"/>
          <w:color w:val="000000"/>
        </w:rPr>
        <w:t xml:space="preserve"> </w:t>
      </w:r>
      <w:r>
        <w:rPr>
          <w:rFonts w:ascii="Book Antiqua" w:eastAsia="Book Antiqua" w:hAnsi="Book Antiqua" w:cs="Book Antiqua"/>
          <w:color w:val="000000"/>
        </w:rPr>
        <w:t>Nasal</w:t>
      </w:r>
      <w:r w:rsidR="009279F2">
        <w:rPr>
          <w:rFonts w:ascii="Book Antiqua" w:eastAsia="Book Antiqua" w:hAnsi="Book Antiqua" w:cs="Book Antiqua"/>
          <w:color w:val="000000"/>
        </w:rPr>
        <w:t>;</w:t>
      </w:r>
      <w:r>
        <w:rPr>
          <w:rFonts w:ascii="Book Antiqua" w:eastAsia="Book Antiqua" w:hAnsi="Book Antiqua" w:cs="Book Antiqua"/>
          <w:color w:val="000000"/>
        </w:rPr>
        <w:t xml:space="preserve"> B: Superior</w:t>
      </w:r>
      <w:r w:rsidR="009279F2">
        <w:rPr>
          <w:rFonts w:ascii="Book Antiqua" w:eastAsia="Book Antiqua" w:hAnsi="Book Antiqua" w:cs="Book Antiqua"/>
          <w:color w:val="000000"/>
        </w:rPr>
        <w:t>;</w:t>
      </w:r>
      <w:r>
        <w:rPr>
          <w:rFonts w:ascii="Book Antiqua" w:eastAsia="Book Antiqua" w:hAnsi="Book Antiqua" w:cs="Book Antiqua"/>
          <w:color w:val="000000"/>
        </w:rPr>
        <w:t xml:space="preserve"> C: Middle</w:t>
      </w:r>
      <w:r w:rsidR="009279F2">
        <w:rPr>
          <w:rFonts w:ascii="Book Antiqua" w:eastAsia="Book Antiqua" w:hAnsi="Book Antiqua" w:cs="Book Antiqua"/>
          <w:color w:val="000000"/>
        </w:rPr>
        <w:t>;</w:t>
      </w:r>
      <w:r>
        <w:rPr>
          <w:rFonts w:ascii="Book Antiqua" w:eastAsia="Book Antiqua" w:hAnsi="Book Antiqua" w:cs="Book Antiqua"/>
          <w:color w:val="000000"/>
        </w:rPr>
        <w:t xml:space="preserve"> D </w:t>
      </w:r>
      <w:r w:rsidR="009279F2">
        <w:rPr>
          <w:rFonts w:ascii="Book Antiqua" w:eastAsia="Book Antiqua" w:hAnsi="Book Antiqua" w:cs="Book Antiqua"/>
          <w:color w:val="000000"/>
        </w:rPr>
        <w:t xml:space="preserve">and </w:t>
      </w:r>
      <w:r>
        <w:rPr>
          <w:rFonts w:ascii="Book Antiqua" w:eastAsia="Book Antiqua" w:hAnsi="Book Antiqua" w:cs="Book Antiqua"/>
          <w:color w:val="000000"/>
        </w:rPr>
        <w:t>E: Infer</w:t>
      </w:r>
      <w:r w:rsidR="009279F2">
        <w:rPr>
          <w:rFonts w:ascii="Book Antiqua" w:eastAsia="Book Antiqua" w:hAnsi="Book Antiqua" w:cs="Book Antiqua"/>
          <w:color w:val="000000"/>
        </w:rPr>
        <w:t>ior a</w:t>
      </w:r>
      <w:r>
        <w:rPr>
          <w:rFonts w:ascii="Book Antiqua" w:eastAsia="Book Antiqua" w:hAnsi="Book Antiqua" w:cs="Book Antiqua"/>
          <w:color w:val="000000"/>
        </w:rPr>
        <w:t>irway</w:t>
      </w:r>
      <w:r w:rsidR="009279F2">
        <w:rPr>
          <w:rFonts w:ascii="Book Antiqua" w:eastAsia="Book Antiqua" w:hAnsi="Book Antiqua" w:cs="Book Antiqua"/>
          <w:color w:val="000000"/>
        </w:rPr>
        <w:t>.</w:t>
      </w:r>
    </w:p>
    <w:p w14:paraId="23B37B39" w14:textId="77777777" w:rsidR="00A77B3E" w:rsidRDefault="0077025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770257">
        <w:rPr>
          <w:rFonts w:ascii="Book Antiqua" w:eastAsia="Book Antiqua" w:hAnsi="Book Antiqua" w:cs="Book Antiqua"/>
          <w:b/>
          <w:bCs/>
          <w:color w:val="000000"/>
        </w:rPr>
        <w:lastRenderedPageBreak/>
        <w:t>Table 1 Sample characteristics</w:t>
      </w:r>
    </w:p>
    <w:tbl>
      <w:tblPr>
        <w:tblW w:w="9729" w:type="dxa"/>
        <w:tblCellMar>
          <w:top w:w="15" w:type="dxa"/>
          <w:left w:w="15" w:type="dxa"/>
          <w:bottom w:w="15" w:type="dxa"/>
          <w:right w:w="15" w:type="dxa"/>
        </w:tblCellMar>
        <w:tblLook w:val="04A0" w:firstRow="1" w:lastRow="0" w:firstColumn="1" w:lastColumn="0" w:noHBand="0" w:noVBand="1"/>
      </w:tblPr>
      <w:tblGrid>
        <w:gridCol w:w="1968"/>
        <w:gridCol w:w="1214"/>
        <w:gridCol w:w="1577"/>
        <w:gridCol w:w="1307"/>
        <w:gridCol w:w="1698"/>
        <w:gridCol w:w="1965"/>
      </w:tblGrid>
      <w:tr w:rsidR="00F56B86" w:rsidRPr="00770257" w14:paraId="7462FD3B" w14:textId="77777777" w:rsidTr="00F56B86">
        <w:trPr>
          <w:trHeight w:val="166"/>
        </w:trPr>
        <w:tc>
          <w:tcPr>
            <w:tcW w:w="0" w:type="auto"/>
            <w:vMerge w:val="restart"/>
            <w:tcBorders>
              <w:top w:val="single" w:sz="4" w:space="0" w:color="auto"/>
            </w:tcBorders>
            <w:tcMar>
              <w:top w:w="100" w:type="dxa"/>
              <w:left w:w="100" w:type="dxa"/>
              <w:bottom w:w="100" w:type="dxa"/>
              <w:right w:w="100" w:type="dxa"/>
            </w:tcMar>
            <w:hideMark/>
          </w:tcPr>
          <w:p w14:paraId="378B059C" w14:textId="77777777" w:rsidR="00F56B86" w:rsidRPr="00770257" w:rsidRDefault="00F56B86" w:rsidP="00770257">
            <w:pPr>
              <w:spacing w:line="360" w:lineRule="auto"/>
              <w:jc w:val="both"/>
              <w:rPr>
                <w:rFonts w:ascii="Book Antiqua" w:eastAsia="Times New Roman" w:hAnsi="Book Antiqua"/>
                <w:b/>
                <w:bCs/>
              </w:rPr>
            </w:pPr>
          </w:p>
        </w:tc>
        <w:tc>
          <w:tcPr>
            <w:tcW w:w="0" w:type="auto"/>
            <w:gridSpan w:val="2"/>
            <w:tcBorders>
              <w:top w:val="single" w:sz="4" w:space="0" w:color="auto"/>
              <w:bottom w:val="single" w:sz="4" w:space="0" w:color="auto"/>
            </w:tcBorders>
            <w:tcMar>
              <w:top w:w="100" w:type="dxa"/>
              <w:left w:w="100" w:type="dxa"/>
              <w:bottom w:w="100" w:type="dxa"/>
              <w:right w:w="100" w:type="dxa"/>
            </w:tcMar>
            <w:hideMark/>
          </w:tcPr>
          <w:p w14:paraId="6B630B95"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Group IANB &lt; 4</w:t>
            </w:r>
          </w:p>
        </w:tc>
        <w:tc>
          <w:tcPr>
            <w:tcW w:w="0" w:type="auto"/>
            <w:gridSpan w:val="2"/>
            <w:tcBorders>
              <w:top w:val="single" w:sz="4" w:space="0" w:color="auto"/>
              <w:bottom w:val="single" w:sz="4" w:space="0" w:color="auto"/>
            </w:tcBorders>
            <w:tcMar>
              <w:top w:w="100" w:type="dxa"/>
              <w:left w:w="100" w:type="dxa"/>
              <w:bottom w:w="100" w:type="dxa"/>
              <w:right w:w="100" w:type="dxa"/>
            </w:tcMar>
            <w:hideMark/>
          </w:tcPr>
          <w:p w14:paraId="51C05222" w14:textId="5B0AEE10"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Group II ANB</w:t>
            </w:r>
            <w:r>
              <w:rPr>
                <w:rFonts w:ascii="Book Antiqua" w:eastAsia="Times New Roman" w:hAnsi="Book Antiqua"/>
                <w:b/>
                <w:bCs/>
                <w:color w:val="000000"/>
              </w:rPr>
              <w:t xml:space="preserve"> </w:t>
            </w:r>
            <w:r w:rsidRPr="00770257">
              <w:rPr>
                <w:rFonts w:ascii="Book Antiqua" w:eastAsia="Times New Roman" w:hAnsi="Book Antiqua"/>
                <w:b/>
                <w:bCs/>
                <w:color w:val="000000"/>
              </w:rPr>
              <w:t>&gt;</w:t>
            </w:r>
            <w:r>
              <w:rPr>
                <w:rFonts w:ascii="Book Antiqua" w:eastAsia="Times New Roman" w:hAnsi="Book Antiqua"/>
                <w:b/>
                <w:bCs/>
                <w:color w:val="000000"/>
              </w:rPr>
              <w:t xml:space="preserve"> </w:t>
            </w:r>
            <w:r w:rsidRPr="00770257">
              <w:rPr>
                <w:rFonts w:ascii="Book Antiqua" w:eastAsia="Times New Roman" w:hAnsi="Book Antiqua"/>
                <w:b/>
                <w:bCs/>
                <w:color w:val="000000"/>
              </w:rPr>
              <w:t>4</w:t>
            </w:r>
          </w:p>
        </w:tc>
        <w:tc>
          <w:tcPr>
            <w:tcW w:w="0" w:type="auto"/>
            <w:tcBorders>
              <w:top w:val="single" w:sz="4" w:space="0" w:color="auto"/>
            </w:tcBorders>
            <w:tcMar>
              <w:top w:w="100" w:type="dxa"/>
              <w:left w:w="100" w:type="dxa"/>
              <w:bottom w:w="100" w:type="dxa"/>
              <w:right w:w="100" w:type="dxa"/>
            </w:tcMar>
            <w:hideMark/>
          </w:tcPr>
          <w:p w14:paraId="5A1BB7B2"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Total</w:t>
            </w:r>
          </w:p>
        </w:tc>
      </w:tr>
      <w:tr w:rsidR="00F56B86" w:rsidRPr="00770257" w14:paraId="72643684" w14:textId="77777777" w:rsidTr="00F56B86">
        <w:trPr>
          <w:trHeight w:val="232"/>
        </w:trPr>
        <w:tc>
          <w:tcPr>
            <w:tcW w:w="0" w:type="auto"/>
            <w:vMerge/>
            <w:tcBorders>
              <w:bottom w:val="single" w:sz="4" w:space="0" w:color="auto"/>
            </w:tcBorders>
            <w:tcMar>
              <w:top w:w="100" w:type="dxa"/>
              <w:left w:w="100" w:type="dxa"/>
              <w:bottom w:w="100" w:type="dxa"/>
              <w:right w:w="100" w:type="dxa"/>
            </w:tcMar>
            <w:hideMark/>
          </w:tcPr>
          <w:p w14:paraId="1499AAE9" w14:textId="77777777" w:rsidR="00F56B86" w:rsidRPr="00770257" w:rsidRDefault="00F56B86" w:rsidP="00770257">
            <w:pPr>
              <w:spacing w:line="360" w:lineRule="auto"/>
              <w:jc w:val="both"/>
              <w:rPr>
                <w:rFonts w:ascii="Book Antiqua" w:eastAsia="Times New Roman" w:hAnsi="Book Antiqua"/>
                <w:b/>
                <w:bCs/>
              </w:rPr>
            </w:pPr>
          </w:p>
        </w:tc>
        <w:tc>
          <w:tcPr>
            <w:tcW w:w="0" w:type="auto"/>
            <w:tcBorders>
              <w:top w:val="single" w:sz="4" w:space="0" w:color="auto"/>
              <w:bottom w:val="single" w:sz="4" w:space="0" w:color="auto"/>
            </w:tcBorders>
            <w:tcMar>
              <w:top w:w="100" w:type="dxa"/>
              <w:left w:w="100" w:type="dxa"/>
              <w:bottom w:w="100" w:type="dxa"/>
              <w:right w:w="100" w:type="dxa"/>
            </w:tcMar>
            <w:hideMark/>
          </w:tcPr>
          <w:p w14:paraId="663E6477"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Male</w:t>
            </w:r>
          </w:p>
        </w:tc>
        <w:tc>
          <w:tcPr>
            <w:tcW w:w="0" w:type="auto"/>
            <w:tcBorders>
              <w:top w:val="single" w:sz="4" w:space="0" w:color="auto"/>
              <w:bottom w:val="single" w:sz="4" w:space="0" w:color="auto"/>
            </w:tcBorders>
            <w:tcMar>
              <w:top w:w="100" w:type="dxa"/>
              <w:left w:w="100" w:type="dxa"/>
              <w:bottom w:w="100" w:type="dxa"/>
              <w:right w:w="100" w:type="dxa"/>
            </w:tcMar>
            <w:hideMark/>
          </w:tcPr>
          <w:p w14:paraId="02A10F70"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Female</w:t>
            </w:r>
          </w:p>
        </w:tc>
        <w:tc>
          <w:tcPr>
            <w:tcW w:w="0" w:type="auto"/>
            <w:tcBorders>
              <w:top w:val="single" w:sz="4" w:space="0" w:color="auto"/>
              <w:bottom w:val="single" w:sz="4" w:space="0" w:color="auto"/>
            </w:tcBorders>
            <w:tcMar>
              <w:top w:w="100" w:type="dxa"/>
              <w:left w:w="100" w:type="dxa"/>
              <w:bottom w:w="100" w:type="dxa"/>
              <w:right w:w="100" w:type="dxa"/>
            </w:tcMar>
            <w:hideMark/>
          </w:tcPr>
          <w:p w14:paraId="77D9E5DE"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Male</w:t>
            </w:r>
          </w:p>
        </w:tc>
        <w:tc>
          <w:tcPr>
            <w:tcW w:w="0" w:type="auto"/>
            <w:tcBorders>
              <w:top w:val="single" w:sz="4" w:space="0" w:color="auto"/>
              <w:bottom w:val="single" w:sz="4" w:space="0" w:color="auto"/>
            </w:tcBorders>
            <w:tcMar>
              <w:top w:w="100" w:type="dxa"/>
              <w:left w:w="100" w:type="dxa"/>
              <w:bottom w:w="100" w:type="dxa"/>
              <w:right w:w="100" w:type="dxa"/>
            </w:tcMar>
            <w:hideMark/>
          </w:tcPr>
          <w:p w14:paraId="7D547FF7" w14:textId="77777777" w:rsidR="00F56B86" w:rsidRPr="00770257" w:rsidRDefault="00F56B86" w:rsidP="00770257">
            <w:pPr>
              <w:spacing w:line="360" w:lineRule="auto"/>
              <w:jc w:val="both"/>
              <w:rPr>
                <w:rFonts w:ascii="Book Antiqua" w:eastAsia="Times New Roman" w:hAnsi="Book Antiqua"/>
                <w:b/>
                <w:bCs/>
              </w:rPr>
            </w:pPr>
            <w:r w:rsidRPr="00770257">
              <w:rPr>
                <w:rFonts w:ascii="Book Antiqua" w:eastAsia="Times New Roman" w:hAnsi="Book Antiqua"/>
                <w:b/>
                <w:bCs/>
                <w:color w:val="000000"/>
              </w:rPr>
              <w:t>Female</w:t>
            </w:r>
          </w:p>
        </w:tc>
        <w:tc>
          <w:tcPr>
            <w:tcW w:w="0" w:type="auto"/>
            <w:tcBorders>
              <w:bottom w:val="single" w:sz="4" w:space="0" w:color="auto"/>
            </w:tcBorders>
            <w:tcMar>
              <w:top w:w="100" w:type="dxa"/>
              <w:left w:w="100" w:type="dxa"/>
              <w:bottom w:w="100" w:type="dxa"/>
              <w:right w:w="100" w:type="dxa"/>
            </w:tcMar>
            <w:hideMark/>
          </w:tcPr>
          <w:p w14:paraId="2DBE237D" w14:textId="77777777" w:rsidR="00F56B86" w:rsidRPr="00770257" w:rsidRDefault="00F56B86" w:rsidP="00770257">
            <w:pPr>
              <w:spacing w:line="360" w:lineRule="auto"/>
              <w:jc w:val="both"/>
              <w:rPr>
                <w:rFonts w:ascii="Book Antiqua" w:eastAsia="Times New Roman" w:hAnsi="Book Antiqua"/>
                <w:b/>
                <w:bCs/>
              </w:rPr>
            </w:pPr>
          </w:p>
        </w:tc>
      </w:tr>
      <w:tr w:rsidR="00770257" w:rsidRPr="00770257" w14:paraId="0E88EB71" w14:textId="77777777" w:rsidTr="000D3318">
        <w:trPr>
          <w:trHeight w:val="141"/>
        </w:trPr>
        <w:tc>
          <w:tcPr>
            <w:tcW w:w="0" w:type="auto"/>
            <w:tcBorders>
              <w:top w:val="single" w:sz="4" w:space="0" w:color="auto"/>
            </w:tcBorders>
            <w:tcMar>
              <w:top w:w="100" w:type="dxa"/>
              <w:left w:w="100" w:type="dxa"/>
              <w:bottom w:w="100" w:type="dxa"/>
              <w:right w:w="100" w:type="dxa"/>
            </w:tcMar>
            <w:hideMark/>
          </w:tcPr>
          <w:p w14:paraId="098C6A6E"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Subjects (</w:t>
            </w:r>
            <w:r w:rsidRPr="00770257">
              <w:rPr>
                <w:rFonts w:ascii="Book Antiqua" w:eastAsia="Times New Roman" w:hAnsi="Book Antiqua"/>
                <w:i/>
                <w:iCs/>
                <w:color w:val="000000"/>
              </w:rPr>
              <w:t>n</w:t>
            </w:r>
            <w:r w:rsidRPr="00770257">
              <w:rPr>
                <w:rFonts w:ascii="Book Antiqua" w:eastAsia="Times New Roman" w:hAnsi="Book Antiqua"/>
                <w:color w:val="000000"/>
              </w:rPr>
              <w:t>)</w:t>
            </w:r>
          </w:p>
        </w:tc>
        <w:tc>
          <w:tcPr>
            <w:tcW w:w="0" w:type="auto"/>
            <w:tcBorders>
              <w:top w:val="single" w:sz="4" w:space="0" w:color="auto"/>
            </w:tcBorders>
            <w:tcMar>
              <w:top w:w="100" w:type="dxa"/>
              <w:left w:w="100" w:type="dxa"/>
              <w:bottom w:w="100" w:type="dxa"/>
              <w:right w:w="100" w:type="dxa"/>
            </w:tcMar>
            <w:hideMark/>
          </w:tcPr>
          <w:p w14:paraId="6ADBB6D4"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26</w:t>
            </w:r>
          </w:p>
        </w:tc>
        <w:tc>
          <w:tcPr>
            <w:tcW w:w="0" w:type="auto"/>
            <w:tcBorders>
              <w:top w:val="single" w:sz="4" w:space="0" w:color="auto"/>
            </w:tcBorders>
            <w:tcMar>
              <w:top w:w="100" w:type="dxa"/>
              <w:left w:w="100" w:type="dxa"/>
              <w:bottom w:w="100" w:type="dxa"/>
              <w:right w:w="100" w:type="dxa"/>
            </w:tcMar>
            <w:hideMark/>
          </w:tcPr>
          <w:p w14:paraId="0A01DE0D"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30</w:t>
            </w:r>
          </w:p>
        </w:tc>
        <w:tc>
          <w:tcPr>
            <w:tcW w:w="0" w:type="auto"/>
            <w:tcBorders>
              <w:top w:val="single" w:sz="4" w:space="0" w:color="auto"/>
            </w:tcBorders>
            <w:tcMar>
              <w:top w:w="100" w:type="dxa"/>
              <w:left w:w="100" w:type="dxa"/>
              <w:bottom w:w="100" w:type="dxa"/>
              <w:right w:w="100" w:type="dxa"/>
            </w:tcMar>
            <w:hideMark/>
          </w:tcPr>
          <w:p w14:paraId="04B05618"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28</w:t>
            </w:r>
          </w:p>
        </w:tc>
        <w:tc>
          <w:tcPr>
            <w:tcW w:w="0" w:type="auto"/>
            <w:tcBorders>
              <w:top w:val="single" w:sz="4" w:space="0" w:color="auto"/>
            </w:tcBorders>
            <w:tcMar>
              <w:top w:w="100" w:type="dxa"/>
              <w:left w:w="100" w:type="dxa"/>
              <w:bottom w:w="100" w:type="dxa"/>
              <w:right w:w="100" w:type="dxa"/>
            </w:tcMar>
            <w:hideMark/>
          </w:tcPr>
          <w:p w14:paraId="7BE38120"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36</w:t>
            </w:r>
          </w:p>
        </w:tc>
        <w:tc>
          <w:tcPr>
            <w:tcW w:w="0" w:type="auto"/>
            <w:tcBorders>
              <w:top w:val="single" w:sz="4" w:space="0" w:color="auto"/>
            </w:tcBorders>
            <w:tcMar>
              <w:top w:w="100" w:type="dxa"/>
              <w:left w:w="100" w:type="dxa"/>
              <w:bottom w:w="100" w:type="dxa"/>
              <w:right w:w="100" w:type="dxa"/>
            </w:tcMar>
            <w:hideMark/>
          </w:tcPr>
          <w:p w14:paraId="61DDA17C"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120</w:t>
            </w:r>
          </w:p>
        </w:tc>
      </w:tr>
      <w:tr w:rsidR="00770257" w:rsidRPr="00770257" w14:paraId="5618867D" w14:textId="77777777" w:rsidTr="00F56B86">
        <w:trPr>
          <w:trHeight w:val="447"/>
        </w:trPr>
        <w:tc>
          <w:tcPr>
            <w:tcW w:w="0" w:type="auto"/>
            <w:tcBorders>
              <w:bottom w:val="single" w:sz="4" w:space="0" w:color="auto"/>
            </w:tcBorders>
            <w:tcMar>
              <w:top w:w="100" w:type="dxa"/>
              <w:left w:w="100" w:type="dxa"/>
              <w:bottom w:w="100" w:type="dxa"/>
              <w:right w:w="100" w:type="dxa"/>
            </w:tcMar>
            <w:hideMark/>
          </w:tcPr>
          <w:p w14:paraId="35BCF5EA" w14:textId="12D4EA65"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Age</w:t>
            </w:r>
            <w:r w:rsidR="00C93C0A">
              <w:rPr>
                <w:rFonts w:ascii="Book Antiqua" w:eastAsia="Times New Roman" w:hAnsi="Book Antiqua"/>
                <w:color w:val="000000"/>
              </w:rPr>
              <w:t xml:space="preserve"> </w:t>
            </w:r>
            <w:r w:rsidRPr="00770257">
              <w:rPr>
                <w:rFonts w:ascii="Book Antiqua" w:eastAsia="Times New Roman" w:hAnsi="Book Antiqua"/>
                <w:color w:val="000000"/>
              </w:rPr>
              <w:t>(</w:t>
            </w:r>
            <w:proofErr w:type="spellStart"/>
            <w:r w:rsidRPr="00770257">
              <w:rPr>
                <w:rFonts w:ascii="Book Antiqua" w:eastAsia="Times New Roman" w:hAnsi="Book Antiqua"/>
                <w:color w:val="000000"/>
              </w:rPr>
              <w:t>y</w:t>
            </w:r>
            <w:r>
              <w:rPr>
                <w:rFonts w:ascii="Book Antiqua" w:eastAsia="Times New Roman" w:hAnsi="Book Antiqua"/>
                <w:color w:val="000000"/>
              </w:rPr>
              <w:t>r</w:t>
            </w:r>
            <w:proofErr w:type="spellEnd"/>
            <w:r w:rsidRPr="00770257">
              <w:rPr>
                <w:rFonts w:ascii="Book Antiqua" w:eastAsia="Times New Roman" w:hAnsi="Book Antiqua"/>
                <w:color w:val="000000"/>
              </w:rPr>
              <w:t>)</w:t>
            </w:r>
          </w:p>
        </w:tc>
        <w:tc>
          <w:tcPr>
            <w:tcW w:w="0" w:type="auto"/>
            <w:tcBorders>
              <w:bottom w:val="single" w:sz="4" w:space="0" w:color="auto"/>
            </w:tcBorders>
            <w:tcMar>
              <w:top w:w="100" w:type="dxa"/>
              <w:left w:w="100" w:type="dxa"/>
              <w:bottom w:w="100" w:type="dxa"/>
              <w:right w:w="100" w:type="dxa"/>
            </w:tcMar>
            <w:hideMark/>
          </w:tcPr>
          <w:p w14:paraId="2D32DDC3"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13-17</w:t>
            </w:r>
          </w:p>
        </w:tc>
        <w:tc>
          <w:tcPr>
            <w:tcW w:w="0" w:type="auto"/>
            <w:tcBorders>
              <w:bottom w:val="single" w:sz="4" w:space="0" w:color="auto"/>
            </w:tcBorders>
            <w:tcMar>
              <w:top w:w="100" w:type="dxa"/>
              <w:left w:w="100" w:type="dxa"/>
              <w:bottom w:w="100" w:type="dxa"/>
              <w:right w:w="100" w:type="dxa"/>
            </w:tcMar>
            <w:hideMark/>
          </w:tcPr>
          <w:p w14:paraId="13724DD2"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13-17</w:t>
            </w:r>
          </w:p>
        </w:tc>
        <w:tc>
          <w:tcPr>
            <w:tcW w:w="0" w:type="auto"/>
            <w:tcBorders>
              <w:bottom w:val="single" w:sz="4" w:space="0" w:color="auto"/>
            </w:tcBorders>
            <w:tcMar>
              <w:top w:w="100" w:type="dxa"/>
              <w:left w:w="100" w:type="dxa"/>
              <w:bottom w:w="100" w:type="dxa"/>
              <w:right w:w="100" w:type="dxa"/>
            </w:tcMar>
            <w:hideMark/>
          </w:tcPr>
          <w:p w14:paraId="23202BCF"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13-17</w:t>
            </w:r>
          </w:p>
        </w:tc>
        <w:tc>
          <w:tcPr>
            <w:tcW w:w="0" w:type="auto"/>
            <w:tcBorders>
              <w:bottom w:val="single" w:sz="4" w:space="0" w:color="auto"/>
            </w:tcBorders>
            <w:tcMar>
              <w:top w:w="100" w:type="dxa"/>
              <w:left w:w="100" w:type="dxa"/>
              <w:bottom w:w="100" w:type="dxa"/>
              <w:right w:w="100" w:type="dxa"/>
            </w:tcMar>
            <w:hideMark/>
          </w:tcPr>
          <w:p w14:paraId="243D78B8"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13-17</w:t>
            </w:r>
          </w:p>
        </w:tc>
        <w:tc>
          <w:tcPr>
            <w:tcW w:w="0" w:type="auto"/>
            <w:tcBorders>
              <w:bottom w:val="single" w:sz="4" w:space="0" w:color="auto"/>
            </w:tcBorders>
            <w:tcMar>
              <w:top w:w="100" w:type="dxa"/>
              <w:left w:w="100" w:type="dxa"/>
              <w:bottom w:w="100" w:type="dxa"/>
              <w:right w:w="100" w:type="dxa"/>
            </w:tcMar>
            <w:hideMark/>
          </w:tcPr>
          <w:p w14:paraId="654D007C" w14:textId="77777777" w:rsidR="00770257" w:rsidRPr="00770257" w:rsidRDefault="00770257" w:rsidP="00770257">
            <w:pPr>
              <w:spacing w:line="360" w:lineRule="auto"/>
              <w:jc w:val="both"/>
              <w:rPr>
                <w:rFonts w:ascii="Book Antiqua" w:eastAsia="Times New Roman" w:hAnsi="Book Antiqua"/>
              </w:rPr>
            </w:pPr>
            <w:r w:rsidRPr="00770257">
              <w:rPr>
                <w:rFonts w:ascii="Book Antiqua" w:eastAsia="Times New Roman" w:hAnsi="Book Antiqua"/>
                <w:color w:val="000000"/>
              </w:rPr>
              <w:t xml:space="preserve">15.19 </w:t>
            </w:r>
            <w:r w:rsidRPr="00770257">
              <w:rPr>
                <w:rFonts w:ascii="Book Antiqua" w:hAnsi="Book Antiqua"/>
                <w:color w:val="000000"/>
                <w:lang w:eastAsia="zh-CN"/>
              </w:rPr>
              <w:t>±</w:t>
            </w:r>
            <w:r w:rsidRPr="00770257">
              <w:rPr>
                <w:rFonts w:ascii="Book Antiqua" w:eastAsia="Times New Roman" w:hAnsi="Book Antiqua"/>
                <w:color w:val="000000"/>
              </w:rPr>
              <w:t xml:space="preserve"> 1.28</w:t>
            </w:r>
          </w:p>
        </w:tc>
      </w:tr>
    </w:tbl>
    <w:p w14:paraId="05EC4367" w14:textId="77777777" w:rsidR="00955F0D" w:rsidRDefault="00770257">
      <w:pPr>
        <w:spacing w:line="360" w:lineRule="auto"/>
        <w:jc w:val="both"/>
        <w:rPr>
          <w:rFonts w:ascii="Book Antiqua" w:eastAsia="Book Antiqua" w:hAnsi="Book Antiqua" w:cs="Book Antiqua"/>
          <w:color w:val="000000"/>
        </w:rPr>
      </w:pPr>
      <w:r w:rsidRPr="00770257">
        <w:rPr>
          <w:rFonts w:ascii="Book Antiqua" w:eastAsia="Times New Roman" w:hAnsi="Book Antiqua"/>
          <w:color w:val="000000"/>
        </w:rPr>
        <w:t xml:space="preserve">ANB: </w:t>
      </w:r>
      <w:r w:rsidRPr="00770257">
        <w:rPr>
          <w:rFonts w:ascii="Book Antiqua" w:eastAsia="Book Antiqua" w:hAnsi="Book Antiqua" w:cs="Book Antiqua"/>
          <w:color w:val="000000"/>
        </w:rPr>
        <w:t>The angle formed between point A, Nasion and point B</w:t>
      </w:r>
      <w:r>
        <w:rPr>
          <w:rFonts w:ascii="Book Antiqua" w:eastAsia="Book Antiqua" w:hAnsi="Book Antiqua" w:cs="Book Antiqua"/>
          <w:color w:val="000000"/>
        </w:rPr>
        <w:t>.</w:t>
      </w:r>
    </w:p>
    <w:p w14:paraId="53E27FAA" w14:textId="1D1FCCA6" w:rsidR="00770257" w:rsidRDefault="00955F0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955F0D">
        <w:rPr>
          <w:rFonts w:ascii="Book Antiqua" w:eastAsia="Book Antiqua" w:hAnsi="Book Antiqua" w:cs="Book Antiqua"/>
          <w:b/>
          <w:bCs/>
          <w:color w:val="000000"/>
        </w:rPr>
        <w:lastRenderedPageBreak/>
        <w:t>Table 2</w:t>
      </w:r>
      <w:r w:rsidR="00C93C0A">
        <w:rPr>
          <w:rFonts w:ascii="Book Antiqua" w:eastAsia="Book Antiqua" w:hAnsi="Book Antiqua" w:cs="Book Antiqua"/>
          <w:b/>
          <w:bCs/>
          <w:color w:val="000000"/>
        </w:rPr>
        <w:t xml:space="preserve"> </w:t>
      </w:r>
      <w:r w:rsidRPr="00955F0D">
        <w:rPr>
          <w:rFonts w:ascii="Book Antiqua" w:eastAsia="Book Antiqua" w:hAnsi="Book Antiqua" w:cs="Book Antiqua"/>
          <w:b/>
          <w:bCs/>
          <w:color w:val="000000"/>
        </w:rPr>
        <w:t>Two-dimensional cephalometric variables,</w:t>
      </w:r>
      <w:r w:rsidR="00C93C0A">
        <w:rPr>
          <w:rFonts w:ascii="Book Antiqua" w:eastAsia="Book Antiqua" w:hAnsi="Book Antiqua" w:cs="Book Antiqua"/>
          <w:b/>
          <w:bCs/>
          <w:color w:val="000000"/>
        </w:rPr>
        <w:t xml:space="preserve"> </w:t>
      </w:r>
      <w:r w:rsidRPr="00955F0D">
        <w:rPr>
          <w:rFonts w:ascii="Book Antiqua" w:eastAsia="Book Antiqua" w:hAnsi="Book Antiqua" w:cs="Book Antiqua"/>
          <w:b/>
          <w:bCs/>
          <w:color w:val="000000"/>
        </w:rPr>
        <w:t>cross-sectional planes and volumes of the 3</w:t>
      </w:r>
      <w:r>
        <w:rPr>
          <w:rFonts w:ascii="Book Antiqua" w:eastAsia="Book Antiqua" w:hAnsi="Book Antiqua" w:cs="Book Antiqua"/>
          <w:b/>
          <w:bCs/>
          <w:color w:val="000000"/>
        </w:rPr>
        <w:t>-</w:t>
      </w:r>
      <w:r w:rsidRPr="00955F0D">
        <w:rPr>
          <w:rFonts w:ascii="Book Antiqua" w:eastAsia="Book Antiqua" w:hAnsi="Book Antiqua" w:cs="Book Antiqua"/>
          <w:b/>
          <w:bCs/>
          <w:color w:val="000000"/>
        </w:rPr>
        <w:t>dimensional pharyngeal airway</w:t>
      </w:r>
    </w:p>
    <w:tbl>
      <w:tblPr>
        <w:tblW w:w="0" w:type="auto"/>
        <w:tblCellMar>
          <w:top w:w="15" w:type="dxa"/>
          <w:left w:w="15" w:type="dxa"/>
          <w:bottom w:w="15" w:type="dxa"/>
          <w:right w:w="15" w:type="dxa"/>
        </w:tblCellMar>
        <w:tblLook w:val="04A0" w:firstRow="1" w:lastRow="0" w:firstColumn="1" w:lastColumn="0" w:noHBand="0" w:noVBand="1"/>
      </w:tblPr>
      <w:tblGrid>
        <w:gridCol w:w="3481"/>
        <w:gridCol w:w="5879"/>
      </w:tblGrid>
      <w:tr w:rsidR="00955F0D" w:rsidRPr="00955F0D" w14:paraId="7CAD2C41" w14:textId="77777777" w:rsidTr="000D3318">
        <w:trPr>
          <w:trHeight w:val="23"/>
        </w:trPr>
        <w:tc>
          <w:tcPr>
            <w:tcW w:w="0" w:type="auto"/>
            <w:gridSpan w:val="2"/>
            <w:tcBorders>
              <w:top w:val="single" w:sz="4" w:space="0" w:color="auto"/>
              <w:bottom w:val="single" w:sz="4" w:space="0" w:color="auto"/>
            </w:tcBorders>
            <w:tcMar>
              <w:top w:w="100" w:type="dxa"/>
              <w:left w:w="100" w:type="dxa"/>
              <w:bottom w:w="100" w:type="dxa"/>
              <w:right w:w="100" w:type="dxa"/>
            </w:tcMar>
            <w:hideMark/>
          </w:tcPr>
          <w:p w14:paraId="33486DE8"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b/>
                <w:bCs/>
                <w:color w:val="000000"/>
              </w:rPr>
              <w:t>Two-dimensional cephalometric variables</w:t>
            </w:r>
          </w:p>
        </w:tc>
      </w:tr>
      <w:tr w:rsidR="00955F0D" w:rsidRPr="00955F0D" w14:paraId="60C5BD24" w14:textId="77777777" w:rsidTr="0093467E">
        <w:trPr>
          <w:trHeight w:val="4378"/>
        </w:trPr>
        <w:tc>
          <w:tcPr>
            <w:tcW w:w="0" w:type="auto"/>
            <w:gridSpan w:val="2"/>
            <w:tcBorders>
              <w:top w:val="single" w:sz="4" w:space="0" w:color="auto"/>
              <w:bottom w:val="single" w:sz="4" w:space="0" w:color="auto"/>
            </w:tcBorders>
            <w:tcMar>
              <w:top w:w="100" w:type="dxa"/>
              <w:left w:w="100" w:type="dxa"/>
              <w:bottom w:w="100" w:type="dxa"/>
              <w:right w:w="100" w:type="dxa"/>
            </w:tcMar>
            <w:hideMark/>
          </w:tcPr>
          <w:p w14:paraId="1A87A4B0" w14:textId="15DDCC16" w:rsidR="00955F0D" w:rsidRPr="00955F0D" w:rsidRDefault="00955F0D" w:rsidP="00955F0D">
            <w:pPr>
              <w:spacing w:line="360" w:lineRule="auto"/>
              <w:jc w:val="both"/>
              <w:rPr>
                <w:rFonts w:ascii="Book Antiqua" w:eastAsia="Times New Roman" w:hAnsi="Book Antiqua"/>
              </w:rPr>
            </w:pPr>
            <w:r>
              <w:rPr>
                <w:rFonts w:ascii="Book Antiqua" w:eastAsia="Times New Roman" w:hAnsi="Book Antiqua"/>
                <w:color w:val="000000"/>
              </w:rPr>
              <w:t>(</w:t>
            </w:r>
            <w:r w:rsidRPr="00955F0D">
              <w:rPr>
                <w:rFonts w:ascii="Book Antiqua" w:eastAsia="Times New Roman" w:hAnsi="Book Antiqua"/>
                <w:color w:val="000000"/>
              </w:rPr>
              <w:t>1</w:t>
            </w:r>
            <w:r>
              <w:rPr>
                <w:rFonts w:ascii="Book Antiqua" w:eastAsia="Times New Roman" w:hAnsi="Book Antiqua"/>
                <w:color w:val="000000"/>
              </w:rPr>
              <w:t xml:space="preserve">) </w:t>
            </w:r>
            <w:r w:rsidRPr="00955F0D">
              <w:rPr>
                <w:rFonts w:ascii="Book Antiqua" w:eastAsia="Times New Roman" w:hAnsi="Book Antiqua"/>
                <w:color w:val="000000"/>
              </w:rPr>
              <w:t>Gonial angle: Angle formed between</w:t>
            </w:r>
            <w:r w:rsidR="00BD7E27">
              <w:rPr>
                <w:rFonts w:ascii="Book Antiqua" w:eastAsia="Times New Roman" w:hAnsi="Book Antiqua"/>
                <w:color w:val="000000"/>
              </w:rPr>
              <w:t xml:space="preserve"> </w:t>
            </w:r>
            <w:r w:rsidRPr="00955F0D">
              <w:rPr>
                <w:rFonts w:ascii="Book Antiqua" w:eastAsia="Times New Roman" w:hAnsi="Book Antiqua"/>
                <w:color w:val="000000"/>
              </w:rPr>
              <w:t>line drawn tangent to the lower border of the mandible and another line tangent to the distal border of the ascending ramus and the condyle on both sides</w:t>
            </w:r>
            <w:r>
              <w:rPr>
                <w:rFonts w:ascii="Book Antiqua" w:eastAsia="Times New Roman" w:hAnsi="Book Antiqua"/>
                <w:color w:val="000000"/>
              </w:rPr>
              <w:t>; (</w:t>
            </w:r>
            <w:r w:rsidRPr="00955F0D">
              <w:rPr>
                <w:rFonts w:ascii="Book Antiqua" w:eastAsia="Times New Roman" w:hAnsi="Book Antiqua"/>
                <w:color w:val="000000"/>
              </w:rPr>
              <w:t>2</w:t>
            </w:r>
            <w:r>
              <w:rPr>
                <w:rFonts w:ascii="Book Antiqua" w:eastAsia="Times New Roman" w:hAnsi="Book Antiqua"/>
                <w:color w:val="000000"/>
              </w:rPr>
              <w:t xml:space="preserve">) </w:t>
            </w:r>
            <w:r w:rsidRPr="00955F0D">
              <w:rPr>
                <w:rFonts w:ascii="Book Antiqua" w:eastAsia="Times New Roman" w:hAnsi="Book Antiqua"/>
                <w:color w:val="000000"/>
              </w:rPr>
              <w:t>Anterior facial height (AFH): Distance between the Nasion and</w:t>
            </w:r>
            <w:r w:rsidR="00BD7E27">
              <w:rPr>
                <w:rFonts w:ascii="Book Antiqua" w:eastAsia="Times New Roman" w:hAnsi="Book Antiqua"/>
                <w:color w:val="000000"/>
              </w:rPr>
              <w:t xml:space="preserve"> </w:t>
            </w:r>
            <w:proofErr w:type="spellStart"/>
            <w:r w:rsidRPr="00955F0D">
              <w:rPr>
                <w:rFonts w:ascii="Book Antiqua" w:eastAsia="Times New Roman" w:hAnsi="Book Antiqua"/>
                <w:color w:val="000000"/>
              </w:rPr>
              <w:t>Menton</w:t>
            </w:r>
            <w:proofErr w:type="spellEnd"/>
            <w:r w:rsidRPr="00955F0D">
              <w:rPr>
                <w:rFonts w:ascii="Book Antiqua" w:eastAsia="Times New Roman" w:hAnsi="Book Antiqua"/>
                <w:color w:val="000000"/>
              </w:rPr>
              <w:t xml:space="preserve"> (Me)</w:t>
            </w:r>
            <w:r>
              <w:rPr>
                <w:rFonts w:ascii="Book Antiqua" w:eastAsia="Times New Roman" w:hAnsi="Book Antiqua"/>
                <w:color w:val="000000"/>
              </w:rPr>
              <w:t>; (</w:t>
            </w:r>
            <w:r w:rsidRPr="00955F0D">
              <w:rPr>
                <w:rFonts w:ascii="Book Antiqua" w:eastAsia="Times New Roman" w:hAnsi="Book Antiqua"/>
                <w:color w:val="000000"/>
              </w:rPr>
              <w:t>3</w:t>
            </w:r>
            <w:r>
              <w:rPr>
                <w:rFonts w:ascii="Book Antiqua" w:eastAsia="Times New Roman" w:hAnsi="Book Antiqua"/>
                <w:color w:val="000000"/>
              </w:rPr>
              <w:t xml:space="preserve">) </w:t>
            </w:r>
            <w:r w:rsidRPr="00955F0D">
              <w:rPr>
                <w:rFonts w:ascii="Book Antiqua" w:eastAsia="Times New Roman" w:hAnsi="Book Antiqua"/>
                <w:color w:val="000000"/>
              </w:rPr>
              <w:t>Posterior facial height (PFH): Distance between Sella (S) to Gonion(Go)</w:t>
            </w:r>
            <w:r>
              <w:rPr>
                <w:rFonts w:ascii="Book Antiqua" w:eastAsia="Times New Roman" w:hAnsi="Book Antiqua"/>
                <w:color w:val="000000"/>
              </w:rPr>
              <w:t xml:space="preserve">; </w:t>
            </w:r>
            <w:r w:rsidR="00C93C0A">
              <w:rPr>
                <w:rFonts w:ascii="Book Antiqua" w:eastAsia="Times New Roman" w:hAnsi="Book Antiqua"/>
                <w:color w:val="000000"/>
              </w:rPr>
              <w:t>(</w:t>
            </w:r>
            <w:r w:rsidRPr="00955F0D">
              <w:rPr>
                <w:rFonts w:ascii="Book Antiqua" w:eastAsia="Times New Roman" w:hAnsi="Book Antiqua"/>
                <w:color w:val="000000"/>
              </w:rPr>
              <w:t>4</w:t>
            </w:r>
            <w:r w:rsidR="00C93C0A">
              <w:rPr>
                <w:rFonts w:ascii="Book Antiqua" w:eastAsia="Times New Roman" w:hAnsi="Book Antiqua"/>
                <w:color w:val="000000"/>
              </w:rPr>
              <w:t xml:space="preserve">) </w:t>
            </w:r>
            <w:r w:rsidRPr="00955F0D">
              <w:rPr>
                <w:rFonts w:ascii="Book Antiqua" w:eastAsia="Times New Roman" w:hAnsi="Book Antiqua"/>
                <w:color w:val="000000"/>
              </w:rPr>
              <w:t>PFH/AFH: Ratio of AFH and the PFH</w:t>
            </w:r>
            <w:r>
              <w:rPr>
                <w:rFonts w:ascii="Book Antiqua" w:eastAsia="Times New Roman" w:hAnsi="Book Antiqua"/>
                <w:color w:val="000000"/>
              </w:rPr>
              <w:t>; (</w:t>
            </w:r>
            <w:r w:rsidRPr="00955F0D">
              <w:rPr>
                <w:rFonts w:ascii="Book Antiqua" w:eastAsia="Times New Roman" w:hAnsi="Book Antiqua"/>
                <w:color w:val="000000"/>
              </w:rPr>
              <w:t>5</w:t>
            </w:r>
            <w:r>
              <w:rPr>
                <w:rFonts w:ascii="Book Antiqua" w:eastAsia="Times New Roman" w:hAnsi="Book Antiqua"/>
                <w:color w:val="000000"/>
              </w:rPr>
              <w:t xml:space="preserve">) </w:t>
            </w:r>
            <w:r w:rsidRPr="00955F0D">
              <w:rPr>
                <w:rFonts w:ascii="Book Antiqua" w:eastAsia="Times New Roman" w:hAnsi="Book Antiqua"/>
                <w:color w:val="000000"/>
              </w:rPr>
              <w:t xml:space="preserve">FMA: </w:t>
            </w:r>
            <w:r w:rsidRPr="00955F0D">
              <w:rPr>
                <w:rFonts w:ascii="Book Antiqua" w:eastAsia="Times New Roman" w:hAnsi="Book Antiqua"/>
              </w:rPr>
              <w:t xml:space="preserve">Frankfurt Mandibular Plane Angle </w:t>
            </w:r>
            <w:r w:rsidRPr="00955F0D">
              <w:rPr>
                <w:rFonts w:ascii="Book Antiqua" w:eastAsia="Times New Roman" w:hAnsi="Book Antiqua"/>
                <w:shd w:val="clear" w:color="auto" w:fill="FFFFFF"/>
              </w:rPr>
              <w:t>formed by the intersection of the Frankfort horizontal plane and the mandibular plane</w:t>
            </w:r>
            <w:r>
              <w:rPr>
                <w:rFonts w:ascii="Book Antiqua" w:eastAsia="Times New Roman" w:hAnsi="Book Antiqua"/>
                <w:shd w:val="clear" w:color="auto" w:fill="FFFFFF"/>
              </w:rPr>
              <w:t>; (</w:t>
            </w:r>
            <w:r w:rsidRPr="00955F0D">
              <w:rPr>
                <w:rFonts w:ascii="Book Antiqua" w:eastAsia="Times New Roman" w:hAnsi="Book Antiqua"/>
                <w:color w:val="000000"/>
              </w:rPr>
              <w:t>6</w:t>
            </w:r>
            <w:r>
              <w:rPr>
                <w:rFonts w:ascii="Book Antiqua" w:eastAsia="Times New Roman" w:hAnsi="Book Antiqua"/>
                <w:color w:val="000000"/>
              </w:rPr>
              <w:t xml:space="preserve">) </w:t>
            </w:r>
            <w:r w:rsidRPr="00955F0D">
              <w:rPr>
                <w:rFonts w:ascii="Book Antiqua" w:eastAsia="Times New Roman" w:hAnsi="Book Antiqua"/>
                <w:color w:val="000000"/>
              </w:rPr>
              <w:t>ANB</w:t>
            </w:r>
            <w:r w:rsidRPr="00955F0D">
              <w:rPr>
                <w:rFonts w:ascii="Book Antiqua" w:eastAsia="Times New Roman" w:hAnsi="Book Antiqua"/>
              </w:rPr>
              <w:t>: The angle formed between point A, Nasion and Point B</w:t>
            </w:r>
            <w:r>
              <w:rPr>
                <w:rFonts w:ascii="Book Antiqua" w:eastAsia="Times New Roman" w:hAnsi="Book Antiqua"/>
              </w:rPr>
              <w:t>; (</w:t>
            </w:r>
            <w:r w:rsidRPr="00955F0D">
              <w:rPr>
                <w:rFonts w:ascii="Book Antiqua" w:eastAsia="Times New Roman" w:hAnsi="Book Antiqua"/>
              </w:rPr>
              <w:t>7</w:t>
            </w:r>
            <w:r>
              <w:rPr>
                <w:rFonts w:ascii="Book Antiqua" w:eastAsia="Times New Roman" w:hAnsi="Book Antiqua"/>
              </w:rPr>
              <w:t xml:space="preserve">) </w:t>
            </w:r>
            <w:r w:rsidRPr="00955F0D">
              <w:rPr>
                <w:rFonts w:ascii="Book Antiqua" w:eastAsia="Times New Roman" w:hAnsi="Book Antiqua"/>
              </w:rPr>
              <w:t>Facial convexity:</w:t>
            </w:r>
            <w:r w:rsidRPr="00955F0D">
              <w:rPr>
                <w:rFonts w:ascii="Book Antiqua" w:eastAsia="Times New Roman" w:hAnsi="Book Antiqua"/>
                <w:shd w:val="clear" w:color="auto" w:fill="FFFFFF"/>
              </w:rPr>
              <w:t xml:space="preserve"> Formed by the intersection of line from Nasion to point A, to point A to pogonion(Po)</w:t>
            </w:r>
            <w:r>
              <w:rPr>
                <w:rFonts w:ascii="Book Antiqua" w:eastAsia="Times New Roman" w:hAnsi="Book Antiqua"/>
                <w:shd w:val="clear" w:color="auto" w:fill="FFFFFF"/>
              </w:rPr>
              <w:t>; (</w:t>
            </w:r>
            <w:r w:rsidRPr="00955F0D">
              <w:rPr>
                <w:rFonts w:ascii="Book Antiqua" w:eastAsia="Times New Roman" w:hAnsi="Book Antiqua"/>
                <w:color w:val="000000"/>
              </w:rPr>
              <w:t>8</w:t>
            </w:r>
            <w:r>
              <w:rPr>
                <w:rFonts w:ascii="Book Antiqua" w:eastAsia="Times New Roman" w:hAnsi="Book Antiqua"/>
                <w:color w:val="000000"/>
              </w:rPr>
              <w:t xml:space="preserve">) </w:t>
            </w:r>
            <w:proofErr w:type="spellStart"/>
            <w:r w:rsidRPr="00955F0D">
              <w:rPr>
                <w:rFonts w:ascii="Book Antiqua" w:eastAsia="Times New Roman" w:hAnsi="Book Antiqua"/>
                <w:color w:val="000000"/>
              </w:rPr>
              <w:t>Condylion</w:t>
            </w:r>
            <w:proofErr w:type="spellEnd"/>
            <w:r w:rsidRPr="00955F0D">
              <w:rPr>
                <w:rFonts w:ascii="Book Antiqua" w:eastAsia="Times New Roman" w:hAnsi="Book Antiqua"/>
                <w:color w:val="000000"/>
              </w:rPr>
              <w:t xml:space="preserve"> to point A (Co-</w:t>
            </w:r>
            <w:proofErr w:type="spellStart"/>
            <w:r w:rsidRPr="00955F0D">
              <w:rPr>
                <w:rFonts w:ascii="Book Antiqua" w:eastAsia="Times New Roman" w:hAnsi="Book Antiqua"/>
                <w:color w:val="000000"/>
              </w:rPr>
              <w:t>PtA</w:t>
            </w:r>
            <w:proofErr w:type="spellEnd"/>
            <w:r w:rsidRPr="00955F0D">
              <w:rPr>
                <w:rFonts w:ascii="Book Antiqua" w:eastAsia="Times New Roman" w:hAnsi="Book Antiqua"/>
                <w:color w:val="000000"/>
              </w:rPr>
              <w:t>)</w:t>
            </w:r>
            <w:r>
              <w:rPr>
                <w:rFonts w:ascii="Book Antiqua" w:eastAsia="Times New Roman" w:hAnsi="Book Antiqua"/>
                <w:color w:val="000000"/>
              </w:rPr>
              <w:t>; (</w:t>
            </w:r>
            <w:r w:rsidRPr="00955F0D">
              <w:rPr>
                <w:rFonts w:ascii="Book Antiqua" w:eastAsia="Times New Roman" w:hAnsi="Book Antiqua"/>
                <w:color w:val="000000"/>
              </w:rPr>
              <w:t>9</w:t>
            </w:r>
            <w:r>
              <w:rPr>
                <w:rFonts w:ascii="Book Antiqua" w:eastAsia="Times New Roman" w:hAnsi="Book Antiqua"/>
                <w:color w:val="000000"/>
              </w:rPr>
              <w:t xml:space="preserve">) </w:t>
            </w:r>
            <w:proofErr w:type="spellStart"/>
            <w:r w:rsidRPr="00955F0D">
              <w:rPr>
                <w:rFonts w:ascii="Book Antiqua" w:eastAsia="Times New Roman" w:hAnsi="Book Antiqua"/>
                <w:color w:val="000000"/>
              </w:rPr>
              <w:t>Condylion</w:t>
            </w:r>
            <w:proofErr w:type="spellEnd"/>
            <w:r w:rsidRPr="00955F0D">
              <w:rPr>
                <w:rFonts w:ascii="Book Antiqua" w:eastAsia="Times New Roman" w:hAnsi="Book Antiqua"/>
                <w:color w:val="000000"/>
              </w:rPr>
              <w:t xml:space="preserve"> to gnathion (Co-</w:t>
            </w:r>
            <w:proofErr w:type="spellStart"/>
            <w:r w:rsidRPr="00955F0D">
              <w:rPr>
                <w:rFonts w:ascii="Book Antiqua" w:eastAsia="Times New Roman" w:hAnsi="Book Antiqua"/>
                <w:color w:val="000000"/>
              </w:rPr>
              <w:t>Gn</w:t>
            </w:r>
            <w:proofErr w:type="spellEnd"/>
            <w:r w:rsidRPr="00955F0D">
              <w:rPr>
                <w:rFonts w:ascii="Book Antiqua" w:eastAsia="Times New Roman" w:hAnsi="Book Antiqua"/>
                <w:color w:val="000000"/>
              </w:rPr>
              <w:t>)</w:t>
            </w:r>
            <w:r>
              <w:rPr>
                <w:rFonts w:ascii="Book Antiqua" w:eastAsia="Times New Roman" w:hAnsi="Book Antiqua"/>
                <w:color w:val="000000"/>
              </w:rPr>
              <w:t>;  and (</w:t>
            </w:r>
            <w:r w:rsidRPr="00955F0D">
              <w:rPr>
                <w:rFonts w:ascii="Book Antiqua" w:eastAsia="Times New Roman" w:hAnsi="Book Antiqua"/>
                <w:color w:val="000000"/>
              </w:rPr>
              <w:t>10</w:t>
            </w:r>
            <w:r>
              <w:rPr>
                <w:rFonts w:ascii="Book Antiqua" w:eastAsia="Times New Roman" w:hAnsi="Book Antiqua"/>
                <w:color w:val="000000"/>
              </w:rPr>
              <w:t xml:space="preserve">) </w:t>
            </w:r>
            <w:r w:rsidRPr="00955F0D">
              <w:rPr>
                <w:rFonts w:ascii="Book Antiqua" w:eastAsia="Times New Roman" w:hAnsi="Book Antiqua"/>
                <w:color w:val="000000"/>
              </w:rPr>
              <w:t>Mandibular body length (Mand-BL):</w:t>
            </w:r>
            <w:r w:rsidRPr="00955F0D">
              <w:rPr>
                <w:rFonts w:ascii="Book Antiqua" w:eastAsia="Times New Roman" w:hAnsi="Book Antiqua"/>
              </w:rPr>
              <w:t xml:space="preserve"> Distance from gonion to pogonion</w:t>
            </w:r>
          </w:p>
        </w:tc>
      </w:tr>
      <w:tr w:rsidR="00955F0D" w:rsidRPr="00955F0D" w14:paraId="23783565" w14:textId="77777777" w:rsidTr="000D3318">
        <w:trPr>
          <w:trHeight w:val="219"/>
        </w:trPr>
        <w:tc>
          <w:tcPr>
            <w:tcW w:w="0" w:type="auto"/>
            <w:gridSpan w:val="2"/>
            <w:tcBorders>
              <w:top w:val="single" w:sz="4" w:space="0" w:color="auto"/>
              <w:bottom w:val="single" w:sz="4" w:space="0" w:color="auto"/>
            </w:tcBorders>
            <w:tcMar>
              <w:top w:w="100" w:type="dxa"/>
              <w:left w:w="100" w:type="dxa"/>
              <w:bottom w:w="100" w:type="dxa"/>
              <w:right w:w="100" w:type="dxa"/>
            </w:tcMar>
            <w:hideMark/>
          </w:tcPr>
          <w:p w14:paraId="1CF5F9AD"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b/>
                <w:bCs/>
                <w:color w:val="000000"/>
              </w:rPr>
              <w:t>Cross-sectional planes and volumes of the 3D pharyngeal airway</w:t>
            </w:r>
          </w:p>
        </w:tc>
      </w:tr>
      <w:tr w:rsidR="00955F0D" w:rsidRPr="00955F0D" w14:paraId="532D9501" w14:textId="77777777" w:rsidTr="0093467E">
        <w:trPr>
          <w:trHeight w:val="815"/>
        </w:trPr>
        <w:tc>
          <w:tcPr>
            <w:tcW w:w="0" w:type="auto"/>
            <w:tcBorders>
              <w:top w:val="single" w:sz="4" w:space="0" w:color="auto"/>
            </w:tcBorders>
            <w:tcMar>
              <w:top w:w="100" w:type="dxa"/>
              <w:left w:w="100" w:type="dxa"/>
              <w:bottom w:w="100" w:type="dxa"/>
              <w:right w:w="100" w:type="dxa"/>
            </w:tcMar>
            <w:hideMark/>
          </w:tcPr>
          <w:p w14:paraId="55A52B79"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Anterior nasal plane (Ana plane)</w:t>
            </w:r>
          </w:p>
        </w:tc>
        <w:tc>
          <w:tcPr>
            <w:tcW w:w="0" w:type="auto"/>
            <w:tcBorders>
              <w:top w:val="single" w:sz="4" w:space="0" w:color="auto"/>
            </w:tcBorders>
            <w:tcMar>
              <w:top w:w="100" w:type="dxa"/>
              <w:left w:w="100" w:type="dxa"/>
              <w:bottom w:w="100" w:type="dxa"/>
              <w:right w:w="100" w:type="dxa"/>
            </w:tcMar>
            <w:hideMark/>
          </w:tcPr>
          <w:p w14:paraId="3C819B3F"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 xml:space="preserve">Plane passing through </w:t>
            </w:r>
            <w:r w:rsidR="0093467E" w:rsidRPr="00955F0D">
              <w:rPr>
                <w:rFonts w:ascii="Book Antiqua" w:eastAsia="Times New Roman" w:hAnsi="Book Antiqua"/>
                <w:color w:val="000000"/>
              </w:rPr>
              <w:t>anterior nasal spi</w:t>
            </w:r>
            <w:r w:rsidRPr="00955F0D">
              <w:rPr>
                <w:rFonts w:ascii="Book Antiqua" w:eastAsia="Times New Roman" w:hAnsi="Book Antiqua"/>
                <w:color w:val="000000"/>
              </w:rPr>
              <w:t xml:space="preserve">ne (ANS) </w:t>
            </w:r>
            <w:r>
              <w:rPr>
                <w:rFonts w:ascii="Book Antiqua" w:eastAsia="Times New Roman" w:hAnsi="Book Antiqua"/>
                <w:color w:val="000000"/>
              </w:rPr>
              <w:t>and</w:t>
            </w:r>
            <w:r w:rsidRPr="00955F0D">
              <w:rPr>
                <w:rFonts w:ascii="Book Antiqua" w:eastAsia="Times New Roman" w:hAnsi="Book Antiqua"/>
                <w:color w:val="000000"/>
              </w:rPr>
              <w:t xml:space="preserve"> perpendicular to FH</w:t>
            </w:r>
          </w:p>
        </w:tc>
      </w:tr>
      <w:tr w:rsidR="00955F0D" w:rsidRPr="00955F0D" w14:paraId="32B0CF76" w14:textId="77777777" w:rsidTr="0093467E">
        <w:trPr>
          <w:trHeight w:val="815"/>
        </w:trPr>
        <w:tc>
          <w:tcPr>
            <w:tcW w:w="0" w:type="auto"/>
            <w:tcMar>
              <w:top w:w="100" w:type="dxa"/>
              <w:left w:w="100" w:type="dxa"/>
              <w:bottom w:w="100" w:type="dxa"/>
              <w:right w:w="100" w:type="dxa"/>
            </w:tcMar>
            <w:hideMark/>
          </w:tcPr>
          <w:p w14:paraId="16BA2E64"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Posterior nasal plane</w:t>
            </w:r>
            <w:r w:rsidR="00BD7E27">
              <w:rPr>
                <w:rFonts w:ascii="Book Antiqua" w:eastAsia="Times New Roman" w:hAnsi="Book Antiqua"/>
                <w:color w:val="000000"/>
              </w:rPr>
              <w:t xml:space="preserve"> </w:t>
            </w:r>
            <w:r w:rsidRPr="0093467E">
              <w:rPr>
                <w:rFonts w:ascii="Book Antiqua" w:eastAsia="Times New Roman" w:hAnsi="Book Antiqua"/>
                <w:color w:val="000000"/>
              </w:rPr>
              <w:t>(</w:t>
            </w:r>
            <w:proofErr w:type="spellStart"/>
            <w:r w:rsidRPr="0093467E">
              <w:rPr>
                <w:rFonts w:ascii="Book Antiqua" w:eastAsia="Times New Roman" w:hAnsi="Book Antiqua"/>
                <w:color w:val="000000"/>
              </w:rPr>
              <w:t>Pna</w:t>
            </w:r>
            <w:proofErr w:type="spellEnd"/>
            <w:r w:rsidRPr="0093467E">
              <w:rPr>
                <w:rFonts w:ascii="Book Antiqua" w:eastAsia="Times New Roman" w:hAnsi="Book Antiqua"/>
                <w:color w:val="000000"/>
              </w:rPr>
              <w:t xml:space="preserve"> plane)</w:t>
            </w:r>
          </w:p>
        </w:tc>
        <w:tc>
          <w:tcPr>
            <w:tcW w:w="0" w:type="auto"/>
            <w:tcMar>
              <w:top w:w="100" w:type="dxa"/>
              <w:left w:w="100" w:type="dxa"/>
              <w:bottom w:w="100" w:type="dxa"/>
              <w:right w:w="100" w:type="dxa"/>
            </w:tcMar>
            <w:hideMark/>
          </w:tcPr>
          <w:p w14:paraId="7F9282CC"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 xml:space="preserve">Plane passing through </w:t>
            </w:r>
            <w:r w:rsidR="0093467E" w:rsidRPr="0093467E">
              <w:rPr>
                <w:rFonts w:ascii="Book Antiqua" w:eastAsia="Times New Roman" w:hAnsi="Book Antiqua"/>
                <w:color w:val="000000"/>
              </w:rPr>
              <w:t>posterior</w:t>
            </w:r>
            <w:r w:rsidR="0093467E" w:rsidRPr="00955F0D">
              <w:rPr>
                <w:rFonts w:ascii="Book Antiqua" w:eastAsia="Times New Roman" w:hAnsi="Book Antiqua"/>
                <w:color w:val="000000"/>
              </w:rPr>
              <w:t xml:space="preserve"> nasal spine </w:t>
            </w:r>
            <w:r w:rsidR="0093467E">
              <w:rPr>
                <w:rFonts w:ascii="Book Antiqua" w:eastAsia="Times New Roman" w:hAnsi="Book Antiqua"/>
                <w:color w:val="000000"/>
              </w:rPr>
              <w:t>(</w:t>
            </w:r>
            <w:r w:rsidRPr="00955F0D">
              <w:rPr>
                <w:rFonts w:ascii="Book Antiqua" w:eastAsia="Times New Roman" w:hAnsi="Book Antiqua"/>
                <w:color w:val="000000"/>
              </w:rPr>
              <w:t>PNS</w:t>
            </w:r>
            <w:r w:rsidR="0093467E">
              <w:rPr>
                <w:rFonts w:ascii="Book Antiqua" w:eastAsia="Times New Roman" w:hAnsi="Book Antiqua"/>
                <w:color w:val="000000"/>
              </w:rPr>
              <w:t>)and</w:t>
            </w:r>
            <w:r w:rsidRPr="00955F0D">
              <w:rPr>
                <w:rFonts w:ascii="Book Antiqua" w:eastAsia="Times New Roman" w:hAnsi="Book Antiqua"/>
                <w:color w:val="000000"/>
              </w:rPr>
              <w:t xml:space="preserve"> perpendicular to FH</w:t>
            </w:r>
          </w:p>
        </w:tc>
      </w:tr>
      <w:tr w:rsidR="00955F0D" w:rsidRPr="00955F0D" w14:paraId="11FB4B93" w14:textId="77777777" w:rsidTr="0093467E">
        <w:trPr>
          <w:trHeight w:val="815"/>
        </w:trPr>
        <w:tc>
          <w:tcPr>
            <w:tcW w:w="0" w:type="auto"/>
            <w:tcMar>
              <w:top w:w="100" w:type="dxa"/>
              <w:left w:w="100" w:type="dxa"/>
              <w:bottom w:w="100" w:type="dxa"/>
              <w:right w:w="100" w:type="dxa"/>
            </w:tcMar>
            <w:hideMark/>
          </w:tcPr>
          <w:p w14:paraId="4413A561"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Upper pharyngeal plane (</w:t>
            </w:r>
            <w:proofErr w:type="spellStart"/>
            <w:r w:rsidRPr="0093467E">
              <w:rPr>
                <w:rFonts w:ascii="Book Antiqua" w:eastAsia="Times New Roman" w:hAnsi="Book Antiqua"/>
                <w:color w:val="000000"/>
              </w:rPr>
              <w:t>Uph</w:t>
            </w:r>
            <w:proofErr w:type="spellEnd"/>
            <w:r w:rsidRPr="0093467E">
              <w:rPr>
                <w:rFonts w:ascii="Book Antiqua" w:eastAsia="Times New Roman" w:hAnsi="Book Antiqua"/>
                <w:color w:val="000000"/>
              </w:rPr>
              <w:t xml:space="preserve"> plane)</w:t>
            </w:r>
          </w:p>
        </w:tc>
        <w:tc>
          <w:tcPr>
            <w:tcW w:w="0" w:type="auto"/>
            <w:tcMar>
              <w:top w:w="100" w:type="dxa"/>
              <w:left w:w="100" w:type="dxa"/>
              <w:bottom w:w="100" w:type="dxa"/>
              <w:right w:w="100" w:type="dxa"/>
            </w:tcMar>
            <w:hideMark/>
          </w:tcPr>
          <w:p w14:paraId="40BC46F7"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Plane passing through PNS parallel to FH</w:t>
            </w:r>
          </w:p>
        </w:tc>
      </w:tr>
      <w:tr w:rsidR="00955F0D" w:rsidRPr="00955F0D" w14:paraId="55279EC3" w14:textId="77777777" w:rsidTr="0093467E">
        <w:trPr>
          <w:trHeight w:val="815"/>
        </w:trPr>
        <w:tc>
          <w:tcPr>
            <w:tcW w:w="0" w:type="auto"/>
            <w:tcMar>
              <w:top w:w="100" w:type="dxa"/>
              <w:left w:w="100" w:type="dxa"/>
              <w:bottom w:w="100" w:type="dxa"/>
              <w:right w:w="100" w:type="dxa"/>
            </w:tcMar>
            <w:hideMark/>
          </w:tcPr>
          <w:p w14:paraId="36DBAC82" w14:textId="0EFA8A4C" w:rsidR="00955F0D" w:rsidRPr="00955F0D" w:rsidRDefault="00955F0D" w:rsidP="00C93C0A">
            <w:pPr>
              <w:spacing w:line="360" w:lineRule="auto"/>
              <w:jc w:val="both"/>
              <w:rPr>
                <w:rFonts w:ascii="Book Antiqua" w:eastAsia="Times New Roman" w:hAnsi="Book Antiqua"/>
              </w:rPr>
            </w:pPr>
            <w:r w:rsidRPr="0093467E">
              <w:rPr>
                <w:rFonts w:ascii="Book Antiqua" w:eastAsia="Times New Roman" w:hAnsi="Book Antiqua"/>
                <w:color w:val="000000"/>
              </w:rPr>
              <w:t>Middle pharyngeal plane</w:t>
            </w:r>
            <w:r w:rsidR="00C93C0A">
              <w:rPr>
                <w:rFonts w:ascii="Book Antiqua" w:eastAsia="Times New Roman" w:hAnsi="Book Antiqua"/>
                <w:color w:val="000000"/>
              </w:rPr>
              <w:t xml:space="preserve"> </w:t>
            </w:r>
            <w:r w:rsidRPr="0093467E">
              <w:rPr>
                <w:rFonts w:ascii="Book Antiqua" w:eastAsia="Times New Roman" w:hAnsi="Book Antiqua"/>
                <w:color w:val="000000"/>
              </w:rPr>
              <w:t>(Mph plane)</w:t>
            </w:r>
          </w:p>
        </w:tc>
        <w:tc>
          <w:tcPr>
            <w:tcW w:w="0" w:type="auto"/>
            <w:tcMar>
              <w:top w:w="100" w:type="dxa"/>
              <w:left w:w="100" w:type="dxa"/>
              <w:bottom w:w="100" w:type="dxa"/>
              <w:right w:w="100" w:type="dxa"/>
            </w:tcMar>
            <w:hideMark/>
          </w:tcPr>
          <w:p w14:paraId="2475C587"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 xml:space="preserve">Plane passing through lower margin of the soft palate </w:t>
            </w:r>
            <w:r w:rsidR="0093467E">
              <w:rPr>
                <w:rFonts w:ascii="Book Antiqua" w:eastAsia="Times New Roman" w:hAnsi="Book Antiqua"/>
                <w:color w:val="000000"/>
              </w:rPr>
              <w:t>and</w:t>
            </w:r>
            <w:r w:rsidRPr="00955F0D">
              <w:rPr>
                <w:rFonts w:ascii="Book Antiqua" w:eastAsia="Times New Roman" w:hAnsi="Book Antiqua"/>
                <w:color w:val="000000"/>
              </w:rPr>
              <w:t xml:space="preserve"> parallel to FH</w:t>
            </w:r>
          </w:p>
        </w:tc>
      </w:tr>
      <w:tr w:rsidR="00955F0D" w:rsidRPr="00955F0D" w14:paraId="118045E8" w14:textId="77777777" w:rsidTr="0093467E">
        <w:trPr>
          <w:trHeight w:val="935"/>
        </w:trPr>
        <w:tc>
          <w:tcPr>
            <w:tcW w:w="0" w:type="auto"/>
            <w:tcBorders>
              <w:bottom w:val="single" w:sz="4" w:space="0" w:color="auto"/>
            </w:tcBorders>
            <w:tcMar>
              <w:top w:w="100" w:type="dxa"/>
              <w:left w:w="100" w:type="dxa"/>
              <w:bottom w:w="100" w:type="dxa"/>
              <w:right w:w="100" w:type="dxa"/>
            </w:tcMar>
            <w:hideMark/>
          </w:tcPr>
          <w:p w14:paraId="6C028D0F" w14:textId="78EB2D86"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Lower pharyngeal plane</w:t>
            </w:r>
            <w:r w:rsidR="00BD7E27">
              <w:rPr>
                <w:rFonts w:ascii="Book Antiqua" w:eastAsia="Times New Roman" w:hAnsi="Book Antiqua"/>
                <w:color w:val="000000"/>
              </w:rPr>
              <w:t xml:space="preserve"> </w:t>
            </w:r>
            <w:r w:rsidRPr="0093467E">
              <w:rPr>
                <w:rFonts w:ascii="Book Antiqua" w:eastAsia="Times New Roman" w:hAnsi="Book Antiqua"/>
                <w:color w:val="000000"/>
              </w:rPr>
              <w:t>(</w:t>
            </w:r>
            <w:proofErr w:type="spellStart"/>
            <w:r w:rsidRPr="0093467E">
              <w:rPr>
                <w:rFonts w:ascii="Book Antiqua" w:eastAsia="Times New Roman" w:hAnsi="Book Antiqua"/>
                <w:color w:val="000000"/>
              </w:rPr>
              <w:t>Lph</w:t>
            </w:r>
            <w:proofErr w:type="spellEnd"/>
            <w:r w:rsidRPr="0093467E">
              <w:rPr>
                <w:rFonts w:ascii="Book Antiqua" w:eastAsia="Times New Roman" w:hAnsi="Book Antiqua"/>
                <w:color w:val="000000"/>
              </w:rPr>
              <w:t xml:space="preserve"> plane)</w:t>
            </w:r>
          </w:p>
        </w:tc>
        <w:tc>
          <w:tcPr>
            <w:tcW w:w="0" w:type="auto"/>
            <w:tcBorders>
              <w:bottom w:val="single" w:sz="4" w:space="0" w:color="auto"/>
            </w:tcBorders>
            <w:tcMar>
              <w:top w:w="100" w:type="dxa"/>
              <w:left w:w="100" w:type="dxa"/>
              <w:bottom w:w="100" w:type="dxa"/>
              <w:right w:w="100" w:type="dxa"/>
            </w:tcMar>
            <w:hideMark/>
          </w:tcPr>
          <w:p w14:paraId="38EA59B5" w14:textId="77777777" w:rsidR="00955F0D" w:rsidRPr="00955F0D" w:rsidRDefault="00955F0D" w:rsidP="00955F0D">
            <w:pPr>
              <w:spacing w:line="360" w:lineRule="auto"/>
              <w:jc w:val="both"/>
              <w:rPr>
                <w:rFonts w:ascii="Book Antiqua" w:eastAsia="Times New Roman" w:hAnsi="Book Antiqua"/>
              </w:rPr>
            </w:pPr>
            <w:r w:rsidRPr="00955F0D">
              <w:rPr>
                <w:rFonts w:ascii="Book Antiqua" w:eastAsia="Times New Roman" w:hAnsi="Book Antiqua"/>
                <w:color w:val="000000"/>
              </w:rPr>
              <w:t xml:space="preserve">Plane passing through superior margin of the epiglottis </w:t>
            </w:r>
            <w:r w:rsidR="0093467E">
              <w:rPr>
                <w:rFonts w:ascii="Book Antiqua" w:eastAsia="Times New Roman" w:hAnsi="Book Antiqua"/>
                <w:color w:val="000000"/>
              </w:rPr>
              <w:t>and</w:t>
            </w:r>
            <w:r w:rsidRPr="00955F0D">
              <w:rPr>
                <w:rFonts w:ascii="Book Antiqua" w:eastAsia="Times New Roman" w:hAnsi="Book Antiqua"/>
                <w:color w:val="000000"/>
              </w:rPr>
              <w:t xml:space="preserve"> parallel to FH</w:t>
            </w:r>
          </w:p>
        </w:tc>
      </w:tr>
      <w:tr w:rsidR="00955F0D" w:rsidRPr="00955F0D" w14:paraId="71187EE6" w14:textId="77777777" w:rsidTr="0093467E">
        <w:trPr>
          <w:trHeight w:val="599"/>
        </w:trPr>
        <w:tc>
          <w:tcPr>
            <w:tcW w:w="0" w:type="auto"/>
            <w:gridSpan w:val="2"/>
            <w:tcBorders>
              <w:top w:val="single" w:sz="4" w:space="0" w:color="auto"/>
              <w:bottom w:val="single" w:sz="4" w:space="0" w:color="auto"/>
            </w:tcBorders>
            <w:tcMar>
              <w:top w:w="100" w:type="dxa"/>
              <w:left w:w="100" w:type="dxa"/>
              <w:bottom w:w="100" w:type="dxa"/>
              <w:right w:w="100" w:type="dxa"/>
            </w:tcMar>
            <w:hideMark/>
          </w:tcPr>
          <w:p w14:paraId="01067DE6" w14:textId="77777777" w:rsidR="00955F0D" w:rsidRPr="0093467E" w:rsidRDefault="00955F0D" w:rsidP="00955F0D">
            <w:pPr>
              <w:spacing w:line="360" w:lineRule="auto"/>
              <w:jc w:val="both"/>
              <w:rPr>
                <w:rFonts w:ascii="Book Antiqua" w:eastAsia="Times New Roman" w:hAnsi="Book Antiqua"/>
                <w:b/>
                <w:bCs/>
              </w:rPr>
            </w:pPr>
            <w:r w:rsidRPr="0093467E">
              <w:rPr>
                <w:rFonts w:ascii="Book Antiqua" w:eastAsia="Times New Roman" w:hAnsi="Book Antiqua"/>
                <w:b/>
                <w:bCs/>
                <w:color w:val="000000"/>
              </w:rPr>
              <w:lastRenderedPageBreak/>
              <w:t>Volume</w:t>
            </w:r>
          </w:p>
        </w:tc>
      </w:tr>
      <w:tr w:rsidR="00955F0D" w:rsidRPr="00955F0D" w14:paraId="0190B2AA" w14:textId="77777777" w:rsidTr="000D3318">
        <w:trPr>
          <w:trHeight w:val="214"/>
        </w:trPr>
        <w:tc>
          <w:tcPr>
            <w:tcW w:w="0" w:type="auto"/>
            <w:tcBorders>
              <w:top w:val="single" w:sz="4" w:space="0" w:color="auto"/>
            </w:tcBorders>
            <w:tcMar>
              <w:top w:w="100" w:type="dxa"/>
              <w:left w:w="100" w:type="dxa"/>
              <w:bottom w:w="100" w:type="dxa"/>
              <w:right w:w="100" w:type="dxa"/>
            </w:tcMar>
            <w:hideMark/>
          </w:tcPr>
          <w:p w14:paraId="53C92D0C"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Nasal airway</w:t>
            </w:r>
          </w:p>
        </w:tc>
        <w:tc>
          <w:tcPr>
            <w:tcW w:w="0" w:type="auto"/>
            <w:tcBorders>
              <w:top w:val="single" w:sz="4" w:space="0" w:color="auto"/>
            </w:tcBorders>
            <w:tcMar>
              <w:top w:w="100" w:type="dxa"/>
              <w:left w:w="100" w:type="dxa"/>
              <w:bottom w:w="100" w:type="dxa"/>
              <w:right w:w="100" w:type="dxa"/>
            </w:tcMar>
            <w:hideMark/>
          </w:tcPr>
          <w:p w14:paraId="67D21586" w14:textId="3F455F5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Airway formed by the</w:t>
            </w:r>
            <w:r w:rsidR="00C93C0A">
              <w:rPr>
                <w:rFonts w:ascii="Book Antiqua" w:eastAsia="Times New Roman" w:hAnsi="Book Antiqua"/>
                <w:color w:val="000000"/>
              </w:rPr>
              <w:t xml:space="preserve"> </w:t>
            </w:r>
            <w:r w:rsidRPr="0093467E">
              <w:rPr>
                <w:rFonts w:ascii="Book Antiqua" w:eastAsia="Times New Roman" w:hAnsi="Book Antiqua"/>
                <w:color w:val="000000"/>
              </w:rPr>
              <w:t xml:space="preserve">planes between Ana and </w:t>
            </w:r>
            <w:proofErr w:type="spellStart"/>
            <w:r w:rsidRPr="0093467E">
              <w:rPr>
                <w:rFonts w:ascii="Book Antiqua" w:eastAsia="Times New Roman" w:hAnsi="Book Antiqua"/>
                <w:color w:val="000000"/>
              </w:rPr>
              <w:t>Pna</w:t>
            </w:r>
            <w:proofErr w:type="spellEnd"/>
          </w:p>
        </w:tc>
      </w:tr>
      <w:tr w:rsidR="00955F0D" w:rsidRPr="00955F0D" w14:paraId="5F8DEBCC" w14:textId="77777777" w:rsidTr="000D3318">
        <w:trPr>
          <w:trHeight w:val="133"/>
        </w:trPr>
        <w:tc>
          <w:tcPr>
            <w:tcW w:w="0" w:type="auto"/>
            <w:tcMar>
              <w:top w:w="100" w:type="dxa"/>
              <w:left w:w="100" w:type="dxa"/>
              <w:bottom w:w="100" w:type="dxa"/>
              <w:right w:w="100" w:type="dxa"/>
            </w:tcMar>
            <w:hideMark/>
          </w:tcPr>
          <w:p w14:paraId="2722D656"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Superior pharyngeal airway</w:t>
            </w:r>
          </w:p>
        </w:tc>
        <w:tc>
          <w:tcPr>
            <w:tcW w:w="0" w:type="auto"/>
            <w:tcMar>
              <w:top w:w="100" w:type="dxa"/>
              <w:left w:w="100" w:type="dxa"/>
              <w:bottom w:w="100" w:type="dxa"/>
              <w:right w:w="100" w:type="dxa"/>
            </w:tcMar>
            <w:hideMark/>
          </w:tcPr>
          <w:p w14:paraId="7E856C05"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 xml:space="preserve">Airway formed by the planes between </w:t>
            </w:r>
            <w:proofErr w:type="spellStart"/>
            <w:r w:rsidRPr="0093467E">
              <w:rPr>
                <w:rFonts w:ascii="Book Antiqua" w:eastAsia="Times New Roman" w:hAnsi="Book Antiqua"/>
                <w:color w:val="000000"/>
              </w:rPr>
              <w:t>Pna</w:t>
            </w:r>
            <w:proofErr w:type="spellEnd"/>
            <w:r w:rsidRPr="0093467E">
              <w:rPr>
                <w:rFonts w:ascii="Book Antiqua" w:eastAsia="Times New Roman" w:hAnsi="Book Antiqua"/>
                <w:color w:val="000000"/>
              </w:rPr>
              <w:t xml:space="preserve"> and </w:t>
            </w:r>
            <w:proofErr w:type="spellStart"/>
            <w:r w:rsidRPr="0093467E">
              <w:rPr>
                <w:rFonts w:ascii="Book Antiqua" w:eastAsia="Times New Roman" w:hAnsi="Book Antiqua"/>
                <w:color w:val="000000"/>
              </w:rPr>
              <w:t>Uph</w:t>
            </w:r>
            <w:proofErr w:type="spellEnd"/>
          </w:p>
        </w:tc>
      </w:tr>
      <w:tr w:rsidR="00955F0D" w:rsidRPr="00955F0D" w14:paraId="3055DAA3" w14:textId="77777777" w:rsidTr="000D3318">
        <w:trPr>
          <w:trHeight w:val="199"/>
        </w:trPr>
        <w:tc>
          <w:tcPr>
            <w:tcW w:w="0" w:type="auto"/>
            <w:tcMar>
              <w:top w:w="100" w:type="dxa"/>
              <w:left w:w="100" w:type="dxa"/>
              <w:bottom w:w="100" w:type="dxa"/>
              <w:right w:w="100" w:type="dxa"/>
            </w:tcMar>
            <w:hideMark/>
          </w:tcPr>
          <w:p w14:paraId="629BC999"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Middle pharyngeal airway</w:t>
            </w:r>
          </w:p>
        </w:tc>
        <w:tc>
          <w:tcPr>
            <w:tcW w:w="0" w:type="auto"/>
            <w:tcMar>
              <w:top w:w="100" w:type="dxa"/>
              <w:left w:w="100" w:type="dxa"/>
              <w:bottom w:w="100" w:type="dxa"/>
              <w:right w:w="100" w:type="dxa"/>
            </w:tcMar>
            <w:hideMark/>
          </w:tcPr>
          <w:p w14:paraId="0D91E048"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 xml:space="preserve">Airway formed by the planes between </w:t>
            </w:r>
            <w:proofErr w:type="spellStart"/>
            <w:r w:rsidRPr="0093467E">
              <w:rPr>
                <w:rFonts w:ascii="Book Antiqua" w:eastAsia="Times New Roman" w:hAnsi="Book Antiqua"/>
                <w:color w:val="000000"/>
              </w:rPr>
              <w:t>Uph</w:t>
            </w:r>
            <w:proofErr w:type="spellEnd"/>
            <w:r w:rsidRPr="0093467E">
              <w:rPr>
                <w:rFonts w:ascii="Book Antiqua" w:eastAsia="Times New Roman" w:hAnsi="Book Antiqua"/>
                <w:color w:val="000000"/>
              </w:rPr>
              <w:t xml:space="preserve"> and Mph</w:t>
            </w:r>
          </w:p>
        </w:tc>
      </w:tr>
      <w:tr w:rsidR="00955F0D" w:rsidRPr="00955F0D" w14:paraId="1D9A97A8" w14:textId="77777777" w:rsidTr="000D3318">
        <w:trPr>
          <w:trHeight w:val="393"/>
        </w:trPr>
        <w:tc>
          <w:tcPr>
            <w:tcW w:w="0" w:type="auto"/>
            <w:tcMar>
              <w:top w:w="100" w:type="dxa"/>
              <w:left w:w="100" w:type="dxa"/>
              <w:bottom w:w="100" w:type="dxa"/>
              <w:right w:w="100" w:type="dxa"/>
            </w:tcMar>
            <w:hideMark/>
          </w:tcPr>
          <w:p w14:paraId="68B166B2"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Inferior pharyngeal airway</w:t>
            </w:r>
          </w:p>
        </w:tc>
        <w:tc>
          <w:tcPr>
            <w:tcW w:w="0" w:type="auto"/>
            <w:tcMar>
              <w:top w:w="100" w:type="dxa"/>
              <w:left w:w="100" w:type="dxa"/>
              <w:bottom w:w="100" w:type="dxa"/>
              <w:right w:w="100" w:type="dxa"/>
            </w:tcMar>
            <w:hideMark/>
          </w:tcPr>
          <w:p w14:paraId="78BD9F71" w14:textId="76809E49"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Airway formed by the planes between</w:t>
            </w:r>
            <w:r w:rsidR="00C93C0A">
              <w:rPr>
                <w:rFonts w:ascii="Book Antiqua" w:eastAsia="Times New Roman" w:hAnsi="Book Antiqua"/>
                <w:color w:val="000000"/>
              </w:rPr>
              <w:t xml:space="preserve"> </w:t>
            </w:r>
            <w:r w:rsidRPr="0093467E">
              <w:rPr>
                <w:rFonts w:ascii="Book Antiqua" w:eastAsia="Times New Roman" w:hAnsi="Book Antiqua"/>
                <w:color w:val="000000"/>
              </w:rPr>
              <w:t xml:space="preserve">Mph and </w:t>
            </w:r>
            <w:proofErr w:type="spellStart"/>
            <w:r w:rsidRPr="0093467E">
              <w:rPr>
                <w:rFonts w:ascii="Book Antiqua" w:eastAsia="Times New Roman" w:hAnsi="Book Antiqua"/>
                <w:color w:val="000000"/>
              </w:rPr>
              <w:t>Lph</w:t>
            </w:r>
            <w:proofErr w:type="spellEnd"/>
            <w:r w:rsidRPr="0093467E">
              <w:rPr>
                <w:rFonts w:ascii="Book Antiqua" w:eastAsia="Times New Roman" w:hAnsi="Book Antiqua"/>
                <w:color w:val="000000"/>
              </w:rPr>
              <w:t xml:space="preserve"> planes</w:t>
            </w:r>
          </w:p>
        </w:tc>
      </w:tr>
      <w:tr w:rsidR="00955F0D" w:rsidRPr="00955F0D" w14:paraId="2A3546E4" w14:textId="77777777" w:rsidTr="000D3318">
        <w:trPr>
          <w:trHeight w:val="20"/>
        </w:trPr>
        <w:tc>
          <w:tcPr>
            <w:tcW w:w="0" w:type="auto"/>
            <w:tcBorders>
              <w:bottom w:val="single" w:sz="4" w:space="0" w:color="auto"/>
            </w:tcBorders>
            <w:tcMar>
              <w:top w:w="100" w:type="dxa"/>
              <w:left w:w="100" w:type="dxa"/>
              <w:bottom w:w="100" w:type="dxa"/>
              <w:right w:w="100" w:type="dxa"/>
            </w:tcMar>
            <w:hideMark/>
          </w:tcPr>
          <w:p w14:paraId="4EB8C732"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Total airway</w:t>
            </w:r>
          </w:p>
        </w:tc>
        <w:tc>
          <w:tcPr>
            <w:tcW w:w="0" w:type="auto"/>
            <w:tcBorders>
              <w:bottom w:val="single" w:sz="4" w:space="0" w:color="auto"/>
            </w:tcBorders>
            <w:tcMar>
              <w:top w:w="100" w:type="dxa"/>
              <w:left w:w="100" w:type="dxa"/>
              <w:bottom w:w="100" w:type="dxa"/>
              <w:right w:w="100" w:type="dxa"/>
            </w:tcMar>
            <w:hideMark/>
          </w:tcPr>
          <w:p w14:paraId="21BEA7BA" w14:textId="77777777" w:rsidR="00955F0D" w:rsidRPr="0093467E" w:rsidRDefault="00955F0D" w:rsidP="00955F0D">
            <w:pPr>
              <w:spacing w:line="360" w:lineRule="auto"/>
              <w:jc w:val="both"/>
              <w:rPr>
                <w:rFonts w:ascii="Book Antiqua" w:eastAsia="Times New Roman" w:hAnsi="Book Antiqua"/>
              </w:rPr>
            </w:pPr>
            <w:r w:rsidRPr="0093467E">
              <w:rPr>
                <w:rFonts w:ascii="Book Antiqua" w:eastAsia="Times New Roman" w:hAnsi="Book Antiqua"/>
                <w:color w:val="000000"/>
              </w:rPr>
              <w:t xml:space="preserve">Airway extending between Ana plane to </w:t>
            </w:r>
            <w:proofErr w:type="spellStart"/>
            <w:r w:rsidRPr="0093467E">
              <w:rPr>
                <w:rFonts w:ascii="Book Antiqua" w:eastAsia="Times New Roman" w:hAnsi="Book Antiqua"/>
                <w:color w:val="000000"/>
              </w:rPr>
              <w:t>Lph</w:t>
            </w:r>
            <w:proofErr w:type="spellEnd"/>
            <w:r w:rsidRPr="0093467E">
              <w:rPr>
                <w:rFonts w:ascii="Book Antiqua" w:eastAsia="Times New Roman" w:hAnsi="Book Antiqua"/>
                <w:color w:val="000000"/>
              </w:rPr>
              <w:t xml:space="preserve"> plane</w:t>
            </w:r>
          </w:p>
        </w:tc>
      </w:tr>
    </w:tbl>
    <w:p w14:paraId="58ED54C5" w14:textId="77777777" w:rsidR="003536B3" w:rsidRDefault="0093467E">
      <w:pPr>
        <w:spacing w:line="360" w:lineRule="auto"/>
        <w:jc w:val="both"/>
        <w:rPr>
          <w:rFonts w:ascii="Book Antiqua" w:eastAsia="Book Antiqua" w:hAnsi="Book Antiqua" w:cs="Book Antiqua"/>
          <w:color w:val="000000"/>
        </w:rPr>
      </w:pPr>
      <w:r w:rsidRPr="0093467E">
        <w:rPr>
          <w:rFonts w:ascii="Book Antiqua" w:eastAsia="Times New Roman" w:hAnsi="Book Antiqua" w:hint="eastAsia"/>
          <w:color w:val="000000"/>
        </w:rPr>
        <w:t>F</w:t>
      </w:r>
      <w:r w:rsidRPr="0093467E">
        <w:rPr>
          <w:rFonts w:ascii="Book Antiqua" w:eastAsia="Times New Roman" w:hAnsi="Book Antiqua"/>
          <w:color w:val="000000"/>
        </w:rPr>
        <w:t xml:space="preserve">H: </w:t>
      </w:r>
      <w:r w:rsidRPr="00955F0D">
        <w:rPr>
          <w:rFonts w:ascii="Book Antiqua" w:eastAsia="Times New Roman" w:hAnsi="Book Antiqua"/>
          <w:color w:val="000000"/>
        </w:rPr>
        <w:t>Frankfurt horizontal</w:t>
      </w:r>
      <w:r>
        <w:rPr>
          <w:rFonts w:ascii="Book Antiqua" w:eastAsia="Times New Roman" w:hAnsi="Book Antiqua"/>
          <w:color w:val="000000"/>
        </w:rPr>
        <w:t>; 3D: Three-</w:t>
      </w:r>
      <w:r>
        <w:rPr>
          <w:rFonts w:ascii="Book Antiqua" w:eastAsia="Book Antiqua" w:hAnsi="Book Antiqua" w:cs="Book Antiqua"/>
          <w:color w:val="000000"/>
        </w:rPr>
        <w:t>dimensional.</w:t>
      </w:r>
    </w:p>
    <w:p w14:paraId="23D9EF65" w14:textId="77777777" w:rsidR="00955F0D" w:rsidRDefault="003536B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536B3">
        <w:rPr>
          <w:rFonts w:ascii="Book Antiqua" w:eastAsia="Book Antiqua" w:hAnsi="Book Antiqua" w:cs="Book Antiqua"/>
          <w:b/>
          <w:bCs/>
          <w:color w:val="000000"/>
        </w:rPr>
        <w:lastRenderedPageBreak/>
        <w:t>Table 3 Correlations of sections of the airway with each other</w:t>
      </w:r>
    </w:p>
    <w:tbl>
      <w:tblPr>
        <w:tblW w:w="0" w:type="auto"/>
        <w:tblCellMar>
          <w:top w:w="15" w:type="dxa"/>
          <w:left w:w="15" w:type="dxa"/>
          <w:bottom w:w="15" w:type="dxa"/>
          <w:right w:w="15" w:type="dxa"/>
        </w:tblCellMar>
        <w:tblLook w:val="04A0" w:firstRow="1" w:lastRow="0" w:firstColumn="1" w:lastColumn="0" w:noHBand="0" w:noVBand="1"/>
      </w:tblPr>
      <w:tblGrid>
        <w:gridCol w:w="2021"/>
        <w:gridCol w:w="1310"/>
        <w:gridCol w:w="1587"/>
        <w:gridCol w:w="1440"/>
        <w:gridCol w:w="1481"/>
        <w:gridCol w:w="1521"/>
      </w:tblGrid>
      <w:tr w:rsidR="00C224E6" w:rsidRPr="003536B3" w14:paraId="57B62834" w14:textId="77777777" w:rsidTr="00C224E6">
        <w:tc>
          <w:tcPr>
            <w:tcW w:w="0" w:type="auto"/>
            <w:tcBorders>
              <w:top w:val="single" w:sz="4" w:space="0" w:color="auto"/>
              <w:bottom w:val="single" w:sz="4" w:space="0" w:color="auto"/>
            </w:tcBorders>
            <w:tcMar>
              <w:top w:w="100" w:type="dxa"/>
              <w:left w:w="100" w:type="dxa"/>
              <w:bottom w:w="100" w:type="dxa"/>
              <w:right w:w="100" w:type="dxa"/>
            </w:tcMar>
            <w:hideMark/>
          </w:tcPr>
          <w:p w14:paraId="7AC1C9C2" w14:textId="77777777" w:rsidR="00C224E6" w:rsidRPr="003536B3" w:rsidRDefault="00C224E6" w:rsidP="003536B3">
            <w:pPr>
              <w:spacing w:line="360" w:lineRule="auto"/>
              <w:jc w:val="both"/>
              <w:rPr>
                <w:rFonts w:ascii="Book Antiqua" w:eastAsia="Times New Roman" w:hAnsi="Book Antiqua"/>
                <w:b/>
                <w:bCs/>
              </w:rPr>
            </w:pPr>
          </w:p>
        </w:tc>
        <w:tc>
          <w:tcPr>
            <w:tcW w:w="0" w:type="auto"/>
            <w:tcBorders>
              <w:top w:val="single" w:sz="4" w:space="0" w:color="auto"/>
              <w:bottom w:val="single" w:sz="4" w:space="0" w:color="auto"/>
            </w:tcBorders>
            <w:tcMar>
              <w:top w:w="100" w:type="dxa"/>
              <w:left w:w="100" w:type="dxa"/>
              <w:bottom w:w="100" w:type="dxa"/>
              <w:right w:w="100" w:type="dxa"/>
            </w:tcMar>
            <w:hideMark/>
          </w:tcPr>
          <w:p w14:paraId="77661008"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b/>
                <w:bCs/>
                <w:color w:val="000000"/>
              </w:rPr>
              <w:t>Nasal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21820D27"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b/>
                <w:bCs/>
                <w:color w:val="000000"/>
              </w:rPr>
              <w:t>Superior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153F4998"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b/>
                <w:bCs/>
                <w:color w:val="000000"/>
              </w:rPr>
              <w:t>Middle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37F6F714"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b/>
                <w:bCs/>
                <w:color w:val="000000"/>
              </w:rPr>
              <w:t>Inferior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18719036" w14:textId="77777777" w:rsidR="00C224E6" w:rsidRPr="003536B3" w:rsidRDefault="00C224E6" w:rsidP="003536B3">
            <w:pPr>
              <w:spacing w:line="360" w:lineRule="auto"/>
              <w:jc w:val="both"/>
              <w:rPr>
                <w:rFonts w:ascii="Book Antiqua" w:eastAsia="Times New Roman" w:hAnsi="Book Antiqua"/>
                <w:b/>
                <w:bCs/>
              </w:rPr>
            </w:pPr>
            <w:proofErr w:type="spellStart"/>
            <w:r w:rsidRPr="003536B3">
              <w:rPr>
                <w:rFonts w:ascii="Book Antiqua" w:eastAsia="Times New Roman" w:hAnsi="Book Antiqua"/>
                <w:b/>
                <w:bCs/>
                <w:color w:val="000000"/>
              </w:rPr>
              <w:t>Totalairway</w:t>
            </w:r>
            <w:proofErr w:type="spellEnd"/>
          </w:p>
        </w:tc>
      </w:tr>
      <w:tr w:rsidR="00C224E6" w:rsidRPr="003536B3" w14:paraId="6678322A" w14:textId="77777777" w:rsidTr="00C224E6">
        <w:tc>
          <w:tcPr>
            <w:tcW w:w="0" w:type="auto"/>
            <w:tcBorders>
              <w:top w:val="single" w:sz="4" w:space="0" w:color="auto"/>
            </w:tcBorders>
            <w:tcMar>
              <w:top w:w="100" w:type="dxa"/>
              <w:left w:w="100" w:type="dxa"/>
              <w:bottom w:w="100" w:type="dxa"/>
              <w:right w:w="100" w:type="dxa"/>
            </w:tcMar>
          </w:tcPr>
          <w:p w14:paraId="023142C3" w14:textId="77777777" w:rsidR="00C224E6" w:rsidRPr="003536B3" w:rsidRDefault="00C224E6" w:rsidP="003536B3">
            <w:pPr>
              <w:spacing w:line="360" w:lineRule="auto"/>
              <w:jc w:val="both"/>
              <w:rPr>
                <w:rFonts w:ascii="Book Antiqua" w:eastAsia="Times New Roman" w:hAnsi="Book Antiqua"/>
                <w:b/>
                <w:bCs/>
              </w:rPr>
            </w:pPr>
            <w:r w:rsidRPr="003536B3">
              <w:rPr>
                <w:rFonts w:ascii="Book Antiqua" w:eastAsia="Times New Roman" w:hAnsi="Book Antiqua"/>
                <w:color w:val="000000"/>
              </w:rPr>
              <w:t>Nasal airway</w:t>
            </w:r>
          </w:p>
        </w:tc>
        <w:tc>
          <w:tcPr>
            <w:tcW w:w="0" w:type="auto"/>
            <w:tcBorders>
              <w:top w:val="single" w:sz="4" w:space="0" w:color="auto"/>
            </w:tcBorders>
            <w:tcMar>
              <w:top w:w="100" w:type="dxa"/>
              <w:left w:w="100" w:type="dxa"/>
              <w:bottom w:w="100" w:type="dxa"/>
              <w:right w:w="100" w:type="dxa"/>
            </w:tcMar>
          </w:tcPr>
          <w:p w14:paraId="36DAED96" w14:textId="77777777" w:rsidR="00C224E6" w:rsidRPr="003536B3" w:rsidRDefault="00C224E6" w:rsidP="003536B3">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07D9568F" w14:textId="77777777" w:rsidR="00C224E6" w:rsidRPr="003536B3" w:rsidRDefault="00C224E6" w:rsidP="003536B3">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37DA65DF" w14:textId="77777777" w:rsidR="00C224E6" w:rsidRPr="003536B3" w:rsidRDefault="00C224E6" w:rsidP="003536B3">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5082DF26" w14:textId="77777777" w:rsidR="00C224E6" w:rsidRPr="003536B3" w:rsidRDefault="00C224E6" w:rsidP="003536B3">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47B7850E" w14:textId="77777777" w:rsidR="00C224E6" w:rsidRPr="003536B3" w:rsidRDefault="00C224E6" w:rsidP="003536B3">
            <w:pPr>
              <w:spacing w:line="360" w:lineRule="auto"/>
              <w:jc w:val="both"/>
              <w:rPr>
                <w:rFonts w:ascii="Book Antiqua" w:eastAsia="Times New Roman" w:hAnsi="Book Antiqua"/>
                <w:b/>
                <w:bCs/>
                <w:color w:val="000000"/>
              </w:rPr>
            </w:pPr>
          </w:p>
        </w:tc>
      </w:tr>
      <w:tr w:rsidR="00C224E6" w:rsidRPr="003536B3" w14:paraId="4CC0CC12" w14:textId="77777777" w:rsidTr="00C224E6">
        <w:tc>
          <w:tcPr>
            <w:tcW w:w="0" w:type="auto"/>
            <w:tcMar>
              <w:top w:w="100" w:type="dxa"/>
              <w:left w:w="100" w:type="dxa"/>
              <w:bottom w:w="100" w:type="dxa"/>
              <w:right w:w="100" w:type="dxa"/>
            </w:tcMar>
            <w:hideMark/>
          </w:tcPr>
          <w:p w14:paraId="2C296B6C"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4C0AD2DE"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c>
          <w:tcPr>
            <w:tcW w:w="0" w:type="auto"/>
            <w:tcMar>
              <w:top w:w="100" w:type="dxa"/>
              <w:left w:w="100" w:type="dxa"/>
              <w:bottom w:w="100" w:type="dxa"/>
              <w:right w:w="100" w:type="dxa"/>
            </w:tcMar>
            <w:hideMark/>
          </w:tcPr>
          <w:p w14:paraId="5648772C"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0.085</w:t>
            </w:r>
          </w:p>
        </w:tc>
        <w:tc>
          <w:tcPr>
            <w:tcW w:w="0" w:type="auto"/>
            <w:tcMar>
              <w:top w:w="100" w:type="dxa"/>
              <w:left w:w="100" w:type="dxa"/>
              <w:bottom w:w="100" w:type="dxa"/>
              <w:right w:w="100" w:type="dxa"/>
            </w:tcMar>
            <w:hideMark/>
          </w:tcPr>
          <w:p w14:paraId="3510BBBC"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0.471</w:t>
            </w:r>
            <w:r w:rsidRPr="003536B3">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5DFEF29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0.386</w:t>
            </w:r>
          </w:p>
        </w:tc>
        <w:tc>
          <w:tcPr>
            <w:tcW w:w="0" w:type="auto"/>
            <w:tcMar>
              <w:top w:w="100" w:type="dxa"/>
              <w:left w:w="100" w:type="dxa"/>
              <w:bottom w:w="100" w:type="dxa"/>
              <w:right w:w="100" w:type="dxa"/>
            </w:tcMar>
            <w:hideMark/>
          </w:tcPr>
          <w:p w14:paraId="18AD55C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0.879</w:t>
            </w:r>
            <w:r w:rsidRPr="003536B3">
              <w:rPr>
                <w:rFonts w:ascii="Book Antiqua" w:eastAsia="Times New Roman" w:hAnsi="Book Antiqua"/>
                <w:color w:val="000000"/>
                <w:vertAlign w:val="superscript"/>
              </w:rPr>
              <w:t>b</w:t>
            </w:r>
          </w:p>
        </w:tc>
      </w:tr>
      <w:tr w:rsidR="00C224E6" w:rsidRPr="003536B3" w14:paraId="617072F7" w14:textId="77777777" w:rsidTr="00C224E6">
        <w:tc>
          <w:tcPr>
            <w:tcW w:w="0" w:type="auto"/>
            <w:tcMar>
              <w:top w:w="100" w:type="dxa"/>
              <w:left w:w="100" w:type="dxa"/>
              <w:bottom w:w="100" w:type="dxa"/>
              <w:right w:w="100" w:type="dxa"/>
            </w:tcMar>
            <w:hideMark/>
          </w:tcPr>
          <w:p w14:paraId="1B61B664"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0E9EEABB" w14:textId="77777777" w:rsidR="00C224E6" w:rsidRPr="003536B3" w:rsidRDefault="00C224E6" w:rsidP="003536B3">
            <w:pPr>
              <w:spacing w:line="360" w:lineRule="auto"/>
              <w:jc w:val="both"/>
              <w:rPr>
                <w:rFonts w:ascii="Book Antiqua" w:eastAsia="Times New Roman" w:hAnsi="Book Antiqua"/>
              </w:rPr>
            </w:pPr>
          </w:p>
        </w:tc>
        <w:tc>
          <w:tcPr>
            <w:tcW w:w="0" w:type="auto"/>
            <w:tcMar>
              <w:top w:w="100" w:type="dxa"/>
              <w:left w:w="100" w:type="dxa"/>
              <w:bottom w:w="100" w:type="dxa"/>
              <w:right w:w="100" w:type="dxa"/>
            </w:tcMar>
            <w:hideMark/>
          </w:tcPr>
          <w:p w14:paraId="019FB798"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0.722</w:t>
            </w:r>
          </w:p>
        </w:tc>
        <w:tc>
          <w:tcPr>
            <w:tcW w:w="0" w:type="auto"/>
            <w:tcMar>
              <w:top w:w="100" w:type="dxa"/>
              <w:left w:w="100" w:type="dxa"/>
              <w:bottom w:w="100" w:type="dxa"/>
              <w:right w:w="100" w:type="dxa"/>
            </w:tcMar>
            <w:hideMark/>
          </w:tcPr>
          <w:p w14:paraId="6752E36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0.036</w:t>
            </w:r>
          </w:p>
        </w:tc>
        <w:tc>
          <w:tcPr>
            <w:tcW w:w="0" w:type="auto"/>
            <w:tcMar>
              <w:top w:w="100" w:type="dxa"/>
              <w:left w:w="100" w:type="dxa"/>
              <w:bottom w:w="100" w:type="dxa"/>
              <w:right w:w="100" w:type="dxa"/>
            </w:tcMar>
            <w:hideMark/>
          </w:tcPr>
          <w:p w14:paraId="71EB1EE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0.093</w:t>
            </w:r>
          </w:p>
        </w:tc>
        <w:tc>
          <w:tcPr>
            <w:tcW w:w="0" w:type="auto"/>
            <w:tcMar>
              <w:top w:w="100" w:type="dxa"/>
              <w:left w:w="100" w:type="dxa"/>
              <w:bottom w:w="100" w:type="dxa"/>
              <w:right w:w="100" w:type="dxa"/>
            </w:tcMar>
            <w:hideMark/>
          </w:tcPr>
          <w:p w14:paraId="640CFDC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r>
      <w:tr w:rsidR="00C224E6" w:rsidRPr="003536B3" w14:paraId="6545E242" w14:textId="77777777" w:rsidTr="00C224E6">
        <w:tc>
          <w:tcPr>
            <w:tcW w:w="0" w:type="auto"/>
            <w:tcMar>
              <w:top w:w="100" w:type="dxa"/>
              <w:left w:w="100" w:type="dxa"/>
              <w:bottom w:w="100" w:type="dxa"/>
              <w:right w:w="100" w:type="dxa"/>
            </w:tcMar>
            <w:hideMark/>
          </w:tcPr>
          <w:p w14:paraId="31F745FF" w14:textId="77777777" w:rsidR="00C224E6" w:rsidRPr="00C224E6" w:rsidRDefault="00C224E6" w:rsidP="003536B3">
            <w:pPr>
              <w:spacing w:line="360" w:lineRule="auto"/>
              <w:ind w:firstLineChars="100" w:firstLine="240"/>
              <w:jc w:val="both"/>
              <w:rPr>
                <w:rFonts w:ascii="Book Antiqua" w:eastAsia="Times New Roman" w:hAnsi="Book Antiqua"/>
                <w:i/>
                <w:iCs/>
              </w:rPr>
            </w:pPr>
            <w:r w:rsidRPr="00C224E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7645206C"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54F9D8C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0FFF1D32"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490FD02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7EB0F221"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r w:rsidR="00C224E6" w:rsidRPr="003536B3" w14:paraId="69141358" w14:textId="77777777" w:rsidTr="00C224E6">
        <w:tc>
          <w:tcPr>
            <w:tcW w:w="0" w:type="auto"/>
            <w:tcMar>
              <w:top w:w="100" w:type="dxa"/>
              <w:left w:w="100" w:type="dxa"/>
              <w:bottom w:w="100" w:type="dxa"/>
              <w:right w:w="100" w:type="dxa"/>
            </w:tcMar>
          </w:tcPr>
          <w:p w14:paraId="4505EAFF" w14:textId="77777777" w:rsidR="00C224E6" w:rsidRPr="003536B3" w:rsidRDefault="00C224E6" w:rsidP="003536B3">
            <w:pPr>
              <w:spacing w:line="360" w:lineRule="auto"/>
              <w:jc w:val="both"/>
              <w:rPr>
                <w:rFonts w:ascii="Book Antiqua" w:eastAsia="Times New Roman" w:hAnsi="Book Antiqua"/>
                <w:color w:val="000000"/>
              </w:rPr>
            </w:pPr>
            <w:r w:rsidRPr="003536B3">
              <w:rPr>
                <w:rFonts w:ascii="Book Antiqua" w:eastAsia="Times New Roman" w:hAnsi="Book Antiqua"/>
                <w:color w:val="000000"/>
              </w:rPr>
              <w:t>Superior airway</w:t>
            </w:r>
          </w:p>
        </w:tc>
        <w:tc>
          <w:tcPr>
            <w:tcW w:w="0" w:type="auto"/>
            <w:tcMar>
              <w:top w:w="100" w:type="dxa"/>
              <w:left w:w="100" w:type="dxa"/>
              <w:bottom w:w="100" w:type="dxa"/>
              <w:right w:w="100" w:type="dxa"/>
            </w:tcMar>
          </w:tcPr>
          <w:p w14:paraId="0F151D7E"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381930FB"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3978EE97"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6F65F5C9"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3593258B" w14:textId="77777777" w:rsidR="00C224E6" w:rsidRPr="003536B3" w:rsidRDefault="00C224E6" w:rsidP="003536B3">
            <w:pPr>
              <w:spacing w:line="360" w:lineRule="auto"/>
              <w:jc w:val="both"/>
              <w:rPr>
                <w:rFonts w:ascii="Book Antiqua" w:eastAsia="Times New Roman" w:hAnsi="Book Antiqua"/>
                <w:color w:val="000000"/>
              </w:rPr>
            </w:pPr>
          </w:p>
        </w:tc>
      </w:tr>
      <w:tr w:rsidR="00C224E6" w:rsidRPr="003536B3" w14:paraId="357635C4" w14:textId="77777777" w:rsidTr="00C224E6">
        <w:tc>
          <w:tcPr>
            <w:tcW w:w="0" w:type="auto"/>
            <w:tcMar>
              <w:top w:w="100" w:type="dxa"/>
              <w:left w:w="100" w:type="dxa"/>
              <w:bottom w:w="100" w:type="dxa"/>
              <w:right w:w="100" w:type="dxa"/>
            </w:tcMar>
            <w:hideMark/>
          </w:tcPr>
          <w:p w14:paraId="42370C9B"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54EB76E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0.85</w:t>
            </w:r>
          </w:p>
        </w:tc>
        <w:tc>
          <w:tcPr>
            <w:tcW w:w="0" w:type="auto"/>
            <w:tcMar>
              <w:top w:w="100" w:type="dxa"/>
              <w:left w:w="100" w:type="dxa"/>
              <w:bottom w:w="100" w:type="dxa"/>
              <w:right w:w="100" w:type="dxa"/>
            </w:tcMar>
            <w:hideMark/>
          </w:tcPr>
          <w:p w14:paraId="683CE7D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c>
          <w:tcPr>
            <w:tcW w:w="0" w:type="auto"/>
            <w:tcMar>
              <w:top w:w="100" w:type="dxa"/>
              <w:left w:w="100" w:type="dxa"/>
              <w:bottom w:w="100" w:type="dxa"/>
              <w:right w:w="100" w:type="dxa"/>
            </w:tcMar>
            <w:hideMark/>
          </w:tcPr>
          <w:p w14:paraId="0396E2E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0.494</w:t>
            </w:r>
            <w:r w:rsidRPr="003536B3">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4E8A4E9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0.651</w:t>
            </w:r>
            <w:r w:rsidRPr="003536B3">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2AF5DEEF"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0.4623</w:t>
            </w:r>
            <w:r w:rsidRPr="003536B3">
              <w:rPr>
                <w:rFonts w:ascii="Book Antiqua" w:eastAsia="Times New Roman" w:hAnsi="Book Antiqua"/>
                <w:color w:val="000000"/>
                <w:vertAlign w:val="superscript"/>
              </w:rPr>
              <w:t>a</w:t>
            </w:r>
          </w:p>
        </w:tc>
      </w:tr>
      <w:tr w:rsidR="00C224E6" w:rsidRPr="003536B3" w14:paraId="0B90A1D5" w14:textId="77777777" w:rsidTr="00C224E6">
        <w:tc>
          <w:tcPr>
            <w:tcW w:w="0" w:type="auto"/>
            <w:tcMar>
              <w:top w:w="100" w:type="dxa"/>
              <w:left w:w="100" w:type="dxa"/>
              <w:bottom w:w="100" w:type="dxa"/>
              <w:right w:w="100" w:type="dxa"/>
            </w:tcMar>
            <w:hideMark/>
          </w:tcPr>
          <w:p w14:paraId="12F969DC"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055EE59B"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0.722</w:t>
            </w:r>
          </w:p>
        </w:tc>
        <w:tc>
          <w:tcPr>
            <w:tcW w:w="0" w:type="auto"/>
            <w:tcMar>
              <w:top w:w="100" w:type="dxa"/>
              <w:left w:w="100" w:type="dxa"/>
              <w:bottom w:w="100" w:type="dxa"/>
              <w:right w:w="100" w:type="dxa"/>
            </w:tcMar>
            <w:hideMark/>
          </w:tcPr>
          <w:p w14:paraId="249B2621"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w:t>
            </w:r>
          </w:p>
        </w:tc>
        <w:tc>
          <w:tcPr>
            <w:tcW w:w="0" w:type="auto"/>
            <w:tcMar>
              <w:top w:w="100" w:type="dxa"/>
              <w:left w:w="100" w:type="dxa"/>
              <w:bottom w:w="100" w:type="dxa"/>
              <w:right w:w="100" w:type="dxa"/>
            </w:tcMar>
            <w:hideMark/>
          </w:tcPr>
          <w:p w14:paraId="6F128A0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0.027</w:t>
            </w:r>
          </w:p>
        </w:tc>
        <w:tc>
          <w:tcPr>
            <w:tcW w:w="0" w:type="auto"/>
            <w:tcMar>
              <w:top w:w="100" w:type="dxa"/>
              <w:left w:w="100" w:type="dxa"/>
              <w:bottom w:w="100" w:type="dxa"/>
              <w:right w:w="100" w:type="dxa"/>
            </w:tcMar>
            <w:hideMark/>
          </w:tcPr>
          <w:p w14:paraId="3545A6FA"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0.002</w:t>
            </w:r>
          </w:p>
        </w:tc>
        <w:tc>
          <w:tcPr>
            <w:tcW w:w="0" w:type="auto"/>
            <w:tcMar>
              <w:top w:w="100" w:type="dxa"/>
              <w:left w:w="100" w:type="dxa"/>
              <w:bottom w:w="100" w:type="dxa"/>
              <w:right w:w="100" w:type="dxa"/>
            </w:tcMar>
            <w:hideMark/>
          </w:tcPr>
          <w:p w14:paraId="4C23917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0.04</w:t>
            </w:r>
          </w:p>
        </w:tc>
      </w:tr>
      <w:tr w:rsidR="00C224E6" w:rsidRPr="003536B3" w14:paraId="3E36082A" w14:textId="77777777" w:rsidTr="00C224E6">
        <w:tc>
          <w:tcPr>
            <w:tcW w:w="0" w:type="auto"/>
            <w:tcMar>
              <w:top w:w="100" w:type="dxa"/>
              <w:left w:w="100" w:type="dxa"/>
              <w:bottom w:w="100" w:type="dxa"/>
              <w:right w:w="100" w:type="dxa"/>
            </w:tcMar>
            <w:hideMark/>
          </w:tcPr>
          <w:p w14:paraId="469D17CF" w14:textId="77777777" w:rsidR="00C224E6" w:rsidRPr="003536B3" w:rsidRDefault="00C224E6" w:rsidP="003536B3">
            <w:pPr>
              <w:spacing w:line="360" w:lineRule="auto"/>
              <w:ind w:firstLineChars="100" w:firstLine="240"/>
              <w:jc w:val="both"/>
              <w:rPr>
                <w:rFonts w:ascii="Book Antiqua" w:eastAsia="Times New Roman" w:hAnsi="Book Antiqua"/>
              </w:rPr>
            </w:pPr>
            <w:r w:rsidRPr="00C224E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13A73938"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114AC4BB"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7C69F3E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07BFBB92"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618B75E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r w:rsidR="00C224E6" w:rsidRPr="003536B3" w14:paraId="63E4CB70" w14:textId="77777777" w:rsidTr="00C224E6">
        <w:tc>
          <w:tcPr>
            <w:tcW w:w="0" w:type="auto"/>
            <w:tcMar>
              <w:top w:w="100" w:type="dxa"/>
              <w:left w:w="100" w:type="dxa"/>
              <w:bottom w:w="100" w:type="dxa"/>
              <w:right w:w="100" w:type="dxa"/>
            </w:tcMar>
          </w:tcPr>
          <w:p w14:paraId="39E3FB6A" w14:textId="77777777" w:rsidR="00C224E6" w:rsidRPr="003536B3" w:rsidRDefault="00C224E6" w:rsidP="003536B3">
            <w:pPr>
              <w:spacing w:line="360" w:lineRule="auto"/>
              <w:jc w:val="both"/>
              <w:rPr>
                <w:rFonts w:ascii="Book Antiqua" w:eastAsia="Times New Roman" w:hAnsi="Book Antiqua"/>
                <w:color w:val="000000"/>
              </w:rPr>
            </w:pPr>
            <w:r w:rsidRPr="003536B3">
              <w:rPr>
                <w:rFonts w:ascii="Book Antiqua" w:eastAsia="Times New Roman" w:hAnsi="Book Antiqua"/>
                <w:color w:val="000000"/>
              </w:rPr>
              <w:t>Middle airway</w:t>
            </w:r>
          </w:p>
        </w:tc>
        <w:tc>
          <w:tcPr>
            <w:tcW w:w="0" w:type="auto"/>
            <w:tcMar>
              <w:top w:w="100" w:type="dxa"/>
              <w:left w:w="100" w:type="dxa"/>
              <w:bottom w:w="100" w:type="dxa"/>
              <w:right w:w="100" w:type="dxa"/>
            </w:tcMar>
          </w:tcPr>
          <w:p w14:paraId="7A30E846"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414BAC4E"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0F1E1550"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102463E6"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5F192D1E" w14:textId="77777777" w:rsidR="00C224E6" w:rsidRPr="003536B3" w:rsidRDefault="00C224E6" w:rsidP="003536B3">
            <w:pPr>
              <w:spacing w:line="360" w:lineRule="auto"/>
              <w:jc w:val="both"/>
              <w:rPr>
                <w:rFonts w:ascii="Book Antiqua" w:eastAsia="Times New Roman" w:hAnsi="Book Antiqua"/>
                <w:color w:val="000000"/>
              </w:rPr>
            </w:pPr>
          </w:p>
        </w:tc>
      </w:tr>
      <w:tr w:rsidR="00C224E6" w:rsidRPr="003536B3" w14:paraId="540CC589" w14:textId="77777777" w:rsidTr="00C224E6">
        <w:tc>
          <w:tcPr>
            <w:tcW w:w="0" w:type="auto"/>
            <w:tcMar>
              <w:top w:w="100" w:type="dxa"/>
              <w:left w:w="100" w:type="dxa"/>
              <w:bottom w:w="100" w:type="dxa"/>
              <w:right w:w="100" w:type="dxa"/>
            </w:tcMar>
            <w:hideMark/>
          </w:tcPr>
          <w:p w14:paraId="5B5D64F9"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28F783C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0.471</w:t>
            </w:r>
            <w:r w:rsidRPr="003536B3">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3A86D1D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0.494</w:t>
            </w:r>
            <w:r w:rsidRPr="003536B3">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612D049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c>
          <w:tcPr>
            <w:tcW w:w="0" w:type="auto"/>
            <w:tcMar>
              <w:top w:w="100" w:type="dxa"/>
              <w:left w:w="100" w:type="dxa"/>
              <w:bottom w:w="100" w:type="dxa"/>
              <w:right w:w="100" w:type="dxa"/>
            </w:tcMar>
            <w:hideMark/>
          </w:tcPr>
          <w:p w14:paraId="1714F1E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0.763</w:t>
            </w:r>
            <w:r w:rsidRPr="003536B3">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199068AF"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0.779</w:t>
            </w:r>
            <w:r w:rsidRPr="003536B3">
              <w:rPr>
                <w:rFonts w:ascii="Book Antiqua" w:eastAsia="Times New Roman" w:hAnsi="Book Antiqua"/>
                <w:color w:val="000000"/>
                <w:vertAlign w:val="superscript"/>
              </w:rPr>
              <w:t>b</w:t>
            </w:r>
          </w:p>
        </w:tc>
      </w:tr>
      <w:tr w:rsidR="00C224E6" w:rsidRPr="003536B3" w14:paraId="47D8654C" w14:textId="77777777" w:rsidTr="00C224E6">
        <w:tc>
          <w:tcPr>
            <w:tcW w:w="0" w:type="auto"/>
            <w:tcMar>
              <w:top w:w="100" w:type="dxa"/>
              <w:left w:w="100" w:type="dxa"/>
              <w:bottom w:w="100" w:type="dxa"/>
              <w:right w:w="100" w:type="dxa"/>
            </w:tcMar>
            <w:hideMark/>
          </w:tcPr>
          <w:p w14:paraId="0902E8F2"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4FAF4D0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0.036</w:t>
            </w:r>
          </w:p>
        </w:tc>
        <w:tc>
          <w:tcPr>
            <w:tcW w:w="0" w:type="auto"/>
            <w:tcMar>
              <w:top w:w="100" w:type="dxa"/>
              <w:left w:w="100" w:type="dxa"/>
              <w:bottom w:w="100" w:type="dxa"/>
              <w:right w:w="100" w:type="dxa"/>
            </w:tcMar>
            <w:hideMark/>
          </w:tcPr>
          <w:p w14:paraId="132AD97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0.027</w:t>
            </w:r>
          </w:p>
        </w:tc>
        <w:tc>
          <w:tcPr>
            <w:tcW w:w="0" w:type="auto"/>
            <w:tcMar>
              <w:top w:w="100" w:type="dxa"/>
              <w:left w:w="100" w:type="dxa"/>
              <w:bottom w:w="100" w:type="dxa"/>
              <w:right w:w="100" w:type="dxa"/>
            </w:tcMar>
            <w:hideMark/>
          </w:tcPr>
          <w:p w14:paraId="6DE56E7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w:t>
            </w:r>
          </w:p>
        </w:tc>
        <w:tc>
          <w:tcPr>
            <w:tcW w:w="0" w:type="auto"/>
            <w:tcMar>
              <w:top w:w="100" w:type="dxa"/>
              <w:left w:w="100" w:type="dxa"/>
              <w:bottom w:w="100" w:type="dxa"/>
              <w:right w:w="100" w:type="dxa"/>
            </w:tcMar>
            <w:hideMark/>
          </w:tcPr>
          <w:p w14:paraId="15CC9D7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65C168A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r>
      <w:tr w:rsidR="00C224E6" w:rsidRPr="003536B3" w14:paraId="085609D5" w14:textId="77777777" w:rsidTr="00C224E6">
        <w:tc>
          <w:tcPr>
            <w:tcW w:w="0" w:type="auto"/>
            <w:tcMar>
              <w:top w:w="100" w:type="dxa"/>
              <w:left w:w="100" w:type="dxa"/>
              <w:bottom w:w="100" w:type="dxa"/>
              <w:right w:w="100" w:type="dxa"/>
            </w:tcMar>
            <w:hideMark/>
          </w:tcPr>
          <w:p w14:paraId="53B2E8E7" w14:textId="77777777" w:rsidR="00C224E6" w:rsidRPr="003536B3" w:rsidRDefault="00C224E6" w:rsidP="003536B3">
            <w:pPr>
              <w:spacing w:line="360" w:lineRule="auto"/>
              <w:ind w:firstLineChars="100" w:firstLine="240"/>
              <w:jc w:val="both"/>
              <w:rPr>
                <w:rFonts w:ascii="Book Antiqua" w:eastAsia="Times New Roman" w:hAnsi="Book Antiqua"/>
              </w:rPr>
            </w:pPr>
            <w:r w:rsidRPr="00C224E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119DCD06"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6DCF1041"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3BAF8CD8"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58BAFE6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18BF9223"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r w:rsidR="00C224E6" w:rsidRPr="003536B3" w14:paraId="6075EC6E" w14:textId="77777777" w:rsidTr="00C224E6">
        <w:tc>
          <w:tcPr>
            <w:tcW w:w="0" w:type="auto"/>
            <w:tcMar>
              <w:top w:w="100" w:type="dxa"/>
              <w:left w:w="100" w:type="dxa"/>
              <w:bottom w:w="100" w:type="dxa"/>
              <w:right w:w="100" w:type="dxa"/>
            </w:tcMar>
          </w:tcPr>
          <w:p w14:paraId="67C3DDEF" w14:textId="77777777" w:rsidR="00C224E6" w:rsidRPr="003536B3" w:rsidRDefault="00C224E6" w:rsidP="003536B3">
            <w:pPr>
              <w:spacing w:line="360" w:lineRule="auto"/>
              <w:jc w:val="both"/>
              <w:rPr>
                <w:rFonts w:ascii="Book Antiqua" w:eastAsia="Times New Roman" w:hAnsi="Book Antiqua"/>
                <w:color w:val="000000"/>
              </w:rPr>
            </w:pPr>
            <w:r w:rsidRPr="003536B3">
              <w:rPr>
                <w:rFonts w:ascii="Book Antiqua" w:eastAsia="Times New Roman" w:hAnsi="Book Antiqua"/>
                <w:color w:val="000000"/>
              </w:rPr>
              <w:t>Inferior airway</w:t>
            </w:r>
          </w:p>
        </w:tc>
        <w:tc>
          <w:tcPr>
            <w:tcW w:w="0" w:type="auto"/>
            <w:tcMar>
              <w:top w:w="100" w:type="dxa"/>
              <w:left w:w="100" w:type="dxa"/>
              <w:bottom w:w="100" w:type="dxa"/>
              <w:right w:w="100" w:type="dxa"/>
            </w:tcMar>
          </w:tcPr>
          <w:p w14:paraId="60260472"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2D857576"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73F806DB"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0D2BFB58"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6B561524" w14:textId="77777777" w:rsidR="00C224E6" w:rsidRPr="003536B3" w:rsidRDefault="00C224E6" w:rsidP="003536B3">
            <w:pPr>
              <w:spacing w:line="360" w:lineRule="auto"/>
              <w:jc w:val="both"/>
              <w:rPr>
                <w:rFonts w:ascii="Book Antiqua" w:eastAsia="Times New Roman" w:hAnsi="Book Antiqua"/>
                <w:color w:val="000000"/>
              </w:rPr>
            </w:pPr>
          </w:p>
        </w:tc>
      </w:tr>
      <w:tr w:rsidR="00C224E6" w:rsidRPr="003536B3" w14:paraId="29985F27" w14:textId="77777777" w:rsidTr="00C224E6">
        <w:tc>
          <w:tcPr>
            <w:tcW w:w="0" w:type="auto"/>
            <w:tcMar>
              <w:top w:w="100" w:type="dxa"/>
              <w:left w:w="100" w:type="dxa"/>
              <w:bottom w:w="100" w:type="dxa"/>
              <w:right w:w="100" w:type="dxa"/>
            </w:tcMar>
            <w:hideMark/>
          </w:tcPr>
          <w:p w14:paraId="26FC1699"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2FFBAEDE"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0.386</w:t>
            </w:r>
          </w:p>
        </w:tc>
        <w:tc>
          <w:tcPr>
            <w:tcW w:w="0" w:type="auto"/>
            <w:tcMar>
              <w:top w:w="100" w:type="dxa"/>
              <w:left w:w="100" w:type="dxa"/>
              <w:bottom w:w="100" w:type="dxa"/>
              <w:right w:w="100" w:type="dxa"/>
            </w:tcMar>
            <w:hideMark/>
          </w:tcPr>
          <w:p w14:paraId="657058D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0.651</w:t>
            </w:r>
            <w:r w:rsidRPr="003536B3">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220CC99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0.763</w:t>
            </w:r>
            <w:r w:rsidRPr="003536B3">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5F9E29A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c>
          <w:tcPr>
            <w:tcW w:w="0" w:type="auto"/>
            <w:tcMar>
              <w:top w:w="100" w:type="dxa"/>
              <w:left w:w="100" w:type="dxa"/>
              <w:bottom w:w="100" w:type="dxa"/>
              <w:right w:w="100" w:type="dxa"/>
            </w:tcMar>
            <w:hideMark/>
          </w:tcPr>
          <w:p w14:paraId="51B1B5C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0.744</w:t>
            </w:r>
            <w:r w:rsidRPr="003536B3">
              <w:rPr>
                <w:rFonts w:ascii="Book Antiqua" w:eastAsia="Times New Roman" w:hAnsi="Book Antiqua"/>
                <w:color w:val="000000"/>
                <w:vertAlign w:val="superscript"/>
              </w:rPr>
              <w:t>b</w:t>
            </w:r>
          </w:p>
        </w:tc>
      </w:tr>
      <w:tr w:rsidR="00C224E6" w:rsidRPr="003536B3" w14:paraId="10D16CD2" w14:textId="77777777" w:rsidTr="00C224E6">
        <w:tc>
          <w:tcPr>
            <w:tcW w:w="0" w:type="auto"/>
            <w:tcMar>
              <w:top w:w="100" w:type="dxa"/>
              <w:left w:w="100" w:type="dxa"/>
              <w:bottom w:w="100" w:type="dxa"/>
              <w:right w:w="100" w:type="dxa"/>
            </w:tcMar>
            <w:hideMark/>
          </w:tcPr>
          <w:p w14:paraId="5587214D" w14:textId="77777777" w:rsidR="00C224E6" w:rsidRPr="003536B3" w:rsidRDefault="00C224E6" w:rsidP="003536B3">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3C15616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0.093</w:t>
            </w:r>
          </w:p>
        </w:tc>
        <w:tc>
          <w:tcPr>
            <w:tcW w:w="0" w:type="auto"/>
            <w:tcMar>
              <w:top w:w="100" w:type="dxa"/>
              <w:left w:w="100" w:type="dxa"/>
              <w:bottom w:w="100" w:type="dxa"/>
              <w:right w:w="100" w:type="dxa"/>
            </w:tcMar>
            <w:hideMark/>
          </w:tcPr>
          <w:p w14:paraId="1B46DC34"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0.002</w:t>
            </w:r>
          </w:p>
        </w:tc>
        <w:tc>
          <w:tcPr>
            <w:tcW w:w="0" w:type="auto"/>
            <w:tcMar>
              <w:top w:w="100" w:type="dxa"/>
              <w:left w:w="100" w:type="dxa"/>
              <w:bottom w:w="100" w:type="dxa"/>
              <w:right w:w="100" w:type="dxa"/>
            </w:tcMar>
            <w:hideMark/>
          </w:tcPr>
          <w:p w14:paraId="087A6F51"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5C0D214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w:t>
            </w:r>
          </w:p>
        </w:tc>
        <w:tc>
          <w:tcPr>
            <w:tcW w:w="0" w:type="auto"/>
            <w:tcMar>
              <w:top w:w="100" w:type="dxa"/>
              <w:left w:w="100" w:type="dxa"/>
              <w:bottom w:w="100" w:type="dxa"/>
              <w:right w:w="100" w:type="dxa"/>
            </w:tcMar>
            <w:hideMark/>
          </w:tcPr>
          <w:p w14:paraId="7EC2C37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r>
      <w:tr w:rsidR="00C224E6" w:rsidRPr="003536B3" w14:paraId="7852E84E" w14:textId="77777777" w:rsidTr="00C224E6">
        <w:tc>
          <w:tcPr>
            <w:tcW w:w="0" w:type="auto"/>
            <w:tcMar>
              <w:top w:w="100" w:type="dxa"/>
              <w:left w:w="100" w:type="dxa"/>
              <w:bottom w:w="100" w:type="dxa"/>
              <w:right w:w="100" w:type="dxa"/>
            </w:tcMar>
            <w:hideMark/>
          </w:tcPr>
          <w:p w14:paraId="4D487DF1" w14:textId="77777777" w:rsidR="00C224E6" w:rsidRPr="003536B3" w:rsidRDefault="00C224E6" w:rsidP="003536B3">
            <w:pPr>
              <w:spacing w:line="360" w:lineRule="auto"/>
              <w:ind w:firstLineChars="100" w:firstLine="240"/>
              <w:jc w:val="both"/>
              <w:rPr>
                <w:rFonts w:ascii="Book Antiqua" w:eastAsia="Times New Roman" w:hAnsi="Book Antiqua"/>
              </w:rPr>
            </w:pPr>
            <w:r w:rsidRPr="00C224E6">
              <w:rPr>
                <w:rFonts w:ascii="Book Antiqua" w:eastAsia="Times New Roman" w:hAnsi="Book Antiqua"/>
                <w:i/>
                <w:iCs/>
                <w:color w:val="000000"/>
              </w:rPr>
              <w:lastRenderedPageBreak/>
              <w:t>n</w:t>
            </w:r>
          </w:p>
        </w:tc>
        <w:tc>
          <w:tcPr>
            <w:tcW w:w="0" w:type="auto"/>
            <w:tcMar>
              <w:top w:w="100" w:type="dxa"/>
              <w:left w:w="100" w:type="dxa"/>
              <w:bottom w:w="100" w:type="dxa"/>
              <w:right w:w="100" w:type="dxa"/>
            </w:tcMar>
            <w:hideMark/>
          </w:tcPr>
          <w:p w14:paraId="71147598"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38F02967"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70711E8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3EACC6CF"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Mar>
              <w:top w:w="100" w:type="dxa"/>
              <w:left w:w="100" w:type="dxa"/>
              <w:bottom w:w="100" w:type="dxa"/>
              <w:right w:w="100" w:type="dxa"/>
            </w:tcMar>
            <w:hideMark/>
          </w:tcPr>
          <w:p w14:paraId="0553BBA9"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r w:rsidR="00C224E6" w:rsidRPr="003536B3" w14:paraId="2F6F2986" w14:textId="77777777" w:rsidTr="00C224E6">
        <w:tc>
          <w:tcPr>
            <w:tcW w:w="0" w:type="auto"/>
            <w:tcMar>
              <w:top w:w="100" w:type="dxa"/>
              <w:left w:w="100" w:type="dxa"/>
              <w:bottom w:w="100" w:type="dxa"/>
              <w:right w:w="100" w:type="dxa"/>
            </w:tcMar>
          </w:tcPr>
          <w:p w14:paraId="1FA6F518" w14:textId="77777777" w:rsidR="00C224E6" w:rsidRPr="003536B3" w:rsidRDefault="00C224E6" w:rsidP="003536B3">
            <w:pPr>
              <w:spacing w:line="360" w:lineRule="auto"/>
              <w:jc w:val="both"/>
              <w:rPr>
                <w:rFonts w:ascii="Book Antiqua" w:eastAsia="Times New Roman" w:hAnsi="Book Antiqua"/>
                <w:color w:val="000000"/>
              </w:rPr>
            </w:pPr>
            <w:proofErr w:type="spellStart"/>
            <w:r w:rsidRPr="003536B3">
              <w:rPr>
                <w:rFonts w:ascii="Book Antiqua" w:eastAsia="Times New Roman" w:hAnsi="Book Antiqua"/>
                <w:color w:val="000000"/>
              </w:rPr>
              <w:t>Totalairway</w:t>
            </w:r>
            <w:proofErr w:type="spellEnd"/>
          </w:p>
        </w:tc>
        <w:tc>
          <w:tcPr>
            <w:tcW w:w="0" w:type="auto"/>
            <w:tcMar>
              <w:top w:w="100" w:type="dxa"/>
              <w:left w:w="100" w:type="dxa"/>
              <w:bottom w:w="100" w:type="dxa"/>
              <w:right w:w="100" w:type="dxa"/>
            </w:tcMar>
          </w:tcPr>
          <w:p w14:paraId="63155DD4"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45BD6C20"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0EE9E6DD"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3E4A5A97" w14:textId="77777777" w:rsidR="00C224E6" w:rsidRPr="003536B3" w:rsidRDefault="00C224E6" w:rsidP="003536B3">
            <w:pPr>
              <w:spacing w:line="360" w:lineRule="auto"/>
              <w:jc w:val="both"/>
              <w:rPr>
                <w:rFonts w:ascii="Book Antiqua" w:eastAsia="Times New Roman" w:hAnsi="Book Antiqua"/>
                <w:color w:val="000000"/>
              </w:rPr>
            </w:pPr>
          </w:p>
        </w:tc>
        <w:tc>
          <w:tcPr>
            <w:tcW w:w="0" w:type="auto"/>
            <w:tcMar>
              <w:top w:w="100" w:type="dxa"/>
              <w:left w:w="100" w:type="dxa"/>
              <w:bottom w:w="100" w:type="dxa"/>
              <w:right w:w="100" w:type="dxa"/>
            </w:tcMar>
          </w:tcPr>
          <w:p w14:paraId="4582366F" w14:textId="77777777" w:rsidR="00C224E6" w:rsidRPr="003536B3" w:rsidRDefault="00C224E6" w:rsidP="003536B3">
            <w:pPr>
              <w:spacing w:line="360" w:lineRule="auto"/>
              <w:jc w:val="both"/>
              <w:rPr>
                <w:rFonts w:ascii="Book Antiqua" w:eastAsia="Times New Roman" w:hAnsi="Book Antiqua"/>
                <w:color w:val="000000"/>
              </w:rPr>
            </w:pPr>
          </w:p>
        </w:tc>
      </w:tr>
      <w:tr w:rsidR="00C224E6" w:rsidRPr="003536B3" w14:paraId="71ADC216" w14:textId="77777777" w:rsidTr="00C224E6">
        <w:tc>
          <w:tcPr>
            <w:tcW w:w="0" w:type="auto"/>
            <w:tcMar>
              <w:top w:w="100" w:type="dxa"/>
              <w:left w:w="100" w:type="dxa"/>
              <w:bottom w:w="100" w:type="dxa"/>
              <w:right w:w="100" w:type="dxa"/>
            </w:tcMar>
            <w:hideMark/>
          </w:tcPr>
          <w:p w14:paraId="5698D46B" w14:textId="77777777" w:rsidR="00C224E6" w:rsidRPr="003536B3" w:rsidRDefault="00C224E6" w:rsidP="00C224E6">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4019E57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0.879</w:t>
            </w:r>
            <w:r w:rsidRPr="00C224E6">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3C83C7FD"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0.4623</w:t>
            </w:r>
            <w:r w:rsidRPr="00C224E6">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269C07A2"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0.779</w:t>
            </w:r>
            <w:r w:rsidRPr="00C224E6">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4ADD99B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0.744</w:t>
            </w:r>
            <w:r w:rsidRPr="00C224E6">
              <w:rPr>
                <w:rFonts w:ascii="Book Antiqua" w:eastAsia="Times New Roman" w:hAnsi="Book Antiqua"/>
                <w:color w:val="000000"/>
                <w:vertAlign w:val="superscript"/>
              </w:rPr>
              <w:t>b</w:t>
            </w:r>
          </w:p>
        </w:tc>
        <w:tc>
          <w:tcPr>
            <w:tcW w:w="0" w:type="auto"/>
            <w:tcMar>
              <w:top w:w="100" w:type="dxa"/>
              <w:left w:w="100" w:type="dxa"/>
              <w:bottom w:w="100" w:type="dxa"/>
              <w:right w:w="100" w:type="dxa"/>
            </w:tcMar>
            <w:hideMark/>
          </w:tcPr>
          <w:p w14:paraId="325E9603"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w:t>
            </w:r>
          </w:p>
        </w:tc>
      </w:tr>
      <w:tr w:rsidR="00C224E6" w:rsidRPr="003536B3" w14:paraId="4A979001" w14:textId="77777777" w:rsidTr="00C224E6">
        <w:tc>
          <w:tcPr>
            <w:tcW w:w="0" w:type="auto"/>
            <w:tcMar>
              <w:top w:w="100" w:type="dxa"/>
              <w:left w:w="100" w:type="dxa"/>
              <w:bottom w:w="100" w:type="dxa"/>
              <w:right w:w="100" w:type="dxa"/>
            </w:tcMar>
            <w:hideMark/>
          </w:tcPr>
          <w:p w14:paraId="31FBAD65" w14:textId="77777777" w:rsidR="00C224E6" w:rsidRPr="003536B3" w:rsidRDefault="00C224E6" w:rsidP="00C224E6">
            <w:pPr>
              <w:spacing w:line="360" w:lineRule="auto"/>
              <w:ind w:firstLineChars="100" w:firstLine="240"/>
              <w:jc w:val="both"/>
              <w:rPr>
                <w:rFonts w:ascii="Book Antiqua" w:eastAsia="Times New Roman" w:hAnsi="Book Antiqua"/>
              </w:rPr>
            </w:pPr>
            <w:r w:rsidRPr="003536B3">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1F37C8A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3A192A53"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0.04</w:t>
            </w:r>
          </w:p>
        </w:tc>
        <w:tc>
          <w:tcPr>
            <w:tcW w:w="0" w:type="auto"/>
            <w:tcMar>
              <w:top w:w="100" w:type="dxa"/>
              <w:left w:w="100" w:type="dxa"/>
              <w:bottom w:w="100" w:type="dxa"/>
              <w:right w:w="100" w:type="dxa"/>
            </w:tcMar>
            <w:hideMark/>
          </w:tcPr>
          <w:p w14:paraId="72797775"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38E8C462"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0</w:t>
            </w:r>
          </w:p>
        </w:tc>
        <w:tc>
          <w:tcPr>
            <w:tcW w:w="0" w:type="auto"/>
            <w:tcMar>
              <w:top w:w="100" w:type="dxa"/>
              <w:left w:w="100" w:type="dxa"/>
              <w:bottom w:w="100" w:type="dxa"/>
              <w:right w:w="100" w:type="dxa"/>
            </w:tcMar>
            <w:hideMark/>
          </w:tcPr>
          <w:p w14:paraId="54C2A743"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w:t>
            </w:r>
          </w:p>
        </w:tc>
      </w:tr>
      <w:tr w:rsidR="00C224E6" w:rsidRPr="003536B3" w14:paraId="6FAD04A1" w14:textId="77777777" w:rsidTr="00C224E6">
        <w:tc>
          <w:tcPr>
            <w:tcW w:w="0" w:type="auto"/>
            <w:tcBorders>
              <w:bottom w:val="single" w:sz="4" w:space="0" w:color="auto"/>
            </w:tcBorders>
            <w:tcMar>
              <w:top w:w="100" w:type="dxa"/>
              <w:left w:w="100" w:type="dxa"/>
              <w:bottom w:w="100" w:type="dxa"/>
              <w:right w:w="100" w:type="dxa"/>
            </w:tcMar>
            <w:hideMark/>
          </w:tcPr>
          <w:p w14:paraId="337C47F6" w14:textId="77777777" w:rsidR="00C224E6" w:rsidRPr="003536B3" w:rsidRDefault="00C224E6" w:rsidP="00C224E6">
            <w:pPr>
              <w:spacing w:line="360" w:lineRule="auto"/>
              <w:ind w:firstLineChars="100" w:firstLine="240"/>
              <w:jc w:val="both"/>
              <w:rPr>
                <w:rFonts w:ascii="Book Antiqua" w:eastAsia="Times New Roman" w:hAnsi="Book Antiqua"/>
              </w:rPr>
            </w:pPr>
            <w:r w:rsidRPr="00C224E6">
              <w:rPr>
                <w:rFonts w:ascii="Book Antiqua" w:eastAsia="Times New Roman" w:hAnsi="Book Antiqua"/>
                <w:i/>
                <w:iCs/>
                <w:color w:val="000000"/>
              </w:rPr>
              <w:t>n</w:t>
            </w:r>
          </w:p>
        </w:tc>
        <w:tc>
          <w:tcPr>
            <w:tcW w:w="0" w:type="auto"/>
            <w:tcBorders>
              <w:bottom w:val="single" w:sz="4" w:space="0" w:color="auto"/>
            </w:tcBorders>
            <w:tcMar>
              <w:top w:w="100" w:type="dxa"/>
              <w:left w:w="100" w:type="dxa"/>
              <w:bottom w:w="100" w:type="dxa"/>
              <w:right w:w="100" w:type="dxa"/>
            </w:tcMar>
            <w:hideMark/>
          </w:tcPr>
          <w:p w14:paraId="41E17ACA"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023069BC"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1654F65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547A2A9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6DBFBC70" w14:textId="77777777" w:rsidR="00C224E6" w:rsidRPr="003536B3" w:rsidRDefault="00C224E6" w:rsidP="003536B3">
            <w:pPr>
              <w:spacing w:line="360" w:lineRule="auto"/>
              <w:jc w:val="both"/>
              <w:rPr>
                <w:rFonts w:ascii="Book Antiqua" w:eastAsia="Times New Roman" w:hAnsi="Book Antiqua"/>
              </w:rPr>
            </w:pPr>
            <w:r w:rsidRPr="003536B3">
              <w:rPr>
                <w:rFonts w:ascii="Book Antiqua" w:eastAsia="Times New Roman" w:hAnsi="Book Antiqua"/>
                <w:color w:val="000000"/>
              </w:rPr>
              <w:t>120</w:t>
            </w:r>
          </w:p>
        </w:tc>
      </w:tr>
    </w:tbl>
    <w:p w14:paraId="5B977CB6" w14:textId="77777777" w:rsidR="00C224E6" w:rsidRDefault="00C224E6">
      <w:pPr>
        <w:spacing w:line="360" w:lineRule="auto"/>
        <w:jc w:val="both"/>
        <w:rPr>
          <w:rFonts w:ascii="Book Antiqua" w:eastAsia="Times New Roman" w:hAnsi="Book Antiqua"/>
          <w:color w:val="000000"/>
        </w:rPr>
      </w:pPr>
      <w:proofErr w:type="spellStart"/>
      <w:r w:rsidRPr="00C224E6">
        <w:rPr>
          <w:rFonts w:ascii="Book Antiqua" w:eastAsia="Times New Roman" w:hAnsi="Book Antiqua"/>
          <w:color w:val="000000"/>
          <w:vertAlign w:val="superscript"/>
        </w:rPr>
        <w:t>a</w:t>
      </w:r>
      <w:r w:rsidRPr="003536B3">
        <w:rPr>
          <w:rFonts w:ascii="Book Antiqua" w:eastAsia="Times New Roman" w:hAnsi="Book Antiqua"/>
          <w:color w:val="000000"/>
        </w:rPr>
        <w:t>Correlation</w:t>
      </w:r>
      <w:proofErr w:type="spellEnd"/>
      <w:r w:rsidRPr="003536B3">
        <w:rPr>
          <w:rFonts w:ascii="Book Antiqua" w:eastAsia="Times New Roman" w:hAnsi="Book Antiqua"/>
          <w:color w:val="000000"/>
        </w:rPr>
        <w:t xml:space="preserve"> is significant at 0.05 level</w:t>
      </w:r>
      <w:r>
        <w:rPr>
          <w:rFonts w:ascii="Book Antiqua" w:eastAsia="Times New Roman" w:hAnsi="Book Antiqua"/>
          <w:color w:val="000000"/>
        </w:rPr>
        <w:t xml:space="preserve">. </w:t>
      </w:r>
      <w:proofErr w:type="spellStart"/>
      <w:r w:rsidRPr="00C224E6">
        <w:rPr>
          <w:rFonts w:ascii="Book Antiqua" w:eastAsia="Times New Roman" w:hAnsi="Book Antiqua"/>
          <w:color w:val="000000"/>
          <w:vertAlign w:val="superscript"/>
        </w:rPr>
        <w:t>b</w:t>
      </w:r>
      <w:r w:rsidRPr="003536B3">
        <w:rPr>
          <w:rFonts w:ascii="Book Antiqua" w:eastAsia="Times New Roman" w:hAnsi="Book Antiqua"/>
          <w:color w:val="000000"/>
        </w:rPr>
        <w:t>Correlation</w:t>
      </w:r>
      <w:proofErr w:type="spellEnd"/>
      <w:r w:rsidRPr="003536B3">
        <w:rPr>
          <w:rFonts w:ascii="Book Antiqua" w:eastAsia="Times New Roman" w:hAnsi="Book Antiqua"/>
          <w:color w:val="000000"/>
        </w:rPr>
        <w:t xml:space="preserve"> is significant at 0.01 level</w:t>
      </w:r>
      <w:r>
        <w:rPr>
          <w:rFonts w:ascii="Book Antiqua" w:eastAsia="Times New Roman" w:hAnsi="Book Antiqua"/>
          <w:color w:val="000000"/>
        </w:rPr>
        <w:t>.</w:t>
      </w:r>
    </w:p>
    <w:p w14:paraId="5D98456E" w14:textId="77777777" w:rsidR="003536B3" w:rsidRDefault="00C224E6">
      <w:pPr>
        <w:spacing w:line="360" w:lineRule="auto"/>
        <w:jc w:val="both"/>
        <w:rPr>
          <w:rFonts w:ascii="Book Antiqua" w:eastAsia="Times New Roman" w:hAnsi="Book Antiqua"/>
          <w:b/>
          <w:bCs/>
          <w:color w:val="000000"/>
        </w:rPr>
      </w:pPr>
      <w:r>
        <w:rPr>
          <w:rFonts w:ascii="Book Antiqua" w:eastAsia="Times New Roman" w:hAnsi="Book Antiqua"/>
          <w:color w:val="000000"/>
        </w:rPr>
        <w:br w:type="page"/>
      </w:r>
      <w:r w:rsidRPr="00C224E6">
        <w:rPr>
          <w:rFonts w:ascii="Book Antiqua" w:eastAsia="Times New Roman" w:hAnsi="Book Antiqua"/>
          <w:b/>
          <w:bCs/>
          <w:color w:val="000000"/>
        </w:rPr>
        <w:lastRenderedPageBreak/>
        <w:t>Table 4 Descriptive statistics of groups I and II</w:t>
      </w:r>
    </w:p>
    <w:tbl>
      <w:tblPr>
        <w:tblW w:w="9570" w:type="dxa"/>
        <w:tblCellMar>
          <w:top w:w="15" w:type="dxa"/>
          <w:left w:w="15" w:type="dxa"/>
          <w:bottom w:w="15" w:type="dxa"/>
          <w:right w:w="15" w:type="dxa"/>
        </w:tblCellMar>
        <w:tblLook w:val="04A0" w:firstRow="1" w:lastRow="0" w:firstColumn="1" w:lastColumn="0" w:noHBand="0" w:noVBand="1"/>
      </w:tblPr>
      <w:tblGrid>
        <w:gridCol w:w="2460"/>
        <w:gridCol w:w="1468"/>
        <w:gridCol w:w="1309"/>
        <w:gridCol w:w="1532"/>
        <w:gridCol w:w="1364"/>
        <w:gridCol w:w="1437"/>
      </w:tblGrid>
      <w:tr w:rsidR="00C224E6" w:rsidRPr="00C224E6" w14:paraId="00DB6F04" w14:textId="77777777" w:rsidTr="007C7517">
        <w:trPr>
          <w:trHeight w:val="24"/>
        </w:trPr>
        <w:tc>
          <w:tcPr>
            <w:tcW w:w="0" w:type="auto"/>
            <w:vMerge w:val="restart"/>
            <w:tcBorders>
              <w:top w:val="single" w:sz="4" w:space="0" w:color="auto"/>
              <w:bottom w:val="single" w:sz="4" w:space="0" w:color="auto"/>
            </w:tcBorders>
            <w:shd w:val="clear" w:color="auto" w:fill="FFFFFF"/>
            <w:tcMar>
              <w:top w:w="100" w:type="dxa"/>
              <w:left w:w="100" w:type="dxa"/>
              <w:bottom w:w="100" w:type="dxa"/>
              <w:right w:w="100" w:type="dxa"/>
            </w:tcMar>
            <w:hideMark/>
          </w:tcPr>
          <w:p w14:paraId="35AC7BB5" w14:textId="77777777"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Group</w:t>
            </w:r>
          </w:p>
        </w:tc>
        <w:tc>
          <w:tcPr>
            <w:tcW w:w="0" w:type="auto"/>
            <w:gridSpan w:val="2"/>
            <w:tcBorders>
              <w:top w:val="single" w:sz="4" w:space="0" w:color="auto"/>
              <w:bottom w:val="single" w:sz="4" w:space="0" w:color="auto"/>
            </w:tcBorders>
            <w:shd w:val="clear" w:color="auto" w:fill="FFFFFF"/>
            <w:tcMar>
              <w:top w:w="100" w:type="dxa"/>
              <w:left w:w="100" w:type="dxa"/>
              <w:bottom w:w="100" w:type="dxa"/>
              <w:right w:w="100" w:type="dxa"/>
            </w:tcMar>
            <w:hideMark/>
          </w:tcPr>
          <w:p w14:paraId="35129410" w14:textId="6040C974"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Group I</w:t>
            </w:r>
            <w:r w:rsidR="00AF15BB">
              <w:rPr>
                <w:rFonts w:ascii="Book Antiqua" w:eastAsia="Times New Roman" w:hAnsi="Book Antiqua"/>
                <w:b/>
                <w:bCs/>
                <w:color w:val="000000"/>
              </w:rPr>
              <w:t xml:space="preserve"> </w:t>
            </w:r>
            <w:r w:rsidRPr="00C224E6">
              <w:rPr>
                <w:rFonts w:ascii="Book Antiqua" w:eastAsia="Times New Roman" w:hAnsi="Book Antiqua"/>
                <w:b/>
                <w:bCs/>
                <w:color w:val="000000"/>
              </w:rPr>
              <w:t>ANB</w:t>
            </w:r>
            <w:r w:rsidR="00AF15BB">
              <w:rPr>
                <w:rFonts w:ascii="Book Antiqua" w:eastAsia="Times New Roman" w:hAnsi="Book Antiqua"/>
                <w:b/>
                <w:bCs/>
                <w:color w:val="000000"/>
              </w:rPr>
              <w:t xml:space="preserve"> </w:t>
            </w:r>
            <w:r w:rsidRPr="00C224E6">
              <w:rPr>
                <w:rFonts w:ascii="Book Antiqua" w:eastAsia="Times New Roman" w:hAnsi="Book Antiqua"/>
                <w:b/>
                <w:bCs/>
                <w:color w:val="000000"/>
              </w:rPr>
              <w:t>&lt; 4</w:t>
            </w:r>
          </w:p>
        </w:tc>
        <w:tc>
          <w:tcPr>
            <w:tcW w:w="0" w:type="auto"/>
            <w:gridSpan w:val="2"/>
            <w:tcBorders>
              <w:top w:val="single" w:sz="4" w:space="0" w:color="auto"/>
              <w:bottom w:val="single" w:sz="4" w:space="0" w:color="auto"/>
            </w:tcBorders>
            <w:shd w:val="clear" w:color="auto" w:fill="FFFFFF"/>
            <w:tcMar>
              <w:top w:w="100" w:type="dxa"/>
              <w:left w:w="100" w:type="dxa"/>
              <w:bottom w:w="100" w:type="dxa"/>
              <w:right w:w="100" w:type="dxa"/>
            </w:tcMar>
            <w:hideMark/>
          </w:tcPr>
          <w:p w14:paraId="24C70454" w14:textId="307D410E"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Group II</w:t>
            </w:r>
            <w:r w:rsidR="00AF15BB">
              <w:rPr>
                <w:rFonts w:ascii="Book Antiqua" w:eastAsia="Times New Roman" w:hAnsi="Book Antiqua"/>
                <w:b/>
                <w:bCs/>
                <w:color w:val="000000"/>
              </w:rPr>
              <w:t xml:space="preserve"> </w:t>
            </w:r>
            <w:r w:rsidRPr="00C224E6">
              <w:rPr>
                <w:rFonts w:ascii="Book Antiqua" w:eastAsia="Times New Roman" w:hAnsi="Book Antiqua"/>
                <w:b/>
                <w:bCs/>
                <w:color w:val="000000"/>
              </w:rPr>
              <w:t>ANB &gt;</w:t>
            </w:r>
            <w:r w:rsidR="00AF15BB">
              <w:rPr>
                <w:rFonts w:ascii="Book Antiqua" w:eastAsia="Times New Roman" w:hAnsi="Book Antiqua"/>
                <w:b/>
                <w:bCs/>
                <w:color w:val="000000"/>
              </w:rPr>
              <w:t xml:space="preserve"> </w:t>
            </w:r>
            <w:r w:rsidRPr="00C224E6">
              <w:rPr>
                <w:rFonts w:ascii="Book Antiqua" w:eastAsia="Times New Roman" w:hAnsi="Book Antiqua"/>
                <w:b/>
                <w:bCs/>
                <w:color w:val="000000"/>
              </w:rPr>
              <w:t>4</w:t>
            </w:r>
          </w:p>
        </w:tc>
        <w:tc>
          <w:tcPr>
            <w:tcW w:w="0" w:type="auto"/>
            <w:vMerge w:val="restart"/>
            <w:tcBorders>
              <w:top w:val="single" w:sz="4" w:space="0" w:color="auto"/>
              <w:bottom w:val="single" w:sz="4" w:space="0" w:color="auto"/>
            </w:tcBorders>
            <w:shd w:val="clear" w:color="auto" w:fill="FFFFFF"/>
            <w:tcMar>
              <w:top w:w="100" w:type="dxa"/>
              <w:left w:w="100" w:type="dxa"/>
              <w:bottom w:w="100" w:type="dxa"/>
              <w:right w:w="100" w:type="dxa"/>
            </w:tcMar>
            <w:hideMark/>
          </w:tcPr>
          <w:p w14:paraId="01FDCE2E" w14:textId="2C9160F1"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i/>
                <w:iCs/>
                <w:color w:val="000000"/>
              </w:rPr>
              <w:t>P</w:t>
            </w:r>
            <w:r w:rsidR="00AF15BB">
              <w:rPr>
                <w:rFonts w:ascii="Book Antiqua" w:eastAsia="Times New Roman" w:hAnsi="Book Antiqua"/>
                <w:b/>
                <w:bCs/>
                <w:i/>
                <w:iCs/>
                <w:color w:val="000000"/>
              </w:rPr>
              <w:t xml:space="preserve"> </w:t>
            </w:r>
            <w:r w:rsidRPr="00C224E6">
              <w:rPr>
                <w:rFonts w:ascii="Book Antiqua" w:eastAsia="Times New Roman" w:hAnsi="Book Antiqua"/>
                <w:b/>
                <w:bCs/>
                <w:color w:val="000000"/>
              </w:rPr>
              <w:t>value</w:t>
            </w:r>
          </w:p>
        </w:tc>
      </w:tr>
      <w:tr w:rsidR="00C224E6" w:rsidRPr="00C224E6" w14:paraId="1ECCE60E" w14:textId="77777777" w:rsidTr="007C7517">
        <w:trPr>
          <w:trHeight w:val="232"/>
        </w:trPr>
        <w:tc>
          <w:tcPr>
            <w:tcW w:w="0" w:type="auto"/>
            <w:vMerge/>
            <w:tcBorders>
              <w:top w:val="single" w:sz="4" w:space="0" w:color="auto"/>
              <w:bottom w:val="single" w:sz="4" w:space="0" w:color="auto"/>
            </w:tcBorders>
            <w:vAlign w:val="center"/>
            <w:hideMark/>
          </w:tcPr>
          <w:p w14:paraId="7D3E97B0" w14:textId="77777777" w:rsidR="00C224E6" w:rsidRPr="00C224E6" w:rsidRDefault="00C224E6" w:rsidP="00C224E6">
            <w:pPr>
              <w:spacing w:line="360" w:lineRule="auto"/>
              <w:rPr>
                <w:rFonts w:ascii="Book Antiqua" w:eastAsia="Times New Roman" w:hAnsi="Book Antiqua"/>
              </w:rPr>
            </w:pPr>
          </w:p>
        </w:tc>
        <w:tc>
          <w:tcPr>
            <w:tcW w:w="0" w:type="auto"/>
            <w:tcBorders>
              <w:top w:val="single" w:sz="4" w:space="0" w:color="auto"/>
              <w:bottom w:val="single" w:sz="4" w:space="0" w:color="auto"/>
            </w:tcBorders>
            <w:shd w:val="clear" w:color="auto" w:fill="FFFFFF"/>
            <w:tcMar>
              <w:top w:w="100" w:type="dxa"/>
              <w:left w:w="100" w:type="dxa"/>
              <w:bottom w:w="100" w:type="dxa"/>
              <w:right w:w="100" w:type="dxa"/>
            </w:tcMar>
            <w:hideMark/>
          </w:tcPr>
          <w:p w14:paraId="654E245B" w14:textId="77777777"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Mean</w:t>
            </w:r>
          </w:p>
        </w:tc>
        <w:tc>
          <w:tcPr>
            <w:tcW w:w="0" w:type="auto"/>
            <w:tcBorders>
              <w:top w:val="single" w:sz="4" w:space="0" w:color="auto"/>
              <w:bottom w:val="single" w:sz="4" w:space="0" w:color="auto"/>
            </w:tcBorders>
            <w:shd w:val="clear" w:color="auto" w:fill="FFFFFF"/>
            <w:tcMar>
              <w:top w:w="100" w:type="dxa"/>
              <w:left w:w="100" w:type="dxa"/>
              <w:bottom w:w="100" w:type="dxa"/>
              <w:right w:w="100" w:type="dxa"/>
            </w:tcMar>
            <w:hideMark/>
          </w:tcPr>
          <w:p w14:paraId="01D59399" w14:textId="77777777"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S</w:t>
            </w:r>
            <w:r>
              <w:rPr>
                <w:rFonts w:ascii="Book Antiqua" w:eastAsia="Times New Roman" w:hAnsi="Book Antiqua"/>
                <w:b/>
                <w:bCs/>
                <w:color w:val="000000"/>
              </w:rPr>
              <w:t>D</w:t>
            </w:r>
          </w:p>
        </w:tc>
        <w:tc>
          <w:tcPr>
            <w:tcW w:w="0" w:type="auto"/>
            <w:tcBorders>
              <w:top w:val="single" w:sz="4" w:space="0" w:color="auto"/>
              <w:bottom w:val="single" w:sz="4" w:space="0" w:color="auto"/>
            </w:tcBorders>
            <w:shd w:val="clear" w:color="auto" w:fill="FFFFFF"/>
            <w:tcMar>
              <w:top w:w="100" w:type="dxa"/>
              <w:left w:w="100" w:type="dxa"/>
              <w:bottom w:w="100" w:type="dxa"/>
              <w:right w:w="100" w:type="dxa"/>
            </w:tcMar>
            <w:hideMark/>
          </w:tcPr>
          <w:p w14:paraId="798C1491" w14:textId="77777777"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Mean</w:t>
            </w:r>
          </w:p>
        </w:tc>
        <w:tc>
          <w:tcPr>
            <w:tcW w:w="0" w:type="auto"/>
            <w:tcBorders>
              <w:top w:val="single" w:sz="4" w:space="0" w:color="auto"/>
              <w:bottom w:val="single" w:sz="4" w:space="0" w:color="auto"/>
            </w:tcBorders>
            <w:shd w:val="clear" w:color="auto" w:fill="FFFFFF"/>
            <w:tcMar>
              <w:top w:w="100" w:type="dxa"/>
              <w:left w:w="100" w:type="dxa"/>
              <w:bottom w:w="100" w:type="dxa"/>
              <w:right w:w="100" w:type="dxa"/>
            </w:tcMar>
            <w:hideMark/>
          </w:tcPr>
          <w:p w14:paraId="0DFE0388" w14:textId="77777777" w:rsidR="00C224E6" w:rsidRPr="00C224E6" w:rsidRDefault="00C224E6" w:rsidP="00C224E6">
            <w:pPr>
              <w:spacing w:line="360" w:lineRule="auto"/>
              <w:ind w:left="100"/>
              <w:jc w:val="both"/>
              <w:rPr>
                <w:rFonts w:ascii="Book Antiqua" w:eastAsia="Times New Roman" w:hAnsi="Book Antiqua"/>
              </w:rPr>
            </w:pPr>
            <w:r w:rsidRPr="00C224E6">
              <w:rPr>
                <w:rFonts w:ascii="Book Antiqua" w:eastAsia="Times New Roman" w:hAnsi="Book Antiqua"/>
                <w:b/>
                <w:bCs/>
                <w:color w:val="000000"/>
              </w:rPr>
              <w:t>S</w:t>
            </w:r>
            <w:r>
              <w:rPr>
                <w:rFonts w:ascii="Book Antiqua" w:eastAsia="Times New Roman" w:hAnsi="Book Antiqua"/>
                <w:b/>
                <w:bCs/>
                <w:color w:val="000000"/>
              </w:rPr>
              <w:t>D</w:t>
            </w:r>
          </w:p>
        </w:tc>
        <w:tc>
          <w:tcPr>
            <w:tcW w:w="0" w:type="auto"/>
            <w:vMerge/>
            <w:tcBorders>
              <w:top w:val="single" w:sz="4" w:space="0" w:color="auto"/>
              <w:bottom w:val="single" w:sz="4" w:space="0" w:color="auto"/>
            </w:tcBorders>
            <w:vAlign w:val="center"/>
            <w:hideMark/>
          </w:tcPr>
          <w:p w14:paraId="64DA1E65" w14:textId="77777777" w:rsidR="00C224E6" w:rsidRPr="00C224E6" w:rsidRDefault="00C224E6" w:rsidP="00C224E6">
            <w:pPr>
              <w:spacing w:line="360" w:lineRule="auto"/>
              <w:rPr>
                <w:rFonts w:ascii="Book Antiqua" w:eastAsia="Times New Roman" w:hAnsi="Book Antiqua"/>
              </w:rPr>
            </w:pPr>
          </w:p>
        </w:tc>
      </w:tr>
      <w:tr w:rsidR="00C224E6" w:rsidRPr="00C224E6" w14:paraId="6E8779F2" w14:textId="77777777" w:rsidTr="007C7517">
        <w:trPr>
          <w:trHeight w:val="451"/>
        </w:trPr>
        <w:tc>
          <w:tcPr>
            <w:tcW w:w="0" w:type="auto"/>
            <w:tcBorders>
              <w:top w:val="single" w:sz="4" w:space="0" w:color="auto"/>
            </w:tcBorders>
            <w:shd w:val="clear" w:color="auto" w:fill="FFFFFF"/>
            <w:tcMar>
              <w:top w:w="100" w:type="dxa"/>
              <w:left w:w="100" w:type="dxa"/>
              <w:bottom w:w="100" w:type="dxa"/>
              <w:right w:w="100" w:type="dxa"/>
            </w:tcMar>
            <w:hideMark/>
          </w:tcPr>
          <w:p w14:paraId="35A2670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Ana height</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3256428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29.63</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3242A1C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4.69</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4145821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30.06</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229BD58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6.73</w:t>
            </w:r>
          </w:p>
        </w:tc>
        <w:tc>
          <w:tcPr>
            <w:tcW w:w="0" w:type="auto"/>
            <w:tcBorders>
              <w:top w:val="single" w:sz="4" w:space="0" w:color="auto"/>
            </w:tcBorders>
            <w:shd w:val="clear" w:color="auto" w:fill="FFFFFF"/>
            <w:tcMar>
              <w:top w:w="100" w:type="dxa"/>
              <w:left w:w="100" w:type="dxa"/>
              <w:bottom w:w="100" w:type="dxa"/>
              <w:right w:w="100" w:type="dxa"/>
            </w:tcMar>
            <w:vAlign w:val="bottom"/>
            <w:hideMark/>
          </w:tcPr>
          <w:p w14:paraId="4F5AEEC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0.871</w:t>
            </w:r>
          </w:p>
        </w:tc>
      </w:tr>
      <w:tr w:rsidR="00C224E6" w:rsidRPr="00C224E6" w14:paraId="561EA7E2" w14:textId="77777777" w:rsidTr="007C7517">
        <w:trPr>
          <w:trHeight w:val="463"/>
        </w:trPr>
        <w:tc>
          <w:tcPr>
            <w:tcW w:w="0" w:type="auto"/>
            <w:shd w:val="clear" w:color="auto" w:fill="FFFFFF"/>
            <w:tcMar>
              <w:top w:w="100" w:type="dxa"/>
              <w:left w:w="100" w:type="dxa"/>
              <w:bottom w:w="100" w:type="dxa"/>
              <w:right w:w="100" w:type="dxa"/>
            </w:tcMar>
            <w:hideMark/>
          </w:tcPr>
          <w:p w14:paraId="5E5E2C7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Ana width</w:t>
            </w:r>
          </w:p>
        </w:tc>
        <w:tc>
          <w:tcPr>
            <w:tcW w:w="0" w:type="auto"/>
            <w:shd w:val="clear" w:color="auto" w:fill="FFFFFF"/>
            <w:tcMar>
              <w:top w:w="100" w:type="dxa"/>
              <w:left w:w="100" w:type="dxa"/>
              <w:bottom w:w="100" w:type="dxa"/>
              <w:right w:w="100" w:type="dxa"/>
            </w:tcMar>
            <w:vAlign w:val="bottom"/>
            <w:hideMark/>
          </w:tcPr>
          <w:p w14:paraId="5DDC3B9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13.81</w:t>
            </w:r>
          </w:p>
        </w:tc>
        <w:tc>
          <w:tcPr>
            <w:tcW w:w="0" w:type="auto"/>
            <w:shd w:val="clear" w:color="auto" w:fill="FFFFFF"/>
            <w:tcMar>
              <w:top w:w="100" w:type="dxa"/>
              <w:left w:w="100" w:type="dxa"/>
              <w:bottom w:w="100" w:type="dxa"/>
              <w:right w:w="100" w:type="dxa"/>
            </w:tcMar>
            <w:vAlign w:val="bottom"/>
            <w:hideMark/>
          </w:tcPr>
          <w:p w14:paraId="64E663A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1.98</w:t>
            </w:r>
          </w:p>
        </w:tc>
        <w:tc>
          <w:tcPr>
            <w:tcW w:w="0" w:type="auto"/>
            <w:shd w:val="clear" w:color="auto" w:fill="FFFFFF"/>
            <w:tcMar>
              <w:top w:w="100" w:type="dxa"/>
              <w:left w:w="100" w:type="dxa"/>
              <w:bottom w:w="100" w:type="dxa"/>
              <w:right w:w="100" w:type="dxa"/>
            </w:tcMar>
            <w:vAlign w:val="bottom"/>
            <w:hideMark/>
          </w:tcPr>
          <w:p w14:paraId="7589AAB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15.24</w:t>
            </w:r>
          </w:p>
        </w:tc>
        <w:tc>
          <w:tcPr>
            <w:tcW w:w="0" w:type="auto"/>
            <w:shd w:val="clear" w:color="auto" w:fill="FFFFFF"/>
            <w:tcMar>
              <w:top w:w="100" w:type="dxa"/>
              <w:left w:w="100" w:type="dxa"/>
              <w:bottom w:w="100" w:type="dxa"/>
              <w:right w:w="100" w:type="dxa"/>
            </w:tcMar>
            <w:vAlign w:val="bottom"/>
            <w:hideMark/>
          </w:tcPr>
          <w:p w14:paraId="3D66753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3.61</w:t>
            </w:r>
          </w:p>
        </w:tc>
        <w:tc>
          <w:tcPr>
            <w:tcW w:w="0" w:type="auto"/>
            <w:shd w:val="clear" w:color="auto" w:fill="FFFFFF"/>
            <w:tcMar>
              <w:top w:w="100" w:type="dxa"/>
              <w:left w:w="100" w:type="dxa"/>
              <w:bottom w:w="100" w:type="dxa"/>
              <w:right w:w="100" w:type="dxa"/>
            </w:tcMar>
            <w:vAlign w:val="bottom"/>
            <w:hideMark/>
          </w:tcPr>
          <w:p w14:paraId="1EAC615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0.273</w:t>
            </w:r>
          </w:p>
        </w:tc>
      </w:tr>
      <w:tr w:rsidR="00C224E6" w:rsidRPr="00C224E6" w14:paraId="3AFB2B7C" w14:textId="77777777" w:rsidTr="007C7517">
        <w:trPr>
          <w:trHeight w:val="451"/>
        </w:trPr>
        <w:tc>
          <w:tcPr>
            <w:tcW w:w="0" w:type="auto"/>
            <w:shd w:val="clear" w:color="auto" w:fill="FFFFFF"/>
            <w:tcMar>
              <w:top w:w="100" w:type="dxa"/>
              <w:left w:w="100" w:type="dxa"/>
              <w:bottom w:w="100" w:type="dxa"/>
              <w:right w:w="100" w:type="dxa"/>
            </w:tcMar>
            <w:hideMark/>
          </w:tcPr>
          <w:p w14:paraId="711B772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Ana C. area</w:t>
            </w:r>
          </w:p>
        </w:tc>
        <w:tc>
          <w:tcPr>
            <w:tcW w:w="0" w:type="auto"/>
            <w:shd w:val="clear" w:color="auto" w:fill="FFFFFF"/>
            <w:tcMar>
              <w:top w:w="100" w:type="dxa"/>
              <w:left w:w="100" w:type="dxa"/>
              <w:bottom w:w="100" w:type="dxa"/>
              <w:right w:w="100" w:type="dxa"/>
            </w:tcMar>
            <w:vAlign w:val="bottom"/>
            <w:hideMark/>
          </w:tcPr>
          <w:p w14:paraId="45B7A64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194.41</w:t>
            </w:r>
          </w:p>
        </w:tc>
        <w:tc>
          <w:tcPr>
            <w:tcW w:w="0" w:type="auto"/>
            <w:shd w:val="clear" w:color="auto" w:fill="FFFFFF"/>
            <w:tcMar>
              <w:top w:w="100" w:type="dxa"/>
              <w:left w:w="100" w:type="dxa"/>
              <w:bottom w:w="100" w:type="dxa"/>
              <w:right w:w="100" w:type="dxa"/>
            </w:tcMar>
            <w:vAlign w:val="bottom"/>
            <w:hideMark/>
          </w:tcPr>
          <w:p w14:paraId="3173D79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13.93</w:t>
            </w:r>
          </w:p>
        </w:tc>
        <w:tc>
          <w:tcPr>
            <w:tcW w:w="0" w:type="auto"/>
            <w:shd w:val="clear" w:color="auto" w:fill="FFFFFF"/>
            <w:tcMar>
              <w:top w:w="100" w:type="dxa"/>
              <w:left w:w="100" w:type="dxa"/>
              <w:bottom w:w="100" w:type="dxa"/>
              <w:right w:w="100" w:type="dxa"/>
            </w:tcMar>
            <w:vAlign w:val="bottom"/>
            <w:hideMark/>
          </w:tcPr>
          <w:p w14:paraId="4422090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218.14</w:t>
            </w:r>
          </w:p>
        </w:tc>
        <w:tc>
          <w:tcPr>
            <w:tcW w:w="0" w:type="auto"/>
            <w:shd w:val="clear" w:color="auto" w:fill="FFFFFF"/>
            <w:tcMar>
              <w:top w:w="100" w:type="dxa"/>
              <w:left w:w="100" w:type="dxa"/>
              <w:bottom w:w="100" w:type="dxa"/>
              <w:right w:w="100" w:type="dxa"/>
            </w:tcMar>
            <w:vAlign w:val="bottom"/>
            <w:hideMark/>
          </w:tcPr>
          <w:p w14:paraId="68C2321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52.41</w:t>
            </w:r>
          </w:p>
        </w:tc>
        <w:tc>
          <w:tcPr>
            <w:tcW w:w="0" w:type="auto"/>
            <w:shd w:val="clear" w:color="auto" w:fill="FFFFFF"/>
            <w:tcMar>
              <w:top w:w="100" w:type="dxa"/>
              <w:left w:w="100" w:type="dxa"/>
              <w:bottom w:w="100" w:type="dxa"/>
              <w:right w:w="100" w:type="dxa"/>
            </w:tcMar>
            <w:vAlign w:val="bottom"/>
            <w:hideMark/>
          </w:tcPr>
          <w:p w14:paraId="7D081AD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0.22</w:t>
            </w:r>
          </w:p>
        </w:tc>
      </w:tr>
      <w:tr w:rsidR="00C224E6" w:rsidRPr="00C224E6" w14:paraId="55801EBF" w14:textId="77777777" w:rsidTr="007C7517">
        <w:trPr>
          <w:trHeight w:val="463"/>
        </w:trPr>
        <w:tc>
          <w:tcPr>
            <w:tcW w:w="0" w:type="auto"/>
            <w:shd w:val="clear" w:color="auto" w:fill="FFFFFF"/>
            <w:tcMar>
              <w:top w:w="100" w:type="dxa"/>
              <w:left w:w="100" w:type="dxa"/>
              <w:bottom w:w="100" w:type="dxa"/>
              <w:right w:w="100" w:type="dxa"/>
            </w:tcMar>
            <w:hideMark/>
          </w:tcPr>
          <w:p w14:paraId="50C00B7D" w14:textId="77777777" w:rsidR="00C224E6" w:rsidRPr="00C224E6" w:rsidRDefault="00C224E6" w:rsidP="00C224E6">
            <w:pPr>
              <w:spacing w:line="360" w:lineRule="auto"/>
              <w:jc w:val="both"/>
              <w:rPr>
                <w:rFonts w:ascii="Book Antiqua" w:eastAsia="Times New Roman" w:hAnsi="Book Antiqua"/>
              </w:rPr>
            </w:pPr>
            <w:proofErr w:type="spellStart"/>
            <w:r w:rsidRPr="00C224E6">
              <w:rPr>
                <w:rFonts w:ascii="Book Antiqua" w:eastAsia="Times New Roman" w:hAnsi="Book Antiqua"/>
                <w:color w:val="000000"/>
              </w:rPr>
              <w:t>Pna</w:t>
            </w:r>
            <w:proofErr w:type="spellEnd"/>
            <w:r w:rsidRPr="00C224E6">
              <w:rPr>
                <w:rFonts w:ascii="Book Antiqua" w:eastAsia="Times New Roman" w:hAnsi="Book Antiqua"/>
                <w:color w:val="000000"/>
              </w:rPr>
              <w:t xml:space="preserve"> </w:t>
            </w:r>
            <w:r>
              <w:rPr>
                <w:rFonts w:ascii="Book Antiqua" w:eastAsia="Times New Roman" w:hAnsi="Book Antiqua"/>
                <w:color w:val="000000"/>
              </w:rPr>
              <w:t>h</w:t>
            </w:r>
            <w:r w:rsidRPr="00C224E6">
              <w:rPr>
                <w:rFonts w:ascii="Book Antiqua" w:eastAsia="Times New Roman" w:hAnsi="Book Antiqua"/>
                <w:color w:val="000000"/>
              </w:rPr>
              <w:t>eight</w:t>
            </w:r>
          </w:p>
        </w:tc>
        <w:tc>
          <w:tcPr>
            <w:tcW w:w="0" w:type="auto"/>
            <w:shd w:val="clear" w:color="auto" w:fill="FFFFFF"/>
            <w:tcMar>
              <w:top w:w="100" w:type="dxa"/>
              <w:left w:w="100" w:type="dxa"/>
              <w:bottom w:w="100" w:type="dxa"/>
              <w:right w:w="100" w:type="dxa"/>
            </w:tcMar>
            <w:vAlign w:val="bottom"/>
            <w:hideMark/>
          </w:tcPr>
          <w:p w14:paraId="7285934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29.95</w:t>
            </w:r>
          </w:p>
        </w:tc>
        <w:tc>
          <w:tcPr>
            <w:tcW w:w="0" w:type="auto"/>
            <w:shd w:val="clear" w:color="auto" w:fill="FFFFFF"/>
            <w:tcMar>
              <w:top w:w="100" w:type="dxa"/>
              <w:left w:w="100" w:type="dxa"/>
              <w:bottom w:w="100" w:type="dxa"/>
              <w:right w:w="100" w:type="dxa"/>
            </w:tcMar>
            <w:vAlign w:val="bottom"/>
            <w:hideMark/>
          </w:tcPr>
          <w:p w14:paraId="096FCE9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7.85</w:t>
            </w:r>
          </w:p>
        </w:tc>
        <w:tc>
          <w:tcPr>
            <w:tcW w:w="0" w:type="auto"/>
            <w:shd w:val="clear" w:color="auto" w:fill="FFFFFF"/>
            <w:tcMar>
              <w:top w:w="100" w:type="dxa"/>
              <w:left w:w="100" w:type="dxa"/>
              <w:bottom w:w="100" w:type="dxa"/>
              <w:right w:w="100" w:type="dxa"/>
            </w:tcMar>
            <w:vAlign w:val="bottom"/>
            <w:hideMark/>
          </w:tcPr>
          <w:p w14:paraId="2155D29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28.73</w:t>
            </w:r>
          </w:p>
        </w:tc>
        <w:tc>
          <w:tcPr>
            <w:tcW w:w="0" w:type="auto"/>
            <w:shd w:val="clear" w:color="auto" w:fill="FFFFFF"/>
            <w:tcMar>
              <w:top w:w="100" w:type="dxa"/>
              <w:left w:w="100" w:type="dxa"/>
              <w:bottom w:w="100" w:type="dxa"/>
              <w:right w:w="100" w:type="dxa"/>
            </w:tcMar>
            <w:vAlign w:val="bottom"/>
            <w:hideMark/>
          </w:tcPr>
          <w:p w14:paraId="747DEE1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8.70</w:t>
            </w:r>
          </w:p>
        </w:tc>
        <w:tc>
          <w:tcPr>
            <w:tcW w:w="0" w:type="auto"/>
            <w:shd w:val="clear" w:color="auto" w:fill="FFFFFF"/>
            <w:tcMar>
              <w:top w:w="100" w:type="dxa"/>
              <w:left w:w="100" w:type="dxa"/>
              <w:bottom w:w="100" w:type="dxa"/>
              <w:right w:w="100" w:type="dxa"/>
            </w:tcMar>
            <w:vAlign w:val="bottom"/>
            <w:hideMark/>
          </w:tcPr>
          <w:p w14:paraId="1E23910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0.744</w:t>
            </w:r>
          </w:p>
        </w:tc>
      </w:tr>
      <w:tr w:rsidR="00C224E6" w:rsidRPr="00C224E6" w14:paraId="7CC6E76A" w14:textId="77777777" w:rsidTr="007C7517">
        <w:trPr>
          <w:trHeight w:val="463"/>
        </w:trPr>
        <w:tc>
          <w:tcPr>
            <w:tcW w:w="0" w:type="auto"/>
            <w:shd w:val="clear" w:color="auto" w:fill="FFFFFF"/>
            <w:tcMar>
              <w:top w:w="100" w:type="dxa"/>
              <w:left w:w="100" w:type="dxa"/>
              <w:bottom w:w="100" w:type="dxa"/>
              <w:right w:w="100" w:type="dxa"/>
            </w:tcMar>
            <w:hideMark/>
          </w:tcPr>
          <w:p w14:paraId="2F2877BB" w14:textId="77777777" w:rsidR="00C224E6" w:rsidRPr="00C224E6" w:rsidRDefault="00C224E6" w:rsidP="00C224E6">
            <w:pPr>
              <w:spacing w:line="360" w:lineRule="auto"/>
              <w:jc w:val="both"/>
              <w:rPr>
                <w:rFonts w:ascii="Book Antiqua" w:eastAsia="Times New Roman" w:hAnsi="Book Antiqua"/>
              </w:rPr>
            </w:pPr>
            <w:proofErr w:type="spellStart"/>
            <w:r w:rsidRPr="00C224E6">
              <w:rPr>
                <w:rFonts w:ascii="Book Antiqua" w:eastAsia="Times New Roman" w:hAnsi="Book Antiqua"/>
                <w:color w:val="000000"/>
              </w:rPr>
              <w:t>Pna</w:t>
            </w:r>
            <w:proofErr w:type="spellEnd"/>
            <w:r w:rsidRPr="00C224E6">
              <w:rPr>
                <w:rFonts w:ascii="Book Antiqua" w:eastAsia="Times New Roman" w:hAnsi="Book Antiqua"/>
                <w:color w:val="000000"/>
              </w:rPr>
              <w:t xml:space="preserve"> </w:t>
            </w:r>
            <w:r>
              <w:rPr>
                <w:rFonts w:ascii="Book Antiqua" w:eastAsia="Times New Roman" w:hAnsi="Book Antiqua"/>
                <w:color w:val="000000"/>
              </w:rPr>
              <w:t>w</w:t>
            </w:r>
            <w:r w:rsidRPr="00C224E6">
              <w:rPr>
                <w:rFonts w:ascii="Book Antiqua" w:eastAsia="Times New Roman" w:hAnsi="Book Antiqua"/>
                <w:color w:val="000000"/>
              </w:rPr>
              <w:t>idth</w:t>
            </w:r>
          </w:p>
        </w:tc>
        <w:tc>
          <w:tcPr>
            <w:tcW w:w="0" w:type="auto"/>
            <w:shd w:val="clear" w:color="auto" w:fill="FFFFFF"/>
            <w:tcMar>
              <w:top w:w="100" w:type="dxa"/>
              <w:left w:w="100" w:type="dxa"/>
              <w:bottom w:w="100" w:type="dxa"/>
              <w:right w:w="100" w:type="dxa"/>
            </w:tcMar>
            <w:vAlign w:val="bottom"/>
            <w:hideMark/>
          </w:tcPr>
          <w:p w14:paraId="3E85FB7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23.88</w:t>
            </w:r>
          </w:p>
        </w:tc>
        <w:tc>
          <w:tcPr>
            <w:tcW w:w="0" w:type="auto"/>
            <w:shd w:val="clear" w:color="auto" w:fill="FFFFFF"/>
            <w:tcMar>
              <w:top w:w="100" w:type="dxa"/>
              <w:left w:w="100" w:type="dxa"/>
              <w:bottom w:w="100" w:type="dxa"/>
              <w:right w:w="100" w:type="dxa"/>
            </w:tcMar>
            <w:vAlign w:val="bottom"/>
            <w:hideMark/>
          </w:tcPr>
          <w:p w14:paraId="350C65A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3.06</w:t>
            </w:r>
          </w:p>
        </w:tc>
        <w:tc>
          <w:tcPr>
            <w:tcW w:w="0" w:type="auto"/>
            <w:shd w:val="clear" w:color="auto" w:fill="FFFFFF"/>
            <w:tcMar>
              <w:top w:w="100" w:type="dxa"/>
              <w:left w:w="100" w:type="dxa"/>
              <w:bottom w:w="100" w:type="dxa"/>
              <w:right w:w="100" w:type="dxa"/>
            </w:tcMar>
            <w:vAlign w:val="bottom"/>
            <w:hideMark/>
          </w:tcPr>
          <w:p w14:paraId="37A4DA0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24.14</w:t>
            </w:r>
          </w:p>
        </w:tc>
        <w:tc>
          <w:tcPr>
            <w:tcW w:w="0" w:type="auto"/>
            <w:shd w:val="clear" w:color="auto" w:fill="FFFFFF"/>
            <w:tcMar>
              <w:top w:w="100" w:type="dxa"/>
              <w:left w:w="100" w:type="dxa"/>
              <w:bottom w:w="100" w:type="dxa"/>
              <w:right w:w="100" w:type="dxa"/>
            </w:tcMar>
            <w:vAlign w:val="bottom"/>
            <w:hideMark/>
          </w:tcPr>
          <w:p w14:paraId="4A4D7CB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4.84</w:t>
            </w:r>
          </w:p>
        </w:tc>
        <w:tc>
          <w:tcPr>
            <w:tcW w:w="0" w:type="auto"/>
            <w:shd w:val="clear" w:color="auto" w:fill="FFFFFF"/>
            <w:tcMar>
              <w:top w:w="100" w:type="dxa"/>
              <w:left w:w="100" w:type="dxa"/>
              <w:bottom w:w="100" w:type="dxa"/>
              <w:right w:w="100" w:type="dxa"/>
            </w:tcMar>
            <w:vAlign w:val="bottom"/>
            <w:hideMark/>
          </w:tcPr>
          <w:p w14:paraId="19B62C1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0.884</w:t>
            </w:r>
          </w:p>
        </w:tc>
      </w:tr>
      <w:tr w:rsidR="00C224E6" w:rsidRPr="00C224E6" w14:paraId="41A10761" w14:textId="77777777" w:rsidTr="007C7517">
        <w:trPr>
          <w:trHeight w:val="463"/>
        </w:trPr>
        <w:tc>
          <w:tcPr>
            <w:tcW w:w="0" w:type="auto"/>
            <w:shd w:val="clear" w:color="auto" w:fill="FFFFFF"/>
            <w:tcMar>
              <w:top w:w="100" w:type="dxa"/>
              <w:left w:w="100" w:type="dxa"/>
              <w:bottom w:w="100" w:type="dxa"/>
              <w:right w:w="100" w:type="dxa"/>
            </w:tcMar>
            <w:hideMark/>
          </w:tcPr>
          <w:p w14:paraId="75A8C504" w14:textId="77777777" w:rsidR="00C224E6" w:rsidRPr="00C224E6" w:rsidRDefault="00C224E6" w:rsidP="00C224E6">
            <w:pPr>
              <w:spacing w:line="360" w:lineRule="auto"/>
              <w:jc w:val="both"/>
              <w:rPr>
                <w:rFonts w:ascii="Book Antiqua" w:eastAsia="Times New Roman" w:hAnsi="Book Antiqua"/>
              </w:rPr>
            </w:pPr>
            <w:proofErr w:type="spellStart"/>
            <w:r w:rsidRPr="00C224E6">
              <w:rPr>
                <w:rFonts w:ascii="Book Antiqua" w:eastAsia="Times New Roman" w:hAnsi="Book Antiqua"/>
                <w:color w:val="000000"/>
              </w:rPr>
              <w:t>Pna</w:t>
            </w:r>
            <w:proofErr w:type="spellEnd"/>
            <w:r w:rsidRPr="00C224E6">
              <w:rPr>
                <w:rFonts w:ascii="Book Antiqua" w:eastAsia="Times New Roman" w:hAnsi="Book Antiqua"/>
                <w:color w:val="000000"/>
              </w:rPr>
              <w:t xml:space="preserve"> C. </w:t>
            </w:r>
            <w:r>
              <w:rPr>
                <w:rFonts w:ascii="Book Antiqua" w:eastAsia="Times New Roman" w:hAnsi="Book Antiqua"/>
                <w:color w:val="000000"/>
              </w:rPr>
              <w:t>a</w:t>
            </w:r>
            <w:r w:rsidRPr="00C224E6">
              <w:rPr>
                <w:rFonts w:ascii="Book Antiqua" w:eastAsia="Times New Roman" w:hAnsi="Book Antiqua"/>
                <w:color w:val="000000"/>
              </w:rPr>
              <w:t>rea</w:t>
            </w:r>
          </w:p>
        </w:tc>
        <w:tc>
          <w:tcPr>
            <w:tcW w:w="0" w:type="auto"/>
            <w:shd w:val="clear" w:color="auto" w:fill="FFFFFF"/>
            <w:tcMar>
              <w:top w:w="100" w:type="dxa"/>
              <w:left w:w="100" w:type="dxa"/>
              <w:bottom w:w="100" w:type="dxa"/>
              <w:right w:w="100" w:type="dxa"/>
            </w:tcMar>
            <w:vAlign w:val="bottom"/>
            <w:hideMark/>
          </w:tcPr>
          <w:p w14:paraId="669B1FD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257.85</w:t>
            </w:r>
          </w:p>
        </w:tc>
        <w:tc>
          <w:tcPr>
            <w:tcW w:w="0" w:type="auto"/>
            <w:shd w:val="clear" w:color="auto" w:fill="FFFFFF"/>
            <w:tcMar>
              <w:top w:w="100" w:type="dxa"/>
              <w:left w:w="100" w:type="dxa"/>
              <w:bottom w:w="100" w:type="dxa"/>
              <w:right w:w="100" w:type="dxa"/>
            </w:tcMar>
            <w:vAlign w:val="bottom"/>
            <w:hideMark/>
          </w:tcPr>
          <w:p w14:paraId="6822536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74.25</w:t>
            </w:r>
          </w:p>
        </w:tc>
        <w:tc>
          <w:tcPr>
            <w:tcW w:w="0" w:type="auto"/>
            <w:shd w:val="clear" w:color="auto" w:fill="FFFFFF"/>
            <w:tcMar>
              <w:top w:w="100" w:type="dxa"/>
              <w:left w:w="100" w:type="dxa"/>
              <w:bottom w:w="100" w:type="dxa"/>
              <w:right w:w="100" w:type="dxa"/>
            </w:tcMar>
            <w:vAlign w:val="bottom"/>
            <w:hideMark/>
          </w:tcPr>
          <w:p w14:paraId="07E6626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284.32</w:t>
            </w:r>
          </w:p>
        </w:tc>
        <w:tc>
          <w:tcPr>
            <w:tcW w:w="0" w:type="auto"/>
            <w:shd w:val="clear" w:color="auto" w:fill="FFFFFF"/>
            <w:tcMar>
              <w:top w:w="100" w:type="dxa"/>
              <w:left w:w="100" w:type="dxa"/>
              <w:bottom w:w="100" w:type="dxa"/>
              <w:right w:w="100" w:type="dxa"/>
            </w:tcMar>
            <w:vAlign w:val="bottom"/>
            <w:hideMark/>
          </w:tcPr>
          <w:p w14:paraId="2C599D9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78.01</w:t>
            </w:r>
          </w:p>
        </w:tc>
        <w:tc>
          <w:tcPr>
            <w:tcW w:w="0" w:type="auto"/>
            <w:shd w:val="clear" w:color="auto" w:fill="FFFFFF"/>
            <w:tcMar>
              <w:top w:w="100" w:type="dxa"/>
              <w:left w:w="100" w:type="dxa"/>
              <w:bottom w:w="100" w:type="dxa"/>
              <w:right w:w="100" w:type="dxa"/>
            </w:tcMar>
            <w:vAlign w:val="bottom"/>
            <w:hideMark/>
          </w:tcPr>
          <w:p w14:paraId="04FEE4E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0.448</w:t>
            </w:r>
          </w:p>
        </w:tc>
      </w:tr>
      <w:tr w:rsidR="00C224E6" w:rsidRPr="00C224E6" w14:paraId="57CAA9C5" w14:textId="77777777" w:rsidTr="007C7517">
        <w:trPr>
          <w:trHeight w:val="451"/>
        </w:trPr>
        <w:tc>
          <w:tcPr>
            <w:tcW w:w="0" w:type="auto"/>
            <w:shd w:val="clear" w:color="auto" w:fill="FFFFFF"/>
            <w:tcMar>
              <w:top w:w="100" w:type="dxa"/>
              <w:left w:w="100" w:type="dxa"/>
              <w:bottom w:w="100" w:type="dxa"/>
              <w:right w:w="100" w:type="dxa"/>
            </w:tcMar>
            <w:hideMark/>
          </w:tcPr>
          <w:p w14:paraId="59A4DF51" w14:textId="77777777" w:rsidR="00C224E6" w:rsidRPr="00C224E6" w:rsidRDefault="00C224E6" w:rsidP="00C224E6">
            <w:pPr>
              <w:spacing w:line="360" w:lineRule="auto"/>
              <w:jc w:val="both"/>
              <w:rPr>
                <w:rFonts w:ascii="Book Antiqua" w:eastAsia="Times New Roman" w:hAnsi="Book Antiqua"/>
              </w:rPr>
            </w:pPr>
            <w:proofErr w:type="spellStart"/>
            <w:r w:rsidRPr="00C224E6">
              <w:rPr>
                <w:rFonts w:ascii="Book Antiqua" w:eastAsia="Times New Roman" w:hAnsi="Book Antiqua"/>
                <w:color w:val="000000"/>
              </w:rPr>
              <w:t>Uph</w:t>
            </w:r>
            <w:proofErr w:type="spellEnd"/>
            <w:r w:rsidRPr="00C224E6">
              <w:rPr>
                <w:rFonts w:ascii="Book Antiqua" w:eastAsia="Times New Roman" w:hAnsi="Book Antiqua"/>
                <w:color w:val="000000"/>
              </w:rPr>
              <w:t xml:space="preserve"> </w:t>
            </w:r>
            <w:r>
              <w:rPr>
                <w:rFonts w:ascii="Book Antiqua" w:eastAsia="Times New Roman" w:hAnsi="Book Antiqua"/>
                <w:color w:val="000000"/>
              </w:rPr>
              <w:t>l</w:t>
            </w:r>
            <w:r w:rsidRPr="00C224E6">
              <w:rPr>
                <w:rFonts w:ascii="Book Antiqua" w:eastAsia="Times New Roman" w:hAnsi="Book Antiqua"/>
                <w:color w:val="000000"/>
              </w:rPr>
              <w:t>ength</w:t>
            </w:r>
          </w:p>
        </w:tc>
        <w:tc>
          <w:tcPr>
            <w:tcW w:w="0" w:type="auto"/>
            <w:shd w:val="clear" w:color="auto" w:fill="FFFFFF"/>
            <w:tcMar>
              <w:top w:w="100" w:type="dxa"/>
              <w:left w:w="100" w:type="dxa"/>
              <w:bottom w:w="100" w:type="dxa"/>
              <w:right w:w="100" w:type="dxa"/>
            </w:tcMar>
            <w:vAlign w:val="bottom"/>
            <w:hideMark/>
          </w:tcPr>
          <w:p w14:paraId="2518006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19.28</w:t>
            </w:r>
          </w:p>
        </w:tc>
        <w:tc>
          <w:tcPr>
            <w:tcW w:w="0" w:type="auto"/>
            <w:shd w:val="clear" w:color="auto" w:fill="FFFFFF"/>
            <w:tcMar>
              <w:top w:w="100" w:type="dxa"/>
              <w:left w:w="100" w:type="dxa"/>
              <w:bottom w:w="100" w:type="dxa"/>
              <w:right w:w="100" w:type="dxa"/>
            </w:tcMar>
            <w:vAlign w:val="bottom"/>
            <w:hideMark/>
          </w:tcPr>
          <w:p w14:paraId="24D4C21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6.61</w:t>
            </w:r>
          </w:p>
        </w:tc>
        <w:tc>
          <w:tcPr>
            <w:tcW w:w="0" w:type="auto"/>
            <w:shd w:val="clear" w:color="auto" w:fill="FFFFFF"/>
            <w:tcMar>
              <w:top w:w="100" w:type="dxa"/>
              <w:left w:w="100" w:type="dxa"/>
              <w:bottom w:w="100" w:type="dxa"/>
              <w:right w:w="100" w:type="dxa"/>
            </w:tcMar>
            <w:vAlign w:val="bottom"/>
            <w:hideMark/>
          </w:tcPr>
          <w:p w14:paraId="1127CA0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17.54</w:t>
            </w:r>
          </w:p>
        </w:tc>
        <w:tc>
          <w:tcPr>
            <w:tcW w:w="0" w:type="auto"/>
            <w:shd w:val="clear" w:color="auto" w:fill="FFFFFF"/>
            <w:tcMar>
              <w:top w:w="100" w:type="dxa"/>
              <w:left w:w="100" w:type="dxa"/>
              <w:bottom w:w="100" w:type="dxa"/>
              <w:right w:w="100" w:type="dxa"/>
            </w:tcMar>
            <w:vAlign w:val="bottom"/>
            <w:hideMark/>
          </w:tcPr>
          <w:p w14:paraId="3E7EFD5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4.19</w:t>
            </w:r>
          </w:p>
        </w:tc>
        <w:tc>
          <w:tcPr>
            <w:tcW w:w="0" w:type="auto"/>
            <w:shd w:val="clear" w:color="auto" w:fill="FFFFFF"/>
            <w:tcMar>
              <w:top w:w="100" w:type="dxa"/>
              <w:left w:w="100" w:type="dxa"/>
              <w:bottom w:w="100" w:type="dxa"/>
              <w:right w:w="100" w:type="dxa"/>
            </w:tcMar>
            <w:vAlign w:val="bottom"/>
            <w:hideMark/>
          </w:tcPr>
          <w:p w14:paraId="28C990F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0.503</w:t>
            </w:r>
          </w:p>
        </w:tc>
      </w:tr>
      <w:tr w:rsidR="00C224E6" w:rsidRPr="00C224E6" w14:paraId="2AF5CCCC" w14:textId="77777777" w:rsidTr="007C7517">
        <w:trPr>
          <w:trHeight w:val="463"/>
        </w:trPr>
        <w:tc>
          <w:tcPr>
            <w:tcW w:w="0" w:type="auto"/>
            <w:shd w:val="clear" w:color="auto" w:fill="FFFFFF"/>
            <w:tcMar>
              <w:top w:w="100" w:type="dxa"/>
              <w:left w:w="100" w:type="dxa"/>
              <w:bottom w:w="100" w:type="dxa"/>
              <w:right w:w="100" w:type="dxa"/>
            </w:tcMar>
            <w:hideMark/>
          </w:tcPr>
          <w:p w14:paraId="14DFCF33" w14:textId="77777777" w:rsidR="00C224E6" w:rsidRPr="00C224E6" w:rsidRDefault="00C224E6" w:rsidP="00C224E6">
            <w:pPr>
              <w:spacing w:line="360" w:lineRule="auto"/>
              <w:jc w:val="both"/>
              <w:rPr>
                <w:rFonts w:ascii="Book Antiqua" w:eastAsia="Times New Roman" w:hAnsi="Book Antiqua"/>
              </w:rPr>
            </w:pPr>
            <w:proofErr w:type="spellStart"/>
            <w:r w:rsidRPr="00C224E6">
              <w:rPr>
                <w:rFonts w:ascii="Book Antiqua" w:eastAsia="Times New Roman" w:hAnsi="Book Antiqua"/>
                <w:color w:val="000000"/>
              </w:rPr>
              <w:t>Uph</w:t>
            </w:r>
            <w:proofErr w:type="spellEnd"/>
            <w:r w:rsidRPr="00C224E6">
              <w:rPr>
                <w:rFonts w:ascii="Book Antiqua" w:eastAsia="Times New Roman" w:hAnsi="Book Antiqua"/>
                <w:color w:val="000000"/>
              </w:rPr>
              <w:t xml:space="preserve"> </w:t>
            </w:r>
            <w:r>
              <w:rPr>
                <w:rFonts w:ascii="Book Antiqua" w:eastAsia="Times New Roman" w:hAnsi="Book Antiqua"/>
                <w:color w:val="000000"/>
              </w:rPr>
              <w:t>w</w:t>
            </w:r>
            <w:r w:rsidRPr="00C224E6">
              <w:rPr>
                <w:rFonts w:ascii="Book Antiqua" w:eastAsia="Times New Roman" w:hAnsi="Book Antiqua"/>
                <w:color w:val="000000"/>
              </w:rPr>
              <w:t>idth</w:t>
            </w:r>
          </w:p>
        </w:tc>
        <w:tc>
          <w:tcPr>
            <w:tcW w:w="0" w:type="auto"/>
            <w:shd w:val="clear" w:color="auto" w:fill="FFFFFF"/>
            <w:tcMar>
              <w:top w:w="100" w:type="dxa"/>
              <w:left w:w="100" w:type="dxa"/>
              <w:bottom w:w="100" w:type="dxa"/>
              <w:right w:w="100" w:type="dxa"/>
            </w:tcMar>
            <w:vAlign w:val="bottom"/>
            <w:hideMark/>
          </w:tcPr>
          <w:p w14:paraId="691C88D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26.01</w:t>
            </w:r>
          </w:p>
        </w:tc>
        <w:tc>
          <w:tcPr>
            <w:tcW w:w="0" w:type="auto"/>
            <w:shd w:val="clear" w:color="auto" w:fill="FFFFFF"/>
            <w:tcMar>
              <w:top w:w="100" w:type="dxa"/>
              <w:left w:w="100" w:type="dxa"/>
              <w:bottom w:w="100" w:type="dxa"/>
              <w:right w:w="100" w:type="dxa"/>
            </w:tcMar>
            <w:vAlign w:val="bottom"/>
            <w:hideMark/>
          </w:tcPr>
          <w:p w14:paraId="06BA1AC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4.81</w:t>
            </w:r>
          </w:p>
        </w:tc>
        <w:tc>
          <w:tcPr>
            <w:tcW w:w="0" w:type="auto"/>
            <w:shd w:val="clear" w:color="auto" w:fill="FFFFFF"/>
            <w:tcMar>
              <w:top w:w="100" w:type="dxa"/>
              <w:left w:w="100" w:type="dxa"/>
              <w:bottom w:w="100" w:type="dxa"/>
              <w:right w:w="100" w:type="dxa"/>
            </w:tcMar>
            <w:vAlign w:val="bottom"/>
            <w:hideMark/>
          </w:tcPr>
          <w:p w14:paraId="2CA26ED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24.14</w:t>
            </w:r>
          </w:p>
        </w:tc>
        <w:tc>
          <w:tcPr>
            <w:tcW w:w="0" w:type="auto"/>
            <w:shd w:val="clear" w:color="auto" w:fill="FFFFFF"/>
            <w:tcMar>
              <w:top w:w="100" w:type="dxa"/>
              <w:left w:w="100" w:type="dxa"/>
              <w:bottom w:w="100" w:type="dxa"/>
              <w:right w:w="100" w:type="dxa"/>
            </w:tcMar>
            <w:vAlign w:val="bottom"/>
            <w:hideMark/>
          </w:tcPr>
          <w:p w14:paraId="6E82A4B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7.87</w:t>
            </w:r>
          </w:p>
        </w:tc>
        <w:tc>
          <w:tcPr>
            <w:tcW w:w="0" w:type="auto"/>
            <w:shd w:val="clear" w:color="auto" w:fill="FFFFFF"/>
            <w:tcMar>
              <w:top w:w="100" w:type="dxa"/>
              <w:left w:w="100" w:type="dxa"/>
              <w:bottom w:w="100" w:type="dxa"/>
              <w:right w:w="100" w:type="dxa"/>
            </w:tcMar>
            <w:vAlign w:val="bottom"/>
            <w:hideMark/>
          </w:tcPr>
          <w:p w14:paraId="24F6CBD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0.522</w:t>
            </w:r>
          </w:p>
        </w:tc>
      </w:tr>
      <w:tr w:rsidR="00C224E6" w:rsidRPr="00C224E6" w14:paraId="4110BA51" w14:textId="77777777" w:rsidTr="007C7517">
        <w:trPr>
          <w:trHeight w:val="463"/>
        </w:trPr>
        <w:tc>
          <w:tcPr>
            <w:tcW w:w="0" w:type="auto"/>
            <w:shd w:val="clear" w:color="auto" w:fill="FFFFFF"/>
            <w:tcMar>
              <w:top w:w="100" w:type="dxa"/>
              <w:left w:w="100" w:type="dxa"/>
              <w:bottom w:w="100" w:type="dxa"/>
              <w:right w:w="100" w:type="dxa"/>
            </w:tcMar>
            <w:hideMark/>
          </w:tcPr>
          <w:p w14:paraId="32BE669B" w14:textId="77777777" w:rsidR="00C224E6" w:rsidRPr="00C224E6" w:rsidRDefault="00C224E6" w:rsidP="00C224E6">
            <w:pPr>
              <w:spacing w:line="360" w:lineRule="auto"/>
              <w:jc w:val="both"/>
              <w:rPr>
                <w:rFonts w:ascii="Book Antiqua" w:eastAsia="Times New Roman" w:hAnsi="Book Antiqua"/>
              </w:rPr>
            </w:pPr>
            <w:proofErr w:type="spellStart"/>
            <w:r w:rsidRPr="00C224E6">
              <w:rPr>
                <w:rFonts w:ascii="Book Antiqua" w:eastAsia="Times New Roman" w:hAnsi="Book Antiqua"/>
                <w:color w:val="000000"/>
              </w:rPr>
              <w:t>Uph</w:t>
            </w:r>
            <w:proofErr w:type="spellEnd"/>
            <w:r w:rsidRPr="00C224E6">
              <w:rPr>
                <w:rFonts w:ascii="Book Antiqua" w:eastAsia="Times New Roman" w:hAnsi="Book Antiqua"/>
                <w:color w:val="000000"/>
              </w:rPr>
              <w:t xml:space="preserve"> C. </w:t>
            </w:r>
            <w:r>
              <w:rPr>
                <w:rFonts w:ascii="Book Antiqua" w:eastAsia="Times New Roman" w:hAnsi="Book Antiqua"/>
                <w:color w:val="000000"/>
              </w:rPr>
              <w:t>a</w:t>
            </w:r>
            <w:r w:rsidRPr="00C224E6">
              <w:rPr>
                <w:rFonts w:ascii="Book Antiqua" w:eastAsia="Times New Roman" w:hAnsi="Book Antiqua"/>
                <w:color w:val="000000"/>
              </w:rPr>
              <w:t>rea</w:t>
            </w:r>
          </w:p>
        </w:tc>
        <w:tc>
          <w:tcPr>
            <w:tcW w:w="0" w:type="auto"/>
            <w:shd w:val="clear" w:color="auto" w:fill="FFFFFF"/>
            <w:tcMar>
              <w:top w:w="100" w:type="dxa"/>
              <w:left w:w="100" w:type="dxa"/>
              <w:bottom w:w="100" w:type="dxa"/>
              <w:right w:w="100" w:type="dxa"/>
            </w:tcMar>
            <w:vAlign w:val="bottom"/>
            <w:hideMark/>
          </w:tcPr>
          <w:p w14:paraId="4D73208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293.37</w:t>
            </w:r>
          </w:p>
        </w:tc>
        <w:tc>
          <w:tcPr>
            <w:tcW w:w="0" w:type="auto"/>
            <w:shd w:val="clear" w:color="auto" w:fill="FFFFFF"/>
            <w:tcMar>
              <w:top w:w="100" w:type="dxa"/>
              <w:left w:w="100" w:type="dxa"/>
              <w:bottom w:w="100" w:type="dxa"/>
              <w:right w:w="100" w:type="dxa"/>
            </w:tcMar>
            <w:vAlign w:val="bottom"/>
            <w:hideMark/>
          </w:tcPr>
          <w:p w14:paraId="54B2A05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71.56</w:t>
            </w:r>
          </w:p>
        </w:tc>
        <w:tc>
          <w:tcPr>
            <w:tcW w:w="0" w:type="auto"/>
            <w:shd w:val="clear" w:color="auto" w:fill="FFFFFF"/>
            <w:tcMar>
              <w:top w:w="100" w:type="dxa"/>
              <w:left w:w="100" w:type="dxa"/>
              <w:bottom w:w="100" w:type="dxa"/>
              <w:right w:w="100" w:type="dxa"/>
            </w:tcMar>
            <w:vAlign w:val="bottom"/>
            <w:hideMark/>
          </w:tcPr>
          <w:p w14:paraId="63BD511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314.97</w:t>
            </w:r>
          </w:p>
        </w:tc>
        <w:tc>
          <w:tcPr>
            <w:tcW w:w="0" w:type="auto"/>
            <w:shd w:val="clear" w:color="auto" w:fill="FFFFFF"/>
            <w:tcMar>
              <w:top w:w="100" w:type="dxa"/>
              <w:left w:w="100" w:type="dxa"/>
              <w:bottom w:w="100" w:type="dxa"/>
              <w:right w:w="100" w:type="dxa"/>
            </w:tcMar>
            <w:vAlign w:val="bottom"/>
            <w:hideMark/>
          </w:tcPr>
          <w:p w14:paraId="70DDB1E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99.76</w:t>
            </w:r>
          </w:p>
        </w:tc>
        <w:tc>
          <w:tcPr>
            <w:tcW w:w="0" w:type="auto"/>
            <w:shd w:val="clear" w:color="auto" w:fill="FFFFFF"/>
            <w:tcMar>
              <w:top w:w="100" w:type="dxa"/>
              <w:left w:w="100" w:type="dxa"/>
              <w:bottom w:w="100" w:type="dxa"/>
              <w:right w:w="100" w:type="dxa"/>
            </w:tcMar>
            <w:vAlign w:val="bottom"/>
            <w:hideMark/>
          </w:tcPr>
          <w:p w14:paraId="03FDF79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0.58</w:t>
            </w:r>
          </w:p>
        </w:tc>
      </w:tr>
      <w:tr w:rsidR="00C224E6" w:rsidRPr="00C224E6" w14:paraId="06381CE7" w14:textId="77777777" w:rsidTr="007C7517">
        <w:trPr>
          <w:trHeight w:val="451"/>
        </w:trPr>
        <w:tc>
          <w:tcPr>
            <w:tcW w:w="0" w:type="auto"/>
            <w:shd w:val="clear" w:color="auto" w:fill="FFFFFF"/>
            <w:tcMar>
              <w:top w:w="100" w:type="dxa"/>
              <w:left w:w="100" w:type="dxa"/>
              <w:bottom w:w="100" w:type="dxa"/>
              <w:right w:w="100" w:type="dxa"/>
            </w:tcMar>
            <w:hideMark/>
          </w:tcPr>
          <w:p w14:paraId="39C89A6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Mph </w:t>
            </w:r>
            <w:r>
              <w:rPr>
                <w:rFonts w:ascii="Book Antiqua" w:eastAsia="Times New Roman" w:hAnsi="Book Antiqua"/>
                <w:color w:val="000000"/>
              </w:rPr>
              <w:t>l</w:t>
            </w:r>
            <w:r w:rsidRPr="00C224E6">
              <w:rPr>
                <w:rFonts w:ascii="Book Antiqua" w:eastAsia="Times New Roman" w:hAnsi="Book Antiqua"/>
                <w:color w:val="000000"/>
              </w:rPr>
              <w:t>ength</w:t>
            </w:r>
          </w:p>
        </w:tc>
        <w:tc>
          <w:tcPr>
            <w:tcW w:w="0" w:type="auto"/>
            <w:shd w:val="clear" w:color="auto" w:fill="FFFFFF"/>
            <w:tcMar>
              <w:top w:w="100" w:type="dxa"/>
              <w:left w:w="100" w:type="dxa"/>
              <w:bottom w:w="100" w:type="dxa"/>
              <w:right w:w="100" w:type="dxa"/>
            </w:tcMar>
            <w:vAlign w:val="bottom"/>
            <w:hideMark/>
          </w:tcPr>
          <w:p w14:paraId="5FD9421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11.67</w:t>
            </w:r>
          </w:p>
        </w:tc>
        <w:tc>
          <w:tcPr>
            <w:tcW w:w="0" w:type="auto"/>
            <w:shd w:val="clear" w:color="auto" w:fill="FFFFFF"/>
            <w:tcMar>
              <w:top w:w="100" w:type="dxa"/>
              <w:left w:w="100" w:type="dxa"/>
              <w:bottom w:w="100" w:type="dxa"/>
              <w:right w:w="100" w:type="dxa"/>
            </w:tcMar>
            <w:vAlign w:val="bottom"/>
            <w:hideMark/>
          </w:tcPr>
          <w:p w14:paraId="2CC9DEF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3.47</w:t>
            </w:r>
          </w:p>
        </w:tc>
        <w:tc>
          <w:tcPr>
            <w:tcW w:w="0" w:type="auto"/>
            <w:shd w:val="clear" w:color="auto" w:fill="FFFFFF"/>
            <w:tcMar>
              <w:top w:w="100" w:type="dxa"/>
              <w:left w:w="100" w:type="dxa"/>
              <w:bottom w:w="100" w:type="dxa"/>
              <w:right w:w="100" w:type="dxa"/>
            </w:tcMar>
            <w:vAlign w:val="bottom"/>
            <w:hideMark/>
          </w:tcPr>
          <w:p w14:paraId="577BD62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11.54</w:t>
            </w:r>
          </w:p>
        </w:tc>
        <w:tc>
          <w:tcPr>
            <w:tcW w:w="0" w:type="auto"/>
            <w:shd w:val="clear" w:color="auto" w:fill="FFFFFF"/>
            <w:tcMar>
              <w:top w:w="100" w:type="dxa"/>
              <w:left w:w="100" w:type="dxa"/>
              <w:bottom w:w="100" w:type="dxa"/>
              <w:right w:w="100" w:type="dxa"/>
            </w:tcMar>
            <w:vAlign w:val="bottom"/>
            <w:hideMark/>
          </w:tcPr>
          <w:p w14:paraId="44D2FB3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3.60</w:t>
            </w:r>
          </w:p>
        </w:tc>
        <w:tc>
          <w:tcPr>
            <w:tcW w:w="0" w:type="auto"/>
            <w:shd w:val="clear" w:color="auto" w:fill="FFFFFF"/>
            <w:tcMar>
              <w:top w:w="100" w:type="dxa"/>
              <w:left w:w="100" w:type="dxa"/>
              <w:bottom w:w="100" w:type="dxa"/>
              <w:right w:w="100" w:type="dxa"/>
            </w:tcMar>
            <w:vAlign w:val="bottom"/>
            <w:hideMark/>
          </w:tcPr>
          <w:p w14:paraId="6CFB780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0.935</w:t>
            </w:r>
          </w:p>
        </w:tc>
      </w:tr>
      <w:tr w:rsidR="00C224E6" w:rsidRPr="00C224E6" w14:paraId="2E155CAC" w14:textId="77777777" w:rsidTr="007C7517">
        <w:trPr>
          <w:trHeight w:val="463"/>
        </w:trPr>
        <w:tc>
          <w:tcPr>
            <w:tcW w:w="0" w:type="auto"/>
            <w:shd w:val="clear" w:color="auto" w:fill="FFFFFF"/>
            <w:tcMar>
              <w:top w:w="100" w:type="dxa"/>
              <w:left w:w="100" w:type="dxa"/>
              <w:bottom w:w="100" w:type="dxa"/>
              <w:right w:w="100" w:type="dxa"/>
            </w:tcMar>
            <w:hideMark/>
          </w:tcPr>
          <w:p w14:paraId="31B98FA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Mph </w:t>
            </w:r>
            <w:r>
              <w:rPr>
                <w:rFonts w:ascii="Book Antiqua" w:eastAsia="Times New Roman" w:hAnsi="Book Antiqua"/>
                <w:color w:val="000000"/>
              </w:rPr>
              <w:t>w</w:t>
            </w:r>
            <w:r w:rsidRPr="00C224E6">
              <w:rPr>
                <w:rFonts w:ascii="Book Antiqua" w:eastAsia="Times New Roman" w:hAnsi="Book Antiqua"/>
                <w:color w:val="000000"/>
              </w:rPr>
              <w:t>idth</w:t>
            </w:r>
          </w:p>
        </w:tc>
        <w:tc>
          <w:tcPr>
            <w:tcW w:w="0" w:type="auto"/>
            <w:shd w:val="clear" w:color="auto" w:fill="FFFFFF"/>
            <w:tcMar>
              <w:top w:w="100" w:type="dxa"/>
              <w:left w:w="100" w:type="dxa"/>
              <w:bottom w:w="100" w:type="dxa"/>
              <w:right w:w="100" w:type="dxa"/>
            </w:tcMar>
            <w:vAlign w:val="bottom"/>
            <w:hideMark/>
          </w:tcPr>
          <w:p w14:paraId="36C9BDC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22.66</w:t>
            </w:r>
          </w:p>
        </w:tc>
        <w:tc>
          <w:tcPr>
            <w:tcW w:w="0" w:type="auto"/>
            <w:shd w:val="clear" w:color="auto" w:fill="FFFFFF"/>
            <w:tcMar>
              <w:top w:w="100" w:type="dxa"/>
              <w:left w:w="100" w:type="dxa"/>
              <w:bottom w:w="100" w:type="dxa"/>
              <w:right w:w="100" w:type="dxa"/>
            </w:tcMar>
            <w:vAlign w:val="bottom"/>
            <w:hideMark/>
          </w:tcPr>
          <w:p w14:paraId="74837F7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5.87</w:t>
            </w:r>
          </w:p>
        </w:tc>
        <w:tc>
          <w:tcPr>
            <w:tcW w:w="0" w:type="auto"/>
            <w:shd w:val="clear" w:color="auto" w:fill="FFFFFF"/>
            <w:tcMar>
              <w:top w:w="100" w:type="dxa"/>
              <w:left w:w="100" w:type="dxa"/>
              <w:bottom w:w="100" w:type="dxa"/>
              <w:right w:w="100" w:type="dxa"/>
            </w:tcMar>
            <w:vAlign w:val="bottom"/>
            <w:hideMark/>
          </w:tcPr>
          <w:p w14:paraId="73BF080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20.16</w:t>
            </w:r>
          </w:p>
        </w:tc>
        <w:tc>
          <w:tcPr>
            <w:tcW w:w="0" w:type="auto"/>
            <w:shd w:val="clear" w:color="auto" w:fill="FFFFFF"/>
            <w:tcMar>
              <w:top w:w="100" w:type="dxa"/>
              <w:left w:w="100" w:type="dxa"/>
              <w:bottom w:w="100" w:type="dxa"/>
              <w:right w:w="100" w:type="dxa"/>
            </w:tcMar>
            <w:vAlign w:val="bottom"/>
            <w:hideMark/>
          </w:tcPr>
          <w:p w14:paraId="02A4973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8.26</w:t>
            </w:r>
          </w:p>
        </w:tc>
        <w:tc>
          <w:tcPr>
            <w:tcW w:w="0" w:type="auto"/>
            <w:shd w:val="clear" w:color="auto" w:fill="FFFFFF"/>
            <w:tcMar>
              <w:top w:w="100" w:type="dxa"/>
              <w:left w:w="100" w:type="dxa"/>
              <w:bottom w:w="100" w:type="dxa"/>
              <w:right w:w="100" w:type="dxa"/>
            </w:tcMar>
            <w:vAlign w:val="bottom"/>
            <w:hideMark/>
          </w:tcPr>
          <w:p w14:paraId="7F48FCC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0.439</w:t>
            </w:r>
          </w:p>
        </w:tc>
      </w:tr>
      <w:tr w:rsidR="00C224E6" w:rsidRPr="00C224E6" w14:paraId="46B2F9FF" w14:textId="77777777" w:rsidTr="007C7517">
        <w:trPr>
          <w:trHeight w:val="463"/>
        </w:trPr>
        <w:tc>
          <w:tcPr>
            <w:tcW w:w="0" w:type="auto"/>
            <w:shd w:val="clear" w:color="auto" w:fill="FFFFFF"/>
            <w:tcMar>
              <w:top w:w="100" w:type="dxa"/>
              <w:left w:w="100" w:type="dxa"/>
              <w:bottom w:w="100" w:type="dxa"/>
              <w:right w:w="100" w:type="dxa"/>
            </w:tcMar>
            <w:hideMark/>
          </w:tcPr>
          <w:p w14:paraId="0490F3E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Mph C. </w:t>
            </w:r>
            <w:r>
              <w:rPr>
                <w:rFonts w:ascii="Book Antiqua" w:eastAsia="Times New Roman" w:hAnsi="Book Antiqua"/>
                <w:color w:val="000000"/>
              </w:rPr>
              <w:t>a</w:t>
            </w:r>
            <w:r w:rsidRPr="00C224E6">
              <w:rPr>
                <w:rFonts w:ascii="Book Antiqua" w:eastAsia="Times New Roman" w:hAnsi="Book Antiqua"/>
                <w:color w:val="000000"/>
              </w:rPr>
              <w:t>rea</w:t>
            </w:r>
          </w:p>
        </w:tc>
        <w:tc>
          <w:tcPr>
            <w:tcW w:w="0" w:type="auto"/>
            <w:shd w:val="clear" w:color="auto" w:fill="FFFFFF"/>
            <w:tcMar>
              <w:top w:w="100" w:type="dxa"/>
              <w:left w:w="100" w:type="dxa"/>
              <w:bottom w:w="100" w:type="dxa"/>
              <w:right w:w="100" w:type="dxa"/>
            </w:tcMar>
            <w:vAlign w:val="bottom"/>
            <w:hideMark/>
          </w:tcPr>
          <w:p w14:paraId="47E987F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226.32</w:t>
            </w:r>
          </w:p>
        </w:tc>
        <w:tc>
          <w:tcPr>
            <w:tcW w:w="0" w:type="auto"/>
            <w:shd w:val="clear" w:color="auto" w:fill="FFFFFF"/>
            <w:tcMar>
              <w:top w:w="100" w:type="dxa"/>
              <w:left w:w="100" w:type="dxa"/>
              <w:bottom w:w="100" w:type="dxa"/>
              <w:right w:w="100" w:type="dxa"/>
            </w:tcMar>
            <w:vAlign w:val="bottom"/>
            <w:hideMark/>
          </w:tcPr>
          <w:p w14:paraId="6512A8A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85.90</w:t>
            </w:r>
          </w:p>
        </w:tc>
        <w:tc>
          <w:tcPr>
            <w:tcW w:w="0" w:type="auto"/>
            <w:shd w:val="clear" w:color="auto" w:fill="FFFFFF"/>
            <w:tcMar>
              <w:top w:w="100" w:type="dxa"/>
              <w:left w:w="100" w:type="dxa"/>
              <w:bottom w:w="100" w:type="dxa"/>
              <w:right w:w="100" w:type="dxa"/>
            </w:tcMar>
            <w:vAlign w:val="bottom"/>
            <w:hideMark/>
          </w:tcPr>
          <w:p w14:paraId="17DE2F1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213.25</w:t>
            </w:r>
          </w:p>
        </w:tc>
        <w:tc>
          <w:tcPr>
            <w:tcW w:w="0" w:type="auto"/>
            <w:shd w:val="clear" w:color="auto" w:fill="FFFFFF"/>
            <w:tcMar>
              <w:top w:w="100" w:type="dxa"/>
              <w:left w:w="100" w:type="dxa"/>
              <w:bottom w:w="100" w:type="dxa"/>
              <w:right w:w="100" w:type="dxa"/>
            </w:tcMar>
            <w:vAlign w:val="bottom"/>
            <w:hideMark/>
          </w:tcPr>
          <w:p w14:paraId="41C2812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102.48</w:t>
            </w:r>
          </w:p>
        </w:tc>
        <w:tc>
          <w:tcPr>
            <w:tcW w:w="0" w:type="auto"/>
            <w:shd w:val="clear" w:color="auto" w:fill="FFFFFF"/>
            <w:tcMar>
              <w:top w:w="100" w:type="dxa"/>
              <w:left w:w="100" w:type="dxa"/>
              <w:bottom w:w="100" w:type="dxa"/>
              <w:right w:w="100" w:type="dxa"/>
            </w:tcMar>
            <w:vAlign w:val="bottom"/>
            <w:hideMark/>
          </w:tcPr>
          <w:p w14:paraId="5DE21E5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0.76</w:t>
            </w:r>
          </w:p>
        </w:tc>
      </w:tr>
      <w:tr w:rsidR="00C224E6" w:rsidRPr="00C224E6" w14:paraId="4D7297EE" w14:textId="77777777" w:rsidTr="007C7517">
        <w:trPr>
          <w:trHeight w:val="451"/>
        </w:trPr>
        <w:tc>
          <w:tcPr>
            <w:tcW w:w="0" w:type="auto"/>
            <w:shd w:val="clear" w:color="auto" w:fill="FFFFFF"/>
            <w:tcMar>
              <w:top w:w="100" w:type="dxa"/>
              <w:left w:w="100" w:type="dxa"/>
              <w:bottom w:w="100" w:type="dxa"/>
              <w:right w:w="100" w:type="dxa"/>
            </w:tcMar>
            <w:hideMark/>
          </w:tcPr>
          <w:p w14:paraId="5B2D9848" w14:textId="77777777" w:rsidR="00C224E6" w:rsidRPr="00C224E6" w:rsidRDefault="00C224E6" w:rsidP="00C224E6">
            <w:pPr>
              <w:spacing w:line="360" w:lineRule="auto"/>
              <w:jc w:val="both"/>
              <w:rPr>
                <w:rFonts w:ascii="Book Antiqua" w:eastAsia="Times New Roman" w:hAnsi="Book Antiqua"/>
              </w:rPr>
            </w:pPr>
            <w:proofErr w:type="spellStart"/>
            <w:r w:rsidRPr="00C224E6">
              <w:rPr>
                <w:rFonts w:ascii="Book Antiqua" w:eastAsia="Times New Roman" w:hAnsi="Book Antiqua"/>
                <w:color w:val="000000"/>
              </w:rPr>
              <w:t>Lph</w:t>
            </w:r>
            <w:proofErr w:type="spellEnd"/>
            <w:r w:rsidRPr="00C224E6">
              <w:rPr>
                <w:rFonts w:ascii="Book Antiqua" w:eastAsia="Times New Roman" w:hAnsi="Book Antiqua"/>
                <w:color w:val="000000"/>
              </w:rPr>
              <w:t xml:space="preserve"> </w:t>
            </w:r>
            <w:r>
              <w:rPr>
                <w:rFonts w:ascii="Book Antiqua" w:eastAsia="Times New Roman" w:hAnsi="Book Antiqua"/>
                <w:color w:val="000000"/>
              </w:rPr>
              <w:t>l</w:t>
            </w:r>
            <w:r w:rsidRPr="00C224E6">
              <w:rPr>
                <w:rFonts w:ascii="Book Antiqua" w:eastAsia="Times New Roman" w:hAnsi="Book Antiqua"/>
                <w:color w:val="000000"/>
              </w:rPr>
              <w:t>ength</w:t>
            </w:r>
          </w:p>
        </w:tc>
        <w:tc>
          <w:tcPr>
            <w:tcW w:w="0" w:type="auto"/>
            <w:shd w:val="clear" w:color="auto" w:fill="FFFFFF"/>
            <w:tcMar>
              <w:top w:w="100" w:type="dxa"/>
              <w:left w:w="100" w:type="dxa"/>
              <w:bottom w:w="100" w:type="dxa"/>
              <w:right w:w="100" w:type="dxa"/>
            </w:tcMar>
            <w:vAlign w:val="bottom"/>
            <w:hideMark/>
          </w:tcPr>
          <w:p w14:paraId="7F37EA8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14.77</w:t>
            </w:r>
          </w:p>
        </w:tc>
        <w:tc>
          <w:tcPr>
            <w:tcW w:w="0" w:type="auto"/>
            <w:shd w:val="clear" w:color="auto" w:fill="FFFFFF"/>
            <w:tcMar>
              <w:top w:w="100" w:type="dxa"/>
              <w:left w:w="100" w:type="dxa"/>
              <w:bottom w:w="100" w:type="dxa"/>
              <w:right w:w="100" w:type="dxa"/>
            </w:tcMar>
            <w:vAlign w:val="bottom"/>
            <w:hideMark/>
          </w:tcPr>
          <w:p w14:paraId="1F2D3E3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7.93</w:t>
            </w:r>
          </w:p>
        </w:tc>
        <w:tc>
          <w:tcPr>
            <w:tcW w:w="0" w:type="auto"/>
            <w:shd w:val="clear" w:color="auto" w:fill="FFFFFF"/>
            <w:tcMar>
              <w:top w:w="100" w:type="dxa"/>
              <w:left w:w="100" w:type="dxa"/>
              <w:bottom w:w="100" w:type="dxa"/>
              <w:right w:w="100" w:type="dxa"/>
            </w:tcMar>
            <w:vAlign w:val="bottom"/>
            <w:hideMark/>
          </w:tcPr>
          <w:p w14:paraId="25B8C9E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11.88</w:t>
            </w:r>
          </w:p>
        </w:tc>
        <w:tc>
          <w:tcPr>
            <w:tcW w:w="0" w:type="auto"/>
            <w:shd w:val="clear" w:color="auto" w:fill="FFFFFF"/>
            <w:tcMar>
              <w:top w:w="100" w:type="dxa"/>
              <w:left w:w="100" w:type="dxa"/>
              <w:bottom w:w="100" w:type="dxa"/>
              <w:right w:w="100" w:type="dxa"/>
            </w:tcMar>
            <w:vAlign w:val="bottom"/>
            <w:hideMark/>
          </w:tcPr>
          <w:p w14:paraId="3D2586E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3.07</w:t>
            </w:r>
          </w:p>
        </w:tc>
        <w:tc>
          <w:tcPr>
            <w:tcW w:w="0" w:type="auto"/>
            <w:shd w:val="clear" w:color="auto" w:fill="FFFFFF"/>
            <w:tcMar>
              <w:top w:w="100" w:type="dxa"/>
              <w:left w:w="100" w:type="dxa"/>
              <w:bottom w:w="100" w:type="dxa"/>
              <w:right w:w="100" w:type="dxa"/>
            </w:tcMar>
            <w:vAlign w:val="bottom"/>
            <w:hideMark/>
          </w:tcPr>
          <w:p w14:paraId="63B5B87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0.286</w:t>
            </w:r>
          </w:p>
        </w:tc>
      </w:tr>
      <w:tr w:rsidR="00C224E6" w:rsidRPr="00C224E6" w14:paraId="6FCACB94" w14:textId="77777777" w:rsidTr="007C7517">
        <w:trPr>
          <w:trHeight w:val="463"/>
        </w:trPr>
        <w:tc>
          <w:tcPr>
            <w:tcW w:w="0" w:type="auto"/>
            <w:shd w:val="clear" w:color="auto" w:fill="FFFFFF"/>
            <w:tcMar>
              <w:top w:w="100" w:type="dxa"/>
              <w:left w:w="100" w:type="dxa"/>
              <w:bottom w:w="100" w:type="dxa"/>
              <w:right w:w="100" w:type="dxa"/>
            </w:tcMar>
            <w:hideMark/>
          </w:tcPr>
          <w:p w14:paraId="403B521D" w14:textId="77777777" w:rsidR="00C224E6" w:rsidRPr="00C224E6" w:rsidRDefault="00C224E6" w:rsidP="00C224E6">
            <w:pPr>
              <w:spacing w:line="360" w:lineRule="auto"/>
              <w:jc w:val="both"/>
              <w:rPr>
                <w:rFonts w:ascii="Book Antiqua" w:eastAsia="Times New Roman" w:hAnsi="Book Antiqua"/>
              </w:rPr>
            </w:pPr>
            <w:proofErr w:type="spellStart"/>
            <w:r w:rsidRPr="00C224E6">
              <w:rPr>
                <w:rFonts w:ascii="Book Antiqua" w:eastAsia="Times New Roman" w:hAnsi="Book Antiqua"/>
                <w:color w:val="000000"/>
              </w:rPr>
              <w:t>Lph</w:t>
            </w:r>
            <w:proofErr w:type="spellEnd"/>
            <w:r w:rsidRPr="00C224E6">
              <w:rPr>
                <w:rFonts w:ascii="Book Antiqua" w:eastAsia="Times New Roman" w:hAnsi="Book Antiqua"/>
                <w:color w:val="000000"/>
              </w:rPr>
              <w:t xml:space="preserve"> </w:t>
            </w:r>
            <w:r>
              <w:rPr>
                <w:rFonts w:ascii="Book Antiqua" w:eastAsia="Times New Roman" w:hAnsi="Book Antiqua"/>
                <w:color w:val="000000"/>
              </w:rPr>
              <w:t>w</w:t>
            </w:r>
            <w:r w:rsidRPr="00C224E6">
              <w:rPr>
                <w:rFonts w:ascii="Book Antiqua" w:eastAsia="Times New Roman" w:hAnsi="Book Antiqua"/>
                <w:color w:val="000000"/>
              </w:rPr>
              <w:t>idth</w:t>
            </w:r>
          </w:p>
        </w:tc>
        <w:tc>
          <w:tcPr>
            <w:tcW w:w="0" w:type="auto"/>
            <w:shd w:val="clear" w:color="auto" w:fill="FFFFFF"/>
            <w:tcMar>
              <w:top w:w="100" w:type="dxa"/>
              <w:left w:w="100" w:type="dxa"/>
              <w:bottom w:w="100" w:type="dxa"/>
              <w:right w:w="100" w:type="dxa"/>
            </w:tcMar>
            <w:vAlign w:val="bottom"/>
            <w:hideMark/>
          </w:tcPr>
          <w:p w14:paraId="3EC9F56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24.44</w:t>
            </w:r>
          </w:p>
        </w:tc>
        <w:tc>
          <w:tcPr>
            <w:tcW w:w="0" w:type="auto"/>
            <w:shd w:val="clear" w:color="auto" w:fill="FFFFFF"/>
            <w:tcMar>
              <w:top w:w="100" w:type="dxa"/>
              <w:left w:w="100" w:type="dxa"/>
              <w:bottom w:w="100" w:type="dxa"/>
              <w:right w:w="100" w:type="dxa"/>
            </w:tcMar>
            <w:vAlign w:val="bottom"/>
            <w:hideMark/>
          </w:tcPr>
          <w:p w14:paraId="64D86C9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5.19</w:t>
            </w:r>
          </w:p>
        </w:tc>
        <w:tc>
          <w:tcPr>
            <w:tcW w:w="0" w:type="auto"/>
            <w:shd w:val="clear" w:color="auto" w:fill="FFFFFF"/>
            <w:tcMar>
              <w:top w:w="100" w:type="dxa"/>
              <w:left w:w="100" w:type="dxa"/>
              <w:bottom w:w="100" w:type="dxa"/>
              <w:right w:w="100" w:type="dxa"/>
            </w:tcMar>
            <w:vAlign w:val="bottom"/>
            <w:hideMark/>
          </w:tcPr>
          <w:p w14:paraId="5DCA1C6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28.90</w:t>
            </w:r>
          </w:p>
        </w:tc>
        <w:tc>
          <w:tcPr>
            <w:tcW w:w="0" w:type="auto"/>
            <w:shd w:val="clear" w:color="auto" w:fill="FFFFFF"/>
            <w:tcMar>
              <w:top w:w="100" w:type="dxa"/>
              <w:left w:w="100" w:type="dxa"/>
              <w:bottom w:w="100" w:type="dxa"/>
              <w:right w:w="100" w:type="dxa"/>
            </w:tcMar>
            <w:vAlign w:val="bottom"/>
            <w:hideMark/>
          </w:tcPr>
          <w:p w14:paraId="2DB1069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6.76</w:t>
            </w:r>
          </w:p>
        </w:tc>
        <w:tc>
          <w:tcPr>
            <w:tcW w:w="0" w:type="auto"/>
            <w:shd w:val="clear" w:color="auto" w:fill="FFFFFF"/>
            <w:tcMar>
              <w:top w:w="100" w:type="dxa"/>
              <w:left w:w="100" w:type="dxa"/>
              <w:bottom w:w="100" w:type="dxa"/>
              <w:right w:w="100" w:type="dxa"/>
            </w:tcMar>
            <w:vAlign w:val="bottom"/>
            <w:hideMark/>
          </w:tcPr>
          <w:p w14:paraId="7B57BBC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0.111</w:t>
            </w:r>
          </w:p>
        </w:tc>
      </w:tr>
      <w:tr w:rsidR="00C224E6" w:rsidRPr="00C224E6" w14:paraId="71615342" w14:textId="77777777" w:rsidTr="007C7517">
        <w:trPr>
          <w:trHeight w:val="463"/>
        </w:trPr>
        <w:tc>
          <w:tcPr>
            <w:tcW w:w="0" w:type="auto"/>
            <w:shd w:val="clear" w:color="auto" w:fill="FFFFFF"/>
            <w:tcMar>
              <w:top w:w="100" w:type="dxa"/>
              <w:left w:w="100" w:type="dxa"/>
              <w:bottom w:w="100" w:type="dxa"/>
              <w:right w:w="100" w:type="dxa"/>
            </w:tcMar>
            <w:hideMark/>
          </w:tcPr>
          <w:p w14:paraId="51F0DF55" w14:textId="77777777" w:rsidR="00C224E6" w:rsidRPr="00C224E6" w:rsidRDefault="00C224E6" w:rsidP="00405EF3">
            <w:pPr>
              <w:spacing w:line="360" w:lineRule="auto"/>
              <w:jc w:val="both"/>
              <w:rPr>
                <w:rFonts w:ascii="Book Antiqua" w:eastAsia="Times New Roman" w:hAnsi="Book Antiqua"/>
              </w:rPr>
            </w:pPr>
            <w:proofErr w:type="spellStart"/>
            <w:r w:rsidRPr="00C224E6">
              <w:rPr>
                <w:rFonts w:ascii="Book Antiqua" w:eastAsia="Times New Roman" w:hAnsi="Book Antiqua"/>
                <w:color w:val="000000"/>
              </w:rPr>
              <w:t>Lph</w:t>
            </w:r>
            <w:proofErr w:type="spellEnd"/>
            <w:r w:rsidRPr="00C224E6">
              <w:rPr>
                <w:rFonts w:ascii="Book Antiqua" w:eastAsia="Times New Roman" w:hAnsi="Book Antiqua"/>
                <w:color w:val="000000"/>
              </w:rPr>
              <w:t xml:space="preserve"> C. </w:t>
            </w:r>
            <w:r>
              <w:rPr>
                <w:rFonts w:ascii="Book Antiqua" w:eastAsia="Times New Roman" w:hAnsi="Book Antiqua"/>
                <w:color w:val="000000"/>
              </w:rPr>
              <w:t>a</w:t>
            </w:r>
            <w:r w:rsidRPr="00C224E6">
              <w:rPr>
                <w:rFonts w:ascii="Book Antiqua" w:eastAsia="Times New Roman" w:hAnsi="Book Antiqua"/>
                <w:color w:val="000000"/>
              </w:rPr>
              <w:t>rea</w:t>
            </w:r>
          </w:p>
        </w:tc>
        <w:tc>
          <w:tcPr>
            <w:tcW w:w="0" w:type="auto"/>
            <w:shd w:val="clear" w:color="auto" w:fill="FFFFFF"/>
            <w:tcMar>
              <w:top w:w="100" w:type="dxa"/>
              <w:left w:w="100" w:type="dxa"/>
              <w:bottom w:w="100" w:type="dxa"/>
              <w:right w:w="100" w:type="dxa"/>
            </w:tcMar>
            <w:vAlign w:val="bottom"/>
            <w:hideMark/>
          </w:tcPr>
          <w:p w14:paraId="20B48F6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231.31</w:t>
            </w:r>
          </w:p>
        </w:tc>
        <w:tc>
          <w:tcPr>
            <w:tcW w:w="0" w:type="auto"/>
            <w:shd w:val="clear" w:color="auto" w:fill="FFFFFF"/>
            <w:tcMar>
              <w:top w:w="100" w:type="dxa"/>
              <w:left w:w="100" w:type="dxa"/>
              <w:bottom w:w="100" w:type="dxa"/>
              <w:right w:w="100" w:type="dxa"/>
            </w:tcMar>
            <w:vAlign w:val="bottom"/>
            <w:hideMark/>
          </w:tcPr>
          <w:p w14:paraId="49ED4B5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83.23</w:t>
            </w:r>
          </w:p>
        </w:tc>
        <w:tc>
          <w:tcPr>
            <w:tcW w:w="0" w:type="auto"/>
            <w:shd w:val="clear" w:color="auto" w:fill="FFFFFF"/>
            <w:tcMar>
              <w:top w:w="100" w:type="dxa"/>
              <w:left w:w="100" w:type="dxa"/>
              <w:bottom w:w="100" w:type="dxa"/>
              <w:right w:w="100" w:type="dxa"/>
            </w:tcMar>
            <w:vAlign w:val="bottom"/>
            <w:hideMark/>
          </w:tcPr>
          <w:p w14:paraId="2F71016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199.84</w:t>
            </w:r>
          </w:p>
        </w:tc>
        <w:tc>
          <w:tcPr>
            <w:tcW w:w="0" w:type="auto"/>
            <w:shd w:val="clear" w:color="auto" w:fill="FFFFFF"/>
            <w:tcMar>
              <w:top w:w="100" w:type="dxa"/>
              <w:left w:w="100" w:type="dxa"/>
              <w:bottom w:w="100" w:type="dxa"/>
              <w:right w:w="100" w:type="dxa"/>
            </w:tcMar>
            <w:vAlign w:val="bottom"/>
            <w:hideMark/>
          </w:tcPr>
          <w:p w14:paraId="1D50C03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78.36</w:t>
            </w:r>
          </w:p>
        </w:tc>
        <w:tc>
          <w:tcPr>
            <w:tcW w:w="0" w:type="auto"/>
            <w:shd w:val="clear" w:color="auto" w:fill="FFFFFF"/>
            <w:tcMar>
              <w:top w:w="100" w:type="dxa"/>
              <w:left w:w="100" w:type="dxa"/>
              <w:bottom w:w="100" w:type="dxa"/>
              <w:right w:w="100" w:type="dxa"/>
            </w:tcMar>
            <w:vAlign w:val="bottom"/>
            <w:hideMark/>
          </w:tcPr>
          <w:p w14:paraId="3DEABCF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0.399</w:t>
            </w:r>
          </w:p>
        </w:tc>
      </w:tr>
      <w:tr w:rsidR="00C224E6" w:rsidRPr="00C224E6" w14:paraId="1F9B00AC" w14:textId="77777777" w:rsidTr="007C7517">
        <w:trPr>
          <w:trHeight w:val="463"/>
        </w:trPr>
        <w:tc>
          <w:tcPr>
            <w:tcW w:w="0" w:type="auto"/>
            <w:shd w:val="clear" w:color="auto" w:fill="FFFFFF"/>
            <w:tcMar>
              <w:top w:w="100" w:type="dxa"/>
              <w:left w:w="100" w:type="dxa"/>
              <w:bottom w:w="100" w:type="dxa"/>
              <w:right w:w="100" w:type="dxa"/>
            </w:tcMar>
            <w:hideMark/>
          </w:tcPr>
          <w:p w14:paraId="3DC3F5E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Gonial </w:t>
            </w:r>
            <w:r>
              <w:rPr>
                <w:rFonts w:ascii="Book Antiqua" w:eastAsia="Times New Roman" w:hAnsi="Book Antiqua"/>
                <w:color w:val="000000"/>
              </w:rPr>
              <w:t>a</w:t>
            </w:r>
            <w:r w:rsidRPr="00C224E6">
              <w:rPr>
                <w:rFonts w:ascii="Book Antiqua" w:eastAsia="Times New Roman" w:hAnsi="Book Antiqua"/>
                <w:color w:val="000000"/>
              </w:rPr>
              <w:t>ngle</w:t>
            </w:r>
          </w:p>
        </w:tc>
        <w:tc>
          <w:tcPr>
            <w:tcW w:w="0" w:type="auto"/>
            <w:shd w:val="clear" w:color="auto" w:fill="FFFFFF"/>
            <w:tcMar>
              <w:top w:w="100" w:type="dxa"/>
              <w:left w:w="100" w:type="dxa"/>
              <w:bottom w:w="100" w:type="dxa"/>
              <w:right w:w="100" w:type="dxa"/>
            </w:tcMar>
            <w:vAlign w:val="bottom"/>
            <w:hideMark/>
          </w:tcPr>
          <w:p w14:paraId="21BD5A3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126.37</w:t>
            </w:r>
          </w:p>
        </w:tc>
        <w:tc>
          <w:tcPr>
            <w:tcW w:w="0" w:type="auto"/>
            <w:shd w:val="clear" w:color="auto" w:fill="FFFFFF"/>
            <w:tcMar>
              <w:top w:w="100" w:type="dxa"/>
              <w:left w:w="100" w:type="dxa"/>
              <w:bottom w:w="100" w:type="dxa"/>
              <w:right w:w="100" w:type="dxa"/>
            </w:tcMar>
            <w:vAlign w:val="bottom"/>
            <w:hideMark/>
          </w:tcPr>
          <w:p w14:paraId="7839B0E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7.79</w:t>
            </w:r>
          </w:p>
        </w:tc>
        <w:tc>
          <w:tcPr>
            <w:tcW w:w="0" w:type="auto"/>
            <w:shd w:val="clear" w:color="auto" w:fill="FFFFFF"/>
            <w:tcMar>
              <w:top w:w="100" w:type="dxa"/>
              <w:left w:w="100" w:type="dxa"/>
              <w:bottom w:w="100" w:type="dxa"/>
              <w:right w:w="100" w:type="dxa"/>
            </w:tcMar>
            <w:vAlign w:val="bottom"/>
            <w:hideMark/>
          </w:tcPr>
          <w:p w14:paraId="5844D3C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125.24</w:t>
            </w:r>
          </w:p>
        </w:tc>
        <w:tc>
          <w:tcPr>
            <w:tcW w:w="0" w:type="auto"/>
            <w:shd w:val="clear" w:color="auto" w:fill="FFFFFF"/>
            <w:tcMar>
              <w:top w:w="100" w:type="dxa"/>
              <w:left w:w="100" w:type="dxa"/>
              <w:bottom w:w="100" w:type="dxa"/>
              <w:right w:w="100" w:type="dxa"/>
            </w:tcMar>
            <w:vAlign w:val="bottom"/>
            <w:hideMark/>
          </w:tcPr>
          <w:p w14:paraId="637E54B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7.55</w:t>
            </w:r>
          </w:p>
        </w:tc>
        <w:tc>
          <w:tcPr>
            <w:tcW w:w="0" w:type="auto"/>
            <w:shd w:val="clear" w:color="auto" w:fill="FFFFFF"/>
            <w:tcMar>
              <w:top w:w="100" w:type="dxa"/>
              <w:left w:w="100" w:type="dxa"/>
              <w:bottom w:w="100" w:type="dxa"/>
              <w:right w:w="100" w:type="dxa"/>
            </w:tcMar>
            <w:vAlign w:val="bottom"/>
            <w:hideMark/>
          </w:tcPr>
          <w:p w14:paraId="0085946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0.748</w:t>
            </w:r>
          </w:p>
        </w:tc>
      </w:tr>
      <w:tr w:rsidR="00C224E6" w:rsidRPr="00C224E6" w14:paraId="54B3D6DE" w14:textId="77777777" w:rsidTr="007C7517">
        <w:trPr>
          <w:trHeight w:val="451"/>
        </w:trPr>
        <w:tc>
          <w:tcPr>
            <w:tcW w:w="0" w:type="auto"/>
            <w:shd w:val="clear" w:color="auto" w:fill="FFFFFF"/>
            <w:tcMar>
              <w:top w:w="100" w:type="dxa"/>
              <w:left w:w="100" w:type="dxa"/>
              <w:bottom w:w="100" w:type="dxa"/>
              <w:right w:w="100" w:type="dxa"/>
            </w:tcMar>
            <w:hideMark/>
          </w:tcPr>
          <w:p w14:paraId="1875846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AFH</w:t>
            </w:r>
          </w:p>
        </w:tc>
        <w:tc>
          <w:tcPr>
            <w:tcW w:w="0" w:type="auto"/>
            <w:shd w:val="clear" w:color="auto" w:fill="FFFFFF"/>
            <w:tcMar>
              <w:top w:w="100" w:type="dxa"/>
              <w:left w:w="100" w:type="dxa"/>
              <w:bottom w:w="100" w:type="dxa"/>
              <w:right w:w="100" w:type="dxa"/>
            </w:tcMar>
            <w:vAlign w:val="bottom"/>
            <w:hideMark/>
          </w:tcPr>
          <w:p w14:paraId="6F643D9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108.38</w:t>
            </w:r>
          </w:p>
        </w:tc>
        <w:tc>
          <w:tcPr>
            <w:tcW w:w="0" w:type="auto"/>
            <w:shd w:val="clear" w:color="auto" w:fill="FFFFFF"/>
            <w:tcMar>
              <w:top w:w="100" w:type="dxa"/>
              <w:left w:w="100" w:type="dxa"/>
              <w:bottom w:w="100" w:type="dxa"/>
              <w:right w:w="100" w:type="dxa"/>
            </w:tcMar>
            <w:vAlign w:val="bottom"/>
            <w:hideMark/>
          </w:tcPr>
          <w:p w14:paraId="739AA7F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6.08</w:t>
            </w:r>
          </w:p>
        </w:tc>
        <w:tc>
          <w:tcPr>
            <w:tcW w:w="0" w:type="auto"/>
            <w:shd w:val="clear" w:color="auto" w:fill="FFFFFF"/>
            <w:tcMar>
              <w:top w:w="100" w:type="dxa"/>
              <w:left w:w="100" w:type="dxa"/>
              <w:bottom w:w="100" w:type="dxa"/>
              <w:right w:w="100" w:type="dxa"/>
            </w:tcMar>
            <w:vAlign w:val="bottom"/>
            <w:hideMark/>
          </w:tcPr>
          <w:p w14:paraId="0F2AD7D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112.12</w:t>
            </w:r>
          </w:p>
        </w:tc>
        <w:tc>
          <w:tcPr>
            <w:tcW w:w="0" w:type="auto"/>
            <w:shd w:val="clear" w:color="auto" w:fill="FFFFFF"/>
            <w:tcMar>
              <w:top w:w="100" w:type="dxa"/>
              <w:left w:w="100" w:type="dxa"/>
              <w:bottom w:w="100" w:type="dxa"/>
              <w:right w:w="100" w:type="dxa"/>
            </w:tcMar>
            <w:vAlign w:val="bottom"/>
            <w:hideMark/>
          </w:tcPr>
          <w:p w14:paraId="79A751F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4.86</w:t>
            </w:r>
          </w:p>
        </w:tc>
        <w:tc>
          <w:tcPr>
            <w:tcW w:w="0" w:type="auto"/>
            <w:shd w:val="clear" w:color="auto" w:fill="FFFFFF"/>
            <w:tcMar>
              <w:top w:w="100" w:type="dxa"/>
              <w:left w:w="100" w:type="dxa"/>
              <w:bottom w:w="100" w:type="dxa"/>
              <w:right w:w="100" w:type="dxa"/>
            </w:tcMar>
            <w:vAlign w:val="bottom"/>
            <w:hideMark/>
          </w:tcPr>
          <w:p w14:paraId="230011B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0.152</w:t>
            </w:r>
          </w:p>
        </w:tc>
      </w:tr>
      <w:tr w:rsidR="00C224E6" w:rsidRPr="00C224E6" w14:paraId="7DBFF3BB" w14:textId="77777777" w:rsidTr="007C7517">
        <w:trPr>
          <w:trHeight w:val="463"/>
        </w:trPr>
        <w:tc>
          <w:tcPr>
            <w:tcW w:w="0" w:type="auto"/>
            <w:shd w:val="clear" w:color="auto" w:fill="FFFFFF"/>
            <w:tcMar>
              <w:top w:w="100" w:type="dxa"/>
              <w:left w:w="100" w:type="dxa"/>
              <w:bottom w:w="100" w:type="dxa"/>
              <w:right w:w="100" w:type="dxa"/>
            </w:tcMar>
            <w:hideMark/>
          </w:tcPr>
          <w:p w14:paraId="1246F07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lastRenderedPageBreak/>
              <w:t>PFH</w:t>
            </w:r>
          </w:p>
        </w:tc>
        <w:tc>
          <w:tcPr>
            <w:tcW w:w="0" w:type="auto"/>
            <w:shd w:val="clear" w:color="auto" w:fill="FFFFFF"/>
            <w:tcMar>
              <w:top w:w="100" w:type="dxa"/>
              <w:left w:w="100" w:type="dxa"/>
              <w:bottom w:w="100" w:type="dxa"/>
              <w:right w:w="100" w:type="dxa"/>
            </w:tcMar>
            <w:vAlign w:val="bottom"/>
            <w:hideMark/>
          </w:tcPr>
          <w:p w14:paraId="4684F68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73.06</w:t>
            </w:r>
          </w:p>
        </w:tc>
        <w:tc>
          <w:tcPr>
            <w:tcW w:w="0" w:type="auto"/>
            <w:shd w:val="clear" w:color="auto" w:fill="FFFFFF"/>
            <w:tcMar>
              <w:top w:w="100" w:type="dxa"/>
              <w:left w:w="100" w:type="dxa"/>
              <w:bottom w:w="100" w:type="dxa"/>
              <w:right w:w="100" w:type="dxa"/>
            </w:tcMar>
            <w:vAlign w:val="bottom"/>
            <w:hideMark/>
          </w:tcPr>
          <w:p w14:paraId="75F364D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5.42</w:t>
            </w:r>
          </w:p>
        </w:tc>
        <w:tc>
          <w:tcPr>
            <w:tcW w:w="0" w:type="auto"/>
            <w:shd w:val="clear" w:color="auto" w:fill="FFFFFF"/>
            <w:tcMar>
              <w:top w:w="100" w:type="dxa"/>
              <w:left w:w="100" w:type="dxa"/>
              <w:bottom w:w="100" w:type="dxa"/>
              <w:right w:w="100" w:type="dxa"/>
            </w:tcMar>
            <w:vAlign w:val="bottom"/>
            <w:hideMark/>
          </w:tcPr>
          <w:p w14:paraId="156FD82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71.81</w:t>
            </w:r>
          </w:p>
        </w:tc>
        <w:tc>
          <w:tcPr>
            <w:tcW w:w="0" w:type="auto"/>
            <w:shd w:val="clear" w:color="auto" w:fill="FFFFFF"/>
            <w:tcMar>
              <w:top w:w="100" w:type="dxa"/>
              <w:left w:w="100" w:type="dxa"/>
              <w:bottom w:w="100" w:type="dxa"/>
              <w:right w:w="100" w:type="dxa"/>
            </w:tcMar>
            <w:vAlign w:val="bottom"/>
            <w:hideMark/>
          </w:tcPr>
          <w:p w14:paraId="7EC53B5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7.58</w:t>
            </w:r>
          </w:p>
        </w:tc>
        <w:tc>
          <w:tcPr>
            <w:tcW w:w="0" w:type="auto"/>
            <w:shd w:val="clear" w:color="auto" w:fill="FFFFFF"/>
            <w:tcMar>
              <w:top w:w="100" w:type="dxa"/>
              <w:left w:w="100" w:type="dxa"/>
              <w:bottom w:w="100" w:type="dxa"/>
              <w:right w:w="100" w:type="dxa"/>
            </w:tcMar>
            <w:vAlign w:val="bottom"/>
            <w:hideMark/>
          </w:tcPr>
          <w:p w14:paraId="6F82889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0.672</w:t>
            </w:r>
          </w:p>
        </w:tc>
      </w:tr>
      <w:tr w:rsidR="00C224E6" w:rsidRPr="00C224E6" w14:paraId="127094C0" w14:textId="77777777" w:rsidTr="007C7517">
        <w:trPr>
          <w:trHeight w:val="451"/>
        </w:trPr>
        <w:tc>
          <w:tcPr>
            <w:tcW w:w="0" w:type="auto"/>
            <w:shd w:val="clear" w:color="auto" w:fill="FFFFFF"/>
            <w:tcMar>
              <w:top w:w="100" w:type="dxa"/>
              <w:left w:w="100" w:type="dxa"/>
              <w:bottom w:w="100" w:type="dxa"/>
              <w:right w:w="100" w:type="dxa"/>
            </w:tcMar>
            <w:hideMark/>
          </w:tcPr>
          <w:p w14:paraId="47F6412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PFH/AFH</w:t>
            </w:r>
            <w:r>
              <w:rPr>
                <w:rFonts w:ascii="Book Antiqua" w:eastAsia="Times New Roman" w:hAnsi="Book Antiqua"/>
                <w:color w:val="000000"/>
              </w:rPr>
              <w:t>,</w:t>
            </w:r>
            <w:r w:rsidRPr="00C224E6">
              <w:rPr>
                <w:rFonts w:ascii="Book Antiqua" w:eastAsia="Times New Roman" w:hAnsi="Book Antiqua"/>
                <w:color w:val="000000"/>
              </w:rPr>
              <w:t xml:space="preserve"> %</w:t>
            </w:r>
          </w:p>
        </w:tc>
        <w:tc>
          <w:tcPr>
            <w:tcW w:w="0" w:type="auto"/>
            <w:shd w:val="clear" w:color="auto" w:fill="FFFFFF"/>
            <w:tcMar>
              <w:top w:w="100" w:type="dxa"/>
              <w:left w:w="100" w:type="dxa"/>
              <w:bottom w:w="100" w:type="dxa"/>
              <w:right w:w="100" w:type="dxa"/>
            </w:tcMar>
            <w:vAlign w:val="bottom"/>
            <w:hideMark/>
          </w:tcPr>
          <w:p w14:paraId="4D2E1E2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67.47</w:t>
            </w:r>
          </w:p>
        </w:tc>
        <w:tc>
          <w:tcPr>
            <w:tcW w:w="0" w:type="auto"/>
            <w:shd w:val="clear" w:color="auto" w:fill="FFFFFF"/>
            <w:tcMar>
              <w:top w:w="100" w:type="dxa"/>
              <w:left w:w="100" w:type="dxa"/>
              <w:bottom w:w="100" w:type="dxa"/>
              <w:right w:w="100" w:type="dxa"/>
            </w:tcMar>
            <w:vAlign w:val="bottom"/>
            <w:hideMark/>
          </w:tcPr>
          <w:p w14:paraId="7D47A5B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4.49</w:t>
            </w:r>
          </w:p>
        </w:tc>
        <w:tc>
          <w:tcPr>
            <w:tcW w:w="0" w:type="auto"/>
            <w:shd w:val="clear" w:color="auto" w:fill="FFFFFF"/>
            <w:tcMar>
              <w:top w:w="100" w:type="dxa"/>
              <w:left w:w="100" w:type="dxa"/>
              <w:bottom w:w="100" w:type="dxa"/>
              <w:right w:w="100" w:type="dxa"/>
            </w:tcMar>
            <w:vAlign w:val="bottom"/>
            <w:hideMark/>
          </w:tcPr>
          <w:p w14:paraId="40AD5EB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64.02</w:t>
            </w:r>
          </w:p>
        </w:tc>
        <w:tc>
          <w:tcPr>
            <w:tcW w:w="0" w:type="auto"/>
            <w:shd w:val="clear" w:color="auto" w:fill="FFFFFF"/>
            <w:tcMar>
              <w:top w:w="100" w:type="dxa"/>
              <w:left w:w="100" w:type="dxa"/>
              <w:bottom w:w="100" w:type="dxa"/>
              <w:right w:w="100" w:type="dxa"/>
            </w:tcMar>
            <w:vAlign w:val="bottom"/>
            <w:hideMark/>
          </w:tcPr>
          <w:p w14:paraId="5618128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5.83</w:t>
            </w:r>
          </w:p>
        </w:tc>
        <w:tc>
          <w:tcPr>
            <w:tcW w:w="0" w:type="auto"/>
            <w:shd w:val="clear" w:color="auto" w:fill="FFFFFF"/>
            <w:tcMar>
              <w:top w:w="100" w:type="dxa"/>
              <w:left w:w="100" w:type="dxa"/>
              <w:bottom w:w="100" w:type="dxa"/>
              <w:right w:w="100" w:type="dxa"/>
            </w:tcMar>
            <w:vAlign w:val="bottom"/>
            <w:hideMark/>
          </w:tcPr>
          <w:p w14:paraId="748AF89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0.152</w:t>
            </w:r>
          </w:p>
        </w:tc>
      </w:tr>
      <w:tr w:rsidR="00C224E6" w:rsidRPr="00C224E6" w14:paraId="70533F54" w14:textId="77777777" w:rsidTr="007C7517">
        <w:trPr>
          <w:trHeight w:val="463"/>
        </w:trPr>
        <w:tc>
          <w:tcPr>
            <w:tcW w:w="0" w:type="auto"/>
            <w:shd w:val="clear" w:color="auto" w:fill="FFFFFF"/>
            <w:tcMar>
              <w:top w:w="100" w:type="dxa"/>
              <w:left w:w="100" w:type="dxa"/>
              <w:bottom w:w="100" w:type="dxa"/>
              <w:right w:w="100" w:type="dxa"/>
            </w:tcMar>
            <w:hideMark/>
          </w:tcPr>
          <w:p w14:paraId="04074B0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FMA</w:t>
            </w:r>
          </w:p>
        </w:tc>
        <w:tc>
          <w:tcPr>
            <w:tcW w:w="0" w:type="auto"/>
            <w:shd w:val="clear" w:color="auto" w:fill="FFFFFF"/>
            <w:tcMar>
              <w:top w:w="100" w:type="dxa"/>
              <w:left w:w="100" w:type="dxa"/>
              <w:bottom w:w="100" w:type="dxa"/>
              <w:right w:w="100" w:type="dxa"/>
            </w:tcMar>
            <w:vAlign w:val="bottom"/>
            <w:hideMark/>
          </w:tcPr>
          <w:p w14:paraId="26D593F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25.06</w:t>
            </w:r>
          </w:p>
        </w:tc>
        <w:tc>
          <w:tcPr>
            <w:tcW w:w="0" w:type="auto"/>
            <w:shd w:val="clear" w:color="auto" w:fill="FFFFFF"/>
            <w:tcMar>
              <w:top w:w="100" w:type="dxa"/>
              <w:left w:w="100" w:type="dxa"/>
              <w:bottom w:w="100" w:type="dxa"/>
              <w:right w:w="100" w:type="dxa"/>
            </w:tcMar>
            <w:vAlign w:val="bottom"/>
            <w:hideMark/>
          </w:tcPr>
          <w:p w14:paraId="6A998D4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3.61</w:t>
            </w:r>
          </w:p>
        </w:tc>
        <w:tc>
          <w:tcPr>
            <w:tcW w:w="0" w:type="auto"/>
            <w:shd w:val="clear" w:color="auto" w:fill="FFFFFF"/>
            <w:tcMar>
              <w:top w:w="100" w:type="dxa"/>
              <w:left w:w="100" w:type="dxa"/>
              <w:bottom w:w="100" w:type="dxa"/>
              <w:right w:w="100" w:type="dxa"/>
            </w:tcMar>
            <w:vAlign w:val="bottom"/>
            <w:hideMark/>
          </w:tcPr>
          <w:p w14:paraId="1FCE630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27.48</w:t>
            </w:r>
          </w:p>
        </w:tc>
        <w:tc>
          <w:tcPr>
            <w:tcW w:w="0" w:type="auto"/>
            <w:shd w:val="clear" w:color="auto" w:fill="FFFFFF"/>
            <w:tcMar>
              <w:top w:w="100" w:type="dxa"/>
              <w:left w:w="100" w:type="dxa"/>
              <w:bottom w:w="100" w:type="dxa"/>
              <w:right w:w="100" w:type="dxa"/>
            </w:tcMar>
            <w:vAlign w:val="bottom"/>
            <w:hideMark/>
          </w:tcPr>
          <w:p w14:paraId="4BBA6CF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6.02</w:t>
            </w:r>
          </w:p>
        </w:tc>
        <w:tc>
          <w:tcPr>
            <w:tcW w:w="0" w:type="auto"/>
            <w:shd w:val="clear" w:color="auto" w:fill="FFFFFF"/>
            <w:tcMar>
              <w:top w:w="100" w:type="dxa"/>
              <w:left w:w="100" w:type="dxa"/>
              <w:bottom w:w="100" w:type="dxa"/>
              <w:right w:w="100" w:type="dxa"/>
            </w:tcMar>
            <w:vAlign w:val="bottom"/>
            <w:hideMark/>
          </w:tcPr>
          <w:p w14:paraId="49F2527C"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0.281</w:t>
            </w:r>
          </w:p>
        </w:tc>
      </w:tr>
      <w:tr w:rsidR="00C224E6" w:rsidRPr="00C224E6" w14:paraId="4315FC6A" w14:textId="77777777" w:rsidTr="007C7517">
        <w:trPr>
          <w:trHeight w:val="463"/>
        </w:trPr>
        <w:tc>
          <w:tcPr>
            <w:tcW w:w="0" w:type="auto"/>
            <w:shd w:val="clear" w:color="auto" w:fill="FFFFFF"/>
            <w:tcMar>
              <w:top w:w="100" w:type="dxa"/>
              <w:left w:w="100" w:type="dxa"/>
              <w:bottom w:w="100" w:type="dxa"/>
              <w:right w:w="100" w:type="dxa"/>
            </w:tcMar>
            <w:hideMark/>
          </w:tcPr>
          <w:p w14:paraId="44B1630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ANB</w:t>
            </w:r>
          </w:p>
        </w:tc>
        <w:tc>
          <w:tcPr>
            <w:tcW w:w="0" w:type="auto"/>
            <w:shd w:val="clear" w:color="auto" w:fill="FFFFFF"/>
            <w:tcMar>
              <w:top w:w="100" w:type="dxa"/>
              <w:left w:w="100" w:type="dxa"/>
              <w:bottom w:w="100" w:type="dxa"/>
              <w:right w:w="100" w:type="dxa"/>
            </w:tcMar>
            <w:vAlign w:val="bottom"/>
            <w:hideMark/>
          </w:tcPr>
          <w:p w14:paraId="643060B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2.85</w:t>
            </w:r>
          </w:p>
        </w:tc>
        <w:tc>
          <w:tcPr>
            <w:tcW w:w="0" w:type="auto"/>
            <w:shd w:val="clear" w:color="auto" w:fill="FFFFFF"/>
            <w:tcMar>
              <w:top w:w="100" w:type="dxa"/>
              <w:left w:w="100" w:type="dxa"/>
              <w:bottom w:w="100" w:type="dxa"/>
              <w:right w:w="100" w:type="dxa"/>
            </w:tcMar>
            <w:vAlign w:val="bottom"/>
            <w:hideMark/>
          </w:tcPr>
          <w:p w14:paraId="2EFAA17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1.56</w:t>
            </w:r>
          </w:p>
        </w:tc>
        <w:tc>
          <w:tcPr>
            <w:tcW w:w="0" w:type="auto"/>
            <w:shd w:val="clear" w:color="auto" w:fill="FFFFFF"/>
            <w:tcMar>
              <w:top w:w="100" w:type="dxa"/>
              <w:left w:w="100" w:type="dxa"/>
              <w:bottom w:w="100" w:type="dxa"/>
              <w:right w:w="100" w:type="dxa"/>
            </w:tcMar>
            <w:vAlign w:val="bottom"/>
            <w:hideMark/>
          </w:tcPr>
          <w:p w14:paraId="60116EC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6.14</w:t>
            </w:r>
          </w:p>
        </w:tc>
        <w:tc>
          <w:tcPr>
            <w:tcW w:w="0" w:type="auto"/>
            <w:shd w:val="clear" w:color="auto" w:fill="FFFFFF"/>
            <w:tcMar>
              <w:top w:w="100" w:type="dxa"/>
              <w:left w:w="100" w:type="dxa"/>
              <w:bottom w:w="100" w:type="dxa"/>
              <w:right w:w="100" w:type="dxa"/>
            </w:tcMar>
            <w:vAlign w:val="bottom"/>
            <w:hideMark/>
          </w:tcPr>
          <w:p w14:paraId="17D2CD1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1.02</w:t>
            </w:r>
          </w:p>
        </w:tc>
        <w:tc>
          <w:tcPr>
            <w:tcW w:w="0" w:type="auto"/>
            <w:shd w:val="clear" w:color="auto" w:fill="FFFFFF"/>
            <w:tcMar>
              <w:top w:w="100" w:type="dxa"/>
              <w:left w:w="100" w:type="dxa"/>
              <w:bottom w:w="100" w:type="dxa"/>
              <w:right w:w="100" w:type="dxa"/>
            </w:tcMar>
            <w:vAlign w:val="bottom"/>
            <w:hideMark/>
          </w:tcPr>
          <w:p w14:paraId="0D1393B3" w14:textId="50358EBA"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&lt;</w:t>
            </w:r>
            <w:r w:rsidR="00AF15BB">
              <w:rPr>
                <w:rFonts w:ascii="Book Antiqua" w:eastAsia="Times New Roman" w:hAnsi="Book Antiqua"/>
                <w:color w:val="000000"/>
              </w:rPr>
              <w:t xml:space="preserve"> </w:t>
            </w:r>
            <w:r w:rsidRPr="00C224E6">
              <w:rPr>
                <w:rFonts w:ascii="Book Antiqua" w:eastAsia="Times New Roman" w:hAnsi="Book Antiqua"/>
                <w:color w:val="000000"/>
              </w:rPr>
              <w:t>0.001</w:t>
            </w:r>
            <w:r w:rsidRPr="00C224E6">
              <w:rPr>
                <w:rFonts w:ascii="Book Antiqua" w:eastAsia="Times New Roman" w:hAnsi="Book Antiqua"/>
                <w:color w:val="000000"/>
                <w:vertAlign w:val="superscript"/>
              </w:rPr>
              <w:t>b</w:t>
            </w:r>
          </w:p>
        </w:tc>
      </w:tr>
      <w:tr w:rsidR="00C224E6" w:rsidRPr="00C224E6" w14:paraId="61B6E3AF" w14:textId="77777777" w:rsidTr="007C7517">
        <w:trPr>
          <w:trHeight w:val="451"/>
        </w:trPr>
        <w:tc>
          <w:tcPr>
            <w:tcW w:w="0" w:type="auto"/>
            <w:shd w:val="clear" w:color="auto" w:fill="FFFFFF"/>
            <w:tcMar>
              <w:top w:w="100" w:type="dxa"/>
              <w:left w:w="100" w:type="dxa"/>
              <w:bottom w:w="100" w:type="dxa"/>
              <w:right w:w="100" w:type="dxa"/>
            </w:tcMar>
            <w:hideMark/>
          </w:tcPr>
          <w:p w14:paraId="3D8145C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MAND-</w:t>
            </w:r>
            <w:r w:rsidR="00EA2315" w:rsidRPr="00C224E6">
              <w:rPr>
                <w:rFonts w:ascii="Book Antiqua" w:eastAsia="Times New Roman" w:hAnsi="Book Antiqua"/>
                <w:color w:val="000000"/>
              </w:rPr>
              <w:t>BL</w:t>
            </w:r>
          </w:p>
        </w:tc>
        <w:tc>
          <w:tcPr>
            <w:tcW w:w="0" w:type="auto"/>
            <w:shd w:val="clear" w:color="auto" w:fill="FFFFFF"/>
            <w:tcMar>
              <w:top w:w="100" w:type="dxa"/>
              <w:left w:w="100" w:type="dxa"/>
              <w:bottom w:w="100" w:type="dxa"/>
              <w:right w:w="100" w:type="dxa"/>
            </w:tcMar>
            <w:vAlign w:val="bottom"/>
            <w:hideMark/>
          </w:tcPr>
          <w:p w14:paraId="235F946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66.94</w:t>
            </w:r>
          </w:p>
        </w:tc>
        <w:tc>
          <w:tcPr>
            <w:tcW w:w="0" w:type="auto"/>
            <w:shd w:val="clear" w:color="auto" w:fill="FFFFFF"/>
            <w:tcMar>
              <w:top w:w="100" w:type="dxa"/>
              <w:left w:w="100" w:type="dxa"/>
              <w:bottom w:w="100" w:type="dxa"/>
              <w:right w:w="100" w:type="dxa"/>
            </w:tcMar>
            <w:vAlign w:val="bottom"/>
            <w:hideMark/>
          </w:tcPr>
          <w:p w14:paraId="24CCFF7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3.74</w:t>
            </w:r>
          </w:p>
        </w:tc>
        <w:tc>
          <w:tcPr>
            <w:tcW w:w="0" w:type="auto"/>
            <w:shd w:val="clear" w:color="auto" w:fill="FFFFFF"/>
            <w:tcMar>
              <w:top w:w="100" w:type="dxa"/>
              <w:left w:w="100" w:type="dxa"/>
              <w:bottom w:w="100" w:type="dxa"/>
              <w:right w:w="100" w:type="dxa"/>
            </w:tcMar>
            <w:vAlign w:val="bottom"/>
            <w:hideMark/>
          </w:tcPr>
          <w:p w14:paraId="6771867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61.61</w:t>
            </w:r>
          </w:p>
        </w:tc>
        <w:tc>
          <w:tcPr>
            <w:tcW w:w="0" w:type="auto"/>
            <w:shd w:val="clear" w:color="auto" w:fill="FFFFFF"/>
            <w:tcMar>
              <w:top w:w="100" w:type="dxa"/>
              <w:left w:w="100" w:type="dxa"/>
              <w:bottom w:w="100" w:type="dxa"/>
              <w:right w:w="100" w:type="dxa"/>
            </w:tcMar>
            <w:vAlign w:val="bottom"/>
            <w:hideMark/>
          </w:tcPr>
          <w:p w14:paraId="093F93D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4.27</w:t>
            </w:r>
          </w:p>
        </w:tc>
        <w:tc>
          <w:tcPr>
            <w:tcW w:w="0" w:type="auto"/>
            <w:shd w:val="clear" w:color="auto" w:fill="FFFFFF"/>
            <w:tcMar>
              <w:top w:w="100" w:type="dxa"/>
              <w:left w:w="100" w:type="dxa"/>
              <w:bottom w:w="100" w:type="dxa"/>
              <w:right w:w="100" w:type="dxa"/>
            </w:tcMar>
            <w:vAlign w:val="bottom"/>
            <w:hideMark/>
          </w:tcPr>
          <w:p w14:paraId="67166894"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0.008</w:t>
            </w:r>
            <w:r w:rsidRPr="00C224E6">
              <w:rPr>
                <w:rFonts w:ascii="Book Antiqua" w:eastAsia="Times New Roman" w:hAnsi="Book Antiqua"/>
                <w:color w:val="000000"/>
                <w:vertAlign w:val="superscript"/>
              </w:rPr>
              <w:t>b</w:t>
            </w:r>
          </w:p>
        </w:tc>
      </w:tr>
      <w:tr w:rsidR="00C224E6" w:rsidRPr="00C224E6" w14:paraId="7CE91182" w14:textId="77777777" w:rsidTr="007C7517">
        <w:trPr>
          <w:trHeight w:val="463"/>
        </w:trPr>
        <w:tc>
          <w:tcPr>
            <w:tcW w:w="0" w:type="auto"/>
            <w:shd w:val="clear" w:color="auto" w:fill="FFFFFF"/>
            <w:tcMar>
              <w:top w:w="100" w:type="dxa"/>
              <w:left w:w="100" w:type="dxa"/>
              <w:bottom w:w="100" w:type="dxa"/>
              <w:right w:w="100" w:type="dxa"/>
            </w:tcMar>
            <w:hideMark/>
          </w:tcPr>
          <w:p w14:paraId="40499C5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Facial </w:t>
            </w:r>
            <w:r>
              <w:rPr>
                <w:rFonts w:ascii="Book Antiqua" w:eastAsia="Times New Roman" w:hAnsi="Book Antiqua"/>
                <w:color w:val="000000"/>
              </w:rPr>
              <w:t>c</w:t>
            </w:r>
            <w:r w:rsidRPr="00C224E6">
              <w:rPr>
                <w:rFonts w:ascii="Book Antiqua" w:eastAsia="Times New Roman" w:hAnsi="Book Antiqua"/>
                <w:color w:val="000000"/>
              </w:rPr>
              <w:t>onvexity</w:t>
            </w:r>
          </w:p>
        </w:tc>
        <w:tc>
          <w:tcPr>
            <w:tcW w:w="0" w:type="auto"/>
            <w:shd w:val="clear" w:color="auto" w:fill="FFFFFF"/>
            <w:tcMar>
              <w:top w:w="100" w:type="dxa"/>
              <w:left w:w="100" w:type="dxa"/>
              <w:bottom w:w="100" w:type="dxa"/>
              <w:right w:w="100" w:type="dxa"/>
            </w:tcMar>
            <w:vAlign w:val="bottom"/>
            <w:hideMark/>
          </w:tcPr>
          <w:p w14:paraId="62FED74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5.17</w:t>
            </w:r>
          </w:p>
        </w:tc>
        <w:tc>
          <w:tcPr>
            <w:tcW w:w="0" w:type="auto"/>
            <w:shd w:val="clear" w:color="auto" w:fill="FFFFFF"/>
            <w:tcMar>
              <w:top w:w="100" w:type="dxa"/>
              <w:left w:w="100" w:type="dxa"/>
              <w:bottom w:w="100" w:type="dxa"/>
              <w:right w:w="100" w:type="dxa"/>
            </w:tcMar>
            <w:vAlign w:val="bottom"/>
            <w:hideMark/>
          </w:tcPr>
          <w:p w14:paraId="659557F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3.57</w:t>
            </w:r>
          </w:p>
        </w:tc>
        <w:tc>
          <w:tcPr>
            <w:tcW w:w="0" w:type="auto"/>
            <w:shd w:val="clear" w:color="auto" w:fill="FFFFFF"/>
            <w:tcMar>
              <w:top w:w="100" w:type="dxa"/>
              <w:left w:w="100" w:type="dxa"/>
              <w:bottom w:w="100" w:type="dxa"/>
              <w:right w:w="100" w:type="dxa"/>
            </w:tcMar>
            <w:vAlign w:val="bottom"/>
            <w:hideMark/>
          </w:tcPr>
          <w:p w14:paraId="2D5CA02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10.76</w:t>
            </w:r>
          </w:p>
        </w:tc>
        <w:tc>
          <w:tcPr>
            <w:tcW w:w="0" w:type="auto"/>
            <w:shd w:val="clear" w:color="auto" w:fill="FFFFFF"/>
            <w:tcMar>
              <w:top w:w="100" w:type="dxa"/>
              <w:left w:w="100" w:type="dxa"/>
              <w:bottom w:w="100" w:type="dxa"/>
              <w:right w:w="100" w:type="dxa"/>
            </w:tcMar>
            <w:vAlign w:val="bottom"/>
            <w:hideMark/>
          </w:tcPr>
          <w:p w14:paraId="5578066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4.56</w:t>
            </w:r>
          </w:p>
        </w:tc>
        <w:tc>
          <w:tcPr>
            <w:tcW w:w="0" w:type="auto"/>
            <w:shd w:val="clear" w:color="auto" w:fill="FFFFFF"/>
            <w:tcMar>
              <w:top w:w="100" w:type="dxa"/>
              <w:left w:w="100" w:type="dxa"/>
              <w:bottom w:w="100" w:type="dxa"/>
              <w:right w:w="100" w:type="dxa"/>
            </w:tcMar>
            <w:vAlign w:val="bottom"/>
            <w:hideMark/>
          </w:tcPr>
          <w:p w14:paraId="789B67C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0.007</w:t>
            </w:r>
            <w:r w:rsidRPr="00C224E6">
              <w:rPr>
                <w:rFonts w:ascii="Book Antiqua" w:eastAsia="Times New Roman" w:hAnsi="Book Antiqua"/>
                <w:color w:val="000000"/>
                <w:vertAlign w:val="superscript"/>
              </w:rPr>
              <w:t>b</w:t>
            </w:r>
          </w:p>
        </w:tc>
      </w:tr>
      <w:tr w:rsidR="00C224E6" w:rsidRPr="00C224E6" w14:paraId="55012ADE" w14:textId="77777777" w:rsidTr="007C7517">
        <w:trPr>
          <w:trHeight w:val="463"/>
        </w:trPr>
        <w:tc>
          <w:tcPr>
            <w:tcW w:w="0" w:type="auto"/>
            <w:shd w:val="clear" w:color="auto" w:fill="FFFFFF"/>
            <w:tcMar>
              <w:top w:w="100" w:type="dxa"/>
              <w:left w:w="100" w:type="dxa"/>
              <w:bottom w:w="100" w:type="dxa"/>
              <w:right w:w="100" w:type="dxa"/>
            </w:tcMar>
            <w:hideMark/>
          </w:tcPr>
          <w:p w14:paraId="1451AEB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Co-</w:t>
            </w:r>
            <w:proofErr w:type="spellStart"/>
            <w:r w:rsidRPr="00C224E6">
              <w:rPr>
                <w:rFonts w:ascii="Book Antiqua" w:eastAsia="Times New Roman" w:hAnsi="Book Antiqua"/>
                <w:color w:val="000000"/>
              </w:rPr>
              <w:t>pt</w:t>
            </w:r>
            <w:proofErr w:type="spellEnd"/>
            <w:r w:rsidRPr="00C224E6">
              <w:rPr>
                <w:rFonts w:ascii="Book Antiqua" w:eastAsia="Times New Roman" w:hAnsi="Book Antiqua"/>
                <w:color w:val="000000"/>
              </w:rPr>
              <w:t xml:space="preserve"> A</w:t>
            </w:r>
          </w:p>
        </w:tc>
        <w:tc>
          <w:tcPr>
            <w:tcW w:w="0" w:type="auto"/>
            <w:shd w:val="clear" w:color="auto" w:fill="FFFFFF"/>
            <w:tcMar>
              <w:top w:w="100" w:type="dxa"/>
              <w:left w:w="100" w:type="dxa"/>
              <w:bottom w:w="100" w:type="dxa"/>
              <w:right w:w="100" w:type="dxa"/>
            </w:tcMar>
            <w:vAlign w:val="bottom"/>
            <w:hideMark/>
          </w:tcPr>
          <w:p w14:paraId="1CA8CAD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82.10</w:t>
            </w:r>
          </w:p>
        </w:tc>
        <w:tc>
          <w:tcPr>
            <w:tcW w:w="0" w:type="auto"/>
            <w:shd w:val="clear" w:color="auto" w:fill="FFFFFF"/>
            <w:tcMar>
              <w:top w:w="100" w:type="dxa"/>
              <w:left w:w="100" w:type="dxa"/>
              <w:bottom w:w="100" w:type="dxa"/>
              <w:right w:w="100" w:type="dxa"/>
            </w:tcMar>
            <w:vAlign w:val="bottom"/>
            <w:hideMark/>
          </w:tcPr>
          <w:p w14:paraId="127A9FE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6.09</w:t>
            </w:r>
          </w:p>
        </w:tc>
        <w:tc>
          <w:tcPr>
            <w:tcW w:w="0" w:type="auto"/>
            <w:shd w:val="clear" w:color="auto" w:fill="FFFFFF"/>
            <w:tcMar>
              <w:top w:w="100" w:type="dxa"/>
              <w:left w:w="100" w:type="dxa"/>
              <w:bottom w:w="100" w:type="dxa"/>
              <w:right w:w="100" w:type="dxa"/>
            </w:tcMar>
            <w:vAlign w:val="bottom"/>
            <w:hideMark/>
          </w:tcPr>
          <w:p w14:paraId="055630A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82.68</w:t>
            </w:r>
          </w:p>
        </w:tc>
        <w:tc>
          <w:tcPr>
            <w:tcW w:w="0" w:type="auto"/>
            <w:shd w:val="clear" w:color="auto" w:fill="FFFFFF"/>
            <w:tcMar>
              <w:top w:w="100" w:type="dxa"/>
              <w:left w:w="100" w:type="dxa"/>
              <w:bottom w:w="100" w:type="dxa"/>
              <w:right w:w="100" w:type="dxa"/>
            </w:tcMar>
            <w:vAlign w:val="bottom"/>
            <w:hideMark/>
          </w:tcPr>
          <w:p w14:paraId="56960DB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3.44</w:t>
            </w:r>
          </w:p>
        </w:tc>
        <w:tc>
          <w:tcPr>
            <w:tcW w:w="0" w:type="auto"/>
            <w:shd w:val="clear" w:color="auto" w:fill="FFFFFF"/>
            <w:tcMar>
              <w:top w:w="100" w:type="dxa"/>
              <w:left w:w="100" w:type="dxa"/>
              <w:bottom w:w="100" w:type="dxa"/>
              <w:right w:w="100" w:type="dxa"/>
            </w:tcMar>
            <w:vAlign w:val="bottom"/>
            <w:hideMark/>
          </w:tcPr>
          <w:p w14:paraId="5598765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0.802</w:t>
            </w:r>
          </w:p>
        </w:tc>
      </w:tr>
      <w:tr w:rsidR="00C224E6" w:rsidRPr="00C224E6" w14:paraId="7166747E" w14:textId="77777777" w:rsidTr="007C7517">
        <w:trPr>
          <w:trHeight w:val="463"/>
        </w:trPr>
        <w:tc>
          <w:tcPr>
            <w:tcW w:w="0" w:type="auto"/>
            <w:shd w:val="clear" w:color="auto" w:fill="FFFFFF"/>
            <w:tcMar>
              <w:top w:w="100" w:type="dxa"/>
              <w:left w:w="100" w:type="dxa"/>
              <w:bottom w:w="100" w:type="dxa"/>
              <w:right w:w="100" w:type="dxa"/>
            </w:tcMar>
            <w:hideMark/>
          </w:tcPr>
          <w:p w14:paraId="28D66E2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Co-</w:t>
            </w:r>
            <w:proofErr w:type="spellStart"/>
            <w:r w:rsidRPr="00C224E6">
              <w:rPr>
                <w:rFonts w:ascii="Book Antiqua" w:eastAsia="Times New Roman" w:hAnsi="Book Antiqua"/>
                <w:color w:val="000000"/>
              </w:rPr>
              <w:t>pt</w:t>
            </w:r>
            <w:proofErr w:type="spellEnd"/>
            <w:r w:rsidRPr="00C224E6">
              <w:rPr>
                <w:rFonts w:ascii="Book Antiqua" w:eastAsia="Times New Roman" w:hAnsi="Book Antiqua"/>
                <w:color w:val="000000"/>
              </w:rPr>
              <w:t xml:space="preserve"> GN</w:t>
            </w:r>
          </w:p>
        </w:tc>
        <w:tc>
          <w:tcPr>
            <w:tcW w:w="0" w:type="auto"/>
            <w:shd w:val="clear" w:color="auto" w:fill="FFFFFF"/>
            <w:tcMar>
              <w:top w:w="100" w:type="dxa"/>
              <w:left w:w="100" w:type="dxa"/>
              <w:bottom w:w="100" w:type="dxa"/>
              <w:right w:w="100" w:type="dxa"/>
            </w:tcMar>
            <w:vAlign w:val="bottom"/>
            <w:hideMark/>
          </w:tcPr>
          <w:p w14:paraId="454B958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109.83</w:t>
            </w:r>
          </w:p>
        </w:tc>
        <w:tc>
          <w:tcPr>
            <w:tcW w:w="0" w:type="auto"/>
            <w:shd w:val="clear" w:color="auto" w:fill="FFFFFF"/>
            <w:tcMar>
              <w:top w:w="100" w:type="dxa"/>
              <w:left w:w="100" w:type="dxa"/>
              <w:bottom w:w="100" w:type="dxa"/>
              <w:right w:w="100" w:type="dxa"/>
            </w:tcMar>
            <w:vAlign w:val="bottom"/>
            <w:hideMark/>
          </w:tcPr>
          <w:p w14:paraId="7FB4E01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5.54</w:t>
            </w:r>
          </w:p>
        </w:tc>
        <w:tc>
          <w:tcPr>
            <w:tcW w:w="0" w:type="auto"/>
            <w:shd w:val="clear" w:color="auto" w:fill="FFFFFF"/>
            <w:tcMar>
              <w:top w:w="100" w:type="dxa"/>
              <w:left w:w="100" w:type="dxa"/>
              <w:bottom w:w="100" w:type="dxa"/>
              <w:right w:w="100" w:type="dxa"/>
            </w:tcMar>
            <w:vAlign w:val="bottom"/>
            <w:hideMark/>
          </w:tcPr>
          <w:p w14:paraId="5906CAF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103.72</w:t>
            </w:r>
          </w:p>
        </w:tc>
        <w:tc>
          <w:tcPr>
            <w:tcW w:w="0" w:type="auto"/>
            <w:shd w:val="clear" w:color="auto" w:fill="FFFFFF"/>
            <w:tcMar>
              <w:top w:w="100" w:type="dxa"/>
              <w:left w:w="100" w:type="dxa"/>
              <w:bottom w:w="100" w:type="dxa"/>
              <w:right w:w="100" w:type="dxa"/>
            </w:tcMar>
            <w:vAlign w:val="bottom"/>
            <w:hideMark/>
          </w:tcPr>
          <w:p w14:paraId="74A47D0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6.42</w:t>
            </w:r>
          </w:p>
        </w:tc>
        <w:tc>
          <w:tcPr>
            <w:tcW w:w="0" w:type="auto"/>
            <w:shd w:val="clear" w:color="auto" w:fill="FFFFFF"/>
            <w:tcMar>
              <w:top w:w="100" w:type="dxa"/>
              <w:left w:w="100" w:type="dxa"/>
              <w:bottom w:w="100" w:type="dxa"/>
              <w:right w:w="100" w:type="dxa"/>
            </w:tcMar>
            <w:vAlign w:val="bottom"/>
            <w:hideMark/>
          </w:tcPr>
          <w:p w14:paraId="655E657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0.035</w:t>
            </w:r>
            <w:r w:rsidRPr="00C224E6">
              <w:rPr>
                <w:rFonts w:ascii="Book Antiqua" w:eastAsia="Times New Roman" w:hAnsi="Book Antiqua"/>
                <w:color w:val="000000"/>
                <w:vertAlign w:val="superscript"/>
              </w:rPr>
              <w:t>a</w:t>
            </w:r>
          </w:p>
        </w:tc>
      </w:tr>
      <w:tr w:rsidR="00C224E6" w:rsidRPr="00C224E6" w14:paraId="25E07A95" w14:textId="77777777" w:rsidTr="007C7517">
        <w:trPr>
          <w:trHeight w:val="451"/>
        </w:trPr>
        <w:tc>
          <w:tcPr>
            <w:tcW w:w="0" w:type="auto"/>
            <w:shd w:val="clear" w:color="auto" w:fill="FFFFFF"/>
            <w:tcMar>
              <w:top w:w="100" w:type="dxa"/>
              <w:left w:w="100" w:type="dxa"/>
              <w:bottom w:w="100" w:type="dxa"/>
              <w:right w:w="100" w:type="dxa"/>
            </w:tcMar>
            <w:hideMark/>
          </w:tcPr>
          <w:p w14:paraId="028FFAD1"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Nasal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shd w:val="clear" w:color="auto" w:fill="FFFFFF"/>
            <w:tcMar>
              <w:top w:w="100" w:type="dxa"/>
              <w:left w:w="100" w:type="dxa"/>
              <w:bottom w:w="100" w:type="dxa"/>
              <w:right w:w="100" w:type="dxa"/>
            </w:tcMar>
            <w:vAlign w:val="bottom"/>
            <w:hideMark/>
          </w:tcPr>
          <w:p w14:paraId="6895CCE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36407.36</w:t>
            </w:r>
          </w:p>
        </w:tc>
        <w:tc>
          <w:tcPr>
            <w:tcW w:w="0" w:type="auto"/>
            <w:shd w:val="clear" w:color="auto" w:fill="FFFFFF"/>
            <w:tcMar>
              <w:top w:w="100" w:type="dxa"/>
              <w:left w:w="100" w:type="dxa"/>
              <w:bottom w:w="100" w:type="dxa"/>
              <w:right w:w="100" w:type="dxa"/>
            </w:tcMar>
            <w:vAlign w:val="bottom"/>
            <w:hideMark/>
          </w:tcPr>
          <w:p w14:paraId="55E2EE3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2526.59</w:t>
            </w:r>
          </w:p>
        </w:tc>
        <w:tc>
          <w:tcPr>
            <w:tcW w:w="0" w:type="auto"/>
            <w:shd w:val="clear" w:color="auto" w:fill="FFFFFF"/>
            <w:tcMar>
              <w:top w:w="100" w:type="dxa"/>
              <w:left w:w="100" w:type="dxa"/>
              <w:bottom w:w="100" w:type="dxa"/>
              <w:right w:w="100" w:type="dxa"/>
            </w:tcMar>
            <w:vAlign w:val="bottom"/>
            <w:hideMark/>
          </w:tcPr>
          <w:p w14:paraId="7DD8E60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30446.00</w:t>
            </w:r>
          </w:p>
        </w:tc>
        <w:tc>
          <w:tcPr>
            <w:tcW w:w="0" w:type="auto"/>
            <w:shd w:val="clear" w:color="auto" w:fill="FFFFFF"/>
            <w:tcMar>
              <w:top w:w="100" w:type="dxa"/>
              <w:left w:w="100" w:type="dxa"/>
              <w:bottom w:w="100" w:type="dxa"/>
              <w:right w:w="100" w:type="dxa"/>
            </w:tcMar>
            <w:vAlign w:val="bottom"/>
            <w:hideMark/>
          </w:tcPr>
          <w:p w14:paraId="04FE848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7060.88</w:t>
            </w:r>
          </w:p>
        </w:tc>
        <w:tc>
          <w:tcPr>
            <w:tcW w:w="0" w:type="auto"/>
            <w:shd w:val="clear" w:color="auto" w:fill="FFFFFF"/>
            <w:tcMar>
              <w:top w:w="100" w:type="dxa"/>
              <w:left w:w="100" w:type="dxa"/>
              <w:bottom w:w="100" w:type="dxa"/>
              <w:right w:w="100" w:type="dxa"/>
            </w:tcMar>
            <w:vAlign w:val="bottom"/>
            <w:hideMark/>
          </w:tcPr>
          <w:p w14:paraId="332ECFA3" w14:textId="77777777" w:rsidR="00C224E6" w:rsidRPr="00C224E6" w:rsidRDefault="00C224E6" w:rsidP="00C224E6">
            <w:pPr>
              <w:spacing w:line="360" w:lineRule="auto"/>
              <w:jc w:val="both"/>
              <w:rPr>
                <w:rFonts w:ascii="Book Antiqua" w:eastAsia="Times New Roman" w:hAnsi="Book Antiqua"/>
              </w:rPr>
            </w:pPr>
            <w:r>
              <w:rPr>
                <w:rFonts w:ascii="Book Antiqua" w:eastAsia="Times New Roman" w:hAnsi="Book Antiqua"/>
                <w:color w:val="000000"/>
              </w:rPr>
              <w:t>0</w:t>
            </w:r>
            <w:r w:rsidRPr="00C224E6">
              <w:rPr>
                <w:rFonts w:ascii="Book Antiqua" w:eastAsia="Times New Roman" w:hAnsi="Book Antiqua"/>
                <w:color w:val="000000"/>
              </w:rPr>
              <w:t>.037</w:t>
            </w:r>
            <w:r w:rsidRPr="00C224E6">
              <w:rPr>
                <w:rFonts w:ascii="Book Antiqua" w:eastAsia="Times New Roman" w:hAnsi="Book Antiqua"/>
                <w:color w:val="000000"/>
                <w:vertAlign w:val="superscript"/>
              </w:rPr>
              <w:t>a</w:t>
            </w:r>
          </w:p>
        </w:tc>
      </w:tr>
      <w:tr w:rsidR="00C224E6" w:rsidRPr="00C224E6" w14:paraId="0D723D05" w14:textId="77777777" w:rsidTr="007C7517">
        <w:trPr>
          <w:trHeight w:val="463"/>
        </w:trPr>
        <w:tc>
          <w:tcPr>
            <w:tcW w:w="0" w:type="auto"/>
            <w:shd w:val="clear" w:color="auto" w:fill="FFFFFF"/>
            <w:tcMar>
              <w:top w:w="100" w:type="dxa"/>
              <w:left w:w="100" w:type="dxa"/>
              <w:bottom w:w="100" w:type="dxa"/>
              <w:right w:w="100" w:type="dxa"/>
            </w:tcMar>
            <w:hideMark/>
          </w:tcPr>
          <w:p w14:paraId="2FCB5BD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Superior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shd w:val="clear" w:color="auto" w:fill="FFFFFF"/>
            <w:tcMar>
              <w:top w:w="100" w:type="dxa"/>
              <w:left w:w="100" w:type="dxa"/>
              <w:bottom w:w="100" w:type="dxa"/>
              <w:right w:w="100" w:type="dxa"/>
            </w:tcMar>
            <w:vAlign w:val="bottom"/>
            <w:hideMark/>
          </w:tcPr>
          <w:p w14:paraId="278F9D1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5563.27</w:t>
            </w:r>
          </w:p>
        </w:tc>
        <w:tc>
          <w:tcPr>
            <w:tcW w:w="0" w:type="auto"/>
            <w:shd w:val="clear" w:color="auto" w:fill="FFFFFF"/>
            <w:tcMar>
              <w:top w:w="100" w:type="dxa"/>
              <w:left w:w="100" w:type="dxa"/>
              <w:bottom w:w="100" w:type="dxa"/>
              <w:right w:w="100" w:type="dxa"/>
            </w:tcMar>
            <w:vAlign w:val="bottom"/>
            <w:hideMark/>
          </w:tcPr>
          <w:p w14:paraId="4B8ABF4B"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1350.80</w:t>
            </w:r>
          </w:p>
        </w:tc>
        <w:tc>
          <w:tcPr>
            <w:tcW w:w="0" w:type="auto"/>
            <w:shd w:val="clear" w:color="auto" w:fill="FFFFFF"/>
            <w:tcMar>
              <w:top w:w="100" w:type="dxa"/>
              <w:left w:w="100" w:type="dxa"/>
              <w:bottom w:w="100" w:type="dxa"/>
              <w:right w:w="100" w:type="dxa"/>
            </w:tcMar>
            <w:vAlign w:val="bottom"/>
            <w:hideMark/>
          </w:tcPr>
          <w:p w14:paraId="24D979B6"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4559.67</w:t>
            </w:r>
          </w:p>
        </w:tc>
        <w:tc>
          <w:tcPr>
            <w:tcW w:w="0" w:type="auto"/>
            <w:shd w:val="clear" w:color="auto" w:fill="FFFFFF"/>
            <w:tcMar>
              <w:top w:w="100" w:type="dxa"/>
              <w:left w:w="100" w:type="dxa"/>
              <w:bottom w:w="100" w:type="dxa"/>
              <w:right w:w="100" w:type="dxa"/>
            </w:tcMar>
            <w:vAlign w:val="bottom"/>
            <w:hideMark/>
          </w:tcPr>
          <w:p w14:paraId="461F105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1263.62</w:t>
            </w:r>
          </w:p>
        </w:tc>
        <w:tc>
          <w:tcPr>
            <w:tcW w:w="0" w:type="auto"/>
            <w:shd w:val="clear" w:color="auto" w:fill="FFFFFF"/>
            <w:tcMar>
              <w:top w:w="100" w:type="dxa"/>
              <w:left w:w="100" w:type="dxa"/>
              <w:bottom w:w="100" w:type="dxa"/>
              <w:right w:w="100" w:type="dxa"/>
            </w:tcMar>
            <w:vAlign w:val="bottom"/>
            <w:hideMark/>
          </w:tcPr>
          <w:p w14:paraId="30C194B2"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0.106</w:t>
            </w:r>
          </w:p>
        </w:tc>
      </w:tr>
      <w:tr w:rsidR="00C224E6" w:rsidRPr="00C224E6" w14:paraId="62695A32" w14:textId="77777777" w:rsidTr="007C7517">
        <w:trPr>
          <w:trHeight w:val="463"/>
        </w:trPr>
        <w:tc>
          <w:tcPr>
            <w:tcW w:w="0" w:type="auto"/>
            <w:shd w:val="clear" w:color="auto" w:fill="FFFFFF"/>
            <w:tcMar>
              <w:top w:w="100" w:type="dxa"/>
              <w:left w:w="100" w:type="dxa"/>
              <w:bottom w:w="100" w:type="dxa"/>
              <w:right w:w="100" w:type="dxa"/>
            </w:tcMar>
            <w:hideMark/>
          </w:tcPr>
          <w:p w14:paraId="729B9FD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Middle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shd w:val="clear" w:color="auto" w:fill="FFFFFF"/>
            <w:tcMar>
              <w:top w:w="100" w:type="dxa"/>
              <w:left w:w="100" w:type="dxa"/>
              <w:bottom w:w="100" w:type="dxa"/>
              <w:right w:w="100" w:type="dxa"/>
            </w:tcMar>
            <w:vAlign w:val="bottom"/>
            <w:hideMark/>
          </w:tcPr>
          <w:p w14:paraId="574ED4D7"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5322.45</w:t>
            </w:r>
          </w:p>
        </w:tc>
        <w:tc>
          <w:tcPr>
            <w:tcW w:w="0" w:type="auto"/>
            <w:shd w:val="clear" w:color="auto" w:fill="FFFFFF"/>
            <w:tcMar>
              <w:top w:w="100" w:type="dxa"/>
              <w:left w:w="100" w:type="dxa"/>
              <w:bottom w:w="100" w:type="dxa"/>
              <w:right w:w="100" w:type="dxa"/>
            </w:tcMar>
            <w:vAlign w:val="bottom"/>
            <w:hideMark/>
          </w:tcPr>
          <w:p w14:paraId="064813B3"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2124.81</w:t>
            </w:r>
          </w:p>
        </w:tc>
        <w:tc>
          <w:tcPr>
            <w:tcW w:w="0" w:type="auto"/>
            <w:shd w:val="clear" w:color="auto" w:fill="FFFFFF"/>
            <w:tcMar>
              <w:top w:w="100" w:type="dxa"/>
              <w:left w:w="100" w:type="dxa"/>
              <w:bottom w:w="100" w:type="dxa"/>
              <w:right w:w="100" w:type="dxa"/>
            </w:tcMar>
            <w:vAlign w:val="bottom"/>
            <w:hideMark/>
          </w:tcPr>
          <w:p w14:paraId="16287A7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4213.89</w:t>
            </w:r>
          </w:p>
        </w:tc>
        <w:tc>
          <w:tcPr>
            <w:tcW w:w="0" w:type="auto"/>
            <w:shd w:val="clear" w:color="auto" w:fill="FFFFFF"/>
            <w:tcMar>
              <w:top w:w="100" w:type="dxa"/>
              <w:left w:w="100" w:type="dxa"/>
              <w:bottom w:w="100" w:type="dxa"/>
              <w:right w:w="100" w:type="dxa"/>
            </w:tcMar>
            <w:vAlign w:val="bottom"/>
            <w:hideMark/>
          </w:tcPr>
          <w:p w14:paraId="29EF092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1291.90</w:t>
            </w:r>
          </w:p>
        </w:tc>
        <w:tc>
          <w:tcPr>
            <w:tcW w:w="0" w:type="auto"/>
            <w:shd w:val="clear" w:color="auto" w:fill="FFFFFF"/>
            <w:tcMar>
              <w:top w:w="100" w:type="dxa"/>
              <w:left w:w="100" w:type="dxa"/>
              <w:bottom w:w="100" w:type="dxa"/>
              <w:right w:w="100" w:type="dxa"/>
            </w:tcMar>
            <w:vAlign w:val="bottom"/>
            <w:hideMark/>
          </w:tcPr>
          <w:p w14:paraId="523F533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0.188</w:t>
            </w:r>
          </w:p>
        </w:tc>
      </w:tr>
      <w:tr w:rsidR="00C224E6" w:rsidRPr="00C224E6" w14:paraId="1315A52E" w14:textId="77777777" w:rsidTr="007C7517">
        <w:trPr>
          <w:trHeight w:val="451"/>
        </w:trPr>
        <w:tc>
          <w:tcPr>
            <w:tcW w:w="0" w:type="auto"/>
            <w:shd w:val="clear" w:color="auto" w:fill="FFFFFF"/>
            <w:tcMar>
              <w:top w:w="100" w:type="dxa"/>
              <w:left w:w="100" w:type="dxa"/>
              <w:bottom w:w="100" w:type="dxa"/>
              <w:right w:w="100" w:type="dxa"/>
            </w:tcMar>
            <w:hideMark/>
          </w:tcPr>
          <w:p w14:paraId="7EB626D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Inferior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shd w:val="clear" w:color="auto" w:fill="FFFFFF"/>
            <w:tcMar>
              <w:top w:w="100" w:type="dxa"/>
              <w:left w:w="100" w:type="dxa"/>
              <w:bottom w:w="100" w:type="dxa"/>
              <w:right w:w="100" w:type="dxa"/>
            </w:tcMar>
            <w:vAlign w:val="bottom"/>
            <w:hideMark/>
          </w:tcPr>
          <w:p w14:paraId="2CFD483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5487.82</w:t>
            </w:r>
          </w:p>
        </w:tc>
        <w:tc>
          <w:tcPr>
            <w:tcW w:w="0" w:type="auto"/>
            <w:shd w:val="clear" w:color="auto" w:fill="FFFFFF"/>
            <w:tcMar>
              <w:top w:w="100" w:type="dxa"/>
              <w:left w:w="100" w:type="dxa"/>
              <w:bottom w:w="100" w:type="dxa"/>
              <w:right w:w="100" w:type="dxa"/>
            </w:tcMar>
            <w:vAlign w:val="bottom"/>
            <w:hideMark/>
          </w:tcPr>
          <w:p w14:paraId="0BC964A5"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2018.25</w:t>
            </w:r>
          </w:p>
        </w:tc>
        <w:tc>
          <w:tcPr>
            <w:tcW w:w="0" w:type="auto"/>
            <w:shd w:val="clear" w:color="auto" w:fill="FFFFFF"/>
            <w:tcMar>
              <w:top w:w="100" w:type="dxa"/>
              <w:left w:w="100" w:type="dxa"/>
              <w:bottom w:w="100" w:type="dxa"/>
              <w:right w:w="100" w:type="dxa"/>
            </w:tcMar>
            <w:vAlign w:val="bottom"/>
            <w:hideMark/>
          </w:tcPr>
          <w:p w14:paraId="4826B38E"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5077.67</w:t>
            </w:r>
          </w:p>
        </w:tc>
        <w:tc>
          <w:tcPr>
            <w:tcW w:w="0" w:type="auto"/>
            <w:shd w:val="clear" w:color="auto" w:fill="FFFFFF"/>
            <w:tcMar>
              <w:top w:w="100" w:type="dxa"/>
              <w:left w:w="100" w:type="dxa"/>
              <w:bottom w:w="100" w:type="dxa"/>
              <w:right w:w="100" w:type="dxa"/>
            </w:tcMar>
            <w:vAlign w:val="bottom"/>
            <w:hideMark/>
          </w:tcPr>
          <w:p w14:paraId="0FC32F7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1521.36</w:t>
            </w:r>
          </w:p>
        </w:tc>
        <w:tc>
          <w:tcPr>
            <w:tcW w:w="0" w:type="auto"/>
            <w:shd w:val="clear" w:color="auto" w:fill="FFFFFF"/>
            <w:tcMar>
              <w:top w:w="100" w:type="dxa"/>
              <w:left w:w="100" w:type="dxa"/>
              <w:bottom w:w="100" w:type="dxa"/>
              <w:right w:w="100" w:type="dxa"/>
            </w:tcMar>
            <w:vAlign w:val="bottom"/>
            <w:hideMark/>
          </w:tcPr>
          <w:p w14:paraId="4E00E31D"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0.621</w:t>
            </w:r>
          </w:p>
        </w:tc>
      </w:tr>
      <w:tr w:rsidR="00C224E6" w:rsidRPr="00C224E6" w14:paraId="3E8DDE96" w14:textId="77777777" w:rsidTr="007C7517">
        <w:trPr>
          <w:trHeight w:val="463"/>
        </w:trPr>
        <w:tc>
          <w:tcPr>
            <w:tcW w:w="0" w:type="auto"/>
            <w:tcBorders>
              <w:bottom w:val="single" w:sz="4" w:space="0" w:color="auto"/>
            </w:tcBorders>
            <w:shd w:val="clear" w:color="auto" w:fill="FFFFFF"/>
            <w:tcMar>
              <w:top w:w="100" w:type="dxa"/>
              <w:left w:w="100" w:type="dxa"/>
              <w:bottom w:w="100" w:type="dxa"/>
              <w:right w:w="100" w:type="dxa"/>
            </w:tcMar>
            <w:hideMark/>
          </w:tcPr>
          <w:p w14:paraId="406EA0CA"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 xml:space="preserve">Total </w:t>
            </w:r>
            <w:r>
              <w:rPr>
                <w:rFonts w:ascii="Book Antiqua" w:eastAsia="Times New Roman" w:hAnsi="Book Antiqua"/>
                <w:color w:val="000000"/>
              </w:rPr>
              <w:t>a</w:t>
            </w:r>
            <w:r w:rsidRPr="00C224E6">
              <w:rPr>
                <w:rFonts w:ascii="Book Antiqua" w:eastAsia="Times New Roman" w:hAnsi="Book Antiqua"/>
                <w:color w:val="000000"/>
              </w:rPr>
              <w:t>irway</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6F1B3F5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52780.91</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035AFF20"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6435.84</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54FA1968"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44297.22</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19ADA01F"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8662.49</w:t>
            </w:r>
          </w:p>
        </w:tc>
        <w:tc>
          <w:tcPr>
            <w:tcW w:w="0" w:type="auto"/>
            <w:tcBorders>
              <w:bottom w:val="single" w:sz="4" w:space="0" w:color="auto"/>
            </w:tcBorders>
            <w:shd w:val="clear" w:color="auto" w:fill="FFFFFF"/>
            <w:tcMar>
              <w:top w:w="100" w:type="dxa"/>
              <w:left w:w="100" w:type="dxa"/>
              <w:bottom w:w="100" w:type="dxa"/>
              <w:right w:w="100" w:type="dxa"/>
            </w:tcMar>
            <w:vAlign w:val="bottom"/>
            <w:hideMark/>
          </w:tcPr>
          <w:p w14:paraId="34E489F9" w14:textId="77777777" w:rsidR="00C224E6" w:rsidRPr="00C224E6" w:rsidRDefault="00C224E6" w:rsidP="00C224E6">
            <w:pPr>
              <w:spacing w:line="360" w:lineRule="auto"/>
              <w:jc w:val="both"/>
              <w:rPr>
                <w:rFonts w:ascii="Book Antiqua" w:eastAsia="Times New Roman" w:hAnsi="Book Antiqua"/>
              </w:rPr>
            </w:pPr>
            <w:r w:rsidRPr="00C224E6">
              <w:rPr>
                <w:rFonts w:ascii="Book Antiqua" w:eastAsia="Times New Roman" w:hAnsi="Book Antiqua"/>
                <w:color w:val="000000"/>
              </w:rPr>
              <w:t>0.022</w:t>
            </w:r>
            <w:r w:rsidRPr="00C224E6">
              <w:rPr>
                <w:rFonts w:ascii="Book Antiqua" w:eastAsia="Times New Roman" w:hAnsi="Book Antiqua"/>
                <w:color w:val="000000"/>
                <w:vertAlign w:val="superscript"/>
              </w:rPr>
              <w:t>a</w:t>
            </w:r>
          </w:p>
        </w:tc>
      </w:tr>
    </w:tbl>
    <w:p w14:paraId="63A1051E" w14:textId="6B09B448" w:rsidR="009E2E16" w:rsidRDefault="00C224E6">
      <w:pPr>
        <w:spacing w:line="360" w:lineRule="auto"/>
        <w:jc w:val="both"/>
        <w:rPr>
          <w:rFonts w:ascii="Book Antiqua" w:eastAsia="Times New Roman" w:hAnsi="Book Antiqua"/>
          <w:color w:val="000000"/>
        </w:rPr>
      </w:pPr>
      <w:proofErr w:type="spellStart"/>
      <w:r w:rsidRPr="00C224E6">
        <w:rPr>
          <w:rFonts w:ascii="Book Antiqua" w:eastAsia="Times New Roman" w:hAnsi="Book Antiqua"/>
          <w:color w:val="000000"/>
          <w:vertAlign w:val="superscript"/>
        </w:rPr>
        <w:t>a</w:t>
      </w:r>
      <w:r w:rsidRPr="003536B3">
        <w:rPr>
          <w:rFonts w:ascii="Book Antiqua" w:eastAsia="Times New Roman" w:hAnsi="Book Antiqua"/>
          <w:color w:val="000000"/>
        </w:rPr>
        <w:t>Correlation</w:t>
      </w:r>
      <w:proofErr w:type="spellEnd"/>
      <w:r w:rsidRPr="003536B3">
        <w:rPr>
          <w:rFonts w:ascii="Book Antiqua" w:eastAsia="Times New Roman" w:hAnsi="Book Antiqua"/>
          <w:color w:val="000000"/>
        </w:rPr>
        <w:t xml:space="preserve"> is significant at 0.05 level</w:t>
      </w:r>
      <w:r>
        <w:rPr>
          <w:rFonts w:ascii="Book Antiqua" w:eastAsia="Times New Roman" w:hAnsi="Book Antiqua"/>
          <w:color w:val="000000"/>
        </w:rPr>
        <w:t xml:space="preserve">. </w:t>
      </w:r>
      <w:proofErr w:type="spellStart"/>
      <w:r w:rsidRPr="00C224E6">
        <w:rPr>
          <w:rFonts w:ascii="Book Antiqua" w:eastAsia="Times New Roman" w:hAnsi="Book Antiqua"/>
          <w:color w:val="000000"/>
          <w:vertAlign w:val="superscript"/>
        </w:rPr>
        <w:t>b</w:t>
      </w:r>
      <w:r w:rsidRPr="003536B3">
        <w:rPr>
          <w:rFonts w:ascii="Book Antiqua" w:eastAsia="Times New Roman" w:hAnsi="Book Antiqua"/>
          <w:color w:val="000000"/>
        </w:rPr>
        <w:t>Correlation</w:t>
      </w:r>
      <w:proofErr w:type="spellEnd"/>
      <w:r w:rsidRPr="003536B3">
        <w:rPr>
          <w:rFonts w:ascii="Book Antiqua" w:eastAsia="Times New Roman" w:hAnsi="Book Antiqua"/>
          <w:color w:val="000000"/>
        </w:rPr>
        <w:t xml:space="preserve"> is significant at 0.01 level</w:t>
      </w:r>
      <w:r>
        <w:rPr>
          <w:rFonts w:ascii="Book Antiqua" w:eastAsia="Times New Roman" w:hAnsi="Book Antiqua"/>
          <w:color w:val="000000"/>
        </w:rPr>
        <w:t>.</w:t>
      </w:r>
      <w:r w:rsidR="00AF15BB">
        <w:rPr>
          <w:rFonts w:ascii="Book Antiqua" w:eastAsia="Times New Roman" w:hAnsi="Book Antiqua"/>
          <w:color w:val="000000"/>
        </w:rPr>
        <w:t xml:space="preserve"> </w:t>
      </w:r>
      <w:r>
        <w:rPr>
          <w:rFonts w:ascii="Book Antiqua" w:hAnsi="Book Antiqua"/>
          <w:color w:val="000000"/>
          <w:lang w:eastAsia="zh-CN"/>
        </w:rPr>
        <w:t xml:space="preserve">ANB: </w:t>
      </w:r>
      <w:r>
        <w:rPr>
          <w:rFonts w:ascii="Book Antiqua" w:eastAsia="Book Antiqua" w:hAnsi="Book Antiqua" w:cs="Book Antiqua"/>
          <w:color w:val="000000"/>
        </w:rPr>
        <w:t>The angle formed between point A, Nasion and point B;</w:t>
      </w:r>
      <w:r w:rsidR="00AF15BB">
        <w:rPr>
          <w:rFonts w:ascii="Book Antiqua" w:eastAsia="Book Antiqua" w:hAnsi="Book Antiqua" w:cs="Book Antiqua"/>
          <w:color w:val="000000"/>
        </w:rPr>
        <w:t xml:space="preserve"> </w:t>
      </w:r>
      <w:r w:rsidR="00405EF3" w:rsidRPr="00C224E6">
        <w:rPr>
          <w:rFonts w:ascii="Book Antiqua" w:eastAsia="Times New Roman" w:hAnsi="Book Antiqua"/>
          <w:color w:val="000000"/>
        </w:rPr>
        <w:t>Ana</w:t>
      </w:r>
      <w:r w:rsidR="00405EF3">
        <w:rPr>
          <w:rFonts w:ascii="Book Antiqua" w:eastAsia="Times New Roman" w:hAnsi="Book Antiqua"/>
          <w:color w:val="000000"/>
        </w:rPr>
        <w:t>:</w:t>
      </w:r>
      <w:r w:rsidR="00405EF3" w:rsidRPr="00955F0D">
        <w:rPr>
          <w:rFonts w:ascii="Book Antiqua" w:eastAsia="Times New Roman" w:hAnsi="Book Antiqua"/>
          <w:color w:val="000000"/>
        </w:rPr>
        <w:t xml:space="preserve"> Anterior nasal</w:t>
      </w:r>
      <w:r w:rsidR="00405EF3">
        <w:rPr>
          <w:rFonts w:ascii="Book Antiqua" w:eastAsia="Times New Roman" w:hAnsi="Book Antiqua"/>
          <w:color w:val="000000"/>
        </w:rPr>
        <w:t xml:space="preserve">; </w:t>
      </w:r>
      <w:proofErr w:type="spellStart"/>
      <w:r w:rsidR="00405EF3">
        <w:rPr>
          <w:rFonts w:ascii="Book Antiqua" w:eastAsia="Times New Roman" w:hAnsi="Book Antiqua"/>
          <w:color w:val="000000"/>
        </w:rPr>
        <w:t>P</w:t>
      </w:r>
      <w:r w:rsidR="00405EF3" w:rsidRPr="00C224E6">
        <w:rPr>
          <w:rFonts w:ascii="Book Antiqua" w:eastAsia="Times New Roman" w:hAnsi="Book Antiqua"/>
          <w:color w:val="000000"/>
        </w:rPr>
        <w:t>na</w:t>
      </w:r>
      <w:proofErr w:type="spellEnd"/>
      <w:r w:rsidR="00405EF3">
        <w:rPr>
          <w:rFonts w:ascii="Book Antiqua" w:eastAsia="Times New Roman" w:hAnsi="Book Antiqua"/>
          <w:color w:val="000000"/>
        </w:rPr>
        <w:t>:</w:t>
      </w:r>
      <w:r w:rsidR="00405EF3" w:rsidRPr="0093467E">
        <w:rPr>
          <w:rFonts w:ascii="Book Antiqua" w:eastAsia="Times New Roman" w:hAnsi="Book Antiqua"/>
          <w:color w:val="000000"/>
        </w:rPr>
        <w:t xml:space="preserve"> Posterior nasal</w:t>
      </w:r>
      <w:r w:rsidR="00405EF3">
        <w:rPr>
          <w:rFonts w:ascii="Book Antiqua" w:eastAsia="Times New Roman" w:hAnsi="Book Antiqua"/>
          <w:color w:val="000000"/>
        </w:rPr>
        <w:t>;</w:t>
      </w:r>
      <w:r w:rsidR="00AF15BB">
        <w:rPr>
          <w:rFonts w:ascii="Book Antiqua" w:eastAsia="Times New Roman" w:hAnsi="Book Antiqua"/>
          <w:color w:val="000000"/>
        </w:rPr>
        <w:t xml:space="preserve"> </w:t>
      </w:r>
      <w:proofErr w:type="spellStart"/>
      <w:r w:rsidR="00405EF3" w:rsidRPr="00C224E6">
        <w:rPr>
          <w:rFonts w:ascii="Book Antiqua" w:eastAsia="Times New Roman" w:hAnsi="Book Antiqua"/>
          <w:color w:val="000000"/>
        </w:rPr>
        <w:t>Uph</w:t>
      </w:r>
      <w:proofErr w:type="spellEnd"/>
      <w:r w:rsidR="00405EF3">
        <w:rPr>
          <w:rFonts w:ascii="Book Antiqua" w:eastAsia="Times New Roman" w:hAnsi="Book Antiqua"/>
          <w:color w:val="000000"/>
        </w:rPr>
        <w:t xml:space="preserve">: </w:t>
      </w:r>
      <w:r w:rsidR="00405EF3" w:rsidRPr="0093467E">
        <w:rPr>
          <w:rFonts w:ascii="Book Antiqua" w:eastAsia="Times New Roman" w:hAnsi="Book Antiqua"/>
          <w:color w:val="000000"/>
        </w:rPr>
        <w:t>Upper pharyngeal</w:t>
      </w:r>
      <w:r w:rsidR="00405EF3">
        <w:rPr>
          <w:rFonts w:ascii="Book Antiqua" w:eastAsia="Times New Roman" w:hAnsi="Book Antiqua"/>
          <w:color w:val="000000"/>
        </w:rPr>
        <w:t>; M</w:t>
      </w:r>
      <w:r w:rsidR="00405EF3" w:rsidRPr="00C224E6">
        <w:rPr>
          <w:rFonts w:ascii="Book Antiqua" w:eastAsia="Times New Roman" w:hAnsi="Book Antiqua"/>
          <w:color w:val="000000"/>
        </w:rPr>
        <w:t>ph</w:t>
      </w:r>
      <w:r w:rsidR="00405EF3">
        <w:rPr>
          <w:rFonts w:ascii="Book Antiqua" w:eastAsia="Times New Roman" w:hAnsi="Book Antiqua"/>
          <w:color w:val="000000"/>
        </w:rPr>
        <w:t>:</w:t>
      </w:r>
      <w:r w:rsidR="00405EF3" w:rsidRPr="0093467E">
        <w:rPr>
          <w:rFonts w:ascii="Book Antiqua" w:eastAsia="Times New Roman" w:hAnsi="Book Antiqua"/>
          <w:color w:val="000000"/>
        </w:rPr>
        <w:t xml:space="preserve"> Middle pharyngeal</w:t>
      </w:r>
      <w:r w:rsidR="00405EF3">
        <w:rPr>
          <w:rFonts w:ascii="Book Antiqua" w:eastAsia="Times New Roman" w:hAnsi="Book Antiqua"/>
          <w:color w:val="000000"/>
        </w:rPr>
        <w:t xml:space="preserve">; </w:t>
      </w:r>
      <w:proofErr w:type="spellStart"/>
      <w:r w:rsidR="00405EF3">
        <w:rPr>
          <w:rFonts w:ascii="Book Antiqua" w:eastAsia="Times New Roman" w:hAnsi="Book Antiqua"/>
          <w:color w:val="000000"/>
        </w:rPr>
        <w:t>L</w:t>
      </w:r>
      <w:r w:rsidR="00405EF3" w:rsidRPr="00C224E6">
        <w:rPr>
          <w:rFonts w:ascii="Book Antiqua" w:eastAsia="Times New Roman" w:hAnsi="Book Antiqua"/>
          <w:color w:val="000000"/>
        </w:rPr>
        <w:t>ph</w:t>
      </w:r>
      <w:proofErr w:type="spellEnd"/>
      <w:r w:rsidR="00405EF3">
        <w:rPr>
          <w:rFonts w:ascii="Book Antiqua" w:eastAsia="Times New Roman" w:hAnsi="Book Antiqua"/>
          <w:color w:val="000000"/>
        </w:rPr>
        <w:t>:</w:t>
      </w:r>
      <w:r w:rsidR="00405EF3" w:rsidRPr="0093467E">
        <w:rPr>
          <w:rFonts w:ascii="Book Antiqua" w:eastAsia="Times New Roman" w:hAnsi="Book Antiqua"/>
          <w:color w:val="000000"/>
        </w:rPr>
        <w:t xml:space="preserve"> Lower pharyngeal</w:t>
      </w:r>
      <w:r w:rsidR="00405EF3">
        <w:rPr>
          <w:rFonts w:ascii="Book Antiqua" w:eastAsia="Times New Roman" w:hAnsi="Book Antiqua"/>
          <w:color w:val="000000"/>
        </w:rPr>
        <w:t xml:space="preserve">; </w:t>
      </w:r>
      <w:r w:rsidR="00405EF3" w:rsidRPr="00955F0D">
        <w:rPr>
          <w:rFonts w:ascii="Book Antiqua" w:eastAsia="Times New Roman" w:hAnsi="Book Antiqua"/>
          <w:color w:val="000000"/>
        </w:rPr>
        <w:t>AFH</w:t>
      </w:r>
      <w:r w:rsidR="00405EF3">
        <w:rPr>
          <w:rFonts w:ascii="Book Antiqua" w:eastAsia="Times New Roman" w:hAnsi="Book Antiqua"/>
          <w:color w:val="000000"/>
        </w:rPr>
        <w:t>:</w:t>
      </w:r>
      <w:r w:rsidR="00405EF3" w:rsidRPr="00955F0D">
        <w:rPr>
          <w:rFonts w:ascii="Book Antiqua" w:eastAsia="Times New Roman" w:hAnsi="Book Antiqua"/>
          <w:color w:val="000000"/>
        </w:rPr>
        <w:t xml:space="preserve"> Anterior facial height</w:t>
      </w:r>
      <w:r w:rsidR="00405EF3">
        <w:rPr>
          <w:rFonts w:ascii="Book Antiqua" w:eastAsia="Times New Roman" w:hAnsi="Book Antiqua"/>
          <w:color w:val="000000"/>
        </w:rPr>
        <w:t xml:space="preserve">; </w:t>
      </w:r>
      <w:r w:rsidR="00405EF3" w:rsidRPr="00955F0D">
        <w:rPr>
          <w:rFonts w:ascii="Book Antiqua" w:eastAsia="Times New Roman" w:hAnsi="Book Antiqua"/>
          <w:color w:val="000000"/>
        </w:rPr>
        <w:t>PFH</w:t>
      </w:r>
      <w:r w:rsidR="00405EF3">
        <w:rPr>
          <w:rFonts w:ascii="Book Antiqua" w:eastAsia="Times New Roman" w:hAnsi="Book Antiqua"/>
          <w:color w:val="000000"/>
        </w:rPr>
        <w:t>:</w:t>
      </w:r>
      <w:r w:rsidR="00405EF3" w:rsidRPr="00955F0D">
        <w:rPr>
          <w:rFonts w:ascii="Book Antiqua" w:eastAsia="Times New Roman" w:hAnsi="Book Antiqua"/>
          <w:color w:val="000000"/>
        </w:rPr>
        <w:t xml:space="preserve"> Posterior facial height</w:t>
      </w:r>
      <w:r w:rsidR="00405EF3">
        <w:rPr>
          <w:rFonts w:ascii="Book Antiqua" w:eastAsia="Times New Roman" w:hAnsi="Book Antiqua"/>
          <w:color w:val="000000"/>
        </w:rPr>
        <w:t xml:space="preserve">; </w:t>
      </w:r>
      <w:r w:rsidR="00405EF3">
        <w:rPr>
          <w:rFonts w:ascii="Book Antiqua" w:eastAsia="Book Antiqua" w:hAnsi="Book Antiqua" w:cs="Book Antiqua"/>
          <w:color w:val="000000"/>
        </w:rPr>
        <w:t>FMA:</w:t>
      </w:r>
      <w:r w:rsidR="00405EF3" w:rsidRPr="00955F0D">
        <w:rPr>
          <w:rFonts w:ascii="Book Antiqua" w:eastAsia="Times New Roman" w:hAnsi="Book Antiqua"/>
        </w:rPr>
        <w:t xml:space="preserve"> Frankfurt Mandibular Plane Angle</w:t>
      </w:r>
      <w:r w:rsidR="00405EF3">
        <w:rPr>
          <w:rFonts w:ascii="Book Antiqua" w:eastAsia="Book Antiqua" w:hAnsi="Book Antiqua" w:cs="Book Antiqua"/>
          <w:color w:val="000000"/>
        </w:rPr>
        <w:t xml:space="preserve">; </w:t>
      </w:r>
      <w:r w:rsidR="00EA2315" w:rsidRPr="00955F0D">
        <w:rPr>
          <w:rFonts w:ascii="Book Antiqua" w:eastAsia="Times New Roman" w:hAnsi="Book Antiqua"/>
          <w:color w:val="000000"/>
        </w:rPr>
        <w:t>Mand-BL</w:t>
      </w:r>
      <w:r w:rsidR="00EA2315">
        <w:rPr>
          <w:rFonts w:ascii="Book Antiqua" w:eastAsia="Times New Roman" w:hAnsi="Book Antiqua"/>
          <w:color w:val="000000"/>
        </w:rPr>
        <w:t>:</w:t>
      </w:r>
      <w:r w:rsidR="00AF15BB">
        <w:rPr>
          <w:rFonts w:ascii="Book Antiqua" w:eastAsia="Times New Roman" w:hAnsi="Book Antiqua"/>
          <w:color w:val="000000"/>
        </w:rPr>
        <w:t xml:space="preserve"> </w:t>
      </w:r>
      <w:r w:rsidR="00EA2315" w:rsidRPr="00955F0D">
        <w:rPr>
          <w:rFonts w:ascii="Book Antiqua" w:eastAsia="Times New Roman" w:hAnsi="Book Antiqua"/>
          <w:color w:val="000000"/>
        </w:rPr>
        <w:t>Mandibular body length</w:t>
      </w:r>
      <w:r w:rsidR="00EA2315">
        <w:rPr>
          <w:rFonts w:ascii="Book Antiqua" w:eastAsia="Times New Roman" w:hAnsi="Book Antiqua"/>
          <w:color w:val="000000"/>
        </w:rPr>
        <w:t xml:space="preserve">; </w:t>
      </w:r>
      <w:r w:rsidR="00405EF3" w:rsidRPr="00955F0D">
        <w:rPr>
          <w:rFonts w:ascii="Book Antiqua" w:eastAsia="Times New Roman" w:hAnsi="Book Antiqua"/>
          <w:color w:val="000000"/>
        </w:rPr>
        <w:t>Co-</w:t>
      </w:r>
      <w:proofErr w:type="spellStart"/>
      <w:r w:rsidR="00405EF3" w:rsidRPr="00955F0D">
        <w:rPr>
          <w:rFonts w:ascii="Book Antiqua" w:eastAsia="Times New Roman" w:hAnsi="Book Antiqua"/>
          <w:color w:val="000000"/>
        </w:rPr>
        <w:t>PtA</w:t>
      </w:r>
      <w:proofErr w:type="spellEnd"/>
      <w:r w:rsidR="00405EF3">
        <w:rPr>
          <w:rFonts w:ascii="Book Antiqua" w:eastAsia="Times New Roman" w:hAnsi="Book Antiqua"/>
          <w:color w:val="000000"/>
        </w:rPr>
        <w:t>:</w:t>
      </w:r>
      <w:r w:rsidR="00405EF3" w:rsidRPr="00955F0D">
        <w:rPr>
          <w:rFonts w:ascii="Book Antiqua" w:eastAsia="Times New Roman" w:hAnsi="Book Antiqua"/>
          <w:color w:val="000000"/>
        </w:rPr>
        <w:t xml:space="preserve"> </w:t>
      </w:r>
      <w:proofErr w:type="spellStart"/>
      <w:r w:rsidR="00405EF3" w:rsidRPr="00955F0D">
        <w:rPr>
          <w:rFonts w:ascii="Book Antiqua" w:eastAsia="Times New Roman" w:hAnsi="Book Antiqua"/>
          <w:color w:val="000000"/>
        </w:rPr>
        <w:t>Condylion</w:t>
      </w:r>
      <w:proofErr w:type="spellEnd"/>
      <w:r w:rsidR="00405EF3" w:rsidRPr="00955F0D">
        <w:rPr>
          <w:rFonts w:ascii="Book Antiqua" w:eastAsia="Times New Roman" w:hAnsi="Book Antiqua"/>
          <w:color w:val="000000"/>
        </w:rPr>
        <w:t xml:space="preserve"> to point</w:t>
      </w:r>
      <w:r w:rsidR="00405EF3">
        <w:rPr>
          <w:rFonts w:ascii="Book Antiqua" w:eastAsia="Times New Roman" w:hAnsi="Book Antiqua"/>
          <w:color w:val="000000"/>
        </w:rPr>
        <w:t>; GN: G</w:t>
      </w:r>
      <w:r w:rsidR="00405EF3" w:rsidRPr="00955F0D">
        <w:rPr>
          <w:rFonts w:ascii="Book Antiqua" w:eastAsia="Times New Roman" w:hAnsi="Book Antiqua"/>
          <w:color w:val="000000"/>
        </w:rPr>
        <w:t>nathion</w:t>
      </w:r>
      <w:r w:rsidR="009F7FD9">
        <w:rPr>
          <w:rFonts w:ascii="Book Antiqua" w:eastAsia="Times New Roman" w:hAnsi="Book Antiqua"/>
          <w:color w:val="000000"/>
        </w:rPr>
        <w:t xml:space="preserve">; SD: </w:t>
      </w:r>
      <w:r w:rsidR="009F7FD9" w:rsidRPr="009F7FD9">
        <w:rPr>
          <w:rFonts w:ascii="Book Antiqua" w:eastAsia="Times New Roman" w:hAnsi="Book Antiqua"/>
          <w:color w:val="000000"/>
        </w:rPr>
        <w:t>Standard deviation</w:t>
      </w:r>
      <w:r w:rsidR="009F7FD9">
        <w:rPr>
          <w:rFonts w:ascii="Book Antiqua" w:eastAsia="Times New Roman" w:hAnsi="Book Antiqua"/>
          <w:color w:val="000000"/>
        </w:rPr>
        <w:t>.</w:t>
      </w:r>
    </w:p>
    <w:p w14:paraId="334E4DEE" w14:textId="77777777" w:rsidR="00C224E6" w:rsidRDefault="009E2E16">
      <w:pPr>
        <w:spacing w:line="360" w:lineRule="auto"/>
        <w:jc w:val="both"/>
        <w:rPr>
          <w:rFonts w:ascii="Book Antiqua" w:eastAsia="Times New Roman" w:hAnsi="Book Antiqua"/>
          <w:b/>
          <w:bCs/>
          <w:color w:val="000000"/>
        </w:rPr>
      </w:pPr>
      <w:r>
        <w:rPr>
          <w:rFonts w:ascii="Book Antiqua" w:eastAsia="Times New Roman" w:hAnsi="Book Antiqua"/>
          <w:color w:val="000000"/>
        </w:rPr>
        <w:br w:type="page"/>
      </w:r>
      <w:r w:rsidRPr="009E2E16">
        <w:rPr>
          <w:rFonts w:ascii="Book Antiqua" w:eastAsia="Times New Roman" w:hAnsi="Book Antiqua"/>
          <w:b/>
          <w:bCs/>
          <w:color w:val="000000"/>
        </w:rPr>
        <w:lastRenderedPageBreak/>
        <w:t>Table 5</w:t>
      </w:r>
      <w:r w:rsidR="00BD7E27">
        <w:rPr>
          <w:rFonts w:ascii="Book Antiqua" w:eastAsia="Times New Roman" w:hAnsi="Book Antiqua"/>
          <w:b/>
          <w:bCs/>
          <w:color w:val="000000"/>
        </w:rPr>
        <w:t xml:space="preserve"> </w:t>
      </w:r>
      <w:r w:rsidRPr="009E2E16">
        <w:rPr>
          <w:rFonts w:ascii="Book Antiqua" w:eastAsia="Times New Roman" w:hAnsi="Book Antiqua"/>
          <w:b/>
          <w:bCs/>
          <w:color w:val="000000"/>
        </w:rPr>
        <w:t>Correlations between the 2-dimensional cephalometric variables and the 3-dimensional volumetric measurements of the airway</w:t>
      </w:r>
    </w:p>
    <w:tbl>
      <w:tblPr>
        <w:tblW w:w="0" w:type="auto"/>
        <w:tblCellMar>
          <w:top w:w="15" w:type="dxa"/>
          <w:left w:w="15" w:type="dxa"/>
          <w:bottom w:w="15" w:type="dxa"/>
          <w:right w:w="15" w:type="dxa"/>
        </w:tblCellMar>
        <w:tblLook w:val="04A0" w:firstRow="1" w:lastRow="0" w:firstColumn="1" w:lastColumn="0" w:noHBand="0" w:noVBand="1"/>
      </w:tblPr>
      <w:tblGrid>
        <w:gridCol w:w="2045"/>
        <w:gridCol w:w="1350"/>
        <w:gridCol w:w="1633"/>
        <w:gridCol w:w="1486"/>
        <w:gridCol w:w="1527"/>
        <w:gridCol w:w="1319"/>
      </w:tblGrid>
      <w:tr w:rsidR="00EA2315" w:rsidRPr="009E2E16" w14:paraId="704E2EC4" w14:textId="77777777" w:rsidTr="00EA2315">
        <w:tc>
          <w:tcPr>
            <w:tcW w:w="0" w:type="auto"/>
            <w:tcBorders>
              <w:top w:val="single" w:sz="4" w:space="0" w:color="auto"/>
              <w:bottom w:val="single" w:sz="4" w:space="0" w:color="auto"/>
            </w:tcBorders>
            <w:tcMar>
              <w:top w:w="100" w:type="dxa"/>
              <w:left w:w="100" w:type="dxa"/>
              <w:bottom w:w="100" w:type="dxa"/>
              <w:right w:w="100" w:type="dxa"/>
            </w:tcMar>
            <w:hideMark/>
          </w:tcPr>
          <w:p w14:paraId="5E106ADE" w14:textId="77777777" w:rsidR="00EA2315" w:rsidRPr="009E2E16" w:rsidRDefault="00EA2315" w:rsidP="009E2E16">
            <w:pPr>
              <w:spacing w:line="360" w:lineRule="auto"/>
              <w:jc w:val="both"/>
              <w:rPr>
                <w:rFonts w:ascii="Book Antiqua" w:eastAsia="Times New Roman" w:hAnsi="Book Antiqua"/>
                <w:b/>
                <w:bCs/>
              </w:rPr>
            </w:pPr>
          </w:p>
        </w:tc>
        <w:tc>
          <w:tcPr>
            <w:tcW w:w="0" w:type="auto"/>
            <w:tcBorders>
              <w:top w:val="single" w:sz="4" w:space="0" w:color="auto"/>
              <w:bottom w:val="single" w:sz="4" w:space="0" w:color="auto"/>
            </w:tcBorders>
            <w:tcMar>
              <w:top w:w="100" w:type="dxa"/>
              <w:left w:w="100" w:type="dxa"/>
              <w:bottom w:w="100" w:type="dxa"/>
              <w:right w:w="100" w:type="dxa"/>
            </w:tcMar>
            <w:hideMark/>
          </w:tcPr>
          <w:p w14:paraId="36E0A476"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Nasal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6312063A"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Superior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4585C439"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Middle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37C5A0CA"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Inferior airway</w:t>
            </w:r>
          </w:p>
        </w:tc>
        <w:tc>
          <w:tcPr>
            <w:tcW w:w="0" w:type="auto"/>
            <w:tcBorders>
              <w:top w:val="single" w:sz="4" w:space="0" w:color="auto"/>
              <w:bottom w:val="single" w:sz="4" w:space="0" w:color="auto"/>
            </w:tcBorders>
            <w:tcMar>
              <w:top w:w="100" w:type="dxa"/>
              <w:left w:w="100" w:type="dxa"/>
              <w:bottom w:w="100" w:type="dxa"/>
              <w:right w:w="100" w:type="dxa"/>
            </w:tcMar>
            <w:hideMark/>
          </w:tcPr>
          <w:p w14:paraId="33B6364E"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b/>
                <w:bCs/>
                <w:color w:val="000000"/>
              </w:rPr>
              <w:t>Total airway</w:t>
            </w:r>
          </w:p>
        </w:tc>
      </w:tr>
      <w:tr w:rsidR="00EA2315" w:rsidRPr="009E2E16" w14:paraId="3E863B7D" w14:textId="77777777" w:rsidTr="00EA2315">
        <w:tc>
          <w:tcPr>
            <w:tcW w:w="0" w:type="auto"/>
            <w:tcBorders>
              <w:top w:val="single" w:sz="4" w:space="0" w:color="auto"/>
            </w:tcBorders>
            <w:tcMar>
              <w:top w:w="100" w:type="dxa"/>
              <w:left w:w="100" w:type="dxa"/>
              <w:bottom w:w="100" w:type="dxa"/>
              <w:right w:w="100" w:type="dxa"/>
            </w:tcMar>
          </w:tcPr>
          <w:p w14:paraId="02650CA5" w14:textId="77777777" w:rsidR="00EA2315" w:rsidRPr="009E2E16" w:rsidRDefault="00EA2315" w:rsidP="009E2E16">
            <w:pPr>
              <w:spacing w:line="360" w:lineRule="auto"/>
              <w:jc w:val="both"/>
              <w:rPr>
                <w:rFonts w:ascii="Book Antiqua" w:eastAsia="Times New Roman" w:hAnsi="Book Antiqua"/>
                <w:b/>
                <w:bCs/>
              </w:rPr>
            </w:pPr>
            <w:r w:rsidRPr="009E2E16">
              <w:rPr>
                <w:rFonts w:ascii="Book Antiqua" w:eastAsia="Times New Roman" w:hAnsi="Book Antiqua"/>
                <w:color w:val="000000"/>
              </w:rPr>
              <w:t xml:space="preserve">Gonial </w:t>
            </w:r>
            <w:r>
              <w:rPr>
                <w:rFonts w:ascii="Book Antiqua" w:eastAsia="Times New Roman" w:hAnsi="Book Antiqua"/>
                <w:color w:val="000000"/>
              </w:rPr>
              <w:t>a</w:t>
            </w:r>
            <w:r w:rsidRPr="009E2E16">
              <w:rPr>
                <w:rFonts w:ascii="Book Antiqua" w:eastAsia="Times New Roman" w:hAnsi="Book Antiqua"/>
                <w:color w:val="000000"/>
              </w:rPr>
              <w:t>ngle</w:t>
            </w:r>
          </w:p>
        </w:tc>
        <w:tc>
          <w:tcPr>
            <w:tcW w:w="0" w:type="auto"/>
            <w:tcBorders>
              <w:top w:val="single" w:sz="4" w:space="0" w:color="auto"/>
            </w:tcBorders>
            <w:tcMar>
              <w:top w:w="100" w:type="dxa"/>
              <w:left w:w="100" w:type="dxa"/>
              <w:bottom w:w="100" w:type="dxa"/>
              <w:right w:w="100" w:type="dxa"/>
            </w:tcMar>
          </w:tcPr>
          <w:p w14:paraId="79A2B7BB" w14:textId="77777777" w:rsidR="00EA2315" w:rsidRPr="009E2E16" w:rsidRDefault="00EA2315" w:rsidP="009E2E16">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726F7E10" w14:textId="77777777" w:rsidR="00EA2315" w:rsidRPr="009E2E16" w:rsidRDefault="00EA2315" w:rsidP="009E2E16">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3A4429C5" w14:textId="77777777" w:rsidR="00EA2315" w:rsidRPr="009E2E16" w:rsidRDefault="00EA2315" w:rsidP="009E2E16">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64032B14" w14:textId="77777777" w:rsidR="00EA2315" w:rsidRPr="009E2E16" w:rsidRDefault="00EA2315" w:rsidP="009E2E16">
            <w:pPr>
              <w:spacing w:line="360" w:lineRule="auto"/>
              <w:jc w:val="both"/>
              <w:rPr>
                <w:rFonts w:ascii="Book Antiqua" w:eastAsia="Times New Roman" w:hAnsi="Book Antiqua"/>
                <w:b/>
                <w:bCs/>
                <w:color w:val="000000"/>
              </w:rPr>
            </w:pPr>
          </w:p>
        </w:tc>
        <w:tc>
          <w:tcPr>
            <w:tcW w:w="0" w:type="auto"/>
            <w:tcBorders>
              <w:top w:val="single" w:sz="4" w:space="0" w:color="auto"/>
            </w:tcBorders>
            <w:tcMar>
              <w:top w:w="100" w:type="dxa"/>
              <w:left w:w="100" w:type="dxa"/>
              <w:bottom w:w="100" w:type="dxa"/>
              <w:right w:w="100" w:type="dxa"/>
            </w:tcMar>
          </w:tcPr>
          <w:p w14:paraId="6898872A" w14:textId="77777777" w:rsidR="00EA2315" w:rsidRPr="009E2E16" w:rsidRDefault="00EA2315" w:rsidP="009E2E16">
            <w:pPr>
              <w:spacing w:line="360" w:lineRule="auto"/>
              <w:jc w:val="both"/>
              <w:rPr>
                <w:rFonts w:ascii="Book Antiqua" w:eastAsia="Times New Roman" w:hAnsi="Book Antiqua"/>
                <w:b/>
                <w:bCs/>
                <w:color w:val="000000"/>
              </w:rPr>
            </w:pPr>
          </w:p>
        </w:tc>
      </w:tr>
      <w:tr w:rsidR="00EA2315" w:rsidRPr="009E2E16" w14:paraId="02989129" w14:textId="77777777" w:rsidTr="00EA2315">
        <w:tc>
          <w:tcPr>
            <w:tcW w:w="0" w:type="auto"/>
            <w:tcMar>
              <w:top w:w="100" w:type="dxa"/>
              <w:left w:w="100" w:type="dxa"/>
              <w:bottom w:w="100" w:type="dxa"/>
              <w:right w:w="100" w:type="dxa"/>
            </w:tcMar>
            <w:hideMark/>
          </w:tcPr>
          <w:p w14:paraId="3EA4ED19" w14:textId="77777777" w:rsidR="00EA2315" w:rsidRPr="009E2E16" w:rsidRDefault="00EA2315" w:rsidP="009E2E16">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5828A4E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-0.021</w:t>
            </w:r>
          </w:p>
        </w:tc>
        <w:tc>
          <w:tcPr>
            <w:tcW w:w="0" w:type="auto"/>
            <w:tcMar>
              <w:top w:w="100" w:type="dxa"/>
              <w:left w:w="100" w:type="dxa"/>
              <w:bottom w:w="100" w:type="dxa"/>
              <w:right w:w="100" w:type="dxa"/>
            </w:tcMar>
            <w:hideMark/>
          </w:tcPr>
          <w:p w14:paraId="2A4A52E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0.135</w:t>
            </w:r>
          </w:p>
        </w:tc>
        <w:tc>
          <w:tcPr>
            <w:tcW w:w="0" w:type="auto"/>
            <w:tcMar>
              <w:top w:w="100" w:type="dxa"/>
              <w:left w:w="100" w:type="dxa"/>
              <w:bottom w:w="100" w:type="dxa"/>
              <w:right w:w="100" w:type="dxa"/>
            </w:tcMar>
            <w:hideMark/>
          </w:tcPr>
          <w:p w14:paraId="005B823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0.098</w:t>
            </w:r>
          </w:p>
        </w:tc>
        <w:tc>
          <w:tcPr>
            <w:tcW w:w="0" w:type="auto"/>
            <w:tcMar>
              <w:top w:w="100" w:type="dxa"/>
              <w:left w:w="100" w:type="dxa"/>
              <w:bottom w:w="100" w:type="dxa"/>
              <w:right w:w="100" w:type="dxa"/>
            </w:tcMar>
            <w:hideMark/>
          </w:tcPr>
          <w:p w14:paraId="519E91E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-0.019</w:t>
            </w:r>
          </w:p>
        </w:tc>
        <w:tc>
          <w:tcPr>
            <w:tcW w:w="0" w:type="auto"/>
            <w:tcMar>
              <w:top w:w="100" w:type="dxa"/>
              <w:left w:w="100" w:type="dxa"/>
              <w:bottom w:w="100" w:type="dxa"/>
              <w:right w:w="100" w:type="dxa"/>
            </w:tcMar>
            <w:hideMark/>
          </w:tcPr>
          <w:p w14:paraId="4B51222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0.024</w:t>
            </w:r>
          </w:p>
        </w:tc>
      </w:tr>
      <w:tr w:rsidR="00EA2315" w:rsidRPr="009E2E16" w14:paraId="49CF6235" w14:textId="77777777" w:rsidTr="00EA2315">
        <w:tc>
          <w:tcPr>
            <w:tcW w:w="0" w:type="auto"/>
            <w:tcMar>
              <w:top w:w="100" w:type="dxa"/>
              <w:left w:w="100" w:type="dxa"/>
              <w:bottom w:w="100" w:type="dxa"/>
              <w:right w:w="100" w:type="dxa"/>
            </w:tcMar>
            <w:hideMark/>
          </w:tcPr>
          <w:p w14:paraId="32057496" w14:textId="77777777" w:rsidR="00EA2315" w:rsidRPr="009E2E16" w:rsidRDefault="00EA2315" w:rsidP="009E2E16">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16567C2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0.928</w:t>
            </w:r>
          </w:p>
        </w:tc>
        <w:tc>
          <w:tcPr>
            <w:tcW w:w="0" w:type="auto"/>
            <w:tcMar>
              <w:top w:w="100" w:type="dxa"/>
              <w:left w:w="100" w:type="dxa"/>
              <w:bottom w:w="100" w:type="dxa"/>
              <w:right w:w="100" w:type="dxa"/>
            </w:tcMar>
            <w:hideMark/>
          </w:tcPr>
          <w:p w14:paraId="0EE5D6F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0.571</w:t>
            </w:r>
          </w:p>
        </w:tc>
        <w:tc>
          <w:tcPr>
            <w:tcW w:w="0" w:type="auto"/>
            <w:tcMar>
              <w:top w:w="100" w:type="dxa"/>
              <w:left w:w="100" w:type="dxa"/>
              <w:bottom w:w="100" w:type="dxa"/>
              <w:right w:w="100" w:type="dxa"/>
            </w:tcMar>
            <w:hideMark/>
          </w:tcPr>
          <w:p w14:paraId="2274595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0.681</w:t>
            </w:r>
          </w:p>
        </w:tc>
        <w:tc>
          <w:tcPr>
            <w:tcW w:w="0" w:type="auto"/>
            <w:tcMar>
              <w:top w:w="100" w:type="dxa"/>
              <w:left w:w="100" w:type="dxa"/>
              <w:bottom w:w="100" w:type="dxa"/>
              <w:right w:w="100" w:type="dxa"/>
            </w:tcMar>
            <w:hideMark/>
          </w:tcPr>
          <w:p w14:paraId="6493F40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0.937</w:t>
            </w:r>
          </w:p>
        </w:tc>
        <w:tc>
          <w:tcPr>
            <w:tcW w:w="0" w:type="auto"/>
            <w:tcMar>
              <w:top w:w="100" w:type="dxa"/>
              <w:left w:w="100" w:type="dxa"/>
              <w:bottom w:w="100" w:type="dxa"/>
              <w:right w:w="100" w:type="dxa"/>
            </w:tcMar>
            <w:hideMark/>
          </w:tcPr>
          <w:p w14:paraId="1B05D52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0.918</w:t>
            </w:r>
          </w:p>
        </w:tc>
      </w:tr>
      <w:tr w:rsidR="00EA2315" w:rsidRPr="009E2E16" w14:paraId="0D83564B" w14:textId="77777777" w:rsidTr="00EA2315">
        <w:tc>
          <w:tcPr>
            <w:tcW w:w="0" w:type="auto"/>
            <w:tcMar>
              <w:top w:w="100" w:type="dxa"/>
              <w:left w:w="100" w:type="dxa"/>
              <w:bottom w:w="100" w:type="dxa"/>
              <w:right w:w="100" w:type="dxa"/>
            </w:tcMar>
            <w:hideMark/>
          </w:tcPr>
          <w:p w14:paraId="33F75CB4" w14:textId="4167F56A" w:rsidR="00EA2315" w:rsidRPr="009E2E16" w:rsidRDefault="000F672D" w:rsidP="009E2E16">
            <w:pPr>
              <w:spacing w:line="360" w:lineRule="auto"/>
              <w:ind w:firstLineChars="100" w:firstLine="240"/>
              <w:rPr>
                <w:rFonts w:ascii="Book Antiqua" w:eastAsia="Times New Roman" w:hAnsi="Book Antiqua"/>
                <w:i/>
                <w:iCs/>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33AC29E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6ECF50F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261DE5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F9C45F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934E6B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36CBEBB9" w14:textId="77777777" w:rsidTr="00EA2315">
        <w:tc>
          <w:tcPr>
            <w:tcW w:w="0" w:type="auto"/>
            <w:tcMar>
              <w:top w:w="100" w:type="dxa"/>
              <w:left w:w="100" w:type="dxa"/>
              <w:bottom w:w="100" w:type="dxa"/>
              <w:right w:w="100" w:type="dxa"/>
            </w:tcMar>
          </w:tcPr>
          <w:p w14:paraId="029238FE"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AFH</w:t>
            </w:r>
          </w:p>
        </w:tc>
        <w:tc>
          <w:tcPr>
            <w:tcW w:w="0" w:type="auto"/>
            <w:tcMar>
              <w:top w:w="100" w:type="dxa"/>
              <w:left w:w="100" w:type="dxa"/>
              <w:bottom w:w="100" w:type="dxa"/>
              <w:right w:w="100" w:type="dxa"/>
            </w:tcMar>
          </w:tcPr>
          <w:p w14:paraId="3EA10F29"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43CF7C27"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9DAB000"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259E9C96"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50E9DCE4"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26651B83" w14:textId="77777777" w:rsidTr="00EA2315">
        <w:tc>
          <w:tcPr>
            <w:tcW w:w="0" w:type="auto"/>
            <w:tcMar>
              <w:top w:w="100" w:type="dxa"/>
              <w:left w:w="100" w:type="dxa"/>
              <w:bottom w:w="100" w:type="dxa"/>
              <w:right w:w="100" w:type="dxa"/>
            </w:tcMar>
            <w:hideMark/>
          </w:tcPr>
          <w:p w14:paraId="481EEA54" w14:textId="77777777" w:rsidR="00EA2315" w:rsidRPr="009E2E16" w:rsidRDefault="00EA2315" w:rsidP="009E2E16">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6510755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0.055</w:t>
            </w:r>
          </w:p>
        </w:tc>
        <w:tc>
          <w:tcPr>
            <w:tcW w:w="0" w:type="auto"/>
            <w:tcMar>
              <w:top w:w="100" w:type="dxa"/>
              <w:left w:w="100" w:type="dxa"/>
              <w:bottom w:w="100" w:type="dxa"/>
              <w:right w:w="100" w:type="dxa"/>
            </w:tcMar>
            <w:hideMark/>
          </w:tcPr>
          <w:p w14:paraId="4372D98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0.201</w:t>
            </w:r>
          </w:p>
        </w:tc>
        <w:tc>
          <w:tcPr>
            <w:tcW w:w="0" w:type="auto"/>
            <w:tcMar>
              <w:top w:w="100" w:type="dxa"/>
              <w:left w:w="100" w:type="dxa"/>
              <w:bottom w:w="100" w:type="dxa"/>
              <w:right w:w="100" w:type="dxa"/>
            </w:tcMar>
            <w:hideMark/>
          </w:tcPr>
          <w:p w14:paraId="281110F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0.057</w:t>
            </w:r>
          </w:p>
        </w:tc>
        <w:tc>
          <w:tcPr>
            <w:tcW w:w="0" w:type="auto"/>
            <w:tcMar>
              <w:top w:w="100" w:type="dxa"/>
              <w:left w:w="100" w:type="dxa"/>
              <w:bottom w:w="100" w:type="dxa"/>
              <w:right w:w="100" w:type="dxa"/>
            </w:tcMar>
            <w:hideMark/>
          </w:tcPr>
          <w:p w14:paraId="31C4177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0.342</w:t>
            </w:r>
          </w:p>
        </w:tc>
        <w:tc>
          <w:tcPr>
            <w:tcW w:w="0" w:type="auto"/>
            <w:tcMar>
              <w:top w:w="100" w:type="dxa"/>
              <w:left w:w="100" w:type="dxa"/>
              <w:bottom w:w="100" w:type="dxa"/>
              <w:right w:w="100" w:type="dxa"/>
            </w:tcMar>
            <w:hideMark/>
          </w:tcPr>
          <w:p w14:paraId="4AC5EEC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0.154</w:t>
            </w:r>
          </w:p>
        </w:tc>
      </w:tr>
      <w:tr w:rsidR="00EA2315" w:rsidRPr="009E2E16" w14:paraId="32C7BCA6" w14:textId="77777777" w:rsidTr="00EA2315">
        <w:tc>
          <w:tcPr>
            <w:tcW w:w="0" w:type="auto"/>
            <w:tcMar>
              <w:top w:w="100" w:type="dxa"/>
              <w:left w:w="100" w:type="dxa"/>
              <w:bottom w:w="100" w:type="dxa"/>
              <w:right w:w="100" w:type="dxa"/>
            </w:tcMar>
            <w:hideMark/>
          </w:tcPr>
          <w:p w14:paraId="0FDD2950" w14:textId="77777777" w:rsidR="00EA2315" w:rsidRPr="009E2E16" w:rsidRDefault="00EA2315" w:rsidP="009E2E16">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3286A8C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0.818</w:t>
            </w:r>
          </w:p>
        </w:tc>
        <w:tc>
          <w:tcPr>
            <w:tcW w:w="0" w:type="auto"/>
            <w:tcMar>
              <w:top w:w="100" w:type="dxa"/>
              <w:left w:w="100" w:type="dxa"/>
              <w:bottom w:w="100" w:type="dxa"/>
              <w:right w:w="100" w:type="dxa"/>
            </w:tcMar>
            <w:hideMark/>
          </w:tcPr>
          <w:p w14:paraId="73065F9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0.395</w:t>
            </w:r>
          </w:p>
        </w:tc>
        <w:tc>
          <w:tcPr>
            <w:tcW w:w="0" w:type="auto"/>
            <w:tcMar>
              <w:top w:w="100" w:type="dxa"/>
              <w:left w:w="100" w:type="dxa"/>
              <w:bottom w:w="100" w:type="dxa"/>
              <w:right w:w="100" w:type="dxa"/>
            </w:tcMar>
            <w:hideMark/>
          </w:tcPr>
          <w:p w14:paraId="568D262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0.811</w:t>
            </w:r>
          </w:p>
        </w:tc>
        <w:tc>
          <w:tcPr>
            <w:tcW w:w="0" w:type="auto"/>
            <w:tcMar>
              <w:top w:w="100" w:type="dxa"/>
              <w:left w:w="100" w:type="dxa"/>
              <w:bottom w:w="100" w:type="dxa"/>
              <w:right w:w="100" w:type="dxa"/>
            </w:tcMar>
            <w:hideMark/>
          </w:tcPr>
          <w:p w14:paraId="7FFC7B8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0.14</w:t>
            </w:r>
          </w:p>
        </w:tc>
        <w:tc>
          <w:tcPr>
            <w:tcW w:w="0" w:type="auto"/>
            <w:tcMar>
              <w:top w:w="100" w:type="dxa"/>
              <w:left w:w="100" w:type="dxa"/>
              <w:bottom w:w="100" w:type="dxa"/>
              <w:right w:w="100" w:type="dxa"/>
            </w:tcMar>
            <w:hideMark/>
          </w:tcPr>
          <w:p w14:paraId="141CDFF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0.517</w:t>
            </w:r>
          </w:p>
        </w:tc>
      </w:tr>
      <w:tr w:rsidR="00EA2315" w:rsidRPr="009E2E16" w14:paraId="599A7344" w14:textId="77777777" w:rsidTr="00EA2315">
        <w:tc>
          <w:tcPr>
            <w:tcW w:w="0" w:type="auto"/>
            <w:tcMar>
              <w:top w:w="100" w:type="dxa"/>
              <w:left w:w="100" w:type="dxa"/>
              <w:bottom w:w="100" w:type="dxa"/>
              <w:right w:w="100" w:type="dxa"/>
            </w:tcMar>
            <w:hideMark/>
          </w:tcPr>
          <w:p w14:paraId="339D0A91" w14:textId="2E89E11A" w:rsidR="00EA2315" w:rsidRPr="009E2E16" w:rsidRDefault="000F672D" w:rsidP="009E2E16">
            <w:pPr>
              <w:spacing w:line="360" w:lineRule="auto"/>
              <w:ind w:firstLineChars="100" w:firstLine="240"/>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2AAB237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027D187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420BE4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730D8A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37F553B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539A5831" w14:textId="77777777" w:rsidTr="00EA2315">
        <w:tc>
          <w:tcPr>
            <w:tcW w:w="0" w:type="auto"/>
            <w:tcMar>
              <w:top w:w="100" w:type="dxa"/>
              <w:left w:w="100" w:type="dxa"/>
              <w:bottom w:w="100" w:type="dxa"/>
              <w:right w:w="100" w:type="dxa"/>
            </w:tcMar>
          </w:tcPr>
          <w:p w14:paraId="1544F057"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PFH</w:t>
            </w:r>
          </w:p>
        </w:tc>
        <w:tc>
          <w:tcPr>
            <w:tcW w:w="0" w:type="auto"/>
            <w:tcMar>
              <w:top w:w="100" w:type="dxa"/>
              <w:left w:w="100" w:type="dxa"/>
              <w:bottom w:w="100" w:type="dxa"/>
              <w:right w:w="100" w:type="dxa"/>
            </w:tcMar>
          </w:tcPr>
          <w:p w14:paraId="10C4FE05"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7051B312"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94FAEA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50EC12E9"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B9E511C"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70A22B54" w14:textId="77777777" w:rsidTr="00EA2315">
        <w:tc>
          <w:tcPr>
            <w:tcW w:w="0" w:type="auto"/>
            <w:tcMar>
              <w:top w:w="100" w:type="dxa"/>
              <w:left w:w="100" w:type="dxa"/>
              <w:bottom w:w="100" w:type="dxa"/>
              <w:right w:w="100" w:type="dxa"/>
            </w:tcMar>
            <w:hideMark/>
          </w:tcPr>
          <w:p w14:paraId="63363268"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31389B1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0.159</w:t>
            </w:r>
          </w:p>
        </w:tc>
        <w:tc>
          <w:tcPr>
            <w:tcW w:w="0" w:type="auto"/>
            <w:tcMar>
              <w:top w:w="100" w:type="dxa"/>
              <w:left w:w="100" w:type="dxa"/>
              <w:bottom w:w="100" w:type="dxa"/>
              <w:right w:w="100" w:type="dxa"/>
            </w:tcMar>
            <w:hideMark/>
          </w:tcPr>
          <w:p w14:paraId="63A3B7D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0.172</w:t>
            </w:r>
          </w:p>
        </w:tc>
        <w:tc>
          <w:tcPr>
            <w:tcW w:w="0" w:type="auto"/>
            <w:tcMar>
              <w:top w:w="100" w:type="dxa"/>
              <w:left w:w="100" w:type="dxa"/>
              <w:bottom w:w="100" w:type="dxa"/>
              <w:right w:w="100" w:type="dxa"/>
            </w:tcMar>
            <w:hideMark/>
          </w:tcPr>
          <w:p w14:paraId="1AD0D38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0.124</w:t>
            </w:r>
          </w:p>
        </w:tc>
        <w:tc>
          <w:tcPr>
            <w:tcW w:w="0" w:type="auto"/>
            <w:tcMar>
              <w:top w:w="100" w:type="dxa"/>
              <w:left w:w="100" w:type="dxa"/>
              <w:bottom w:w="100" w:type="dxa"/>
              <w:right w:w="100" w:type="dxa"/>
            </w:tcMar>
            <w:hideMark/>
          </w:tcPr>
          <w:p w14:paraId="584FB7C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0.319</w:t>
            </w:r>
          </w:p>
        </w:tc>
        <w:tc>
          <w:tcPr>
            <w:tcW w:w="0" w:type="auto"/>
            <w:tcMar>
              <w:top w:w="100" w:type="dxa"/>
              <w:left w:w="100" w:type="dxa"/>
              <w:bottom w:w="100" w:type="dxa"/>
              <w:right w:w="100" w:type="dxa"/>
            </w:tcMar>
            <w:hideMark/>
          </w:tcPr>
          <w:p w14:paraId="054985E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0.23</w:t>
            </w:r>
          </w:p>
        </w:tc>
      </w:tr>
      <w:tr w:rsidR="00EA2315" w:rsidRPr="009E2E16" w14:paraId="06FE96CA" w14:textId="77777777" w:rsidTr="00EA2315">
        <w:tc>
          <w:tcPr>
            <w:tcW w:w="0" w:type="auto"/>
            <w:tcMar>
              <w:top w:w="100" w:type="dxa"/>
              <w:left w:w="100" w:type="dxa"/>
              <w:bottom w:w="100" w:type="dxa"/>
              <w:right w:w="100" w:type="dxa"/>
            </w:tcMar>
            <w:hideMark/>
          </w:tcPr>
          <w:p w14:paraId="18653BDD"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7EB65AF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0.503</w:t>
            </w:r>
          </w:p>
        </w:tc>
        <w:tc>
          <w:tcPr>
            <w:tcW w:w="0" w:type="auto"/>
            <w:tcMar>
              <w:top w:w="100" w:type="dxa"/>
              <w:left w:w="100" w:type="dxa"/>
              <w:bottom w:w="100" w:type="dxa"/>
              <w:right w:w="100" w:type="dxa"/>
            </w:tcMar>
            <w:hideMark/>
          </w:tcPr>
          <w:p w14:paraId="34CD5D4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0.47</w:t>
            </w:r>
          </w:p>
        </w:tc>
        <w:tc>
          <w:tcPr>
            <w:tcW w:w="0" w:type="auto"/>
            <w:tcMar>
              <w:top w:w="100" w:type="dxa"/>
              <w:left w:w="100" w:type="dxa"/>
              <w:bottom w:w="100" w:type="dxa"/>
              <w:right w:w="100" w:type="dxa"/>
            </w:tcMar>
            <w:hideMark/>
          </w:tcPr>
          <w:p w14:paraId="457F22B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0.602</w:t>
            </w:r>
          </w:p>
        </w:tc>
        <w:tc>
          <w:tcPr>
            <w:tcW w:w="0" w:type="auto"/>
            <w:tcMar>
              <w:top w:w="100" w:type="dxa"/>
              <w:left w:w="100" w:type="dxa"/>
              <w:bottom w:w="100" w:type="dxa"/>
              <w:right w:w="100" w:type="dxa"/>
            </w:tcMar>
            <w:hideMark/>
          </w:tcPr>
          <w:p w14:paraId="39637E6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0.171</w:t>
            </w:r>
          </w:p>
        </w:tc>
        <w:tc>
          <w:tcPr>
            <w:tcW w:w="0" w:type="auto"/>
            <w:tcMar>
              <w:top w:w="100" w:type="dxa"/>
              <w:left w:w="100" w:type="dxa"/>
              <w:bottom w:w="100" w:type="dxa"/>
              <w:right w:w="100" w:type="dxa"/>
            </w:tcMar>
            <w:hideMark/>
          </w:tcPr>
          <w:p w14:paraId="38F4160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0.329</w:t>
            </w:r>
          </w:p>
        </w:tc>
      </w:tr>
      <w:tr w:rsidR="00EA2315" w:rsidRPr="009E2E16" w14:paraId="574B2817" w14:textId="77777777" w:rsidTr="00EA2315">
        <w:tc>
          <w:tcPr>
            <w:tcW w:w="0" w:type="auto"/>
            <w:tcMar>
              <w:top w:w="100" w:type="dxa"/>
              <w:left w:w="100" w:type="dxa"/>
              <w:bottom w:w="100" w:type="dxa"/>
              <w:right w:w="100" w:type="dxa"/>
            </w:tcMar>
            <w:hideMark/>
          </w:tcPr>
          <w:p w14:paraId="6FEB8159" w14:textId="1D569731" w:rsidR="00EA2315" w:rsidRPr="009E2E16" w:rsidRDefault="000F672D" w:rsidP="00EA2315">
            <w:pPr>
              <w:spacing w:line="360" w:lineRule="auto"/>
              <w:ind w:firstLineChars="100" w:firstLine="240"/>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38CE157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551B347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0FB80A0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26577C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9AFC5F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2867A25B" w14:textId="77777777" w:rsidTr="00EA2315">
        <w:tc>
          <w:tcPr>
            <w:tcW w:w="0" w:type="auto"/>
            <w:tcMar>
              <w:top w:w="100" w:type="dxa"/>
              <w:left w:w="100" w:type="dxa"/>
              <w:bottom w:w="100" w:type="dxa"/>
              <w:right w:w="100" w:type="dxa"/>
            </w:tcMar>
          </w:tcPr>
          <w:p w14:paraId="794DE87F"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PFH/AFH</w:t>
            </w:r>
            <w:r>
              <w:rPr>
                <w:rFonts w:ascii="Book Antiqua" w:eastAsia="Times New Roman" w:hAnsi="Book Antiqua"/>
                <w:color w:val="000000"/>
              </w:rPr>
              <w:t>,</w:t>
            </w:r>
            <w:r w:rsidRPr="009E2E16">
              <w:rPr>
                <w:rFonts w:ascii="Book Antiqua" w:eastAsia="Times New Roman" w:hAnsi="Book Antiqua"/>
                <w:color w:val="000000"/>
              </w:rPr>
              <w:t xml:space="preserve"> %</w:t>
            </w:r>
          </w:p>
        </w:tc>
        <w:tc>
          <w:tcPr>
            <w:tcW w:w="0" w:type="auto"/>
            <w:tcMar>
              <w:top w:w="100" w:type="dxa"/>
              <w:left w:w="100" w:type="dxa"/>
              <w:bottom w:w="100" w:type="dxa"/>
              <w:right w:w="100" w:type="dxa"/>
            </w:tcMar>
          </w:tcPr>
          <w:p w14:paraId="3CDD50CA"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1712A94"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D7B3766"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B09106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5C74324"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6CF5C052" w14:textId="77777777" w:rsidTr="00EA2315">
        <w:tc>
          <w:tcPr>
            <w:tcW w:w="0" w:type="auto"/>
            <w:tcMar>
              <w:top w:w="100" w:type="dxa"/>
              <w:left w:w="100" w:type="dxa"/>
              <w:bottom w:w="100" w:type="dxa"/>
              <w:right w:w="100" w:type="dxa"/>
            </w:tcMar>
            <w:hideMark/>
          </w:tcPr>
          <w:p w14:paraId="2ACC5494"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7BD56B3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0.133</w:t>
            </w:r>
          </w:p>
        </w:tc>
        <w:tc>
          <w:tcPr>
            <w:tcW w:w="0" w:type="auto"/>
            <w:tcMar>
              <w:top w:w="100" w:type="dxa"/>
              <w:left w:w="100" w:type="dxa"/>
              <w:bottom w:w="100" w:type="dxa"/>
              <w:right w:w="100" w:type="dxa"/>
            </w:tcMar>
            <w:hideMark/>
          </w:tcPr>
          <w:p w14:paraId="457FC2D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0.057</w:t>
            </w:r>
          </w:p>
        </w:tc>
        <w:tc>
          <w:tcPr>
            <w:tcW w:w="0" w:type="auto"/>
            <w:tcMar>
              <w:top w:w="100" w:type="dxa"/>
              <w:left w:w="100" w:type="dxa"/>
              <w:bottom w:w="100" w:type="dxa"/>
              <w:right w:w="100" w:type="dxa"/>
            </w:tcMar>
            <w:hideMark/>
          </w:tcPr>
          <w:p w14:paraId="5162E7F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0.086</w:t>
            </w:r>
          </w:p>
        </w:tc>
        <w:tc>
          <w:tcPr>
            <w:tcW w:w="0" w:type="auto"/>
            <w:tcMar>
              <w:top w:w="100" w:type="dxa"/>
              <w:left w:w="100" w:type="dxa"/>
              <w:bottom w:w="100" w:type="dxa"/>
              <w:right w:w="100" w:type="dxa"/>
            </w:tcMar>
            <w:hideMark/>
          </w:tcPr>
          <w:p w14:paraId="5A6975C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0.113</w:t>
            </w:r>
          </w:p>
        </w:tc>
        <w:tc>
          <w:tcPr>
            <w:tcW w:w="0" w:type="auto"/>
            <w:tcMar>
              <w:top w:w="100" w:type="dxa"/>
              <w:left w:w="100" w:type="dxa"/>
              <w:bottom w:w="100" w:type="dxa"/>
              <w:right w:w="100" w:type="dxa"/>
            </w:tcMar>
            <w:hideMark/>
          </w:tcPr>
          <w:p w14:paraId="1AD8099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0.142</w:t>
            </w:r>
          </w:p>
        </w:tc>
      </w:tr>
      <w:tr w:rsidR="00EA2315" w:rsidRPr="009E2E16" w14:paraId="37E33DF3" w14:textId="77777777" w:rsidTr="00EA2315">
        <w:tc>
          <w:tcPr>
            <w:tcW w:w="0" w:type="auto"/>
            <w:tcMar>
              <w:top w:w="100" w:type="dxa"/>
              <w:left w:w="100" w:type="dxa"/>
              <w:bottom w:w="100" w:type="dxa"/>
              <w:right w:w="100" w:type="dxa"/>
            </w:tcMar>
            <w:hideMark/>
          </w:tcPr>
          <w:p w14:paraId="2AE00665"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lastRenderedPageBreak/>
              <w:t>Sig.(2-tailed)</w:t>
            </w:r>
          </w:p>
        </w:tc>
        <w:tc>
          <w:tcPr>
            <w:tcW w:w="0" w:type="auto"/>
            <w:tcMar>
              <w:top w:w="100" w:type="dxa"/>
              <w:left w:w="100" w:type="dxa"/>
              <w:bottom w:w="100" w:type="dxa"/>
              <w:right w:w="100" w:type="dxa"/>
            </w:tcMar>
            <w:hideMark/>
          </w:tcPr>
          <w:p w14:paraId="6F622D3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0.576</w:t>
            </w:r>
          </w:p>
        </w:tc>
        <w:tc>
          <w:tcPr>
            <w:tcW w:w="0" w:type="auto"/>
            <w:tcMar>
              <w:top w:w="100" w:type="dxa"/>
              <w:left w:w="100" w:type="dxa"/>
              <w:bottom w:w="100" w:type="dxa"/>
              <w:right w:w="100" w:type="dxa"/>
            </w:tcMar>
            <w:hideMark/>
          </w:tcPr>
          <w:p w14:paraId="246DF06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0.813</w:t>
            </w:r>
          </w:p>
        </w:tc>
        <w:tc>
          <w:tcPr>
            <w:tcW w:w="0" w:type="auto"/>
            <w:tcMar>
              <w:top w:w="100" w:type="dxa"/>
              <w:left w:w="100" w:type="dxa"/>
              <w:bottom w:w="100" w:type="dxa"/>
              <w:right w:w="100" w:type="dxa"/>
            </w:tcMar>
            <w:hideMark/>
          </w:tcPr>
          <w:p w14:paraId="28AD3DD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0.717</w:t>
            </w:r>
          </w:p>
        </w:tc>
        <w:tc>
          <w:tcPr>
            <w:tcW w:w="0" w:type="auto"/>
            <w:tcMar>
              <w:top w:w="100" w:type="dxa"/>
              <w:left w:w="100" w:type="dxa"/>
              <w:bottom w:w="100" w:type="dxa"/>
              <w:right w:w="100" w:type="dxa"/>
            </w:tcMar>
            <w:hideMark/>
          </w:tcPr>
          <w:p w14:paraId="192B574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0.636</w:t>
            </w:r>
          </w:p>
        </w:tc>
        <w:tc>
          <w:tcPr>
            <w:tcW w:w="0" w:type="auto"/>
            <w:tcMar>
              <w:top w:w="100" w:type="dxa"/>
              <w:left w:w="100" w:type="dxa"/>
              <w:bottom w:w="100" w:type="dxa"/>
              <w:right w:w="100" w:type="dxa"/>
            </w:tcMar>
            <w:hideMark/>
          </w:tcPr>
          <w:p w14:paraId="2EC0DCC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0.55</w:t>
            </w:r>
          </w:p>
        </w:tc>
      </w:tr>
      <w:tr w:rsidR="00EA2315" w:rsidRPr="009E2E16" w14:paraId="2F9096FD" w14:textId="77777777" w:rsidTr="00EA2315">
        <w:tc>
          <w:tcPr>
            <w:tcW w:w="0" w:type="auto"/>
            <w:tcMar>
              <w:top w:w="100" w:type="dxa"/>
              <w:left w:w="100" w:type="dxa"/>
              <w:bottom w:w="100" w:type="dxa"/>
              <w:right w:w="100" w:type="dxa"/>
            </w:tcMar>
            <w:hideMark/>
          </w:tcPr>
          <w:p w14:paraId="23CC63D4" w14:textId="0AB840A0" w:rsidR="00EA2315" w:rsidRPr="009E2E16" w:rsidRDefault="000F672D" w:rsidP="00EA2315">
            <w:pPr>
              <w:spacing w:line="360" w:lineRule="auto"/>
              <w:ind w:firstLineChars="100" w:firstLine="240"/>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731E799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732C14F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7D2DF41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66FB046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6E3E33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5D8B5340" w14:textId="77777777" w:rsidTr="00EA2315">
        <w:tc>
          <w:tcPr>
            <w:tcW w:w="0" w:type="auto"/>
            <w:tcMar>
              <w:top w:w="100" w:type="dxa"/>
              <w:left w:w="100" w:type="dxa"/>
              <w:bottom w:w="100" w:type="dxa"/>
              <w:right w:w="100" w:type="dxa"/>
            </w:tcMar>
          </w:tcPr>
          <w:p w14:paraId="58FD31DD"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FMA</w:t>
            </w:r>
          </w:p>
        </w:tc>
        <w:tc>
          <w:tcPr>
            <w:tcW w:w="0" w:type="auto"/>
            <w:tcMar>
              <w:top w:w="100" w:type="dxa"/>
              <w:left w:w="100" w:type="dxa"/>
              <w:bottom w:w="100" w:type="dxa"/>
              <w:right w:w="100" w:type="dxa"/>
            </w:tcMar>
          </w:tcPr>
          <w:p w14:paraId="046ECFD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2A283BCE"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48B195D"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4758E23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7EB6B97"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2AC85F9F" w14:textId="77777777" w:rsidTr="00EA2315">
        <w:tc>
          <w:tcPr>
            <w:tcW w:w="0" w:type="auto"/>
            <w:tcMar>
              <w:top w:w="100" w:type="dxa"/>
              <w:left w:w="100" w:type="dxa"/>
              <w:bottom w:w="100" w:type="dxa"/>
              <w:right w:w="100" w:type="dxa"/>
            </w:tcMar>
            <w:hideMark/>
          </w:tcPr>
          <w:p w14:paraId="45059E75"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039CD10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-0.372</w:t>
            </w:r>
          </w:p>
        </w:tc>
        <w:tc>
          <w:tcPr>
            <w:tcW w:w="0" w:type="auto"/>
            <w:tcMar>
              <w:top w:w="100" w:type="dxa"/>
              <w:left w:w="100" w:type="dxa"/>
              <w:bottom w:w="100" w:type="dxa"/>
              <w:right w:w="100" w:type="dxa"/>
            </w:tcMar>
            <w:hideMark/>
          </w:tcPr>
          <w:p w14:paraId="320C1AA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-0.314</w:t>
            </w:r>
          </w:p>
        </w:tc>
        <w:tc>
          <w:tcPr>
            <w:tcW w:w="0" w:type="auto"/>
            <w:tcMar>
              <w:top w:w="100" w:type="dxa"/>
              <w:left w:w="100" w:type="dxa"/>
              <w:bottom w:w="100" w:type="dxa"/>
              <w:right w:w="100" w:type="dxa"/>
            </w:tcMar>
            <w:hideMark/>
          </w:tcPr>
          <w:p w14:paraId="1566CD4A"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-0.377</w:t>
            </w:r>
          </w:p>
        </w:tc>
        <w:tc>
          <w:tcPr>
            <w:tcW w:w="0" w:type="auto"/>
            <w:tcMar>
              <w:top w:w="100" w:type="dxa"/>
              <w:left w:w="100" w:type="dxa"/>
              <w:bottom w:w="100" w:type="dxa"/>
              <w:right w:w="100" w:type="dxa"/>
            </w:tcMar>
            <w:hideMark/>
          </w:tcPr>
          <w:p w14:paraId="23DE3CD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-0.411</w:t>
            </w:r>
          </w:p>
        </w:tc>
        <w:tc>
          <w:tcPr>
            <w:tcW w:w="0" w:type="auto"/>
            <w:tcMar>
              <w:top w:w="100" w:type="dxa"/>
              <w:left w:w="100" w:type="dxa"/>
              <w:bottom w:w="100" w:type="dxa"/>
              <w:right w:w="100" w:type="dxa"/>
            </w:tcMar>
            <w:hideMark/>
          </w:tcPr>
          <w:p w14:paraId="1FD0DD5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-0.473</w:t>
            </w:r>
            <w:r w:rsidRPr="00EA2315">
              <w:rPr>
                <w:rFonts w:ascii="Book Antiqua" w:eastAsia="Times New Roman" w:hAnsi="Book Antiqua"/>
                <w:color w:val="000000"/>
                <w:vertAlign w:val="superscript"/>
              </w:rPr>
              <w:t>a</w:t>
            </w:r>
          </w:p>
        </w:tc>
      </w:tr>
      <w:tr w:rsidR="00EA2315" w:rsidRPr="009E2E16" w14:paraId="5FE55B3C" w14:textId="77777777" w:rsidTr="00EA2315">
        <w:tc>
          <w:tcPr>
            <w:tcW w:w="0" w:type="auto"/>
            <w:tcMar>
              <w:top w:w="100" w:type="dxa"/>
              <w:left w:w="100" w:type="dxa"/>
              <w:bottom w:w="100" w:type="dxa"/>
              <w:right w:w="100" w:type="dxa"/>
            </w:tcMar>
            <w:hideMark/>
          </w:tcPr>
          <w:p w14:paraId="64092AC1"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4EBA1FB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0.106</w:t>
            </w:r>
          </w:p>
        </w:tc>
        <w:tc>
          <w:tcPr>
            <w:tcW w:w="0" w:type="auto"/>
            <w:tcMar>
              <w:top w:w="100" w:type="dxa"/>
              <w:left w:w="100" w:type="dxa"/>
              <w:bottom w:w="100" w:type="dxa"/>
              <w:right w:w="100" w:type="dxa"/>
            </w:tcMar>
            <w:hideMark/>
          </w:tcPr>
          <w:p w14:paraId="555F245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0.178</w:t>
            </w:r>
          </w:p>
        </w:tc>
        <w:tc>
          <w:tcPr>
            <w:tcW w:w="0" w:type="auto"/>
            <w:tcMar>
              <w:top w:w="100" w:type="dxa"/>
              <w:left w:w="100" w:type="dxa"/>
              <w:bottom w:w="100" w:type="dxa"/>
              <w:right w:w="100" w:type="dxa"/>
            </w:tcMar>
            <w:hideMark/>
          </w:tcPr>
          <w:p w14:paraId="3E010EC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0.102</w:t>
            </w:r>
          </w:p>
        </w:tc>
        <w:tc>
          <w:tcPr>
            <w:tcW w:w="0" w:type="auto"/>
            <w:tcMar>
              <w:top w:w="100" w:type="dxa"/>
              <w:left w:w="100" w:type="dxa"/>
              <w:bottom w:w="100" w:type="dxa"/>
              <w:right w:w="100" w:type="dxa"/>
            </w:tcMar>
            <w:hideMark/>
          </w:tcPr>
          <w:p w14:paraId="49A153A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0.072</w:t>
            </w:r>
          </w:p>
        </w:tc>
        <w:tc>
          <w:tcPr>
            <w:tcW w:w="0" w:type="auto"/>
            <w:tcMar>
              <w:top w:w="100" w:type="dxa"/>
              <w:left w:w="100" w:type="dxa"/>
              <w:bottom w:w="100" w:type="dxa"/>
              <w:right w:w="100" w:type="dxa"/>
            </w:tcMar>
            <w:hideMark/>
          </w:tcPr>
          <w:p w14:paraId="4D12A8D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0.035</w:t>
            </w:r>
          </w:p>
        </w:tc>
      </w:tr>
      <w:tr w:rsidR="00EA2315" w:rsidRPr="009E2E16" w14:paraId="23D949E5" w14:textId="77777777" w:rsidTr="00EA2315">
        <w:tc>
          <w:tcPr>
            <w:tcW w:w="0" w:type="auto"/>
            <w:tcMar>
              <w:top w:w="100" w:type="dxa"/>
              <w:left w:w="100" w:type="dxa"/>
              <w:bottom w:w="100" w:type="dxa"/>
              <w:right w:w="100" w:type="dxa"/>
            </w:tcMar>
            <w:hideMark/>
          </w:tcPr>
          <w:p w14:paraId="7CEA0008" w14:textId="18E71773" w:rsidR="00EA2315" w:rsidRPr="009E2E16" w:rsidRDefault="000F672D" w:rsidP="00EA2315">
            <w:pPr>
              <w:spacing w:line="360" w:lineRule="auto"/>
              <w:ind w:firstLineChars="100" w:firstLine="240"/>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3810410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629C32D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D58296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5A38CAC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FC7176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27686971" w14:textId="77777777" w:rsidTr="00EA2315">
        <w:tc>
          <w:tcPr>
            <w:tcW w:w="0" w:type="auto"/>
            <w:tcMar>
              <w:top w:w="100" w:type="dxa"/>
              <w:left w:w="100" w:type="dxa"/>
              <w:bottom w:w="100" w:type="dxa"/>
              <w:right w:w="100" w:type="dxa"/>
            </w:tcMar>
          </w:tcPr>
          <w:p w14:paraId="61F4A59D"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ANB</w:t>
            </w:r>
          </w:p>
        </w:tc>
        <w:tc>
          <w:tcPr>
            <w:tcW w:w="0" w:type="auto"/>
            <w:tcMar>
              <w:top w:w="100" w:type="dxa"/>
              <w:left w:w="100" w:type="dxa"/>
              <w:bottom w:w="100" w:type="dxa"/>
              <w:right w:w="100" w:type="dxa"/>
            </w:tcMar>
          </w:tcPr>
          <w:p w14:paraId="0182668F"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2A52C5B"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5A35F93"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7965870"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DCB9D90"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09D40E6B" w14:textId="77777777" w:rsidTr="00EA2315">
        <w:tc>
          <w:tcPr>
            <w:tcW w:w="0" w:type="auto"/>
            <w:tcMar>
              <w:top w:w="100" w:type="dxa"/>
              <w:left w:w="100" w:type="dxa"/>
              <w:bottom w:w="100" w:type="dxa"/>
              <w:right w:w="100" w:type="dxa"/>
            </w:tcMar>
            <w:hideMark/>
          </w:tcPr>
          <w:p w14:paraId="6BA1DC81"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3B95338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-0.364</w:t>
            </w:r>
          </w:p>
        </w:tc>
        <w:tc>
          <w:tcPr>
            <w:tcW w:w="0" w:type="auto"/>
            <w:tcMar>
              <w:top w:w="100" w:type="dxa"/>
              <w:left w:w="100" w:type="dxa"/>
              <w:bottom w:w="100" w:type="dxa"/>
              <w:right w:w="100" w:type="dxa"/>
            </w:tcMar>
            <w:hideMark/>
          </w:tcPr>
          <w:p w14:paraId="65E5B26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-0.408</w:t>
            </w:r>
          </w:p>
        </w:tc>
        <w:tc>
          <w:tcPr>
            <w:tcW w:w="0" w:type="auto"/>
            <w:tcMar>
              <w:top w:w="100" w:type="dxa"/>
              <w:left w:w="100" w:type="dxa"/>
              <w:bottom w:w="100" w:type="dxa"/>
              <w:right w:w="100" w:type="dxa"/>
            </w:tcMar>
            <w:hideMark/>
          </w:tcPr>
          <w:p w14:paraId="37FA11C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-0.197</w:t>
            </w:r>
          </w:p>
        </w:tc>
        <w:tc>
          <w:tcPr>
            <w:tcW w:w="0" w:type="auto"/>
            <w:tcMar>
              <w:top w:w="100" w:type="dxa"/>
              <w:left w:w="100" w:type="dxa"/>
              <w:bottom w:w="100" w:type="dxa"/>
              <w:right w:w="100" w:type="dxa"/>
            </w:tcMar>
            <w:hideMark/>
          </w:tcPr>
          <w:p w14:paraId="0F87E80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-0.152</w:t>
            </w:r>
          </w:p>
        </w:tc>
        <w:tc>
          <w:tcPr>
            <w:tcW w:w="0" w:type="auto"/>
            <w:tcMar>
              <w:top w:w="100" w:type="dxa"/>
              <w:left w:w="100" w:type="dxa"/>
              <w:bottom w:w="100" w:type="dxa"/>
              <w:right w:w="100" w:type="dxa"/>
            </w:tcMar>
            <w:hideMark/>
          </w:tcPr>
          <w:p w14:paraId="6BDC9F3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-0.389</w:t>
            </w:r>
          </w:p>
        </w:tc>
      </w:tr>
      <w:tr w:rsidR="00EA2315" w:rsidRPr="009E2E16" w14:paraId="024348C5" w14:textId="77777777" w:rsidTr="00EA2315">
        <w:tc>
          <w:tcPr>
            <w:tcW w:w="0" w:type="auto"/>
            <w:tcMar>
              <w:top w:w="100" w:type="dxa"/>
              <w:left w:w="100" w:type="dxa"/>
              <w:bottom w:w="100" w:type="dxa"/>
              <w:right w:w="100" w:type="dxa"/>
            </w:tcMar>
            <w:hideMark/>
          </w:tcPr>
          <w:p w14:paraId="2739DCD7"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71D9DFE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0.115</w:t>
            </w:r>
          </w:p>
        </w:tc>
        <w:tc>
          <w:tcPr>
            <w:tcW w:w="0" w:type="auto"/>
            <w:tcMar>
              <w:top w:w="100" w:type="dxa"/>
              <w:left w:w="100" w:type="dxa"/>
              <w:bottom w:w="100" w:type="dxa"/>
              <w:right w:w="100" w:type="dxa"/>
            </w:tcMar>
            <w:hideMark/>
          </w:tcPr>
          <w:p w14:paraId="4E6F527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0.034</w:t>
            </w:r>
            <w:r w:rsidRPr="00EA2315">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1FBABBC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0.405</w:t>
            </w:r>
          </w:p>
        </w:tc>
        <w:tc>
          <w:tcPr>
            <w:tcW w:w="0" w:type="auto"/>
            <w:tcMar>
              <w:top w:w="100" w:type="dxa"/>
              <w:left w:w="100" w:type="dxa"/>
              <w:bottom w:w="100" w:type="dxa"/>
              <w:right w:w="100" w:type="dxa"/>
            </w:tcMar>
            <w:hideMark/>
          </w:tcPr>
          <w:p w14:paraId="59C37FE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0.522</w:t>
            </w:r>
          </w:p>
        </w:tc>
        <w:tc>
          <w:tcPr>
            <w:tcW w:w="0" w:type="auto"/>
            <w:tcMar>
              <w:top w:w="100" w:type="dxa"/>
              <w:left w:w="100" w:type="dxa"/>
              <w:bottom w:w="100" w:type="dxa"/>
              <w:right w:w="100" w:type="dxa"/>
            </w:tcMar>
            <w:hideMark/>
          </w:tcPr>
          <w:p w14:paraId="3C0E0E3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w:t>
            </w:r>
            <w:r w:rsidRPr="00EA2315">
              <w:rPr>
                <w:rFonts w:ascii="Book Antiqua" w:eastAsia="Times New Roman" w:hAnsi="Book Antiqua"/>
                <w:color w:val="000000"/>
                <w:vertAlign w:val="superscript"/>
              </w:rPr>
              <w:t>a</w:t>
            </w:r>
          </w:p>
        </w:tc>
      </w:tr>
      <w:tr w:rsidR="00EA2315" w:rsidRPr="009E2E16" w14:paraId="3B5E11FD" w14:textId="77777777" w:rsidTr="00EA2315">
        <w:tc>
          <w:tcPr>
            <w:tcW w:w="0" w:type="auto"/>
            <w:tcMar>
              <w:top w:w="100" w:type="dxa"/>
              <w:left w:w="100" w:type="dxa"/>
              <w:bottom w:w="100" w:type="dxa"/>
              <w:right w:w="100" w:type="dxa"/>
            </w:tcMar>
            <w:hideMark/>
          </w:tcPr>
          <w:p w14:paraId="6A4B4E4F" w14:textId="3C6308AD" w:rsidR="00EA2315" w:rsidRPr="009E2E16" w:rsidRDefault="000F672D" w:rsidP="00EA2315">
            <w:pPr>
              <w:spacing w:line="360" w:lineRule="auto"/>
              <w:ind w:firstLineChars="100" w:firstLine="240"/>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6608150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5F1A8BD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873DE6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30289FD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189B7D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79B7D450" w14:textId="77777777" w:rsidTr="00EA2315">
        <w:tc>
          <w:tcPr>
            <w:tcW w:w="0" w:type="auto"/>
            <w:tcMar>
              <w:top w:w="100" w:type="dxa"/>
              <w:left w:w="100" w:type="dxa"/>
              <w:bottom w:w="100" w:type="dxa"/>
              <w:right w:w="100" w:type="dxa"/>
            </w:tcMar>
          </w:tcPr>
          <w:p w14:paraId="22E4E5D0" w14:textId="77777777" w:rsidR="00EA2315" w:rsidRPr="009E2E16" w:rsidRDefault="00EA2315" w:rsidP="009E2E16">
            <w:pPr>
              <w:spacing w:line="360" w:lineRule="auto"/>
              <w:rPr>
                <w:rFonts w:ascii="Book Antiqua" w:eastAsia="Times New Roman" w:hAnsi="Book Antiqua"/>
                <w:color w:val="000000"/>
              </w:rPr>
            </w:pPr>
            <w:r w:rsidRPr="00955F0D">
              <w:rPr>
                <w:rFonts w:ascii="Book Antiqua" w:eastAsia="Times New Roman" w:hAnsi="Book Antiqua"/>
                <w:color w:val="000000"/>
              </w:rPr>
              <w:t>Mand-BL</w:t>
            </w:r>
          </w:p>
        </w:tc>
        <w:tc>
          <w:tcPr>
            <w:tcW w:w="0" w:type="auto"/>
            <w:tcMar>
              <w:top w:w="100" w:type="dxa"/>
              <w:left w:w="100" w:type="dxa"/>
              <w:bottom w:w="100" w:type="dxa"/>
              <w:right w:w="100" w:type="dxa"/>
            </w:tcMar>
          </w:tcPr>
          <w:p w14:paraId="42511A4E"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3C6AEF96"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D7631BE"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A5F4792"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449AE7D"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308B9842" w14:textId="77777777" w:rsidTr="00EA2315">
        <w:tc>
          <w:tcPr>
            <w:tcW w:w="0" w:type="auto"/>
            <w:tcMar>
              <w:top w:w="100" w:type="dxa"/>
              <w:left w:w="100" w:type="dxa"/>
              <w:bottom w:w="100" w:type="dxa"/>
              <w:right w:w="100" w:type="dxa"/>
            </w:tcMar>
            <w:hideMark/>
          </w:tcPr>
          <w:p w14:paraId="1C58F847"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1C396EF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0.136</w:t>
            </w:r>
          </w:p>
        </w:tc>
        <w:tc>
          <w:tcPr>
            <w:tcW w:w="0" w:type="auto"/>
            <w:tcMar>
              <w:top w:w="100" w:type="dxa"/>
              <w:left w:w="100" w:type="dxa"/>
              <w:bottom w:w="100" w:type="dxa"/>
              <w:right w:w="100" w:type="dxa"/>
            </w:tcMar>
            <w:hideMark/>
          </w:tcPr>
          <w:p w14:paraId="6262FC4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0.523</w:t>
            </w:r>
            <w:r w:rsidRPr="00EA2315">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0A74337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0.038</w:t>
            </w:r>
          </w:p>
        </w:tc>
        <w:tc>
          <w:tcPr>
            <w:tcW w:w="0" w:type="auto"/>
            <w:tcMar>
              <w:top w:w="100" w:type="dxa"/>
              <w:left w:w="100" w:type="dxa"/>
              <w:bottom w:w="100" w:type="dxa"/>
              <w:right w:w="100" w:type="dxa"/>
            </w:tcMar>
            <w:hideMark/>
          </w:tcPr>
          <w:p w14:paraId="26E80F2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0.184</w:t>
            </w:r>
          </w:p>
        </w:tc>
        <w:tc>
          <w:tcPr>
            <w:tcW w:w="0" w:type="auto"/>
            <w:tcMar>
              <w:top w:w="100" w:type="dxa"/>
              <w:left w:w="100" w:type="dxa"/>
              <w:bottom w:w="100" w:type="dxa"/>
              <w:right w:w="100" w:type="dxa"/>
            </w:tcMar>
            <w:hideMark/>
          </w:tcPr>
          <w:p w14:paraId="2F998B8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0.225</w:t>
            </w:r>
          </w:p>
        </w:tc>
      </w:tr>
      <w:tr w:rsidR="00EA2315" w:rsidRPr="009E2E16" w14:paraId="21B958BB" w14:textId="77777777" w:rsidTr="00EA2315">
        <w:tc>
          <w:tcPr>
            <w:tcW w:w="0" w:type="auto"/>
            <w:tcMar>
              <w:top w:w="100" w:type="dxa"/>
              <w:left w:w="100" w:type="dxa"/>
              <w:bottom w:w="100" w:type="dxa"/>
              <w:right w:w="100" w:type="dxa"/>
            </w:tcMar>
            <w:hideMark/>
          </w:tcPr>
          <w:p w14:paraId="765CF55D"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673DE55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0.567</w:t>
            </w:r>
          </w:p>
        </w:tc>
        <w:tc>
          <w:tcPr>
            <w:tcW w:w="0" w:type="auto"/>
            <w:tcMar>
              <w:top w:w="100" w:type="dxa"/>
              <w:left w:w="100" w:type="dxa"/>
              <w:bottom w:w="100" w:type="dxa"/>
              <w:right w:w="100" w:type="dxa"/>
            </w:tcMar>
            <w:hideMark/>
          </w:tcPr>
          <w:p w14:paraId="4C955FA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0.018</w:t>
            </w:r>
          </w:p>
        </w:tc>
        <w:tc>
          <w:tcPr>
            <w:tcW w:w="0" w:type="auto"/>
            <w:tcMar>
              <w:top w:w="100" w:type="dxa"/>
              <w:left w:w="100" w:type="dxa"/>
              <w:bottom w:w="100" w:type="dxa"/>
              <w:right w:w="100" w:type="dxa"/>
            </w:tcMar>
            <w:hideMark/>
          </w:tcPr>
          <w:p w14:paraId="19826F7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0.874</w:t>
            </w:r>
          </w:p>
        </w:tc>
        <w:tc>
          <w:tcPr>
            <w:tcW w:w="0" w:type="auto"/>
            <w:tcMar>
              <w:top w:w="100" w:type="dxa"/>
              <w:left w:w="100" w:type="dxa"/>
              <w:bottom w:w="100" w:type="dxa"/>
              <w:right w:w="100" w:type="dxa"/>
            </w:tcMar>
            <w:hideMark/>
          </w:tcPr>
          <w:p w14:paraId="3BFB091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0.436</w:t>
            </w:r>
          </w:p>
        </w:tc>
        <w:tc>
          <w:tcPr>
            <w:tcW w:w="0" w:type="auto"/>
            <w:tcMar>
              <w:top w:w="100" w:type="dxa"/>
              <w:left w:w="100" w:type="dxa"/>
              <w:bottom w:w="100" w:type="dxa"/>
              <w:right w:w="100" w:type="dxa"/>
            </w:tcMar>
            <w:hideMark/>
          </w:tcPr>
          <w:p w14:paraId="2899720E"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0.341</w:t>
            </w:r>
          </w:p>
        </w:tc>
      </w:tr>
      <w:tr w:rsidR="00EA2315" w:rsidRPr="009E2E16" w14:paraId="06B3872A" w14:textId="77777777" w:rsidTr="00EA2315">
        <w:tc>
          <w:tcPr>
            <w:tcW w:w="0" w:type="auto"/>
            <w:tcMar>
              <w:top w:w="100" w:type="dxa"/>
              <w:left w:w="100" w:type="dxa"/>
              <w:bottom w:w="100" w:type="dxa"/>
              <w:right w:w="100" w:type="dxa"/>
            </w:tcMar>
            <w:hideMark/>
          </w:tcPr>
          <w:p w14:paraId="5E8DC903" w14:textId="39C5D68A" w:rsidR="00EA2315" w:rsidRPr="009E2E16" w:rsidRDefault="000F672D" w:rsidP="00EA2315">
            <w:pPr>
              <w:spacing w:line="360" w:lineRule="auto"/>
              <w:ind w:firstLineChars="100" w:firstLine="240"/>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0065521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A0AA8E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15FD6A8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35EC740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B2C89E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5131C7F6" w14:textId="77777777" w:rsidTr="00EA2315">
        <w:tc>
          <w:tcPr>
            <w:tcW w:w="0" w:type="auto"/>
            <w:tcMar>
              <w:top w:w="100" w:type="dxa"/>
              <w:left w:w="100" w:type="dxa"/>
              <w:bottom w:w="100" w:type="dxa"/>
              <w:right w:w="100" w:type="dxa"/>
            </w:tcMar>
          </w:tcPr>
          <w:p w14:paraId="30550FBB"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 xml:space="preserve">Facial </w:t>
            </w:r>
            <w:r>
              <w:rPr>
                <w:rFonts w:ascii="Book Antiqua" w:eastAsia="Times New Roman" w:hAnsi="Book Antiqua"/>
                <w:color w:val="000000"/>
              </w:rPr>
              <w:t>c</w:t>
            </w:r>
            <w:r w:rsidRPr="009E2E16">
              <w:rPr>
                <w:rFonts w:ascii="Book Antiqua" w:eastAsia="Times New Roman" w:hAnsi="Book Antiqua"/>
                <w:color w:val="000000"/>
              </w:rPr>
              <w:t>onvexity</w:t>
            </w:r>
          </w:p>
        </w:tc>
        <w:tc>
          <w:tcPr>
            <w:tcW w:w="0" w:type="auto"/>
            <w:tcMar>
              <w:top w:w="100" w:type="dxa"/>
              <w:left w:w="100" w:type="dxa"/>
              <w:bottom w:w="100" w:type="dxa"/>
              <w:right w:w="100" w:type="dxa"/>
            </w:tcMar>
          </w:tcPr>
          <w:p w14:paraId="4A49389F"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760E14BC"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53E5C7F"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46F32B4"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8F8F092"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481BF211" w14:textId="77777777" w:rsidTr="00EA2315">
        <w:tc>
          <w:tcPr>
            <w:tcW w:w="0" w:type="auto"/>
            <w:tcMar>
              <w:top w:w="100" w:type="dxa"/>
              <w:left w:w="100" w:type="dxa"/>
              <w:bottom w:w="100" w:type="dxa"/>
              <w:right w:w="100" w:type="dxa"/>
            </w:tcMar>
            <w:hideMark/>
          </w:tcPr>
          <w:p w14:paraId="7DD107AC"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5720537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-0.362</w:t>
            </w:r>
          </w:p>
        </w:tc>
        <w:tc>
          <w:tcPr>
            <w:tcW w:w="0" w:type="auto"/>
            <w:tcMar>
              <w:top w:w="100" w:type="dxa"/>
              <w:left w:w="100" w:type="dxa"/>
              <w:bottom w:w="100" w:type="dxa"/>
              <w:right w:w="100" w:type="dxa"/>
            </w:tcMar>
            <w:hideMark/>
          </w:tcPr>
          <w:p w14:paraId="0E2F9B9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-0.306</w:t>
            </w:r>
          </w:p>
        </w:tc>
        <w:tc>
          <w:tcPr>
            <w:tcW w:w="0" w:type="auto"/>
            <w:tcMar>
              <w:top w:w="100" w:type="dxa"/>
              <w:left w:w="100" w:type="dxa"/>
              <w:bottom w:w="100" w:type="dxa"/>
              <w:right w:w="100" w:type="dxa"/>
            </w:tcMar>
            <w:hideMark/>
          </w:tcPr>
          <w:p w14:paraId="53706D4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-0.221</w:t>
            </w:r>
          </w:p>
        </w:tc>
        <w:tc>
          <w:tcPr>
            <w:tcW w:w="0" w:type="auto"/>
            <w:tcMar>
              <w:top w:w="100" w:type="dxa"/>
              <w:left w:w="100" w:type="dxa"/>
              <w:bottom w:w="100" w:type="dxa"/>
              <w:right w:w="100" w:type="dxa"/>
            </w:tcMar>
            <w:hideMark/>
          </w:tcPr>
          <w:p w14:paraId="1B1E42C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w:t>
            </w:r>
          </w:p>
        </w:tc>
        <w:tc>
          <w:tcPr>
            <w:tcW w:w="0" w:type="auto"/>
            <w:tcMar>
              <w:top w:w="100" w:type="dxa"/>
              <w:left w:w="100" w:type="dxa"/>
              <w:bottom w:w="100" w:type="dxa"/>
              <w:right w:w="100" w:type="dxa"/>
            </w:tcMar>
            <w:hideMark/>
          </w:tcPr>
          <w:p w14:paraId="72F5507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-0.391</w:t>
            </w:r>
          </w:p>
        </w:tc>
      </w:tr>
      <w:tr w:rsidR="00EA2315" w:rsidRPr="009E2E16" w14:paraId="5F10B92A" w14:textId="77777777" w:rsidTr="00EA2315">
        <w:tc>
          <w:tcPr>
            <w:tcW w:w="0" w:type="auto"/>
            <w:tcMar>
              <w:top w:w="100" w:type="dxa"/>
              <w:left w:w="100" w:type="dxa"/>
              <w:bottom w:w="100" w:type="dxa"/>
              <w:right w:w="100" w:type="dxa"/>
            </w:tcMar>
            <w:hideMark/>
          </w:tcPr>
          <w:p w14:paraId="7322491E"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055C0707"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0.116</w:t>
            </w:r>
          </w:p>
        </w:tc>
        <w:tc>
          <w:tcPr>
            <w:tcW w:w="0" w:type="auto"/>
            <w:tcMar>
              <w:top w:w="100" w:type="dxa"/>
              <w:left w:w="100" w:type="dxa"/>
              <w:bottom w:w="100" w:type="dxa"/>
              <w:right w:w="100" w:type="dxa"/>
            </w:tcMar>
            <w:hideMark/>
          </w:tcPr>
          <w:p w14:paraId="3686463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0.189</w:t>
            </w:r>
          </w:p>
        </w:tc>
        <w:tc>
          <w:tcPr>
            <w:tcW w:w="0" w:type="auto"/>
            <w:tcMar>
              <w:top w:w="100" w:type="dxa"/>
              <w:left w:w="100" w:type="dxa"/>
              <w:bottom w:w="100" w:type="dxa"/>
              <w:right w:w="100" w:type="dxa"/>
            </w:tcMar>
            <w:hideMark/>
          </w:tcPr>
          <w:p w14:paraId="5840D8C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0.349</w:t>
            </w:r>
          </w:p>
        </w:tc>
        <w:tc>
          <w:tcPr>
            <w:tcW w:w="0" w:type="auto"/>
            <w:tcMar>
              <w:top w:w="100" w:type="dxa"/>
              <w:left w:w="100" w:type="dxa"/>
              <w:bottom w:w="100" w:type="dxa"/>
              <w:right w:w="100" w:type="dxa"/>
            </w:tcMar>
            <w:hideMark/>
          </w:tcPr>
          <w:p w14:paraId="4AC8ABC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0.351</w:t>
            </w:r>
          </w:p>
        </w:tc>
        <w:tc>
          <w:tcPr>
            <w:tcW w:w="0" w:type="auto"/>
            <w:tcMar>
              <w:top w:w="100" w:type="dxa"/>
              <w:left w:w="100" w:type="dxa"/>
              <w:bottom w:w="100" w:type="dxa"/>
              <w:right w:w="100" w:type="dxa"/>
            </w:tcMar>
            <w:hideMark/>
          </w:tcPr>
          <w:p w14:paraId="0F738DB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0.088</w:t>
            </w:r>
          </w:p>
        </w:tc>
      </w:tr>
      <w:tr w:rsidR="00EA2315" w:rsidRPr="009E2E16" w14:paraId="63DA65C4" w14:textId="77777777" w:rsidTr="00EA2315">
        <w:tc>
          <w:tcPr>
            <w:tcW w:w="0" w:type="auto"/>
            <w:tcMar>
              <w:top w:w="100" w:type="dxa"/>
              <w:left w:w="100" w:type="dxa"/>
              <w:bottom w:w="100" w:type="dxa"/>
              <w:right w:w="100" w:type="dxa"/>
            </w:tcMar>
            <w:hideMark/>
          </w:tcPr>
          <w:p w14:paraId="1F9C5AA0" w14:textId="04A37FCF" w:rsidR="00EA2315" w:rsidRPr="009E2E16" w:rsidRDefault="000F672D" w:rsidP="00EA2315">
            <w:pPr>
              <w:spacing w:line="360" w:lineRule="auto"/>
              <w:ind w:firstLineChars="100" w:firstLine="240"/>
              <w:rPr>
                <w:rFonts w:ascii="Book Antiqua" w:eastAsia="Times New Roman" w:hAnsi="Book Antiqua"/>
              </w:rPr>
            </w:pPr>
            <w:r w:rsidRPr="009E2E16">
              <w:rPr>
                <w:rFonts w:ascii="Book Antiqua" w:eastAsia="Times New Roman" w:hAnsi="Book Antiqua"/>
                <w:i/>
                <w:iCs/>
                <w:color w:val="000000"/>
              </w:rPr>
              <w:lastRenderedPageBreak/>
              <w:t>n</w:t>
            </w:r>
          </w:p>
        </w:tc>
        <w:tc>
          <w:tcPr>
            <w:tcW w:w="0" w:type="auto"/>
            <w:tcMar>
              <w:top w:w="100" w:type="dxa"/>
              <w:left w:w="100" w:type="dxa"/>
              <w:bottom w:w="100" w:type="dxa"/>
              <w:right w:w="100" w:type="dxa"/>
            </w:tcMar>
            <w:hideMark/>
          </w:tcPr>
          <w:p w14:paraId="4C4D61D9"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FAFA4B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04FB78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2D3FCFB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040F8E80"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3D01069A" w14:textId="77777777" w:rsidTr="00EA2315">
        <w:tc>
          <w:tcPr>
            <w:tcW w:w="0" w:type="auto"/>
            <w:tcMar>
              <w:top w:w="100" w:type="dxa"/>
              <w:left w:w="100" w:type="dxa"/>
              <w:bottom w:w="100" w:type="dxa"/>
              <w:right w:w="100" w:type="dxa"/>
            </w:tcMar>
          </w:tcPr>
          <w:p w14:paraId="4C7F02EB"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Co-</w:t>
            </w:r>
            <w:proofErr w:type="spellStart"/>
            <w:r w:rsidRPr="009E2E16">
              <w:rPr>
                <w:rFonts w:ascii="Book Antiqua" w:eastAsia="Times New Roman" w:hAnsi="Book Antiqua"/>
                <w:color w:val="000000"/>
              </w:rPr>
              <w:t>pt</w:t>
            </w:r>
            <w:proofErr w:type="spellEnd"/>
            <w:r w:rsidRPr="009E2E16">
              <w:rPr>
                <w:rFonts w:ascii="Book Antiqua" w:eastAsia="Times New Roman" w:hAnsi="Book Antiqua"/>
                <w:color w:val="000000"/>
              </w:rPr>
              <w:t xml:space="preserve"> A</w:t>
            </w:r>
          </w:p>
        </w:tc>
        <w:tc>
          <w:tcPr>
            <w:tcW w:w="0" w:type="auto"/>
            <w:tcMar>
              <w:top w:w="100" w:type="dxa"/>
              <w:left w:w="100" w:type="dxa"/>
              <w:bottom w:w="100" w:type="dxa"/>
              <w:right w:w="100" w:type="dxa"/>
            </w:tcMar>
          </w:tcPr>
          <w:p w14:paraId="3F9FCEBB"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70CAC235"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2D896923"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B931D30"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25D37A21"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0F6E50CA" w14:textId="77777777" w:rsidTr="00EA2315">
        <w:tc>
          <w:tcPr>
            <w:tcW w:w="0" w:type="auto"/>
            <w:tcMar>
              <w:top w:w="100" w:type="dxa"/>
              <w:left w:w="100" w:type="dxa"/>
              <w:bottom w:w="100" w:type="dxa"/>
              <w:right w:w="100" w:type="dxa"/>
            </w:tcMar>
            <w:hideMark/>
          </w:tcPr>
          <w:p w14:paraId="6B6707C7"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6AA2423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0.127</w:t>
            </w:r>
          </w:p>
        </w:tc>
        <w:tc>
          <w:tcPr>
            <w:tcW w:w="0" w:type="auto"/>
            <w:tcMar>
              <w:top w:w="100" w:type="dxa"/>
              <w:left w:w="100" w:type="dxa"/>
              <w:bottom w:w="100" w:type="dxa"/>
              <w:right w:w="100" w:type="dxa"/>
            </w:tcMar>
            <w:hideMark/>
          </w:tcPr>
          <w:p w14:paraId="6DD351F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0.324</w:t>
            </w:r>
          </w:p>
        </w:tc>
        <w:tc>
          <w:tcPr>
            <w:tcW w:w="0" w:type="auto"/>
            <w:tcMar>
              <w:top w:w="100" w:type="dxa"/>
              <w:left w:w="100" w:type="dxa"/>
              <w:bottom w:w="100" w:type="dxa"/>
              <w:right w:w="100" w:type="dxa"/>
            </w:tcMar>
            <w:hideMark/>
          </w:tcPr>
          <w:p w14:paraId="5EFC084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0.289</w:t>
            </w:r>
          </w:p>
        </w:tc>
        <w:tc>
          <w:tcPr>
            <w:tcW w:w="0" w:type="auto"/>
            <w:tcMar>
              <w:top w:w="100" w:type="dxa"/>
              <w:left w:w="100" w:type="dxa"/>
              <w:bottom w:w="100" w:type="dxa"/>
              <w:right w:w="100" w:type="dxa"/>
            </w:tcMar>
            <w:hideMark/>
          </w:tcPr>
          <w:p w14:paraId="05D5A75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0.469</w:t>
            </w:r>
            <w:r w:rsidRPr="00EA2315">
              <w:rPr>
                <w:rFonts w:ascii="Book Antiqua" w:eastAsia="Times New Roman" w:hAnsi="Book Antiqua"/>
                <w:color w:val="000000"/>
                <w:vertAlign w:val="superscript"/>
              </w:rPr>
              <w:t>a</w:t>
            </w:r>
          </w:p>
        </w:tc>
        <w:tc>
          <w:tcPr>
            <w:tcW w:w="0" w:type="auto"/>
            <w:tcMar>
              <w:top w:w="100" w:type="dxa"/>
              <w:left w:w="100" w:type="dxa"/>
              <w:bottom w:w="100" w:type="dxa"/>
              <w:right w:w="100" w:type="dxa"/>
            </w:tcMar>
            <w:hideMark/>
          </w:tcPr>
          <w:p w14:paraId="7080920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w:t>
            </w:r>
          </w:p>
        </w:tc>
      </w:tr>
      <w:tr w:rsidR="00EA2315" w:rsidRPr="009E2E16" w14:paraId="2FE01D64" w14:textId="77777777" w:rsidTr="00EA2315">
        <w:tc>
          <w:tcPr>
            <w:tcW w:w="0" w:type="auto"/>
            <w:tcMar>
              <w:top w:w="100" w:type="dxa"/>
              <w:left w:w="100" w:type="dxa"/>
              <w:bottom w:w="100" w:type="dxa"/>
              <w:right w:w="100" w:type="dxa"/>
            </w:tcMar>
            <w:hideMark/>
          </w:tcPr>
          <w:p w14:paraId="161E04D1"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18AB789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0.594</w:t>
            </w:r>
          </w:p>
        </w:tc>
        <w:tc>
          <w:tcPr>
            <w:tcW w:w="0" w:type="auto"/>
            <w:tcMar>
              <w:top w:w="100" w:type="dxa"/>
              <w:left w:w="100" w:type="dxa"/>
              <w:bottom w:w="100" w:type="dxa"/>
              <w:right w:w="100" w:type="dxa"/>
            </w:tcMar>
            <w:hideMark/>
          </w:tcPr>
          <w:p w14:paraId="053D978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0.163</w:t>
            </w:r>
          </w:p>
        </w:tc>
        <w:tc>
          <w:tcPr>
            <w:tcW w:w="0" w:type="auto"/>
            <w:tcMar>
              <w:top w:w="100" w:type="dxa"/>
              <w:left w:w="100" w:type="dxa"/>
              <w:bottom w:w="100" w:type="dxa"/>
              <w:right w:w="100" w:type="dxa"/>
            </w:tcMar>
            <w:hideMark/>
          </w:tcPr>
          <w:p w14:paraId="26EA5CF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0.217</w:t>
            </w:r>
          </w:p>
        </w:tc>
        <w:tc>
          <w:tcPr>
            <w:tcW w:w="0" w:type="auto"/>
            <w:tcMar>
              <w:top w:w="100" w:type="dxa"/>
              <w:left w:w="100" w:type="dxa"/>
              <w:bottom w:w="100" w:type="dxa"/>
              <w:right w:w="100" w:type="dxa"/>
            </w:tcMar>
            <w:hideMark/>
          </w:tcPr>
          <w:p w14:paraId="07FCA063"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0.037</w:t>
            </w:r>
          </w:p>
        </w:tc>
        <w:tc>
          <w:tcPr>
            <w:tcW w:w="0" w:type="auto"/>
            <w:tcMar>
              <w:top w:w="100" w:type="dxa"/>
              <w:left w:w="100" w:type="dxa"/>
              <w:bottom w:w="100" w:type="dxa"/>
              <w:right w:w="100" w:type="dxa"/>
            </w:tcMar>
            <w:hideMark/>
          </w:tcPr>
          <w:p w14:paraId="01A19BBC"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0.199</w:t>
            </w:r>
          </w:p>
        </w:tc>
      </w:tr>
      <w:tr w:rsidR="00EA2315" w:rsidRPr="009E2E16" w14:paraId="752FF14F" w14:textId="77777777" w:rsidTr="00EA2315">
        <w:tc>
          <w:tcPr>
            <w:tcW w:w="0" w:type="auto"/>
            <w:tcMar>
              <w:top w:w="100" w:type="dxa"/>
              <w:left w:w="100" w:type="dxa"/>
              <w:bottom w:w="100" w:type="dxa"/>
              <w:right w:w="100" w:type="dxa"/>
            </w:tcMar>
            <w:hideMark/>
          </w:tcPr>
          <w:p w14:paraId="43D4519B" w14:textId="0EB16D98" w:rsidR="00EA2315" w:rsidRPr="009E2E16" w:rsidRDefault="000F672D" w:rsidP="00EA2315">
            <w:pPr>
              <w:spacing w:line="360" w:lineRule="auto"/>
              <w:ind w:firstLineChars="100" w:firstLine="240"/>
              <w:rPr>
                <w:rFonts w:ascii="Book Antiqua" w:eastAsia="Times New Roman" w:hAnsi="Book Antiqua"/>
              </w:rPr>
            </w:pPr>
            <w:r w:rsidRPr="009E2E16">
              <w:rPr>
                <w:rFonts w:ascii="Book Antiqua" w:eastAsia="Times New Roman" w:hAnsi="Book Antiqua"/>
                <w:i/>
                <w:iCs/>
                <w:color w:val="000000"/>
              </w:rPr>
              <w:t>n</w:t>
            </w:r>
          </w:p>
        </w:tc>
        <w:tc>
          <w:tcPr>
            <w:tcW w:w="0" w:type="auto"/>
            <w:tcMar>
              <w:top w:w="100" w:type="dxa"/>
              <w:left w:w="100" w:type="dxa"/>
              <w:bottom w:w="100" w:type="dxa"/>
              <w:right w:w="100" w:type="dxa"/>
            </w:tcMar>
            <w:hideMark/>
          </w:tcPr>
          <w:p w14:paraId="434B893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3DB629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5262E8E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378D541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Mar>
              <w:top w:w="100" w:type="dxa"/>
              <w:left w:w="100" w:type="dxa"/>
              <w:bottom w:w="100" w:type="dxa"/>
              <w:right w:w="100" w:type="dxa"/>
            </w:tcMar>
            <w:hideMark/>
          </w:tcPr>
          <w:p w14:paraId="43DFA0F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r w:rsidR="00EA2315" w:rsidRPr="009E2E16" w14:paraId="38A1A225" w14:textId="77777777" w:rsidTr="00EA2315">
        <w:tc>
          <w:tcPr>
            <w:tcW w:w="0" w:type="auto"/>
            <w:tcMar>
              <w:top w:w="100" w:type="dxa"/>
              <w:left w:w="100" w:type="dxa"/>
              <w:bottom w:w="100" w:type="dxa"/>
              <w:right w:w="100" w:type="dxa"/>
            </w:tcMar>
          </w:tcPr>
          <w:p w14:paraId="4B495703" w14:textId="77777777" w:rsidR="00EA2315" w:rsidRPr="009E2E16" w:rsidRDefault="00EA2315" w:rsidP="009E2E16">
            <w:pPr>
              <w:spacing w:line="360" w:lineRule="auto"/>
              <w:rPr>
                <w:rFonts w:ascii="Book Antiqua" w:eastAsia="Times New Roman" w:hAnsi="Book Antiqua"/>
                <w:color w:val="000000"/>
              </w:rPr>
            </w:pPr>
            <w:r w:rsidRPr="009E2E16">
              <w:rPr>
                <w:rFonts w:ascii="Book Antiqua" w:eastAsia="Times New Roman" w:hAnsi="Book Antiqua"/>
                <w:color w:val="000000"/>
              </w:rPr>
              <w:t>Co-</w:t>
            </w:r>
            <w:proofErr w:type="spellStart"/>
            <w:r w:rsidRPr="009E2E16">
              <w:rPr>
                <w:rFonts w:ascii="Book Antiqua" w:eastAsia="Times New Roman" w:hAnsi="Book Antiqua"/>
                <w:color w:val="000000"/>
              </w:rPr>
              <w:t>pt</w:t>
            </w:r>
            <w:proofErr w:type="spellEnd"/>
            <w:r w:rsidRPr="009E2E16">
              <w:rPr>
                <w:rFonts w:ascii="Book Antiqua" w:eastAsia="Times New Roman" w:hAnsi="Book Antiqua"/>
                <w:color w:val="000000"/>
              </w:rPr>
              <w:t xml:space="preserve"> GN</w:t>
            </w:r>
          </w:p>
        </w:tc>
        <w:tc>
          <w:tcPr>
            <w:tcW w:w="0" w:type="auto"/>
            <w:tcMar>
              <w:top w:w="100" w:type="dxa"/>
              <w:left w:w="100" w:type="dxa"/>
              <w:bottom w:w="100" w:type="dxa"/>
              <w:right w:w="100" w:type="dxa"/>
            </w:tcMar>
          </w:tcPr>
          <w:p w14:paraId="579BFCE8"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164242ED"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070E2E21"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460C6C06" w14:textId="77777777" w:rsidR="00EA2315" w:rsidRPr="009E2E16" w:rsidRDefault="00EA2315" w:rsidP="009E2E16">
            <w:pPr>
              <w:spacing w:line="360" w:lineRule="auto"/>
              <w:rPr>
                <w:rFonts w:ascii="Book Antiqua" w:eastAsia="Times New Roman" w:hAnsi="Book Antiqua"/>
                <w:color w:val="000000"/>
              </w:rPr>
            </w:pPr>
          </w:p>
        </w:tc>
        <w:tc>
          <w:tcPr>
            <w:tcW w:w="0" w:type="auto"/>
            <w:tcMar>
              <w:top w:w="100" w:type="dxa"/>
              <w:left w:w="100" w:type="dxa"/>
              <w:bottom w:w="100" w:type="dxa"/>
              <w:right w:w="100" w:type="dxa"/>
            </w:tcMar>
          </w:tcPr>
          <w:p w14:paraId="6598F952" w14:textId="77777777" w:rsidR="00EA2315" w:rsidRPr="009E2E16" w:rsidRDefault="00EA2315" w:rsidP="009E2E16">
            <w:pPr>
              <w:spacing w:line="360" w:lineRule="auto"/>
              <w:rPr>
                <w:rFonts w:ascii="Book Antiqua" w:eastAsia="Times New Roman" w:hAnsi="Book Antiqua"/>
                <w:color w:val="000000"/>
              </w:rPr>
            </w:pPr>
          </w:p>
        </w:tc>
      </w:tr>
      <w:tr w:rsidR="00EA2315" w:rsidRPr="009E2E16" w14:paraId="33922AD9" w14:textId="77777777" w:rsidTr="00EA2315">
        <w:tc>
          <w:tcPr>
            <w:tcW w:w="0" w:type="auto"/>
            <w:tcMar>
              <w:top w:w="100" w:type="dxa"/>
              <w:left w:w="100" w:type="dxa"/>
              <w:bottom w:w="100" w:type="dxa"/>
              <w:right w:w="100" w:type="dxa"/>
            </w:tcMar>
            <w:hideMark/>
          </w:tcPr>
          <w:p w14:paraId="2BD639BD"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Pearson correlation</w:t>
            </w:r>
          </w:p>
        </w:tc>
        <w:tc>
          <w:tcPr>
            <w:tcW w:w="0" w:type="auto"/>
            <w:tcMar>
              <w:top w:w="100" w:type="dxa"/>
              <w:left w:w="100" w:type="dxa"/>
              <w:bottom w:w="100" w:type="dxa"/>
              <w:right w:w="100" w:type="dxa"/>
            </w:tcMar>
            <w:hideMark/>
          </w:tcPr>
          <w:p w14:paraId="5471C86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0.301</w:t>
            </w:r>
          </w:p>
        </w:tc>
        <w:tc>
          <w:tcPr>
            <w:tcW w:w="0" w:type="auto"/>
            <w:tcMar>
              <w:top w:w="100" w:type="dxa"/>
              <w:left w:w="100" w:type="dxa"/>
              <w:bottom w:w="100" w:type="dxa"/>
              <w:right w:w="100" w:type="dxa"/>
            </w:tcMar>
            <w:hideMark/>
          </w:tcPr>
          <w:p w14:paraId="2C21C87F"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0.296</w:t>
            </w:r>
          </w:p>
        </w:tc>
        <w:tc>
          <w:tcPr>
            <w:tcW w:w="0" w:type="auto"/>
            <w:tcMar>
              <w:top w:w="100" w:type="dxa"/>
              <w:left w:w="100" w:type="dxa"/>
              <w:bottom w:w="100" w:type="dxa"/>
              <w:right w:w="100" w:type="dxa"/>
            </w:tcMar>
            <w:hideMark/>
          </w:tcPr>
          <w:p w14:paraId="2715890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0.012</w:t>
            </w:r>
          </w:p>
        </w:tc>
        <w:tc>
          <w:tcPr>
            <w:tcW w:w="0" w:type="auto"/>
            <w:tcMar>
              <w:top w:w="100" w:type="dxa"/>
              <w:left w:w="100" w:type="dxa"/>
              <w:bottom w:w="100" w:type="dxa"/>
              <w:right w:w="100" w:type="dxa"/>
            </w:tcMar>
            <w:hideMark/>
          </w:tcPr>
          <w:p w14:paraId="0035AF2D"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0.225</w:t>
            </w:r>
          </w:p>
        </w:tc>
        <w:tc>
          <w:tcPr>
            <w:tcW w:w="0" w:type="auto"/>
            <w:tcMar>
              <w:top w:w="100" w:type="dxa"/>
              <w:left w:w="100" w:type="dxa"/>
              <w:bottom w:w="100" w:type="dxa"/>
              <w:right w:w="100" w:type="dxa"/>
            </w:tcMar>
            <w:hideMark/>
          </w:tcPr>
          <w:p w14:paraId="268E139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0.303</w:t>
            </w:r>
          </w:p>
        </w:tc>
      </w:tr>
      <w:tr w:rsidR="00EA2315" w:rsidRPr="009E2E16" w14:paraId="4AD5C8F4" w14:textId="77777777" w:rsidTr="00EA2315">
        <w:tc>
          <w:tcPr>
            <w:tcW w:w="0" w:type="auto"/>
            <w:tcMar>
              <w:top w:w="100" w:type="dxa"/>
              <w:left w:w="100" w:type="dxa"/>
              <w:bottom w:w="100" w:type="dxa"/>
              <w:right w:w="100" w:type="dxa"/>
            </w:tcMar>
            <w:hideMark/>
          </w:tcPr>
          <w:p w14:paraId="0982A864" w14:textId="77777777" w:rsidR="00EA2315" w:rsidRPr="009E2E16" w:rsidRDefault="00EA2315" w:rsidP="00EA2315">
            <w:pPr>
              <w:spacing w:line="360" w:lineRule="auto"/>
              <w:ind w:firstLineChars="100" w:firstLine="240"/>
              <w:rPr>
                <w:rFonts w:ascii="Book Antiqua" w:eastAsia="Times New Roman" w:hAnsi="Book Antiqua"/>
              </w:rPr>
            </w:pPr>
            <w:r w:rsidRPr="009E2E16">
              <w:rPr>
                <w:rFonts w:ascii="Book Antiqua" w:eastAsia="Times New Roman" w:hAnsi="Book Antiqua"/>
                <w:color w:val="000000"/>
              </w:rPr>
              <w:t>Sig.(2-tailed)</w:t>
            </w:r>
          </w:p>
        </w:tc>
        <w:tc>
          <w:tcPr>
            <w:tcW w:w="0" w:type="auto"/>
            <w:tcMar>
              <w:top w:w="100" w:type="dxa"/>
              <w:left w:w="100" w:type="dxa"/>
              <w:bottom w:w="100" w:type="dxa"/>
              <w:right w:w="100" w:type="dxa"/>
            </w:tcMar>
            <w:hideMark/>
          </w:tcPr>
          <w:p w14:paraId="7482CAD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0.197</w:t>
            </w:r>
          </w:p>
        </w:tc>
        <w:tc>
          <w:tcPr>
            <w:tcW w:w="0" w:type="auto"/>
            <w:tcMar>
              <w:top w:w="100" w:type="dxa"/>
              <w:left w:w="100" w:type="dxa"/>
              <w:bottom w:w="100" w:type="dxa"/>
              <w:right w:w="100" w:type="dxa"/>
            </w:tcMar>
            <w:hideMark/>
          </w:tcPr>
          <w:p w14:paraId="58AC4AA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0.204</w:t>
            </w:r>
          </w:p>
        </w:tc>
        <w:tc>
          <w:tcPr>
            <w:tcW w:w="0" w:type="auto"/>
            <w:tcMar>
              <w:top w:w="100" w:type="dxa"/>
              <w:left w:w="100" w:type="dxa"/>
              <w:bottom w:w="100" w:type="dxa"/>
              <w:right w:w="100" w:type="dxa"/>
            </w:tcMar>
            <w:hideMark/>
          </w:tcPr>
          <w:p w14:paraId="64B903D8"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0.959</w:t>
            </w:r>
          </w:p>
        </w:tc>
        <w:tc>
          <w:tcPr>
            <w:tcW w:w="0" w:type="auto"/>
            <w:tcMar>
              <w:top w:w="100" w:type="dxa"/>
              <w:left w:w="100" w:type="dxa"/>
              <w:bottom w:w="100" w:type="dxa"/>
              <w:right w:w="100" w:type="dxa"/>
            </w:tcMar>
            <w:hideMark/>
          </w:tcPr>
          <w:p w14:paraId="28D55621"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0.34</w:t>
            </w:r>
          </w:p>
        </w:tc>
        <w:tc>
          <w:tcPr>
            <w:tcW w:w="0" w:type="auto"/>
            <w:tcMar>
              <w:top w:w="100" w:type="dxa"/>
              <w:left w:w="100" w:type="dxa"/>
              <w:bottom w:w="100" w:type="dxa"/>
              <w:right w:w="100" w:type="dxa"/>
            </w:tcMar>
            <w:hideMark/>
          </w:tcPr>
          <w:p w14:paraId="1B55EF9B"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0.194</w:t>
            </w:r>
          </w:p>
        </w:tc>
      </w:tr>
      <w:tr w:rsidR="00EA2315" w:rsidRPr="009E2E16" w14:paraId="7F23A582" w14:textId="77777777" w:rsidTr="00EA2315">
        <w:tc>
          <w:tcPr>
            <w:tcW w:w="0" w:type="auto"/>
            <w:tcBorders>
              <w:bottom w:val="single" w:sz="4" w:space="0" w:color="auto"/>
            </w:tcBorders>
            <w:tcMar>
              <w:top w:w="100" w:type="dxa"/>
              <w:left w:w="100" w:type="dxa"/>
              <w:bottom w:w="100" w:type="dxa"/>
              <w:right w:w="100" w:type="dxa"/>
            </w:tcMar>
            <w:hideMark/>
          </w:tcPr>
          <w:p w14:paraId="068B0299" w14:textId="188BFBB2" w:rsidR="00EA2315" w:rsidRPr="009E2E16" w:rsidRDefault="000F672D" w:rsidP="00EA2315">
            <w:pPr>
              <w:spacing w:line="360" w:lineRule="auto"/>
              <w:ind w:firstLineChars="100" w:firstLine="240"/>
              <w:rPr>
                <w:rFonts w:ascii="Book Antiqua" w:eastAsia="Times New Roman" w:hAnsi="Book Antiqua"/>
              </w:rPr>
            </w:pPr>
            <w:r w:rsidRPr="009E2E16">
              <w:rPr>
                <w:rFonts w:ascii="Book Antiqua" w:eastAsia="Times New Roman" w:hAnsi="Book Antiqua"/>
                <w:i/>
                <w:iCs/>
                <w:color w:val="000000"/>
              </w:rPr>
              <w:t>n</w:t>
            </w:r>
          </w:p>
        </w:tc>
        <w:tc>
          <w:tcPr>
            <w:tcW w:w="0" w:type="auto"/>
            <w:tcBorders>
              <w:bottom w:val="single" w:sz="4" w:space="0" w:color="auto"/>
            </w:tcBorders>
            <w:tcMar>
              <w:top w:w="100" w:type="dxa"/>
              <w:left w:w="100" w:type="dxa"/>
              <w:bottom w:w="100" w:type="dxa"/>
              <w:right w:w="100" w:type="dxa"/>
            </w:tcMar>
            <w:hideMark/>
          </w:tcPr>
          <w:p w14:paraId="1DEF65C6"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04202DA2"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61834504"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03FB87E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c>
          <w:tcPr>
            <w:tcW w:w="0" w:type="auto"/>
            <w:tcBorders>
              <w:bottom w:val="single" w:sz="4" w:space="0" w:color="auto"/>
            </w:tcBorders>
            <w:tcMar>
              <w:top w:w="100" w:type="dxa"/>
              <w:left w:w="100" w:type="dxa"/>
              <w:bottom w:w="100" w:type="dxa"/>
              <w:right w:w="100" w:type="dxa"/>
            </w:tcMar>
            <w:hideMark/>
          </w:tcPr>
          <w:p w14:paraId="6398FCB5" w14:textId="77777777" w:rsidR="00EA2315" w:rsidRPr="009E2E16" w:rsidRDefault="00EA2315" w:rsidP="009E2E16">
            <w:pPr>
              <w:spacing w:line="360" w:lineRule="auto"/>
              <w:rPr>
                <w:rFonts w:ascii="Book Antiqua" w:eastAsia="Times New Roman" w:hAnsi="Book Antiqua"/>
              </w:rPr>
            </w:pPr>
            <w:r w:rsidRPr="009E2E16">
              <w:rPr>
                <w:rFonts w:ascii="Book Antiqua" w:eastAsia="Times New Roman" w:hAnsi="Book Antiqua"/>
                <w:color w:val="000000"/>
              </w:rPr>
              <w:t>120</w:t>
            </w:r>
          </w:p>
        </w:tc>
      </w:tr>
    </w:tbl>
    <w:p w14:paraId="159172CD" w14:textId="21FB3A53" w:rsidR="009E2E16" w:rsidRPr="00EA2315" w:rsidRDefault="00EA2315">
      <w:pPr>
        <w:spacing w:line="360" w:lineRule="auto"/>
        <w:jc w:val="both"/>
        <w:rPr>
          <w:rFonts w:ascii="Book Antiqua" w:eastAsia="Times New Roman" w:hAnsi="Book Antiqua"/>
          <w:color w:val="000000"/>
        </w:rPr>
      </w:pPr>
      <w:proofErr w:type="spellStart"/>
      <w:r w:rsidRPr="00C224E6">
        <w:rPr>
          <w:rFonts w:ascii="Book Antiqua" w:eastAsia="Times New Roman" w:hAnsi="Book Antiqua"/>
          <w:color w:val="000000"/>
          <w:vertAlign w:val="superscript"/>
        </w:rPr>
        <w:t>a</w:t>
      </w:r>
      <w:r w:rsidRPr="003536B3">
        <w:rPr>
          <w:rFonts w:ascii="Book Antiqua" w:eastAsia="Times New Roman" w:hAnsi="Book Antiqua"/>
          <w:color w:val="000000"/>
        </w:rPr>
        <w:t>Correlation</w:t>
      </w:r>
      <w:proofErr w:type="spellEnd"/>
      <w:r w:rsidRPr="003536B3">
        <w:rPr>
          <w:rFonts w:ascii="Book Antiqua" w:eastAsia="Times New Roman" w:hAnsi="Book Antiqua"/>
          <w:color w:val="000000"/>
        </w:rPr>
        <w:t xml:space="preserve"> is significant at 0.05 level</w:t>
      </w:r>
      <w:r>
        <w:rPr>
          <w:rFonts w:ascii="Book Antiqua" w:eastAsia="Times New Roman" w:hAnsi="Book Antiqua"/>
          <w:color w:val="000000"/>
        </w:rPr>
        <w:t>.</w:t>
      </w:r>
      <w:r w:rsidR="000F672D">
        <w:rPr>
          <w:rFonts w:ascii="Book Antiqua" w:eastAsia="Times New Roman" w:hAnsi="Book Antiqua"/>
          <w:color w:val="000000"/>
        </w:rPr>
        <w:t xml:space="preserve"> </w:t>
      </w:r>
      <w:r w:rsidRPr="00955F0D">
        <w:rPr>
          <w:rFonts w:ascii="Book Antiqua" w:eastAsia="Times New Roman" w:hAnsi="Book Antiqua"/>
          <w:color w:val="000000"/>
        </w:rPr>
        <w:t>AFH</w:t>
      </w:r>
      <w:r>
        <w:rPr>
          <w:rFonts w:ascii="Book Antiqua" w:eastAsia="Times New Roman" w:hAnsi="Book Antiqua"/>
          <w:color w:val="000000"/>
        </w:rPr>
        <w:t>:</w:t>
      </w:r>
      <w:r w:rsidRPr="00955F0D">
        <w:rPr>
          <w:rFonts w:ascii="Book Antiqua" w:eastAsia="Times New Roman" w:hAnsi="Book Antiqua"/>
          <w:color w:val="000000"/>
        </w:rPr>
        <w:t xml:space="preserve"> Anterior facial height</w:t>
      </w:r>
      <w:r>
        <w:rPr>
          <w:rFonts w:ascii="Book Antiqua" w:eastAsia="Times New Roman" w:hAnsi="Book Antiqua"/>
          <w:color w:val="000000"/>
        </w:rPr>
        <w:t xml:space="preserve">; </w:t>
      </w:r>
      <w:r w:rsidRPr="00955F0D">
        <w:rPr>
          <w:rFonts w:ascii="Book Antiqua" w:eastAsia="Times New Roman" w:hAnsi="Book Antiqua"/>
          <w:color w:val="000000"/>
        </w:rPr>
        <w:t>PFH</w:t>
      </w:r>
      <w:r>
        <w:rPr>
          <w:rFonts w:ascii="Book Antiqua" w:eastAsia="Times New Roman" w:hAnsi="Book Antiqua"/>
          <w:color w:val="000000"/>
        </w:rPr>
        <w:t>:</w:t>
      </w:r>
      <w:r w:rsidRPr="00955F0D">
        <w:rPr>
          <w:rFonts w:ascii="Book Antiqua" w:eastAsia="Times New Roman" w:hAnsi="Book Antiqua"/>
          <w:color w:val="000000"/>
        </w:rPr>
        <w:t xml:space="preserve"> Posterior facial height</w:t>
      </w:r>
      <w:r>
        <w:rPr>
          <w:rFonts w:ascii="Book Antiqua" w:eastAsia="Times New Roman" w:hAnsi="Book Antiqua"/>
          <w:color w:val="000000"/>
        </w:rPr>
        <w:t xml:space="preserve">; </w:t>
      </w:r>
      <w:r>
        <w:rPr>
          <w:rFonts w:ascii="Book Antiqua" w:eastAsia="Book Antiqua" w:hAnsi="Book Antiqua" w:cs="Book Antiqua"/>
          <w:color w:val="000000"/>
        </w:rPr>
        <w:t>FMA:</w:t>
      </w:r>
      <w:r w:rsidRPr="00955F0D">
        <w:rPr>
          <w:rFonts w:ascii="Book Antiqua" w:eastAsia="Times New Roman" w:hAnsi="Book Antiqua"/>
        </w:rPr>
        <w:t xml:space="preserve"> Frankfurt Mandibular Plane Angle</w:t>
      </w:r>
      <w:r>
        <w:rPr>
          <w:rFonts w:ascii="Book Antiqua" w:eastAsia="Book Antiqua" w:hAnsi="Book Antiqua" w:cs="Book Antiqua"/>
          <w:color w:val="000000"/>
        </w:rPr>
        <w:t xml:space="preserve">; </w:t>
      </w:r>
      <w:r w:rsidRPr="00955F0D">
        <w:rPr>
          <w:rFonts w:ascii="Book Antiqua" w:eastAsia="Times New Roman" w:hAnsi="Book Antiqua"/>
          <w:color w:val="000000"/>
        </w:rPr>
        <w:t>Co-</w:t>
      </w:r>
      <w:proofErr w:type="spellStart"/>
      <w:r w:rsidRPr="00955F0D">
        <w:rPr>
          <w:rFonts w:ascii="Book Antiqua" w:eastAsia="Times New Roman" w:hAnsi="Book Antiqua"/>
          <w:color w:val="000000"/>
        </w:rPr>
        <w:t>PtA</w:t>
      </w:r>
      <w:proofErr w:type="spellEnd"/>
      <w:r>
        <w:rPr>
          <w:rFonts w:ascii="Book Antiqua" w:eastAsia="Times New Roman" w:hAnsi="Book Antiqua"/>
          <w:color w:val="000000"/>
        </w:rPr>
        <w:t>:</w:t>
      </w:r>
      <w:r w:rsidRPr="00955F0D">
        <w:rPr>
          <w:rFonts w:ascii="Book Antiqua" w:eastAsia="Times New Roman" w:hAnsi="Book Antiqua"/>
          <w:color w:val="000000"/>
        </w:rPr>
        <w:t xml:space="preserve"> </w:t>
      </w:r>
      <w:proofErr w:type="spellStart"/>
      <w:r w:rsidRPr="00955F0D">
        <w:rPr>
          <w:rFonts w:ascii="Book Antiqua" w:eastAsia="Times New Roman" w:hAnsi="Book Antiqua"/>
          <w:color w:val="000000"/>
        </w:rPr>
        <w:t>Condylion</w:t>
      </w:r>
      <w:proofErr w:type="spellEnd"/>
      <w:r w:rsidRPr="00955F0D">
        <w:rPr>
          <w:rFonts w:ascii="Book Antiqua" w:eastAsia="Times New Roman" w:hAnsi="Book Antiqua"/>
          <w:color w:val="000000"/>
        </w:rPr>
        <w:t xml:space="preserve"> to point</w:t>
      </w:r>
      <w:r>
        <w:rPr>
          <w:rFonts w:ascii="Book Antiqua" w:eastAsia="Times New Roman" w:hAnsi="Book Antiqua"/>
          <w:color w:val="000000"/>
        </w:rPr>
        <w:t>; GN: G</w:t>
      </w:r>
      <w:r w:rsidRPr="00955F0D">
        <w:rPr>
          <w:rFonts w:ascii="Book Antiqua" w:eastAsia="Times New Roman" w:hAnsi="Book Antiqua"/>
          <w:color w:val="000000"/>
        </w:rPr>
        <w:t>nathion</w:t>
      </w:r>
      <w:r>
        <w:rPr>
          <w:rFonts w:ascii="Book Antiqua" w:eastAsia="Times New Roman" w:hAnsi="Book Antiqua"/>
          <w:color w:val="000000"/>
        </w:rPr>
        <w:t xml:space="preserve">; </w:t>
      </w:r>
      <w:r>
        <w:rPr>
          <w:rFonts w:ascii="Book Antiqua" w:hAnsi="Book Antiqua"/>
          <w:color w:val="000000"/>
          <w:lang w:eastAsia="zh-CN"/>
        </w:rPr>
        <w:t xml:space="preserve">ANB: </w:t>
      </w:r>
      <w:r>
        <w:rPr>
          <w:rFonts w:ascii="Book Antiqua" w:eastAsia="Book Antiqua" w:hAnsi="Book Antiqua" w:cs="Book Antiqua"/>
          <w:color w:val="000000"/>
        </w:rPr>
        <w:t>The angle formed between point A, Nasion and point B;</w:t>
      </w:r>
      <w:r w:rsidR="000F672D">
        <w:rPr>
          <w:rFonts w:ascii="Book Antiqua" w:eastAsia="Book Antiqua" w:hAnsi="Book Antiqua" w:cs="Book Antiqua"/>
          <w:color w:val="000000"/>
        </w:rPr>
        <w:t xml:space="preserve"> </w:t>
      </w:r>
      <w:r w:rsidRPr="00955F0D">
        <w:rPr>
          <w:rFonts w:ascii="Book Antiqua" w:eastAsia="Times New Roman" w:hAnsi="Book Antiqua"/>
          <w:color w:val="000000"/>
        </w:rPr>
        <w:t>Mand-BL</w:t>
      </w:r>
      <w:r>
        <w:rPr>
          <w:rFonts w:ascii="Book Antiqua" w:eastAsia="Times New Roman" w:hAnsi="Book Antiqua"/>
          <w:color w:val="000000"/>
        </w:rPr>
        <w:t>:</w:t>
      </w:r>
      <w:r w:rsidRPr="00955F0D">
        <w:rPr>
          <w:rFonts w:ascii="Book Antiqua" w:eastAsia="Times New Roman" w:hAnsi="Book Antiqua"/>
          <w:color w:val="000000"/>
        </w:rPr>
        <w:t xml:space="preserve"> Mandibular body length</w:t>
      </w:r>
      <w:r w:rsidR="000F672D">
        <w:rPr>
          <w:rFonts w:ascii="Book Antiqua" w:eastAsia="Times New Roman" w:hAnsi="Book Antiqua"/>
          <w:color w:val="000000"/>
        </w:rPr>
        <w:t>.</w:t>
      </w:r>
    </w:p>
    <w:sectPr w:rsidR="009E2E16" w:rsidRPr="00EA2315" w:rsidSect="003615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DF8DE" w14:textId="77777777" w:rsidR="009D2E93" w:rsidRDefault="009D2E93" w:rsidP="00373A48">
      <w:r>
        <w:separator/>
      </w:r>
    </w:p>
  </w:endnote>
  <w:endnote w:type="continuationSeparator" w:id="0">
    <w:p w14:paraId="31121435" w14:textId="77777777" w:rsidR="009D2E93" w:rsidRDefault="009D2E93" w:rsidP="0037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016374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9097E72" w14:textId="77777777" w:rsidR="00536827" w:rsidRPr="00565ADA" w:rsidRDefault="00536827" w:rsidP="00565ADA">
            <w:pPr>
              <w:pStyle w:val="Footer"/>
              <w:jc w:val="right"/>
              <w:rPr>
                <w:rFonts w:ascii="Book Antiqua" w:hAnsi="Book Antiqua"/>
                <w:sz w:val="24"/>
                <w:szCs w:val="24"/>
              </w:rPr>
            </w:pPr>
            <w:r w:rsidRPr="00565ADA">
              <w:rPr>
                <w:rFonts w:ascii="Book Antiqua" w:hAnsi="Book Antiqua"/>
                <w:sz w:val="24"/>
                <w:szCs w:val="24"/>
              </w:rPr>
              <w:fldChar w:fldCharType="begin"/>
            </w:r>
            <w:r w:rsidRPr="00565ADA">
              <w:rPr>
                <w:rFonts w:ascii="Book Antiqua" w:hAnsi="Book Antiqua"/>
                <w:sz w:val="24"/>
                <w:szCs w:val="24"/>
              </w:rPr>
              <w:instrText>PAGE</w:instrText>
            </w:r>
            <w:r w:rsidRPr="00565ADA">
              <w:rPr>
                <w:rFonts w:ascii="Book Antiqua" w:hAnsi="Book Antiqua"/>
                <w:sz w:val="24"/>
                <w:szCs w:val="24"/>
              </w:rPr>
              <w:fldChar w:fldCharType="separate"/>
            </w:r>
            <w:r w:rsidR="007C7517">
              <w:rPr>
                <w:rFonts w:ascii="Book Antiqua" w:hAnsi="Book Antiqua"/>
                <w:noProof/>
                <w:sz w:val="24"/>
                <w:szCs w:val="24"/>
              </w:rPr>
              <w:t>29</w:t>
            </w:r>
            <w:r w:rsidRPr="00565ADA">
              <w:rPr>
                <w:rFonts w:ascii="Book Antiqua" w:hAnsi="Book Antiqua"/>
                <w:sz w:val="24"/>
                <w:szCs w:val="24"/>
              </w:rPr>
              <w:fldChar w:fldCharType="end"/>
            </w:r>
            <w:r w:rsidRPr="00565ADA">
              <w:rPr>
                <w:rFonts w:ascii="Book Antiqua" w:hAnsi="Book Antiqua"/>
                <w:sz w:val="24"/>
                <w:szCs w:val="24"/>
                <w:lang w:val="zh-CN" w:eastAsia="zh-CN"/>
              </w:rPr>
              <w:t xml:space="preserve"> / </w:t>
            </w:r>
            <w:r w:rsidRPr="00565ADA">
              <w:rPr>
                <w:rFonts w:ascii="Book Antiqua" w:hAnsi="Book Antiqua"/>
                <w:sz w:val="24"/>
                <w:szCs w:val="24"/>
              </w:rPr>
              <w:fldChar w:fldCharType="begin"/>
            </w:r>
            <w:r w:rsidRPr="00565ADA">
              <w:rPr>
                <w:rFonts w:ascii="Book Antiqua" w:hAnsi="Book Antiqua"/>
                <w:sz w:val="24"/>
                <w:szCs w:val="24"/>
              </w:rPr>
              <w:instrText>NUMPAGES</w:instrText>
            </w:r>
            <w:r w:rsidRPr="00565ADA">
              <w:rPr>
                <w:rFonts w:ascii="Book Antiqua" w:hAnsi="Book Antiqua"/>
                <w:sz w:val="24"/>
                <w:szCs w:val="24"/>
              </w:rPr>
              <w:fldChar w:fldCharType="separate"/>
            </w:r>
            <w:r w:rsidR="007C7517">
              <w:rPr>
                <w:rFonts w:ascii="Book Antiqua" w:hAnsi="Book Antiqua"/>
                <w:noProof/>
                <w:sz w:val="24"/>
                <w:szCs w:val="24"/>
              </w:rPr>
              <w:t>33</w:t>
            </w:r>
            <w:r w:rsidRPr="00565ADA">
              <w:rPr>
                <w:rFonts w:ascii="Book Antiqua" w:hAnsi="Book Antiqua"/>
                <w:sz w:val="24"/>
                <w:szCs w:val="24"/>
              </w:rPr>
              <w:fldChar w:fldCharType="end"/>
            </w:r>
          </w:p>
        </w:sdtContent>
      </w:sdt>
    </w:sdtContent>
  </w:sdt>
  <w:p w14:paraId="7C44D817" w14:textId="77777777" w:rsidR="00536827" w:rsidRPr="00565ADA" w:rsidRDefault="00536827" w:rsidP="00565ADA">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B432C" w14:textId="77777777" w:rsidR="009D2E93" w:rsidRDefault="009D2E93" w:rsidP="00373A48">
      <w:r>
        <w:separator/>
      </w:r>
    </w:p>
  </w:footnote>
  <w:footnote w:type="continuationSeparator" w:id="0">
    <w:p w14:paraId="315B20C6" w14:textId="77777777" w:rsidR="009D2E93" w:rsidRDefault="009D2E93" w:rsidP="00373A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2ACE"/>
    <w:rsid w:val="000D3318"/>
    <w:rsid w:val="000F672D"/>
    <w:rsid w:val="00100E64"/>
    <w:rsid w:val="001030EF"/>
    <w:rsid w:val="0019252D"/>
    <w:rsid w:val="001B61AD"/>
    <w:rsid w:val="001C1147"/>
    <w:rsid w:val="001C7389"/>
    <w:rsid w:val="001E60B2"/>
    <w:rsid w:val="001E6607"/>
    <w:rsid w:val="00340D80"/>
    <w:rsid w:val="003536B3"/>
    <w:rsid w:val="003615CA"/>
    <w:rsid w:val="00373A48"/>
    <w:rsid w:val="00405EF3"/>
    <w:rsid w:val="004246B1"/>
    <w:rsid w:val="00494646"/>
    <w:rsid w:val="004C4B16"/>
    <w:rsid w:val="005026DB"/>
    <w:rsid w:val="00533E26"/>
    <w:rsid w:val="00536827"/>
    <w:rsid w:val="0056368B"/>
    <w:rsid w:val="00565ADA"/>
    <w:rsid w:val="005664ED"/>
    <w:rsid w:val="00574024"/>
    <w:rsid w:val="00575616"/>
    <w:rsid w:val="005A2F5F"/>
    <w:rsid w:val="005B6F4E"/>
    <w:rsid w:val="006176D6"/>
    <w:rsid w:val="0067479F"/>
    <w:rsid w:val="006A2593"/>
    <w:rsid w:val="006B1B05"/>
    <w:rsid w:val="006C427A"/>
    <w:rsid w:val="007545C7"/>
    <w:rsid w:val="00766563"/>
    <w:rsid w:val="00770257"/>
    <w:rsid w:val="00770B31"/>
    <w:rsid w:val="007C7517"/>
    <w:rsid w:val="00896A97"/>
    <w:rsid w:val="008B50FB"/>
    <w:rsid w:val="008F0EAB"/>
    <w:rsid w:val="009279F2"/>
    <w:rsid w:val="00930C52"/>
    <w:rsid w:val="0093467E"/>
    <w:rsid w:val="00955F0D"/>
    <w:rsid w:val="0098617D"/>
    <w:rsid w:val="009C0FE2"/>
    <w:rsid w:val="009D12D5"/>
    <w:rsid w:val="009D2E93"/>
    <w:rsid w:val="009E2E16"/>
    <w:rsid w:val="009F7FD9"/>
    <w:rsid w:val="00A635D7"/>
    <w:rsid w:val="00A77B3E"/>
    <w:rsid w:val="00A94811"/>
    <w:rsid w:val="00AF15BB"/>
    <w:rsid w:val="00B20D38"/>
    <w:rsid w:val="00B72D7B"/>
    <w:rsid w:val="00BD7E27"/>
    <w:rsid w:val="00C224E6"/>
    <w:rsid w:val="00C93C0A"/>
    <w:rsid w:val="00CA2A55"/>
    <w:rsid w:val="00D47BFC"/>
    <w:rsid w:val="00DB2D1A"/>
    <w:rsid w:val="00DC3AAD"/>
    <w:rsid w:val="00DD24BD"/>
    <w:rsid w:val="00E05722"/>
    <w:rsid w:val="00E8490B"/>
    <w:rsid w:val="00EA2315"/>
    <w:rsid w:val="00EA2C7E"/>
    <w:rsid w:val="00EB5D92"/>
    <w:rsid w:val="00ED44AF"/>
    <w:rsid w:val="00EE2C52"/>
    <w:rsid w:val="00EE4221"/>
    <w:rsid w:val="00F56B86"/>
    <w:rsid w:val="00F703A7"/>
    <w:rsid w:val="00FF10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69EC30"/>
  <w15:docId w15:val="{FEBC3809-F725-49B5-9B8A-46ADEC23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5C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73A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73A48"/>
    <w:rPr>
      <w:sz w:val="18"/>
      <w:szCs w:val="18"/>
    </w:rPr>
  </w:style>
  <w:style w:type="paragraph" w:styleId="Footer">
    <w:name w:val="footer"/>
    <w:basedOn w:val="Normal"/>
    <w:link w:val="FooterChar"/>
    <w:uiPriority w:val="99"/>
    <w:unhideWhenUsed/>
    <w:rsid w:val="00373A4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73A48"/>
    <w:rPr>
      <w:sz w:val="18"/>
      <w:szCs w:val="18"/>
    </w:rPr>
  </w:style>
  <w:style w:type="paragraph" w:styleId="BalloonText">
    <w:name w:val="Balloon Text"/>
    <w:basedOn w:val="Normal"/>
    <w:link w:val="BalloonTextChar"/>
    <w:rsid w:val="00373A48"/>
    <w:rPr>
      <w:sz w:val="18"/>
      <w:szCs w:val="18"/>
    </w:rPr>
  </w:style>
  <w:style w:type="character" w:customStyle="1" w:styleId="BalloonTextChar">
    <w:name w:val="Balloon Text Char"/>
    <w:basedOn w:val="DefaultParagraphFont"/>
    <w:link w:val="BalloonText"/>
    <w:rsid w:val="00373A48"/>
    <w:rPr>
      <w:sz w:val="18"/>
      <w:szCs w:val="18"/>
    </w:rPr>
  </w:style>
  <w:style w:type="character" w:styleId="CommentReference">
    <w:name w:val="annotation reference"/>
    <w:basedOn w:val="DefaultParagraphFont"/>
    <w:semiHidden/>
    <w:unhideWhenUsed/>
    <w:rsid w:val="00373A48"/>
    <w:rPr>
      <w:sz w:val="21"/>
      <w:szCs w:val="21"/>
    </w:rPr>
  </w:style>
  <w:style w:type="paragraph" w:styleId="CommentText">
    <w:name w:val="annotation text"/>
    <w:basedOn w:val="Normal"/>
    <w:link w:val="CommentTextChar"/>
    <w:uiPriority w:val="99"/>
    <w:unhideWhenUsed/>
    <w:qFormat/>
    <w:rsid w:val="00373A48"/>
  </w:style>
  <w:style w:type="character" w:customStyle="1" w:styleId="CommentTextChar">
    <w:name w:val="Comment Text Char"/>
    <w:basedOn w:val="DefaultParagraphFont"/>
    <w:link w:val="CommentText"/>
    <w:semiHidden/>
    <w:rsid w:val="00373A48"/>
    <w:rPr>
      <w:sz w:val="24"/>
      <w:szCs w:val="24"/>
    </w:rPr>
  </w:style>
  <w:style w:type="paragraph" w:styleId="CommentSubject">
    <w:name w:val="annotation subject"/>
    <w:basedOn w:val="CommentText"/>
    <w:next w:val="CommentText"/>
    <w:link w:val="CommentSubjectChar"/>
    <w:semiHidden/>
    <w:unhideWhenUsed/>
    <w:rsid w:val="00373A48"/>
    <w:rPr>
      <w:b/>
      <w:bCs/>
    </w:rPr>
  </w:style>
  <w:style w:type="character" w:customStyle="1" w:styleId="CommentSubjectChar">
    <w:name w:val="Comment Subject Char"/>
    <w:basedOn w:val="CommentTextChar"/>
    <w:link w:val="CommentSubject"/>
    <w:semiHidden/>
    <w:rsid w:val="00373A48"/>
    <w:rPr>
      <w:b/>
      <w:bCs/>
      <w:sz w:val="24"/>
      <w:szCs w:val="24"/>
    </w:rPr>
  </w:style>
  <w:style w:type="character" w:customStyle="1" w:styleId="1">
    <w:name w:val="批注文字 字符1"/>
    <w:basedOn w:val="DefaultParagraphFont"/>
    <w:uiPriority w:val="99"/>
    <w:qFormat/>
    <w:rsid w:val="00373A48"/>
    <w:rPr>
      <w:rFonts w:ascii="Calibri" w:eastAsia="SimSun"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3237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5980</Words>
  <Characters>34092</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2021-01-28T22:28:00Z</dcterms:created>
  <dcterms:modified xsi:type="dcterms:W3CDTF">2021-01-28T22:31:00Z</dcterms:modified>
</cp:coreProperties>
</file>