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9F53" w14:textId="77777777" w:rsidR="00A77B3E" w:rsidRDefault="004C24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00A2712" w14:textId="77777777" w:rsidR="00A77B3E" w:rsidRDefault="004C24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60901</w:t>
      </w:r>
    </w:p>
    <w:p w14:paraId="40899104" w14:textId="77777777" w:rsidR="00A77B3E" w:rsidRDefault="004C24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8D181F" w14:textId="77777777" w:rsidR="00A77B3E" w:rsidRDefault="00A77B3E">
      <w:pPr>
        <w:spacing w:line="360" w:lineRule="auto"/>
        <w:jc w:val="both"/>
      </w:pPr>
    </w:p>
    <w:p w14:paraId="57E35D03" w14:textId="77777777" w:rsidR="00A77B3E" w:rsidRDefault="004C246E">
      <w:pPr>
        <w:spacing w:line="360" w:lineRule="auto"/>
        <w:jc w:val="both"/>
      </w:pPr>
      <w:r>
        <w:rPr>
          <w:rFonts w:ascii="Book Antiqua" w:eastAsia="Book Antiqua" w:hAnsi="Book Antiqua" w:cs="Book Antiqua"/>
          <w:b/>
          <w:i/>
          <w:color w:val="000000"/>
        </w:rPr>
        <w:t>Observational Study</w:t>
      </w:r>
    </w:p>
    <w:p w14:paraId="487430C1" w14:textId="77777777" w:rsidR="00A77B3E" w:rsidRDefault="004C246E">
      <w:pPr>
        <w:spacing w:line="360" w:lineRule="auto"/>
        <w:jc w:val="both"/>
      </w:pPr>
      <w:r>
        <w:rPr>
          <w:rFonts w:ascii="Book Antiqua" w:eastAsia="Book Antiqua" w:hAnsi="Book Antiqua" w:cs="Book Antiqua"/>
          <w:b/>
          <w:color w:val="000000"/>
        </w:rPr>
        <w:t>Polymorphisms in HIF-1a gene are not associated with diabetic retinopathy in China</w:t>
      </w:r>
    </w:p>
    <w:p w14:paraId="2C7F2ED6" w14:textId="77777777" w:rsidR="00A77B3E" w:rsidRDefault="00A77B3E">
      <w:pPr>
        <w:spacing w:line="360" w:lineRule="auto"/>
        <w:jc w:val="both"/>
      </w:pPr>
    </w:p>
    <w:p w14:paraId="26348F9A" w14:textId="77777777" w:rsidR="00A77B3E" w:rsidRDefault="006A0D8D">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YH </w:t>
      </w:r>
      <w:r w:rsidRPr="006A0D8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HIF-1a gene polymorphisms in diabetic retinopathy</w:t>
      </w:r>
    </w:p>
    <w:p w14:paraId="4975C1D7" w14:textId="77777777" w:rsidR="00A77B3E" w:rsidRDefault="00A77B3E">
      <w:pPr>
        <w:spacing w:line="360" w:lineRule="auto"/>
        <w:jc w:val="both"/>
      </w:pPr>
    </w:p>
    <w:p w14:paraId="459A261A" w14:textId="77777777" w:rsidR="00A77B3E" w:rsidRDefault="004C246E">
      <w:pPr>
        <w:spacing w:line="360" w:lineRule="auto"/>
        <w:jc w:val="both"/>
      </w:pPr>
      <w:r>
        <w:rPr>
          <w:rFonts w:ascii="Book Antiqua" w:eastAsia="Book Antiqua" w:hAnsi="Book Antiqua" w:cs="Book Antiqua"/>
          <w:color w:val="000000"/>
        </w:rPr>
        <w:t>Yue</w:t>
      </w:r>
      <w:r>
        <w:rPr>
          <w:rFonts w:ascii="Book Antiqua" w:hAnsi="Book Antiqua" w:cs="Book Antiqua" w:hint="eastAsia"/>
          <w:color w:val="000000"/>
          <w:lang w:eastAsia="zh-CN"/>
        </w:rPr>
        <w:t>-</w:t>
      </w:r>
      <w:r>
        <w:rPr>
          <w:rFonts w:ascii="Book Antiqua" w:eastAsia="Book Antiqua" w:hAnsi="Book Antiqua" w:cs="Book Antiqua"/>
          <w:color w:val="000000"/>
        </w:rPr>
        <w:t>Hong Liu, Chang Guo, Yi-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Sun,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Li</w:t>
      </w:r>
    </w:p>
    <w:p w14:paraId="45B49AD9" w14:textId="77777777" w:rsidR="00A77B3E" w:rsidRDefault="00A77B3E">
      <w:pPr>
        <w:spacing w:line="360" w:lineRule="auto"/>
        <w:jc w:val="both"/>
      </w:pPr>
    </w:p>
    <w:p w14:paraId="3CA543C9" w14:textId="77777777" w:rsidR="00A77B3E" w:rsidRDefault="004C246E">
      <w:pPr>
        <w:spacing w:line="360" w:lineRule="auto"/>
        <w:jc w:val="both"/>
      </w:pPr>
      <w:r w:rsidRPr="004C246E">
        <w:rPr>
          <w:rFonts w:ascii="Book Antiqua" w:eastAsia="Book Antiqua" w:hAnsi="Book Antiqua" w:cs="Book Antiqua"/>
          <w:b/>
          <w:bCs/>
          <w:color w:val="000000"/>
        </w:rPr>
        <w:t>Yue-Hong</w:t>
      </w:r>
      <w:r>
        <w:rPr>
          <w:rFonts w:ascii="Book Antiqua" w:eastAsia="Book Antiqua" w:hAnsi="Book Antiqua" w:cs="Book Antiqua"/>
          <w:b/>
          <w:bCs/>
          <w:color w:val="000000"/>
        </w:rPr>
        <w:t xml:space="preserve"> Liu, </w:t>
      </w:r>
      <w:r>
        <w:rPr>
          <w:rFonts w:ascii="Book Antiqua" w:eastAsia="Book Antiqua" w:hAnsi="Book Antiqua" w:cs="Book Antiqua"/>
          <w:color w:val="000000"/>
        </w:rPr>
        <w:t>Department of Endocrinology, Harbin Medical University, Harbin 150086, Heilongjiang Province, China</w:t>
      </w:r>
    </w:p>
    <w:p w14:paraId="2B263E67" w14:textId="77777777" w:rsidR="00A77B3E" w:rsidRDefault="00A77B3E">
      <w:pPr>
        <w:spacing w:line="360" w:lineRule="auto"/>
        <w:jc w:val="both"/>
      </w:pPr>
    </w:p>
    <w:p w14:paraId="7534BAB9" w14:textId="77777777" w:rsidR="00A77B3E" w:rsidRDefault="004C246E">
      <w:pPr>
        <w:spacing w:line="360" w:lineRule="auto"/>
        <w:jc w:val="both"/>
      </w:pPr>
      <w:r>
        <w:rPr>
          <w:rFonts w:ascii="Book Antiqua" w:eastAsia="Book Antiqua" w:hAnsi="Book Antiqua" w:cs="Book Antiqua"/>
          <w:b/>
          <w:bCs/>
          <w:color w:val="000000"/>
        </w:rPr>
        <w:t>Chang Guo, Yi-</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Sun,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Endocrinology, The Second Affiliated Hospital of Harbin Medical University, Harbin 150086, Heilongjiang Province, China</w:t>
      </w:r>
    </w:p>
    <w:p w14:paraId="02EC4C16" w14:textId="77777777" w:rsidR="00A77B3E" w:rsidRDefault="00A77B3E">
      <w:pPr>
        <w:spacing w:line="360" w:lineRule="auto"/>
        <w:jc w:val="both"/>
      </w:pPr>
    </w:p>
    <w:p w14:paraId="3E2FABA7" w14:textId="77777777" w:rsidR="00A77B3E" w:rsidRDefault="004C246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Liu </w:t>
      </w:r>
      <w:r w:rsidR="006A0D8D">
        <w:rPr>
          <w:rFonts w:ascii="Book Antiqua" w:hAnsi="Book Antiqua" w:cs="Book Antiqua" w:hint="eastAsia"/>
          <w:color w:val="000000"/>
          <w:lang w:eastAsia="zh-CN"/>
        </w:rPr>
        <w:t xml:space="preserve">YH </w:t>
      </w:r>
      <w:r>
        <w:rPr>
          <w:rFonts w:ascii="Book Antiqua" w:eastAsia="Book Antiqua" w:hAnsi="Book Antiqua" w:cs="Book Antiqua"/>
          <w:color w:val="000000"/>
        </w:rPr>
        <w:t>is responsible for implementation of the study</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Guo </w:t>
      </w:r>
      <w:r w:rsidR="006A0D8D">
        <w:rPr>
          <w:rFonts w:ascii="Book Antiqua" w:hAnsi="Book Antiqua" w:cs="Book Antiqua" w:hint="eastAsia"/>
          <w:color w:val="000000"/>
          <w:lang w:eastAsia="zh-CN"/>
        </w:rPr>
        <w:t xml:space="preserve">C and </w:t>
      </w:r>
      <w:r w:rsidR="006A0D8D">
        <w:rPr>
          <w:rFonts w:ascii="Book Antiqua" w:eastAsia="Book Antiqua" w:hAnsi="Book Antiqua" w:cs="Book Antiqua"/>
          <w:color w:val="000000"/>
        </w:rPr>
        <w:t>Sun</w:t>
      </w:r>
      <w:r w:rsidR="006A0D8D">
        <w:rPr>
          <w:rFonts w:ascii="Book Antiqua" w:hAnsi="Book Antiqua" w:cs="Book Antiqua" w:hint="eastAsia"/>
          <w:color w:val="000000"/>
          <w:lang w:eastAsia="zh-CN"/>
        </w:rPr>
        <w:t xml:space="preserve"> YQ are</w:t>
      </w:r>
      <w:r>
        <w:rPr>
          <w:rFonts w:ascii="Book Antiqua" w:eastAsia="Book Antiqua" w:hAnsi="Book Antiqua" w:cs="Book Antiqua"/>
          <w:color w:val="000000"/>
        </w:rPr>
        <w:t xml:space="preserve"> responsible for the collation of data and the formation of research reports</w:t>
      </w:r>
      <w:r w:rsidR="006A0D8D">
        <w:rPr>
          <w:rFonts w:ascii="Book Antiqua" w:hAnsi="Book Antiqua" w:cs="Book Antiqua" w:hint="eastAsia"/>
          <w:color w:val="000000"/>
          <w:lang w:eastAsia="zh-CN"/>
        </w:rPr>
        <w:t>;</w:t>
      </w:r>
      <w:r>
        <w:rPr>
          <w:rFonts w:ascii="Book Antiqua" w:eastAsia="Book Antiqua" w:hAnsi="Book Antiqua" w:cs="Book Antiqua"/>
          <w:color w:val="000000"/>
        </w:rPr>
        <w:t xml:space="preserve"> Li </w:t>
      </w:r>
      <w:r w:rsidR="006A0D8D">
        <w:rPr>
          <w:rFonts w:ascii="Book Antiqua" w:hAnsi="Book Antiqua" w:cs="Book Antiqua" w:hint="eastAsia"/>
          <w:color w:val="000000"/>
          <w:lang w:eastAsia="zh-CN"/>
        </w:rPr>
        <w:t xml:space="preserve">Q </w:t>
      </w:r>
      <w:r>
        <w:rPr>
          <w:rFonts w:ascii="Book Antiqua" w:eastAsia="Book Antiqua" w:hAnsi="Book Antiqua" w:cs="Book Antiqua"/>
          <w:color w:val="000000"/>
        </w:rPr>
        <w:t>is responsible for the design of the project and the review of articles.</w:t>
      </w:r>
    </w:p>
    <w:p w14:paraId="45D90055" w14:textId="77777777" w:rsidR="00A77B3E" w:rsidRDefault="00A77B3E">
      <w:pPr>
        <w:spacing w:line="360" w:lineRule="auto"/>
        <w:jc w:val="both"/>
      </w:pPr>
    </w:p>
    <w:p w14:paraId="30EEA57B" w14:textId="57C5DB39" w:rsidR="00A77B3E" w:rsidRDefault="004C246E">
      <w:pPr>
        <w:spacing w:line="360" w:lineRule="auto"/>
        <w:jc w:val="both"/>
      </w:pPr>
      <w:r>
        <w:rPr>
          <w:rFonts w:ascii="Book Antiqua" w:eastAsia="Book Antiqua" w:hAnsi="Book Antiqua" w:cs="Book Antiqua"/>
          <w:b/>
          <w:bCs/>
          <w:color w:val="000000"/>
        </w:rPr>
        <w:t>Correspond</w:t>
      </w:r>
      <w:r w:rsidR="00C52C2D">
        <w:rPr>
          <w:rFonts w:ascii="Book Antiqua" w:eastAsia="Book Antiqua" w:hAnsi="Book Antiqua" w:cs="Book Antiqua"/>
          <w:b/>
          <w:bCs/>
          <w:color w:val="000000"/>
        </w:rPr>
        <w:t>ence to</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Li, MD, PhD, Chief Physician, </w:t>
      </w:r>
      <w:r>
        <w:rPr>
          <w:rFonts w:ascii="Book Antiqua" w:eastAsia="Book Antiqua" w:hAnsi="Book Antiqua" w:cs="Book Antiqua"/>
          <w:color w:val="000000"/>
        </w:rPr>
        <w:t xml:space="preserve">Department of Endocrinology, The Second Affiliated Hospital of Harbin Medical University, No. 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xml:space="preserve"> District, Harbin 150086, Heilongjiang Province, China. qianglisz@163.com</w:t>
      </w:r>
    </w:p>
    <w:p w14:paraId="4E4F290A" w14:textId="77777777" w:rsidR="00A77B3E" w:rsidRDefault="00A77B3E">
      <w:pPr>
        <w:spacing w:line="360" w:lineRule="auto"/>
        <w:jc w:val="both"/>
      </w:pPr>
    </w:p>
    <w:p w14:paraId="4DE637CD" w14:textId="77777777" w:rsidR="00A77B3E" w:rsidRDefault="004C246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3F7A524" w14:textId="77777777" w:rsidR="00A77B3E" w:rsidRDefault="004C246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9, 2021</w:t>
      </w:r>
    </w:p>
    <w:p w14:paraId="1E871E9C" w14:textId="3FD85F04" w:rsidR="00A77B3E" w:rsidRDefault="004C246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A61E3">
        <w:rPr>
          <w:rFonts w:ascii="Book Antiqua" w:eastAsia="SimSun" w:hAnsi="Book Antiqua"/>
          <w:color w:val="000000" w:themeColor="text1"/>
        </w:rPr>
        <w:t>J</w:t>
      </w:r>
      <w:r w:rsidR="003A61E3">
        <w:rPr>
          <w:rFonts w:ascii="Book Antiqua" w:eastAsia="SimSun" w:hAnsi="Book Antiqua" w:hint="eastAsia"/>
          <w:color w:val="000000" w:themeColor="text1"/>
        </w:rPr>
        <w:t>u</w:t>
      </w:r>
      <w:r w:rsidR="003A61E3">
        <w:rPr>
          <w:rFonts w:ascii="Book Antiqua" w:eastAsia="SimSun" w:hAnsi="Book Antiqua"/>
          <w:color w:val="000000" w:themeColor="text1"/>
        </w:rPr>
        <w:t>ly</w:t>
      </w:r>
      <w:r w:rsidR="003A61E3" w:rsidRPr="00F06907">
        <w:rPr>
          <w:rFonts w:ascii="Book Antiqua" w:eastAsia="SimSun" w:hAnsi="Book Antiqua"/>
          <w:color w:val="000000" w:themeColor="text1"/>
        </w:rPr>
        <w:t xml:space="preserve"> </w:t>
      </w:r>
      <w:r w:rsidR="003A61E3">
        <w:rPr>
          <w:rFonts w:ascii="Book Antiqua" w:eastAsia="SimSun" w:hAnsi="Book Antiqua"/>
          <w:color w:val="000000" w:themeColor="text1"/>
        </w:rPr>
        <w:t>12</w:t>
      </w:r>
      <w:r w:rsidR="003A61E3" w:rsidRPr="00F06907">
        <w:rPr>
          <w:rFonts w:ascii="Book Antiqua" w:eastAsia="SimSun" w:hAnsi="Book Antiqua"/>
          <w:color w:val="000000" w:themeColor="text1"/>
        </w:rPr>
        <w:t>, 2021</w:t>
      </w:r>
      <w:bookmarkEnd w:id="0"/>
      <w:bookmarkEnd w:id="1"/>
      <w:bookmarkEnd w:id="2"/>
    </w:p>
    <w:p w14:paraId="40AE19EB" w14:textId="77777777" w:rsidR="00A77B3E" w:rsidRDefault="004C246E">
      <w:pPr>
        <w:spacing w:line="360" w:lineRule="auto"/>
        <w:jc w:val="both"/>
      </w:pPr>
      <w:r>
        <w:rPr>
          <w:rFonts w:ascii="Book Antiqua" w:eastAsia="Book Antiqua" w:hAnsi="Book Antiqua" w:cs="Book Antiqua"/>
          <w:b/>
          <w:bCs/>
          <w:color w:val="000000"/>
        </w:rPr>
        <w:lastRenderedPageBreak/>
        <w:t xml:space="preserve">Published online: </w:t>
      </w:r>
    </w:p>
    <w:p w14:paraId="72251EA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515645B" w14:textId="77777777" w:rsidR="00A77B3E" w:rsidRDefault="004C246E">
      <w:pPr>
        <w:spacing w:line="360" w:lineRule="auto"/>
        <w:jc w:val="both"/>
      </w:pPr>
      <w:r>
        <w:rPr>
          <w:rFonts w:ascii="Book Antiqua" w:eastAsia="Book Antiqua" w:hAnsi="Book Antiqua" w:cs="Book Antiqua"/>
          <w:b/>
          <w:color w:val="000000"/>
        </w:rPr>
        <w:lastRenderedPageBreak/>
        <w:t>Abstract</w:t>
      </w:r>
    </w:p>
    <w:p w14:paraId="70B7A463" w14:textId="77777777" w:rsidR="00A77B3E" w:rsidRDefault="004C246E">
      <w:pPr>
        <w:spacing w:line="360" w:lineRule="auto"/>
        <w:jc w:val="both"/>
      </w:pPr>
      <w:r>
        <w:rPr>
          <w:rFonts w:ascii="Book Antiqua" w:eastAsia="Book Antiqua" w:hAnsi="Book Antiqua" w:cs="Book Antiqua"/>
          <w:color w:val="000000"/>
        </w:rPr>
        <w:t>BACKGROUND</w:t>
      </w:r>
    </w:p>
    <w:p w14:paraId="502A660C" w14:textId="77777777" w:rsidR="00A77B3E" w:rsidRPr="006A0D8D" w:rsidRDefault="004C246E">
      <w:pPr>
        <w:spacing w:line="360" w:lineRule="auto"/>
        <w:jc w:val="both"/>
        <w:rPr>
          <w:lang w:eastAsia="zh-CN"/>
        </w:rPr>
      </w:pPr>
      <w:r>
        <w:rPr>
          <w:rFonts w:ascii="Book Antiqua" w:eastAsia="Book Antiqua" w:hAnsi="Book Antiqua" w:cs="Book Antiqua"/>
          <w:color w:val="000000"/>
        </w:rPr>
        <w:t>It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been reported that </w:t>
      </w:r>
      <w:r w:rsidR="006A0D8D">
        <w:rPr>
          <w:rFonts w:ascii="Book Antiqua" w:hAnsi="Book Antiqua" w:cs="Book Antiqua" w:hint="eastAsia"/>
          <w:color w:val="000000"/>
          <w:lang w:eastAsia="zh-CN"/>
        </w:rPr>
        <w:t>v</w:t>
      </w:r>
      <w:r>
        <w:rPr>
          <w:rFonts w:ascii="Book Antiqua" w:eastAsia="Book Antiqua" w:hAnsi="Book Antiqua" w:cs="Book Antiqua"/>
          <w:color w:val="000000"/>
        </w:rPr>
        <w:t xml:space="preserve">ascular endothelial growth factor </w:t>
      </w:r>
      <w:r w:rsidR="006A0D8D">
        <w:rPr>
          <w:rFonts w:ascii="Book Antiqua" w:eastAsia="Book Antiqua" w:hAnsi="Book Antiqua" w:cs="Book Antiqua"/>
          <w:color w:val="000000"/>
        </w:rPr>
        <w:t xml:space="preserve">(VEGF) </w:t>
      </w:r>
      <w:r>
        <w:rPr>
          <w:rFonts w:ascii="Book Antiqua" w:eastAsia="Book Antiqua" w:hAnsi="Book Antiqua" w:cs="Book Antiqua"/>
          <w:color w:val="000000"/>
        </w:rPr>
        <w:t>is a susceptibility gene for both type 2 diabetes mellitus (T2DM) and diabetic retinopathy</w:t>
      </w:r>
      <w:r w:rsidR="006A0D8D">
        <w:rPr>
          <w:rFonts w:ascii="Book Antiqua" w:hAnsi="Book Antiqua" w:cs="Book Antiqua" w:hint="eastAsia"/>
          <w:color w:val="000000"/>
          <w:lang w:eastAsia="zh-CN"/>
        </w:rPr>
        <w:t xml:space="preserve"> (</w:t>
      </w:r>
      <w:r w:rsidR="006A0D8D">
        <w:rPr>
          <w:rFonts w:ascii="Book Antiqua" w:eastAsia="Book Antiqua" w:hAnsi="Book Antiqua" w:cs="Book Antiqua"/>
          <w:color w:val="000000"/>
        </w:rPr>
        <w:t>DR</w:t>
      </w:r>
      <w:r w:rsidR="006A0D8D">
        <w:rPr>
          <w:rFonts w:ascii="Book Antiqua" w:hAnsi="Book Antiqua" w:cs="Book Antiqua" w:hint="eastAsia"/>
          <w:color w:val="000000"/>
          <w:lang w:eastAsia="zh-CN"/>
        </w:rPr>
        <w:t>)</w:t>
      </w:r>
      <w:r>
        <w:rPr>
          <w:rFonts w:ascii="Book Antiqua" w:eastAsia="Book Antiqua" w:hAnsi="Book Antiqua" w:cs="Book Antiqua"/>
          <w:color w:val="000000"/>
        </w:rPr>
        <w:t xml:space="preserve">. In response to hypoxia, </w:t>
      </w:r>
      <w:r w:rsidR="006A0D8D">
        <w:rPr>
          <w:rFonts w:ascii="Book Antiqua" w:eastAsia="Book Antiqua" w:hAnsi="Book Antiqua" w:cs="Book Antiqua"/>
          <w:color w:val="000000"/>
        </w:rPr>
        <w:t>VEGF</w:t>
      </w:r>
      <w:r>
        <w:rPr>
          <w:rFonts w:ascii="Book Antiqua" w:eastAsia="Book Antiqua" w:hAnsi="Book Antiqua" w:cs="Book Antiqua"/>
          <w:color w:val="000000"/>
        </w:rPr>
        <w:t xml:space="preserve"> mRNA levels are increased, which is mainly mediated by the binding of hypoxia-inducible factor-1 (HIF-1) and hypoxia response element upstream of the transcriptional start site of VEGF. Therefore, HIF-1a is supposed to be involved in pathology of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0599AC69" w14:textId="77777777" w:rsidR="00A77B3E" w:rsidRDefault="00A77B3E">
      <w:pPr>
        <w:spacing w:line="360" w:lineRule="auto"/>
        <w:jc w:val="both"/>
      </w:pPr>
    </w:p>
    <w:p w14:paraId="7377E7A5" w14:textId="77777777" w:rsidR="00A77B3E" w:rsidRDefault="004C246E">
      <w:pPr>
        <w:spacing w:line="360" w:lineRule="auto"/>
        <w:jc w:val="both"/>
      </w:pPr>
      <w:r>
        <w:rPr>
          <w:rFonts w:ascii="Book Antiqua" w:eastAsia="Book Antiqua" w:hAnsi="Book Antiqua" w:cs="Book Antiqua"/>
          <w:color w:val="000000"/>
        </w:rPr>
        <w:t>AIM</w:t>
      </w:r>
    </w:p>
    <w:p w14:paraId="59FEAB49" w14:textId="77777777" w:rsidR="00A77B3E" w:rsidRDefault="004C246E">
      <w:pPr>
        <w:spacing w:line="360" w:lineRule="auto"/>
        <w:jc w:val="both"/>
      </w:pPr>
      <w:r>
        <w:rPr>
          <w:rFonts w:ascii="Book Antiqua" w:eastAsia="Book Antiqua" w:hAnsi="Book Antiqua" w:cs="Book Antiqua"/>
          <w:color w:val="000000"/>
        </w:rPr>
        <w:t>To investigate whether the polymorphisms in HIF-1a gene are associated with DR.</w:t>
      </w:r>
    </w:p>
    <w:p w14:paraId="19FE0396" w14:textId="77777777" w:rsidR="00A77B3E" w:rsidRDefault="00A77B3E">
      <w:pPr>
        <w:spacing w:line="360" w:lineRule="auto"/>
        <w:jc w:val="both"/>
      </w:pPr>
    </w:p>
    <w:p w14:paraId="40DC52D4" w14:textId="77777777" w:rsidR="00A77B3E" w:rsidRDefault="004C246E">
      <w:pPr>
        <w:spacing w:line="360" w:lineRule="auto"/>
        <w:jc w:val="both"/>
      </w:pPr>
      <w:r>
        <w:rPr>
          <w:rFonts w:ascii="Book Antiqua" w:eastAsia="Book Antiqua" w:hAnsi="Book Antiqua" w:cs="Book Antiqua"/>
          <w:color w:val="000000"/>
        </w:rPr>
        <w:t>METHODS</w:t>
      </w:r>
    </w:p>
    <w:p w14:paraId="5F6277D7" w14:textId="77777777" w:rsidR="00A77B3E" w:rsidRDefault="006A0D8D">
      <w:pPr>
        <w:spacing w:line="360" w:lineRule="auto"/>
        <w:jc w:val="both"/>
      </w:pPr>
      <w:r w:rsidRPr="006A0D8D">
        <w:rPr>
          <w:rFonts w:ascii="Book Antiqua" w:eastAsia="Book Antiqua" w:hAnsi="Book Antiqua" w:cs="Book Antiqua"/>
          <w:color w:val="000000"/>
        </w:rPr>
        <w:t>Two hundred and ninety-nine</w:t>
      </w:r>
      <w:r w:rsidR="004C246E">
        <w:rPr>
          <w:rFonts w:ascii="Book Antiqua" w:eastAsia="Book Antiqua" w:hAnsi="Book Antiqua" w:cs="Book Antiqua"/>
          <w:color w:val="000000"/>
        </w:rPr>
        <w:t xml:space="preserve"> type 2 diabetic patients (128 males and 171 females) and 144 healthy volunteers were recruited. Mean age was 56.04</w:t>
      </w:r>
      <w:r>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 xml:space="preserve">21.05 years. According to the results of fundus fluorescein angiography and examination of ophthalmoscopy, patients were divided into two groups, DNR group (diabetes without retinopathy) and DR group (diabetes with retinopathy). There are 150 cases in DNR group and 149 cases in DR group. </w:t>
      </w:r>
      <w:r>
        <w:rPr>
          <w:rFonts w:ascii="Book Antiqua" w:hAnsi="Book Antiqua" w:cs="Book Antiqua" w:hint="eastAsia"/>
          <w:color w:val="000000"/>
          <w:lang w:eastAsia="zh-CN"/>
        </w:rPr>
        <w:t>Two</w:t>
      </w:r>
      <w:r w:rsidR="004C246E">
        <w:rPr>
          <w:rFonts w:ascii="Book Antiqua" w:eastAsia="Book Antiqua" w:hAnsi="Book Antiqua" w:cs="Book Antiqua"/>
          <w:color w:val="000000"/>
        </w:rPr>
        <w:t xml:space="preserve"> single nucleotide polymorphisms (SNP) of the HIF-1a gene were tested using matrix-assisted laser desorption/Ionization time of flight mass spectrometry. The frequency of genotypes and alleles, and odds ratio were measured.</w:t>
      </w:r>
    </w:p>
    <w:p w14:paraId="5F9C515D" w14:textId="77777777" w:rsidR="00A77B3E" w:rsidRDefault="00A77B3E">
      <w:pPr>
        <w:spacing w:line="360" w:lineRule="auto"/>
        <w:jc w:val="both"/>
      </w:pPr>
    </w:p>
    <w:p w14:paraId="0AEA49F6" w14:textId="77777777" w:rsidR="00A77B3E" w:rsidRDefault="004C246E">
      <w:pPr>
        <w:spacing w:line="360" w:lineRule="auto"/>
        <w:jc w:val="both"/>
      </w:pPr>
      <w:r>
        <w:rPr>
          <w:rFonts w:ascii="Book Antiqua" w:eastAsia="Book Antiqua" w:hAnsi="Book Antiqua" w:cs="Book Antiqua"/>
          <w:color w:val="000000"/>
        </w:rPr>
        <w:t>RESULTS</w:t>
      </w:r>
    </w:p>
    <w:p w14:paraId="5924086E" w14:textId="77777777" w:rsidR="00A77B3E" w:rsidRDefault="004C246E">
      <w:pPr>
        <w:spacing w:line="360" w:lineRule="auto"/>
        <w:jc w:val="both"/>
      </w:pPr>
      <w:r>
        <w:rPr>
          <w:rFonts w:ascii="Book Antiqua" w:eastAsia="Book Antiqua" w:hAnsi="Book Antiqua" w:cs="Book Antiqua"/>
          <w:color w:val="000000"/>
        </w:rPr>
        <w:t>The mean age of the cases with diabetes was 55.84</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3.66 years, the mean age of the cases with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was 55.97</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4.66 years and that of controls was 56.32</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4.70 years. Two variations were found in 76 patients. Rs11549465 is the change of C-T base, rs11549467 is the change of G-A base. The rs11549467 G/A genotype was 5.33% in diabetes and 6.04% in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patients, respectively. The rs11549465 C/T genotype was 10% and 12.75% in patients with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The rs11549467 A allele frequencies and rs11549465 T frequencies was similar to that of controls. Paired SNP linkage disequilibrium analysis indicated that </w:t>
      </w:r>
      <w:r>
        <w:rPr>
          <w:rFonts w:ascii="Book Antiqua" w:eastAsia="Book Antiqua" w:hAnsi="Book Antiqua" w:cs="Book Antiqua"/>
          <w:color w:val="000000"/>
        </w:rPr>
        <w:lastRenderedPageBreak/>
        <w:t>rs11549467 was in linkage disequilibrium with rs11549465. Haplotype association analysis denoted that the haplotype association exhibited similar distribution in the patients compared to the normal controls.</w:t>
      </w:r>
    </w:p>
    <w:p w14:paraId="5664484A" w14:textId="77777777" w:rsidR="00A77B3E" w:rsidRDefault="00A77B3E">
      <w:pPr>
        <w:spacing w:line="360" w:lineRule="auto"/>
        <w:jc w:val="both"/>
      </w:pPr>
    </w:p>
    <w:p w14:paraId="6036210A" w14:textId="77777777" w:rsidR="00A77B3E" w:rsidRDefault="004C246E">
      <w:pPr>
        <w:spacing w:line="360" w:lineRule="auto"/>
        <w:jc w:val="both"/>
      </w:pPr>
      <w:r>
        <w:rPr>
          <w:rFonts w:ascii="Book Antiqua" w:eastAsia="Book Antiqua" w:hAnsi="Book Antiqua" w:cs="Book Antiqua"/>
          <w:color w:val="000000"/>
        </w:rPr>
        <w:t>CONCLUSION</w:t>
      </w:r>
    </w:p>
    <w:p w14:paraId="179E5487" w14:textId="77777777" w:rsidR="00A77B3E" w:rsidRPr="006A0D8D" w:rsidRDefault="004C246E">
      <w:pPr>
        <w:spacing w:line="360" w:lineRule="auto"/>
        <w:jc w:val="both"/>
        <w:rPr>
          <w:lang w:eastAsia="zh-CN"/>
        </w:rPr>
      </w:pPr>
      <w:r>
        <w:rPr>
          <w:rFonts w:ascii="Book Antiqua" w:eastAsia="Book Antiqua" w:hAnsi="Book Antiqua" w:cs="Book Antiqua"/>
          <w:color w:val="000000"/>
        </w:rPr>
        <w:t xml:space="preserve">This study suggests that there is no relationship between the genetic variations of HIF1a and diabetes or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301D74FE" w14:textId="77777777" w:rsidR="00A77B3E" w:rsidRDefault="00A77B3E">
      <w:pPr>
        <w:spacing w:line="360" w:lineRule="auto"/>
        <w:jc w:val="both"/>
      </w:pPr>
    </w:p>
    <w:p w14:paraId="751E05B8" w14:textId="77777777" w:rsidR="00A77B3E" w:rsidRDefault="004C246E">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Diabetic retinopathy; S</w:t>
      </w:r>
      <w:r w:rsidR="006A0D8D">
        <w:rPr>
          <w:rFonts w:ascii="Book Antiqua" w:eastAsia="Book Antiqua" w:hAnsi="Book Antiqua" w:cs="Book Antiqua"/>
          <w:color w:val="000000"/>
        </w:rPr>
        <w:t>ingle nucleotide polymorphisms</w:t>
      </w:r>
      <w:r>
        <w:rPr>
          <w:rFonts w:ascii="Book Antiqua" w:eastAsia="Book Antiqua" w:hAnsi="Book Antiqua" w:cs="Book Antiqua"/>
          <w:color w:val="000000"/>
        </w:rPr>
        <w:t>; HIF1a;</w:t>
      </w:r>
      <w:r>
        <w:rPr>
          <w:rFonts w:ascii="Book Antiqua" w:eastAsia="Book Antiqua" w:hAnsi="Book Antiqua" w:cs="Book Antiqua"/>
          <w:color w:val="000000"/>
          <w:szCs w:val="21"/>
        </w:rPr>
        <w:t xml:space="preserve"> V</w:t>
      </w:r>
      <w:r w:rsidR="006A0D8D">
        <w:rPr>
          <w:rFonts w:ascii="Book Antiqua" w:eastAsia="Book Antiqua" w:hAnsi="Book Antiqua" w:cs="Book Antiqua"/>
          <w:color w:val="000000"/>
        </w:rPr>
        <w:t>ascular endothelial growth factor</w:t>
      </w:r>
      <w:r>
        <w:rPr>
          <w:rFonts w:ascii="Book Antiqua" w:eastAsia="Book Antiqua" w:hAnsi="Book Antiqua" w:cs="Book Antiqua"/>
          <w:color w:val="000000"/>
          <w:szCs w:val="21"/>
        </w:rPr>
        <w:t xml:space="preserve">; </w:t>
      </w:r>
      <w:r w:rsidR="006A0D8D">
        <w:rPr>
          <w:rFonts w:ascii="Book Antiqua" w:hAnsi="Book Antiqua" w:cs="Book Antiqua" w:hint="eastAsia"/>
          <w:color w:val="000000"/>
          <w:szCs w:val="21"/>
          <w:lang w:eastAsia="zh-CN"/>
        </w:rPr>
        <w:t>D</w:t>
      </w:r>
      <w:r>
        <w:rPr>
          <w:rFonts w:ascii="Book Antiqua" w:eastAsia="Book Antiqua" w:hAnsi="Book Antiqua" w:cs="Book Antiqua"/>
          <w:color w:val="000000"/>
          <w:szCs w:val="21"/>
        </w:rPr>
        <w:t xml:space="preserve">iabetes; </w:t>
      </w:r>
      <w:r w:rsidR="006A0D8D">
        <w:rPr>
          <w:rFonts w:ascii="Book Antiqua" w:hAnsi="Book Antiqua" w:cs="Book Antiqua" w:hint="eastAsia"/>
          <w:color w:val="000000"/>
          <w:szCs w:val="21"/>
          <w:lang w:eastAsia="zh-CN"/>
        </w:rPr>
        <w:t>M</w:t>
      </w:r>
      <w:r>
        <w:rPr>
          <w:rFonts w:ascii="Book Antiqua" w:eastAsia="Book Antiqua" w:hAnsi="Book Antiqua" w:cs="Book Antiqua"/>
          <w:color w:val="000000"/>
          <w:szCs w:val="21"/>
        </w:rPr>
        <w:t>utation</w:t>
      </w:r>
    </w:p>
    <w:p w14:paraId="1BCE4EB2" w14:textId="77777777" w:rsidR="00A77B3E" w:rsidRDefault="00A77B3E">
      <w:pPr>
        <w:spacing w:line="360" w:lineRule="auto"/>
        <w:jc w:val="both"/>
      </w:pPr>
    </w:p>
    <w:p w14:paraId="54ADB70A" w14:textId="77777777" w:rsidR="00A77B3E" w:rsidRDefault="004C246E">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Y</w:t>
      </w:r>
      <w:r>
        <w:rPr>
          <w:rFonts w:ascii="Book Antiqua" w:eastAsia="Book Antiqua" w:hAnsi="Book Antiqua" w:cs="Book Antiqua"/>
          <w:color w:val="000000"/>
        </w:rPr>
        <w:t xml:space="preserve">H, Guo C, Sun YQ, Li Q. Polymorphisms in HIF-1a gene are not associated with diabetic retinopathy in China.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2753D333" w14:textId="77777777" w:rsidR="00A77B3E" w:rsidRDefault="00A77B3E">
      <w:pPr>
        <w:spacing w:line="360" w:lineRule="auto"/>
        <w:jc w:val="both"/>
      </w:pPr>
    </w:p>
    <w:p w14:paraId="55DA19D4" w14:textId="52C564F6" w:rsidR="00A77B3E" w:rsidRDefault="004C246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Vascular endothelial growth factor</w:t>
      </w:r>
      <w:r w:rsidR="006A0D8D">
        <w:rPr>
          <w:rFonts w:ascii="Book Antiqua" w:hAnsi="Book Antiqua" w:cs="Book Antiqua" w:hint="eastAsia"/>
          <w:color w:val="000000"/>
          <w:lang w:eastAsia="zh-CN"/>
        </w:rPr>
        <w:t xml:space="preserve"> (VEGF)</w:t>
      </w:r>
      <w:r>
        <w:rPr>
          <w:rFonts w:ascii="Book Antiqua" w:eastAsia="Book Antiqua" w:hAnsi="Book Antiqua" w:cs="Book Antiqua"/>
          <w:color w:val="000000"/>
        </w:rPr>
        <w:t>, a potent endothelial cell mitogen, plays a crucial role in neovascularization of proliferative diabetic retinopathy</w:t>
      </w:r>
      <w:r w:rsidR="006A0D8D">
        <w:rPr>
          <w:rFonts w:ascii="Book Antiqua" w:hAnsi="Book Antiqua" w:cs="Book Antiqua" w:hint="eastAsia"/>
          <w:color w:val="000000"/>
          <w:lang w:eastAsia="zh-CN"/>
        </w:rPr>
        <w:t xml:space="preserve"> (DR)</w:t>
      </w:r>
      <w:r>
        <w:rPr>
          <w:rFonts w:ascii="Book Antiqua" w:eastAsia="Book Antiqua" w:hAnsi="Book Antiqua" w:cs="Book Antiqua"/>
          <w:color w:val="000000"/>
        </w:rPr>
        <w:t xml:space="preserve">. The human VEGF gene encoding </w:t>
      </w:r>
      <w:r w:rsidR="006A0D8D">
        <w:rPr>
          <w:rFonts w:ascii="Book Antiqua" w:hAnsi="Book Antiqua" w:cs="Book Antiqua" w:hint="eastAsia"/>
          <w:color w:val="000000"/>
          <w:lang w:eastAsia="zh-CN"/>
        </w:rPr>
        <w:t>VEGF</w:t>
      </w:r>
      <w:r>
        <w:rPr>
          <w:rFonts w:ascii="Book Antiqua" w:eastAsia="Book Antiqua" w:hAnsi="Book Antiqua" w:cs="Book Antiqua"/>
          <w:color w:val="000000"/>
        </w:rPr>
        <w:t xml:space="preserve"> was identified to be the first target genes of </w:t>
      </w:r>
      <w:r w:rsidR="006A0D8D">
        <w:rPr>
          <w:rFonts w:ascii="Book Antiqua" w:eastAsia="Book Antiqua" w:hAnsi="Book Antiqua" w:cs="Book Antiqua"/>
          <w:color w:val="000000"/>
        </w:rPr>
        <w:t>hypoxia-inducible factor-1</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HIF-1</w:t>
      </w:r>
      <w:r w:rsidR="006A0D8D">
        <w:rPr>
          <w:rFonts w:ascii="Book Antiqua" w:hAnsi="Book Antiqua" w:cs="Book Antiqua" w:hint="eastAsia"/>
          <w:color w:val="000000"/>
          <w:lang w:eastAsia="zh-CN"/>
        </w:rPr>
        <w:t>)</w:t>
      </w:r>
      <w:r>
        <w:rPr>
          <w:rFonts w:ascii="Book Antiqua" w:eastAsia="Book Antiqua" w:hAnsi="Book Antiqua" w:cs="Book Antiqua"/>
          <w:color w:val="000000"/>
        </w:rPr>
        <w:t xml:space="preserve">. Therefore, HIF-1a is supposed to be involved in pathology of </w:t>
      </w:r>
      <w:r w:rsidR="006A0D8D">
        <w:rPr>
          <w:rFonts w:ascii="Book Antiqua" w:hAnsi="Book Antiqua" w:cs="Book Antiqua" w:hint="eastAsia"/>
          <w:color w:val="000000"/>
          <w:lang w:eastAsia="zh-CN"/>
        </w:rPr>
        <w:t>DR</w:t>
      </w:r>
      <w:r>
        <w:rPr>
          <w:rFonts w:ascii="Book Antiqua" w:eastAsia="Book Antiqua" w:hAnsi="Book Antiqua" w:cs="Book Antiqua"/>
          <w:color w:val="000000"/>
        </w:rPr>
        <w:t xml:space="preserve">. Here, </w:t>
      </w:r>
      <w:r w:rsidR="00C52C2D">
        <w:rPr>
          <w:rFonts w:ascii="Book Antiqua" w:eastAsia="Book Antiqua" w:hAnsi="Book Antiqua" w:cs="Book Antiqua"/>
          <w:color w:val="000000"/>
        </w:rPr>
        <w:t xml:space="preserve">we </w:t>
      </w:r>
      <w:r>
        <w:rPr>
          <w:rFonts w:ascii="Book Antiqua" w:eastAsia="Book Antiqua" w:hAnsi="Book Antiqua" w:cs="Book Antiqua"/>
          <w:color w:val="000000"/>
        </w:rPr>
        <w:t xml:space="preserve">investigate whether the polymorphisms in HIF-1a gene are associated with </w:t>
      </w:r>
      <w:r w:rsidR="006A0D8D">
        <w:rPr>
          <w:rFonts w:ascii="Book Antiqua" w:hAnsi="Book Antiqua" w:cs="Book Antiqua" w:hint="eastAsia"/>
          <w:color w:val="000000"/>
          <w:lang w:eastAsia="zh-CN"/>
        </w:rPr>
        <w:t>DR</w:t>
      </w:r>
      <w:r>
        <w:rPr>
          <w:rFonts w:ascii="Book Antiqua" w:eastAsia="Book Antiqua" w:hAnsi="Book Antiqua" w:cs="Book Antiqua"/>
          <w:color w:val="000000"/>
        </w:rPr>
        <w:t>.</w:t>
      </w:r>
    </w:p>
    <w:p w14:paraId="2B1DACBD" w14:textId="77777777" w:rsidR="00A77B3E" w:rsidRDefault="006A0D8D">
      <w:pPr>
        <w:spacing w:line="360" w:lineRule="auto"/>
        <w:jc w:val="both"/>
      </w:pPr>
      <w:r>
        <w:br w:type="page"/>
      </w:r>
      <w:r w:rsidR="004C246E">
        <w:rPr>
          <w:rFonts w:ascii="Book Antiqua" w:eastAsia="Book Antiqua" w:hAnsi="Book Antiqua" w:cs="Book Antiqua"/>
          <w:b/>
          <w:caps/>
          <w:color w:val="000000"/>
          <w:u w:val="single"/>
        </w:rPr>
        <w:lastRenderedPageBreak/>
        <w:t>INTRODUCTION</w:t>
      </w:r>
    </w:p>
    <w:p w14:paraId="2C789685" w14:textId="77777777" w:rsidR="00A77B3E" w:rsidRDefault="004C246E">
      <w:pPr>
        <w:spacing w:line="360" w:lineRule="auto"/>
        <w:jc w:val="both"/>
      </w:pPr>
      <w:r>
        <w:rPr>
          <w:rFonts w:ascii="Book Antiqua" w:eastAsia="Book Antiqua" w:hAnsi="Book Antiqua" w:cs="Book Antiqua"/>
          <w:color w:val="000000"/>
        </w:rPr>
        <w:t>Microvascular complications are the principal causes of early mortality in diabetes</w:t>
      </w:r>
      <w:r w:rsidR="006A0D8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Most diabetic patients develop diabetic retinopathy </w:t>
      </w:r>
      <w:r w:rsidR="006A0D8D">
        <w:rPr>
          <w:rFonts w:ascii="Book Antiqua" w:hAnsi="Book Antiqua" w:cs="Book Antiqua" w:hint="eastAsia"/>
          <w:color w:val="000000"/>
          <w:lang w:eastAsia="zh-CN"/>
        </w:rPr>
        <w:t>(</w:t>
      </w:r>
      <w:r w:rsidR="006A0D8D">
        <w:rPr>
          <w:rFonts w:ascii="Book Antiqua" w:eastAsia="Book Antiqua" w:hAnsi="Book Antiqua" w:cs="Book Antiqua"/>
          <w:color w:val="000000"/>
        </w:rPr>
        <w:t>DR</w:t>
      </w:r>
      <w:r w:rsidR="006A0D8D">
        <w:rPr>
          <w:rFonts w:ascii="Book Antiqua" w:hAnsi="Book Antiqua" w:cs="Book Antiqua" w:hint="eastAsia"/>
          <w:color w:val="000000"/>
          <w:lang w:eastAsia="zh-CN"/>
        </w:rPr>
        <w:t>)</w:t>
      </w:r>
      <w:r w:rsidR="006A0D8D">
        <w:rPr>
          <w:rFonts w:ascii="Book Antiqua" w:eastAsia="Book Antiqua" w:hAnsi="Book Antiqua" w:cs="Book Antiqua"/>
          <w:color w:val="000000"/>
        </w:rPr>
        <w:t xml:space="preserve"> </w:t>
      </w:r>
      <w:r>
        <w:rPr>
          <w:rFonts w:ascii="Book Antiqua" w:eastAsia="Book Antiqua" w:hAnsi="Book Antiqua" w:cs="Book Antiqua"/>
          <w:color w:val="000000"/>
        </w:rPr>
        <w:t>with the progression of diabetes, which remains the major cause of new-onset blindness among diabetic adults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Long duration of diabetes and hypertension along with hyperglycemia are widely considered as main risk factors for the development of DR</w:t>
      </w:r>
      <w:r>
        <w:rPr>
          <w:rFonts w:ascii="Book Antiqua" w:eastAsia="Book Antiqua" w:hAnsi="Book Antiqua" w:cs="Book Antiqua"/>
          <w:color w:val="000000"/>
          <w:szCs w:val="30"/>
          <w:vertAlign w:val="superscript"/>
        </w:rPr>
        <w:t>[4</w:t>
      </w:r>
      <w:r w:rsidR="006A0D8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accumulated evidences have revealed that genetic factors may also have a critical impact on the development and progression of DR</w:t>
      </w:r>
      <w:r>
        <w:rPr>
          <w:rFonts w:ascii="Book Antiqua" w:eastAsia="Book Antiqua" w:hAnsi="Book Antiqua" w:cs="Book Antiqua"/>
          <w:color w:val="000000"/>
          <w:szCs w:val="30"/>
          <w:vertAlign w:val="superscript"/>
        </w:rPr>
        <w:t>[6</w:t>
      </w:r>
      <w:r w:rsidR="006A0D8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great quantity of studies have explored regions of the genome that may contain genes associated with the etiology of DR through using a genome-wide association approach</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w:t>
      </w:r>
    </w:p>
    <w:p w14:paraId="29332736" w14:textId="77777777" w:rsidR="00A77B3E" w:rsidRDefault="004C246E" w:rsidP="006A0D8D">
      <w:pPr>
        <w:spacing w:line="360" w:lineRule="auto"/>
        <w:ind w:firstLineChars="100" w:firstLine="240"/>
        <w:jc w:val="both"/>
      </w:pPr>
      <w:r>
        <w:rPr>
          <w:rFonts w:ascii="Book Antiqua" w:eastAsia="Book Antiqua" w:hAnsi="Book Antiqua" w:cs="Book Antiqua"/>
          <w:color w:val="000000"/>
        </w:rPr>
        <w:t>DR is characterized by increased vascular permeability, ischemia and neovascularization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Vitreous hemorrhage and fibrosis, as well as tractional retinal detachment led to a high risk of blindness in the course of neovascularization. Vascular endothelial growth factor (VEGF), a key factor in angiogenesis, can facilitate angiogenesis, increase the permeability of microvessels and promote the formation of collateral vessels</w:t>
      </w:r>
      <w:r>
        <w:rPr>
          <w:rFonts w:ascii="Book Antiqua" w:eastAsia="Book Antiqua" w:hAnsi="Book Antiqua" w:cs="Book Antiqua"/>
          <w:color w:val="000000"/>
          <w:vertAlign w:val="superscript"/>
        </w:rPr>
        <w:t>[13]</w:t>
      </w:r>
      <w:r>
        <w:rPr>
          <w:rFonts w:ascii="Book Antiqua" w:eastAsia="Book Antiqua" w:hAnsi="Book Antiqua" w:cs="Book Antiqua"/>
          <w:color w:val="000000"/>
        </w:rPr>
        <w:t>. Meanwhile, VEGF plays an essential role in determining mass and property of ß-cell by stimulating angiogenesis of islets in the developmental stage of pancreas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expression of VEGF mRNA is increased with the activation of transcription in response to hypoxia. This increase is mainly mediated by the binding of </w:t>
      </w:r>
      <w:r w:rsidR="00C32DFD">
        <w:rPr>
          <w:rFonts w:ascii="Book Antiqua" w:eastAsia="Book Antiqua" w:hAnsi="Book Antiqua" w:cs="Book Antiqua"/>
          <w:color w:val="000000"/>
        </w:rPr>
        <w:t>hypoxia-inducible factor-1</w:t>
      </w:r>
      <w:r w:rsidR="00C32DFD">
        <w:rPr>
          <w:rFonts w:ascii="Book Antiqua" w:hAnsi="Book Antiqua" w:cs="Book Antiqua" w:hint="eastAsia"/>
          <w:color w:val="000000"/>
          <w:lang w:eastAsia="zh-CN"/>
        </w:rPr>
        <w:t xml:space="preserve"> (</w:t>
      </w:r>
      <w:r w:rsidR="00C32DFD">
        <w:rPr>
          <w:rFonts w:ascii="Book Antiqua" w:eastAsia="Book Antiqua" w:hAnsi="Book Antiqua" w:cs="Book Antiqua"/>
          <w:color w:val="000000"/>
        </w:rPr>
        <w:t>HIF-1</w:t>
      </w:r>
      <w:r w:rsidR="00C32DFD">
        <w:rPr>
          <w:rFonts w:ascii="Book Antiqua" w:hAnsi="Book Antiqua" w:cs="Book Antiqua" w:hint="eastAsia"/>
          <w:color w:val="000000"/>
          <w:lang w:eastAsia="zh-CN"/>
        </w:rPr>
        <w:t>)</w:t>
      </w:r>
      <w:r>
        <w:rPr>
          <w:rFonts w:ascii="Book Antiqua" w:eastAsia="Book Antiqua" w:hAnsi="Book Antiqua" w:cs="Book Antiqua"/>
          <w:color w:val="000000"/>
        </w:rPr>
        <w:t xml:space="preserve"> and a hypoxia response element upstream of the transcriptional initiation site of VEGF</w:t>
      </w:r>
      <w:r>
        <w:rPr>
          <w:rFonts w:ascii="Book Antiqua" w:eastAsia="Book Antiqua" w:hAnsi="Book Antiqua" w:cs="Book Antiqua"/>
          <w:color w:val="000000"/>
          <w:vertAlign w:val="superscript"/>
        </w:rPr>
        <w:t>[15</w:t>
      </w:r>
      <w:r w:rsidR="006A0D8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Pr="00C32DFD">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been reported that VEGF is a susceptibility gene for both type 2 diabetes mellitus (T2DM) and </w:t>
      </w:r>
      <w:r w:rsidR="006A0D8D">
        <w:rPr>
          <w:rFonts w:ascii="Book Antiqua" w:eastAsia="Book Antiqua" w:hAnsi="Book Antiqua" w:cs="Book Antiqua"/>
          <w:color w:val="000000"/>
        </w:rPr>
        <w:t>DR</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A74139E" w14:textId="77777777" w:rsidR="00A77B3E" w:rsidRPr="00C32DFD" w:rsidRDefault="004C246E" w:rsidP="00C32DFD">
      <w:pPr>
        <w:spacing w:line="360" w:lineRule="auto"/>
        <w:ind w:firstLineChars="100" w:firstLine="240"/>
        <w:jc w:val="both"/>
        <w:rPr>
          <w:lang w:eastAsia="zh-CN"/>
        </w:rPr>
      </w:pPr>
      <w:r>
        <w:rPr>
          <w:rFonts w:ascii="Book Antiqua" w:eastAsia="Book Antiqua" w:hAnsi="Book Antiqua" w:cs="Book Antiqua"/>
          <w:color w:val="000000"/>
        </w:rPr>
        <w:t>HIF-1, a transcription factor found in mammalian cells cultured in hypoxic environment, is a heterodimer composed of a HIF-1a subunit complexed with a HIF-1ß subunit</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HIF-1a gene is located at chromosome 14q21-q24</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transcriptional activity and protein expression of HIF-1a are strictly regulated in response to oxygen concentration. Thus, oxygen-regulated expression of the HIF-1a controlled the activity of HIF-1. HIF-1 plays an important role in systemic homeostatic and the increase in expression of VEGF in response to hypoxia.</w:t>
      </w:r>
    </w:p>
    <w:p w14:paraId="42215570" w14:textId="77777777" w:rsidR="00A77B3E" w:rsidRPr="00C32DFD" w:rsidRDefault="004C246E" w:rsidP="00C32DFD">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Therefore, the purpose of the present study was to examine whether there is association of HIF-1a polymorphisms in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to assess whether the combined effects of these genetic variations have an influence on the risk for DR.</w:t>
      </w:r>
    </w:p>
    <w:p w14:paraId="13D776A4" w14:textId="77777777" w:rsidR="00A77B3E" w:rsidRDefault="00A77B3E">
      <w:pPr>
        <w:spacing w:line="360" w:lineRule="auto"/>
        <w:jc w:val="both"/>
      </w:pPr>
    </w:p>
    <w:p w14:paraId="4BEF39F5" w14:textId="77777777" w:rsidR="00A77B3E" w:rsidRDefault="004C246E">
      <w:pPr>
        <w:spacing w:line="360" w:lineRule="auto"/>
        <w:jc w:val="both"/>
      </w:pPr>
      <w:r>
        <w:rPr>
          <w:rFonts w:ascii="Book Antiqua" w:eastAsia="Book Antiqua" w:hAnsi="Book Antiqua" w:cs="Book Antiqua"/>
          <w:b/>
          <w:caps/>
          <w:color w:val="000000"/>
          <w:u w:val="single"/>
        </w:rPr>
        <w:t>MATERIALS AND METHODS</w:t>
      </w:r>
    </w:p>
    <w:p w14:paraId="338F57AD" w14:textId="77777777" w:rsidR="00A77B3E" w:rsidRPr="00C32DFD" w:rsidRDefault="004C246E">
      <w:pPr>
        <w:spacing w:line="360" w:lineRule="auto"/>
        <w:jc w:val="both"/>
        <w:rPr>
          <w:b/>
          <w:i/>
          <w:lang w:eastAsia="zh-CN"/>
        </w:rPr>
      </w:pPr>
      <w:r w:rsidRPr="00C32DFD">
        <w:rPr>
          <w:rFonts w:ascii="Book Antiqua" w:eastAsia="Book Antiqua" w:hAnsi="Book Antiqua" w:cs="Book Antiqua"/>
          <w:b/>
          <w:bCs/>
          <w:i/>
          <w:color w:val="000000"/>
        </w:rPr>
        <w:t>Study subjects</w:t>
      </w:r>
    </w:p>
    <w:p w14:paraId="1D23625D"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study was approved by the Clinical Research Ethics Committee of Harbin Medical University and conducted according to the principles in the Declaration of Helsinki. All subjects gave written informed consent. </w:t>
      </w:r>
      <w:r w:rsidR="00C32DFD" w:rsidRPr="00C32DFD">
        <w:rPr>
          <w:rFonts w:ascii="Book Antiqua" w:eastAsia="Book Antiqua" w:hAnsi="Book Antiqua" w:cs="Book Antiqua"/>
          <w:color w:val="000000"/>
        </w:rPr>
        <w:t>Two hundred and ninety-nine</w:t>
      </w:r>
      <w:r>
        <w:rPr>
          <w:rFonts w:ascii="Book Antiqua" w:eastAsia="Book Antiqua" w:hAnsi="Book Antiqua" w:cs="Book Antiqua"/>
          <w:color w:val="000000"/>
        </w:rPr>
        <w:t xml:space="preserve"> patients with </w:t>
      </w:r>
      <w:r w:rsidR="00C32DFD">
        <w:rPr>
          <w:rFonts w:ascii="Book Antiqua" w:hAnsi="Book Antiqua" w:cs="Book Antiqua" w:hint="eastAsia"/>
          <w:color w:val="000000"/>
          <w:lang w:eastAsia="zh-CN"/>
        </w:rPr>
        <w:t>T2DM</w:t>
      </w:r>
      <w:r>
        <w:rPr>
          <w:rFonts w:ascii="Book Antiqua" w:eastAsia="Book Antiqua" w:hAnsi="Book Antiqua" w:cs="Book Antiqua"/>
          <w:color w:val="000000"/>
        </w:rPr>
        <w:t xml:space="preserve"> who were enrolled consecutively between January 2012 and August 2013 were recruited from the Second Affiliated Hospital Ophthalmic Clinic of Harbin Medical University. Of this group, 149 patients were diagnosed with </w:t>
      </w:r>
      <w:r w:rsidR="006A0D8D">
        <w:rPr>
          <w:rFonts w:ascii="Book Antiqua" w:eastAsia="Book Antiqua" w:hAnsi="Book Antiqua" w:cs="Book Antiqua"/>
          <w:color w:val="000000"/>
        </w:rPr>
        <w:t>DR</w:t>
      </w:r>
      <w:r>
        <w:rPr>
          <w:rFonts w:ascii="Book Antiqua" w:eastAsia="Book Antiqua" w:hAnsi="Book Antiqua" w:cs="Book Antiqua"/>
          <w:color w:val="000000"/>
        </w:rPr>
        <w:t>. Diabetes was diagnosed according to American Diabetes Association criteria. Control subjects (</w:t>
      </w:r>
      <w:r>
        <w:rPr>
          <w:rFonts w:ascii="Book Antiqua" w:eastAsia="Book Antiqua" w:hAnsi="Book Antiqua" w:cs="Book Antiqua"/>
          <w:i/>
          <w:iCs/>
          <w:color w:val="000000"/>
        </w:rPr>
        <w:t>n</w:t>
      </w:r>
      <w:r w:rsidR="00C32DFD">
        <w:rPr>
          <w:rFonts w:ascii="Book Antiqua" w:hAnsi="Book Antiqua" w:cs="Book Antiqua" w:hint="eastAsia"/>
          <w:i/>
          <w:iCs/>
          <w:color w:val="000000"/>
          <w:lang w:eastAsia="zh-CN"/>
        </w:rPr>
        <w:t xml:space="preserve"> </w:t>
      </w:r>
      <w:r w:rsidRPr="00C32DFD">
        <w:rPr>
          <w:rFonts w:ascii="Book Antiqua" w:eastAsia="Book Antiqua" w:hAnsi="Book Antiqua" w:cs="Book Antiqua"/>
          <w:iCs/>
          <w:color w:val="000000"/>
        </w:rPr>
        <w:t>=</w:t>
      </w:r>
      <w:r w:rsidR="00C32DFD">
        <w:rPr>
          <w:rFonts w:ascii="Book Antiqua" w:hAnsi="Book Antiqua" w:cs="Book Antiqua" w:hint="eastAsia"/>
          <w:iCs/>
          <w:color w:val="000000"/>
          <w:lang w:eastAsia="zh-CN"/>
        </w:rPr>
        <w:t xml:space="preserve"> </w:t>
      </w:r>
      <w:r w:rsidRPr="00C32DFD">
        <w:rPr>
          <w:rFonts w:ascii="Book Antiqua" w:eastAsia="Book Antiqua" w:hAnsi="Book Antiqua" w:cs="Book Antiqua"/>
          <w:iCs/>
          <w:color w:val="000000"/>
        </w:rPr>
        <w:t>144</w:t>
      </w:r>
      <w:r>
        <w:rPr>
          <w:rFonts w:ascii="Book Antiqua" w:eastAsia="Book Antiqua" w:hAnsi="Book Antiqua" w:cs="Book Antiqua"/>
          <w:color w:val="000000"/>
        </w:rPr>
        <w:t>) were healthy volunteers with negative family history of diabetes and normal fasting glucose (Table 1). Briefly, the patients</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received a standard questionnaire that include questions about family history, the age of diabetes diagnosis, treatment methods, smoking status and other medical issues. All patients received a complete ophthalmic examination at least once a year, including fundus photography, ophthalmoscopy and corrected visual acuity. Retinopathy was diagnosed based on the Early Treatment Diabetic Retinopathy Study (ETDRS) criteria</w:t>
      </w:r>
      <w:r>
        <w:rPr>
          <w:rFonts w:ascii="Book Antiqua" w:eastAsia="Book Antiqua" w:hAnsi="Book Antiqua" w:cs="Book Antiqua"/>
          <w:color w:val="000000"/>
          <w:vertAlign w:val="superscript"/>
        </w:rPr>
        <w:t>[19]</w:t>
      </w:r>
      <w:r>
        <w:rPr>
          <w:rFonts w:ascii="Book Antiqua" w:eastAsia="Book Antiqua" w:hAnsi="Book Antiqua" w:cs="Book Antiqua"/>
          <w:color w:val="000000"/>
        </w:rPr>
        <w:t>. Fundoscopic findings were assessed by retinal specialists. In this study, patients were not stratified according to the severity of retinopathy. Patients and controls were matched on gender and age (</w:t>
      </w:r>
      <w:r w:rsidRPr="00586957">
        <w:rPr>
          <w:rFonts w:ascii="Book Antiqua" w:eastAsia="Book Antiqua" w:hAnsi="Book Antiqua" w:cs="Book Antiqua"/>
          <w:i/>
          <w:iCs/>
          <w:color w:val="000000"/>
        </w:rPr>
        <w:t>χ</w:t>
      </w:r>
      <w:r w:rsidRPr="00C32DFD">
        <w:rPr>
          <w:rStyle w:val="16"/>
          <w:rFonts w:ascii="Book Antiqua" w:eastAsia="Book Antiqua" w:hAnsi="Book Antiqua" w:cs="Book Antiqua"/>
          <w:color w:val="000000"/>
          <w:vertAlign w:val="superscript"/>
        </w:rPr>
        <w:t>2</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0.84).</w:t>
      </w:r>
    </w:p>
    <w:p w14:paraId="71814D71" w14:textId="77777777" w:rsidR="00C32DFD" w:rsidRPr="00C32DFD" w:rsidRDefault="00C32DFD">
      <w:pPr>
        <w:spacing w:line="360" w:lineRule="auto"/>
        <w:jc w:val="both"/>
        <w:rPr>
          <w:lang w:eastAsia="zh-CN"/>
        </w:rPr>
      </w:pPr>
    </w:p>
    <w:p w14:paraId="0884E915" w14:textId="77777777" w:rsidR="00A77B3E" w:rsidRPr="00C32DFD" w:rsidRDefault="004C246E">
      <w:pPr>
        <w:spacing w:line="360" w:lineRule="auto"/>
        <w:jc w:val="both"/>
        <w:rPr>
          <w:i/>
        </w:rPr>
      </w:pPr>
      <w:r w:rsidRPr="00C32DFD">
        <w:rPr>
          <w:rFonts w:ascii="Book Antiqua" w:eastAsia="Book Antiqua" w:hAnsi="Book Antiqua" w:cs="Book Antiqua"/>
          <w:b/>
          <w:bCs/>
          <w:i/>
          <w:color w:val="000000"/>
        </w:rPr>
        <w:t>Laboratory measurements</w:t>
      </w:r>
    </w:p>
    <w:p w14:paraId="6DEE7603"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Fasting blood samples were collected in the morning between 9:00 and 10:00 h after overnight fasting. Serum insulin and C-peptide were measured by Commercial RIA kits. Autoanalyzer was used to measure the level of glucose and lipids.</w:t>
      </w:r>
    </w:p>
    <w:p w14:paraId="70323172" w14:textId="77777777" w:rsidR="00C32DFD" w:rsidRPr="00C32DFD" w:rsidRDefault="00C32DFD">
      <w:pPr>
        <w:spacing w:line="360" w:lineRule="auto"/>
        <w:jc w:val="both"/>
        <w:rPr>
          <w:lang w:eastAsia="zh-CN"/>
        </w:rPr>
      </w:pPr>
    </w:p>
    <w:p w14:paraId="509FD308" w14:textId="77777777" w:rsidR="00A77B3E" w:rsidRPr="00C32DFD" w:rsidRDefault="004C246E">
      <w:pPr>
        <w:spacing w:line="360" w:lineRule="auto"/>
        <w:jc w:val="both"/>
        <w:rPr>
          <w:i/>
        </w:rPr>
      </w:pPr>
      <w:r w:rsidRPr="00C32DFD">
        <w:rPr>
          <w:rFonts w:ascii="Book Antiqua" w:eastAsia="Book Antiqua" w:hAnsi="Book Antiqua" w:cs="Book Antiqua"/>
          <w:b/>
          <w:bCs/>
          <w:i/>
          <w:color w:val="000000"/>
        </w:rPr>
        <w:t>Deoxyribonucleic acid isolation and genotyping</w:t>
      </w:r>
    </w:p>
    <w:p w14:paraId="1E6FB40C"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Ten milliliter samples of venous blood were collected from the control subjects and the patients with </w:t>
      </w:r>
      <w:r w:rsidR="00C32DFD">
        <w:rPr>
          <w:rFonts w:ascii="Book Antiqua" w:hAnsi="Book Antiqua" w:cs="Book Antiqua" w:hint="eastAsia"/>
          <w:color w:val="000000"/>
          <w:lang w:eastAsia="zh-CN"/>
        </w:rPr>
        <w:t>T2DM</w:t>
      </w:r>
      <w:r>
        <w:rPr>
          <w:rFonts w:ascii="Book Antiqua" w:eastAsia="Book Antiqua" w:hAnsi="Book Antiqua" w:cs="Book Antiqua"/>
          <w:color w:val="000000"/>
        </w:rPr>
        <w:t xml:space="preserve"> in EDTA vacutainers (BD, San Jose, CA</w:t>
      </w:r>
      <w:r w:rsidR="00C32DFD">
        <w:rPr>
          <w:rFonts w:ascii="Book Antiqua" w:hAnsi="Book Antiqua" w:cs="Book Antiqua" w:hint="eastAsia"/>
          <w:color w:val="000000"/>
          <w:lang w:eastAsia="zh-CN"/>
        </w:rPr>
        <w:t>, United States</w:t>
      </w:r>
      <w:r>
        <w:rPr>
          <w:rFonts w:ascii="Book Antiqua" w:eastAsia="Book Antiqua" w:hAnsi="Book Antiqua" w:cs="Book Antiqua"/>
          <w:color w:val="000000"/>
        </w:rPr>
        <w:t>). Blood Genome DNA Extraction Kits (TAKARA BIOTECHNOLOGY, DALIAN,</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China ) was used to extract genome DNA from peripheral blood leukocytes. The primers (Table 1) for polymerase chain reaction were designed according to the reference sequences in NCBI Gene database by using Primer 5. Detection of SNP gene of the selected genotypes using matrix - assisted laser desorption / Ionization time of flight mass spectrometry (MALDI</w:t>
      </w:r>
      <w:r w:rsidR="00C32DFD">
        <w:rPr>
          <w:rFonts w:ascii="Book Antiqua" w:hAnsi="Book Antiqua" w:cs="Book Antiqua" w:hint="eastAsia"/>
          <w:color w:val="000000"/>
          <w:lang w:eastAsia="zh-CN"/>
        </w:rPr>
        <w:t>-</w:t>
      </w:r>
      <w:r>
        <w:rPr>
          <w:rFonts w:ascii="Book Antiqua" w:eastAsia="Book Antiqua" w:hAnsi="Book Antiqua" w:cs="Book Antiqua"/>
          <w:color w:val="000000"/>
        </w:rPr>
        <w:t>TOF</w:t>
      </w:r>
      <w:r w:rsidR="00C32DFD">
        <w:rPr>
          <w:rFonts w:ascii="Book Antiqua" w:hAnsi="Book Antiqua" w:cs="Book Antiqua" w:hint="eastAsia"/>
          <w:color w:val="000000"/>
          <w:lang w:eastAsia="zh-CN"/>
        </w:rPr>
        <w:t>-</w:t>
      </w:r>
      <w:r>
        <w:rPr>
          <w:rFonts w:ascii="Book Antiqua" w:eastAsia="Book Antiqua" w:hAnsi="Book Antiqua" w:cs="Book Antiqua"/>
          <w:color w:val="000000"/>
        </w:rPr>
        <w:t xml:space="preserve">MS) method (Beijing </w:t>
      </w:r>
      <w:proofErr w:type="spellStart"/>
      <w:r>
        <w:rPr>
          <w:rFonts w:ascii="Book Antiqua" w:eastAsia="Book Antiqua" w:hAnsi="Book Antiqua" w:cs="Book Antiqua"/>
          <w:color w:val="000000"/>
        </w:rPr>
        <w:t>bo’ao</w:t>
      </w:r>
      <w:proofErr w:type="spellEnd"/>
      <w:r>
        <w:rPr>
          <w:rFonts w:ascii="Book Antiqua" w:eastAsia="Book Antiqua" w:hAnsi="Book Antiqua" w:cs="Book Antiqua"/>
          <w:color w:val="000000"/>
        </w:rPr>
        <w:t xml:space="preserve"> biotechnology company).</w:t>
      </w:r>
    </w:p>
    <w:p w14:paraId="3E5AF78B" w14:textId="77777777" w:rsidR="00C32DFD" w:rsidRPr="00C32DFD" w:rsidRDefault="00C32DFD">
      <w:pPr>
        <w:spacing w:line="360" w:lineRule="auto"/>
        <w:jc w:val="both"/>
        <w:rPr>
          <w:lang w:eastAsia="zh-CN"/>
        </w:rPr>
      </w:pPr>
    </w:p>
    <w:p w14:paraId="42D75867" w14:textId="77777777" w:rsidR="00A77B3E" w:rsidRPr="00C32DFD" w:rsidRDefault="004C246E">
      <w:pPr>
        <w:spacing w:line="360" w:lineRule="auto"/>
        <w:jc w:val="both"/>
        <w:rPr>
          <w:i/>
        </w:rPr>
      </w:pPr>
      <w:r w:rsidRPr="00C32DFD">
        <w:rPr>
          <w:rFonts w:ascii="Book Antiqua" w:eastAsia="Book Antiqua" w:hAnsi="Book Antiqua" w:cs="Book Antiqua"/>
          <w:b/>
          <w:bCs/>
          <w:i/>
          <w:color w:val="000000"/>
        </w:rPr>
        <w:t>Statistical analysis</w:t>
      </w:r>
    </w:p>
    <w:p w14:paraId="5A673724" w14:textId="77777777" w:rsidR="00A77B3E" w:rsidRPr="00C32DFD" w:rsidRDefault="004C246E">
      <w:pPr>
        <w:spacing w:line="360" w:lineRule="auto"/>
        <w:jc w:val="both"/>
        <w:rPr>
          <w:lang w:eastAsia="zh-CN"/>
        </w:rPr>
      </w:pPr>
      <w:r>
        <w:rPr>
          <w:rFonts w:ascii="Book Antiqua" w:eastAsia="Book Antiqua" w:hAnsi="Book Antiqua" w:cs="Book Antiqua"/>
          <w:color w:val="000000"/>
        </w:rPr>
        <w:t>Data of quantitative characteristics are represented as means</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Data of qualitative characteristics are showed as absolute numbers or percent values. Comparisons between groups were carried out </w:t>
      </w:r>
      <w:r w:rsidRPr="007F5D2F">
        <w:rPr>
          <w:rFonts w:ascii="Book Antiqua" w:eastAsia="Book Antiqua" w:hAnsi="Book Antiqua" w:cs="Book Antiqua"/>
          <w:i/>
          <w:color w:val="000000"/>
        </w:rPr>
        <w:t>χ</w:t>
      </w:r>
      <w:r w:rsidRPr="007F5D2F">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test (nominal data) or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(interval data). The value of </w:t>
      </w:r>
      <w:r w:rsidR="00C32DFD">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as statistical significant. Hardy–Weinberg equilibrium was conducted by the </w:t>
      </w:r>
      <w:r w:rsidRPr="007F5D2F">
        <w:rPr>
          <w:rFonts w:ascii="Book Antiqua" w:eastAsia="Book Antiqua" w:hAnsi="Book Antiqua" w:cs="Book Antiqua"/>
          <w:i/>
          <w:color w:val="000000"/>
        </w:rPr>
        <w:t>χ</w:t>
      </w:r>
      <w:r w:rsidRPr="007F5D2F">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method. Univariate and multivariable logistic regression for the association with DR was performed using the SAS program.</w:t>
      </w:r>
    </w:p>
    <w:p w14:paraId="44BB441C" w14:textId="77777777" w:rsidR="00A77B3E" w:rsidRDefault="00A77B3E">
      <w:pPr>
        <w:spacing w:line="360" w:lineRule="auto"/>
        <w:jc w:val="both"/>
      </w:pPr>
    </w:p>
    <w:p w14:paraId="5F30AC74" w14:textId="77777777" w:rsidR="00A77B3E" w:rsidRDefault="004C246E">
      <w:pPr>
        <w:spacing w:line="360" w:lineRule="auto"/>
        <w:jc w:val="both"/>
      </w:pPr>
      <w:r>
        <w:rPr>
          <w:rFonts w:ascii="Book Antiqua" w:eastAsia="Book Antiqua" w:hAnsi="Book Antiqua" w:cs="Book Antiqua"/>
          <w:b/>
          <w:caps/>
          <w:color w:val="000000"/>
          <w:u w:val="single"/>
        </w:rPr>
        <w:t>RESULTS</w:t>
      </w:r>
    </w:p>
    <w:p w14:paraId="6954C683" w14:textId="77777777" w:rsidR="00C32DFD" w:rsidRPr="00C32DFD" w:rsidRDefault="004C246E">
      <w:pPr>
        <w:spacing w:line="360" w:lineRule="auto"/>
        <w:jc w:val="both"/>
        <w:rPr>
          <w:rFonts w:ascii="Book Antiqua" w:hAnsi="Book Antiqua" w:cs="Book Antiqua"/>
          <w:b/>
          <w:bCs/>
          <w:i/>
          <w:color w:val="000000"/>
          <w:lang w:eastAsia="zh-CN"/>
        </w:rPr>
      </w:pPr>
      <w:r w:rsidRPr="00C32DFD">
        <w:rPr>
          <w:rFonts w:ascii="Book Antiqua" w:eastAsia="Book Antiqua" w:hAnsi="Book Antiqua" w:cs="Book Antiqua"/>
          <w:b/>
          <w:bCs/>
          <w:i/>
          <w:color w:val="000000"/>
        </w:rPr>
        <w:t>Characteristics of participants</w:t>
      </w:r>
    </w:p>
    <w:p w14:paraId="745090C3" w14:textId="5BE9F8FB"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One hundred and fifty healthy controls, </w:t>
      </w:r>
      <w:r w:rsidR="00C52C2D">
        <w:rPr>
          <w:rFonts w:ascii="Book Antiqua" w:eastAsia="Book Antiqua" w:hAnsi="Book Antiqua" w:cs="Book Antiqua"/>
          <w:color w:val="000000"/>
        </w:rPr>
        <w:t>144</w:t>
      </w:r>
      <w:r>
        <w:rPr>
          <w:rFonts w:ascii="Book Antiqua" w:eastAsia="Book Antiqua" w:hAnsi="Book Antiqua" w:cs="Book Antiqua"/>
          <w:color w:val="000000"/>
        </w:rPr>
        <w:t xml:space="preserve"> patients with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w:t>
      </w:r>
      <w:r w:rsidR="00C52C2D">
        <w:rPr>
          <w:rFonts w:ascii="Book Antiqua" w:eastAsia="Book Antiqua" w:hAnsi="Book Antiqua" w:cs="Book Antiqua"/>
          <w:color w:val="000000"/>
        </w:rPr>
        <w:t>149</w:t>
      </w:r>
      <w:r>
        <w:rPr>
          <w:rFonts w:ascii="Book Antiqua" w:eastAsia="Book Antiqua" w:hAnsi="Book Antiqua" w:cs="Book Antiqua"/>
          <w:color w:val="000000"/>
        </w:rPr>
        <w:t xml:space="preserve"> patients with diabetes were recruited in this study. The mean age of the cases with diabetes was 55.84</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3.66 years, the mean age of the cases with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was 55.97</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4.66 years and that of controls was 56.32</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4.70 years. In addition, the patients and controls were matched on gender (Table 1). Age differences were adjusted with logistic regression.</w:t>
      </w:r>
    </w:p>
    <w:p w14:paraId="51CE8EBC" w14:textId="77777777" w:rsidR="00C32DFD" w:rsidRPr="00C32DFD" w:rsidRDefault="00C32DFD">
      <w:pPr>
        <w:spacing w:line="360" w:lineRule="auto"/>
        <w:jc w:val="both"/>
        <w:rPr>
          <w:lang w:eastAsia="zh-CN"/>
        </w:rPr>
      </w:pPr>
    </w:p>
    <w:p w14:paraId="7C46B2E9" w14:textId="77777777" w:rsidR="00C32DFD" w:rsidRPr="00C32DFD" w:rsidRDefault="004C246E">
      <w:pPr>
        <w:spacing w:line="360" w:lineRule="auto"/>
        <w:jc w:val="both"/>
        <w:rPr>
          <w:rFonts w:ascii="Book Antiqua" w:hAnsi="Book Antiqua" w:cs="Book Antiqua"/>
          <w:b/>
          <w:bCs/>
          <w:i/>
          <w:color w:val="000000"/>
          <w:lang w:eastAsia="zh-CN"/>
        </w:rPr>
      </w:pPr>
      <w:r w:rsidRPr="00C32DFD">
        <w:rPr>
          <w:rFonts w:ascii="Book Antiqua" w:eastAsia="Book Antiqua" w:hAnsi="Book Antiqua" w:cs="Book Antiqua"/>
          <w:b/>
          <w:bCs/>
          <w:i/>
          <w:color w:val="000000"/>
        </w:rPr>
        <w:t>Identification of single nucleotide polymorphisms and novel mutations</w:t>
      </w:r>
    </w:p>
    <w:p w14:paraId="3F4A9512"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Two novel nucleotide changes were detected. Rs11549465 is the change of C-T base, rs11549467 is the change of G-A base. These two loci are identical with SNP (rs11549465 and rs11549467) of HIF1A gene in NCBI gene bank (Fig</w:t>
      </w:r>
      <w:r w:rsidR="00C32DFD">
        <w:rPr>
          <w:rFonts w:ascii="Book Antiqua" w:hAnsi="Book Antiqua" w:cs="Book Antiqua" w:hint="eastAsia"/>
          <w:color w:val="000000"/>
          <w:lang w:eastAsia="zh-CN"/>
        </w:rPr>
        <w:t>ure</w:t>
      </w:r>
      <w:r>
        <w:rPr>
          <w:rFonts w:ascii="Book Antiqua" w:eastAsia="Book Antiqua" w:hAnsi="Book Antiqua" w:cs="Book Antiqua"/>
          <w:color w:val="000000"/>
        </w:rPr>
        <w:t xml:space="preserve"> 1). The distributions of all SNPs were in accordance with the Hardy-Weinberg equilibrium (HWE) in the control </w:t>
      </w:r>
      <w:r>
        <w:rPr>
          <w:rFonts w:ascii="Book Antiqua" w:eastAsia="Book Antiqua" w:hAnsi="Book Antiqua" w:cs="Book Antiqua"/>
          <w:color w:val="000000"/>
        </w:rPr>
        <w:lastRenderedPageBreak/>
        <w:t>group (Tab</w:t>
      </w:r>
      <w:r w:rsidR="00C32DFD">
        <w:rPr>
          <w:rFonts w:ascii="Book Antiqua" w:hAnsi="Book Antiqua" w:cs="Book Antiqua" w:hint="eastAsia"/>
          <w:color w:val="000000"/>
          <w:lang w:eastAsia="zh-CN"/>
        </w:rPr>
        <w:t>le</w:t>
      </w:r>
      <w:r>
        <w:rPr>
          <w:rFonts w:ascii="Book Antiqua" w:eastAsia="Book Antiqua" w:hAnsi="Book Antiqua" w:cs="Book Antiqua"/>
          <w:color w:val="000000"/>
        </w:rPr>
        <w:t xml:space="preserve"> 2). Compared with the healthy controls, the rs11549467 G/G genotype and G/A allele was showed with slightly lower frequency in patients with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while this decrease failed to achieve statistical significance. The rs11549465 C/C genotype and C/T was found with mildly higher frequencies in the patients with diabetes and </w:t>
      </w:r>
      <w:r w:rsidR="006A0D8D">
        <w:rPr>
          <w:rFonts w:ascii="Book Antiqua" w:eastAsia="Book Antiqua" w:hAnsi="Book Antiqua" w:cs="Book Antiqua"/>
          <w:color w:val="000000"/>
        </w:rPr>
        <w:t>DR</w:t>
      </w:r>
      <w:r>
        <w:rPr>
          <w:rFonts w:ascii="Book Antiqua" w:eastAsia="Book Antiqua" w:hAnsi="Book Antiqua" w:cs="Book Antiqua"/>
          <w:color w:val="000000"/>
        </w:rPr>
        <w:t>, however, this was not significant different. Table</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3 exhibits the distribution of the genotype and allele frequency of rs11549467 and rs11549465.</w:t>
      </w:r>
    </w:p>
    <w:p w14:paraId="2B45BA44" w14:textId="77777777" w:rsidR="00C32DFD" w:rsidRPr="00C32DFD" w:rsidRDefault="00C32DFD">
      <w:pPr>
        <w:spacing w:line="360" w:lineRule="auto"/>
        <w:jc w:val="both"/>
        <w:rPr>
          <w:lang w:eastAsia="zh-CN"/>
        </w:rPr>
      </w:pPr>
    </w:p>
    <w:p w14:paraId="2D079DAB" w14:textId="77777777" w:rsidR="00C32DFD" w:rsidRPr="00C32DFD" w:rsidRDefault="004C246E">
      <w:pPr>
        <w:spacing w:line="360" w:lineRule="auto"/>
        <w:jc w:val="both"/>
        <w:rPr>
          <w:rFonts w:ascii="Book Antiqua" w:hAnsi="Book Antiqua" w:cs="Book Antiqua"/>
          <w:b/>
          <w:bCs/>
          <w:i/>
          <w:color w:val="000000"/>
          <w:lang w:eastAsia="zh-CN"/>
        </w:rPr>
      </w:pPr>
      <w:r w:rsidRPr="00C32DFD">
        <w:rPr>
          <w:rFonts w:ascii="Book Antiqua" w:eastAsia="Book Antiqua" w:hAnsi="Book Antiqua" w:cs="Book Antiqua"/>
          <w:b/>
          <w:bCs/>
          <w:i/>
          <w:color w:val="000000"/>
        </w:rPr>
        <w:t>Paired single nucleotide polymorphism linkage disequilibrium analysis and haplotype analysis</w:t>
      </w:r>
    </w:p>
    <w:p w14:paraId="1838703B" w14:textId="77777777" w:rsidR="00A77B3E" w:rsidRPr="00C32DFD" w:rsidRDefault="004C246E">
      <w:pPr>
        <w:spacing w:line="360" w:lineRule="auto"/>
        <w:jc w:val="both"/>
        <w:rPr>
          <w:lang w:eastAsia="zh-CN"/>
        </w:rPr>
      </w:pPr>
      <w:r>
        <w:rPr>
          <w:rFonts w:ascii="Book Antiqua" w:eastAsia="Book Antiqua" w:hAnsi="Book Antiqua" w:cs="Book Antiqua"/>
          <w:color w:val="000000"/>
        </w:rPr>
        <w:t>As shown in Figure 2, paired SNP linkage disequilibrium analysis demonstrated that rs11549467 was in linkage disequilibrium with rs11549465. The A allele of rs11549467 and the T allele of rs11549465 was found in one diabetic group, however, this failed to achieve statistically significant due to the low frequency. As shown in Table</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4, haplotype association analysis denoted that the haplotype association exhibited similar distribution in the patients compared to the normal controls.</w:t>
      </w:r>
    </w:p>
    <w:p w14:paraId="4836495F" w14:textId="77777777" w:rsidR="00A77B3E" w:rsidRDefault="00A77B3E">
      <w:pPr>
        <w:spacing w:line="360" w:lineRule="auto"/>
        <w:jc w:val="both"/>
      </w:pPr>
    </w:p>
    <w:p w14:paraId="65A9955B" w14:textId="77777777" w:rsidR="00A77B3E" w:rsidRDefault="004C246E">
      <w:pPr>
        <w:spacing w:line="360" w:lineRule="auto"/>
        <w:jc w:val="both"/>
      </w:pPr>
      <w:r>
        <w:rPr>
          <w:rFonts w:ascii="Book Antiqua" w:eastAsia="Book Antiqua" w:hAnsi="Book Antiqua" w:cs="Book Antiqua"/>
          <w:b/>
          <w:caps/>
          <w:color w:val="000000"/>
          <w:u w:val="single"/>
        </w:rPr>
        <w:t>DISCUSSION</w:t>
      </w:r>
    </w:p>
    <w:p w14:paraId="35D3A7B7" w14:textId="77777777" w:rsidR="00A77B3E" w:rsidRDefault="006A0D8D">
      <w:pPr>
        <w:spacing w:line="360" w:lineRule="auto"/>
        <w:jc w:val="both"/>
      </w:pPr>
      <w:r>
        <w:rPr>
          <w:rFonts w:ascii="Book Antiqua" w:eastAsia="Book Antiqua" w:hAnsi="Book Antiqua" w:cs="Book Antiqua"/>
          <w:color w:val="000000"/>
        </w:rPr>
        <w:t>VEGF</w:t>
      </w:r>
      <w:r w:rsidR="004C246E">
        <w:rPr>
          <w:rFonts w:ascii="Book Antiqua" w:eastAsia="Book Antiqua" w:hAnsi="Book Antiqua" w:cs="Book Antiqua"/>
          <w:color w:val="000000"/>
        </w:rPr>
        <w:t xml:space="preserve">, a potent endothelial cell mitogen, plays an essential role in neovascularization in proliferative </w:t>
      </w:r>
      <w:r>
        <w:rPr>
          <w:rFonts w:ascii="Book Antiqua" w:eastAsia="Book Antiqua" w:hAnsi="Book Antiqua" w:cs="Book Antiqua"/>
          <w:color w:val="000000"/>
        </w:rPr>
        <w:t>DR</w:t>
      </w:r>
      <w:r w:rsidR="004C246E">
        <w:rPr>
          <w:rFonts w:ascii="Book Antiqua" w:eastAsia="Book Antiqua" w:hAnsi="Book Antiqua" w:cs="Book Antiqua"/>
          <w:color w:val="000000"/>
        </w:rPr>
        <w:t xml:space="preserve">. The human VEGF gene encoding </w:t>
      </w:r>
      <w:r>
        <w:rPr>
          <w:rFonts w:ascii="Book Antiqua" w:eastAsia="Book Antiqua" w:hAnsi="Book Antiqua" w:cs="Book Antiqua"/>
          <w:color w:val="000000"/>
        </w:rPr>
        <w:t>VEGF</w:t>
      </w:r>
      <w:r w:rsidR="004C246E">
        <w:rPr>
          <w:rFonts w:ascii="Book Antiqua" w:eastAsia="Book Antiqua" w:hAnsi="Book Antiqua" w:cs="Book Antiqua"/>
          <w:color w:val="000000"/>
        </w:rPr>
        <w:t xml:space="preserve"> that is essential for the angiogenic process was identified to be the first target genes of HIF-1</w:t>
      </w:r>
      <w:r w:rsidR="004C246E">
        <w:rPr>
          <w:rFonts w:ascii="Book Antiqua" w:eastAsia="Book Antiqua" w:hAnsi="Book Antiqua" w:cs="Book Antiqua"/>
          <w:color w:val="000000"/>
          <w:szCs w:val="30"/>
          <w:vertAlign w:val="superscript"/>
        </w:rPr>
        <w:t>[20]</w:t>
      </w:r>
      <w:r w:rsidR="004C246E">
        <w:rPr>
          <w:rFonts w:ascii="Book Antiqua" w:eastAsia="Book Antiqua" w:hAnsi="Book Antiqua" w:cs="Book Antiqua"/>
          <w:color w:val="000000"/>
        </w:rPr>
        <w:t xml:space="preserve">. The level of VEGF mRNA increases due to the increased transcriptional activation. This increase is mainly mediated by the binding of </w:t>
      </w:r>
      <w:r w:rsidR="00C32DFD">
        <w:rPr>
          <w:rFonts w:ascii="Book Antiqua" w:eastAsia="Book Antiqua" w:hAnsi="Book Antiqua" w:cs="Book Antiqua"/>
          <w:color w:val="000000"/>
        </w:rPr>
        <w:t>HIF-1</w:t>
      </w:r>
      <w:r w:rsidR="004C246E">
        <w:rPr>
          <w:rFonts w:ascii="Book Antiqua" w:eastAsia="Book Antiqua" w:hAnsi="Book Antiqua" w:cs="Book Antiqua"/>
          <w:color w:val="000000"/>
        </w:rPr>
        <w:t xml:space="preserve"> to a hypoxia response element</w:t>
      </w:r>
      <w:r w:rsidR="004C246E">
        <w:rPr>
          <w:rFonts w:ascii="Book Antiqua" w:eastAsia="Book Antiqua" w:hAnsi="Book Antiqua" w:cs="Book Antiqua"/>
          <w:color w:val="000000"/>
          <w:szCs w:val="30"/>
          <w:vertAlign w:val="superscript"/>
        </w:rPr>
        <w:t>[21]</w:t>
      </w:r>
      <w:r w:rsidR="004C246E">
        <w:rPr>
          <w:rFonts w:ascii="Book Antiqua" w:eastAsia="Book Antiqua" w:hAnsi="Book Antiqua" w:cs="Book Antiqua"/>
          <w:color w:val="000000"/>
        </w:rPr>
        <w:t xml:space="preserve">. </w:t>
      </w:r>
      <w:r>
        <w:rPr>
          <w:rFonts w:ascii="Book Antiqua" w:eastAsia="Book Antiqua" w:hAnsi="Book Antiqua" w:cs="Book Antiqua"/>
          <w:color w:val="000000"/>
        </w:rPr>
        <w:t>VEGF</w:t>
      </w:r>
      <w:r w:rsidR="004C246E">
        <w:rPr>
          <w:rFonts w:ascii="Book Antiqua" w:eastAsia="Book Antiqua" w:hAnsi="Book Antiqua" w:cs="Book Antiqua"/>
          <w:color w:val="000000"/>
        </w:rPr>
        <w:t xml:space="preserve"> facilitates angiogenesis, increases the permeability of microvessels and promotes the formation of collateral vessels</w:t>
      </w:r>
      <w:r w:rsidR="004C246E">
        <w:rPr>
          <w:rFonts w:ascii="Book Antiqua" w:eastAsia="Book Antiqua" w:hAnsi="Book Antiqua" w:cs="Book Antiqua"/>
          <w:color w:val="000000"/>
          <w:vertAlign w:val="superscript"/>
        </w:rPr>
        <w:t>[13]</w:t>
      </w:r>
      <w:r w:rsidR="004C246E">
        <w:rPr>
          <w:rFonts w:ascii="Book Antiqua" w:eastAsia="Book Antiqua" w:hAnsi="Book Antiqua" w:cs="Book Antiqua"/>
          <w:color w:val="000000"/>
        </w:rPr>
        <w:t xml:space="preserve">. Besides, it has been reported that VEGF is a susceptible gene of </w:t>
      </w:r>
      <w:r>
        <w:rPr>
          <w:rFonts w:ascii="Book Antiqua" w:eastAsia="Book Antiqua" w:hAnsi="Book Antiqua" w:cs="Book Antiqua"/>
          <w:color w:val="000000"/>
        </w:rPr>
        <w:t>T2DM</w:t>
      </w:r>
      <w:r w:rsidR="004C246E">
        <w:rPr>
          <w:rFonts w:ascii="Book Antiqua" w:eastAsia="Book Antiqua" w:hAnsi="Book Antiqua" w:cs="Book Antiqua"/>
          <w:color w:val="000000"/>
        </w:rPr>
        <w:t xml:space="preserve"> and </w:t>
      </w:r>
      <w:r>
        <w:rPr>
          <w:rFonts w:ascii="Book Antiqua" w:eastAsia="Book Antiqua" w:hAnsi="Book Antiqua" w:cs="Book Antiqua"/>
          <w:color w:val="000000"/>
        </w:rPr>
        <w:t>DR</w:t>
      </w:r>
      <w:r w:rsidR="004C246E">
        <w:rPr>
          <w:rFonts w:ascii="Book Antiqua" w:eastAsia="Book Antiqua" w:hAnsi="Book Antiqua" w:cs="Book Antiqua"/>
          <w:color w:val="000000"/>
        </w:rPr>
        <w:t>, leading us to evaluate the association between HIF-1 and T2DM as well as retinopathy</w:t>
      </w:r>
      <w:r w:rsidR="004C246E">
        <w:rPr>
          <w:rFonts w:ascii="Book Antiqua" w:eastAsia="Book Antiqua" w:hAnsi="Book Antiqua" w:cs="Book Antiqua"/>
          <w:color w:val="000000"/>
          <w:szCs w:val="30"/>
          <w:vertAlign w:val="superscript"/>
        </w:rPr>
        <w:t>[12]</w:t>
      </w:r>
      <w:r w:rsidR="004C246E">
        <w:rPr>
          <w:rFonts w:ascii="Book Antiqua" w:eastAsia="Book Antiqua" w:hAnsi="Book Antiqua" w:cs="Book Antiqua"/>
          <w:color w:val="000000"/>
        </w:rPr>
        <w:t>.</w:t>
      </w:r>
    </w:p>
    <w:p w14:paraId="13D5E14A" w14:textId="77777777" w:rsidR="00A77B3E" w:rsidRDefault="004C246E" w:rsidP="00C32DFD">
      <w:pPr>
        <w:spacing w:line="360" w:lineRule="auto"/>
        <w:ind w:firstLineChars="100" w:firstLine="240"/>
        <w:jc w:val="both"/>
      </w:pPr>
      <w:r>
        <w:rPr>
          <w:rFonts w:ascii="Book Antiqua" w:eastAsia="Book Antiqua" w:hAnsi="Book Antiqua" w:cs="Book Antiqua"/>
          <w:color w:val="000000"/>
        </w:rPr>
        <w:t>HIF-1, a transcription factor found in mammalian cells cultured in hypoxic environment, act as a heterodimer comprised of a 120-kDa HIF-1a subunit complexed with a 91- to 94-kDa HIF-1β subunit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oxygen-regulated expression of the HIF-1a </w:t>
      </w:r>
      <w:r>
        <w:rPr>
          <w:rFonts w:ascii="Book Antiqua" w:eastAsia="Book Antiqua" w:hAnsi="Book Antiqua" w:cs="Book Antiqua"/>
          <w:color w:val="000000"/>
        </w:rPr>
        <w:lastRenderedPageBreak/>
        <w:t>controlled the activity of HIF-1</w:t>
      </w:r>
      <w:r>
        <w:rPr>
          <w:rFonts w:ascii="Book Antiqua" w:eastAsia="Book Antiqua" w:hAnsi="Book Antiqua" w:cs="Book Antiqua"/>
          <w:color w:val="000000"/>
          <w:vertAlign w:val="superscript"/>
        </w:rPr>
        <w:t>[22]</w:t>
      </w:r>
      <w:r>
        <w:rPr>
          <w:rFonts w:ascii="Book Antiqua" w:eastAsia="Book Antiqua" w:hAnsi="Book Antiqua" w:cs="Book Antiqua"/>
          <w:color w:val="000000"/>
        </w:rPr>
        <w:t>. HIF-1 plays an important role in systemic homeostatic and the increased expression of VEGF in response to hypoxia.</w:t>
      </w:r>
    </w:p>
    <w:p w14:paraId="0F308424" w14:textId="77777777" w:rsidR="00A77B3E" w:rsidRDefault="004C246E" w:rsidP="00C32DFD">
      <w:pPr>
        <w:spacing w:line="360" w:lineRule="auto"/>
        <w:ind w:firstLineChars="100" w:firstLine="240"/>
        <w:jc w:val="both"/>
      </w:pPr>
      <w:r>
        <w:rPr>
          <w:rFonts w:ascii="Book Antiqua" w:eastAsia="Book Antiqua" w:hAnsi="Book Antiqua" w:cs="Book Antiqua"/>
          <w:color w:val="000000"/>
        </w:rPr>
        <w:t>Expression of HIF-1 Leads to a variety of effects. Some of them may protect against peripheral artery disease, such as formation of collateral vessels or promotion of erythropoiesis. On the other hand, HIF-1 is involved in the vascularization and destabilization of atherosclerotic plaques and may be regarded as a potential risk factor for peripheral artery disease</w:t>
      </w:r>
      <w:r>
        <w:rPr>
          <w:rFonts w:ascii="Book Antiqua" w:eastAsia="Book Antiqua" w:hAnsi="Book Antiqua" w:cs="Book Antiqua"/>
          <w:color w:val="000000"/>
          <w:szCs w:val="30"/>
          <w:vertAlign w:val="superscript"/>
        </w:rPr>
        <w:t>[23</w:t>
      </w:r>
      <w:r w:rsidR="00C32DF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Subsequent gain- or loss-of-function experiments showed that the expression of other angiogenic growth factors, including platelet-derived growth factor B, stromal-derived factor 1, ANGPT2, and placental growth factor was also controlled by HIF-1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Moreover, loss of HIF-1 blunts translocation of GLUT4 and leads to the decrease in glucose uptake by the skeletal muscle cells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534A0BA7" w14:textId="3A019551" w:rsidR="00A77B3E" w:rsidRDefault="004C246E" w:rsidP="00C32DFD">
      <w:pPr>
        <w:spacing w:line="360" w:lineRule="auto"/>
        <w:ind w:firstLineChars="100" w:firstLine="240"/>
        <w:jc w:val="both"/>
      </w:pPr>
      <w:r>
        <w:rPr>
          <w:rFonts w:ascii="Book Antiqua" w:eastAsia="Book Antiqua" w:hAnsi="Book Antiqua" w:cs="Book Antiqua"/>
          <w:color w:val="000000"/>
        </w:rPr>
        <w:t xml:space="preserve">Indeed, there is a large number of evidences supporting that the deregulation of HIF-1 in diabetes is related to the failure of cellular adaptation to hypoxia and demonstrating that low oxygen levels by high glucose concentrations results in HIF-1 </w:t>
      </w:r>
      <w:r w:rsidR="00C52C2D">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Catrina observed that high glucose reduced hypoxia-induced function and stabilization of HIF- 1a in human dermal microvascular endothelial cells in culture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Another important founding is that HIF-1β mRNA level was decreased in pancreatic islets in patients with </w:t>
      </w:r>
      <w:r w:rsidR="00C32DFD">
        <w:rPr>
          <w:rFonts w:ascii="Book Antiqua" w:hAnsi="Book Antiqua" w:cs="Book Antiqua" w:hint="eastAsia"/>
          <w:color w:val="000000"/>
          <w:lang w:eastAsia="zh-CN"/>
        </w:rPr>
        <w:t>T2DM</w:t>
      </w:r>
      <w:r>
        <w:rPr>
          <w:rFonts w:ascii="Book Antiqua" w:eastAsia="Book Antiqua" w:hAnsi="Book Antiqua" w:cs="Book Antiqua"/>
          <w:color w:val="000000"/>
        </w:rPr>
        <w:t xml:space="preserve"> compared with non-diabetic patients, suggesting that dysfunction of HIF-1 is involved in the etiology of diabetes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the past years, it has demonstrated that human a HIF-1a P582S genetic polymorphism has protective effects on DR and delays the development of severe DR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Although the molecular mechanisms underlying disorders of HIF-1 in diabetes are still unknown, some studies suppose that diabetes may result in the down-regulation of HIF-1</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Additionally, insulin can stimulate HIF- 1a expression through a signaling pathway dependent on the activation of PI3K and the target of rapamycin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This could underlie the amelioration of diabetic complications arising from a blunt cellular response to low oxygen levels after insulin administration. Furthermore, Lin demonstrated that HIF-1a is a key mediator of the main pathological changes in DR, including vascular inflammation, vascular leakage and retinal neovascularization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AADF6CF" w14:textId="69CA1FFC" w:rsidR="00A77B3E" w:rsidRDefault="004C246E" w:rsidP="00C32DFD">
      <w:pPr>
        <w:spacing w:line="360" w:lineRule="auto"/>
        <w:ind w:firstLineChars="100" w:firstLine="240"/>
        <w:jc w:val="both"/>
      </w:pPr>
      <w:r>
        <w:rPr>
          <w:rFonts w:ascii="Book Antiqua" w:eastAsia="Book Antiqua" w:hAnsi="Book Antiqua" w:cs="Book Antiqua"/>
          <w:color w:val="000000"/>
        </w:rPr>
        <w:lastRenderedPageBreak/>
        <w:t xml:space="preserve">In this study, we investigate the relationship between HIF-1 genetic polymorphisms and the risk of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in the Chinese population. We did not find any difference in the HIF1 polymorphism frequencies between the diabetes,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normal controls. It suggested that functional polymorphisms in the HIF1 gene did not contribute to susceptibility to diabetes or </w:t>
      </w:r>
      <w:r w:rsidR="006A0D8D">
        <w:rPr>
          <w:rFonts w:ascii="Book Antiqua" w:eastAsia="Book Antiqua" w:hAnsi="Book Antiqua" w:cs="Book Antiqua"/>
          <w:color w:val="000000"/>
        </w:rPr>
        <w:t>DR</w:t>
      </w:r>
      <w:r>
        <w:rPr>
          <w:rFonts w:ascii="Book Antiqua" w:eastAsia="Book Antiqua" w:hAnsi="Book Antiqua" w:cs="Book Antiqua"/>
          <w:color w:val="000000"/>
        </w:rPr>
        <w:t>. Meanwhile, paired SNP linkage disequilibrium analysis showed that rs11549467 was in linkage disequilibrium with rs11549465 and the haplotype association including the G allele of rs11549467 and the C allele of rs11549465, though exhibited similar distribution in patients with controls.</w:t>
      </w:r>
    </w:p>
    <w:p w14:paraId="5EE247AD" w14:textId="77777777" w:rsidR="00A77B3E" w:rsidRDefault="00A77B3E">
      <w:pPr>
        <w:spacing w:line="360" w:lineRule="auto"/>
        <w:jc w:val="both"/>
      </w:pPr>
    </w:p>
    <w:p w14:paraId="29E4A7F1" w14:textId="77777777" w:rsidR="00A77B3E" w:rsidRDefault="004C246E">
      <w:pPr>
        <w:spacing w:line="360" w:lineRule="auto"/>
        <w:jc w:val="both"/>
      </w:pPr>
      <w:r>
        <w:rPr>
          <w:rFonts w:ascii="Book Antiqua" w:eastAsia="Book Antiqua" w:hAnsi="Book Antiqua" w:cs="Book Antiqua"/>
          <w:b/>
          <w:caps/>
          <w:color w:val="000000"/>
          <w:u w:val="single"/>
        </w:rPr>
        <w:t>CONCLUSION</w:t>
      </w:r>
    </w:p>
    <w:p w14:paraId="440B9833" w14:textId="77777777" w:rsidR="00A77B3E" w:rsidRPr="00C32DFD" w:rsidRDefault="004C246E">
      <w:pPr>
        <w:spacing w:line="360" w:lineRule="auto"/>
        <w:jc w:val="both"/>
        <w:rPr>
          <w:lang w:eastAsia="zh-CN"/>
        </w:rPr>
      </w:pPr>
      <w:r>
        <w:rPr>
          <w:rFonts w:ascii="Book Antiqua" w:eastAsia="Book Antiqua" w:hAnsi="Book Antiqua" w:cs="Book Antiqua"/>
          <w:color w:val="000000"/>
        </w:rPr>
        <w:t xml:space="preserve">This study investigated the association between HIF-1,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in Chinese population. No effects of above two polymorphisms have been observed on diabetes nor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However, further studies are needed to elucidate the mechanism underlying HIF-1 deregulation in diabetes and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0BDAB997" w14:textId="77777777" w:rsidR="00A77B3E" w:rsidRDefault="00A77B3E">
      <w:pPr>
        <w:spacing w:line="360" w:lineRule="auto"/>
        <w:jc w:val="both"/>
      </w:pPr>
    </w:p>
    <w:p w14:paraId="610EA042" w14:textId="77777777" w:rsidR="00A77B3E" w:rsidRDefault="004C246E">
      <w:pPr>
        <w:spacing w:line="360" w:lineRule="auto"/>
        <w:jc w:val="both"/>
      </w:pPr>
      <w:r>
        <w:rPr>
          <w:rFonts w:ascii="Book Antiqua" w:eastAsia="Book Antiqua" w:hAnsi="Book Antiqua" w:cs="Book Antiqua"/>
          <w:b/>
          <w:caps/>
          <w:color w:val="000000"/>
          <w:u w:val="single"/>
        </w:rPr>
        <w:t>ARTICLE HIGHLIGHTS</w:t>
      </w:r>
    </w:p>
    <w:p w14:paraId="0926EBFB" w14:textId="77777777" w:rsidR="00A77B3E" w:rsidRDefault="004C246E">
      <w:pPr>
        <w:spacing w:line="360" w:lineRule="auto"/>
        <w:jc w:val="both"/>
      </w:pPr>
      <w:r>
        <w:rPr>
          <w:rFonts w:ascii="Book Antiqua" w:eastAsia="Book Antiqua" w:hAnsi="Book Antiqua" w:cs="Book Antiqua"/>
          <w:b/>
          <w:i/>
          <w:color w:val="000000"/>
        </w:rPr>
        <w:t>Research background</w:t>
      </w:r>
    </w:p>
    <w:p w14:paraId="3537B428" w14:textId="77777777" w:rsidR="00A77B3E" w:rsidRDefault="00C32DFD">
      <w:pPr>
        <w:spacing w:line="360" w:lineRule="auto"/>
        <w:jc w:val="both"/>
      </w:pPr>
      <w:r>
        <w:rPr>
          <w:rFonts w:ascii="Book Antiqua" w:hAnsi="Book Antiqua" w:cs="Book Antiqua" w:hint="eastAsia"/>
          <w:color w:val="000000"/>
          <w:lang w:eastAsia="zh-CN"/>
        </w:rPr>
        <w:t>V</w:t>
      </w:r>
      <w:r>
        <w:rPr>
          <w:rFonts w:ascii="Book Antiqua" w:eastAsia="Book Antiqua" w:hAnsi="Book Antiqua" w:cs="Book Antiqua"/>
          <w:color w:val="000000"/>
        </w:rPr>
        <w:t>ascular endothelial growth factor (VEGF)</w:t>
      </w:r>
      <w:r w:rsidR="004C246E">
        <w:rPr>
          <w:rFonts w:ascii="Book Antiqua" w:eastAsia="Book Antiqua" w:hAnsi="Book Antiqua" w:cs="Book Antiqua"/>
          <w:color w:val="000000"/>
        </w:rPr>
        <w:t xml:space="preserve"> mRNA levels are increased response to hypoxia, which is mainly mediated by the binding of hypoxia-inducible factor-1 (HIF-1) and hypoxia response element upstream of the transcriptional start site of VEGF. Therefore, HIF-1a is supposed to be involved in pathology of diabetic retinopathy</w:t>
      </w:r>
      <w:r w:rsidR="006A0D8D">
        <w:rPr>
          <w:rFonts w:ascii="Book Antiqua" w:hAnsi="Book Antiqua" w:cs="Book Antiqua" w:hint="eastAsia"/>
          <w:color w:val="000000"/>
          <w:lang w:eastAsia="zh-CN"/>
        </w:rPr>
        <w:t xml:space="preserve"> (</w:t>
      </w:r>
      <w:r w:rsidR="006A0D8D">
        <w:rPr>
          <w:rFonts w:ascii="Book Antiqua" w:eastAsia="Book Antiqua" w:hAnsi="Book Antiqua" w:cs="Book Antiqua"/>
          <w:color w:val="000000"/>
        </w:rPr>
        <w:t>DR</w:t>
      </w:r>
      <w:r w:rsidR="006A0D8D">
        <w:rPr>
          <w:rFonts w:ascii="Book Antiqua" w:hAnsi="Book Antiqua" w:cs="Book Antiqua" w:hint="eastAsia"/>
          <w:color w:val="000000"/>
          <w:lang w:eastAsia="zh-CN"/>
        </w:rPr>
        <w:t>)</w:t>
      </w:r>
      <w:r w:rsidR="004C246E">
        <w:rPr>
          <w:rFonts w:ascii="Book Antiqua" w:eastAsia="Book Antiqua" w:hAnsi="Book Antiqua" w:cs="Book Antiqua"/>
          <w:color w:val="000000"/>
        </w:rPr>
        <w:t>.</w:t>
      </w:r>
    </w:p>
    <w:p w14:paraId="3507304F" w14:textId="77777777" w:rsidR="00A77B3E" w:rsidRDefault="00A77B3E">
      <w:pPr>
        <w:spacing w:line="360" w:lineRule="auto"/>
        <w:jc w:val="both"/>
      </w:pPr>
    </w:p>
    <w:p w14:paraId="6FD50F01" w14:textId="77777777" w:rsidR="00A77B3E" w:rsidRDefault="004C246E">
      <w:pPr>
        <w:spacing w:line="360" w:lineRule="auto"/>
        <w:jc w:val="both"/>
      </w:pPr>
      <w:r>
        <w:rPr>
          <w:rFonts w:ascii="Book Antiqua" w:eastAsia="Book Antiqua" w:hAnsi="Book Antiqua" w:cs="Book Antiqua"/>
          <w:b/>
          <w:i/>
          <w:color w:val="000000"/>
        </w:rPr>
        <w:t>Research motivation</w:t>
      </w:r>
    </w:p>
    <w:p w14:paraId="5BAD7E11" w14:textId="77777777" w:rsidR="00A77B3E" w:rsidRDefault="004C246E">
      <w:pPr>
        <w:spacing w:line="360" w:lineRule="auto"/>
        <w:jc w:val="both"/>
      </w:pPr>
      <w:r>
        <w:rPr>
          <w:rFonts w:ascii="Book Antiqua" w:eastAsia="Book Antiqua" w:hAnsi="Book Antiqua" w:cs="Book Antiqua"/>
          <w:color w:val="000000"/>
        </w:rPr>
        <w:t>In order to find causes associated with DR.</w:t>
      </w:r>
    </w:p>
    <w:p w14:paraId="29CA30D0" w14:textId="77777777" w:rsidR="00A77B3E" w:rsidRDefault="00A77B3E">
      <w:pPr>
        <w:spacing w:line="360" w:lineRule="auto"/>
        <w:jc w:val="both"/>
      </w:pPr>
    </w:p>
    <w:p w14:paraId="4CBF5ED9" w14:textId="77777777" w:rsidR="00A77B3E" w:rsidRDefault="004C246E">
      <w:pPr>
        <w:spacing w:line="360" w:lineRule="auto"/>
        <w:jc w:val="both"/>
      </w:pPr>
      <w:r>
        <w:rPr>
          <w:rFonts w:ascii="Book Antiqua" w:eastAsia="Book Antiqua" w:hAnsi="Book Antiqua" w:cs="Book Antiqua"/>
          <w:b/>
          <w:i/>
          <w:color w:val="000000"/>
        </w:rPr>
        <w:t>Research objectives</w:t>
      </w:r>
    </w:p>
    <w:p w14:paraId="64A68904" w14:textId="77777777" w:rsidR="00A77B3E" w:rsidRDefault="004C246E">
      <w:pPr>
        <w:spacing w:line="360" w:lineRule="auto"/>
        <w:jc w:val="both"/>
      </w:pPr>
      <w:r>
        <w:rPr>
          <w:rFonts w:ascii="Book Antiqua" w:eastAsia="Book Antiqua" w:hAnsi="Book Antiqua" w:cs="Book Antiqua"/>
          <w:color w:val="000000"/>
        </w:rPr>
        <w:t>In order to investigate whether the polymorphisms in HIF-1a gene are associated with DR.</w:t>
      </w:r>
    </w:p>
    <w:p w14:paraId="63E344A7" w14:textId="77777777" w:rsidR="00A77B3E" w:rsidRDefault="00A77B3E">
      <w:pPr>
        <w:spacing w:line="360" w:lineRule="auto"/>
        <w:jc w:val="both"/>
      </w:pPr>
    </w:p>
    <w:p w14:paraId="20CDB195" w14:textId="77777777" w:rsidR="00A77B3E" w:rsidRDefault="004C246E">
      <w:pPr>
        <w:spacing w:line="360" w:lineRule="auto"/>
        <w:jc w:val="both"/>
      </w:pPr>
      <w:r>
        <w:rPr>
          <w:rFonts w:ascii="Book Antiqua" w:eastAsia="Book Antiqua" w:hAnsi="Book Antiqua" w:cs="Book Antiqua"/>
          <w:b/>
          <w:i/>
          <w:color w:val="000000"/>
        </w:rPr>
        <w:t>Research methods</w:t>
      </w:r>
    </w:p>
    <w:p w14:paraId="0E225EB9" w14:textId="0A3A0567" w:rsidR="00A77B3E" w:rsidRDefault="006A0D8D">
      <w:pPr>
        <w:spacing w:line="360" w:lineRule="auto"/>
        <w:jc w:val="both"/>
      </w:pPr>
      <w:r w:rsidRPr="006A0D8D">
        <w:rPr>
          <w:rFonts w:ascii="Book Antiqua" w:eastAsia="Book Antiqua" w:hAnsi="Book Antiqua" w:cs="Book Antiqua"/>
          <w:color w:val="000000"/>
        </w:rPr>
        <w:lastRenderedPageBreak/>
        <w:t>Two hundred and ninety-nine</w:t>
      </w:r>
      <w:r w:rsidR="004C246E">
        <w:rPr>
          <w:rFonts w:ascii="Book Antiqua" w:eastAsia="Book Antiqua" w:hAnsi="Book Antiqua" w:cs="Book Antiqua"/>
          <w:color w:val="000000"/>
        </w:rPr>
        <w:t xml:space="preserve"> type 2 diabetic patients (128 males and 171 females) and 144 healthy volunteers were recruited to </w:t>
      </w:r>
      <w:r w:rsidR="00C52C2D">
        <w:rPr>
          <w:rFonts w:ascii="Book Antiqua" w:eastAsia="Book Antiqua" w:hAnsi="Book Antiqua" w:cs="Book Antiqua"/>
          <w:color w:val="000000"/>
        </w:rPr>
        <w:t xml:space="preserve">2 </w:t>
      </w:r>
      <w:r w:rsidR="004C246E">
        <w:rPr>
          <w:rFonts w:ascii="Book Antiqua" w:eastAsia="Book Antiqua" w:hAnsi="Book Antiqua" w:cs="Book Antiqua"/>
          <w:color w:val="000000"/>
        </w:rPr>
        <w:t xml:space="preserve">groups, DNR group (diabetes without retinopathy) and DR group (diabetes with retinopathy). There are 150 cases in DNR group and 149 cases in DR group. </w:t>
      </w:r>
      <w:r w:rsidR="00C32DFD">
        <w:rPr>
          <w:rFonts w:ascii="Book Antiqua" w:hAnsi="Book Antiqua" w:cs="Book Antiqua" w:hint="eastAsia"/>
          <w:color w:val="000000"/>
          <w:lang w:eastAsia="zh-CN"/>
        </w:rPr>
        <w:t>Two</w:t>
      </w:r>
      <w:r w:rsidR="004C246E">
        <w:rPr>
          <w:rFonts w:ascii="Book Antiqua" w:eastAsia="Book Antiqua" w:hAnsi="Book Antiqua" w:cs="Book Antiqua"/>
          <w:color w:val="000000"/>
        </w:rPr>
        <w:t xml:space="preserve"> single nucleotide polymorphisms</w:t>
      </w:r>
      <w:r w:rsidR="00C32DFD">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of the HIF-1a gene were tested using matrix-assisted laser desorption/Ionization time of flight mass spectrometry. The frequency of genotypes and alleles, and odds ratio were measured.</w:t>
      </w:r>
    </w:p>
    <w:p w14:paraId="57989E85" w14:textId="77777777" w:rsidR="00A77B3E" w:rsidRDefault="00A77B3E">
      <w:pPr>
        <w:spacing w:line="360" w:lineRule="auto"/>
        <w:jc w:val="both"/>
      </w:pPr>
    </w:p>
    <w:p w14:paraId="150640D1" w14:textId="77777777" w:rsidR="00A77B3E" w:rsidRDefault="004C246E">
      <w:pPr>
        <w:spacing w:line="360" w:lineRule="auto"/>
        <w:jc w:val="both"/>
      </w:pPr>
      <w:r>
        <w:rPr>
          <w:rFonts w:ascii="Book Antiqua" w:eastAsia="Book Antiqua" w:hAnsi="Book Antiqua" w:cs="Book Antiqua"/>
          <w:b/>
          <w:i/>
          <w:color w:val="000000"/>
        </w:rPr>
        <w:t>Research results</w:t>
      </w:r>
    </w:p>
    <w:p w14:paraId="2BF14601" w14:textId="77777777" w:rsidR="00A77B3E" w:rsidRDefault="004C246E">
      <w:pPr>
        <w:spacing w:line="360" w:lineRule="auto"/>
        <w:jc w:val="both"/>
      </w:pPr>
      <w:r>
        <w:rPr>
          <w:rFonts w:ascii="Book Antiqua" w:eastAsia="Book Antiqua" w:hAnsi="Book Antiqua" w:cs="Book Antiqua"/>
          <w:color w:val="000000"/>
        </w:rPr>
        <w:t xml:space="preserve">There is no difference in the HIF1 polymorphism frequencies between the diabetes,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normal controls. Haplotype association exhibited similar distribution in the patients compared to the normal controls.</w:t>
      </w:r>
    </w:p>
    <w:p w14:paraId="6217510E" w14:textId="77777777" w:rsidR="00A77B3E" w:rsidRDefault="00A77B3E">
      <w:pPr>
        <w:spacing w:line="360" w:lineRule="auto"/>
        <w:jc w:val="both"/>
      </w:pPr>
    </w:p>
    <w:p w14:paraId="338D64DF" w14:textId="77777777" w:rsidR="00A77B3E" w:rsidRDefault="004C246E">
      <w:pPr>
        <w:spacing w:line="360" w:lineRule="auto"/>
        <w:jc w:val="both"/>
      </w:pPr>
      <w:r>
        <w:rPr>
          <w:rFonts w:ascii="Book Antiqua" w:eastAsia="Book Antiqua" w:hAnsi="Book Antiqua" w:cs="Book Antiqua"/>
          <w:b/>
          <w:i/>
          <w:color w:val="000000"/>
        </w:rPr>
        <w:t>Research conclusions</w:t>
      </w:r>
    </w:p>
    <w:p w14:paraId="5263903C" w14:textId="77777777" w:rsidR="00A77B3E" w:rsidRDefault="004C246E">
      <w:pPr>
        <w:spacing w:line="360" w:lineRule="auto"/>
        <w:jc w:val="both"/>
      </w:pPr>
      <w:r>
        <w:rPr>
          <w:rFonts w:ascii="Book Antiqua" w:eastAsia="Book Antiqua" w:hAnsi="Book Antiqua" w:cs="Book Antiqua"/>
          <w:color w:val="000000"/>
        </w:rPr>
        <w:t xml:space="preserve">This study suggests that there is no relationship between the genetic variations of HIF1a and diabetes or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50A123BD" w14:textId="77777777" w:rsidR="00A77B3E" w:rsidRDefault="00A77B3E">
      <w:pPr>
        <w:spacing w:line="360" w:lineRule="auto"/>
        <w:jc w:val="both"/>
      </w:pPr>
    </w:p>
    <w:p w14:paraId="50E4F09C" w14:textId="77777777" w:rsidR="00A77B3E" w:rsidRDefault="004C246E">
      <w:pPr>
        <w:spacing w:line="360" w:lineRule="auto"/>
        <w:jc w:val="both"/>
      </w:pPr>
      <w:r>
        <w:rPr>
          <w:rFonts w:ascii="Book Antiqua" w:eastAsia="Book Antiqua" w:hAnsi="Book Antiqua" w:cs="Book Antiqua"/>
          <w:b/>
          <w:i/>
          <w:color w:val="000000"/>
        </w:rPr>
        <w:t>Research perspectives</w:t>
      </w:r>
    </w:p>
    <w:p w14:paraId="79EF8089" w14:textId="77777777" w:rsidR="00A77B3E" w:rsidRDefault="004C246E">
      <w:pPr>
        <w:spacing w:line="360" w:lineRule="auto"/>
        <w:jc w:val="both"/>
      </w:pPr>
      <w:r>
        <w:rPr>
          <w:rFonts w:ascii="Book Antiqua" w:eastAsia="Book Antiqua" w:hAnsi="Book Antiqua" w:cs="Book Antiqua"/>
          <w:color w:val="000000"/>
        </w:rPr>
        <w:t>Further research is needed to illustrate the mechanism underlying deregulation in HIF-1 in diabetes.</w:t>
      </w:r>
    </w:p>
    <w:p w14:paraId="74230F3D" w14:textId="77777777" w:rsidR="00A77B3E" w:rsidRDefault="00A77B3E">
      <w:pPr>
        <w:spacing w:line="360" w:lineRule="auto"/>
        <w:jc w:val="both"/>
      </w:pPr>
    </w:p>
    <w:p w14:paraId="000C8097" w14:textId="77777777" w:rsidR="00A77B3E" w:rsidRDefault="004C246E">
      <w:pPr>
        <w:spacing w:line="360" w:lineRule="auto"/>
        <w:jc w:val="both"/>
      </w:pPr>
      <w:r>
        <w:rPr>
          <w:rFonts w:ascii="Book Antiqua" w:eastAsia="Book Antiqua" w:hAnsi="Book Antiqua" w:cs="Book Antiqua"/>
          <w:b/>
          <w:color w:val="000000"/>
        </w:rPr>
        <w:t>REFERENCES</w:t>
      </w:r>
    </w:p>
    <w:p w14:paraId="7AADC3D8" w14:textId="77777777" w:rsidR="00A77B3E" w:rsidRDefault="004C246E">
      <w:pPr>
        <w:spacing w:line="360" w:lineRule="auto"/>
        <w:jc w:val="both"/>
      </w:pPr>
      <w:bookmarkStart w:id="3" w:name="OLE_LINK46"/>
      <w:r>
        <w:rPr>
          <w:rFonts w:ascii="Book Antiqua" w:eastAsia="Book Antiqua" w:hAnsi="Book Antiqua" w:cs="Book Antiqua"/>
          <w:color w:val="000000"/>
        </w:rPr>
        <w:t xml:space="preserve">1 </w:t>
      </w:r>
      <w:r>
        <w:rPr>
          <w:rFonts w:ascii="Book Antiqua" w:eastAsia="Book Antiqua" w:hAnsi="Book Antiqua" w:cs="Book Antiqua"/>
          <w:b/>
          <w:bCs/>
          <w:color w:val="000000"/>
        </w:rPr>
        <w:t>He Z</w:t>
      </w:r>
      <w:r>
        <w:rPr>
          <w:rFonts w:ascii="Book Antiqua" w:eastAsia="Book Antiqua" w:hAnsi="Book Antiqua" w:cs="Book Antiqua"/>
          <w:color w:val="000000"/>
        </w:rPr>
        <w:t xml:space="preserve">, King GL. Microvascular complications of diabetes.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33</w:t>
      </w:r>
      <w:r>
        <w:rPr>
          <w:rFonts w:ascii="Book Antiqua" w:eastAsia="Book Antiqua" w:hAnsi="Book Antiqua" w:cs="Book Antiqua"/>
          <w:color w:val="000000"/>
        </w:rPr>
        <w:t>: 215-238, xi-xii [PMID: 15053904 DOI: 10.1016/j.ecl.2003.12.003]</w:t>
      </w:r>
    </w:p>
    <w:p w14:paraId="773F2F00" w14:textId="77777777" w:rsidR="00A77B3E" w:rsidRDefault="004C246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Maranta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Cianfanelli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Cianflone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Vascular Complications in Diabetes Mellitus Type 2.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1307</w:t>
      </w:r>
      <w:r>
        <w:rPr>
          <w:rFonts w:ascii="Book Antiqua" w:eastAsia="Book Antiqua" w:hAnsi="Book Antiqua" w:cs="Book Antiqua"/>
          <w:color w:val="000000"/>
        </w:rPr>
        <w:t>: 129-152 [PMID: 32266607 DOI: 10.1007/5584_2020_514]</w:t>
      </w:r>
    </w:p>
    <w:p w14:paraId="4DFB1274" w14:textId="77777777" w:rsidR="00A77B3E" w:rsidRDefault="004C246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Vujosevic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Aldington SJ, Silva P, Hernández C, Scanlon P, </w:t>
      </w:r>
      <w:proofErr w:type="spellStart"/>
      <w:r>
        <w:rPr>
          <w:rFonts w:ascii="Book Antiqua" w:eastAsia="Book Antiqua" w:hAnsi="Book Antiqua" w:cs="Book Antiqua"/>
          <w:color w:val="000000"/>
        </w:rPr>
        <w:t>Peto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Simó</w:t>
      </w:r>
      <w:proofErr w:type="spellEnd"/>
      <w:r>
        <w:rPr>
          <w:rFonts w:ascii="Book Antiqua" w:eastAsia="Book Antiqua" w:hAnsi="Book Antiqua" w:cs="Book Antiqua"/>
          <w:color w:val="000000"/>
        </w:rPr>
        <w:t xml:space="preserve"> R. Screening for diabetic retinopathy: new perspectives and challenges.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337-347 [PMID: 32113513 DOI: 10.1016/S2213-8587(19)30411-5]</w:t>
      </w:r>
    </w:p>
    <w:p w14:paraId="33FFC4EF" w14:textId="77777777" w:rsidR="00A77B3E" w:rsidRDefault="004C246E">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Matthews DR</w:t>
      </w:r>
      <w:r>
        <w:rPr>
          <w:rFonts w:ascii="Book Antiqua" w:eastAsia="Book Antiqua" w:hAnsi="Book Antiqua" w:cs="Book Antiqua"/>
          <w:color w:val="000000"/>
        </w:rPr>
        <w:t xml:space="preserve">, Stratton IM, Aldington SJ, Holman RR, </w:t>
      </w:r>
      <w:proofErr w:type="spellStart"/>
      <w:r>
        <w:rPr>
          <w:rFonts w:ascii="Book Antiqua" w:eastAsia="Book Antiqua" w:hAnsi="Book Antiqua" w:cs="Book Antiqua"/>
          <w:color w:val="000000"/>
        </w:rPr>
        <w:t>Kohner</w:t>
      </w:r>
      <w:proofErr w:type="spellEnd"/>
      <w:r>
        <w:rPr>
          <w:rFonts w:ascii="Book Antiqua" w:eastAsia="Book Antiqua" w:hAnsi="Book Antiqua" w:cs="Book Antiqua"/>
          <w:color w:val="000000"/>
        </w:rPr>
        <w:t xml:space="preserve"> EM; UK Prospective Diabetes Study Group. Risks of progression of retinopathy and vision loss related to tight blood pressure control in type 2 diabetes mellitus: UKPDS 69.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122</w:t>
      </w:r>
      <w:r>
        <w:rPr>
          <w:rFonts w:ascii="Book Antiqua" w:eastAsia="Book Antiqua" w:hAnsi="Book Antiqua" w:cs="Book Antiqua"/>
          <w:color w:val="000000"/>
        </w:rPr>
        <w:t>: 1631-1640 [PMID: 15534123 DOI: 10.1001/archopht.122.11.1631]</w:t>
      </w:r>
    </w:p>
    <w:p w14:paraId="7632C1AA" w14:textId="77777777" w:rsidR="00A77B3E" w:rsidRDefault="004C246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Stratton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Kohner</w:t>
      </w:r>
      <w:proofErr w:type="spellEnd"/>
      <w:r>
        <w:rPr>
          <w:rFonts w:ascii="Book Antiqua" w:eastAsia="Book Antiqua" w:hAnsi="Book Antiqua" w:cs="Book Antiqua"/>
          <w:color w:val="000000"/>
        </w:rPr>
        <w:t xml:space="preserve"> EM, Aldington SJ, Turner RC, Holman RR, Manley SE, Matthews DR. UKPDS 50: risk factors for incidence and progression of retinopathy in Type II diabetes over 6 years from diagnosis.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156-163 [PMID: 11270671 DOI: 10.1007/s001250051594]</w:t>
      </w:r>
    </w:p>
    <w:p w14:paraId="143C837B" w14:textId="77777777" w:rsidR="00A77B3E" w:rsidRDefault="004C246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Skowronska</w:t>
      </w:r>
      <w:proofErr w:type="spellEnd"/>
      <w:r>
        <w:rPr>
          <w:rFonts w:ascii="Book Antiqua" w:eastAsia="Book Antiqua" w:hAnsi="Book Antiqua" w:cs="Book Antiqua"/>
          <w:color w:val="000000"/>
        </w:rPr>
        <w:t xml:space="preserve">-Krawczyk D, Chao DL. Genetics of Diabetic Retinopathy.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67 [PMID: 31359159 DOI: 10.1007/s11892-019-1186-6]</w:t>
      </w:r>
    </w:p>
    <w:p w14:paraId="708CCEBC" w14:textId="77777777" w:rsidR="00A77B3E" w:rsidRDefault="004C246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Tang ZH</w:t>
      </w:r>
      <w:r>
        <w:rPr>
          <w:rFonts w:ascii="Book Antiqua" w:eastAsia="Book Antiqua" w:hAnsi="Book Antiqua" w:cs="Book Antiqua"/>
          <w:color w:val="000000"/>
        </w:rPr>
        <w:t xml:space="preserve">, Wang L, Zeng F, Zhang K. Human genetics of diabetic retinopathy.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1165-1174 [PMID: 25201002 DOI: 10.1007/s40618-014-0172-8]</w:t>
      </w:r>
    </w:p>
    <w:p w14:paraId="64E40652" w14:textId="77777777" w:rsidR="00A77B3E" w:rsidRDefault="004C246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Huang YC</w:t>
      </w:r>
      <w:r>
        <w:rPr>
          <w:rFonts w:ascii="Book Antiqua" w:eastAsia="Book Antiqua" w:hAnsi="Book Antiqua" w:cs="Book Antiqua"/>
          <w:color w:val="000000"/>
        </w:rPr>
        <w:t xml:space="preserve">, Lin JM, Lin HJ, Chen CC, Chen SY, Tsai CH, Tsai FJ. Genome-wide association study of diabetic retinopathy in a Taiwanese population.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642-648 [PMID: 21310492 DOI: 10.1016/j.ophtha.2010.07.020]</w:t>
      </w:r>
    </w:p>
    <w:p w14:paraId="1AD353BB" w14:textId="77777777" w:rsidR="00A77B3E" w:rsidRDefault="004C246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Cabrera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Monickaraj</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Rangasamy</w:t>
      </w:r>
      <w:proofErr w:type="spellEnd"/>
      <w:r>
        <w:rPr>
          <w:rFonts w:ascii="Book Antiqua" w:eastAsia="Book Antiqua" w:hAnsi="Book Antiqua" w:cs="Book Antiqua"/>
          <w:color w:val="000000"/>
        </w:rPr>
        <w:t xml:space="preserve"> S, Hobbs S, McGuire P, Das A. Do Genomic Factors Play a Role in Diabetic Retinopathy?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31947513 DOI: 10.3390/jcm9010216]</w:t>
      </w:r>
    </w:p>
    <w:p w14:paraId="383FDB8A" w14:textId="77777777" w:rsidR="00A77B3E" w:rsidRDefault="004C246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Fu YP</w:t>
      </w:r>
      <w:r>
        <w:rPr>
          <w:rFonts w:ascii="Book Antiqua" w:eastAsia="Book Antiqua" w:hAnsi="Book Antiqua" w:cs="Book Antiqua"/>
          <w:color w:val="000000"/>
        </w:rPr>
        <w:t xml:space="preserve">, Hallman DM, Gonzalez VH, Klein BE, Klein R, Hayes MG, Cox NJ, Bell GI, </w:t>
      </w:r>
      <w:proofErr w:type="spellStart"/>
      <w:r>
        <w:rPr>
          <w:rFonts w:ascii="Book Antiqua" w:eastAsia="Book Antiqua" w:hAnsi="Book Antiqua" w:cs="Book Antiqua"/>
          <w:color w:val="000000"/>
        </w:rPr>
        <w:t>Hanis</w:t>
      </w:r>
      <w:proofErr w:type="spellEnd"/>
      <w:r>
        <w:rPr>
          <w:rFonts w:ascii="Book Antiqua" w:eastAsia="Book Antiqua" w:hAnsi="Book Antiqua" w:cs="Book Antiqua"/>
          <w:color w:val="000000"/>
        </w:rPr>
        <w:t xml:space="preserve"> CL. Identification of Diabetic Retinopathy Genes through a Genome-Wide Association Study among Mexican-Americans from Starr County, Texas.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xml:space="preserve"> [PMID: 20871662 DOI: 10.1155/2010/861291]</w:t>
      </w:r>
    </w:p>
    <w:p w14:paraId="04D6163A" w14:textId="77777777" w:rsidR="00A77B3E" w:rsidRDefault="004C246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Hallman DM</w:t>
      </w:r>
      <w:r>
        <w:rPr>
          <w:rFonts w:ascii="Book Antiqua" w:eastAsia="Book Antiqua" w:hAnsi="Book Antiqua" w:cs="Book Antiqua"/>
          <w:color w:val="000000"/>
        </w:rPr>
        <w:t xml:space="preserve">, Boerwinkle E, Gonzalez VH, Klein BE, Klein R, </w:t>
      </w:r>
      <w:proofErr w:type="spellStart"/>
      <w:r>
        <w:rPr>
          <w:rFonts w:ascii="Book Antiqua" w:eastAsia="Book Antiqua" w:hAnsi="Book Antiqua" w:cs="Book Antiqua"/>
          <w:color w:val="000000"/>
        </w:rPr>
        <w:t>Hanis</w:t>
      </w:r>
      <w:proofErr w:type="spellEnd"/>
      <w:r>
        <w:rPr>
          <w:rFonts w:ascii="Book Antiqua" w:eastAsia="Book Antiqua" w:hAnsi="Book Antiqua" w:cs="Book Antiqua"/>
          <w:color w:val="000000"/>
        </w:rPr>
        <w:t xml:space="preserve"> CL. A genome-wide linkage scan for diabetic retinopathy susceptibility genes in Mexican Americans with type 2 diabetes from Starr County, Texas.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1167-1173 [PMID: 17251272 DOI: 10.2337/db06-1373]</w:t>
      </w:r>
    </w:p>
    <w:p w14:paraId="241F616D" w14:textId="77777777" w:rsidR="00A77B3E" w:rsidRDefault="004C246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Iwona BS</w:t>
      </w:r>
      <w:r>
        <w:rPr>
          <w:rFonts w:ascii="Book Antiqua" w:eastAsia="Book Antiqua" w:hAnsi="Book Antiqua" w:cs="Book Antiqua"/>
          <w:color w:val="000000"/>
        </w:rPr>
        <w:t xml:space="preserve">. Growth Factors in the Pathogenesis of Retinal Neurodegeneration in Diabetes Mellitus.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792-804 [PMID: 27528260 DOI: 10.2174/1570159x14666160813182009]</w:t>
      </w:r>
    </w:p>
    <w:p w14:paraId="62E94878" w14:textId="77777777" w:rsidR="00A77B3E" w:rsidRDefault="004C246E">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He J, Johnson D, Wei Y, Liu Y, Wang S, </w:t>
      </w:r>
      <w:proofErr w:type="spellStart"/>
      <w:r>
        <w:rPr>
          <w:rFonts w:ascii="Book Antiqua" w:eastAsia="Book Antiqua" w:hAnsi="Book Antiqua" w:cs="Book Antiqua"/>
          <w:color w:val="000000"/>
        </w:rPr>
        <w:t>Lutty</w:t>
      </w:r>
      <w:proofErr w:type="spellEnd"/>
      <w:r>
        <w:rPr>
          <w:rFonts w:ascii="Book Antiqua" w:eastAsia="Book Antiqua" w:hAnsi="Book Antiqua" w:cs="Book Antiqua"/>
          <w:color w:val="000000"/>
        </w:rPr>
        <w:t xml:space="preserve"> GA, Duh EJ, Semba RD. Deletion of placental growth factor prevents diabetic retinopathy and is associated with Akt activation and HIF1α-VEGF pathway inhibition.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200-212 [PMID: 25187372 DOI: 10.2337/db14-0016]</w:t>
      </w:r>
    </w:p>
    <w:p w14:paraId="2A8E1470" w14:textId="77777777" w:rsidR="00A77B3E" w:rsidRDefault="004C246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Lammert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Cleaver O, Melton D. Induction of pancreatic differentiation by signals from blood vessels.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294</w:t>
      </w:r>
      <w:r>
        <w:rPr>
          <w:rFonts w:ascii="Book Antiqua" w:eastAsia="Book Antiqua" w:hAnsi="Book Antiqua" w:cs="Book Antiqua"/>
          <w:color w:val="000000"/>
        </w:rPr>
        <w:t>: 564-567 [PMID: 11577200 DOI: 10.1126/science.1064344]</w:t>
      </w:r>
    </w:p>
    <w:p w14:paraId="27B2D54B" w14:textId="77777777" w:rsidR="00A77B3E" w:rsidRDefault="004C246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W</w:t>
      </w:r>
      <w:r>
        <w:rPr>
          <w:rFonts w:ascii="Book Antiqua" w:eastAsia="Book Antiqua" w:hAnsi="Book Antiqua" w:cs="Book Antiqua"/>
          <w:color w:val="000000"/>
        </w:rPr>
        <w:t xml:space="preserve">, Lo ACY. Diabetic Retinopathy: Pathophysiology and Treatments.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29925789 DOI: 10.3390/ijms19061816]</w:t>
      </w:r>
    </w:p>
    <w:p w14:paraId="12AD7876" w14:textId="77777777" w:rsidR="00A77B3E" w:rsidRDefault="004C246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Liu Y</w:t>
      </w:r>
      <w:r>
        <w:rPr>
          <w:rFonts w:ascii="Book Antiqua" w:eastAsia="Book Antiqua" w:hAnsi="Book Antiqua" w:cs="Book Antiqua"/>
          <w:color w:val="000000"/>
        </w:rPr>
        <w:t xml:space="preserve">, Cox SR, Morita T, </w:t>
      </w:r>
      <w:proofErr w:type="spellStart"/>
      <w:r>
        <w:rPr>
          <w:rFonts w:ascii="Book Antiqua" w:eastAsia="Book Antiqua" w:hAnsi="Book Antiqua" w:cs="Book Antiqua"/>
          <w:color w:val="000000"/>
        </w:rPr>
        <w:t>Kourembanas</w:t>
      </w:r>
      <w:proofErr w:type="spellEnd"/>
      <w:r>
        <w:rPr>
          <w:rFonts w:ascii="Book Antiqua" w:eastAsia="Book Antiqua" w:hAnsi="Book Antiqua" w:cs="Book Antiqua"/>
          <w:color w:val="000000"/>
        </w:rPr>
        <w:t xml:space="preserve"> S. Hypoxia regulates vascular endothelial growth factor gene expression in endothelial cells. Identification of a 5' enhancer.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77</w:t>
      </w:r>
      <w:r>
        <w:rPr>
          <w:rFonts w:ascii="Book Antiqua" w:eastAsia="Book Antiqua" w:hAnsi="Book Antiqua" w:cs="Book Antiqua"/>
          <w:color w:val="000000"/>
        </w:rPr>
        <w:t>: 638-643 [PMID: 7641334 DOI: 10.1161/01.res.77.3.638]</w:t>
      </w:r>
    </w:p>
    <w:p w14:paraId="23F31505" w14:textId="77777777" w:rsidR="00A77B3E" w:rsidRDefault="004C246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Semenza</w:t>
      </w:r>
      <w:proofErr w:type="spellEnd"/>
      <w:r>
        <w:rPr>
          <w:rFonts w:ascii="Book Antiqua" w:eastAsia="Book Antiqua" w:hAnsi="Book Antiqua" w:cs="Book Antiqua"/>
          <w:color w:val="000000"/>
        </w:rPr>
        <w:t xml:space="preserve"> GL. General involvement of hypoxia-inducible factor 1 in transcriptional response to hypoxia.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1993; </w:t>
      </w:r>
      <w:r>
        <w:rPr>
          <w:rFonts w:ascii="Book Antiqua" w:eastAsia="Book Antiqua" w:hAnsi="Book Antiqua" w:cs="Book Antiqua"/>
          <w:b/>
          <w:bCs/>
          <w:color w:val="000000"/>
        </w:rPr>
        <w:t>90</w:t>
      </w:r>
      <w:r>
        <w:rPr>
          <w:rFonts w:ascii="Book Antiqua" w:eastAsia="Book Antiqua" w:hAnsi="Book Antiqua" w:cs="Book Antiqua"/>
          <w:color w:val="000000"/>
        </w:rPr>
        <w:t>: 4304-4308 [PMID: 8387214 DOI: 10.1073/pnas.90.9.4304]</w:t>
      </w:r>
    </w:p>
    <w:p w14:paraId="3F7A259A" w14:textId="77777777" w:rsidR="00A77B3E" w:rsidRDefault="004C246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Silander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Scott LJ, Valle TT, </w:t>
      </w:r>
      <w:proofErr w:type="spellStart"/>
      <w:r>
        <w:rPr>
          <w:rFonts w:ascii="Book Antiqua" w:eastAsia="Book Antiqua" w:hAnsi="Book Antiqua" w:cs="Book Antiqua"/>
          <w:color w:val="000000"/>
        </w:rPr>
        <w:t>Mohlke</w:t>
      </w:r>
      <w:proofErr w:type="spellEnd"/>
      <w:r>
        <w:rPr>
          <w:rFonts w:ascii="Book Antiqua" w:eastAsia="Book Antiqua" w:hAnsi="Book Antiqua" w:cs="Book Antiqua"/>
          <w:color w:val="000000"/>
        </w:rPr>
        <w:t xml:space="preserve"> KL, Stringham HM, Wiles KR, Duren WL, Doheny KF, Pugh EW, Chines P, </w:t>
      </w:r>
      <w:proofErr w:type="spellStart"/>
      <w:r>
        <w:rPr>
          <w:rFonts w:ascii="Book Antiqua" w:eastAsia="Book Antiqua" w:hAnsi="Book Antiqua" w:cs="Book Antiqua"/>
          <w:color w:val="000000"/>
        </w:rPr>
        <w:t>Narisu</w:t>
      </w:r>
      <w:proofErr w:type="spellEnd"/>
      <w:r>
        <w:rPr>
          <w:rFonts w:ascii="Book Antiqua" w:eastAsia="Book Antiqua" w:hAnsi="Book Antiqua" w:cs="Book Antiqua"/>
          <w:color w:val="000000"/>
        </w:rPr>
        <w:t xml:space="preserve"> N, White PP, </w:t>
      </w:r>
      <w:proofErr w:type="spellStart"/>
      <w:r>
        <w:rPr>
          <w:rFonts w:ascii="Book Antiqua" w:eastAsia="Book Antiqua" w:hAnsi="Book Antiqua" w:cs="Book Antiqua"/>
          <w:color w:val="000000"/>
        </w:rPr>
        <w:t>Fingerlin</w:t>
      </w:r>
      <w:proofErr w:type="spellEnd"/>
      <w:r>
        <w:rPr>
          <w:rFonts w:ascii="Book Antiqua" w:eastAsia="Book Antiqua" w:hAnsi="Book Antiqua" w:cs="Book Antiqua"/>
          <w:color w:val="000000"/>
        </w:rPr>
        <w:t xml:space="preserve"> TE, Jackson AU, Li C, Ghosh S, Magnuson VL, Colby K,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Hill JE, </w:t>
      </w:r>
      <w:proofErr w:type="spellStart"/>
      <w:r>
        <w:rPr>
          <w:rFonts w:ascii="Book Antiqua" w:eastAsia="Book Antiqua" w:hAnsi="Book Antiqua" w:cs="Book Antiqua"/>
          <w:color w:val="000000"/>
        </w:rPr>
        <w:t>Hollstein</w:t>
      </w:r>
      <w:proofErr w:type="spellEnd"/>
      <w:r>
        <w:rPr>
          <w:rFonts w:ascii="Book Antiqua" w:eastAsia="Book Antiqua" w:hAnsi="Book Antiqua" w:cs="Book Antiqua"/>
          <w:color w:val="000000"/>
        </w:rPr>
        <w:t xml:space="preserve"> P, Humphreys KM, </w:t>
      </w:r>
      <w:proofErr w:type="spellStart"/>
      <w:r>
        <w:rPr>
          <w:rFonts w:ascii="Book Antiqua" w:eastAsia="Book Antiqua" w:hAnsi="Book Antiqua" w:cs="Book Antiqua"/>
          <w:color w:val="000000"/>
        </w:rPr>
        <w:t>Kasad</w:t>
      </w:r>
      <w:proofErr w:type="spellEnd"/>
      <w:r>
        <w:rPr>
          <w:rFonts w:ascii="Book Antiqua" w:eastAsia="Book Antiqua" w:hAnsi="Book Antiqua" w:cs="Book Antiqua"/>
          <w:color w:val="000000"/>
        </w:rPr>
        <w:t xml:space="preserve"> RA, Lambert J, Lazaridis KN, Lin G, Morales-Mena A, </w:t>
      </w:r>
      <w:proofErr w:type="spellStart"/>
      <w:r>
        <w:rPr>
          <w:rFonts w:ascii="Book Antiqua" w:eastAsia="Book Antiqua" w:hAnsi="Book Antiqua" w:cs="Book Antiqua"/>
          <w:color w:val="000000"/>
        </w:rPr>
        <w:t>Patzkowski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Pfahl</w:t>
      </w:r>
      <w:proofErr w:type="spellEnd"/>
      <w:r>
        <w:rPr>
          <w:rFonts w:ascii="Book Antiqua" w:eastAsia="Book Antiqua" w:hAnsi="Book Antiqua" w:cs="Book Antiqua"/>
          <w:color w:val="000000"/>
        </w:rPr>
        <w:t xml:space="preserve"> C, Porter R,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D, Segal L, Suh YD, Tovar J, </w:t>
      </w:r>
      <w:proofErr w:type="spellStart"/>
      <w:r>
        <w:rPr>
          <w:rFonts w:ascii="Book Antiqua" w:eastAsia="Book Antiqua" w:hAnsi="Book Antiqua" w:cs="Book Antiqua"/>
          <w:color w:val="000000"/>
        </w:rPr>
        <w:t>Unni</w:t>
      </w:r>
      <w:proofErr w:type="spellEnd"/>
      <w:r>
        <w:rPr>
          <w:rFonts w:ascii="Book Antiqua" w:eastAsia="Book Antiqua" w:hAnsi="Book Antiqua" w:cs="Book Antiqua"/>
          <w:color w:val="000000"/>
        </w:rPr>
        <w:t xml:space="preserve"> A, Welch C, Douglas JA, Epstein MP, Hauser ER, Hagopian W, Buchanan TA, Watanabe RM, Bergman RN,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Collins FS,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A large set of Finnish affected sibling pair families with type 2 diabetes suggests susceptibility loci on chromosomes 6, 11, and 14.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821-829 [PMID: 14988269 DOI: 10.2337/diabetes.53.3.821]</w:t>
      </w:r>
    </w:p>
    <w:p w14:paraId="4C01550B" w14:textId="77777777" w:rsidR="00A77B3E" w:rsidRDefault="004C246E">
      <w:pPr>
        <w:spacing w:line="360" w:lineRule="auto"/>
        <w:jc w:val="both"/>
      </w:pPr>
      <w:r>
        <w:rPr>
          <w:rFonts w:ascii="Book Antiqua" w:eastAsia="Book Antiqua" w:hAnsi="Book Antiqua" w:cs="Book Antiqua"/>
          <w:color w:val="000000"/>
        </w:rPr>
        <w:t>19</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Grading diabetic retinopathy from stereoscopic color fundus photographs--an extension of the modified Airlie House classification. ETDRS report number 10. Early Treatment Diabetic Retinopathy Study Research Group.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98</w:t>
      </w:r>
      <w:r>
        <w:rPr>
          <w:rFonts w:ascii="Book Antiqua" w:eastAsia="Book Antiqua" w:hAnsi="Book Antiqua" w:cs="Book Antiqua"/>
          <w:color w:val="000000"/>
        </w:rPr>
        <w:t>: 786-806 [PMID: 2062513]</w:t>
      </w:r>
    </w:p>
    <w:p w14:paraId="6A286780" w14:textId="77777777" w:rsidR="00A77B3E" w:rsidRDefault="004C246E">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Forsythe JA</w:t>
      </w:r>
      <w:r>
        <w:rPr>
          <w:rFonts w:ascii="Book Antiqua" w:eastAsia="Book Antiqua" w:hAnsi="Book Antiqua" w:cs="Book Antiqua"/>
          <w:color w:val="000000"/>
        </w:rPr>
        <w:t xml:space="preserve">, Jiang BH,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Agani</w:t>
      </w:r>
      <w:proofErr w:type="spellEnd"/>
      <w:r>
        <w:rPr>
          <w:rFonts w:ascii="Book Antiqua" w:eastAsia="Book Antiqua" w:hAnsi="Book Antiqua" w:cs="Book Antiqua"/>
          <w:color w:val="000000"/>
        </w:rPr>
        <w:t xml:space="preserve"> F, Leung SW, </w:t>
      </w:r>
      <w:proofErr w:type="spellStart"/>
      <w:r>
        <w:rPr>
          <w:rFonts w:ascii="Book Antiqua" w:eastAsia="Book Antiqua" w:hAnsi="Book Antiqua" w:cs="Book Antiqua"/>
          <w:color w:val="000000"/>
        </w:rPr>
        <w:t>Koos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Semenza</w:t>
      </w:r>
      <w:proofErr w:type="spellEnd"/>
      <w:r>
        <w:rPr>
          <w:rFonts w:ascii="Book Antiqua" w:eastAsia="Book Antiqua" w:hAnsi="Book Antiqua" w:cs="Book Antiqua"/>
          <w:color w:val="000000"/>
        </w:rPr>
        <w:t xml:space="preserve"> GL. Activation of vascular endothelial growth factor gene transcription by hypoxia-inducible factor 1.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4604-4613 [PMID: 8756616 DOI: 10.1128/mcb.16.9.4604]</w:t>
      </w:r>
    </w:p>
    <w:p w14:paraId="2B1797E8" w14:textId="77777777" w:rsidR="00A77B3E" w:rsidRDefault="004C246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Yamada N</w:t>
      </w:r>
      <w:r>
        <w:rPr>
          <w:rFonts w:ascii="Book Antiqua" w:eastAsia="Book Antiqua" w:hAnsi="Book Antiqua" w:cs="Book Antiqua"/>
          <w:color w:val="000000"/>
        </w:rPr>
        <w:t xml:space="preserve">, Horikawa Y, Oda N, Iizuka K, </w:t>
      </w:r>
      <w:proofErr w:type="spellStart"/>
      <w:r>
        <w:rPr>
          <w:rFonts w:ascii="Book Antiqua" w:eastAsia="Book Antiqua" w:hAnsi="Book Antiqua" w:cs="Book Antiqua"/>
          <w:color w:val="000000"/>
        </w:rPr>
        <w:t>Shihara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S, Takeda J. Genetic variation in the hypoxia-inducible factor-1alpha gene is associated with type 2 diabetes in Japanese.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90</w:t>
      </w:r>
      <w:r>
        <w:rPr>
          <w:rFonts w:ascii="Book Antiqua" w:eastAsia="Book Antiqua" w:hAnsi="Book Antiqua" w:cs="Book Antiqua"/>
          <w:color w:val="000000"/>
        </w:rPr>
        <w:t>: 5841-5847 [PMID: 16046581 DOI: 10.1210/jc.2005-0991]</w:t>
      </w:r>
    </w:p>
    <w:p w14:paraId="432B632B" w14:textId="77777777" w:rsidR="00A77B3E" w:rsidRDefault="004C246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GL</w:t>
      </w:r>
      <w:r>
        <w:rPr>
          <w:rFonts w:ascii="Book Antiqua" w:eastAsia="Book Antiqua" w:hAnsi="Book Antiqua" w:cs="Book Antiqua"/>
          <w:color w:val="000000"/>
        </w:rPr>
        <w:t xml:space="preserve">, Jiang BH, Rue EA, </w:t>
      </w:r>
      <w:proofErr w:type="spellStart"/>
      <w:r>
        <w:rPr>
          <w:rFonts w:ascii="Book Antiqua" w:eastAsia="Book Antiqua" w:hAnsi="Book Antiqua" w:cs="Book Antiqua"/>
          <w:color w:val="000000"/>
        </w:rPr>
        <w:t>Semenza</w:t>
      </w:r>
      <w:proofErr w:type="spellEnd"/>
      <w:r>
        <w:rPr>
          <w:rFonts w:ascii="Book Antiqua" w:eastAsia="Book Antiqua" w:hAnsi="Book Antiqua" w:cs="Book Antiqua"/>
          <w:color w:val="000000"/>
        </w:rPr>
        <w:t xml:space="preserve"> GL. Hypoxia-inducible factor 1 is a basic-helix-loop-helix-PAS heterodimer regulated by cellular O2 tension.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5510-5514 [PMID: 7539918 DOI: 10.1073/pnas.92.12.5510]</w:t>
      </w:r>
    </w:p>
    <w:p w14:paraId="728831D3" w14:textId="77777777" w:rsidR="00A77B3E" w:rsidRDefault="004C246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Ferns GAA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Heikal</w:t>
      </w:r>
      <w:proofErr w:type="spellEnd"/>
      <w:r>
        <w:rPr>
          <w:rFonts w:ascii="Book Antiqua" w:eastAsia="Book Antiqua" w:hAnsi="Book Antiqua" w:cs="Book Antiqua"/>
          <w:color w:val="000000"/>
        </w:rPr>
        <w:t xml:space="preserve"> L. Hypoxia in Atherogenesis.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472-493 [PMID: 27568384 DOI: 10.1177/0003319716662423]</w:t>
      </w:r>
    </w:p>
    <w:p w14:paraId="6DEC573F" w14:textId="77777777" w:rsidR="00A77B3E" w:rsidRDefault="004C246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Hong M</w:t>
      </w:r>
      <w:r>
        <w:rPr>
          <w:rFonts w:ascii="Book Antiqua" w:eastAsia="Book Antiqua" w:hAnsi="Book Antiqua" w:cs="Book Antiqua"/>
          <w:color w:val="000000"/>
        </w:rPr>
        <w:t xml:space="preserve">, Shi H, Wang N, Tan HY, Wang Q, Feng Y. Dual Effects of Chinese Herbal Medicines on Angiogenesis in Cancer and Ischemic Stroke Treatments: Role of HIF-1 Network.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696 [PMID: 31297056 DOI: 10.3389/fphar.2019.00696]</w:t>
      </w:r>
    </w:p>
    <w:p w14:paraId="1EDC05CC" w14:textId="77777777" w:rsidR="00A77B3E" w:rsidRDefault="004C246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Norouzirad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González-</w:t>
      </w:r>
      <w:proofErr w:type="spellStart"/>
      <w:r>
        <w:rPr>
          <w:rFonts w:ascii="Book Antiqua" w:eastAsia="Book Antiqua" w:hAnsi="Book Antiqua" w:cs="Book Antiqua"/>
          <w:color w:val="000000"/>
        </w:rPr>
        <w:t>Muniesa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Ghasemi</w:t>
      </w:r>
      <w:proofErr w:type="spellEnd"/>
      <w:r>
        <w:rPr>
          <w:rFonts w:ascii="Book Antiqua" w:eastAsia="Book Antiqua" w:hAnsi="Book Antiqua" w:cs="Book Antiqua"/>
          <w:color w:val="000000"/>
        </w:rPr>
        <w:t xml:space="preserve"> A. Hypoxia in Obesity and Diabetes: Potential Therapeutic Effects of Hyperoxia and Nitrate.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5350267 [PMID: 28607631 DOI: 10.1155/2017/5350267]</w:t>
      </w:r>
    </w:p>
    <w:p w14:paraId="79D72AF6" w14:textId="77777777" w:rsidR="00A77B3E" w:rsidRDefault="004C246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Sakagami H</w:t>
      </w:r>
      <w:r>
        <w:rPr>
          <w:rFonts w:ascii="Book Antiqua" w:eastAsia="Book Antiqua" w:hAnsi="Book Antiqua" w:cs="Book Antiqua"/>
          <w:color w:val="000000"/>
        </w:rPr>
        <w:t xml:space="preserve">, Makino Y,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Isoe</w:t>
      </w:r>
      <w:proofErr w:type="spellEnd"/>
      <w:r>
        <w:rPr>
          <w:rFonts w:ascii="Book Antiqua" w:eastAsia="Book Antiqua" w:hAnsi="Book Antiqua" w:cs="Book Antiqua"/>
          <w:color w:val="000000"/>
        </w:rPr>
        <w:t xml:space="preserve"> T, Takeda Y, Watanabe J, Fujita Y,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Abiko</w:t>
      </w:r>
      <w:proofErr w:type="spellEnd"/>
      <w:r>
        <w:rPr>
          <w:rFonts w:ascii="Book Antiqua" w:eastAsia="Book Antiqua" w:hAnsi="Book Antiqua" w:cs="Book Antiqua"/>
          <w:color w:val="000000"/>
        </w:rPr>
        <w:t xml:space="preserve"> A, Haneda M. Loss of HIF-1α impairs GLUT4 translocation and glucose uptake by the skeletal muscle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E1065-E1076 [PMID: 24619881 DOI: 10.1152/ajpendo.00597.2012]</w:t>
      </w:r>
    </w:p>
    <w:p w14:paraId="4E9826FD" w14:textId="77777777" w:rsidR="00A77B3E" w:rsidRDefault="004C246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Bento CF</w:t>
      </w:r>
      <w:r>
        <w:rPr>
          <w:rFonts w:ascii="Book Antiqua" w:eastAsia="Book Antiqua" w:hAnsi="Book Antiqua" w:cs="Book Antiqua"/>
          <w:color w:val="000000"/>
        </w:rPr>
        <w:t xml:space="preserve">, Pereira P. Regulation of hypoxia-inducible factor 1 and the loss of the cellular response to hypoxia in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1946-1956 [PMID: 21614571 DOI: 10.1007/s00125-011-2191-8]</w:t>
      </w:r>
    </w:p>
    <w:p w14:paraId="3E1C890F" w14:textId="77777777" w:rsidR="00A77B3E" w:rsidRDefault="004C246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Catrina SB</w:t>
      </w:r>
      <w:r>
        <w:rPr>
          <w:rFonts w:ascii="Book Antiqua" w:eastAsia="Book Antiqua" w:hAnsi="Book Antiqua" w:cs="Book Antiqua"/>
          <w:color w:val="000000"/>
        </w:rPr>
        <w:t xml:space="preserve">, Okamoto K, Pereira T, </w:t>
      </w:r>
      <w:proofErr w:type="spellStart"/>
      <w:r>
        <w:rPr>
          <w:rFonts w:ascii="Book Antiqua" w:eastAsia="Book Antiqua" w:hAnsi="Book Antiqua" w:cs="Book Antiqua"/>
          <w:color w:val="000000"/>
        </w:rPr>
        <w:t>Brismar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Poellinger</w:t>
      </w:r>
      <w:proofErr w:type="spellEnd"/>
      <w:r>
        <w:rPr>
          <w:rFonts w:ascii="Book Antiqua" w:eastAsia="Book Antiqua" w:hAnsi="Book Antiqua" w:cs="Book Antiqua"/>
          <w:color w:val="000000"/>
        </w:rPr>
        <w:t xml:space="preserve"> L. Hyperglycemia regulates hypoxia-inducible factor-1alpha protein stability and function.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3226-3232 [PMID: 15561954 DOI: 10.2337/diabetes.53.12.3226]</w:t>
      </w:r>
    </w:p>
    <w:p w14:paraId="67C2D36C" w14:textId="77777777" w:rsidR="00A77B3E" w:rsidRDefault="004C246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Nomoto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Pei L,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C, Rosenberger M, </w:t>
      </w:r>
      <w:proofErr w:type="spellStart"/>
      <w:r>
        <w:rPr>
          <w:rFonts w:ascii="Book Antiqua" w:eastAsia="Book Antiqua" w:hAnsi="Book Antiqua" w:cs="Book Antiqua"/>
          <w:color w:val="000000"/>
        </w:rPr>
        <w:t>Furterer</w:t>
      </w:r>
      <w:proofErr w:type="spellEnd"/>
      <w:r>
        <w:rPr>
          <w:rFonts w:ascii="Book Antiqua" w:eastAsia="Book Antiqua" w:hAnsi="Book Antiqua" w:cs="Book Antiqua"/>
          <w:color w:val="000000"/>
        </w:rPr>
        <w:t xml:space="preserve"> A, Coppola G, Nadel B, Pellegrini M, </w:t>
      </w:r>
      <w:proofErr w:type="spellStart"/>
      <w:r>
        <w:rPr>
          <w:rFonts w:ascii="Book Antiqua" w:eastAsia="Book Antiqua" w:hAnsi="Book Antiqua" w:cs="Book Antiqua"/>
          <w:color w:val="000000"/>
        </w:rPr>
        <w:t>Gurlo</w:t>
      </w:r>
      <w:proofErr w:type="spellEnd"/>
      <w:r>
        <w:rPr>
          <w:rFonts w:ascii="Book Antiqua" w:eastAsia="Book Antiqua" w:hAnsi="Book Antiqua" w:cs="Book Antiqua"/>
          <w:color w:val="000000"/>
        </w:rPr>
        <w:t xml:space="preserve"> T, Butler PC, </w:t>
      </w:r>
      <w:proofErr w:type="spellStart"/>
      <w:r>
        <w:rPr>
          <w:rFonts w:ascii="Book Antiqua" w:eastAsia="Book Antiqua" w:hAnsi="Book Antiqua" w:cs="Book Antiqua"/>
          <w:color w:val="000000"/>
        </w:rPr>
        <w:t>Tudzarova</w:t>
      </w:r>
      <w:proofErr w:type="spellEnd"/>
      <w:r>
        <w:rPr>
          <w:rFonts w:ascii="Book Antiqua" w:eastAsia="Book Antiqua" w:hAnsi="Book Antiqua" w:cs="Book Antiqua"/>
          <w:color w:val="000000"/>
        </w:rPr>
        <w:t xml:space="preserve"> S. Activation of the HIF1α/PFKFB3 stress </w:t>
      </w:r>
      <w:r>
        <w:rPr>
          <w:rFonts w:ascii="Book Antiqua" w:eastAsia="Book Antiqua" w:hAnsi="Book Antiqua" w:cs="Book Antiqua"/>
          <w:color w:val="000000"/>
        </w:rPr>
        <w:lastRenderedPageBreak/>
        <w:t xml:space="preserve">response pathway in beta cells in type 1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149-161 [PMID: 31720731 DOI: 10.1007/s00125-019-05030-5]</w:t>
      </w:r>
    </w:p>
    <w:p w14:paraId="3835C14F" w14:textId="77777777" w:rsidR="00A77B3E" w:rsidRDefault="004C246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Ekberg NR</w:t>
      </w:r>
      <w:r>
        <w:rPr>
          <w:rFonts w:ascii="Book Antiqua" w:eastAsia="Book Antiqua" w:hAnsi="Book Antiqua" w:cs="Book Antiqua"/>
          <w:color w:val="000000"/>
        </w:rPr>
        <w:t xml:space="preserve">, Eliasson S, Li YW, Zheng X, </w:t>
      </w:r>
      <w:proofErr w:type="spellStart"/>
      <w:r>
        <w:rPr>
          <w:rFonts w:ascii="Book Antiqua" w:eastAsia="Book Antiqua" w:hAnsi="Book Antiqua" w:cs="Book Antiqua"/>
          <w:color w:val="000000"/>
        </w:rPr>
        <w:t>Chatzidionysiou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Falhammar</w:t>
      </w:r>
      <w:proofErr w:type="spellEnd"/>
      <w:r>
        <w:rPr>
          <w:rFonts w:ascii="Book Antiqua" w:eastAsia="Book Antiqua" w:hAnsi="Book Antiqua" w:cs="Book Antiqua"/>
          <w:color w:val="000000"/>
        </w:rPr>
        <w:t xml:space="preserve"> H, Gu HF, Catrina SB. Protective Effect of the </w:t>
      </w:r>
      <w:r>
        <w:rPr>
          <w:rFonts w:ascii="Book Antiqua" w:eastAsia="Book Antiqua" w:hAnsi="Book Antiqua" w:cs="Book Antiqua"/>
          <w:i/>
          <w:iCs/>
          <w:color w:val="000000"/>
        </w:rPr>
        <w:t>HIF-1A</w:t>
      </w:r>
      <w:r>
        <w:rPr>
          <w:rFonts w:ascii="Book Antiqua" w:eastAsia="Book Antiqua" w:hAnsi="Book Antiqua" w:cs="Book Antiqua"/>
          <w:color w:val="000000"/>
        </w:rPr>
        <w:t xml:space="preserve"> Pro582Ser Polymorphism on Severe Diabetic Retinopathy.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2936962 [PMID: 31214621 DOI: 10.1155/2019/2936962]</w:t>
      </w:r>
    </w:p>
    <w:p w14:paraId="0145BCD5" w14:textId="77777777" w:rsidR="00A77B3E" w:rsidRDefault="004C246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Thangarajah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Yao D, Chang EI, Shi Y, </w:t>
      </w:r>
      <w:proofErr w:type="spellStart"/>
      <w:r>
        <w:rPr>
          <w:rFonts w:ascii="Book Antiqua" w:eastAsia="Book Antiqua" w:hAnsi="Book Antiqua" w:cs="Book Antiqua"/>
          <w:color w:val="000000"/>
        </w:rPr>
        <w:t>Jazayeri</w:t>
      </w:r>
      <w:proofErr w:type="spellEnd"/>
      <w:r>
        <w:rPr>
          <w:rFonts w:ascii="Book Antiqua" w:eastAsia="Book Antiqua" w:hAnsi="Book Antiqua" w:cs="Book Antiqua"/>
          <w:color w:val="000000"/>
        </w:rPr>
        <w:t xml:space="preserve"> L, Vial IN, Galiano RD, Du XL, Grogan R, Galvez MG, </w:t>
      </w:r>
      <w:proofErr w:type="spellStart"/>
      <w:r>
        <w:rPr>
          <w:rFonts w:ascii="Book Antiqua" w:eastAsia="Book Antiqua" w:hAnsi="Book Antiqua" w:cs="Book Antiqua"/>
          <w:color w:val="000000"/>
        </w:rPr>
        <w:t>Januszyk</w:t>
      </w:r>
      <w:proofErr w:type="spellEnd"/>
      <w:r>
        <w:rPr>
          <w:rFonts w:ascii="Book Antiqua" w:eastAsia="Book Antiqua" w:hAnsi="Book Antiqua" w:cs="Book Antiqua"/>
          <w:color w:val="000000"/>
        </w:rPr>
        <w:t xml:space="preserve"> M, Brownlee M, </w:t>
      </w:r>
      <w:proofErr w:type="spellStart"/>
      <w:r>
        <w:rPr>
          <w:rFonts w:ascii="Book Antiqua" w:eastAsia="Book Antiqua" w:hAnsi="Book Antiqua" w:cs="Book Antiqua"/>
          <w:color w:val="000000"/>
        </w:rPr>
        <w:t>Gurtner</w:t>
      </w:r>
      <w:proofErr w:type="spellEnd"/>
      <w:r>
        <w:rPr>
          <w:rFonts w:ascii="Book Antiqua" w:eastAsia="Book Antiqua" w:hAnsi="Book Antiqua" w:cs="Book Antiqua"/>
          <w:color w:val="000000"/>
        </w:rPr>
        <w:t xml:space="preserve"> GC. The molecular basis for impaired hypoxia-induced VEGF expression in diabetic tissues.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13505-13510 [PMID: 19666581 DOI: 10.1073/pnas.0906670106]</w:t>
      </w:r>
    </w:p>
    <w:p w14:paraId="6B69F5A4" w14:textId="77777777" w:rsidR="00A77B3E" w:rsidRDefault="004C246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Treins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Giorgetti-Peraldi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Murdaca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Semenza</w:t>
      </w:r>
      <w:proofErr w:type="spellEnd"/>
      <w:r>
        <w:rPr>
          <w:rFonts w:ascii="Book Antiqua" w:eastAsia="Book Antiqua" w:hAnsi="Book Antiqua" w:cs="Book Antiqua"/>
          <w:color w:val="000000"/>
        </w:rPr>
        <w:t xml:space="preserve"> GL, Van </w:t>
      </w:r>
      <w:proofErr w:type="spellStart"/>
      <w:r>
        <w:rPr>
          <w:rFonts w:ascii="Book Antiqua" w:eastAsia="Book Antiqua" w:hAnsi="Book Antiqua" w:cs="Book Antiqua"/>
          <w:color w:val="000000"/>
        </w:rPr>
        <w:t>Obberghen</w:t>
      </w:r>
      <w:proofErr w:type="spellEnd"/>
      <w:r>
        <w:rPr>
          <w:rFonts w:ascii="Book Antiqua" w:eastAsia="Book Antiqua" w:hAnsi="Book Antiqua" w:cs="Book Antiqua"/>
          <w:color w:val="000000"/>
        </w:rPr>
        <w:t xml:space="preserve"> E. Insulin stimulates hypoxia-inducible factor 1 through a phosphatidylinositol 3-kinase/target of rapamycin-dependent signaling pathway.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27975-27981 [PMID: 12032158 DOI: 10.1074/jbc.M204152200]</w:t>
      </w:r>
    </w:p>
    <w:p w14:paraId="5B01929B" w14:textId="77777777" w:rsidR="00A77B3E" w:rsidRDefault="004C246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Lin M</w:t>
      </w:r>
      <w:r>
        <w:rPr>
          <w:rFonts w:ascii="Book Antiqua" w:eastAsia="Book Antiqua" w:hAnsi="Book Antiqua" w:cs="Book Antiqua"/>
          <w:color w:val="000000"/>
        </w:rPr>
        <w:t xml:space="preserve">, Chen Y, Jin J, Hu Y, Zhou KK, Zhu M, Le YZ, Ge J, Johnson RS, Ma JX.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-induced retinal </w:t>
      </w:r>
      <w:proofErr w:type="spellStart"/>
      <w:r>
        <w:rPr>
          <w:rFonts w:ascii="Book Antiqua" w:eastAsia="Book Antiqua" w:hAnsi="Book Antiqua" w:cs="Book Antiqua"/>
          <w:color w:val="000000"/>
        </w:rPr>
        <w:t>neovascularisation</w:t>
      </w:r>
      <w:proofErr w:type="spellEnd"/>
      <w:r>
        <w:rPr>
          <w:rFonts w:ascii="Book Antiqua" w:eastAsia="Book Antiqua" w:hAnsi="Book Antiqua" w:cs="Book Antiqua"/>
          <w:color w:val="000000"/>
        </w:rPr>
        <w:t xml:space="preserve"> and diabetic retinopathy in mice with conditional knockout of hypoxia-inducible factor-1 in retinal Müller cells.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1554-1566 [PMID: 21360191 DOI: 10.1007/s00125-011-2081-0]</w:t>
      </w:r>
    </w:p>
    <w:bookmarkEnd w:id="3"/>
    <w:p w14:paraId="66623D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1E2B328" w14:textId="77777777" w:rsidR="00A77B3E" w:rsidRDefault="004C246E">
      <w:pPr>
        <w:spacing w:line="360" w:lineRule="auto"/>
        <w:jc w:val="both"/>
      </w:pPr>
      <w:r>
        <w:rPr>
          <w:rFonts w:ascii="Book Antiqua" w:eastAsia="Book Antiqua" w:hAnsi="Book Antiqua" w:cs="Book Antiqua"/>
          <w:b/>
          <w:color w:val="000000"/>
        </w:rPr>
        <w:lastRenderedPageBreak/>
        <w:t>Footnotes</w:t>
      </w:r>
    </w:p>
    <w:p w14:paraId="510000CA" w14:textId="77777777" w:rsidR="00A77B3E" w:rsidRDefault="004C246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0"/>
          <w:shd w:val="clear" w:color="auto" w:fill="FFFFFF"/>
        </w:rPr>
        <w:t>The study was reviewed and approved by the Medical Ethics Review Committee of The Second Affiliated Hospital of Harbin Medical University.</w:t>
      </w:r>
    </w:p>
    <w:p w14:paraId="082B1782" w14:textId="77777777" w:rsidR="00A77B3E" w:rsidRDefault="00A77B3E">
      <w:pPr>
        <w:spacing w:line="360" w:lineRule="auto"/>
        <w:jc w:val="both"/>
      </w:pPr>
    </w:p>
    <w:p w14:paraId="78318CB2" w14:textId="77777777" w:rsidR="00A77B3E" w:rsidRDefault="004C246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FEF8AE4" w14:textId="77777777" w:rsidR="00A77B3E" w:rsidRDefault="00A77B3E">
      <w:pPr>
        <w:spacing w:line="360" w:lineRule="auto"/>
        <w:jc w:val="both"/>
      </w:pPr>
    </w:p>
    <w:p w14:paraId="43B01AFA" w14:textId="77777777" w:rsidR="00A77B3E" w:rsidRDefault="004C246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 authors declare no competing interests.</w:t>
      </w:r>
    </w:p>
    <w:p w14:paraId="5607D3F7" w14:textId="77777777" w:rsidR="00A77B3E" w:rsidRDefault="00A77B3E">
      <w:pPr>
        <w:spacing w:line="360" w:lineRule="auto"/>
        <w:jc w:val="both"/>
      </w:pPr>
    </w:p>
    <w:p w14:paraId="055BA132" w14:textId="77777777" w:rsidR="00A77B3E" w:rsidRDefault="004C246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Participants gave informed consent for data sharing.</w:t>
      </w:r>
    </w:p>
    <w:p w14:paraId="2743B54F" w14:textId="77777777" w:rsidR="00A77B3E" w:rsidRDefault="00A77B3E">
      <w:pPr>
        <w:spacing w:line="360" w:lineRule="auto"/>
        <w:jc w:val="both"/>
      </w:pPr>
    </w:p>
    <w:p w14:paraId="6B8F6FBD" w14:textId="77777777" w:rsidR="00A77B3E" w:rsidRDefault="004C246E">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C32DFD">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C32DFD">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8BE8FE8" w14:textId="77777777" w:rsidR="00A77B3E" w:rsidRDefault="00A77B3E">
      <w:pPr>
        <w:spacing w:line="360" w:lineRule="auto"/>
        <w:jc w:val="both"/>
      </w:pPr>
    </w:p>
    <w:p w14:paraId="41A3A700" w14:textId="77777777" w:rsidR="00A77B3E" w:rsidRDefault="004C24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4A7E3F" w14:textId="77777777" w:rsidR="00A77B3E" w:rsidRDefault="00A77B3E">
      <w:pPr>
        <w:spacing w:line="360" w:lineRule="auto"/>
        <w:jc w:val="both"/>
      </w:pPr>
    </w:p>
    <w:p w14:paraId="4ADA0928" w14:textId="77777777" w:rsidR="00A77B3E" w:rsidRDefault="004C246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310D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99E2E4E" w14:textId="77777777" w:rsidR="00A77B3E" w:rsidRDefault="00A77B3E">
      <w:pPr>
        <w:spacing w:line="360" w:lineRule="auto"/>
        <w:jc w:val="both"/>
      </w:pPr>
    </w:p>
    <w:p w14:paraId="346339F5" w14:textId="77777777" w:rsidR="00A77B3E" w:rsidRDefault="004C24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5DB33AC1" w14:textId="77777777" w:rsidR="00A77B3E" w:rsidRDefault="004C24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3FE1D448" w14:textId="77777777" w:rsidR="00A77B3E" w:rsidRDefault="004C246E">
      <w:pPr>
        <w:spacing w:line="360" w:lineRule="auto"/>
        <w:jc w:val="both"/>
      </w:pPr>
      <w:r>
        <w:rPr>
          <w:rFonts w:ascii="Book Antiqua" w:eastAsia="Book Antiqua" w:hAnsi="Book Antiqua" w:cs="Book Antiqua"/>
          <w:b/>
          <w:color w:val="000000"/>
        </w:rPr>
        <w:t xml:space="preserve">Article in press: </w:t>
      </w:r>
    </w:p>
    <w:p w14:paraId="5599A3A6" w14:textId="77777777" w:rsidR="00A77B3E" w:rsidRDefault="00A77B3E">
      <w:pPr>
        <w:spacing w:line="360" w:lineRule="auto"/>
        <w:jc w:val="both"/>
      </w:pPr>
    </w:p>
    <w:p w14:paraId="0227FAD0" w14:textId="77777777" w:rsidR="00A77B3E" w:rsidRDefault="004C246E">
      <w:pPr>
        <w:spacing w:line="360" w:lineRule="auto"/>
        <w:jc w:val="both"/>
      </w:pPr>
      <w:r>
        <w:rPr>
          <w:rFonts w:ascii="Book Antiqua" w:eastAsia="Book Antiqua" w:hAnsi="Book Antiqua" w:cs="Book Antiqua"/>
          <w:b/>
          <w:color w:val="000000"/>
        </w:rPr>
        <w:t xml:space="preserve">Specialty type: </w:t>
      </w:r>
      <w:r w:rsidR="00B310DE" w:rsidRPr="00E700C2">
        <w:rPr>
          <w:rFonts w:ascii="Book Antiqua" w:eastAsia="Microsoft YaHei" w:hAnsi="Book Antiqua" w:cs="SimSun"/>
        </w:rPr>
        <w:t>Endocrinology and metabolism</w:t>
      </w:r>
    </w:p>
    <w:p w14:paraId="52CDB96E" w14:textId="77777777" w:rsidR="00A77B3E" w:rsidRDefault="004C246E">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394F8FD3" w14:textId="77777777" w:rsidR="00A77B3E" w:rsidRDefault="004C246E">
      <w:pPr>
        <w:spacing w:line="360" w:lineRule="auto"/>
        <w:jc w:val="both"/>
      </w:pPr>
      <w:r>
        <w:rPr>
          <w:rFonts w:ascii="Book Antiqua" w:eastAsia="Book Antiqua" w:hAnsi="Book Antiqua" w:cs="Book Antiqua"/>
          <w:b/>
          <w:color w:val="000000"/>
        </w:rPr>
        <w:t>Peer-review report’s scientific quality classification</w:t>
      </w:r>
    </w:p>
    <w:p w14:paraId="3C4D5A7C" w14:textId="77777777" w:rsidR="00A77B3E" w:rsidRDefault="004C246E">
      <w:pPr>
        <w:spacing w:line="360" w:lineRule="auto"/>
        <w:jc w:val="both"/>
      </w:pPr>
      <w:r>
        <w:rPr>
          <w:rFonts w:ascii="Book Antiqua" w:eastAsia="Book Antiqua" w:hAnsi="Book Antiqua" w:cs="Book Antiqua"/>
          <w:color w:val="000000"/>
        </w:rPr>
        <w:t>Grade A (Excellent): 0</w:t>
      </w:r>
    </w:p>
    <w:p w14:paraId="7E950FCC" w14:textId="77777777" w:rsidR="00A77B3E" w:rsidRDefault="004C246E">
      <w:pPr>
        <w:spacing w:line="360" w:lineRule="auto"/>
        <w:jc w:val="both"/>
      </w:pPr>
      <w:r>
        <w:rPr>
          <w:rFonts w:ascii="Book Antiqua" w:eastAsia="Book Antiqua" w:hAnsi="Book Antiqua" w:cs="Book Antiqua"/>
          <w:color w:val="000000"/>
        </w:rPr>
        <w:t>Grade B (Very good): B, B</w:t>
      </w:r>
    </w:p>
    <w:p w14:paraId="378C13A0" w14:textId="77777777" w:rsidR="00A77B3E" w:rsidRDefault="004C246E">
      <w:pPr>
        <w:spacing w:line="360" w:lineRule="auto"/>
        <w:jc w:val="both"/>
      </w:pPr>
      <w:r>
        <w:rPr>
          <w:rFonts w:ascii="Book Antiqua" w:eastAsia="Book Antiqua" w:hAnsi="Book Antiqua" w:cs="Book Antiqua"/>
          <w:color w:val="000000"/>
        </w:rPr>
        <w:t>Grade C (Good): 0</w:t>
      </w:r>
    </w:p>
    <w:p w14:paraId="13D9A730" w14:textId="77777777" w:rsidR="00A77B3E" w:rsidRDefault="004C246E">
      <w:pPr>
        <w:spacing w:line="360" w:lineRule="auto"/>
        <w:jc w:val="both"/>
      </w:pPr>
      <w:r>
        <w:rPr>
          <w:rFonts w:ascii="Book Antiqua" w:eastAsia="Book Antiqua" w:hAnsi="Book Antiqua" w:cs="Book Antiqua"/>
          <w:color w:val="000000"/>
        </w:rPr>
        <w:t>Grade D (Fair): 0</w:t>
      </w:r>
    </w:p>
    <w:p w14:paraId="1FEF898C" w14:textId="77777777" w:rsidR="00A77B3E" w:rsidRDefault="004C246E">
      <w:pPr>
        <w:spacing w:line="360" w:lineRule="auto"/>
        <w:jc w:val="both"/>
      </w:pPr>
      <w:r>
        <w:rPr>
          <w:rFonts w:ascii="Book Antiqua" w:eastAsia="Book Antiqua" w:hAnsi="Book Antiqua" w:cs="Book Antiqua"/>
          <w:color w:val="000000"/>
        </w:rPr>
        <w:t>Grade E (Poor): 0</w:t>
      </w:r>
    </w:p>
    <w:p w14:paraId="437C80AC" w14:textId="77777777" w:rsidR="00A77B3E" w:rsidRDefault="00A77B3E">
      <w:pPr>
        <w:spacing w:line="360" w:lineRule="auto"/>
        <w:jc w:val="both"/>
      </w:pPr>
    </w:p>
    <w:p w14:paraId="1A6124E6" w14:textId="70F1DF58" w:rsidR="00A77B3E" w:rsidRDefault="004C246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Alsubai</w:t>
      </w:r>
      <w:proofErr w:type="spellEnd"/>
      <w:r>
        <w:rPr>
          <w:rFonts w:ascii="Book Antiqua" w:eastAsia="Book Antiqua" w:hAnsi="Book Antiqua" w:cs="Book Antiqua"/>
          <w:color w:val="000000"/>
        </w:rPr>
        <w:t xml:space="preserve"> J, Okada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A055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BD139F0" w14:textId="77777777" w:rsidR="00A77B3E" w:rsidRDefault="004C24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4A8705F" w14:textId="77777777" w:rsidR="00C32DFD" w:rsidRPr="00C32DFD" w:rsidRDefault="00C32DFD">
      <w:pPr>
        <w:spacing w:line="360" w:lineRule="auto"/>
        <w:jc w:val="both"/>
        <w:rPr>
          <w:lang w:eastAsia="zh-CN"/>
        </w:rPr>
      </w:pPr>
      <w:r>
        <w:rPr>
          <w:noProof/>
          <w:lang w:eastAsia="zh-CN"/>
        </w:rPr>
        <w:drawing>
          <wp:inline distT="0" distB="0" distL="0" distR="0" wp14:anchorId="4DA722CE" wp14:editId="1FEF141A">
            <wp:extent cx="2743438" cy="498391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3438" cy="4983912"/>
                    </a:xfrm>
                    <a:prstGeom prst="rect">
                      <a:avLst/>
                    </a:prstGeom>
                  </pic:spPr>
                </pic:pic>
              </a:graphicData>
            </a:graphic>
          </wp:inline>
        </w:drawing>
      </w:r>
    </w:p>
    <w:p w14:paraId="0CEBD198" w14:textId="77777777" w:rsidR="00C32DFD" w:rsidRDefault="004C246E">
      <w:pPr>
        <w:spacing w:line="360" w:lineRule="auto"/>
        <w:jc w:val="both"/>
        <w:rPr>
          <w:rFonts w:ascii="Book Antiqua" w:eastAsia="Book Antiqua" w:hAnsi="Book Antiqua" w:cs="Book Antiqua"/>
          <w:b/>
          <w:color w:val="000000"/>
          <w:szCs w:val="21"/>
        </w:rPr>
      </w:pPr>
      <w:r w:rsidRPr="00C32DFD">
        <w:rPr>
          <w:rFonts w:ascii="Book Antiqua" w:eastAsia="Book Antiqua" w:hAnsi="Book Antiqua" w:cs="Book Antiqua"/>
          <w:b/>
          <w:color w:val="000000"/>
          <w:szCs w:val="21"/>
        </w:rPr>
        <w:t>Figure 1</w:t>
      </w:r>
      <w:r w:rsidR="00C32DFD" w:rsidRPr="00C32DFD">
        <w:rPr>
          <w:rFonts w:ascii="Book Antiqua" w:hAnsi="Book Antiqua" w:cs="Book Antiqua" w:hint="eastAsia"/>
          <w:b/>
          <w:color w:val="000000"/>
          <w:szCs w:val="21"/>
          <w:lang w:eastAsia="zh-CN"/>
        </w:rPr>
        <w:t xml:space="preserve"> </w:t>
      </w:r>
      <w:r w:rsidRPr="00C32DFD">
        <w:rPr>
          <w:rFonts w:ascii="Book Antiqua" w:eastAsia="Book Antiqua" w:hAnsi="Book Antiqua" w:cs="Book Antiqua"/>
          <w:b/>
          <w:color w:val="000000"/>
          <w:szCs w:val="21"/>
        </w:rPr>
        <w:t>Polar plot of HIF</w:t>
      </w:r>
      <w:r w:rsidR="00C32DFD">
        <w:rPr>
          <w:rFonts w:ascii="Book Antiqua" w:hAnsi="Book Antiqua" w:cs="Book Antiqua" w:hint="eastAsia"/>
          <w:b/>
          <w:color w:val="000000"/>
          <w:szCs w:val="21"/>
          <w:lang w:eastAsia="zh-CN"/>
        </w:rPr>
        <w:t>-</w:t>
      </w:r>
      <w:r w:rsidRPr="00C32DFD">
        <w:rPr>
          <w:rFonts w:ascii="Book Antiqua" w:eastAsia="Book Antiqua" w:hAnsi="Book Antiqua" w:cs="Book Antiqua"/>
          <w:b/>
          <w:color w:val="000000"/>
          <w:szCs w:val="21"/>
        </w:rPr>
        <w:t>1a.</w:t>
      </w:r>
    </w:p>
    <w:p w14:paraId="4DD468F8" w14:textId="77777777" w:rsidR="00A77B3E" w:rsidRPr="00C32DFD" w:rsidRDefault="00C32DFD">
      <w:pPr>
        <w:spacing w:line="360" w:lineRule="auto"/>
        <w:jc w:val="both"/>
        <w:rPr>
          <w:b/>
        </w:rPr>
      </w:pPr>
      <w:r>
        <w:rPr>
          <w:rFonts w:ascii="Book Antiqua" w:eastAsia="Book Antiqua" w:hAnsi="Book Antiqua" w:cs="Book Antiqua"/>
          <w:b/>
          <w:color w:val="000000"/>
          <w:szCs w:val="21"/>
        </w:rPr>
        <w:br w:type="page"/>
      </w:r>
      <w:r>
        <w:rPr>
          <w:noProof/>
          <w:lang w:eastAsia="zh-CN"/>
        </w:rPr>
        <w:lastRenderedPageBreak/>
        <w:drawing>
          <wp:inline distT="0" distB="0" distL="0" distR="0" wp14:anchorId="31E2E610" wp14:editId="68A0CBA0">
            <wp:extent cx="3223539" cy="20651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3539" cy="2065199"/>
                    </a:xfrm>
                    <a:prstGeom prst="rect">
                      <a:avLst/>
                    </a:prstGeom>
                  </pic:spPr>
                </pic:pic>
              </a:graphicData>
            </a:graphic>
          </wp:inline>
        </w:drawing>
      </w:r>
    </w:p>
    <w:p w14:paraId="68CBC723" w14:textId="6EEE07BF" w:rsidR="00757662" w:rsidRDefault="004C246E">
      <w:pPr>
        <w:spacing w:line="360" w:lineRule="auto"/>
        <w:jc w:val="both"/>
        <w:rPr>
          <w:rFonts w:ascii="Book Antiqua" w:hAnsi="Book Antiqua" w:cs="Book Antiqua"/>
          <w:color w:val="000000"/>
          <w:szCs w:val="21"/>
          <w:lang w:eastAsia="zh-CN"/>
        </w:rPr>
      </w:pPr>
      <w:r w:rsidRPr="00C32DFD">
        <w:rPr>
          <w:rFonts w:ascii="Book Antiqua" w:eastAsia="Book Antiqua" w:hAnsi="Book Antiqua" w:cs="Book Antiqua"/>
          <w:b/>
          <w:color w:val="000000"/>
          <w:szCs w:val="21"/>
        </w:rPr>
        <w:t>Figure 2</w:t>
      </w:r>
      <w:r w:rsidR="00C32DFD" w:rsidRPr="00C32DFD">
        <w:rPr>
          <w:rFonts w:ascii="Book Antiqua" w:hAnsi="Book Antiqua" w:cs="Book Antiqua" w:hint="eastAsia"/>
          <w:b/>
          <w:color w:val="000000"/>
          <w:szCs w:val="21"/>
          <w:lang w:eastAsia="zh-CN"/>
        </w:rPr>
        <w:t xml:space="preserve"> </w:t>
      </w:r>
      <w:r w:rsidRPr="00C32DFD">
        <w:rPr>
          <w:rFonts w:ascii="Book Antiqua" w:eastAsia="Book Antiqua" w:hAnsi="Book Antiqua" w:cs="Book Antiqua"/>
          <w:b/>
          <w:color w:val="000000"/>
          <w:szCs w:val="21"/>
        </w:rPr>
        <w:t>Paired single nucleotide polymorphism</w:t>
      </w:r>
      <w:r w:rsidR="00C32DFD" w:rsidRPr="00C32DFD">
        <w:rPr>
          <w:rFonts w:ascii="Book Antiqua" w:hAnsi="Book Antiqua" w:cs="Book Antiqua" w:hint="eastAsia"/>
          <w:b/>
          <w:color w:val="000000"/>
          <w:szCs w:val="21"/>
          <w:lang w:eastAsia="zh-CN"/>
        </w:rPr>
        <w:t>.</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Linkage disequilibrium analysis. Paired </w:t>
      </w:r>
      <w:r w:rsidR="00C32DFD">
        <w:rPr>
          <w:rFonts w:ascii="Book Antiqua" w:eastAsia="Book Antiqua" w:hAnsi="Book Antiqua" w:cs="Book Antiqua"/>
          <w:color w:val="000000"/>
        </w:rPr>
        <w:t>single nucleotide polymorphisms</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linkage disequilibrium analysis revealed that</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rs11549467 was in linkage disequilibrium with</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rs11549465 (D`</w:t>
      </w:r>
      <w:r w:rsidR="0058695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&gt;</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0.75)</w:t>
      </w:r>
      <w:r w:rsidR="00C32DFD">
        <w:rPr>
          <w:rFonts w:ascii="Book Antiqua" w:hAnsi="Book Antiqua" w:cs="Book Antiqua" w:hint="eastAsia"/>
          <w:color w:val="000000"/>
          <w:szCs w:val="21"/>
          <w:lang w:eastAsia="zh-CN"/>
        </w:rPr>
        <w:t>.</w:t>
      </w:r>
    </w:p>
    <w:p w14:paraId="6CA369C5" w14:textId="77777777" w:rsidR="00A77B3E" w:rsidRDefault="00757662">
      <w:pPr>
        <w:spacing w:line="360" w:lineRule="auto"/>
        <w:jc w:val="both"/>
        <w:rPr>
          <w:rFonts w:ascii="Book Antiqua" w:hAnsi="Book Antiqua" w:cs="Book Antiqua"/>
          <w:b/>
          <w:color w:val="000000"/>
          <w:szCs w:val="21"/>
          <w:lang w:eastAsia="zh-CN"/>
        </w:rPr>
      </w:pPr>
      <w:r>
        <w:rPr>
          <w:rFonts w:ascii="Book Antiqua" w:hAnsi="Book Antiqua" w:cs="Book Antiqua"/>
          <w:color w:val="000000"/>
          <w:szCs w:val="21"/>
          <w:lang w:eastAsia="zh-CN"/>
        </w:rPr>
        <w:br w:type="page"/>
      </w:r>
      <w:r w:rsidRPr="00757662">
        <w:rPr>
          <w:rFonts w:ascii="Book Antiqua" w:hAnsi="Book Antiqua" w:cs="Book Antiqua"/>
          <w:b/>
          <w:color w:val="000000"/>
          <w:szCs w:val="21"/>
          <w:lang w:eastAsia="zh-CN"/>
        </w:rPr>
        <w:lastRenderedPageBreak/>
        <w:t>Table 1</w:t>
      </w:r>
      <w:r w:rsidRPr="00757662">
        <w:rPr>
          <w:rFonts w:ascii="Book Antiqua" w:hAnsi="Book Antiqua" w:cs="Book Antiqua" w:hint="eastAsia"/>
          <w:b/>
          <w:color w:val="000000"/>
          <w:szCs w:val="21"/>
          <w:lang w:eastAsia="zh-CN"/>
        </w:rPr>
        <w:t xml:space="preserve"> </w:t>
      </w:r>
      <w:r w:rsidRPr="00757662">
        <w:rPr>
          <w:rFonts w:ascii="Book Antiqua" w:hAnsi="Book Antiqua" w:cs="Book Antiqua"/>
          <w:b/>
          <w:color w:val="000000"/>
          <w:szCs w:val="21"/>
          <w:lang w:eastAsia="zh-CN"/>
        </w:rPr>
        <w:t xml:space="preserve">Baseline </w:t>
      </w:r>
      <w:r w:rsidRPr="00757662">
        <w:rPr>
          <w:rFonts w:ascii="Book Antiqua" w:hAnsi="Book Antiqua" w:cs="Book Antiqua" w:hint="eastAsia"/>
          <w:b/>
          <w:color w:val="000000"/>
          <w:szCs w:val="21"/>
          <w:lang w:eastAsia="zh-CN"/>
        </w:rPr>
        <w:t>c</w:t>
      </w:r>
      <w:r w:rsidRPr="00757662">
        <w:rPr>
          <w:rFonts w:ascii="Book Antiqua" w:hAnsi="Book Antiqua" w:cs="Book Antiqua"/>
          <w:b/>
          <w:color w:val="000000"/>
          <w:szCs w:val="21"/>
          <w:lang w:eastAsia="zh-CN"/>
        </w:rPr>
        <w:t>haracteristics of the study subjects</w:t>
      </w:r>
    </w:p>
    <w:tbl>
      <w:tblPr>
        <w:tblW w:w="0" w:type="auto"/>
        <w:tblLayout w:type="fixed"/>
        <w:tblLook w:val="04A0" w:firstRow="1" w:lastRow="0" w:firstColumn="1" w:lastColumn="0" w:noHBand="0" w:noVBand="1"/>
      </w:tblPr>
      <w:tblGrid>
        <w:gridCol w:w="1784"/>
        <w:gridCol w:w="1783"/>
        <w:gridCol w:w="1784"/>
        <w:gridCol w:w="1784"/>
        <w:gridCol w:w="2187"/>
      </w:tblGrid>
      <w:tr w:rsidR="00757662" w:rsidRPr="00757662" w14:paraId="57CC454D" w14:textId="77777777" w:rsidTr="001F6CD7">
        <w:tc>
          <w:tcPr>
            <w:tcW w:w="1784" w:type="dxa"/>
            <w:tcBorders>
              <w:top w:val="single" w:sz="4" w:space="0" w:color="auto"/>
              <w:bottom w:val="single" w:sz="4" w:space="0" w:color="auto"/>
            </w:tcBorders>
            <w:shd w:val="clear" w:color="auto" w:fill="auto"/>
            <w:hideMark/>
          </w:tcPr>
          <w:p w14:paraId="541DA586"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Group</w:t>
            </w:r>
          </w:p>
        </w:tc>
        <w:tc>
          <w:tcPr>
            <w:tcW w:w="1783" w:type="dxa"/>
            <w:tcBorders>
              <w:top w:val="single" w:sz="4" w:space="0" w:color="auto"/>
              <w:bottom w:val="single" w:sz="4" w:space="0" w:color="auto"/>
            </w:tcBorders>
            <w:shd w:val="clear" w:color="auto" w:fill="auto"/>
            <w:hideMark/>
          </w:tcPr>
          <w:p w14:paraId="1063E25F"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Total</w:t>
            </w:r>
          </w:p>
        </w:tc>
        <w:tc>
          <w:tcPr>
            <w:tcW w:w="1784" w:type="dxa"/>
            <w:tcBorders>
              <w:top w:val="single" w:sz="4" w:space="0" w:color="auto"/>
              <w:bottom w:val="single" w:sz="4" w:space="0" w:color="auto"/>
            </w:tcBorders>
            <w:shd w:val="clear" w:color="auto" w:fill="auto"/>
            <w:hideMark/>
          </w:tcPr>
          <w:p w14:paraId="62EFFE12"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Male</w:t>
            </w:r>
            <w:r>
              <w:rPr>
                <w:rFonts w:ascii="Book Antiqua" w:hAnsi="Book Antiqua" w:hint="eastAsia"/>
                <w:b/>
                <w:lang w:eastAsia="zh-CN"/>
              </w:rPr>
              <w:t xml:space="preserve"> </w:t>
            </w:r>
            <w:r w:rsidRPr="00757662">
              <w:rPr>
                <w:rFonts w:ascii="Book Antiqua" w:hAnsi="Book Antiqua"/>
                <w:b/>
              </w:rPr>
              <w:t>(%)</w:t>
            </w:r>
          </w:p>
        </w:tc>
        <w:tc>
          <w:tcPr>
            <w:tcW w:w="1784" w:type="dxa"/>
            <w:tcBorders>
              <w:top w:val="single" w:sz="4" w:space="0" w:color="auto"/>
              <w:bottom w:val="single" w:sz="4" w:space="0" w:color="auto"/>
            </w:tcBorders>
            <w:shd w:val="clear" w:color="auto" w:fill="auto"/>
            <w:hideMark/>
          </w:tcPr>
          <w:p w14:paraId="2BF2F525"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Female</w:t>
            </w:r>
            <w:r>
              <w:rPr>
                <w:rFonts w:ascii="Book Antiqua" w:hAnsi="Book Antiqua" w:hint="eastAsia"/>
                <w:b/>
                <w:lang w:eastAsia="zh-CN"/>
              </w:rPr>
              <w:t xml:space="preserve"> </w:t>
            </w:r>
            <w:r w:rsidRPr="00757662">
              <w:rPr>
                <w:rFonts w:ascii="Book Antiqua" w:hAnsi="Book Antiqua"/>
                <w:b/>
              </w:rPr>
              <w:t>(%)</w:t>
            </w:r>
          </w:p>
        </w:tc>
        <w:tc>
          <w:tcPr>
            <w:tcW w:w="2187" w:type="dxa"/>
            <w:tcBorders>
              <w:top w:val="single" w:sz="4" w:space="0" w:color="auto"/>
              <w:bottom w:val="single" w:sz="4" w:space="0" w:color="auto"/>
            </w:tcBorders>
            <w:shd w:val="clear" w:color="auto" w:fill="auto"/>
            <w:hideMark/>
          </w:tcPr>
          <w:p w14:paraId="22B368E8" w14:textId="77777777" w:rsidR="00757662" w:rsidRPr="00757662" w:rsidRDefault="00757662" w:rsidP="007F5D2F">
            <w:pPr>
              <w:spacing w:line="360" w:lineRule="auto"/>
              <w:jc w:val="both"/>
              <w:rPr>
                <w:rFonts w:ascii="Book Antiqua" w:hAnsi="Book Antiqua"/>
                <w:b/>
              </w:rPr>
            </w:pPr>
            <w:r w:rsidRPr="00757662">
              <w:rPr>
                <w:rFonts w:ascii="Book Antiqua" w:hAnsi="Book Antiqua"/>
                <w:b/>
              </w:rPr>
              <w:t xml:space="preserve">Mean </w:t>
            </w:r>
            <w:r w:rsidR="007F5D2F">
              <w:rPr>
                <w:rFonts w:ascii="Book Antiqua" w:hAnsi="Book Antiqua" w:hint="eastAsia"/>
                <w:b/>
                <w:lang w:eastAsia="zh-CN"/>
              </w:rPr>
              <w:t>a</w:t>
            </w:r>
            <w:r w:rsidRPr="00757662">
              <w:rPr>
                <w:rFonts w:ascii="Book Antiqua" w:hAnsi="Book Antiqua"/>
                <w:b/>
              </w:rPr>
              <w:t>ge</w:t>
            </w:r>
            <w:r>
              <w:rPr>
                <w:rFonts w:ascii="Book Antiqua" w:hAnsi="Book Antiqua" w:hint="eastAsia"/>
                <w:b/>
                <w:lang w:eastAsia="zh-CN"/>
              </w:rPr>
              <w:t xml:space="preserve"> </w:t>
            </w:r>
            <w:r w:rsidRPr="00757662">
              <w:rPr>
                <w:rFonts w:ascii="Book Antiqua" w:hAnsi="Book Antiqua"/>
                <w:b/>
              </w:rPr>
              <w:t>(y</w:t>
            </w:r>
            <w:r>
              <w:rPr>
                <w:rFonts w:ascii="Book Antiqua" w:hAnsi="Book Antiqua" w:hint="eastAsia"/>
                <w:b/>
                <w:lang w:eastAsia="zh-CN"/>
              </w:rPr>
              <w:t>r</w:t>
            </w:r>
            <w:r w:rsidRPr="00757662">
              <w:rPr>
                <w:rFonts w:ascii="Book Antiqua" w:hAnsi="Book Antiqua"/>
                <w:b/>
              </w:rPr>
              <w:t>)</w:t>
            </w:r>
          </w:p>
        </w:tc>
      </w:tr>
      <w:tr w:rsidR="00757662" w:rsidRPr="00757662" w14:paraId="7E5C6D9E" w14:textId="77777777" w:rsidTr="001F6CD7">
        <w:tc>
          <w:tcPr>
            <w:tcW w:w="1784" w:type="dxa"/>
            <w:tcBorders>
              <w:top w:val="single" w:sz="4" w:space="0" w:color="auto"/>
            </w:tcBorders>
            <w:shd w:val="clear" w:color="auto" w:fill="auto"/>
            <w:hideMark/>
          </w:tcPr>
          <w:p w14:paraId="528B7D94" w14:textId="77777777" w:rsidR="00757662" w:rsidRPr="00757662" w:rsidRDefault="00757662" w:rsidP="00757662">
            <w:pPr>
              <w:spacing w:line="360" w:lineRule="auto"/>
              <w:jc w:val="both"/>
              <w:rPr>
                <w:rFonts w:ascii="Book Antiqua" w:hAnsi="Book Antiqua"/>
              </w:rPr>
            </w:pPr>
            <w:r w:rsidRPr="00757662">
              <w:rPr>
                <w:rFonts w:ascii="Book Antiqua" w:hAnsi="Book Antiqua"/>
              </w:rPr>
              <w:t>Diabetes</w:t>
            </w:r>
          </w:p>
        </w:tc>
        <w:tc>
          <w:tcPr>
            <w:tcW w:w="1783" w:type="dxa"/>
            <w:tcBorders>
              <w:top w:val="single" w:sz="4" w:space="0" w:color="auto"/>
            </w:tcBorders>
            <w:shd w:val="clear" w:color="auto" w:fill="auto"/>
            <w:hideMark/>
          </w:tcPr>
          <w:p w14:paraId="4C5D721A" w14:textId="77777777" w:rsidR="00757662" w:rsidRPr="00757662" w:rsidRDefault="00757662" w:rsidP="00757662">
            <w:pPr>
              <w:spacing w:line="360" w:lineRule="auto"/>
              <w:jc w:val="both"/>
              <w:rPr>
                <w:rFonts w:ascii="Book Antiqua" w:hAnsi="Book Antiqua"/>
              </w:rPr>
            </w:pPr>
            <w:r w:rsidRPr="00757662">
              <w:rPr>
                <w:rFonts w:ascii="Book Antiqua" w:hAnsi="Book Antiqua"/>
              </w:rPr>
              <w:t>150</w:t>
            </w:r>
          </w:p>
        </w:tc>
        <w:tc>
          <w:tcPr>
            <w:tcW w:w="1784" w:type="dxa"/>
            <w:tcBorders>
              <w:top w:val="single" w:sz="4" w:space="0" w:color="auto"/>
            </w:tcBorders>
            <w:shd w:val="clear" w:color="auto" w:fill="auto"/>
            <w:hideMark/>
          </w:tcPr>
          <w:p w14:paraId="37EF3965" w14:textId="77777777" w:rsidR="00757662" w:rsidRPr="00757662" w:rsidRDefault="00757662" w:rsidP="00757662">
            <w:pPr>
              <w:spacing w:line="360" w:lineRule="auto"/>
              <w:jc w:val="both"/>
              <w:rPr>
                <w:rFonts w:ascii="Book Antiqua" w:hAnsi="Book Antiqua"/>
              </w:rPr>
            </w:pPr>
            <w:r w:rsidRPr="00757662">
              <w:rPr>
                <w:rFonts w:ascii="Book Antiqua" w:hAnsi="Book Antiqua"/>
              </w:rPr>
              <w:t>66</w:t>
            </w:r>
          </w:p>
        </w:tc>
        <w:tc>
          <w:tcPr>
            <w:tcW w:w="1784" w:type="dxa"/>
            <w:tcBorders>
              <w:top w:val="single" w:sz="4" w:space="0" w:color="auto"/>
            </w:tcBorders>
            <w:shd w:val="clear" w:color="auto" w:fill="auto"/>
            <w:hideMark/>
          </w:tcPr>
          <w:p w14:paraId="6F79AB62" w14:textId="77777777" w:rsidR="00757662" w:rsidRPr="00757662" w:rsidRDefault="00757662" w:rsidP="00757662">
            <w:pPr>
              <w:spacing w:line="360" w:lineRule="auto"/>
              <w:jc w:val="both"/>
              <w:rPr>
                <w:rFonts w:ascii="Book Antiqua" w:hAnsi="Book Antiqua"/>
              </w:rPr>
            </w:pPr>
            <w:r w:rsidRPr="00757662">
              <w:rPr>
                <w:rFonts w:ascii="Book Antiqua" w:hAnsi="Book Antiqua"/>
              </w:rPr>
              <w:t>84</w:t>
            </w:r>
          </w:p>
        </w:tc>
        <w:tc>
          <w:tcPr>
            <w:tcW w:w="2187" w:type="dxa"/>
            <w:tcBorders>
              <w:top w:val="single" w:sz="4" w:space="0" w:color="auto"/>
            </w:tcBorders>
            <w:shd w:val="clear" w:color="auto" w:fill="auto"/>
            <w:hideMark/>
          </w:tcPr>
          <w:p w14:paraId="29B0CAAF" w14:textId="77777777" w:rsidR="00757662" w:rsidRPr="00757662" w:rsidRDefault="00757662" w:rsidP="00757662">
            <w:pPr>
              <w:spacing w:line="360" w:lineRule="auto"/>
              <w:jc w:val="both"/>
              <w:rPr>
                <w:rFonts w:ascii="Book Antiqua" w:hAnsi="Book Antiqua"/>
              </w:rPr>
            </w:pPr>
            <w:r w:rsidRPr="00757662">
              <w:rPr>
                <w:rFonts w:ascii="Book Antiqua" w:hAnsi="Book Antiqua"/>
              </w:rPr>
              <w:t>55.84</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3.66</w:t>
            </w:r>
          </w:p>
        </w:tc>
      </w:tr>
      <w:tr w:rsidR="00757662" w:rsidRPr="00757662" w14:paraId="27291E38" w14:textId="77777777" w:rsidTr="001F6CD7">
        <w:tc>
          <w:tcPr>
            <w:tcW w:w="1784" w:type="dxa"/>
            <w:shd w:val="clear" w:color="auto" w:fill="auto"/>
            <w:hideMark/>
          </w:tcPr>
          <w:p w14:paraId="3AE642A1" w14:textId="77777777" w:rsidR="00757662" w:rsidRPr="00757662" w:rsidRDefault="00757662" w:rsidP="00757662">
            <w:pPr>
              <w:spacing w:line="360" w:lineRule="auto"/>
              <w:jc w:val="both"/>
              <w:rPr>
                <w:rFonts w:ascii="Book Antiqua" w:hAnsi="Book Antiqua"/>
              </w:rPr>
            </w:pPr>
            <w:r w:rsidRPr="00757662">
              <w:rPr>
                <w:rFonts w:ascii="Book Antiqua" w:hAnsi="Book Antiqua"/>
              </w:rPr>
              <w:t>Diabetic retinopathy</w:t>
            </w:r>
          </w:p>
        </w:tc>
        <w:tc>
          <w:tcPr>
            <w:tcW w:w="1783" w:type="dxa"/>
            <w:shd w:val="clear" w:color="auto" w:fill="auto"/>
            <w:hideMark/>
          </w:tcPr>
          <w:p w14:paraId="2E96FA9F" w14:textId="77777777" w:rsidR="00757662" w:rsidRPr="00757662" w:rsidRDefault="00757662" w:rsidP="00757662">
            <w:pPr>
              <w:spacing w:line="360" w:lineRule="auto"/>
              <w:jc w:val="both"/>
              <w:rPr>
                <w:rFonts w:ascii="Book Antiqua" w:hAnsi="Book Antiqua"/>
              </w:rPr>
            </w:pPr>
            <w:r w:rsidRPr="00757662">
              <w:rPr>
                <w:rFonts w:ascii="Book Antiqua" w:hAnsi="Book Antiqua"/>
              </w:rPr>
              <w:t>149</w:t>
            </w:r>
          </w:p>
        </w:tc>
        <w:tc>
          <w:tcPr>
            <w:tcW w:w="1784" w:type="dxa"/>
            <w:shd w:val="clear" w:color="auto" w:fill="auto"/>
            <w:hideMark/>
          </w:tcPr>
          <w:p w14:paraId="71198152" w14:textId="77777777" w:rsidR="00757662" w:rsidRPr="00757662" w:rsidRDefault="00757662" w:rsidP="00757662">
            <w:pPr>
              <w:spacing w:line="360" w:lineRule="auto"/>
              <w:jc w:val="both"/>
              <w:rPr>
                <w:rFonts w:ascii="Book Antiqua" w:hAnsi="Book Antiqua"/>
              </w:rPr>
            </w:pPr>
            <w:r w:rsidRPr="00757662">
              <w:rPr>
                <w:rFonts w:ascii="Book Antiqua" w:hAnsi="Book Antiqua"/>
              </w:rPr>
              <w:t>62</w:t>
            </w:r>
          </w:p>
        </w:tc>
        <w:tc>
          <w:tcPr>
            <w:tcW w:w="1784" w:type="dxa"/>
            <w:shd w:val="clear" w:color="auto" w:fill="auto"/>
            <w:hideMark/>
          </w:tcPr>
          <w:p w14:paraId="7A8325A4" w14:textId="77777777" w:rsidR="00757662" w:rsidRPr="00757662" w:rsidRDefault="00757662" w:rsidP="00757662">
            <w:pPr>
              <w:spacing w:line="360" w:lineRule="auto"/>
              <w:jc w:val="both"/>
              <w:rPr>
                <w:rFonts w:ascii="Book Antiqua" w:hAnsi="Book Antiqua"/>
              </w:rPr>
            </w:pPr>
            <w:r w:rsidRPr="00757662">
              <w:rPr>
                <w:rFonts w:ascii="Book Antiqua" w:hAnsi="Book Antiqua"/>
              </w:rPr>
              <w:t>87</w:t>
            </w:r>
          </w:p>
        </w:tc>
        <w:tc>
          <w:tcPr>
            <w:tcW w:w="2187" w:type="dxa"/>
            <w:shd w:val="clear" w:color="auto" w:fill="auto"/>
            <w:hideMark/>
          </w:tcPr>
          <w:p w14:paraId="1447F25A" w14:textId="77777777" w:rsidR="00757662" w:rsidRPr="00757662" w:rsidRDefault="00757662" w:rsidP="00757662">
            <w:pPr>
              <w:spacing w:line="360" w:lineRule="auto"/>
              <w:jc w:val="both"/>
              <w:rPr>
                <w:rFonts w:ascii="Book Antiqua" w:hAnsi="Book Antiqua"/>
              </w:rPr>
            </w:pPr>
            <w:r w:rsidRPr="00757662">
              <w:rPr>
                <w:rFonts w:ascii="Book Antiqua" w:hAnsi="Book Antiqua"/>
              </w:rPr>
              <w:t>55.97</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4.66</w:t>
            </w:r>
          </w:p>
        </w:tc>
      </w:tr>
      <w:tr w:rsidR="00757662" w:rsidRPr="00757662" w14:paraId="06A32F17" w14:textId="77777777" w:rsidTr="001F6CD7">
        <w:tc>
          <w:tcPr>
            <w:tcW w:w="1784" w:type="dxa"/>
            <w:shd w:val="clear" w:color="auto" w:fill="auto"/>
            <w:hideMark/>
          </w:tcPr>
          <w:p w14:paraId="6F7914AC" w14:textId="77777777" w:rsidR="00757662" w:rsidRPr="00757662" w:rsidRDefault="00757662" w:rsidP="00757662">
            <w:pPr>
              <w:spacing w:line="360" w:lineRule="auto"/>
              <w:jc w:val="both"/>
              <w:rPr>
                <w:rFonts w:ascii="Book Antiqua" w:hAnsi="Book Antiqua"/>
              </w:rPr>
            </w:pPr>
            <w:r w:rsidRPr="00757662">
              <w:rPr>
                <w:rFonts w:ascii="Book Antiqua" w:hAnsi="Book Antiqua"/>
              </w:rPr>
              <w:t>Controls</w:t>
            </w:r>
          </w:p>
        </w:tc>
        <w:tc>
          <w:tcPr>
            <w:tcW w:w="1783" w:type="dxa"/>
            <w:shd w:val="clear" w:color="auto" w:fill="auto"/>
            <w:hideMark/>
          </w:tcPr>
          <w:p w14:paraId="131AEB85" w14:textId="77777777" w:rsidR="00757662" w:rsidRPr="00757662" w:rsidRDefault="00757662" w:rsidP="00757662">
            <w:pPr>
              <w:spacing w:line="360" w:lineRule="auto"/>
              <w:jc w:val="both"/>
              <w:rPr>
                <w:rFonts w:ascii="Book Antiqua" w:hAnsi="Book Antiqua"/>
              </w:rPr>
            </w:pPr>
            <w:r w:rsidRPr="00757662">
              <w:rPr>
                <w:rFonts w:ascii="Book Antiqua" w:hAnsi="Book Antiqua"/>
              </w:rPr>
              <w:t>144</w:t>
            </w:r>
          </w:p>
        </w:tc>
        <w:tc>
          <w:tcPr>
            <w:tcW w:w="1784" w:type="dxa"/>
            <w:shd w:val="clear" w:color="auto" w:fill="auto"/>
            <w:hideMark/>
          </w:tcPr>
          <w:p w14:paraId="0ACA097D" w14:textId="77777777" w:rsidR="00757662" w:rsidRPr="00757662" w:rsidRDefault="00757662" w:rsidP="00757662">
            <w:pPr>
              <w:spacing w:line="360" w:lineRule="auto"/>
              <w:jc w:val="both"/>
              <w:rPr>
                <w:rFonts w:ascii="Book Antiqua" w:hAnsi="Book Antiqua"/>
              </w:rPr>
            </w:pPr>
            <w:r w:rsidRPr="00757662">
              <w:rPr>
                <w:rFonts w:ascii="Book Antiqua" w:hAnsi="Book Antiqua"/>
              </w:rPr>
              <w:t>67</w:t>
            </w:r>
          </w:p>
        </w:tc>
        <w:tc>
          <w:tcPr>
            <w:tcW w:w="1784" w:type="dxa"/>
            <w:shd w:val="clear" w:color="auto" w:fill="auto"/>
            <w:hideMark/>
          </w:tcPr>
          <w:p w14:paraId="03DAAE6C" w14:textId="77777777" w:rsidR="00757662" w:rsidRPr="00757662" w:rsidRDefault="00757662" w:rsidP="00757662">
            <w:pPr>
              <w:spacing w:line="360" w:lineRule="auto"/>
              <w:jc w:val="both"/>
              <w:rPr>
                <w:rFonts w:ascii="Book Antiqua" w:hAnsi="Book Antiqua"/>
              </w:rPr>
            </w:pPr>
            <w:r w:rsidRPr="00757662">
              <w:rPr>
                <w:rFonts w:ascii="Book Antiqua" w:hAnsi="Book Antiqua"/>
              </w:rPr>
              <w:t>77</w:t>
            </w:r>
          </w:p>
        </w:tc>
        <w:tc>
          <w:tcPr>
            <w:tcW w:w="2187" w:type="dxa"/>
            <w:shd w:val="clear" w:color="auto" w:fill="auto"/>
            <w:hideMark/>
          </w:tcPr>
          <w:p w14:paraId="77620693" w14:textId="77777777" w:rsidR="00757662" w:rsidRPr="00757662" w:rsidRDefault="00757662" w:rsidP="00757662">
            <w:pPr>
              <w:spacing w:line="360" w:lineRule="auto"/>
              <w:jc w:val="both"/>
              <w:rPr>
                <w:rFonts w:ascii="Book Antiqua" w:hAnsi="Book Antiqua"/>
              </w:rPr>
            </w:pPr>
            <w:r w:rsidRPr="00757662">
              <w:rPr>
                <w:rFonts w:ascii="Book Antiqua" w:hAnsi="Book Antiqua"/>
              </w:rPr>
              <w:t>56.32</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4.70</w:t>
            </w:r>
          </w:p>
        </w:tc>
      </w:tr>
      <w:tr w:rsidR="00757662" w:rsidRPr="00757662" w14:paraId="76CAE704" w14:textId="77777777" w:rsidTr="001F6CD7">
        <w:tc>
          <w:tcPr>
            <w:tcW w:w="1784" w:type="dxa"/>
            <w:tcBorders>
              <w:bottom w:val="single" w:sz="4" w:space="0" w:color="auto"/>
            </w:tcBorders>
            <w:shd w:val="clear" w:color="auto" w:fill="auto"/>
          </w:tcPr>
          <w:p w14:paraId="3D52383B" w14:textId="77777777" w:rsidR="00757662" w:rsidRPr="00757662" w:rsidRDefault="00757662" w:rsidP="00757662">
            <w:pPr>
              <w:spacing w:line="360" w:lineRule="auto"/>
              <w:jc w:val="both"/>
              <w:rPr>
                <w:rFonts w:ascii="Book Antiqua" w:hAnsi="Book Antiqua"/>
              </w:rPr>
            </w:pPr>
          </w:p>
        </w:tc>
        <w:tc>
          <w:tcPr>
            <w:tcW w:w="1783" w:type="dxa"/>
            <w:tcBorders>
              <w:bottom w:val="single" w:sz="4" w:space="0" w:color="auto"/>
            </w:tcBorders>
            <w:shd w:val="clear" w:color="auto" w:fill="auto"/>
          </w:tcPr>
          <w:p w14:paraId="16441617" w14:textId="77777777" w:rsidR="00757662" w:rsidRPr="00757662" w:rsidRDefault="00757662" w:rsidP="00757662">
            <w:pPr>
              <w:spacing w:line="360" w:lineRule="auto"/>
              <w:jc w:val="both"/>
              <w:rPr>
                <w:rFonts w:ascii="Book Antiqua" w:hAnsi="Book Antiqua"/>
              </w:rPr>
            </w:pPr>
          </w:p>
        </w:tc>
        <w:tc>
          <w:tcPr>
            <w:tcW w:w="1784" w:type="dxa"/>
            <w:tcBorders>
              <w:bottom w:val="single" w:sz="4" w:space="0" w:color="auto"/>
            </w:tcBorders>
            <w:shd w:val="clear" w:color="auto" w:fill="auto"/>
          </w:tcPr>
          <w:p w14:paraId="4D101DFD" w14:textId="77777777" w:rsidR="00757662" w:rsidRPr="00757662" w:rsidRDefault="00757662" w:rsidP="00757662">
            <w:pPr>
              <w:spacing w:line="360" w:lineRule="auto"/>
              <w:jc w:val="both"/>
              <w:rPr>
                <w:rFonts w:ascii="Book Antiqua" w:hAnsi="Book Antiqua"/>
              </w:rPr>
            </w:pPr>
          </w:p>
        </w:tc>
        <w:tc>
          <w:tcPr>
            <w:tcW w:w="1784" w:type="dxa"/>
            <w:tcBorders>
              <w:bottom w:val="single" w:sz="4" w:space="0" w:color="auto"/>
            </w:tcBorders>
            <w:shd w:val="clear" w:color="auto" w:fill="auto"/>
          </w:tcPr>
          <w:p w14:paraId="7E5B3E22" w14:textId="77777777" w:rsidR="00757662" w:rsidRPr="00757662" w:rsidRDefault="00757662" w:rsidP="00757662">
            <w:pPr>
              <w:spacing w:line="360" w:lineRule="auto"/>
              <w:jc w:val="both"/>
              <w:rPr>
                <w:rFonts w:ascii="Book Antiqua" w:hAnsi="Book Antiqua"/>
              </w:rPr>
            </w:pPr>
          </w:p>
        </w:tc>
        <w:tc>
          <w:tcPr>
            <w:tcW w:w="2187" w:type="dxa"/>
            <w:tcBorders>
              <w:bottom w:val="single" w:sz="4" w:space="0" w:color="auto"/>
            </w:tcBorders>
            <w:shd w:val="clear" w:color="auto" w:fill="auto"/>
            <w:hideMark/>
          </w:tcPr>
          <w:p w14:paraId="0D6BACA5" w14:textId="77777777" w:rsidR="00757662" w:rsidRPr="00757662" w:rsidRDefault="00757662" w:rsidP="00757662">
            <w:pPr>
              <w:spacing w:line="360" w:lineRule="auto"/>
              <w:jc w:val="both"/>
              <w:rPr>
                <w:rFonts w:ascii="Book Antiqua" w:hAnsi="Book Antiqua"/>
              </w:rPr>
            </w:pPr>
            <w:r w:rsidRPr="00757662">
              <w:rPr>
                <w:rFonts w:ascii="Book Antiqua" w:hAnsi="Book Antiqua"/>
                <w:i/>
              </w:rPr>
              <w:t>P</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0.84</w:t>
            </w:r>
          </w:p>
        </w:tc>
      </w:tr>
    </w:tbl>
    <w:p w14:paraId="610D83AE" w14:textId="77777777" w:rsidR="00AF1B9F" w:rsidRDefault="00AF1B9F">
      <w:pPr>
        <w:spacing w:line="360" w:lineRule="auto"/>
        <w:jc w:val="both"/>
        <w:rPr>
          <w:b/>
          <w:lang w:eastAsia="zh-CN"/>
        </w:rPr>
      </w:pPr>
    </w:p>
    <w:p w14:paraId="5E819488" w14:textId="77777777" w:rsidR="00757662" w:rsidRDefault="00AF1B9F">
      <w:pPr>
        <w:spacing w:line="360" w:lineRule="auto"/>
        <w:jc w:val="both"/>
        <w:rPr>
          <w:rFonts w:ascii="Book Antiqua" w:hAnsi="Book Antiqua"/>
          <w:b/>
          <w:lang w:eastAsia="zh-CN"/>
        </w:rPr>
      </w:pPr>
      <w:r>
        <w:rPr>
          <w:b/>
          <w:lang w:eastAsia="zh-CN"/>
        </w:rPr>
        <w:br w:type="page"/>
      </w:r>
      <w:r w:rsidRPr="00AF1B9F">
        <w:rPr>
          <w:rFonts w:ascii="Book Antiqua" w:hAnsi="Book Antiqua"/>
          <w:b/>
          <w:lang w:eastAsia="zh-CN"/>
        </w:rPr>
        <w:lastRenderedPageBreak/>
        <w:t>Table 2</w:t>
      </w:r>
      <w:r>
        <w:rPr>
          <w:rFonts w:ascii="Book Antiqua" w:hAnsi="Book Antiqua" w:hint="eastAsia"/>
          <w:b/>
          <w:lang w:eastAsia="zh-CN"/>
        </w:rPr>
        <w:t xml:space="preserve"> </w:t>
      </w:r>
      <w:r w:rsidRPr="00AF1B9F">
        <w:rPr>
          <w:rFonts w:ascii="Book Antiqua" w:hAnsi="Book Antiqua"/>
          <w:b/>
          <w:lang w:eastAsia="zh-CN"/>
        </w:rPr>
        <w:t>Hardy-Weinberg analysis of rs11549467 and rs11549465</w:t>
      </w:r>
    </w:p>
    <w:tbl>
      <w:tblPr>
        <w:tblW w:w="5000" w:type="pct"/>
        <w:tblLayout w:type="fixed"/>
        <w:tblLook w:val="04A0" w:firstRow="1" w:lastRow="0" w:firstColumn="1" w:lastColumn="0" w:noHBand="0" w:noVBand="1"/>
      </w:tblPr>
      <w:tblGrid>
        <w:gridCol w:w="1431"/>
        <w:gridCol w:w="1349"/>
        <w:gridCol w:w="1332"/>
        <w:gridCol w:w="1599"/>
        <w:gridCol w:w="2366"/>
        <w:gridCol w:w="1283"/>
      </w:tblGrid>
      <w:tr w:rsidR="00AF1B9F" w:rsidRPr="00AF1B9F" w14:paraId="2F48A08E" w14:textId="77777777" w:rsidTr="00AF1B9F">
        <w:trPr>
          <w:trHeight w:val="699"/>
        </w:trPr>
        <w:tc>
          <w:tcPr>
            <w:tcW w:w="1285" w:type="dxa"/>
            <w:tcBorders>
              <w:top w:val="single" w:sz="4" w:space="0" w:color="auto"/>
              <w:bottom w:val="single" w:sz="4" w:space="0" w:color="auto"/>
            </w:tcBorders>
            <w:shd w:val="clear" w:color="auto" w:fill="auto"/>
            <w:hideMark/>
          </w:tcPr>
          <w:p w14:paraId="2C2C1BF2" w14:textId="77777777" w:rsidR="00AF1B9F" w:rsidRPr="00AF1B9F" w:rsidRDefault="00AF1B9F" w:rsidP="00AF1B9F">
            <w:pPr>
              <w:spacing w:line="360" w:lineRule="auto"/>
              <w:jc w:val="both"/>
              <w:rPr>
                <w:rFonts w:ascii="Book Antiqua" w:hAnsi="Book Antiqua"/>
                <w:b/>
                <w:szCs w:val="22"/>
              </w:rPr>
            </w:pPr>
            <w:r w:rsidRPr="00AF1B9F">
              <w:rPr>
                <w:rFonts w:ascii="Book Antiqua" w:hAnsi="Book Antiqua"/>
                <w:b/>
                <w:szCs w:val="22"/>
              </w:rPr>
              <w:t>Group</w:t>
            </w:r>
          </w:p>
        </w:tc>
        <w:tc>
          <w:tcPr>
            <w:tcW w:w="1211" w:type="dxa"/>
            <w:tcBorders>
              <w:top w:val="single" w:sz="4" w:space="0" w:color="auto"/>
              <w:bottom w:val="single" w:sz="4" w:space="0" w:color="auto"/>
            </w:tcBorders>
            <w:shd w:val="clear" w:color="auto" w:fill="auto"/>
            <w:hideMark/>
          </w:tcPr>
          <w:p w14:paraId="3338D407" w14:textId="77777777" w:rsidR="00AF1B9F" w:rsidRPr="00AF1B9F" w:rsidRDefault="00AF1B9F" w:rsidP="00AF1B9F">
            <w:pPr>
              <w:spacing w:line="360" w:lineRule="auto"/>
              <w:jc w:val="both"/>
              <w:rPr>
                <w:rFonts w:ascii="Book Antiqua" w:hAnsi="Book Antiqua"/>
                <w:b/>
                <w:szCs w:val="22"/>
                <w:lang w:eastAsia="zh-CN"/>
              </w:rPr>
            </w:pPr>
            <w:r w:rsidRPr="00AF1B9F">
              <w:rPr>
                <w:rFonts w:ascii="Book Antiqua" w:hAnsi="Book Antiqua"/>
                <w:b/>
                <w:szCs w:val="22"/>
              </w:rPr>
              <w:t>SNP</w:t>
            </w:r>
            <w:r>
              <w:rPr>
                <w:rFonts w:ascii="Book Antiqua" w:hAnsi="Book Antiqua" w:hint="eastAsia"/>
                <w:b/>
                <w:szCs w:val="22"/>
                <w:lang w:eastAsia="zh-CN"/>
              </w:rPr>
              <w:t xml:space="preserve"> </w:t>
            </w:r>
            <w:r w:rsidRPr="00AF1B9F">
              <w:rPr>
                <w:rFonts w:ascii="Book Antiqua" w:hAnsi="Book Antiqua"/>
                <w:b/>
                <w:szCs w:val="22"/>
              </w:rPr>
              <w:t>loci</w:t>
            </w:r>
          </w:p>
        </w:tc>
        <w:tc>
          <w:tcPr>
            <w:tcW w:w="1195" w:type="dxa"/>
            <w:tcBorders>
              <w:top w:val="single" w:sz="4" w:space="0" w:color="auto"/>
              <w:bottom w:val="single" w:sz="4" w:space="0" w:color="auto"/>
            </w:tcBorders>
            <w:shd w:val="clear" w:color="auto" w:fill="auto"/>
            <w:hideMark/>
          </w:tcPr>
          <w:p w14:paraId="262AE477" w14:textId="77777777" w:rsidR="00AF1B9F" w:rsidRPr="00AF1B9F" w:rsidRDefault="00AF1B9F" w:rsidP="00AF1B9F">
            <w:pPr>
              <w:spacing w:line="360" w:lineRule="auto"/>
              <w:jc w:val="both"/>
              <w:rPr>
                <w:rFonts w:ascii="Book Antiqua" w:hAnsi="Book Antiqua"/>
                <w:b/>
                <w:szCs w:val="22"/>
              </w:rPr>
            </w:pPr>
            <w:r>
              <w:rPr>
                <w:rFonts w:ascii="Book Antiqua" w:hAnsi="Book Antiqua" w:hint="eastAsia"/>
                <w:b/>
                <w:szCs w:val="22"/>
                <w:lang w:eastAsia="zh-CN"/>
              </w:rPr>
              <w:t>G</w:t>
            </w:r>
            <w:r w:rsidRPr="00AF1B9F">
              <w:rPr>
                <w:rFonts w:ascii="Book Antiqua" w:hAnsi="Book Antiqua"/>
                <w:b/>
                <w:szCs w:val="22"/>
              </w:rPr>
              <w:t>enotype</w:t>
            </w:r>
          </w:p>
        </w:tc>
        <w:tc>
          <w:tcPr>
            <w:tcW w:w="1435" w:type="dxa"/>
            <w:tcBorders>
              <w:top w:val="single" w:sz="4" w:space="0" w:color="auto"/>
              <w:bottom w:val="single" w:sz="4" w:space="0" w:color="auto"/>
            </w:tcBorders>
            <w:shd w:val="clear" w:color="auto" w:fill="auto"/>
            <w:hideMark/>
          </w:tcPr>
          <w:p w14:paraId="568B6D7D" w14:textId="77777777" w:rsidR="00AF1B9F" w:rsidRPr="00AF1B9F" w:rsidRDefault="00AF1B9F" w:rsidP="00AF1B9F">
            <w:pPr>
              <w:spacing w:line="360" w:lineRule="auto"/>
              <w:jc w:val="both"/>
              <w:rPr>
                <w:rFonts w:ascii="Book Antiqua" w:hAnsi="Book Antiqua"/>
                <w:b/>
                <w:szCs w:val="22"/>
              </w:rPr>
            </w:pPr>
            <w:r w:rsidRPr="00AF1B9F">
              <w:rPr>
                <w:rFonts w:ascii="Book Antiqua" w:hAnsi="Book Antiqua"/>
                <w:b/>
                <w:szCs w:val="22"/>
              </w:rPr>
              <w:t>Actual cases</w:t>
            </w:r>
          </w:p>
        </w:tc>
        <w:tc>
          <w:tcPr>
            <w:tcW w:w="2123" w:type="dxa"/>
            <w:tcBorders>
              <w:top w:val="single" w:sz="4" w:space="0" w:color="auto"/>
              <w:bottom w:val="single" w:sz="4" w:space="0" w:color="auto"/>
            </w:tcBorders>
            <w:shd w:val="clear" w:color="auto" w:fill="auto"/>
            <w:hideMark/>
          </w:tcPr>
          <w:p w14:paraId="3DF44075" w14:textId="77777777" w:rsidR="00AF1B9F" w:rsidRPr="00AF1B9F" w:rsidRDefault="00AF1B9F" w:rsidP="00AF1B9F">
            <w:pPr>
              <w:spacing w:line="360" w:lineRule="auto"/>
              <w:jc w:val="both"/>
              <w:rPr>
                <w:rFonts w:ascii="Book Antiqua" w:hAnsi="Book Antiqua"/>
                <w:b/>
                <w:szCs w:val="22"/>
                <w:lang w:eastAsia="zh-CN"/>
              </w:rPr>
            </w:pPr>
            <w:r w:rsidRPr="00AF1B9F">
              <w:rPr>
                <w:rFonts w:ascii="Book Antiqua" w:hAnsi="Book Antiqua"/>
                <w:b/>
                <w:szCs w:val="22"/>
              </w:rPr>
              <w:t>Examples of H-W equilibrium theory</w:t>
            </w:r>
          </w:p>
        </w:tc>
        <w:tc>
          <w:tcPr>
            <w:tcW w:w="1151" w:type="dxa"/>
            <w:tcBorders>
              <w:top w:val="single" w:sz="4" w:space="0" w:color="auto"/>
              <w:bottom w:val="single" w:sz="4" w:space="0" w:color="auto"/>
            </w:tcBorders>
            <w:shd w:val="clear" w:color="auto" w:fill="auto"/>
            <w:hideMark/>
          </w:tcPr>
          <w:p w14:paraId="5E599F7E" w14:textId="77777777" w:rsidR="00AF1B9F" w:rsidRPr="00AF1B9F" w:rsidRDefault="00AF1B9F" w:rsidP="00AF1B9F">
            <w:pPr>
              <w:spacing w:line="360" w:lineRule="auto"/>
              <w:jc w:val="both"/>
              <w:rPr>
                <w:rFonts w:ascii="Book Antiqua" w:hAnsi="Book Antiqua"/>
                <w:b/>
                <w:szCs w:val="22"/>
              </w:rPr>
            </w:pPr>
            <w:r w:rsidRPr="00AF1B9F">
              <w:rPr>
                <w:rFonts w:ascii="Book Antiqua" w:hAnsi="Book Antiqua"/>
                <w:b/>
                <w:i/>
                <w:szCs w:val="22"/>
              </w:rPr>
              <w:t>P</w:t>
            </w:r>
            <w:r w:rsidRPr="00AF1B9F">
              <w:rPr>
                <w:rFonts w:ascii="Book Antiqua" w:hAnsi="Book Antiqua"/>
                <w:b/>
                <w:szCs w:val="22"/>
              </w:rPr>
              <w:t xml:space="preserve"> value</w:t>
            </w:r>
          </w:p>
        </w:tc>
      </w:tr>
      <w:tr w:rsidR="00AF1B9F" w:rsidRPr="00AF1B9F" w14:paraId="6034E152" w14:textId="77777777" w:rsidTr="00AF1B9F">
        <w:trPr>
          <w:trHeight w:val="739"/>
        </w:trPr>
        <w:tc>
          <w:tcPr>
            <w:tcW w:w="1285" w:type="dxa"/>
            <w:vMerge w:val="restart"/>
            <w:tcBorders>
              <w:top w:val="single" w:sz="4" w:space="0" w:color="auto"/>
            </w:tcBorders>
            <w:shd w:val="clear" w:color="auto" w:fill="auto"/>
            <w:hideMark/>
          </w:tcPr>
          <w:p w14:paraId="10444420"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Diabetes</w:t>
            </w:r>
          </w:p>
        </w:tc>
        <w:tc>
          <w:tcPr>
            <w:tcW w:w="1211" w:type="dxa"/>
            <w:tcBorders>
              <w:top w:val="single" w:sz="4" w:space="0" w:color="auto"/>
            </w:tcBorders>
            <w:shd w:val="clear" w:color="auto" w:fill="auto"/>
            <w:hideMark/>
          </w:tcPr>
          <w:p w14:paraId="25F63F9E"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11549467</w:t>
            </w:r>
          </w:p>
        </w:tc>
        <w:tc>
          <w:tcPr>
            <w:tcW w:w="1195" w:type="dxa"/>
            <w:tcBorders>
              <w:top w:val="single" w:sz="4" w:space="0" w:color="auto"/>
            </w:tcBorders>
            <w:shd w:val="clear" w:color="auto" w:fill="auto"/>
            <w:hideMark/>
          </w:tcPr>
          <w:p w14:paraId="72F34884"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GG|GA|AA</w:t>
            </w:r>
          </w:p>
        </w:tc>
        <w:tc>
          <w:tcPr>
            <w:tcW w:w="1435" w:type="dxa"/>
            <w:tcBorders>
              <w:top w:val="single" w:sz="4" w:space="0" w:color="auto"/>
            </w:tcBorders>
            <w:shd w:val="clear" w:color="auto" w:fill="auto"/>
            <w:hideMark/>
          </w:tcPr>
          <w:p w14:paraId="7A31F20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142|8|0</w:t>
            </w:r>
          </w:p>
        </w:tc>
        <w:tc>
          <w:tcPr>
            <w:tcW w:w="2123" w:type="dxa"/>
            <w:tcBorders>
              <w:top w:val="single" w:sz="4" w:space="0" w:color="auto"/>
            </w:tcBorders>
            <w:shd w:val="clear" w:color="auto" w:fill="auto"/>
            <w:hideMark/>
          </w:tcPr>
          <w:p w14:paraId="691EDCF8"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142.11|7.79|0.11</w:t>
            </w:r>
          </w:p>
        </w:tc>
        <w:tc>
          <w:tcPr>
            <w:tcW w:w="1151" w:type="dxa"/>
            <w:tcBorders>
              <w:top w:val="single" w:sz="4" w:space="0" w:color="auto"/>
            </w:tcBorders>
            <w:shd w:val="clear" w:color="auto" w:fill="auto"/>
            <w:hideMark/>
          </w:tcPr>
          <w:p w14:paraId="600FFB9F"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0.7372</w:t>
            </w:r>
          </w:p>
        </w:tc>
      </w:tr>
      <w:tr w:rsidR="00AF1B9F" w:rsidRPr="00AF1B9F" w14:paraId="7E355A31" w14:textId="77777777" w:rsidTr="00AF1B9F">
        <w:trPr>
          <w:trHeight w:val="660"/>
        </w:trPr>
        <w:tc>
          <w:tcPr>
            <w:tcW w:w="1285" w:type="dxa"/>
            <w:vMerge/>
            <w:shd w:val="clear" w:color="auto" w:fill="auto"/>
            <w:hideMark/>
          </w:tcPr>
          <w:p w14:paraId="67B4E978" w14:textId="77777777" w:rsidR="00AF1B9F" w:rsidRPr="00AF1B9F" w:rsidRDefault="00AF1B9F" w:rsidP="00AF1B9F">
            <w:pPr>
              <w:spacing w:line="360" w:lineRule="auto"/>
              <w:jc w:val="both"/>
              <w:rPr>
                <w:rFonts w:ascii="Book Antiqua" w:hAnsi="Book Antiqua"/>
                <w:szCs w:val="22"/>
              </w:rPr>
            </w:pPr>
          </w:p>
        </w:tc>
        <w:tc>
          <w:tcPr>
            <w:tcW w:w="1211" w:type="dxa"/>
            <w:shd w:val="clear" w:color="auto" w:fill="auto"/>
            <w:hideMark/>
          </w:tcPr>
          <w:p w14:paraId="226D82E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11549465</w:t>
            </w:r>
          </w:p>
        </w:tc>
        <w:tc>
          <w:tcPr>
            <w:tcW w:w="1195" w:type="dxa"/>
            <w:shd w:val="clear" w:color="auto" w:fill="auto"/>
            <w:hideMark/>
          </w:tcPr>
          <w:p w14:paraId="5E439761"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CC|CT|TT</w:t>
            </w:r>
          </w:p>
        </w:tc>
        <w:tc>
          <w:tcPr>
            <w:tcW w:w="1435" w:type="dxa"/>
            <w:shd w:val="clear" w:color="auto" w:fill="auto"/>
            <w:hideMark/>
          </w:tcPr>
          <w:p w14:paraId="62135EAB"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135|15|0</w:t>
            </w:r>
          </w:p>
        </w:tc>
        <w:tc>
          <w:tcPr>
            <w:tcW w:w="2123" w:type="dxa"/>
            <w:shd w:val="clear" w:color="auto" w:fill="auto"/>
            <w:hideMark/>
          </w:tcPr>
          <w:p w14:paraId="1C23BEAF"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135.38|14.25|0.38</w:t>
            </w:r>
          </w:p>
        </w:tc>
        <w:tc>
          <w:tcPr>
            <w:tcW w:w="1151" w:type="dxa"/>
            <w:shd w:val="clear" w:color="auto" w:fill="auto"/>
            <w:hideMark/>
          </w:tcPr>
          <w:p w14:paraId="2256FD04"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0.5192</w:t>
            </w:r>
          </w:p>
        </w:tc>
      </w:tr>
      <w:tr w:rsidR="00AF1B9F" w:rsidRPr="00AF1B9F" w14:paraId="2F618087" w14:textId="77777777" w:rsidTr="00AF1B9F">
        <w:trPr>
          <w:trHeight w:val="660"/>
        </w:trPr>
        <w:tc>
          <w:tcPr>
            <w:tcW w:w="1285" w:type="dxa"/>
            <w:vMerge w:val="restart"/>
            <w:shd w:val="clear" w:color="auto" w:fill="auto"/>
            <w:hideMark/>
          </w:tcPr>
          <w:p w14:paraId="5FD1FE8A"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Diabetic retinopathy</w:t>
            </w:r>
          </w:p>
        </w:tc>
        <w:tc>
          <w:tcPr>
            <w:tcW w:w="1211" w:type="dxa"/>
            <w:shd w:val="clear" w:color="auto" w:fill="auto"/>
            <w:hideMark/>
          </w:tcPr>
          <w:p w14:paraId="161ECDFA"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11549467</w:t>
            </w:r>
          </w:p>
        </w:tc>
        <w:tc>
          <w:tcPr>
            <w:tcW w:w="1195" w:type="dxa"/>
            <w:shd w:val="clear" w:color="auto" w:fill="auto"/>
            <w:hideMark/>
          </w:tcPr>
          <w:p w14:paraId="36D09B21"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GG|GA|AA</w:t>
            </w:r>
          </w:p>
        </w:tc>
        <w:tc>
          <w:tcPr>
            <w:tcW w:w="1435" w:type="dxa"/>
            <w:shd w:val="clear" w:color="auto" w:fill="auto"/>
            <w:hideMark/>
          </w:tcPr>
          <w:p w14:paraId="7BDC1A60"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140|9|0</w:t>
            </w:r>
          </w:p>
        </w:tc>
        <w:tc>
          <w:tcPr>
            <w:tcW w:w="2123" w:type="dxa"/>
            <w:shd w:val="clear" w:color="auto" w:fill="auto"/>
            <w:hideMark/>
          </w:tcPr>
          <w:p w14:paraId="45ECC97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140.14|8.73|0.14</w:t>
            </w:r>
          </w:p>
        </w:tc>
        <w:tc>
          <w:tcPr>
            <w:tcW w:w="1151" w:type="dxa"/>
            <w:shd w:val="clear" w:color="auto" w:fill="auto"/>
            <w:hideMark/>
          </w:tcPr>
          <w:p w14:paraId="27F9A5FC"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0.7038</w:t>
            </w:r>
          </w:p>
        </w:tc>
      </w:tr>
      <w:tr w:rsidR="00AF1B9F" w:rsidRPr="00AF1B9F" w14:paraId="260D71C1" w14:textId="77777777" w:rsidTr="00AF1B9F">
        <w:trPr>
          <w:trHeight w:val="660"/>
        </w:trPr>
        <w:tc>
          <w:tcPr>
            <w:tcW w:w="1285" w:type="dxa"/>
            <w:vMerge/>
            <w:shd w:val="clear" w:color="auto" w:fill="auto"/>
            <w:hideMark/>
          </w:tcPr>
          <w:p w14:paraId="4A8C7590" w14:textId="77777777" w:rsidR="00AF1B9F" w:rsidRPr="00AF1B9F" w:rsidRDefault="00AF1B9F" w:rsidP="00AF1B9F">
            <w:pPr>
              <w:spacing w:line="360" w:lineRule="auto"/>
              <w:jc w:val="both"/>
              <w:rPr>
                <w:rFonts w:ascii="Book Antiqua" w:hAnsi="Book Antiqua"/>
                <w:szCs w:val="22"/>
              </w:rPr>
            </w:pPr>
          </w:p>
        </w:tc>
        <w:tc>
          <w:tcPr>
            <w:tcW w:w="1211" w:type="dxa"/>
            <w:shd w:val="clear" w:color="auto" w:fill="auto"/>
            <w:hideMark/>
          </w:tcPr>
          <w:p w14:paraId="0986E9D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11549465</w:t>
            </w:r>
          </w:p>
        </w:tc>
        <w:tc>
          <w:tcPr>
            <w:tcW w:w="1195" w:type="dxa"/>
            <w:shd w:val="clear" w:color="auto" w:fill="auto"/>
            <w:hideMark/>
          </w:tcPr>
          <w:p w14:paraId="17C5660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CC|CT|TT</w:t>
            </w:r>
          </w:p>
        </w:tc>
        <w:tc>
          <w:tcPr>
            <w:tcW w:w="1435" w:type="dxa"/>
            <w:shd w:val="clear" w:color="auto" w:fill="auto"/>
            <w:hideMark/>
          </w:tcPr>
          <w:p w14:paraId="0AE7BF43"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130|19|0</w:t>
            </w:r>
          </w:p>
        </w:tc>
        <w:tc>
          <w:tcPr>
            <w:tcW w:w="2123" w:type="dxa"/>
            <w:shd w:val="clear" w:color="auto" w:fill="auto"/>
            <w:hideMark/>
          </w:tcPr>
          <w:p w14:paraId="77A120F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130.61|17.79|0.61</w:t>
            </w:r>
          </w:p>
        </w:tc>
        <w:tc>
          <w:tcPr>
            <w:tcW w:w="1151" w:type="dxa"/>
            <w:shd w:val="clear" w:color="auto" w:fill="auto"/>
            <w:hideMark/>
          </w:tcPr>
          <w:p w14:paraId="7B7A835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0.4058</w:t>
            </w:r>
          </w:p>
        </w:tc>
      </w:tr>
      <w:tr w:rsidR="00AF1B9F" w:rsidRPr="00AF1B9F" w14:paraId="22107A92" w14:textId="77777777" w:rsidTr="00AF1B9F">
        <w:trPr>
          <w:trHeight w:val="660"/>
        </w:trPr>
        <w:tc>
          <w:tcPr>
            <w:tcW w:w="1285" w:type="dxa"/>
            <w:vMerge w:val="restart"/>
            <w:shd w:val="clear" w:color="auto" w:fill="auto"/>
            <w:hideMark/>
          </w:tcPr>
          <w:p w14:paraId="6CD1C829"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Controls</w:t>
            </w:r>
          </w:p>
        </w:tc>
        <w:tc>
          <w:tcPr>
            <w:tcW w:w="1211" w:type="dxa"/>
            <w:shd w:val="clear" w:color="auto" w:fill="auto"/>
            <w:hideMark/>
          </w:tcPr>
          <w:p w14:paraId="46F8BEEF"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11549467</w:t>
            </w:r>
          </w:p>
        </w:tc>
        <w:tc>
          <w:tcPr>
            <w:tcW w:w="1195" w:type="dxa"/>
            <w:shd w:val="clear" w:color="auto" w:fill="auto"/>
            <w:hideMark/>
          </w:tcPr>
          <w:p w14:paraId="4FC1C258"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GG|GA|AA</w:t>
            </w:r>
          </w:p>
        </w:tc>
        <w:tc>
          <w:tcPr>
            <w:tcW w:w="1435" w:type="dxa"/>
            <w:shd w:val="clear" w:color="auto" w:fill="auto"/>
            <w:hideMark/>
          </w:tcPr>
          <w:p w14:paraId="57499CE8"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137|7|0</w:t>
            </w:r>
          </w:p>
        </w:tc>
        <w:tc>
          <w:tcPr>
            <w:tcW w:w="2123" w:type="dxa"/>
            <w:shd w:val="clear" w:color="auto" w:fill="auto"/>
            <w:hideMark/>
          </w:tcPr>
          <w:p w14:paraId="3E15628C"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137.09|6.83|0.09</w:t>
            </w:r>
          </w:p>
        </w:tc>
        <w:tc>
          <w:tcPr>
            <w:tcW w:w="1151" w:type="dxa"/>
            <w:shd w:val="clear" w:color="auto" w:fill="auto"/>
            <w:hideMark/>
          </w:tcPr>
          <w:p w14:paraId="55726EC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0.7650</w:t>
            </w:r>
          </w:p>
        </w:tc>
      </w:tr>
      <w:tr w:rsidR="00AF1B9F" w:rsidRPr="00AF1B9F" w14:paraId="00A5080A" w14:textId="77777777" w:rsidTr="00AF1B9F">
        <w:trPr>
          <w:trHeight w:val="739"/>
        </w:trPr>
        <w:tc>
          <w:tcPr>
            <w:tcW w:w="1285" w:type="dxa"/>
            <w:vMerge/>
            <w:tcBorders>
              <w:bottom w:val="single" w:sz="4" w:space="0" w:color="auto"/>
            </w:tcBorders>
            <w:shd w:val="clear" w:color="auto" w:fill="auto"/>
            <w:hideMark/>
          </w:tcPr>
          <w:p w14:paraId="6D3B084E" w14:textId="77777777" w:rsidR="00AF1B9F" w:rsidRPr="00AF1B9F" w:rsidRDefault="00AF1B9F" w:rsidP="00AF1B9F">
            <w:pPr>
              <w:spacing w:line="360" w:lineRule="auto"/>
              <w:jc w:val="both"/>
              <w:rPr>
                <w:rFonts w:ascii="Book Antiqua" w:hAnsi="Book Antiqua"/>
                <w:szCs w:val="22"/>
              </w:rPr>
            </w:pPr>
          </w:p>
        </w:tc>
        <w:tc>
          <w:tcPr>
            <w:tcW w:w="1211" w:type="dxa"/>
            <w:tcBorders>
              <w:bottom w:val="single" w:sz="4" w:space="0" w:color="auto"/>
            </w:tcBorders>
            <w:shd w:val="clear" w:color="auto" w:fill="auto"/>
            <w:hideMark/>
          </w:tcPr>
          <w:p w14:paraId="0CBA8D4D"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11549465</w:t>
            </w:r>
          </w:p>
        </w:tc>
        <w:tc>
          <w:tcPr>
            <w:tcW w:w="1195" w:type="dxa"/>
            <w:tcBorders>
              <w:bottom w:val="single" w:sz="4" w:space="0" w:color="auto"/>
            </w:tcBorders>
            <w:shd w:val="clear" w:color="auto" w:fill="auto"/>
            <w:hideMark/>
          </w:tcPr>
          <w:p w14:paraId="6BCB8B4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CC|CT|TT</w:t>
            </w:r>
          </w:p>
        </w:tc>
        <w:tc>
          <w:tcPr>
            <w:tcW w:w="1435" w:type="dxa"/>
            <w:tcBorders>
              <w:bottom w:val="single" w:sz="4" w:space="0" w:color="auto"/>
            </w:tcBorders>
            <w:shd w:val="clear" w:color="auto" w:fill="auto"/>
            <w:hideMark/>
          </w:tcPr>
          <w:p w14:paraId="7AAB077E"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125|19|0</w:t>
            </w:r>
          </w:p>
        </w:tc>
        <w:tc>
          <w:tcPr>
            <w:tcW w:w="2123" w:type="dxa"/>
            <w:tcBorders>
              <w:bottom w:val="single" w:sz="4" w:space="0" w:color="auto"/>
            </w:tcBorders>
            <w:shd w:val="clear" w:color="auto" w:fill="auto"/>
            <w:hideMark/>
          </w:tcPr>
          <w:p w14:paraId="0E4B71C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125.63|17.75|0.63</w:t>
            </w:r>
          </w:p>
        </w:tc>
        <w:tc>
          <w:tcPr>
            <w:tcW w:w="1151" w:type="dxa"/>
            <w:tcBorders>
              <w:bottom w:val="single" w:sz="4" w:space="0" w:color="auto"/>
            </w:tcBorders>
            <w:shd w:val="clear" w:color="auto" w:fill="auto"/>
            <w:hideMark/>
          </w:tcPr>
          <w:p w14:paraId="7F587C49"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0.3967</w:t>
            </w:r>
          </w:p>
        </w:tc>
      </w:tr>
    </w:tbl>
    <w:p w14:paraId="56322380" w14:textId="77777777" w:rsidR="00440D53" w:rsidRDefault="00AF1B9F">
      <w:pPr>
        <w:spacing w:line="360" w:lineRule="auto"/>
        <w:jc w:val="both"/>
        <w:rPr>
          <w:rFonts w:ascii="Book Antiqua" w:hAnsi="Book Antiqua" w:cs="Book Antiqua"/>
          <w:color w:val="000000"/>
          <w:lang w:eastAsia="zh-CN"/>
        </w:rPr>
      </w:pPr>
      <w:r w:rsidRPr="00AF1B9F">
        <w:rPr>
          <w:rFonts w:ascii="Book Antiqua" w:hAnsi="Book Antiqua" w:hint="eastAsia"/>
          <w:lang w:eastAsia="zh-CN"/>
        </w:rPr>
        <w:t>SNP</w:t>
      </w:r>
      <w:r>
        <w:rPr>
          <w:rFonts w:ascii="Book Antiqua" w:hAnsi="Book Antiqua" w:hint="eastAsia"/>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ingle nucleotide polymorphisms</w:t>
      </w:r>
      <w:r>
        <w:rPr>
          <w:rFonts w:ascii="Book Antiqua" w:hAnsi="Book Antiqua" w:cs="Book Antiqua" w:hint="eastAsia"/>
          <w:color w:val="000000"/>
          <w:lang w:eastAsia="zh-CN"/>
        </w:rPr>
        <w:t>.</w:t>
      </w:r>
    </w:p>
    <w:p w14:paraId="5C88C45C" w14:textId="77777777" w:rsidR="00AF1B9F" w:rsidRDefault="00440D53">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40D53">
        <w:rPr>
          <w:rFonts w:ascii="Book Antiqua" w:hAnsi="Book Antiqua" w:cs="Book Antiqua"/>
          <w:b/>
          <w:color w:val="000000"/>
          <w:lang w:eastAsia="zh-CN"/>
        </w:rPr>
        <w:lastRenderedPageBreak/>
        <w:t>Table 3</w:t>
      </w:r>
      <w:r w:rsidRPr="00440D53">
        <w:rPr>
          <w:rFonts w:ascii="Book Antiqua" w:hAnsi="Book Antiqua" w:cs="Book Antiqua" w:hint="eastAsia"/>
          <w:b/>
          <w:color w:val="000000"/>
          <w:lang w:eastAsia="zh-CN"/>
        </w:rPr>
        <w:t xml:space="preserve"> </w:t>
      </w:r>
      <w:r w:rsidRPr="00440D53">
        <w:rPr>
          <w:rFonts w:ascii="Book Antiqua" w:hAnsi="Book Antiqua" w:cs="Book Antiqua"/>
          <w:b/>
          <w:color w:val="000000"/>
          <w:lang w:eastAsia="zh-CN"/>
        </w:rPr>
        <w:t>Distribution of the genotype and allele frequencies of rs11549467 and rs115469465 in the diabetes, diabetic retinopathy and control group</w:t>
      </w:r>
    </w:p>
    <w:tbl>
      <w:tblPr>
        <w:tblW w:w="5000" w:type="pct"/>
        <w:tblLayout w:type="fixed"/>
        <w:tblLook w:val="04A0" w:firstRow="1" w:lastRow="0" w:firstColumn="1" w:lastColumn="0" w:noHBand="0" w:noVBand="1"/>
      </w:tblPr>
      <w:tblGrid>
        <w:gridCol w:w="1491"/>
        <w:gridCol w:w="1306"/>
        <w:gridCol w:w="1326"/>
        <w:gridCol w:w="1523"/>
        <w:gridCol w:w="1039"/>
        <w:gridCol w:w="1337"/>
        <w:gridCol w:w="1338"/>
      </w:tblGrid>
      <w:tr w:rsidR="00440D53" w:rsidRPr="00440D53" w14:paraId="017F36BD" w14:textId="77777777" w:rsidTr="00440D53">
        <w:trPr>
          <w:trHeight w:val="678"/>
        </w:trPr>
        <w:tc>
          <w:tcPr>
            <w:tcW w:w="1526" w:type="dxa"/>
            <w:tcBorders>
              <w:top w:val="single" w:sz="4" w:space="0" w:color="auto"/>
              <w:bottom w:val="single" w:sz="4" w:space="0" w:color="auto"/>
            </w:tcBorders>
            <w:shd w:val="clear" w:color="auto" w:fill="auto"/>
            <w:hideMark/>
          </w:tcPr>
          <w:p w14:paraId="05E1E115" w14:textId="77777777" w:rsidR="00440D53" w:rsidRPr="00440D53" w:rsidRDefault="00440D53" w:rsidP="00440D53">
            <w:pPr>
              <w:spacing w:line="360" w:lineRule="auto"/>
              <w:jc w:val="both"/>
              <w:rPr>
                <w:rFonts w:ascii="Book Antiqua" w:hAnsi="Book Antiqua"/>
                <w:b/>
              </w:rPr>
            </w:pPr>
            <w:r w:rsidRPr="00440D53">
              <w:rPr>
                <w:rFonts w:ascii="Book Antiqua" w:hAnsi="Book Antiqua"/>
                <w:b/>
              </w:rPr>
              <w:t>SNP</w:t>
            </w:r>
          </w:p>
        </w:tc>
        <w:tc>
          <w:tcPr>
            <w:tcW w:w="1336" w:type="dxa"/>
            <w:tcBorders>
              <w:top w:val="single" w:sz="4" w:space="0" w:color="auto"/>
              <w:bottom w:val="single" w:sz="4" w:space="0" w:color="auto"/>
            </w:tcBorders>
            <w:shd w:val="clear" w:color="auto" w:fill="auto"/>
            <w:hideMark/>
          </w:tcPr>
          <w:p w14:paraId="45848612" w14:textId="77777777" w:rsidR="00440D53" w:rsidRPr="00440D53" w:rsidRDefault="00440D53" w:rsidP="00440D53">
            <w:pPr>
              <w:spacing w:line="360" w:lineRule="auto"/>
              <w:jc w:val="both"/>
              <w:rPr>
                <w:rFonts w:ascii="Book Antiqua" w:hAnsi="Book Antiqua"/>
                <w:b/>
              </w:rPr>
            </w:pPr>
            <w:r w:rsidRPr="00440D53">
              <w:rPr>
                <w:rFonts w:ascii="Book Antiqua" w:hAnsi="Book Antiqua"/>
                <w:b/>
              </w:rPr>
              <w:t>Patient/control</w:t>
            </w:r>
          </w:p>
        </w:tc>
        <w:tc>
          <w:tcPr>
            <w:tcW w:w="3977" w:type="dxa"/>
            <w:gridSpan w:val="3"/>
            <w:tcBorders>
              <w:top w:val="single" w:sz="4" w:space="0" w:color="auto"/>
              <w:bottom w:val="single" w:sz="4" w:space="0" w:color="auto"/>
            </w:tcBorders>
            <w:shd w:val="clear" w:color="auto" w:fill="auto"/>
            <w:hideMark/>
          </w:tcPr>
          <w:p w14:paraId="08183729" w14:textId="78FBBEAF" w:rsidR="00440D53" w:rsidRPr="00440D53" w:rsidRDefault="00440D53" w:rsidP="00440D53">
            <w:pPr>
              <w:spacing w:line="360" w:lineRule="auto"/>
              <w:jc w:val="both"/>
              <w:rPr>
                <w:rFonts w:ascii="Book Antiqua" w:hAnsi="Book Antiqua"/>
                <w:b/>
              </w:rPr>
            </w:pPr>
            <w:r w:rsidRPr="00440D53">
              <w:rPr>
                <w:rFonts w:ascii="Book Antiqua" w:hAnsi="Book Antiqua"/>
                <w:b/>
              </w:rPr>
              <w:t>Genotype</w:t>
            </w:r>
            <w:r w:rsidR="00586957">
              <w:rPr>
                <w:rFonts w:ascii="Book Antiqua" w:hAnsi="Book Antiqua"/>
                <w:b/>
              </w:rPr>
              <w:t>,</w:t>
            </w:r>
            <w:r w:rsidRPr="00440D53">
              <w:rPr>
                <w:rFonts w:ascii="Book Antiqua" w:hAnsi="Book Antiqua"/>
                <w:b/>
              </w:rPr>
              <w:t xml:space="preserve"> </w:t>
            </w:r>
            <w:r w:rsidRPr="00440D53">
              <w:rPr>
                <w:rFonts w:ascii="Book Antiqua" w:hAnsi="Book Antiqua" w:hint="eastAsia"/>
                <w:b/>
                <w:i/>
                <w:lang w:eastAsia="zh-CN"/>
              </w:rPr>
              <w:t>n</w:t>
            </w:r>
            <w:r>
              <w:rPr>
                <w:rFonts w:ascii="Book Antiqua" w:hAnsi="Book Antiqua" w:hint="eastAsia"/>
                <w:b/>
                <w:lang w:eastAsia="zh-CN"/>
              </w:rPr>
              <w:t xml:space="preserve"> </w:t>
            </w:r>
            <w:r w:rsidRPr="00440D53">
              <w:rPr>
                <w:rFonts w:ascii="Book Antiqua" w:hAnsi="Book Antiqua"/>
                <w:b/>
              </w:rPr>
              <w:t>(%)</w:t>
            </w:r>
          </w:p>
        </w:tc>
        <w:tc>
          <w:tcPr>
            <w:tcW w:w="2737" w:type="dxa"/>
            <w:gridSpan w:val="2"/>
            <w:tcBorders>
              <w:top w:val="single" w:sz="4" w:space="0" w:color="auto"/>
              <w:bottom w:val="single" w:sz="4" w:space="0" w:color="auto"/>
            </w:tcBorders>
            <w:shd w:val="clear" w:color="auto" w:fill="auto"/>
            <w:hideMark/>
          </w:tcPr>
          <w:p w14:paraId="2408D279" w14:textId="6CCF2CF8" w:rsidR="00440D53" w:rsidRPr="00440D53" w:rsidRDefault="00440D53" w:rsidP="00440D53">
            <w:pPr>
              <w:spacing w:line="360" w:lineRule="auto"/>
              <w:jc w:val="both"/>
              <w:rPr>
                <w:rFonts w:ascii="Book Antiqua" w:hAnsi="Book Antiqua"/>
                <w:b/>
              </w:rPr>
            </w:pPr>
            <w:r w:rsidRPr="00440D53">
              <w:rPr>
                <w:rFonts w:ascii="Book Antiqua" w:hAnsi="Book Antiqua"/>
                <w:b/>
              </w:rPr>
              <w:t>Allele</w:t>
            </w:r>
            <w:r w:rsidR="00586957">
              <w:rPr>
                <w:rFonts w:ascii="Book Antiqua" w:hAnsi="Book Antiqua"/>
                <w:b/>
              </w:rPr>
              <w:t>,</w:t>
            </w:r>
            <w:r w:rsidRPr="00440D53">
              <w:rPr>
                <w:rFonts w:ascii="Book Antiqua" w:hAnsi="Book Antiqua"/>
                <w:b/>
              </w:rPr>
              <w:t xml:space="preserve"> </w:t>
            </w:r>
            <w:r w:rsidRPr="00440D53">
              <w:rPr>
                <w:rFonts w:ascii="Book Antiqua" w:hAnsi="Book Antiqua" w:hint="eastAsia"/>
                <w:b/>
                <w:i/>
                <w:lang w:eastAsia="zh-CN"/>
              </w:rPr>
              <w:t>n</w:t>
            </w:r>
            <w:r>
              <w:rPr>
                <w:rFonts w:ascii="Book Antiqua" w:hAnsi="Book Antiqua" w:hint="eastAsia"/>
                <w:b/>
                <w:lang w:eastAsia="zh-CN"/>
              </w:rPr>
              <w:t xml:space="preserve"> </w:t>
            </w:r>
            <w:r w:rsidRPr="00440D53">
              <w:rPr>
                <w:rFonts w:ascii="Book Antiqua" w:hAnsi="Book Antiqua"/>
                <w:b/>
              </w:rPr>
              <w:t>(%)</w:t>
            </w:r>
          </w:p>
        </w:tc>
      </w:tr>
      <w:tr w:rsidR="00440D53" w:rsidRPr="00440D53" w14:paraId="0C37BD8E" w14:textId="77777777" w:rsidTr="00440D53">
        <w:trPr>
          <w:trHeight w:val="532"/>
        </w:trPr>
        <w:tc>
          <w:tcPr>
            <w:tcW w:w="1526" w:type="dxa"/>
            <w:tcBorders>
              <w:top w:val="single" w:sz="4" w:space="0" w:color="auto"/>
            </w:tcBorders>
            <w:shd w:val="clear" w:color="auto" w:fill="auto"/>
            <w:hideMark/>
          </w:tcPr>
          <w:p w14:paraId="0863AEC8" w14:textId="77777777" w:rsidR="00440D53" w:rsidRPr="00440D53" w:rsidRDefault="00440D53" w:rsidP="00440D53">
            <w:pPr>
              <w:spacing w:line="360" w:lineRule="auto"/>
              <w:jc w:val="both"/>
              <w:rPr>
                <w:rFonts w:ascii="Book Antiqua" w:hAnsi="Book Antiqua"/>
              </w:rPr>
            </w:pPr>
            <w:r w:rsidRPr="00440D53">
              <w:rPr>
                <w:rFonts w:ascii="Book Antiqua" w:hAnsi="Book Antiqua"/>
              </w:rPr>
              <w:t>rs11549467</w:t>
            </w:r>
          </w:p>
        </w:tc>
        <w:tc>
          <w:tcPr>
            <w:tcW w:w="1336" w:type="dxa"/>
            <w:tcBorders>
              <w:top w:val="single" w:sz="4" w:space="0" w:color="auto"/>
            </w:tcBorders>
            <w:shd w:val="clear" w:color="auto" w:fill="auto"/>
          </w:tcPr>
          <w:p w14:paraId="7334D205" w14:textId="77777777" w:rsidR="00440D53" w:rsidRPr="00440D53" w:rsidRDefault="00440D53" w:rsidP="00440D53">
            <w:pPr>
              <w:spacing w:line="360" w:lineRule="auto"/>
              <w:jc w:val="both"/>
              <w:rPr>
                <w:rFonts w:ascii="Book Antiqua" w:hAnsi="Book Antiqua"/>
              </w:rPr>
            </w:pPr>
          </w:p>
        </w:tc>
        <w:tc>
          <w:tcPr>
            <w:tcW w:w="1357" w:type="dxa"/>
            <w:tcBorders>
              <w:top w:val="single" w:sz="4" w:space="0" w:color="auto"/>
            </w:tcBorders>
            <w:shd w:val="clear" w:color="auto" w:fill="auto"/>
            <w:hideMark/>
          </w:tcPr>
          <w:p w14:paraId="4C6A0B54" w14:textId="77777777" w:rsidR="00440D53" w:rsidRPr="00440D53" w:rsidRDefault="00440D53" w:rsidP="00440D53">
            <w:pPr>
              <w:spacing w:line="360" w:lineRule="auto"/>
              <w:jc w:val="both"/>
              <w:rPr>
                <w:rFonts w:ascii="Book Antiqua" w:hAnsi="Book Antiqua"/>
              </w:rPr>
            </w:pPr>
            <w:r w:rsidRPr="00440D53">
              <w:rPr>
                <w:rFonts w:ascii="Book Antiqua" w:hAnsi="Book Antiqua"/>
              </w:rPr>
              <w:t>G/G</w:t>
            </w:r>
          </w:p>
        </w:tc>
        <w:tc>
          <w:tcPr>
            <w:tcW w:w="1559" w:type="dxa"/>
            <w:tcBorders>
              <w:top w:val="single" w:sz="4" w:space="0" w:color="auto"/>
            </w:tcBorders>
            <w:shd w:val="clear" w:color="auto" w:fill="auto"/>
            <w:hideMark/>
          </w:tcPr>
          <w:p w14:paraId="1B418157" w14:textId="77777777" w:rsidR="00440D53" w:rsidRPr="00440D53" w:rsidRDefault="00440D53" w:rsidP="00440D53">
            <w:pPr>
              <w:spacing w:line="360" w:lineRule="auto"/>
              <w:jc w:val="both"/>
              <w:rPr>
                <w:rFonts w:ascii="Book Antiqua" w:hAnsi="Book Antiqua"/>
              </w:rPr>
            </w:pPr>
            <w:r w:rsidRPr="00440D53">
              <w:rPr>
                <w:rFonts w:ascii="Book Antiqua" w:hAnsi="Book Antiqua"/>
              </w:rPr>
              <w:t>G/A</w:t>
            </w:r>
          </w:p>
        </w:tc>
        <w:tc>
          <w:tcPr>
            <w:tcW w:w="1061" w:type="dxa"/>
            <w:tcBorders>
              <w:top w:val="single" w:sz="4" w:space="0" w:color="auto"/>
            </w:tcBorders>
            <w:shd w:val="clear" w:color="auto" w:fill="auto"/>
            <w:hideMark/>
          </w:tcPr>
          <w:p w14:paraId="3B0BA8B1" w14:textId="77777777" w:rsidR="00440D53" w:rsidRPr="00440D53" w:rsidRDefault="00440D53" w:rsidP="00440D53">
            <w:pPr>
              <w:spacing w:line="360" w:lineRule="auto"/>
              <w:jc w:val="both"/>
              <w:rPr>
                <w:rFonts w:ascii="Book Antiqua" w:hAnsi="Book Antiqua"/>
              </w:rPr>
            </w:pPr>
            <w:r w:rsidRPr="00440D53">
              <w:rPr>
                <w:rFonts w:ascii="Book Antiqua" w:hAnsi="Book Antiqua"/>
              </w:rPr>
              <w:t>A/A</w:t>
            </w:r>
          </w:p>
        </w:tc>
        <w:tc>
          <w:tcPr>
            <w:tcW w:w="1368" w:type="dxa"/>
            <w:tcBorders>
              <w:top w:val="single" w:sz="4" w:space="0" w:color="auto"/>
            </w:tcBorders>
            <w:shd w:val="clear" w:color="auto" w:fill="auto"/>
            <w:hideMark/>
          </w:tcPr>
          <w:p w14:paraId="49537015" w14:textId="77777777" w:rsidR="00440D53" w:rsidRPr="00440D53" w:rsidRDefault="00440D53" w:rsidP="00440D53">
            <w:pPr>
              <w:spacing w:line="360" w:lineRule="auto"/>
              <w:jc w:val="both"/>
              <w:rPr>
                <w:rFonts w:ascii="Book Antiqua" w:hAnsi="Book Antiqua"/>
              </w:rPr>
            </w:pPr>
            <w:r w:rsidRPr="00440D53">
              <w:rPr>
                <w:rFonts w:ascii="Book Antiqua" w:hAnsi="Book Antiqua"/>
              </w:rPr>
              <w:t>G</w:t>
            </w:r>
          </w:p>
        </w:tc>
        <w:tc>
          <w:tcPr>
            <w:tcW w:w="1369" w:type="dxa"/>
            <w:tcBorders>
              <w:top w:val="single" w:sz="4" w:space="0" w:color="auto"/>
            </w:tcBorders>
            <w:shd w:val="clear" w:color="auto" w:fill="auto"/>
            <w:hideMark/>
          </w:tcPr>
          <w:p w14:paraId="20FFB10B" w14:textId="77777777" w:rsidR="00440D53" w:rsidRPr="00440D53" w:rsidRDefault="00440D53" w:rsidP="00440D53">
            <w:pPr>
              <w:spacing w:line="360" w:lineRule="auto"/>
              <w:jc w:val="both"/>
              <w:rPr>
                <w:rFonts w:ascii="Book Antiqua" w:hAnsi="Book Antiqua"/>
              </w:rPr>
            </w:pPr>
            <w:r w:rsidRPr="00440D53">
              <w:rPr>
                <w:rFonts w:ascii="Book Antiqua" w:hAnsi="Book Antiqua"/>
              </w:rPr>
              <w:t>A</w:t>
            </w:r>
          </w:p>
        </w:tc>
      </w:tr>
      <w:tr w:rsidR="00440D53" w:rsidRPr="00440D53" w14:paraId="68560840" w14:textId="77777777" w:rsidTr="00440D53">
        <w:trPr>
          <w:trHeight w:val="511"/>
        </w:trPr>
        <w:tc>
          <w:tcPr>
            <w:tcW w:w="1526" w:type="dxa"/>
            <w:shd w:val="clear" w:color="auto" w:fill="auto"/>
          </w:tcPr>
          <w:p w14:paraId="516F99CC"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416BFD34"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Diabetes</w:t>
            </w:r>
          </w:p>
        </w:tc>
        <w:tc>
          <w:tcPr>
            <w:tcW w:w="1357" w:type="dxa"/>
            <w:shd w:val="clear" w:color="auto" w:fill="auto"/>
            <w:hideMark/>
          </w:tcPr>
          <w:p w14:paraId="66DD826A" w14:textId="77777777" w:rsidR="00440D53" w:rsidRPr="00440D53" w:rsidRDefault="00440D53" w:rsidP="00440D53">
            <w:pPr>
              <w:spacing w:line="360" w:lineRule="auto"/>
              <w:jc w:val="both"/>
              <w:rPr>
                <w:rFonts w:ascii="Book Antiqua" w:hAnsi="Book Antiqua"/>
              </w:rPr>
            </w:pPr>
            <w:r>
              <w:rPr>
                <w:rFonts w:ascii="Book Antiqua" w:hAnsi="Book Antiqua"/>
              </w:rPr>
              <w:t>142</w:t>
            </w:r>
            <w:r>
              <w:rPr>
                <w:rFonts w:ascii="Book Antiqua" w:hAnsi="Book Antiqua" w:hint="eastAsia"/>
                <w:lang w:eastAsia="zh-CN"/>
              </w:rPr>
              <w:t xml:space="preserve"> </w:t>
            </w:r>
            <w:r>
              <w:rPr>
                <w:rFonts w:ascii="Book Antiqua" w:hAnsi="Book Antiqua"/>
              </w:rPr>
              <w:t>(94.67</w:t>
            </w:r>
            <w:r w:rsidRPr="00440D53">
              <w:rPr>
                <w:rFonts w:ascii="Book Antiqua" w:hAnsi="Book Antiqua"/>
              </w:rPr>
              <w:t>)</w:t>
            </w:r>
          </w:p>
        </w:tc>
        <w:tc>
          <w:tcPr>
            <w:tcW w:w="1559" w:type="dxa"/>
            <w:shd w:val="clear" w:color="auto" w:fill="auto"/>
            <w:hideMark/>
          </w:tcPr>
          <w:p w14:paraId="5AE10422" w14:textId="77777777" w:rsidR="00440D53" w:rsidRPr="00440D53" w:rsidRDefault="00440D53" w:rsidP="00440D53">
            <w:pPr>
              <w:spacing w:line="360" w:lineRule="auto"/>
              <w:jc w:val="both"/>
              <w:rPr>
                <w:rFonts w:ascii="Book Antiqua" w:hAnsi="Book Antiqua"/>
              </w:rPr>
            </w:pPr>
            <w:r w:rsidRPr="00440D53">
              <w:rPr>
                <w:rFonts w:ascii="Book Antiqua" w:hAnsi="Book Antiqua"/>
              </w:rPr>
              <w:t>8</w:t>
            </w:r>
            <w:r>
              <w:rPr>
                <w:rFonts w:ascii="Book Antiqua" w:hAnsi="Book Antiqua" w:hint="eastAsia"/>
                <w:lang w:eastAsia="zh-CN"/>
              </w:rPr>
              <w:t xml:space="preserve"> </w:t>
            </w:r>
            <w:r>
              <w:rPr>
                <w:rFonts w:ascii="Book Antiqua" w:hAnsi="Book Antiqua"/>
              </w:rPr>
              <w:t>(5.33</w:t>
            </w:r>
            <w:r w:rsidRPr="00440D53">
              <w:rPr>
                <w:rFonts w:ascii="Book Antiqua" w:hAnsi="Book Antiqua"/>
              </w:rPr>
              <w:t>)</w:t>
            </w:r>
          </w:p>
        </w:tc>
        <w:tc>
          <w:tcPr>
            <w:tcW w:w="1061" w:type="dxa"/>
            <w:shd w:val="clear" w:color="auto" w:fill="auto"/>
            <w:hideMark/>
          </w:tcPr>
          <w:p w14:paraId="05686E36"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1258C9A3" w14:textId="77777777" w:rsidR="00440D53" w:rsidRPr="00440D53" w:rsidRDefault="00440D53" w:rsidP="00440D53">
            <w:pPr>
              <w:spacing w:line="360" w:lineRule="auto"/>
              <w:jc w:val="both"/>
              <w:rPr>
                <w:rFonts w:ascii="Book Antiqua" w:hAnsi="Book Antiqua"/>
              </w:rPr>
            </w:pPr>
            <w:r w:rsidRPr="00440D53">
              <w:rPr>
                <w:rFonts w:ascii="Book Antiqua" w:hAnsi="Book Antiqua"/>
              </w:rPr>
              <w:t>292</w:t>
            </w:r>
            <w:r>
              <w:rPr>
                <w:rFonts w:ascii="Book Antiqua" w:hAnsi="Book Antiqua" w:hint="eastAsia"/>
                <w:lang w:eastAsia="zh-CN"/>
              </w:rPr>
              <w:t xml:space="preserve"> </w:t>
            </w:r>
            <w:r>
              <w:rPr>
                <w:rFonts w:ascii="Book Antiqua" w:hAnsi="Book Antiqua"/>
              </w:rPr>
              <w:t>(97.33</w:t>
            </w:r>
            <w:r w:rsidRPr="00440D53">
              <w:rPr>
                <w:rFonts w:ascii="Book Antiqua" w:hAnsi="Book Antiqua"/>
              </w:rPr>
              <w:t>)</w:t>
            </w:r>
          </w:p>
        </w:tc>
        <w:tc>
          <w:tcPr>
            <w:tcW w:w="1369" w:type="dxa"/>
            <w:shd w:val="clear" w:color="auto" w:fill="auto"/>
            <w:hideMark/>
          </w:tcPr>
          <w:p w14:paraId="733C38A5" w14:textId="77777777" w:rsidR="00440D53" w:rsidRPr="00440D53" w:rsidRDefault="00440D53" w:rsidP="00440D53">
            <w:pPr>
              <w:spacing w:line="360" w:lineRule="auto"/>
              <w:jc w:val="both"/>
              <w:rPr>
                <w:rFonts w:ascii="Book Antiqua" w:hAnsi="Book Antiqua"/>
                <w:lang w:eastAsia="zh-CN"/>
              </w:rPr>
            </w:pPr>
            <w:r w:rsidRPr="00440D53">
              <w:rPr>
                <w:rFonts w:ascii="Book Antiqua" w:hAnsi="Book Antiqua"/>
              </w:rPr>
              <w:t>8</w:t>
            </w:r>
            <w:r>
              <w:rPr>
                <w:rFonts w:ascii="Book Antiqua" w:hAnsi="Book Antiqua" w:hint="eastAsia"/>
                <w:lang w:eastAsia="zh-CN"/>
              </w:rPr>
              <w:t xml:space="preserve"> </w:t>
            </w:r>
            <w:r w:rsidRPr="00440D53">
              <w:rPr>
                <w:rFonts w:ascii="Book Antiqua" w:hAnsi="Book Antiqua"/>
              </w:rPr>
              <w:t>(2.67</w:t>
            </w:r>
            <w:r>
              <w:rPr>
                <w:rFonts w:ascii="Book Antiqua" w:hAnsi="Book Antiqua" w:hint="eastAsia"/>
                <w:lang w:eastAsia="zh-CN"/>
              </w:rPr>
              <w:t>)</w:t>
            </w:r>
          </w:p>
        </w:tc>
      </w:tr>
      <w:tr w:rsidR="00440D53" w:rsidRPr="00440D53" w14:paraId="3081954E" w14:textId="77777777" w:rsidTr="00440D53">
        <w:trPr>
          <w:trHeight w:val="657"/>
        </w:trPr>
        <w:tc>
          <w:tcPr>
            <w:tcW w:w="1526" w:type="dxa"/>
            <w:shd w:val="clear" w:color="auto" w:fill="auto"/>
          </w:tcPr>
          <w:p w14:paraId="47877842"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331D633B"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Diabetic retinopathy</w:t>
            </w:r>
          </w:p>
        </w:tc>
        <w:tc>
          <w:tcPr>
            <w:tcW w:w="1357" w:type="dxa"/>
            <w:shd w:val="clear" w:color="auto" w:fill="auto"/>
            <w:hideMark/>
          </w:tcPr>
          <w:p w14:paraId="09748D74" w14:textId="77777777" w:rsidR="00440D53" w:rsidRPr="00440D53" w:rsidRDefault="00440D53" w:rsidP="00440D53">
            <w:pPr>
              <w:spacing w:line="360" w:lineRule="auto"/>
              <w:jc w:val="both"/>
              <w:rPr>
                <w:rFonts w:ascii="Book Antiqua" w:hAnsi="Book Antiqua"/>
              </w:rPr>
            </w:pPr>
            <w:r w:rsidRPr="00440D53">
              <w:rPr>
                <w:rFonts w:ascii="Book Antiqua" w:hAnsi="Book Antiqua"/>
              </w:rPr>
              <w:t>140</w:t>
            </w:r>
            <w:r>
              <w:rPr>
                <w:rFonts w:ascii="Book Antiqua" w:hAnsi="Book Antiqua" w:hint="eastAsia"/>
                <w:lang w:eastAsia="zh-CN"/>
              </w:rPr>
              <w:t xml:space="preserve"> </w:t>
            </w:r>
            <w:r>
              <w:rPr>
                <w:rFonts w:ascii="Book Antiqua" w:hAnsi="Book Antiqua"/>
              </w:rPr>
              <w:t>(93.96</w:t>
            </w:r>
            <w:r w:rsidRPr="00440D53">
              <w:rPr>
                <w:rFonts w:ascii="Book Antiqua" w:hAnsi="Book Antiqua"/>
              </w:rPr>
              <w:t>)</w:t>
            </w:r>
          </w:p>
        </w:tc>
        <w:tc>
          <w:tcPr>
            <w:tcW w:w="1559" w:type="dxa"/>
            <w:shd w:val="clear" w:color="auto" w:fill="auto"/>
            <w:hideMark/>
          </w:tcPr>
          <w:p w14:paraId="57634566" w14:textId="77777777" w:rsidR="00440D53" w:rsidRPr="00440D53" w:rsidRDefault="00440D53" w:rsidP="00440D53">
            <w:pPr>
              <w:spacing w:line="360" w:lineRule="auto"/>
              <w:jc w:val="both"/>
              <w:rPr>
                <w:rFonts w:ascii="Book Antiqua" w:hAnsi="Book Antiqua"/>
              </w:rPr>
            </w:pPr>
            <w:r>
              <w:rPr>
                <w:rFonts w:ascii="Book Antiqua" w:hAnsi="Book Antiqua"/>
              </w:rPr>
              <w:t>9</w:t>
            </w:r>
            <w:r>
              <w:rPr>
                <w:rFonts w:ascii="Book Antiqua" w:hAnsi="Book Antiqua" w:hint="eastAsia"/>
                <w:lang w:eastAsia="zh-CN"/>
              </w:rPr>
              <w:t xml:space="preserve"> </w:t>
            </w:r>
            <w:r>
              <w:rPr>
                <w:rFonts w:ascii="Book Antiqua" w:hAnsi="Book Antiqua"/>
              </w:rPr>
              <w:t>(6.04</w:t>
            </w:r>
            <w:r w:rsidRPr="00440D53">
              <w:rPr>
                <w:rFonts w:ascii="Book Antiqua" w:hAnsi="Book Antiqua"/>
              </w:rPr>
              <w:t>)</w:t>
            </w:r>
          </w:p>
        </w:tc>
        <w:tc>
          <w:tcPr>
            <w:tcW w:w="1061" w:type="dxa"/>
            <w:shd w:val="clear" w:color="auto" w:fill="auto"/>
            <w:hideMark/>
          </w:tcPr>
          <w:p w14:paraId="166A44FB"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05E50C61" w14:textId="77777777" w:rsidR="00440D53" w:rsidRPr="00440D53" w:rsidRDefault="00440D53" w:rsidP="00440D53">
            <w:pPr>
              <w:spacing w:line="360" w:lineRule="auto"/>
              <w:jc w:val="both"/>
              <w:rPr>
                <w:rFonts w:ascii="Book Antiqua" w:hAnsi="Book Antiqua"/>
              </w:rPr>
            </w:pPr>
            <w:r w:rsidRPr="00440D53">
              <w:rPr>
                <w:rFonts w:ascii="Book Antiqua" w:hAnsi="Book Antiqua"/>
              </w:rPr>
              <w:t>289</w:t>
            </w:r>
            <w:r>
              <w:rPr>
                <w:rFonts w:ascii="Book Antiqua" w:hAnsi="Book Antiqua" w:hint="eastAsia"/>
                <w:lang w:eastAsia="zh-CN"/>
              </w:rPr>
              <w:t xml:space="preserve"> </w:t>
            </w:r>
            <w:r>
              <w:rPr>
                <w:rFonts w:ascii="Book Antiqua" w:hAnsi="Book Antiqua"/>
              </w:rPr>
              <w:t>(96.98</w:t>
            </w:r>
            <w:r w:rsidRPr="00440D53">
              <w:rPr>
                <w:rFonts w:ascii="Book Antiqua" w:hAnsi="Book Antiqua"/>
              </w:rPr>
              <w:t>)</w:t>
            </w:r>
          </w:p>
        </w:tc>
        <w:tc>
          <w:tcPr>
            <w:tcW w:w="1369" w:type="dxa"/>
            <w:shd w:val="clear" w:color="auto" w:fill="auto"/>
            <w:hideMark/>
          </w:tcPr>
          <w:p w14:paraId="3F18ABBF" w14:textId="77777777" w:rsidR="00440D53" w:rsidRPr="00440D53" w:rsidRDefault="00440D53" w:rsidP="00440D53">
            <w:pPr>
              <w:spacing w:line="360" w:lineRule="auto"/>
              <w:jc w:val="both"/>
              <w:rPr>
                <w:rFonts w:ascii="Book Antiqua" w:hAnsi="Book Antiqua"/>
              </w:rPr>
            </w:pPr>
            <w:r w:rsidRPr="00440D53">
              <w:rPr>
                <w:rFonts w:ascii="Book Antiqua" w:hAnsi="Book Antiqua"/>
              </w:rPr>
              <w:t>9</w:t>
            </w:r>
            <w:r>
              <w:rPr>
                <w:rFonts w:ascii="Book Antiqua" w:hAnsi="Book Antiqua" w:hint="eastAsia"/>
                <w:lang w:eastAsia="zh-CN"/>
              </w:rPr>
              <w:t xml:space="preserve"> </w:t>
            </w:r>
            <w:r>
              <w:rPr>
                <w:rFonts w:ascii="Book Antiqua" w:hAnsi="Book Antiqua"/>
              </w:rPr>
              <w:t>(3.02</w:t>
            </w:r>
            <w:r w:rsidRPr="00440D53">
              <w:rPr>
                <w:rFonts w:ascii="Book Antiqua" w:hAnsi="Book Antiqua"/>
              </w:rPr>
              <w:t>)</w:t>
            </w:r>
          </w:p>
        </w:tc>
      </w:tr>
      <w:tr w:rsidR="00440D53" w:rsidRPr="00440D53" w14:paraId="69F79745" w14:textId="77777777" w:rsidTr="00440D53">
        <w:trPr>
          <w:trHeight w:val="511"/>
        </w:trPr>
        <w:tc>
          <w:tcPr>
            <w:tcW w:w="1526" w:type="dxa"/>
            <w:shd w:val="clear" w:color="auto" w:fill="auto"/>
          </w:tcPr>
          <w:p w14:paraId="76499FC8"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0183C2AE" w14:textId="77777777" w:rsidR="00440D53" w:rsidRPr="00440D53" w:rsidRDefault="00440D53" w:rsidP="00440D53">
            <w:pPr>
              <w:spacing w:line="360" w:lineRule="auto"/>
              <w:jc w:val="both"/>
              <w:rPr>
                <w:rFonts w:ascii="Book Antiqua" w:hAnsi="Book Antiqua"/>
              </w:rPr>
            </w:pPr>
            <w:r w:rsidRPr="00440D53">
              <w:rPr>
                <w:rFonts w:ascii="Book Antiqua" w:hAnsi="Book Antiqua"/>
              </w:rPr>
              <w:t>Controls</w:t>
            </w:r>
          </w:p>
        </w:tc>
        <w:tc>
          <w:tcPr>
            <w:tcW w:w="1357" w:type="dxa"/>
            <w:shd w:val="clear" w:color="auto" w:fill="auto"/>
            <w:hideMark/>
          </w:tcPr>
          <w:p w14:paraId="36D04CFA" w14:textId="77777777" w:rsidR="00440D53" w:rsidRPr="00440D53" w:rsidRDefault="00440D53" w:rsidP="00440D53">
            <w:pPr>
              <w:spacing w:line="360" w:lineRule="auto"/>
              <w:jc w:val="both"/>
              <w:rPr>
                <w:rFonts w:ascii="Book Antiqua" w:hAnsi="Book Antiqua"/>
              </w:rPr>
            </w:pPr>
            <w:r w:rsidRPr="00440D53">
              <w:rPr>
                <w:rFonts w:ascii="Book Antiqua" w:hAnsi="Book Antiqua"/>
              </w:rPr>
              <w:t>137</w:t>
            </w:r>
            <w:r>
              <w:rPr>
                <w:rFonts w:ascii="Book Antiqua" w:hAnsi="Book Antiqua" w:hint="eastAsia"/>
                <w:lang w:eastAsia="zh-CN"/>
              </w:rPr>
              <w:t xml:space="preserve"> </w:t>
            </w:r>
            <w:r w:rsidRPr="00440D53">
              <w:rPr>
                <w:rFonts w:ascii="Book Antiqua" w:hAnsi="Book Antiqua"/>
              </w:rPr>
              <w:t>(</w:t>
            </w:r>
            <w:r>
              <w:rPr>
                <w:rFonts w:ascii="Book Antiqua" w:hAnsi="Book Antiqua"/>
              </w:rPr>
              <w:t>95.14</w:t>
            </w:r>
            <w:r w:rsidRPr="00440D53">
              <w:rPr>
                <w:rFonts w:ascii="Book Antiqua" w:hAnsi="Book Antiqua"/>
              </w:rPr>
              <w:t>)</w:t>
            </w:r>
          </w:p>
        </w:tc>
        <w:tc>
          <w:tcPr>
            <w:tcW w:w="1559" w:type="dxa"/>
            <w:shd w:val="clear" w:color="auto" w:fill="auto"/>
            <w:hideMark/>
          </w:tcPr>
          <w:p w14:paraId="7025DC66" w14:textId="77777777" w:rsidR="00440D53" w:rsidRPr="00440D53" w:rsidRDefault="00440D53" w:rsidP="00440D53">
            <w:pPr>
              <w:spacing w:line="360" w:lineRule="auto"/>
              <w:jc w:val="both"/>
              <w:rPr>
                <w:rFonts w:ascii="Book Antiqua" w:hAnsi="Book Antiqua"/>
              </w:rPr>
            </w:pPr>
            <w:r>
              <w:rPr>
                <w:rFonts w:ascii="Book Antiqua" w:hAnsi="Book Antiqua"/>
              </w:rPr>
              <w:t>7</w:t>
            </w:r>
            <w:r>
              <w:rPr>
                <w:rFonts w:ascii="Book Antiqua" w:hAnsi="Book Antiqua" w:hint="eastAsia"/>
                <w:lang w:eastAsia="zh-CN"/>
              </w:rPr>
              <w:t xml:space="preserve"> </w:t>
            </w:r>
            <w:r>
              <w:rPr>
                <w:rFonts w:ascii="Book Antiqua" w:hAnsi="Book Antiqua"/>
              </w:rPr>
              <w:t>(4.86</w:t>
            </w:r>
            <w:r w:rsidRPr="00440D53">
              <w:rPr>
                <w:rFonts w:ascii="Book Antiqua" w:hAnsi="Book Antiqua"/>
              </w:rPr>
              <w:t>)</w:t>
            </w:r>
          </w:p>
        </w:tc>
        <w:tc>
          <w:tcPr>
            <w:tcW w:w="1061" w:type="dxa"/>
            <w:shd w:val="clear" w:color="auto" w:fill="auto"/>
            <w:hideMark/>
          </w:tcPr>
          <w:p w14:paraId="77852897" w14:textId="77777777" w:rsidR="00440D53" w:rsidRPr="00440D53" w:rsidRDefault="00440D53" w:rsidP="00440D53">
            <w:pPr>
              <w:spacing w:line="360" w:lineRule="auto"/>
              <w:jc w:val="both"/>
              <w:rPr>
                <w:rFonts w:ascii="Book Antiqua" w:hAnsi="Book Antiqua"/>
                <w:lang w:eastAsia="zh-CN"/>
              </w:rPr>
            </w:pPr>
            <w:r w:rsidRPr="00440D53">
              <w:rPr>
                <w:rFonts w:ascii="Book Antiqua" w:hAnsi="Book Antiqua"/>
              </w:rPr>
              <w:t>0</w:t>
            </w:r>
            <w:r>
              <w:rPr>
                <w:rFonts w:ascii="Book Antiqua" w:hAnsi="Book Antiqua" w:hint="eastAsia"/>
                <w:lang w:eastAsia="zh-CN"/>
              </w:rPr>
              <w:t xml:space="preserve"> </w:t>
            </w:r>
            <w:r w:rsidRPr="00440D53">
              <w:rPr>
                <w:rFonts w:ascii="Book Antiqua" w:hAnsi="Book Antiqua"/>
              </w:rPr>
              <w:t>(0</w:t>
            </w:r>
            <w:r>
              <w:rPr>
                <w:rFonts w:ascii="Book Antiqua" w:hAnsi="Book Antiqua" w:hint="eastAsia"/>
                <w:lang w:eastAsia="zh-CN"/>
              </w:rPr>
              <w:t>)</w:t>
            </w:r>
          </w:p>
        </w:tc>
        <w:tc>
          <w:tcPr>
            <w:tcW w:w="1368" w:type="dxa"/>
            <w:shd w:val="clear" w:color="auto" w:fill="auto"/>
            <w:hideMark/>
          </w:tcPr>
          <w:p w14:paraId="4A732CA7" w14:textId="77777777" w:rsidR="00440D53" w:rsidRPr="00440D53" w:rsidRDefault="00440D53" w:rsidP="00440D53">
            <w:pPr>
              <w:spacing w:line="360" w:lineRule="auto"/>
              <w:jc w:val="both"/>
              <w:rPr>
                <w:rFonts w:ascii="Book Antiqua" w:hAnsi="Book Antiqua"/>
              </w:rPr>
            </w:pPr>
            <w:r w:rsidRPr="00440D53">
              <w:rPr>
                <w:rFonts w:ascii="Book Antiqua" w:hAnsi="Book Antiqua"/>
              </w:rPr>
              <w:t>281</w:t>
            </w:r>
            <w:r>
              <w:rPr>
                <w:rFonts w:ascii="Book Antiqua" w:hAnsi="Book Antiqua" w:hint="eastAsia"/>
                <w:lang w:eastAsia="zh-CN"/>
              </w:rPr>
              <w:t xml:space="preserve"> </w:t>
            </w:r>
            <w:r>
              <w:rPr>
                <w:rFonts w:ascii="Book Antiqua" w:hAnsi="Book Antiqua"/>
              </w:rPr>
              <w:t>(97.57</w:t>
            </w:r>
            <w:r w:rsidRPr="00440D53">
              <w:rPr>
                <w:rFonts w:ascii="Book Antiqua" w:hAnsi="Book Antiqua"/>
              </w:rPr>
              <w:t>)</w:t>
            </w:r>
          </w:p>
        </w:tc>
        <w:tc>
          <w:tcPr>
            <w:tcW w:w="1369" w:type="dxa"/>
            <w:shd w:val="clear" w:color="auto" w:fill="auto"/>
            <w:hideMark/>
          </w:tcPr>
          <w:p w14:paraId="3F84EFFD" w14:textId="77777777" w:rsidR="00440D53" w:rsidRPr="00440D53" w:rsidRDefault="00440D53" w:rsidP="00440D53">
            <w:pPr>
              <w:spacing w:line="360" w:lineRule="auto"/>
              <w:jc w:val="both"/>
              <w:rPr>
                <w:rFonts w:ascii="Book Antiqua" w:hAnsi="Book Antiqua"/>
              </w:rPr>
            </w:pPr>
            <w:r w:rsidRPr="00440D53">
              <w:rPr>
                <w:rFonts w:ascii="Book Antiqua" w:hAnsi="Book Antiqua"/>
              </w:rPr>
              <w:t>7</w:t>
            </w:r>
            <w:r>
              <w:rPr>
                <w:rFonts w:ascii="Book Antiqua" w:hAnsi="Book Antiqua" w:hint="eastAsia"/>
                <w:lang w:eastAsia="zh-CN"/>
              </w:rPr>
              <w:t xml:space="preserve"> </w:t>
            </w:r>
            <w:r>
              <w:rPr>
                <w:rFonts w:ascii="Book Antiqua" w:hAnsi="Book Antiqua"/>
              </w:rPr>
              <w:t>(2.43</w:t>
            </w:r>
            <w:r w:rsidRPr="00440D53">
              <w:rPr>
                <w:rFonts w:ascii="Book Antiqua" w:hAnsi="Book Antiqua"/>
              </w:rPr>
              <w:t>)</w:t>
            </w:r>
          </w:p>
        </w:tc>
      </w:tr>
      <w:tr w:rsidR="00440D53" w:rsidRPr="00440D53" w14:paraId="4D3CDBC2" w14:textId="77777777" w:rsidTr="00440D53">
        <w:trPr>
          <w:trHeight w:val="511"/>
        </w:trPr>
        <w:tc>
          <w:tcPr>
            <w:tcW w:w="1526" w:type="dxa"/>
            <w:shd w:val="clear" w:color="auto" w:fill="auto"/>
          </w:tcPr>
          <w:p w14:paraId="5A733484" w14:textId="77777777" w:rsidR="00440D53" w:rsidRPr="00440D53" w:rsidRDefault="00440D53" w:rsidP="00440D53">
            <w:pPr>
              <w:spacing w:line="360" w:lineRule="auto"/>
              <w:jc w:val="both"/>
              <w:rPr>
                <w:rFonts w:ascii="Book Antiqua" w:hAnsi="Book Antiqua"/>
              </w:rPr>
            </w:pPr>
          </w:p>
        </w:tc>
        <w:tc>
          <w:tcPr>
            <w:tcW w:w="1336" w:type="dxa"/>
            <w:shd w:val="clear" w:color="auto" w:fill="auto"/>
          </w:tcPr>
          <w:p w14:paraId="10B28EDD" w14:textId="77777777" w:rsidR="00440D53" w:rsidRPr="00440D53" w:rsidRDefault="00440D53" w:rsidP="00440D53">
            <w:pPr>
              <w:spacing w:line="360" w:lineRule="auto"/>
              <w:jc w:val="both"/>
              <w:rPr>
                <w:rFonts w:ascii="Book Antiqua" w:hAnsi="Book Antiqua"/>
              </w:rPr>
            </w:pPr>
          </w:p>
        </w:tc>
        <w:tc>
          <w:tcPr>
            <w:tcW w:w="1357" w:type="dxa"/>
            <w:shd w:val="clear" w:color="auto" w:fill="auto"/>
          </w:tcPr>
          <w:p w14:paraId="2D1F5EC5" w14:textId="77777777" w:rsidR="00440D53" w:rsidRPr="00440D53" w:rsidRDefault="00440D53" w:rsidP="00440D53">
            <w:pPr>
              <w:spacing w:line="360" w:lineRule="auto"/>
              <w:jc w:val="both"/>
              <w:rPr>
                <w:rFonts w:ascii="Book Antiqua" w:hAnsi="Book Antiqua"/>
              </w:rPr>
            </w:pPr>
          </w:p>
        </w:tc>
        <w:tc>
          <w:tcPr>
            <w:tcW w:w="1559" w:type="dxa"/>
            <w:shd w:val="clear" w:color="auto" w:fill="auto"/>
          </w:tcPr>
          <w:p w14:paraId="27838508" w14:textId="77777777" w:rsidR="00440D53" w:rsidRPr="00440D53" w:rsidRDefault="00440D53" w:rsidP="00440D53">
            <w:pPr>
              <w:spacing w:line="360" w:lineRule="auto"/>
              <w:jc w:val="both"/>
              <w:rPr>
                <w:rFonts w:ascii="Book Antiqua" w:hAnsi="Book Antiqua"/>
              </w:rPr>
            </w:pPr>
          </w:p>
        </w:tc>
        <w:tc>
          <w:tcPr>
            <w:tcW w:w="1061" w:type="dxa"/>
            <w:shd w:val="clear" w:color="auto" w:fill="auto"/>
          </w:tcPr>
          <w:p w14:paraId="7B935919" w14:textId="77777777" w:rsidR="00440D53" w:rsidRPr="00440D53" w:rsidRDefault="00440D53" w:rsidP="00440D53">
            <w:pPr>
              <w:spacing w:line="360" w:lineRule="auto"/>
              <w:jc w:val="both"/>
              <w:rPr>
                <w:rFonts w:ascii="Book Antiqua" w:hAnsi="Book Antiqua"/>
              </w:rPr>
            </w:pPr>
          </w:p>
        </w:tc>
        <w:tc>
          <w:tcPr>
            <w:tcW w:w="1368" w:type="dxa"/>
            <w:shd w:val="clear" w:color="auto" w:fill="auto"/>
          </w:tcPr>
          <w:p w14:paraId="5ECE0213" w14:textId="77777777" w:rsidR="00440D53" w:rsidRPr="00440D53" w:rsidRDefault="00440D53" w:rsidP="00440D53">
            <w:pPr>
              <w:spacing w:line="360" w:lineRule="auto"/>
              <w:jc w:val="both"/>
              <w:rPr>
                <w:rFonts w:ascii="Book Antiqua" w:hAnsi="Book Antiqua"/>
              </w:rPr>
            </w:pPr>
          </w:p>
        </w:tc>
        <w:tc>
          <w:tcPr>
            <w:tcW w:w="1369" w:type="dxa"/>
            <w:shd w:val="clear" w:color="auto" w:fill="auto"/>
            <w:hideMark/>
          </w:tcPr>
          <w:p w14:paraId="2032859F" w14:textId="77777777" w:rsidR="00440D53" w:rsidRPr="00440D53" w:rsidRDefault="00440D53" w:rsidP="00440D53">
            <w:pPr>
              <w:spacing w:line="360" w:lineRule="auto"/>
              <w:jc w:val="both"/>
              <w:rPr>
                <w:rFonts w:ascii="Book Antiqua" w:hAnsi="Book Antiqua"/>
              </w:rPr>
            </w:pPr>
            <w:r w:rsidRPr="00440D53">
              <w:rPr>
                <w:rFonts w:ascii="Book Antiqua" w:hAnsi="Book Antiqua"/>
                <w:i/>
              </w:rPr>
              <w:t>P</w:t>
            </w:r>
            <w:r>
              <w:rPr>
                <w:rFonts w:ascii="Book Antiqua" w:hAnsi="Book Antiqua" w:hint="eastAsia"/>
                <w:lang w:eastAsia="zh-CN"/>
              </w:rPr>
              <w:t xml:space="preserve"> </w:t>
            </w:r>
            <w:r w:rsidRPr="00440D53">
              <w:rPr>
                <w:rFonts w:ascii="Book Antiqua" w:hAnsi="Book Antiqua"/>
              </w:rPr>
              <w:t>&gt;</w:t>
            </w:r>
            <w:r>
              <w:rPr>
                <w:rFonts w:ascii="Book Antiqua" w:hAnsi="Book Antiqua" w:hint="eastAsia"/>
                <w:lang w:eastAsia="zh-CN"/>
              </w:rPr>
              <w:t xml:space="preserve"> </w:t>
            </w:r>
            <w:r w:rsidRPr="00440D53">
              <w:rPr>
                <w:rFonts w:ascii="Book Antiqua" w:hAnsi="Book Antiqua"/>
              </w:rPr>
              <w:t>0.05</w:t>
            </w:r>
          </w:p>
        </w:tc>
      </w:tr>
      <w:tr w:rsidR="00440D53" w:rsidRPr="00440D53" w14:paraId="61056B49" w14:textId="77777777" w:rsidTr="00440D53">
        <w:trPr>
          <w:trHeight w:val="511"/>
        </w:trPr>
        <w:tc>
          <w:tcPr>
            <w:tcW w:w="1526" w:type="dxa"/>
            <w:shd w:val="clear" w:color="auto" w:fill="auto"/>
            <w:hideMark/>
          </w:tcPr>
          <w:p w14:paraId="32C787C1" w14:textId="77777777" w:rsidR="00440D53" w:rsidRPr="00440D53" w:rsidRDefault="00440D53" w:rsidP="00440D53">
            <w:pPr>
              <w:spacing w:line="360" w:lineRule="auto"/>
              <w:jc w:val="both"/>
              <w:rPr>
                <w:rFonts w:ascii="Book Antiqua" w:hAnsi="Book Antiqua"/>
              </w:rPr>
            </w:pPr>
            <w:r w:rsidRPr="00440D53">
              <w:rPr>
                <w:rFonts w:ascii="Book Antiqua" w:hAnsi="Book Antiqua"/>
              </w:rPr>
              <w:t>rs11549465</w:t>
            </w:r>
          </w:p>
        </w:tc>
        <w:tc>
          <w:tcPr>
            <w:tcW w:w="1336" w:type="dxa"/>
            <w:shd w:val="clear" w:color="auto" w:fill="auto"/>
          </w:tcPr>
          <w:p w14:paraId="2BAFCEA2" w14:textId="77777777" w:rsidR="00440D53" w:rsidRPr="00440D53" w:rsidRDefault="00440D53" w:rsidP="00440D53">
            <w:pPr>
              <w:spacing w:line="360" w:lineRule="auto"/>
              <w:jc w:val="both"/>
              <w:rPr>
                <w:rFonts w:ascii="Book Antiqua" w:hAnsi="Book Antiqua"/>
              </w:rPr>
            </w:pPr>
          </w:p>
        </w:tc>
        <w:tc>
          <w:tcPr>
            <w:tcW w:w="1357" w:type="dxa"/>
            <w:shd w:val="clear" w:color="auto" w:fill="auto"/>
            <w:hideMark/>
          </w:tcPr>
          <w:p w14:paraId="1296D653" w14:textId="77777777" w:rsidR="00440D53" w:rsidRPr="00440D53" w:rsidRDefault="00440D53" w:rsidP="00440D53">
            <w:pPr>
              <w:spacing w:line="360" w:lineRule="auto"/>
              <w:jc w:val="both"/>
              <w:rPr>
                <w:rFonts w:ascii="Book Antiqua" w:hAnsi="Book Antiqua"/>
              </w:rPr>
            </w:pPr>
            <w:r w:rsidRPr="00440D53">
              <w:rPr>
                <w:rFonts w:ascii="Book Antiqua" w:hAnsi="Book Antiqua"/>
              </w:rPr>
              <w:t>C/C</w:t>
            </w:r>
          </w:p>
        </w:tc>
        <w:tc>
          <w:tcPr>
            <w:tcW w:w="1559" w:type="dxa"/>
            <w:shd w:val="clear" w:color="auto" w:fill="auto"/>
            <w:hideMark/>
          </w:tcPr>
          <w:p w14:paraId="3FA8EDD7" w14:textId="77777777" w:rsidR="00440D53" w:rsidRPr="00440D53" w:rsidRDefault="00440D53" w:rsidP="00440D53">
            <w:pPr>
              <w:spacing w:line="360" w:lineRule="auto"/>
              <w:jc w:val="both"/>
              <w:rPr>
                <w:rFonts w:ascii="Book Antiqua" w:hAnsi="Book Antiqua"/>
              </w:rPr>
            </w:pPr>
            <w:r w:rsidRPr="00440D53">
              <w:rPr>
                <w:rFonts w:ascii="Book Antiqua" w:hAnsi="Book Antiqua"/>
              </w:rPr>
              <w:t>C/T</w:t>
            </w:r>
          </w:p>
        </w:tc>
        <w:tc>
          <w:tcPr>
            <w:tcW w:w="1061" w:type="dxa"/>
            <w:shd w:val="clear" w:color="auto" w:fill="auto"/>
            <w:hideMark/>
          </w:tcPr>
          <w:p w14:paraId="4EB93A14" w14:textId="77777777" w:rsidR="00440D53" w:rsidRPr="00440D53" w:rsidRDefault="00440D53" w:rsidP="00440D53">
            <w:pPr>
              <w:spacing w:line="360" w:lineRule="auto"/>
              <w:jc w:val="both"/>
              <w:rPr>
                <w:rFonts w:ascii="Book Antiqua" w:hAnsi="Book Antiqua"/>
              </w:rPr>
            </w:pPr>
            <w:r w:rsidRPr="00440D53">
              <w:rPr>
                <w:rFonts w:ascii="Book Antiqua" w:hAnsi="Book Antiqua"/>
              </w:rPr>
              <w:t>T/T</w:t>
            </w:r>
          </w:p>
        </w:tc>
        <w:tc>
          <w:tcPr>
            <w:tcW w:w="1368" w:type="dxa"/>
            <w:shd w:val="clear" w:color="auto" w:fill="auto"/>
            <w:hideMark/>
          </w:tcPr>
          <w:p w14:paraId="32F5FD77" w14:textId="77777777" w:rsidR="00440D53" w:rsidRPr="00440D53" w:rsidRDefault="00440D53" w:rsidP="00440D53">
            <w:pPr>
              <w:spacing w:line="360" w:lineRule="auto"/>
              <w:jc w:val="both"/>
              <w:rPr>
                <w:rFonts w:ascii="Book Antiqua" w:hAnsi="Book Antiqua"/>
              </w:rPr>
            </w:pPr>
            <w:r w:rsidRPr="00440D53">
              <w:rPr>
                <w:rFonts w:ascii="Book Antiqua" w:hAnsi="Book Antiqua"/>
              </w:rPr>
              <w:t>C</w:t>
            </w:r>
          </w:p>
        </w:tc>
        <w:tc>
          <w:tcPr>
            <w:tcW w:w="1369" w:type="dxa"/>
            <w:shd w:val="clear" w:color="auto" w:fill="auto"/>
            <w:hideMark/>
          </w:tcPr>
          <w:p w14:paraId="22097CCC" w14:textId="77777777" w:rsidR="00440D53" w:rsidRPr="00440D53" w:rsidRDefault="00440D53" w:rsidP="00440D53">
            <w:pPr>
              <w:spacing w:line="360" w:lineRule="auto"/>
              <w:jc w:val="both"/>
              <w:rPr>
                <w:rFonts w:ascii="Book Antiqua" w:hAnsi="Book Antiqua"/>
              </w:rPr>
            </w:pPr>
            <w:r w:rsidRPr="00440D53">
              <w:rPr>
                <w:rFonts w:ascii="Book Antiqua" w:hAnsi="Book Antiqua"/>
              </w:rPr>
              <w:t>T</w:t>
            </w:r>
          </w:p>
        </w:tc>
      </w:tr>
      <w:tr w:rsidR="00440D53" w:rsidRPr="00440D53" w14:paraId="21785FC9" w14:textId="77777777" w:rsidTr="00440D53">
        <w:trPr>
          <w:trHeight w:val="511"/>
        </w:trPr>
        <w:tc>
          <w:tcPr>
            <w:tcW w:w="1526" w:type="dxa"/>
            <w:shd w:val="clear" w:color="auto" w:fill="auto"/>
          </w:tcPr>
          <w:p w14:paraId="27F1ACCF"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7D7F3A24"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Diabetes</w:t>
            </w:r>
          </w:p>
        </w:tc>
        <w:tc>
          <w:tcPr>
            <w:tcW w:w="1357" w:type="dxa"/>
            <w:shd w:val="clear" w:color="auto" w:fill="auto"/>
            <w:hideMark/>
          </w:tcPr>
          <w:p w14:paraId="14E67915" w14:textId="77777777" w:rsidR="00440D53" w:rsidRPr="00440D53" w:rsidRDefault="00440D53" w:rsidP="00440D53">
            <w:pPr>
              <w:spacing w:line="360" w:lineRule="auto"/>
              <w:jc w:val="both"/>
              <w:rPr>
                <w:rFonts w:ascii="Book Antiqua" w:hAnsi="Book Antiqua"/>
              </w:rPr>
            </w:pPr>
            <w:r w:rsidRPr="00440D53">
              <w:rPr>
                <w:rFonts w:ascii="Book Antiqua" w:hAnsi="Book Antiqua"/>
              </w:rPr>
              <w:t>135</w:t>
            </w:r>
            <w:r>
              <w:rPr>
                <w:rFonts w:ascii="Book Antiqua" w:hAnsi="Book Antiqua" w:hint="eastAsia"/>
                <w:lang w:eastAsia="zh-CN"/>
              </w:rPr>
              <w:t xml:space="preserve"> </w:t>
            </w:r>
            <w:r>
              <w:rPr>
                <w:rFonts w:ascii="Book Antiqua" w:hAnsi="Book Antiqua"/>
              </w:rPr>
              <w:t>(90</w:t>
            </w:r>
            <w:r w:rsidRPr="00440D53">
              <w:rPr>
                <w:rFonts w:ascii="Book Antiqua" w:hAnsi="Book Antiqua"/>
              </w:rPr>
              <w:t>)</w:t>
            </w:r>
          </w:p>
        </w:tc>
        <w:tc>
          <w:tcPr>
            <w:tcW w:w="1559" w:type="dxa"/>
            <w:shd w:val="clear" w:color="auto" w:fill="auto"/>
            <w:hideMark/>
          </w:tcPr>
          <w:p w14:paraId="68BFD3CC" w14:textId="77777777" w:rsidR="00440D53" w:rsidRPr="00440D53" w:rsidRDefault="00440D53" w:rsidP="00440D53">
            <w:pPr>
              <w:spacing w:line="360" w:lineRule="auto"/>
              <w:jc w:val="both"/>
              <w:rPr>
                <w:rFonts w:ascii="Book Antiqua" w:hAnsi="Book Antiqua"/>
              </w:rPr>
            </w:pPr>
            <w:r w:rsidRPr="00440D53">
              <w:rPr>
                <w:rFonts w:ascii="Book Antiqua" w:hAnsi="Book Antiqua"/>
              </w:rPr>
              <w:t>15</w:t>
            </w:r>
            <w:r>
              <w:rPr>
                <w:rFonts w:ascii="Book Antiqua" w:hAnsi="Book Antiqua" w:hint="eastAsia"/>
                <w:lang w:eastAsia="zh-CN"/>
              </w:rPr>
              <w:t xml:space="preserve"> </w:t>
            </w:r>
            <w:r>
              <w:rPr>
                <w:rFonts w:ascii="Book Antiqua" w:hAnsi="Book Antiqua"/>
              </w:rPr>
              <w:t>(10</w:t>
            </w:r>
            <w:r w:rsidRPr="00440D53">
              <w:rPr>
                <w:rFonts w:ascii="Book Antiqua" w:hAnsi="Book Antiqua"/>
              </w:rPr>
              <w:t>)</w:t>
            </w:r>
          </w:p>
        </w:tc>
        <w:tc>
          <w:tcPr>
            <w:tcW w:w="1061" w:type="dxa"/>
            <w:shd w:val="clear" w:color="auto" w:fill="auto"/>
            <w:hideMark/>
          </w:tcPr>
          <w:p w14:paraId="222D29A7"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39A3BEC4" w14:textId="77777777" w:rsidR="00440D53" w:rsidRPr="00440D53" w:rsidRDefault="00440D53" w:rsidP="00440D53">
            <w:pPr>
              <w:spacing w:line="360" w:lineRule="auto"/>
              <w:jc w:val="both"/>
              <w:rPr>
                <w:rFonts w:ascii="Book Antiqua" w:hAnsi="Book Antiqua"/>
              </w:rPr>
            </w:pPr>
            <w:r w:rsidRPr="00440D53">
              <w:rPr>
                <w:rFonts w:ascii="Book Antiqua" w:hAnsi="Book Antiqua"/>
              </w:rPr>
              <w:t>285</w:t>
            </w:r>
            <w:r>
              <w:rPr>
                <w:rFonts w:ascii="Book Antiqua" w:hAnsi="Book Antiqua" w:hint="eastAsia"/>
                <w:lang w:eastAsia="zh-CN"/>
              </w:rPr>
              <w:t xml:space="preserve"> </w:t>
            </w:r>
            <w:r>
              <w:rPr>
                <w:rFonts w:ascii="Book Antiqua" w:hAnsi="Book Antiqua"/>
              </w:rPr>
              <w:t>(95</w:t>
            </w:r>
            <w:r w:rsidRPr="00440D53">
              <w:rPr>
                <w:rFonts w:ascii="Book Antiqua" w:hAnsi="Book Antiqua"/>
              </w:rPr>
              <w:t>)</w:t>
            </w:r>
          </w:p>
        </w:tc>
        <w:tc>
          <w:tcPr>
            <w:tcW w:w="1369" w:type="dxa"/>
            <w:shd w:val="clear" w:color="auto" w:fill="auto"/>
            <w:hideMark/>
          </w:tcPr>
          <w:p w14:paraId="59DA2989" w14:textId="77777777" w:rsidR="00440D53" w:rsidRPr="00440D53" w:rsidRDefault="00440D53" w:rsidP="00440D53">
            <w:pPr>
              <w:spacing w:line="360" w:lineRule="auto"/>
              <w:jc w:val="both"/>
              <w:rPr>
                <w:rFonts w:ascii="Book Antiqua" w:hAnsi="Book Antiqua"/>
              </w:rPr>
            </w:pPr>
            <w:r w:rsidRPr="00440D53">
              <w:rPr>
                <w:rFonts w:ascii="Book Antiqua" w:hAnsi="Book Antiqua"/>
              </w:rPr>
              <w:t>15</w:t>
            </w:r>
            <w:r>
              <w:rPr>
                <w:rFonts w:ascii="Book Antiqua" w:hAnsi="Book Antiqua" w:hint="eastAsia"/>
                <w:lang w:eastAsia="zh-CN"/>
              </w:rPr>
              <w:t xml:space="preserve"> </w:t>
            </w:r>
            <w:r>
              <w:rPr>
                <w:rFonts w:ascii="Book Antiqua" w:hAnsi="Book Antiqua"/>
              </w:rPr>
              <w:t>(5</w:t>
            </w:r>
            <w:r w:rsidRPr="00440D53">
              <w:rPr>
                <w:rFonts w:ascii="Book Antiqua" w:hAnsi="Book Antiqua"/>
              </w:rPr>
              <w:t>)</w:t>
            </w:r>
          </w:p>
        </w:tc>
      </w:tr>
      <w:tr w:rsidR="00440D53" w:rsidRPr="00440D53" w14:paraId="606C689A" w14:textId="77777777" w:rsidTr="00440D53">
        <w:trPr>
          <w:trHeight w:val="657"/>
        </w:trPr>
        <w:tc>
          <w:tcPr>
            <w:tcW w:w="1526" w:type="dxa"/>
            <w:shd w:val="clear" w:color="auto" w:fill="auto"/>
          </w:tcPr>
          <w:p w14:paraId="21FF74E4"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6034249F" w14:textId="77777777" w:rsidR="00440D53" w:rsidRPr="00440D53" w:rsidRDefault="00440D53" w:rsidP="00440D53">
            <w:pPr>
              <w:spacing w:line="360" w:lineRule="auto"/>
              <w:jc w:val="both"/>
              <w:rPr>
                <w:rFonts w:ascii="Book Antiqua" w:hAnsi="Book Antiqua"/>
              </w:rPr>
            </w:pPr>
            <w:r w:rsidRPr="00440D53">
              <w:rPr>
                <w:rFonts w:ascii="Book Antiqua" w:hAnsi="Book Antiqua"/>
              </w:rPr>
              <w:t xml:space="preserve">Diabetic </w:t>
            </w:r>
            <w:proofErr w:type="spellStart"/>
            <w:r w:rsidRPr="00440D53">
              <w:rPr>
                <w:rFonts w:ascii="Book Antiqua" w:hAnsi="Book Antiqua"/>
              </w:rPr>
              <w:t>rentinopathy</w:t>
            </w:r>
            <w:proofErr w:type="spellEnd"/>
          </w:p>
        </w:tc>
        <w:tc>
          <w:tcPr>
            <w:tcW w:w="1357" w:type="dxa"/>
            <w:shd w:val="clear" w:color="auto" w:fill="auto"/>
            <w:hideMark/>
          </w:tcPr>
          <w:p w14:paraId="4B6DC0C7" w14:textId="77777777" w:rsidR="00440D53" w:rsidRPr="00440D53" w:rsidRDefault="00440D53" w:rsidP="00440D53">
            <w:pPr>
              <w:spacing w:line="360" w:lineRule="auto"/>
              <w:jc w:val="both"/>
              <w:rPr>
                <w:rFonts w:ascii="Book Antiqua" w:hAnsi="Book Antiqua"/>
              </w:rPr>
            </w:pPr>
            <w:r w:rsidRPr="00440D53">
              <w:rPr>
                <w:rFonts w:ascii="Book Antiqua" w:hAnsi="Book Antiqua"/>
              </w:rPr>
              <w:t>130</w:t>
            </w:r>
            <w:r>
              <w:rPr>
                <w:rFonts w:ascii="Book Antiqua" w:hAnsi="Book Antiqua" w:hint="eastAsia"/>
                <w:lang w:eastAsia="zh-CN"/>
              </w:rPr>
              <w:t xml:space="preserve"> </w:t>
            </w:r>
            <w:r>
              <w:rPr>
                <w:rFonts w:ascii="Book Antiqua" w:hAnsi="Book Antiqua"/>
              </w:rPr>
              <w:t>(87.25</w:t>
            </w:r>
            <w:r w:rsidRPr="00440D53">
              <w:rPr>
                <w:rFonts w:ascii="Book Antiqua" w:hAnsi="Book Antiqua"/>
              </w:rPr>
              <w:t>)</w:t>
            </w:r>
          </w:p>
        </w:tc>
        <w:tc>
          <w:tcPr>
            <w:tcW w:w="1559" w:type="dxa"/>
            <w:shd w:val="clear" w:color="auto" w:fill="auto"/>
            <w:hideMark/>
          </w:tcPr>
          <w:p w14:paraId="4C89640A"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(12.75</w:t>
            </w:r>
            <w:r w:rsidRPr="00440D53">
              <w:rPr>
                <w:rFonts w:ascii="Book Antiqua" w:hAnsi="Book Antiqua"/>
              </w:rPr>
              <w:t>)</w:t>
            </w:r>
          </w:p>
        </w:tc>
        <w:tc>
          <w:tcPr>
            <w:tcW w:w="1061" w:type="dxa"/>
            <w:shd w:val="clear" w:color="auto" w:fill="auto"/>
            <w:hideMark/>
          </w:tcPr>
          <w:p w14:paraId="4DCFB3FD"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3438E161" w14:textId="77777777" w:rsidR="00440D53" w:rsidRPr="00440D53" w:rsidRDefault="00440D53" w:rsidP="00440D53">
            <w:pPr>
              <w:spacing w:line="360" w:lineRule="auto"/>
              <w:jc w:val="both"/>
              <w:rPr>
                <w:rFonts w:ascii="Book Antiqua" w:hAnsi="Book Antiqua"/>
              </w:rPr>
            </w:pPr>
            <w:r w:rsidRPr="00440D53">
              <w:rPr>
                <w:rFonts w:ascii="Book Antiqua" w:hAnsi="Book Antiqua"/>
              </w:rPr>
              <w:t>279</w:t>
            </w:r>
            <w:r>
              <w:rPr>
                <w:rFonts w:ascii="Book Antiqua" w:hAnsi="Book Antiqua" w:hint="eastAsia"/>
                <w:lang w:eastAsia="zh-CN"/>
              </w:rPr>
              <w:t xml:space="preserve"> </w:t>
            </w:r>
            <w:r>
              <w:rPr>
                <w:rFonts w:ascii="Book Antiqua" w:hAnsi="Book Antiqua"/>
              </w:rPr>
              <w:t>(93.62</w:t>
            </w:r>
            <w:r w:rsidRPr="00440D53">
              <w:rPr>
                <w:rFonts w:ascii="Book Antiqua" w:hAnsi="Book Antiqua"/>
              </w:rPr>
              <w:t>)</w:t>
            </w:r>
          </w:p>
        </w:tc>
        <w:tc>
          <w:tcPr>
            <w:tcW w:w="1369" w:type="dxa"/>
            <w:shd w:val="clear" w:color="auto" w:fill="auto"/>
            <w:hideMark/>
          </w:tcPr>
          <w:p w14:paraId="052B125F"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(6.38</w:t>
            </w:r>
            <w:r w:rsidRPr="00440D53">
              <w:rPr>
                <w:rFonts w:ascii="Book Antiqua" w:hAnsi="Book Antiqua"/>
              </w:rPr>
              <w:t>)</w:t>
            </w:r>
          </w:p>
        </w:tc>
      </w:tr>
      <w:tr w:rsidR="00440D53" w:rsidRPr="00440D53" w14:paraId="6D828738" w14:textId="77777777" w:rsidTr="00440D53">
        <w:trPr>
          <w:trHeight w:val="511"/>
        </w:trPr>
        <w:tc>
          <w:tcPr>
            <w:tcW w:w="1526" w:type="dxa"/>
            <w:shd w:val="clear" w:color="auto" w:fill="auto"/>
          </w:tcPr>
          <w:p w14:paraId="39F5CE96"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260326E3" w14:textId="77777777" w:rsidR="00440D53" w:rsidRPr="00440D53" w:rsidRDefault="00440D53" w:rsidP="00440D53">
            <w:pPr>
              <w:spacing w:line="360" w:lineRule="auto"/>
              <w:jc w:val="both"/>
              <w:rPr>
                <w:rFonts w:ascii="Book Antiqua" w:hAnsi="Book Antiqua"/>
              </w:rPr>
            </w:pPr>
            <w:r w:rsidRPr="00440D53">
              <w:rPr>
                <w:rFonts w:ascii="Book Antiqua" w:hAnsi="Book Antiqua"/>
              </w:rPr>
              <w:t>Controls</w:t>
            </w:r>
          </w:p>
        </w:tc>
        <w:tc>
          <w:tcPr>
            <w:tcW w:w="1357" w:type="dxa"/>
            <w:shd w:val="clear" w:color="auto" w:fill="auto"/>
            <w:hideMark/>
          </w:tcPr>
          <w:p w14:paraId="61F7967F" w14:textId="77777777" w:rsidR="00440D53" w:rsidRPr="00440D53" w:rsidRDefault="00440D53" w:rsidP="00440D53">
            <w:pPr>
              <w:spacing w:line="360" w:lineRule="auto"/>
              <w:jc w:val="both"/>
              <w:rPr>
                <w:rFonts w:ascii="Book Antiqua" w:hAnsi="Book Antiqua"/>
              </w:rPr>
            </w:pPr>
            <w:r w:rsidRPr="00440D53">
              <w:rPr>
                <w:rFonts w:ascii="Book Antiqua" w:hAnsi="Book Antiqua"/>
              </w:rPr>
              <w:t>125</w:t>
            </w:r>
            <w:r>
              <w:rPr>
                <w:rFonts w:ascii="Book Antiqua" w:hAnsi="Book Antiqua" w:hint="eastAsia"/>
                <w:lang w:eastAsia="zh-CN"/>
              </w:rPr>
              <w:t xml:space="preserve"> </w:t>
            </w:r>
            <w:r>
              <w:rPr>
                <w:rFonts w:ascii="Book Antiqua" w:hAnsi="Book Antiqua"/>
              </w:rPr>
              <w:t>(86.81</w:t>
            </w:r>
            <w:r w:rsidRPr="00440D53">
              <w:rPr>
                <w:rFonts w:ascii="Book Antiqua" w:hAnsi="Book Antiqua"/>
              </w:rPr>
              <w:t>)</w:t>
            </w:r>
          </w:p>
        </w:tc>
        <w:tc>
          <w:tcPr>
            <w:tcW w:w="1559" w:type="dxa"/>
            <w:shd w:val="clear" w:color="auto" w:fill="auto"/>
            <w:hideMark/>
          </w:tcPr>
          <w:p w14:paraId="725583A4"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(13.19</w:t>
            </w:r>
            <w:r w:rsidRPr="00440D53">
              <w:rPr>
                <w:rFonts w:ascii="Book Antiqua" w:hAnsi="Book Antiqua"/>
              </w:rPr>
              <w:t>)</w:t>
            </w:r>
          </w:p>
        </w:tc>
        <w:tc>
          <w:tcPr>
            <w:tcW w:w="1061" w:type="dxa"/>
            <w:shd w:val="clear" w:color="auto" w:fill="auto"/>
            <w:hideMark/>
          </w:tcPr>
          <w:p w14:paraId="55A80DEF"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2B2B5E45" w14:textId="77777777" w:rsidR="00440D53" w:rsidRPr="00440D53" w:rsidRDefault="00440D53" w:rsidP="00440D53">
            <w:pPr>
              <w:spacing w:line="360" w:lineRule="auto"/>
              <w:jc w:val="both"/>
              <w:rPr>
                <w:rFonts w:ascii="Book Antiqua" w:hAnsi="Book Antiqua"/>
              </w:rPr>
            </w:pPr>
            <w:r w:rsidRPr="00440D53">
              <w:rPr>
                <w:rFonts w:ascii="Book Antiqua" w:hAnsi="Book Antiqua"/>
              </w:rPr>
              <w:t>269</w:t>
            </w:r>
            <w:r>
              <w:rPr>
                <w:rFonts w:ascii="Book Antiqua" w:hAnsi="Book Antiqua" w:hint="eastAsia"/>
                <w:lang w:eastAsia="zh-CN"/>
              </w:rPr>
              <w:t xml:space="preserve"> </w:t>
            </w:r>
            <w:r w:rsidRPr="00440D53">
              <w:rPr>
                <w:rFonts w:ascii="Book Antiqua" w:hAnsi="Book Antiqua"/>
              </w:rPr>
              <w:t>(</w:t>
            </w:r>
            <w:r>
              <w:rPr>
                <w:rFonts w:ascii="Book Antiqua" w:hAnsi="Book Antiqua"/>
              </w:rPr>
              <w:t>93.4</w:t>
            </w:r>
            <w:r w:rsidRPr="00440D53">
              <w:rPr>
                <w:rFonts w:ascii="Book Antiqua" w:hAnsi="Book Antiqua"/>
              </w:rPr>
              <w:t>)</w:t>
            </w:r>
          </w:p>
        </w:tc>
        <w:tc>
          <w:tcPr>
            <w:tcW w:w="1369" w:type="dxa"/>
            <w:shd w:val="clear" w:color="auto" w:fill="auto"/>
            <w:hideMark/>
          </w:tcPr>
          <w:p w14:paraId="39CC4BBE"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(6.6</w:t>
            </w:r>
            <w:r w:rsidRPr="00440D53">
              <w:rPr>
                <w:rFonts w:ascii="Book Antiqua" w:hAnsi="Book Antiqua"/>
              </w:rPr>
              <w:t>)</w:t>
            </w:r>
          </w:p>
        </w:tc>
      </w:tr>
      <w:tr w:rsidR="00440D53" w:rsidRPr="00440D53" w14:paraId="6D88811E" w14:textId="77777777" w:rsidTr="00440D53">
        <w:trPr>
          <w:trHeight w:val="560"/>
        </w:trPr>
        <w:tc>
          <w:tcPr>
            <w:tcW w:w="1526" w:type="dxa"/>
            <w:tcBorders>
              <w:bottom w:val="single" w:sz="4" w:space="0" w:color="auto"/>
            </w:tcBorders>
            <w:shd w:val="clear" w:color="auto" w:fill="auto"/>
          </w:tcPr>
          <w:p w14:paraId="438A6F52" w14:textId="77777777" w:rsidR="00440D53" w:rsidRPr="00440D53" w:rsidRDefault="00440D53" w:rsidP="00440D53">
            <w:pPr>
              <w:spacing w:line="360" w:lineRule="auto"/>
              <w:jc w:val="both"/>
              <w:rPr>
                <w:rFonts w:ascii="Book Antiqua" w:hAnsi="Book Antiqua"/>
              </w:rPr>
            </w:pPr>
          </w:p>
        </w:tc>
        <w:tc>
          <w:tcPr>
            <w:tcW w:w="1336" w:type="dxa"/>
            <w:tcBorders>
              <w:bottom w:val="single" w:sz="4" w:space="0" w:color="auto"/>
            </w:tcBorders>
            <w:shd w:val="clear" w:color="auto" w:fill="auto"/>
          </w:tcPr>
          <w:p w14:paraId="30DD7FEC" w14:textId="77777777" w:rsidR="00440D53" w:rsidRPr="00440D53" w:rsidRDefault="00440D53" w:rsidP="00440D53">
            <w:pPr>
              <w:spacing w:line="360" w:lineRule="auto"/>
              <w:jc w:val="both"/>
              <w:rPr>
                <w:rFonts w:ascii="Book Antiqua" w:hAnsi="Book Antiqua"/>
              </w:rPr>
            </w:pPr>
          </w:p>
        </w:tc>
        <w:tc>
          <w:tcPr>
            <w:tcW w:w="1357" w:type="dxa"/>
            <w:tcBorders>
              <w:bottom w:val="single" w:sz="4" w:space="0" w:color="auto"/>
            </w:tcBorders>
            <w:shd w:val="clear" w:color="auto" w:fill="auto"/>
          </w:tcPr>
          <w:p w14:paraId="3C814020" w14:textId="77777777" w:rsidR="00440D53" w:rsidRPr="00440D53" w:rsidRDefault="00440D53" w:rsidP="00440D53">
            <w:pPr>
              <w:spacing w:line="360" w:lineRule="auto"/>
              <w:jc w:val="both"/>
              <w:rPr>
                <w:rFonts w:ascii="Book Antiqua" w:hAnsi="Book Antiqua"/>
              </w:rPr>
            </w:pPr>
          </w:p>
        </w:tc>
        <w:tc>
          <w:tcPr>
            <w:tcW w:w="1559" w:type="dxa"/>
            <w:tcBorders>
              <w:bottom w:val="single" w:sz="4" w:space="0" w:color="auto"/>
            </w:tcBorders>
            <w:shd w:val="clear" w:color="auto" w:fill="auto"/>
          </w:tcPr>
          <w:p w14:paraId="4585D8BA" w14:textId="77777777" w:rsidR="00440D53" w:rsidRPr="00440D53" w:rsidRDefault="00440D53" w:rsidP="00440D53">
            <w:pPr>
              <w:spacing w:line="360" w:lineRule="auto"/>
              <w:jc w:val="both"/>
              <w:rPr>
                <w:rFonts w:ascii="Book Antiqua" w:hAnsi="Book Antiqua"/>
              </w:rPr>
            </w:pPr>
          </w:p>
        </w:tc>
        <w:tc>
          <w:tcPr>
            <w:tcW w:w="1061" w:type="dxa"/>
            <w:tcBorders>
              <w:bottom w:val="single" w:sz="4" w:space="0" w:color="auto"/>
            </w:tcBorders>
            <w:shd w:val="clear" w:color="auto" w:fill="auto"/>
          </w:tcPr>
          <w:p w14:paraId="3AD82DE3" w14:textId="77777777" w:rsidR="00440D53" w:rsidRPr="00440D53" w:rsidRDefault="00440D53" w:rsidP="00440D53">
            <w:pPr>
              <w:spacing w:line="360" w:lineRule="auto"/>
              <w:jc w:val="both"/>
              <w:rPr>
                <w:rFonts w:ascii="Book Antiqua" w:hAnsi="Book Antiqua"/>
              </w:rPr>
            </w:pPr>
          </w:p>
        </w:tc>
        <w:tc>
          <w:tcPr>
            <w:tcW w:w="1368" w:type="dxa"/>
            <w:tcBorders>
              <w:bottom w:val="single" w:sz="4" w:space="0" w:color="auto"/>
            </w:tcBorders>
            <w:shd w:val="clear" w:color="auto" w:fill="auto"/>
          </w:tcPr>
          <w:p w14:paraId="126540E6" w14:textId="77777777" w:rsidR="00440D53" w:rsidRPr="00440D53" w:rsidRDefault="00440D53" w:rsidP="00440D53">
            <w:pPr>
              <w:spacing w:line="360" w:lineRule="auto"/>
              <w:jc w:val="both"/>
              <w:rPr>
                <w:rFonts w:ascii="Book Antiqua" w:hAnsi="Book Antiqua"/>
              </w:rPr>
            </w:pPr>
          </w:p>
        </w:tc>
        <w:tc>
          <w:tcPr>
            <w:tcW w:w="1369" w:type="dxa"/>
            <w:tcBorders>
              <w:bottom w:val="single" w:sz="4" w:space="0" w:color="auto"/>
            </w:tcBorders>
            <w:shd w:val="clear" w:color="auto" w:fill="auto"/>
            <w:hideMark/>
          </w:tcPr>
          <w:p w14:paraId="51776C74" w14:textId="77777777" w:rsidR="00440D53" w:rsidRPr="00440D53" w:rsidRDefault="00440D53" w:rsidP="00440D53">
            <w:pPr>
              <w:spacing w:line="360" w:lineRule="auto"/>
              <w:jc w:val="both"/>
              <w:rPr>
                <w:rFonts w:ascii="Book Antiqua" w:hAnsi="Book Antiqua"/>
              </w:rPr>
            </w:pPr>
            <w:r w:rsidRPr="00440D53">
              <w:rPr>
                <w:rFonts w:ascii="Book Antiqua" w:hAnsi="Book Antiqua"/>
                <w:i/>
              </w:rPr>
              <w:t>P</w:t>
            </w:r>
            <w:r>
              <w:rPr>
                <w:rFonts w:ascii="Book Antiqua" w:hAnsi="Book Antiqua" w:hint="eastAsia"/>
                <w:lang w:eastAsia="zh-CN"/>
              </w:rPr>
              <w:t xml:space="preserve"> </w:t>
            </w:r>
            <w:r w:rsidRPr="00440D53">
              <w:rPr>
                <w:rFonts w:ascii="Book Antiqua" w:hAnsi="Book Antiqua"/>
              </w:rPr>
              <w:t>&gt;</w:t>
            </w:r>
            <w:r>
              <w:rPr>
                <w:rFonts w:ascii="Book Antiqua" w:hAnsi="Book Antiqua" w:hint="eastAsia"/>
                <w:lang w:eastAsia="zh-CN"/>
              </w:rPr>
              <w:t xml:space="preserve"> </w:t>
            </w:r>
            <w:r w:rsidRPr="00440D53">
              <w:rPr>
                <w:rFonts w:ascii="Book Antiqua" w:hAnsi="Book Antiqua"/>
              </w:rPr>
              <w:t>0.05</w:t>
            </w:r>
          </w:p>
        </w:tc>
      </w:tr>
    </w:tbl>
    <w:p w14:paraId="28CE5A14" w14:textId="77777777" w:rsidR="00E1013D" w:rsidRDefault="00440D53">
      <w:pPr>
        <w:spacing w:line="360" w:lineRule="auto"/>
        <w:jc w:val="both"/>
        <w:rPr>
          <w:rFonts w:ascii="Book Antiqua" w:hAnsi="Book Antiqua" w:cs="Book Antiqua"/>
          <w:color w:val="000000"/>
          <w:lang w:eastAsia="zh-CN"/>
        </w:rPr>
      </w:pPr>
      <w:r w:rsidRPr="00AF1B9F">
        <w:rPr>
          <w:rFonts w:ascii="Book Antiqua" w:hAnsi="Book Antiqua" w:hint="eastAsia"/>
          <w:lang w:eastAsia="zh-CN"/>
        </w:rPr>
        <w:t>SNP</w:t>
      </w:r>
      <w:r>
        <w:rPr>
          <w:rFonts w:ascii="Book Antiqua" w:hAnsi="Book Antiqua" w:hint="eastAsia"/>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ingle nucleotide polymorphisms</w:t>
      </w:r>
      <w:r>
        <w:rPr>
          <w:rFonts w:ascii="Book Antiqua" w:hAnsi="Book Antiqua" w:cs="Book Antiqua" w:hint="eastAsia"/>
          <w:color w:val="000000"/>
          <w:lang w:eastAsia="zh-CN"/>
        </w:rPr>
        <w:t>.</w:t>
      </w:r>
    </w:p>
    <w:p w14:paraId="0F62869D" w14:textId="77777777" w:rsidR="00440D53" w:rsidRDefault="00E1013D">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E1013D">
        <w:rPr>
          <w:rFonts w:ascii="Book Antiqua" w:hAnsi="Book Antiqua" w:cs="Book Antiqua"/>
          <w:b/>
          <w:color w:val="000000"/>
          <w:lang w:eastAsia="zh-CN"/>
        </w:rPr>
        <w:lastRenderedPageBreak/>
        <w:t>Table 4</w:t>
      </w:r>
      <w:r w:rsidRPr="00E1013D">
        <w:rPr>
          <w:rFonts w:ascii="Book Antiqua" w:hAnsi="Book Antiqua" w:cs="Book Antiqua" w:hint="eastAsia"/>
          <w:b/>
          <w:color w:val="000000"/>
          <w:lang w:eastAsia="zh-CN"/>
        </w:rPr>
        <w:t xml:space="preserve"> </w:t>
      </w:r>
      <w:r w:rsidRPr="00E1013D">
        <w:rPr>
          <w:rFonts w:ascii="Book Antiqua" w:hAnsi="Book Antiqua" w:cs="Book Antiqua"/>
          <w:b/>
          <w:color w:val="000000"/>
          <w:lang w:eastAsia="zh-CN"/>
        </w:rPr>
        <w:t>Haplotype association analysis</w:t>
      </w:r>
    </w:p>
    <w:tbl>
      <w:tblPr>
        <w:tblW w:w="5000" w:type="pct"/>
        <w:tblLayout w:type="fixed"/>
        <w:tblLook w:val="04A0" w:firstRow="1" w:lastRow="0" w:firstColumn="1" w:lastColumn="0" w:noHBand="0" w:noVBand="1"/>
      </w:tblPr>
      <w:tblGrid>
        <w:gridCol w:w="1558"/>
        <w:gridCol w:w="1560"/>
        <w:gridCol w:w="1559"/>
        <w:gridCol w:w="1560"/>
        <w:gridCol w:w="1562"/>
        <w:gridCol w:w="1561"/>
      </w:tblGrid>
      <w:tr w:rsidR="00E1013D" w:rsidRPr="00E1013D" w14:paraId="4EC6643C" w14:textId="77777777" w:rsidTr="00E1013D">
        <w:tc>
          <w:tcPr>
            <w:tcW w:w="1594" w:type="dxa"/>
            <w:tcBorders>
              <w:top w:val="single" w:sz="4" w:space="0" w:color="auto"/>
              <w:bottom w:val="single" w:sz="4" w:space="0" w:color="auto"/>
            </w:tcBorders>
            <w:shd w:val="clear" w:color="auto" w:fill="auto"/>
            <w:hideMark/>
          </w:tcPr>
          <w:p w14:paraId="51D2E43D"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rs11549467</w:t>
            </w:r>
          </w:p>
        </w:tc>
        <w:tc>
          <w:tcPr>
            <w:tcW w:w="1596" w:type="dxa"/>
            <w:tcBorders>
              <w:top w:val="single" w:sz="4" w:space="0" w:color="auto"/>
              <w:bottom w:val="single" w:sz="4" w:space="0" w:color="auto"/>
            </w:tcBorders>
            <w:shd w:val="clear" w:color="auto" w:fill="auto"/>
            <w:hideMark/>
          </w:tcPr>
          <w:p w14:paraId="228AE2A3"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rs11549465</w:t>
            </w:r>
          </w:p>
        </w:tc>
        <w:tc>
          <w:tcPr>
            <w:tcW w:w="1595" w:type="dxa"/>
            <w:tcBorders>
              <w:top w:val="single" w:sz="4" w:space="0" w:color="auto"/>
              <w:bottom w:val="single" w:sz="4" w:space="0" w:color="auto"/>
            </w:tcBorders>
            <w:shd w:val="clear" w:color="auto" w:fill="auto"/>
            <w:hideMark/>
          </w:tcPr>
          <w:p w14:paraId="45253EF6"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Diabetes frequency</w:t>
            </w:r>
          </w:p>
        </w:tc>
        <w:tc>
          <w:tcPr>
            <w:tcW w:w="1596" w:type="dxa"/>
            <w:tcBorders>
              <w:top w:val="single" w:sz="4" w:space="0" w:color="auto"/>
              <w:bottom w:val="single" w:sz="4" w:space="0" w:color="auto"/>
            </w:tcBorders>
            <w:shd w:val="clear" w:color="auto" w:fill="auto"/>
            <w:hideMark/>
          </w:tcPr>
          <w:p w14:paraId="40ED429A" w14:textId="3CAC2798" w:rsidR="00E1013D" w:rsidRPr="00E1013D" w:rsidRDefault="00C52C2D" w:rsidP="00E1013D">
            <w:pPr>
              <w:spacing w:line="360" w:lineRule="auto"/>
              <w:jc w:val="both"/>
              <w:rPr>
                <w:rFonts w:ascii="Book Antiqua" w:hAnsi="Book Antiqua"/>
                <w:b/>
              </w:rPr>
            </w:pPr>
            <w:r w:rsidRPr="00E1013D">
              <w:rPr>
                <w:rFonts w:ascii="Book Antiqua" w:hAnsi="Book Antiqua"/>
                <w:b/>
              </w:rPr>
              <w:t>Diabetic</w:t>
            </w:r>
            <w:r w:rsidR="00E1013D" w:rsidRPr="00E1013D">
              <w:rPr>
                <w:rFonts w:ascii="Book Antiqua" w:hAnsi="Book Antiqua"/>
                <w:b/>
              </w:rPr>
              <w:t xml:space="preserve"> retinopathy frequency</w:t>
            </w:r>
          </w:p>
        </w:tc>
        <w:tc>
          <w:tcPr>
            <w:tcW w:w="1598" w:type="dxa"/>
            <w:tcBorders>
              <w:top w:val="single" w:sz="4" w:space="0" w:color="auto"/>
              <w:bottom w:val="single" w:sz="4" w:space="0" w:color="auto"/>
            </w:tcBorders>
            <w:shd w:val="clear" w:color="auto" w:fill="auto"/>
            <w:hideMark/>
          </w:tcPr>
          <w:p w14:paraId="6920E29D"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Control frequency</w:t>
            </w:r>
          </w:p>
        </w:tc>
        <w:tc>
          <w:tcPr>
            <w:tcW w:w="1597" w:type="dxa"/>
            <w:tcBorders>
              <w:top w:val="single" w:sz="4" w:space="0" w:color="auto"/>
              <w:bottom w:val="single" w:sz="4" w:space="0" w:color="auto"/>
            </w:tcBorders>
            <w:shd w:val="clear" w:color="auto" w:fill="auto"/>
            <w:hideMark/>
          </w:tcPr>
          <w:p w14:paraId="2DA2849E" w14:textId="77777777" w:rsidR="00E1013D" w:rsidRPr="00E1013D" w:rsidRDefault="00E1013D" w:rsidP="00E1013D">
            <w:pPr>
              <w:spacing w:line="360" w:lineRule="auto"/>
              <w:jc w:val="both"/>
              <w:rPr>
                <w:rFonts w:ascii="Book Antiqua" w:hAnsi="Book Antiqua"/>
                <w:b/>
              </w:rPr>
            </w:pPr>
            <w:r w:rsidRPr="00E1013D">
              <w:rPr>
                <w:rFonts w:ascii="Book Antiqua" w:hAnsi="Book Antiqua"/>
                <w:b/>
                <w:i/>
              </w:rPr>
              <w:t>P</w:t>
            </w:r>
            <w:r w:rsidRPr="00E1013D">
              <w:rPr>
                <w:rFonts w:ascii="Book Antiqua" w:hAnsi="Book Antiqua"/>
                <w:b/>
              </w:rPr>
              <w:t xml:space="preserve"> value</w:t>
            </w:r>
          </w:p>
        </w:tc>
      </w:tr>
      <w:tr w:rsidR="00E1013D" w:rsidRPr="00E1013D" w14:paraId="6FF3BD2A" w14:textId="77777777" w:rsidTr="00E1013D">
        <w:tc>
          <w:tcPr>
            <w:tcW w:w="1594" w:type="dxa"/>
            <w:tcBorders>
              <w:top w:val="single" w:sz="4" w:space="0" w:color="auto"/>
            </w:tcBorders>
            <w:shd w:val="clear" w:color="auto" w:fill="auto"/>
            <w:hideMark/>
          </w:tcPr>
          <w:p w14:paraId="2C002C89" w14:textId="77777777" w:rsidR="00E1013D" w:rsidRPr="00E1013D" w:rsidRDefault="00E1013D" w:rsidP="00E1013D">
            <w:pPr>
              <w:spacing w:line="360" w:lineRule="auto"/>
              <w:jc w:val="both"/>
              <w:rPr>
                <w:rFonts w:ascii="Book Antiqua" w:hAnsi="Book Antiqua"/>
              </w:rPr>
            </w:pPr>
            <w:r w:rsidRPr="00E1013D">
              <w:rPr>
                <w:rFonts w:ascii="Book Antiqua" w:hAnsi="Book Antiqua"/>
              </w:rPr>
              <w:t>G</w:t>
            </w:r>
          </w:p>
        </w:tc>
        <w:tc>
          <w:tcPr>
            <w:tcW w:w="1596" w:type="dxa"/>
            <w:tcBorders>
              <w:top w:val="single" w:sz="4" w:space="0" w:color="auto"/>
            </w:tcBorders>
            <w:shd w:val="clear" w:color="auto" w:fill="auto"/>
            <w:hideMark/>
          </w:tcPr>
          <w:p w14:paraId="1DB95C56" w14:textId="77777777" w:rsidR="00E1013D" w:rsidRPr="00E1013D" w:rsidRDefault="00E1013D" w:rsidP="00E1013D">
            <w:pPr>
              <w:spacing w:line="360" w:lineRule="auto"/>
              <w:jc w:val="both"/>
              <w:rPr>
                <w:rFonts w:ascii="Book Antiqua" w:hAnsi="Book Antiqua"/>
              </w:rPr>
            </w:pPr>
            <w:r w:rsidRPr="00E1013D">
              <w:rPr>
                <w:rFonts w:ascii="Book Antiqua" w:hAnsi="Book Antiqua"/>
              </w:rPr>
              <w:t>C</w:t>
            </w:r>
          </w:p>
        </w:tc>
        <w:tc>
          <w:tcPr>
            <w:tcW w:w="1595" w:type="dxa"/>
            <w:tcBorders>
              <w:top w:val="single" w:sz="4" w:space="0" w:color="auto"/>
            </w:tcBorders>
            <w:shd w:val="clear" w:color="auto" w:fill="auto"/>
            <w:hideMark/>
          </w:tcPr>
          <w:p w14:paraId="6B181D8A" w14:textId="77777777" w:rsidR="00E1013D" w:rsidRPr="00E1013D" w:rsidRDefault="00E1013D" w:rsidP="00E1013D">
            <w:pPr>
              <w:spacing w:line="360" w:lineRule="auto"/>
              <w:jc w:val="both"/>
              <w:rPr>
                <w:rFonts w:ascii="Book Antiqua" w:hAnsi="Book Antiqua"/>
              </w:rPr>
            </w:pPr>
            <w:r w:rsidRPr="00E1013D">
              <w:rPr>
                <w:rFonts w:ascii="Book Antiqua" w:hAnsi="Book Antiqua"/>
              </w:rPr>
              <w:t>92.535</w:t>
            </w:r>
          </w:p>
        </w:tc>
        <w:tc>
          <w:tcPr>
            <w:tcW w:w="1596" w:type="dxa"/>
            <w:tcBorders>
              <w:top w:val="single" w:sz="4" w:space="0" w:color="auto"/>
            </w:tcBorders>
            <w:shd w:val="clear" w:color="auto" w:fill="auto"/>
            <w:hideMark/>
          </w:tcPr>
          <w:p w14:paraId="17323038" w14:textId="77777777" w:rsidR="00E1013D" w:rsidRPr="00E1013D" w:rsidRDefault="00E1013D" w:rsidP="00E1013D">
            <w:pPr>
              <w:spacing w:line="360" w:lineRule="auto"/>
              <w:jc w:val="both"/>
              <w:rPr>
                <w:rFonts w:ascii="Book Antiqua" w:hAnsi="Book Antiqua"/>
              </w:rPr>
            </w:pPr>
            <w:r w:rsidRPr="00E1013D">
              <w:rPr>
                <w:rFonts w:ascii="Book Antiqua" w:hAnsi="Book Antiqua"/>
              </w:rPr>
              <w:t>90.604</w:t>
            </w:r>
          </w:p>
        </w:tc>
        <w:tc>
          <w:tcPr>
            <w:tcW w:w="1598" w:type="dxa"/>
            <w:tcBorders>
              <w:top w:val="single" w:sz="4" w:space="0" w:color="auto"/>
            </w:tcBorders>
            <w:shd w:val="clear" w:color="auto" w:fill="auto"/>
            <w:hideMark/>
          </w:tcPr>
          <w:p w14:paraId="7B709C32" w14:textId="77777777" w:rsidR="00E1013D" w:rsidRPr="00E1013D" w:rsidRDefault="00E1013D" w:rsidP="00E1013D">
            <w:pPr>
              <w:spacing w:line="360" w:lineRule="auto"/>
              <w:jc w:val="both"/>
              <w:rPr>
                <w:rFonts w:ascii="Book Antiqua" w:hAnsi="Book Antiqua"/>
              </w:rPr>
            </w:pPr>
            <w:r w:rsidRPr="00E1013D">
              <w:rPr>
                <w:rFonts w:ascii="Book Antiqua" w:hAnsi="Book Antiqua"/>
              </w:rPr>
              <w:t>90.972</w:t>
            </w:r>
          </w:p>
        </w:tc>
        <w:tc>
          <w:tcPr>
            <w:tcW w:w="1597" w:type="dxa"/>
            <w:tcBorders>
              <w:top w:val="single" w:sz="4" w:space="0" w:color="auto"/>
            </w:tcBorders>
            <w:shd w:val="clear" w:color="auto" w:fill="auto"/>
            <w:hideMark/>
          </w:tcPr>
          <w:p w14:paraId="2A2531C9" w14:textId="77777777" w:rsidR="00E1013D" w:rsidRPr="00E1013D" w:rsidRDefault="00E1013D" w:rsidP="00E1013D">
            <w:pPr>
              <w:spacing w:line="360" w:lineRule="auto"/>
              <w:jc w:val="both"/>
              <w:rPr>
                <w:rFonts w:ascii="Book Antiqua" w:hAnsi="Book Antiqua"/>
                <w:lang w:eastAsia="zh-CN"/>
              </w:rPr>
            </w:pPr>
            <w:r>
              <w:rPr>
                <w:rFonts w:ascii="Book Antiqua" w:hAnsi="Book Antiqua" w:hint="eastAsia"/>
                <w:lang w:eastAsia="zh-CN"/>
              </w:rPr>
              <w:t>-</w:t>
            </w:r>
          </w:p>
        </w:tc>
      </w:tr>
      <w:tr w:rsidR="00E1013D" w:rsidRPr="00E1013D" w14:paraId="01514E8F" w14:textId="77777777" w:rsidTr="00E1013D">
        <w:tc>
          <w:tcPr>
            <w:tcW w:w="1594" w:type="dxa"/>
            <w:shd w:val="clear" w:color="auto" w:fill="auto"/>
            <w:hideMark/>
          </w:tcPr>
          <w:p w14:paraId="74ACE998" w14:textId="77777777" w:rsidR="00E1013D" w:rsidRPr="00E1013D" w:rsidRDefault="00E1013D" w:rsidP="00E1013D">
            <w:pPr>
              <w:spacing w:line="360" w:lineRule="auto"/>
              <w:jc w:val="both"/>
              <w:rPr>
                <w:rFonts w:ascii="Book Antiqua" w:hAnsi="Book Antiqua"/>
              </w:rPr>
            </w:pPr>
            <w:r w:rsidRPr="00E1013D">
              <w:rPr>
                <w:rFonts w:ascii="Book Antiqua" w:hAnsi="Book Antiqua"/>
              </w:rPr>
              <w:t>G</w:t>
            </w:r>
          </w:p>
        </w:tc>
        <w:tc>
          <w:tcPr>
            <w:tcW w:w="1596" w:type="dxa"/>
            <w:shd w:val="clear" w:color="auto" w:fill="auto"/>
            <w:hideMark/>
          </w:tcPr>
          <w:p w14:paraId="288A5771" w14:textId="77777777" w:rsidR="00E1013D" w:rsidRPr="00E1013D" w:rsidRDefault="00E1013D" w:rsidP="00E1013D">
            <w:pPr>
              <w:spacing w:line="360" w:lineRule="auto"/>
              <w:jc w:val="both"/>
              <w:rPr>
                <w:rFonts w:ascii="Book Antiqua" w:hAnsi="Book Antiqua"/>
              </w:rPr>
            </w:pPr>
            <w:r w:rsidRPr="00E1013D">
              <w:rPr>
                <w:rFonts w:ascii="Book Antiqua" w:hAnsi="Book Antiqua"/>
              </w:rPr>
              <w:t>T</w:t>
            </w:r>
          </w:p>
        </w:tc>
        <w:tc>
          <w:tcPr>
            <w:tcW w:w="1595" w:type="dxa"/>
            <w:shd w:val="clear" w:color="auto" w:fill="auto"/>
            <w:hideMark/>
          </w:tcPr>
          <w:p w14:paraId="5E496131" w14:textId="77777777" w:rsidR="00E1013D" w:rsidRPr="00E1013D" w:rsidRDefault="00E1013D" w:rsidP="00E1013D">
            <w:pPr>
              <w:spacing w:line="360" w:lineRule="auto"/>
              <w:jc w:val="both"/>
              <w:rPr>
                <w:rFonts w:ascii="Book Antiqua" w:hAnsi="Book Antiqua"/>
              </w:rPr>
            </w:pPr>
            <w:r w:rsidRPr="00E1013D">
              <w:rPr>
                <w:rFonts w:ascii="Book Antiqua" w:hAnsi="Book Antiqua"/>
              </w:rPr>
              <w:t>4.798</w:t>
            </w:r>
          </w:p>
        </w:tc>
        <w:tc>
          <w:tcPr>
            <w:tcW w:w="1596" w:type="dxa"/>
            <w:shd w:val="clear" w:color="auto" w:fill="auto"/>
            <w:hideMark/>
          </w:tcPr>
          <w:p w14:paraId="40227828" w14:textId="77777777" w:rsidR="00E1013D" w:rsidRPr="00E1013D" w:rsidRDefault="00E1013D" w:rsidP="00E1013D">
            <w:pPr>
              <w:spacing w:line="360" w:lineRule="auto"/>
              <w:jc w:val="both"/>
              <w:rPr>
                <w:rFonts w:ascii="Book Antiqua" w:hAnsi="Book Antiqua"/>
              </w:rPr>
            </w:pPr>
            <w:r w:rsidRPr="00E1013D">
              <w:rPr>
                <w:rFonts w:ascii="Book Antiqua" w:hAnsi="Book Antiqua"/>
              </w:rPr>
              <w:t>6.376</w:t>
            </w:r>
          </w:p>
        </w:tc>
        <w:tc>
          <w:tcPr>
            <w:tcW w:w="1598" w:type="dxa"/>
            <w:shd w:val="clear" w:color="auto" w:fill="auto"/>
            <w:hideMark/>
          </w:tcPr>
          <w:p w14:paraId="05686AD4" w14:textId="77777777" w:rsidR="00E1013D" w:rsidRPr="00E1013D" w:rsidRDefault="00E1013D" w:rsidP="00E1013D">
            <w:pPr>
              <w:spacing w:line="360" w:lineRule="auto"/>
              <w:jc w:val="both"/>
              <w:rPr>
                <w:rFonts w:ascii="Book Antiqua" w:hAnsi="Book Antiqua"/>
              </w:rPr>
            </w:pPr>
            <w:r w:rsidRPr="00E1013D">
              <w:rPr>
                <w:rFonts w:ascii="Book Antiqua" w:hAnsi="Book Antiqua"/>
              </w:rPr>
              <w:t>6.597</w:t>
            </w:r>
          </w:p>
        </w:tc>
        <w:tc>
          <w:tcPr>
            <w:tcW w:w="1597" w:type="dxa"/>
            <w:shd w:val="clear" w:color="auto" w:fill="auto"/>
            <w:hideMark/>
          </w:tcPr>
          <w:p w14:paraId="11D707C2" w14:textId="77777777" w:rsidR="00E1013D" w:rsidRPr="00E1013D" w:rsidRDefault="00E1013D" w:rsidP="00E1013D">
            <w:pPr>
              <w:spacing w:line="360" w:lineRule="auto"/>
              <w:jc w:val="both"/>
              <w:rPr>
                <w:rFonts w:ascii="Book Antiqua" w:hAnsi="Book Antiqua"/>
              </w:rPr>
            </w:pPr>
            <w:r w:rsidRPr="00E1013D">
              <w:rPr>
                <w:rFonts w:ascii="Book Antiqua" w:hAnsi="Book Antiqua"/>
              </w:rPr>
              <w:t>0.13</w:t>
            </w:r>
          </w:p>
        </w:tc>
      </w:tr>
      <w:tr w:rsidR="00E1013D" w:rsidRPr="00E1013D" w14:paraId="716C7AEB" w14:textId="77777777" w:rsidTr="00E1013D">
        <w:tc>
          <w:tcPr>
            <w:tcW w:w="1594" w:type="dxa"/>
            <w:tcBorders>
              <w:bottom w:val="single" w:sz="4" w:space="0" w:color="auto"/>
            </w:tcBorders>
            <w:shd w:val="clear" w:color="auto" w:fill="auto"/>
            <w:hideMark/>
          </w:tcPr>
          <w:p w14:paraId="273F7674" w14:textId="77777777" w:rsidR="00E1013D" w:rsidRPr="00E1013D" w:rsidRDefault="00E1013D" w:rsidP="00E1013D">
            <w:pPr>
              <w:spacing w:line="360" w:lineRule="auto"/>
              <w:jc w:val="both"/>
              <w:rPr>
                <w:rFonts w:ascii="Book Antiqua" w:hAnsi="Book Antiqua"/>
              </w:rPr>
            </w:pPr>
            <w:r w:rsidRPr="00E1013D">
              <w:rPr>
                <w:rFonts w:ascii="Book Antiqua" w:hAnsi="Book Antiqua"/>
              </w:rPr>
              <w:t>A</w:t>
            </w:r>
          </w:p>
        </w:tc>
        <w:tc>
          <w:tcPr>
            <w:tcW w:w="1596" w:type="dxa"/>
            <w:tcBorders>
              <w:bottom w:val="single" w:sz="4" w:space="0" w:color="auto"/>
            </w:tcBorders>
            <w:shd w:val="clear" w:color="auto" w:fill="auto"/>
            <w:hideMark/>
          </w:tcPr>
          <w:p w14:paraId="48B003F4" w14:textId="77777777" w:rsidR="00E1013D" w:rsidRPr="00E1013D" w:rsidRDefault="00E1013D" w:rsidP="00E1013D">
            <w:pPr>
              <w:spacing w:line="360" w:lineRule="auto"/>
              <w:jc w:val="both"/>
              <w:rPr>
                <w:rFonts w:ascii="Book Antiqua" w:hAnsi="Book Antiqua"/>
              </w:rPr>
            </w:pPr>
            <w:r w:rsidRPr="00E1013D">
              <w:rPr>
                <w:rFonts w:ascii="Book Antiqua" w:hAnsi="Book Antiqua"/>
              </w:rPr>
              <w:t>C</w:t>
            </w:r>
          </w:p>
        </w:tc>
        <w:tc>
          <w:tcPr>
            <w:tcW w:w="1595" w:type="dxa"/>
            <w:tcBorders>
              <w:bottom w:val="single" w:sz="4" w:space="0" w:color="auto"/>
            </w:tcBorders>
            <w:shd w:val="clear" w:color="auto" w:fill="auto"/>
            <w:hideMark/>
          </w:tcPr>
          <w:p w14:paraId="23947561" w14:textId="77777777" w:rsidR="00E1013D" w:rsidRPr="00E1013D" w:rsidRDefault="00E1013D" w:rsidP="00E1013D">
            <w:pPr>
              <w:spacing w:line="360" w:lineRule="auto"/>
              <w:jc w:val="both"/>
              <w:rPr>
                <w:rFonts w:ascii="Book Antiqua" w:hAnsi="Book Antiqua"/>
              </w:rPr>
            </w:pPr>
            <w:r w:rsidRPr="00E1013D">
              <w:rPr>
                <w:rFonts w:ascii="Book Antiqua" w:hAnsi="Book Antiqua"/>
              </w:rPr>
              <w:t>2.465</w:t>
            </w:r>
          </w:p>
        </w:tc>
        <w:tc>
          <w:tcPr>
            <w:tcW w:w="1596" w:type="dxa"/>
            <w:tcBorders>
              <w:bottom w:val="single" w:sz="4" w:space="0" w:color="auto"/>
            </w:tcBorders>
            <w:shd w:val="clear" w:color="auto" w:fill="auto"/>
            <w:hideMark/>
          </w:tcPr>
          <w:p w14:paraId="1167E235" w14:textId="77777777" w:rsidR="00E1013D" w:rsidRPr="00E1013D" w:rsidRDefault="00E1013D" w:rsidP="00E1013D">
            <w:pPr>
              <w:spacing w:line="360" w:lineRule="auto"/>
              <w:jc w:val="both"/>
              <w:rPr>
                <w:rFonts w:ascii="Book Antiqua" w:hAnsi="Book Antiqua"/>
              </w:rPr>
            </w:pPr>
            <w:r w:rsidRPr="00E1013D">
              <w:rPr>
                <w:rFonts w:ascii="Book Antiqua" w:hAnsi="Book Antiqua"/>
              </w:rPr>
              <w:t>3.020</w:t>
            </w:r>
          </w:p>
        </w:tc>
        <w:tc>
          <w:tcPr>
            <w:tcW w:w="1598" w:type="dxa"/>
            <w:tcBorders>
              <w:bottom w:val="single" w:sz="4" w:space="0" w:color="auto"/>
            </w:tcBorders>
            <w:shd w:val="clear" w:color="auto" w:fill="auto"/>
            <w:hideMark/>
          </w:tcPr>
          <w:p w14:paraId="595DC82B" w14:textId="77777777" w:rsidR="00E1013D" w:rsidRPr="00E1013D" w:rsidRDefault="00E1013D" w:rsidP="00E1013D">
            <w:pPr>
              <w:spacing w:line="360" w:lineRule="auto"/>
              <w:jc w:val="both"/>
              <w:rPr>
                <w:rFonts w:ascii="Book Antiqua" w:hAnsi="Book Antiqua"/>
              </w:rPr>
            </w:pPr>
            <w:r w:rsidRPr="00E1013D">
              <w:rPr>
                <w:rFonts w:ascii="Book Antiqua" w:hAnsi="Book Antiqua"/>
              </w:rPr>
              <w:t>2.431</w:t>
            </w:r>
          </w:p>
        </w:tc>
        <w:tc>
          <w:tcPr>
            <w:tcW w:w="1597" w:type="dxa"/>
            <w:tcBorders>
              <w:bottom w:val="single" w:sz="4" w:space="0" w:color="auto"/>
            </w:tcBorders>
            <w:shd w:val="clear" w:color="auto" w:fill="auto"/>
            <w:hideMark/>
          </w:tcPr>
          <w:p w14:paraId="7DD50D4F" w14:textId="77777777" w:rsidR="00E1013D" w:rsidRPr="00E1013D" w:rsidRDefault="00E1013D" w:rsidP="00E1013D">
            <w:pPr>
              <w:spacing w:line="360" w:lineRule="auto"/>
              <w:jc w:val="both"/>
              <w:rPr>
                <w:rFonts w:ascii="Book Antiqua" w:hAnsi="Book Antiqua"/>
              </w:rPr>
            </w:pPr>
            <w:r w:rsidRPr="00E1013D">
              <w:rPr>
                <w:rFonts w:ascii="Book Antiqua" w:hAnsi="Book Antiqua"/>
              </w:rPr>
              <w:t>0.29</w:t>
            </w:r>
          </w:p>
        </w:tc>
      </w:tr>
    </w:tbl>
    <w:p w14:paraId="69B486E0" w14:textId="77777777" w:rsidR="00E1013D" w:rsidRPr="00E1013D" w:rsidRDefault="00E1013D">
      <w:pPr>
        <w:spacing w:line="360" w:lineRule="auto"/>
        <w:jc w:val="both"/>
        <w:rPr>
          <w:rFonts w:ascii="Book Antiqua" w:hAnsi="Book Antiqua" w:cs="Book Antiqua"/>
          <w:b/>
          <w:color w:val="000000"/>
          <w:lang w:eastAsia="zh-CN"/>
        </w:rPr>
      </w:pPr>
    </w:p>
    <w:sectPr w:rsidR="00E1013D" w:rsidRPr="00E10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4349" w14:textId="77777777" w:rsidR="00DF0580" w:rsidRDefault="00DF0580" w:rsidP="00BF5F2F">
      <w:r>
        <w:separator/>
      </w:r>
    </w:p>
  </w:endnote>
  <w:endnote w:type="continuationSeparator" w:id="0">
    <w:p w14:paraId="3AD6E7D1" w14:textId="77777777" w:rsidR="00DF0580" w:rsidRDefault="00DF0580" w:rsidP="00BF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57357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C679C6F" w14:textId="77777777" w:rsidR="00BF5F2F" w:rsidRPr="00BF5F2F" w:rsidRDefault="00BF5F2F" w:rsidP="00BF5F2F">
            <w:pPr>
              <w:pStyle w:val="Footer"/>
              <w:jc w:val="right"/>
              <w:rPr>
                <w:rFonts w:ascii="Book Antiqua" w:hAnsi="Book Antiqua"/>
                <w:sz w:val="24"/>
                <w:szCs w:val="24"/>
              </w:rPr>
            </w:pPr>
            <w:r w:rsidRPr="00BF5F2F">
              <w:rPr>
                <w:rFonts w:ascii="Book Antiqua" w:hAnsi="Book Antiqua"/>
                <w:sz w:val="24"/>
                <w:szCs w:val="24"/>
                <w:lang w:val="zh-CN" w:eastAsia="zh-CN"/>
              </w:rPr>
              <w:t xml:space="preserve"> </w:t>
            </w:r>
            <w:r w:rsidRPr="00BF5F2F">
              <w:rPr>
                <w:rFonts w:ascii="Book Antiqua" w:hAnsi="Book Antiqua"/>
                <w:bCs/>
                <w:sz w:val="24"/>
                <w:szCs w:val="24"/>
              </w:rPr>
              <w:fldChar w:fldCharType="begin"/>
            </w:r>
            <w:r w:rsidRPr="00BF5F2F">
              <w:rPr>
                <w:rFonts w:ascii="Book Antiqua" w:hAnsi="Book Antiqua"/>
                <w:bCs/>
                <w:sz w:val="24"/>
                <w:szCs w:val="24"/>
              </w:rPr>
              <w:instrText>PAGE</w:instrText>
            </w:r>
            <w:r w:rsidRPr="00BF5F2F">
              <w:rPr>
                <w:rFonts w:ascii="Book Antiqua" w:hAnsi="Book Antiqua"/>
                <w:bCs/>
                <w:sz w:val="24"/>
                <w:szCs w:val="24"/>
              </w:rPr>
              <w:fldChar w:fldCharType="separate"/>
            </w:r>
            <w:r w:rsidR="007F5D2F">
              <w:rPr>
                <w:rFonts w:ascii="Book Antiqua" w:hAnsi="Book Antiqua"/>
                <w:bCs/>
                <w:noProof/>
                <w:sz w:val="24"/>
                <w:szCs w:val="24"/>
              </w:rPr>
              <w:t>16</w:t>
            </w:r>
            <w:r w:rsidRPr="00BF5F2F">
              <w:rPr>
                <w:rFonts w:ascii="Book Antiqua" w:hAnsi="Book Antiqua"/>
                <w:bCs/>
                <w:sz w:val="24"/>
                <w:szCs w:val="24"/>
              </w:rPr>
              <w:fldChar w:fldCharType="end"/>
            </w:r>
            <w:r w:rsidRPr="00BF5F2F">
              <w:rPr>
                <w:rFonts w:ascii="Book Antiqua" w:hAnsi="Book Antiqua"/>
                <w:sz w:val="24"/>
                <w:szCs w:val="24"/>
                <w:lang w:val="zh-CN" w:eastAsia="zh-CN"/>
              </w:rPr>
              <w:t xml:space="preserve"> / </w:t>
            </w:r>
            <w:r w:rsidRPr="00BF5F2F">
              <w:rPr>
                <w:rFonts w:ascii="Book Antiqua" w:hAnsi="Book Antiqua"/>
                <w:bCs/>
                <w:sz w:val="24"/>
                <w:szCs w:val="24"/>
              </w:rPr>
              <w:fldChar w:fldCharType="begin"/>
            </w:r>
            <w:r w:rsidRPr="00BF5F2F">
              <w:rPr>
                <w:rFonts w:ascii="Book Antiqua" w:hAnsi="Book Antiqua"/>
                <w:bCs/>
                <w:sz w:val="24"/>
                <w:szCs w:val="24"/>
              </w:rPr>
              <w:instrText>NUMPAGES</w:instrText>
            </w:r>
            <w:r w:rsidRPr="00BF5F2F">
              <w:rPr>
                <w:rFonts w:ascii="Book Antiqua" w:hAnsi="Book Antiqua"/>
                <w:bCs/>
                <w:sz w:val="24"/>
                <w:szCs w:val="24"/>
              </w:rPr>
              <w:fldChar w:fldCharType="separate"/>
            </w:r>
            <w:r w:rsidR="007F5D2F">
              <w:rPr>
                <w:rFonts w:ascii="Book Antiqua" w:hAnsi="Book Antiqua"/>
                <w:bCs/>
                <w:noProof/>
                <w:sz w:val="24"/>
                <w:szCs w:val="24"/>
              </w:rPr>
              <w:t>23</w:t>
            </w:r>
            <w:r w:rsidRPr="00BF5F2F">
              <w:rPr>
                <w:rFonts w:ascii="Book Antiqua" w:hAnsi="Book Antiqua"/>
                <w:bCs/>
                <w:sz w:val="24"/>
                <w:szCs w:val="24"/>
              </w:rPr>
              <w:fldChar w:fldCharType="end"/>
            </w:r>
          </w:p>
        </w:sdtContent>
      </w:sdt>
    </w:sdtContent>
  </w:sdt>
  <w:p w14:paraId="6DE91E1F" w14:textId="77777777" w:rsidR="00BF5F2F" w:rsidRPr="00BF5F2F" w:rsidRDefault="00BF5F2F" w:rsidP="00BF5F2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1589" w14:textId="77777777" w:rsidR="00DF0580" w:rsidRDefault="00DF0580" w:rsidP="00BF5F2F">
      <w:r>
        <w:separator/>
      </w:r>
    </w:p>
  </w:footnote>
  <w:footnote w:type="continuationSeparator" w:id="0">
    <w:p w14:paraId="43C8C2CA" w14:textId="77777777" w:rsidR="00DF0580" w:rsidRDefault="00DF0580" w:rsidP="00BF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6CD7"/>
    <w:rsid w:val="003A61E3"/>
    <w:rsid w:val="00440D53"/>
    <w:rsid w:val="004C246E"/>
    <w:rsid w:val="00572FDA"/>
    <w:rsid w:val="00586957"/>
    <w:rsid w:val="00697D3E"/>
    <w:rsid w:val="006A0D8D"/>
    <w:rsid w:val="006C1C14"/>
    <w:rsid w:val="00757662"/>
    <w:rsid w:val="007A0558"/>
    <w:rsid w:val="007C55A0"/>
    <w:rsid w:val="007F5D2F"/>
    <w:rsid w:val="00813475"/>
    <w:rsid w:val="008F5F55"/>
    <w:rsid w:val="00A02D5B"/>
    <w:rsid w:val="00A551BF"/>
    <w:rsid w:val="00A77B3E"/>
    <w:rsid w:val="00AF1B9F"/>
    <w:rsid w:val="00B310DE"/>
    <w:rsid w:val="00B71C9F"/>
    <w:rsid w:val="00BB0BF2"/>
    <w:rsid w:val="00BE220D"/>
    <w:rsid w:val="00BF5F2F"/>
    <w:rsid w:val="00C32DFD"/>
    <w:rsid w:val="00C52C2D"/>
    <w:rsid w:val="00CA2A55"/>
    <w:rsid w:val="00CF462B"/>
    <w:rsid w:val="00D20C05"/>
    <w:rsid w:val="00D223EE"/>
    <w:rsid w:val="00DF0580"/>
    <w:rsid w:val="00E1013D"/>
    <w:rsid w:val="00E75080"/>
    <w:rsid w:val="00ED3DE7"/>
    <w:rsid w:val="00FE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438B"/>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
    <w:name w:val="16"/>
    <w:basedOn w:val="DefaultParagraphFont"/>
  </w:style>
  <w:style w:type="paragraph" w:styleId="BalloonText">
    <w:name w:val="Balloon Text"/>
    <w:basedOn w:val="Normal"/>
    <w:link w:val="BalloonTextChar"/>
    <w:rsid w:val="00C32DFD"/>
    <w:rPr>
      <w:sz w:val="18"/>
      <w:szCs w:val="18"/>
    </w:rPr>
  </w:style>
  <w:style w:type="character" w:customStyle="1" w:styleId="BalloonTextChar">
    <w:name w:val="Balloon Text Char"/>
    <w:basedOn w:val="DefaultParagraphFont"/>
    <w:link w:val="BalloonText"/>
    <w:rsid w:val="00C32DFD"/>
    <w:rPr>
      <w:sz w:val="18"/>
      <w:szCs w:val="18"/>
    </w:rPr>
  </w:style>
  <w:style w:type="character" w:styleId="CommentReference">
    <w:name w:val="annotation reference"/>
    <w:basedOn w:val="DefaultParagraphFont"/>
    <w:rsid w:val="00AF1B9F"/>
    <w:rPr>
      <w:sz w:val="21"/>
      <w:szCs w:val="21"/>
    </w:rPr>
  </w:style>
  <w:style w:type="paragraph" w:styleId="CommentText">
    <w:name w:val="annotation text"/>
    <w:basedOn w:val="Normal"/>
    <w:link w:val="CommentTextChar"/>
    <w:rsid w:val="00AF1B9F"/>
  </w:style>
  <w:style w:type="character" w:customStyle="1" w:styleId="CommentTextChar">
    <w:name w:val="Comment Text Char"/>
    <w:basedOn w:val="DefaultParagraphFont"/>
    <w:link w:val="CommentText"/>
    <w:rsid w:val="00AF1B9F"/>
    <w:rPr>
      <w:sz w:val="24"/>
      <w:szCs w:val="24"/>
    </w:rPr>
  </w:style>
  <w:style w:type="paragraph" w:styleId="CommentSubject">
    <w:name w:val="annotation subject"/>
    <w:basedOn w:val="CommentText"/>
    <w:next w:val="CommentText"/>
    <w:link w:val="CommentSubjectChar"/>
    <w:rsid w:val="00AF1B9F"/>
    <w:rPr>
      <w:b/>
      <w:bCs/>
    </w:rPr>
  </w:style>
  <w:style w:type="character" w:customStyle="1" w:styleId="CommentSubjectChar">
    <w:name w:val="Comment Subject Char"/>
    <w:basedOn w:val="CommentTextChar"/>
    <w:link w:val="CommentSubject"/>
    <w:rsid w:val="00AF1B9F"/>
    <w:rPr>
      <w:b/>
      <w:bCs/>
      <w:sz w:val="24"/>
      <w:szCs w:val="24"/>
    </w:rPr>
  </w:style>
  <w:style w:type="paragraph" w:styleId="Header">
    <w:name w:val="header"/>
    <w:basedOn w:val="Normal"/>
    <w:link w:val="HeaderChar"/>
    <w:rsid w:val="00BF5F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F5F2F"/>
    <w:rPr>
      <w:sz w:val="18"/>
      <w:szCs w:val="18"/>
    </w:rPr>
  </w:style>
  <w:style w:type="paragraph" w:styleId="Footer">
    <w:name w:val="footer"/>
    <w:basedOn w:val="Normal"/>
    <w:link w:val="FooterChar"/>
    <w:uiPriority w:val="99"/>
    <w:rsid w:val="00BF5F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F5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2021-07-23T06:04:00Z</dcterms:created>
  <dcterms:modified xsi:type="dcterms:W3CDTF">2021-07-23T06:04:00Z</dcterms:modified>
</cp:coreProperties>
</file>