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F38C" w14:textId="77777777" w:rsidR="00A77B3E" w:rsidRDefault="00756DD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5EF2032" w14:textId="77777777" w:rsidR="00A77B3E" w:rsidRDefault="00756DD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61049</w:t>
      </w:r>
    </w:p>
    <w:p w14:paraId="31B2EBF1" w14:textId="77777777" w:rsidR="00A77B3E" w:rsidRDefault="00756DD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381244DB" w14:textId="77777777" w:rsidR="00A77B3E" w:rsidRDefault="00A77B3E">
      <w:pPr>
        <w:spacing w:line="360" w:lineRule="auto"/>
        <w:jc w:val="both"/>
      </w:pPr>
    </w:p>
    <w:p w14:paraId="2FE86A43" w14:textId="2296F01F" w:rsidR="00A77B3E" w:rsidRDefault="00756DD7">
      <w:pPr>
        <w:spacing w:line="360" w:lineRule="auto"/>
        <w:jc w:val="both"/>
      </w:pPr>
      <w:r>
        <w:rPr>
          <w:rFonts w:ascii="Book Antiqua" w:eastAsia="Book Antiqua" w:hAnsi="Book Antiqua" w:cs="Book Antiqua"/>
          <w:b/>
          <w:color w:val="000000"/>
        </w:rPr>
        <w:t xml:space="preserve">COVID-19 and its effects upon </w:t>
      </w:r>
      <w:r w:rsidR="0079547D">
        <w:rPr>
          <w:rFonts w:ascii="Book Antiqua" w:eastAsia="Book Antiqua" w:hAnsi="Book Antiqua" w:cs="Book Antiqua"/>
          <w:b/>
          <w:color w:val="000000"/>
        </w:rPr>
        <w:t>o</w:t>
      </w:r>
      <w:r>
        <w:rPr>
          <w:rFonts w:ascii="Book Antiqua" w:eastAsia="Book Antiqua" w:hAnsi="Book Antiqua" w:cs="Book Antiqua"/>
          <w:b/>
          <w:color w:val="000000"/>
        </w:rPr>
        <w:t xml:space="preserve">rthopaedic </w:t>
      </w:r>
      <w:r w:rsidR="0079547D">
        <w:rPr>
          <w:rFonts w:ascii="Book Antiqua" w:eastAsia="Book Antiqua" w:hAnsi="Book Antiqua" w:cs="Book Antiqua"/>
          <w:b/>
          <w:color w:val="000000"/>
        </w:rPr>
        <w:t>s</w:t>
      </w:r>
      <w:r>
        <w:rPr>
          <w:rFonts w:ascii="Book Antiqua" w:eastAsia="Book Antiqua" w:hAnsi="Book Antiqua" w:cs="Book Antiqua"/>
          <w:b/>
          <w:color w:val="000000"/>
        </w:rPr>
        <w:t xml:space="preserve">urgery: The Trinidad and Tobago </w:t>
      </w:r>
      <w:r w:rsidR="0079547D">
        <w:rPr>
          <w:rFonts w:ascii="Book Antiqua" w:eastAsia="Book Antiqua" w:hAnsi="Book Antiqua" w:cs="Book Antiqua"/>
          <w:b/>
          <w:color w:val="000000"/>
        </w:rPr>
        <w:t>e</w:t>
      </w:r>
      <w:r>
        <w:rPr>
          <w:rFonts w:ascii="Book Antiqua" w:eastAsia="Book Antiqua" w:hAnsi="Book Antiqua" w:cs="Book Antiqua"/>
          <w:b/>
          <w:color w:val="000000"/>
        </w:rPr>
        <w:t>xperience</w:t>
      </w:r>
    </w:p>
    <w:p w14:paraId="02416AFA" w14:textId="77777777" w:rsidR="00A77B3E" w:rsidRDefault="00A77B3E">
      <w:pPr>
        <w:spacing w:line="360" w:lineRule="auto"/>
        <w:jc w:val="both"/>
      </w:pPr>
    </w:p>
    <w:p w14:paraId="22B1BC1C" w14:textId="39DCBE97" w:rsidR="00A77B3E" w:rsidRDefault="00414090">
      <w:pPr>
        <w:spacing w:line="360" w:lineRule="auto"/>
        <w:jc w:val="both"/>
      </w:pPr>
      <w:r>
        <w:rPr>
          <w:rFonts w:ascii="Book Antiqua" w:eastAsia="Book Antiqua" w:hAnsi="Book Antiqua" w:cs="Book Antiqua"/>
          <w:color w:val="000000"/>
        </w:rPr>
        <w:t>Mencia MM</w:t>
      </w:r>
      <w:r w:rsidRPr="00414090">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756DD7">
        <w:rPr>
          <w:rFonts w:ascii="Book Antiqua" w:eastAsia="Book Antiqua" w:hAnsi="Book Antiqua" w:cs="Book Antiqua"/>
          <w:color w:val="000000"/>
        </w:rPr>
        <w:t xml:space="preserve">COVID-19 and </w:t>
      </w:r>
      <w:proofErr w:type="spellStart"/>
      <w:r w:rsidR="00756DD7">
        <w:rPr>
          <w:rFonts w:ascii="Book Antiqua" w:eastAsia="Book Antiqua" w:hAnsi="Book Antiqua" w:cs="Book Antiqua"/>
          <w:color w:val="000000"/>
        </w:rPr>
        <w:t>TnT</w:t>
      </w:r>
      <w:proofErr w:type="spellEnd"/>
    </w:p>
    <w:p w14:paraId="178A3600" w14:textId="77777777" w:rsidR="00A77B3E" w:rsidRDefault="00A77B3E">
      <w:pPr>
        <w:spacing w:line="360" w:lineRule="auto"/>
        <w:jc w:val="both"/>
      </w:pPr>
    </w:p>
    <w:p w14:paraId="2C464E7B" w14:textId="77777777" w:rsidR="00A77B3E" w:rsidRDefault="00756DD7">
      <w:pPr>
        <w:spacing w:line="360" w:lineRule="auto"/>
        <w:jc w:val="both"/>
      </w:pPr>
      <w:r>
        <w:rPr>
          <w:rFonts w:ascii="Book Antiqua" w:eastAsia="Book Antiqua" w:hAnsi="Book Antiqua" w:cs="Book Antiqua"/>
          <w:color w:val="000000"/>
        </w:rPr>
        <w:t>Marlon Meredith Mencia, Raakesh Goalan</w:t>
      </w:r>
    </w:p>
    <w:p w14:paraId="203D8C2B" w14:textId="77777777" w:rsidR="00A77B3E" w:rsidRDefault="00A77B3E">
      <w:pPr>
        <w:spacing w:line="360" w:lineRule="auto"/>
        <w:jc w:val="both"/>
      </w:pPr>
    </w:p>
    <w:p w14:paraId="74370C09" w14:textId="77777777" w:rsidR="00A77B3E" w:rsidRDefault="00756DD7">
      <w:pPr>
        <w:spacing w:line="360" w:lineRule="auto"/>
        <w:jc w:val="both"/>
      </w:pPr>
      <w:r>
        <w:rPr>
          <w:rFonts w:ascii="Book Antiqua" w:eastAsia="Book Antiqua" w:hAnsi="Book Antiqua" w:cs="Book Antiqua"/>
          <w:b/>
          <w:bCs/>
          <w:color w:val="000000"/>
        </w:rPr>
        <w:t xml:space="preserve">Marlon Meredith Mencia, </w:t>
      </w:r>
      <w:r>
        <w:rPr>
          <w:rFonts w:ascii="Book Antiqua" w:eastAsia="Book Antiqua" w:hAnsi="Book Antiqua" w:cs="Book Antiqua"/>
          <w:color w:val="000000"/>
        </w:rPr>
        <w:t>Department of Clinical Surgical Sciences, University of the West Indies, St. Joseph 0000, Trinidad and Tobago</w:t>
      </w:r>
    </w:p>
    <w:p w14:paraId="7ED59ADE" w14:textId="77777777" w:rsidR="00A77B3E" w:rsidRDefault="00A77B3E">
      <w:pPr>
        <w:spacing w:line="360" w:lineRule="auto"/>
        <w:jc w:val="both"/>
      </w:pPr>
    </w:p>
    <w:p w14:paraId="63A3428A" w14:textId="77777777" w:rsidR="00A77B3E" w:rsidRDefault="00756DD7">
      <w:pPr>
        <w:spacing w:line="360" w:lineRule="auto"/>
        <w:jc w:val="both"/>
      </w:pPr>
      <w:r>
        <w:rPr>
          <w:rFonts w:ascii="Book Antiqua" w:eastAsia="Book Antiqua" w:hAnsi="Book Antiqua" w:cs="Book Antiqua"/>
          <w:b/>
          <w:bCs/>
          <w:color w:val="000000"/>
        </w:rPr>
        <w:t xml:space="preserve">Raakesh Goalan, </w:t>
      </w:r>
      <w:r>
        <w:rPr>
          <w:rFonts w:ascii="Book Antiqua" w:eastAsia="Book Antiqua" w:hAnsi="Book Antiqua" w:cs="Book Antiqua"/>
          <w:color w:val="000000"/>
        </w:rPr>
        <w:t>Department of Surgery, Sangre Grande Hospital, Sangre Grande 0000, Trinidad and Tobago</w:t>
      </w:r>
    </w:p>
    <w:p w14:paraId="093C86C5" w14:textId="77777777" w:rsidR="00A77B3E" w:rsidRDefault="00A77B3E">
      <w:pPr>
        <w:spacing w:line="360" w:lineRule="auto"/>
        <w:jc w:val="both"/>
      </w:pPr>
    </w:p>
    <w:p w14:paraId="29ACE762" w14:textId="7AD74E7B" w:rsidR="00A77B3E" w:rsidRDefault="00756DD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Mencia MM conceptualized, drafted and revised the manuscript</w:t>
      </w:r>
      <w:r w:rsidR="00317281">
        <w:rPr>
          <w:rFonts w:ascii="Book Antiqua" w:eastAsia="Book Antiqua" w:hAnsi="Book Antiqua" w:cs="Book Antiqua"/>
          <w:color w:val="000000"/>
        </w:rPr>
        <w:t>;</w:t>
      </w:r>
      <w:r>
        <w:rPr>
          <w:rFonts w:ascii="Book Antiqua" w:eastAsia="Book Antiqua" w:hAnsi="Book Antiqua" w:cs="Book Antiqua"/>
          <w:color w:val="000000"/>
        </w:rPr>
        <w:t xml:space="preserve"> Goalan R analyzed the data and revised the manuscript</w:t>
      </w:r>
      <w:r w:rsidR="00317281">
        <w:rPr>
          <w:rFonts w:ascii="Book Antiqua" w:eastAsia="Book Antiqua" w:hAnsi="Book Antiqua" w:cs="Book Antiqua"/>
          <w:color w:val="000000"/>
        </w:rPr>
        <w:t>;</w:t>
      </w:r>
      <w:r>
        <w:rPr>
          <w:rFonts w:ascii="Book Antiqua" w:eastAsia="Book Antiqua" w:hAnsi="Book Antiqua" w:cs="Book Antiqua"/>
          <w:color w:val="000000"/>
        </w:rPr>
        <w:t xml:space="preserve"> </w:t>
      </w:r>
      <w:r w:rsidR="00317281">
        <w:rPr>
          <w:rFonts w:ascii="Book Antiqua" w:eastAsia="Book Antiqua" w:hAnsi="Book Antiqua" w:cs="Book Antiqua"/>
          <w:color w:val="000000"/>
        </w:rPr>
        <w:t>b</w:t>
      </w:r>
      <w:r>
        <w:rPr>
          <w:rFonts w:ascii="Book Antiqua" w:eastAsia="Book Antiqua" w:hAnsi="Book Antiqua" w:cs="Book Antiqua"/>
          <w:color w:val="000000"/>
        </w:rPr>
        <w:t>oth authors read and approved the manuscript.</w:t>
      </w:r>
    </w:p>
    <w:p w14:paraId="69355A83" w14:textId="77777777" w:rsidR="00A77B3E" w:rsidRDefault="00A77B3E">
      <w:pPr>
        <w:spacing w:line="360" w:lineRule="auto"/>
        <w:jc w:val="both"/>
      </w:pPr>
    </w:p>
    <w:p w14:paraId="3EDE5178" w14:textId="77777777" w:rsidR="00A77B3E" w:rsidRDefault="00756DD7">
      <w:pPr>
        <w:spacing w:line="360" w:lineRule="auto"/>
        <w:jc w:val="both"/>
      </w:pPr>
      <w:r>
        <w:rPr>
          <w:rFonts w:ascii="Book Antiqua" w:eastAsia="Book Antiqua" w:hAnsi="Book Antiqua" w:cs="Book Antiqua"/>
          <w:b/>
          <w:bCs/>
          <w:color w:val="000000"/>
        </w:rPr>
        <w:t xml:space="preserve">Corresponding author: Marlon Meredith Mencia, FRCS, Lecturer, </w:t>
      </w:r>
      <w:r>
        <w:rPr>
          <w:rFonts w:ascii="Book Antiqua" w:eastAsia="Book Antiqua" w:hAnsi="Book Antiqua" w:cs="Book Antiqua"/>
          <w:color w:val="000000"/>
        </w:rPr>
        <w:t>Department of Clinical Surgical Sciences, University of the West Indies, St. Augustine Campus, St. Joseph 0000, Trinidad and Tobago. marlon.mencia@sta.uwi.edu</w:t>
      </w:r>
    </w:p>
    <w:p w14:paraId="71E8486D" w14:textId="77777777" w:rsidR="00A77B3E" w:rsidRDefault="00A77B3E">
      <w:pPr>
        <w:spacing w:line="360" w:lineRule="auto"/>
        <w:jc w:val="both"/>
      </w:pPr>
    </w:p>
    <w:p w14:paraId="772F63A6" w14:textId="77777777" w:rsidR="00A77B3E" w:rsidRDefault="00756DD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2020</w:t>
      </w:r>
    </w:p>
    <w:p w14:paraId="700EC06D" w14:textId="77777777" w:rsidR="00A77B3E" w:rsidRDefault="00756DD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29, 2020</w:t>
      </w:r>
    </w:p>
    <w:p w14:paraId="00F90FCF" w14:textId="51EF90D7" w:rsidR="00A77B3E" w:rsidRDefault="00756DD7">
      <w:pPr>
        <w:spacing w:line="360" w:lineRule="auto"/>
        <w:jc w:val="both"/>
      </w:pPr>
      <w:r>
        <w:rPr>
          <w:rFonts w:ascii="Book Antiqua" w:eastAsia="Book Antiqua" w:hAnsi="Book Antiqua" w:cs="Book Antiqua"/>
          <w:b/>
          <w:bCs/>
          <w:color w:val="000000"/>
        </w:rPr>
        <w:t xml:space="preserve">Accepted: </w:t>
      </w:r>
      <w:r w:rsidR="00AE165C" w:rsidRPr="00AE165C">
        <w:rPr>
          <w:rFonts w:ascii="Book Antiqua" w:eastAsia="Book Antiqua" w:hAnsi="Book Antiqua" w:cs="Book Antiqua"/>
          <w:color w:val="000000"/>
        </w:rPr>
        <w:t>January 28, 2021</w:t>
      </w:r>
    </w:p>
    <w:p w14:paraId="6DE03590" w14:textId="77777777" w:rsidR="00A77B3E" w:rsidRDefault="00756DD7">
      <w:pPr>
        <w:spacing w:line="360" w:lineRule="auto"/>
        <w:jc w:val="both"/>
      </w:pPr>
      <w:r>
        <w:rPr>
          <w:rFonts w:ascii="Book Antiqua" w:eastAsia="Book Antiqua" w:hAnsi="Book Antiqua" w:cs="Book Antiqua"/>
          <w:b/>
          <w:bCs/>
          <w:color w:val="000000"/>
        </w:rPr>
        <w:t xml:space="preserve">Published online: </w:t>
      </w:r>
    </w:p>
    <w:p w14:paraId="4D73CC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7735CF" w14:textId="77777777" w:rsidR="00A77B3E" w:rsidRDefault="00756DD7">
      <w:pPr>
        <w:spacing w:line="360" w:lineRule="auto"/>
        <w:jc w:val="both"/>
      </w:pPr>
      <w:r>
        <w:rPr>
          <w:rFonts w:ascii="Book Antiqua" w:eastAsia="Book Antiqua" w:hAnsi="Book Antiqua" w:cs="Book Antiqua"/>
          <w:b/>
          <w:color w:val="000000"/>
        </w:rPr>
        <w:lastRenderedPageBreak/>
        <w:t>Abstract</w:t>
      </w:r>
    </w:p>
    <w:p w14:paraId="6E5844D3" w14:textId="4BAE2EF2" w:rsidR="00A77B3E" w:rsidRDefault="00756DD7" w:rsidP="001F5DF8">
      <w:pPr>
        <w:spacing w:line="360" w:lineRule="auto"/>
        <w:jc w:val="both"/>
      </w:pPr>
      <w:r>
        <w:rPr>
          <w:rFonts w:ascii="Book Antiqua" w:eastAsia="Book Antiqua" w:hAnsi="Book Antiqua" w:cs="Book Antiqua"/>
          <w:color w:val="000000"/>
        </w:rPr>
        <w:t xml:space="preserve">The World Health Organisation (WHO) declared </w:t>
      </w:r>
      <w:r w:rsidR="00A37C0E">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a pandemic on March 11, 2020. COVID-19 is not the first infectious disease to affect Trinidad and Tobago. The country has faced outbreaks of both Chikungunya and Zika virus in 2014 and 2016 respectively. The viral pandemic is predicted to have a significant impact upon all countries, but the healthcare services in a developing country are especially vulnerable. </w:t>
      </w:r>
    </w:p>
    <w:p w14:paraId="2335EEDC" w14:textId="115149BD" w:rsidR="00A77B3E" w:rsidRDefault="00756DD7" w:rsidP="001F5DF8">
      <w:pPr>
        <w:spacing w:line="360" w:lineRule="auto"/>
        <w:ind w:firstLineChars="200" w:firstLine="480"/>
        <w:jc w:val="both"/>
      </w:pPr>
      <w:r>
        <w:rPr>
          <w:rFonts w:ascii="Book Antiqua" w:eastAsia="Book Antiqua" w:hAnsi="Book Antiqua" w:cs="Book Antiqua"/>
          <w:color w:val="000000"/>
        </w:rPr>
        <w:t xml:space="preserve">The Government of Trinidad </w:t>
      </w:r>
      <w:r w:rsidR="00AF15A1">
        <w:rPr>
          <w:rFonts w:ascii="Book Antiqua" w:eastAsia="Book Antiqua" w:hAnsi="Book Antiqua" w:cs="Book Antiqua"/>
          <w:color w:val="000000"/>
        </w:rPr>
        <w:t>and</w:t>
      </w:r>
      <w:r>
        <w:rPr>
          <w:rFonts w:ascii="Book Antiqua" w:eastAsia="Book Antiqua" w:hAnsi="Book Antiqua" w:cs="Book Antiqua"/>
          <w:color w:val="000000"/>
        </w:rPr>
        <w:t xml:space="preserve"> Tobago swiftly established a parallel healthcare system to isolate and treat suspected and confirmed cases of COVID-19. Strick ‘lockdown’ orders, office closures, social distancing and face mask usage recommendation were implemented following advice from the WHO. This approach has seen </w:t>
      </w:r>
      <w:r w:rsidR="00722F57">
        <w:rPr>
          <w:rFonts w:ascii="Book Antiqua" w:eastAsia="Book Antiqua" w:hAnsi="Book Antiqua" w:cs="Book Antiqua"/>
          <w:color w:val="000000"/>
        </w:rPr>
        <w:t>Trinidad and Tobago</w:t>
      </w:r>
      <w:r>
        <w:rPr>
          <w:rFonts w:ascii="Book Antiqua" w:eastAsia="Book Antiqua" w:hAnsi="Book Antiqua" w:cs="Book Antiqua"/>
          <w:color w:val="000000"/>
        </w:rPr>
        <w:t xml:space="preserve"> emerge from the second wave of infections, with the most recent Oxford COVID-19 Government Response Tracker report indicating a favourable </w:t>
      </w:r>
      <w:r w:rsidR="00620AFA">
        <w:rPr>
          <w:rFonts w:ascii="Book Antiqua" w:eastAsia="Book Antiqua" w:hAnsi="Book Antiqua" w:cs="Book Antiqua"/>
          <w:color w:val="000000"/>
        </w:rPr>
        <w:t>r</w:t>
      </w:r>
      <w:r>
        <w:rPr>
          <w:rFonts w:ascii="Book Antiqua" w:eastAsia="Book Antiqua" w:hAnsi="Book Antiqua" w:cs="Book Antiqua"/>
          <w:color w:val="000000"/>
        </w:rPr>
        <w:t xml:space="preserve">isk of </w:t>
      </w:r>
      <w:r w:rsidR="00620AFA">
        <w:rPr>
          <w:rFonts w:ascii="Book Antiqua" w:eastAsia="Book Antiqua" w:hAnsi="Book Antiqua" w:cs="Book Antiqua"/>
          <w:color w:val="000000"/>
        </w:rPr>
        <w:t>o</w:t>
      </w:r>
      <w:r>
        <w:rPr>
          <w:rFonts w:ascii="Book Antiqua" w:eastAsia="Book Antiqua" w:hAnsi="Book Antiqua" w:cs="Book Antiqua"/>
          <w:color w:val="000000"/>
        </w:rPr>
        <w:t xml:space="preserve">penness </w:t>
      </w:r>
      <w:r w:rsidR="00620AFA">
        <w:rPr>
          <w:rFonts w:ascii="Book Antiqua" w:eastAsia="Book Antiqua" w:hAnsi="Book Antiqua" w:cs="Book Antiqua"/>
          <w:color w:val="000000"/>
        </w:rPr>
        <w:t>i</w:t>
      </w:r>
      <w:r>
        <w:rPr>
          <w:rFonts w:ascii="Book Antiqua" w:eastAsia="Book Antiqua" w:hAnsi="Book Antiqua" w:cs="Book Antiqua"/>
          <w:color w:val="000000"/>
        </w:rPr>
        <w:t xml:space="preserve">ndex for the country. </w:t>
      </w:r>
    </w:p>
    <w:p w14:paraId="4CC69956" w14:textId="374A4023" w:rsidR="00A77B3E" w:rsidRDefault="00756DD7" w:rsidP="00722F57">
      <w:pPr>
        <w:spacing w:line="360" w:lineRule="auto"/>
        <w:ind w:firstLineChars="200" w:firstLine="480"/>
        <w:jc w:val="both"/>
      </w:pPr>
      <w:r>
        <w:rPr>
          <w:rFonts w:ascii="Book Antiqua" w:eastAsia="Book Antiqua" w:hAnsi="Book Antiqua" w:cs="Book Antiqua"/>
          <w:color w:val="000000"/>
        </w:rPr>
        <w:t>The effects of the pandemic on the orthopaedic services in the public and private healthcare systems show significant differences. Constrained by shortages in personal protective equipment and inadequate testing facilities, the public system moved into emergency mode prioritizing the care of urgent and critical cases. Private healthcare driven more by economic considerations, quickly instituted widespread safety measures to ensure that the clinics remained open and elective surgery was not interrupted.</w:t>
      </w:r>
    </w:p>
    <w:p w14:paraId="51E2323E" w14:textId="368B3F14" w:rsidR="00A77B3E" w:rsidRDefault="00756DD7" w:rsidP="00722F57">
      <w:pPr>
        <w:spacing w:line="360" w:lineRule="auto"/>
        <w:ind w:firstLineChars="200" w:firstLine="480"/>
        <w:jc w:val="both"/>
      </w:pPr>
      <w:r>
        <w:rPr>
          <w:rFonts w:ascii="Book Antiqua" w:eastAsia="Book Antiqua" w:hAnsi="Book Antiqua" w:cs="Book Antiqua"/>
          <w:color w:val="000000"/>
        </w:rPr>
        <w:t xml:space="preserve">Orthopaedic teaching at The University of the West Indies was quickly migrated to an online platform to facilitate both medical students and residents. The Caribbean Association </w:t>
      </w:r>
      <w:r w:rsidR="002245F0">
        <w:rPr>
          <w:rFonts w:ascii="Book Antiqua" w:eastAsia="Book Antiqua" w:hAnsi="Book Antiqua" w:cs="Book Antiqua"/>
          <w:color w:val="000000"/>
        </w:rPr>
        <w:t>o</w:t>
      </w:r>
      <w:r>
        <w:rPr>
          <w:rFonts w:ascii="Book Antiqua" w:eastAsia="Book Antiqua" w:hAnsi="Book Antiqua" w:cs="Book Antiqua"/>
          <w:color w:val="000000"/>
        </w:rPr>
        <w:t xml:space="preserve">f Orthopedic Surgeons through its frequent virtual meetings provided a forum for continuing education and social interaction amongst colleagues. </w:t>
      </w:r>
    </w:p>
    <w:p w14:paraId="535D1351" w14:textId="3A1C2EBC" w:rsidR="00A77B3E" w:rsidRDefault="00756DD7" w:rsidP="00722F57">
      <w:pPr>
        <w:spacing w:line="360" w:lineRule="auto"/>
        <w:ind w:firstLineChars="200" w:firstLine="480"/>
        <w:jc w:val="both"/>
      </w:pPr>
      <w:r>
        <w:rPr>
          <w:rFonts w:ascii="Book Antiqua" w:eastAsia="Book Antiqua" w:hAnsi="Book Antiqua" w:cs="Book Antiqua"/>
          <w:color w:val="000000"/>
        </w:rPr>
        <w:t xml:space="preserve">The pandemic has disrupted our daily routines leading to unparalleled changes to our lives and livelihoods. Many of these changes will remain long after the pandemic is over, permanently transforming the practice of </w:t>
      </w:r>
      <w:proofErr w:type="spellStart"/>
      <w:r w:rsidR="00DC5CB4">
        <w:rPr>
          <w:rFonts w:ascii="Book Antiqua" w:eastAsia="Book Antiqua" w:hAnsi="Book Antiqua" w:cs="Book Antiqua"/>
          <w:color w:val="000000"/>
        </w:rPr>
        <w:t>o</w:t>
      </w:r>
      <w:r>
        <w:rPr>
          <w:rFonts w:ascii="Book Antiqua" w:eastAsia="Book Antiqua" w:hAnsi="Book Antiqua" w:cs="Book Antiqua"/>
          <w:color w:val="000000"/>
        </w:rPr>
        <w:t>rthopaedics</w:t>
      </w:r>
      <w:proofErr w:type="spellEnd"/>
      <w:r>
        <w:rPr>
          <w:rFonts w:ascii="Book Antiqua" w:eastAsia="Book Antiqua" w:hAnsi="Book Antiqua" w:cs="Book Antiqua"/>
          <w:color w:val="000000"/>
        </w:rPr>
        <w:t xml:space="preserve">. </w:t>
      </w:r>
    </w:p>
    <w:p w14:paraId="34BAF98C" w14:textId="77777777" w:rsidR="00A77B3E" w:rsidRDefault="00A77B3E">
      <w:pPr>
        <w:spacing w:line="360" w:lineRule="auto"/>
        <w:ind w:firstLine="720"/>
        <w:jc w:val="both"/>
      </w:pPr>
    </w:p>
    <w:p w14:paraId="040431A7" w14:textId="78D80393" w:rsidR="00A77B3E" w:rsidRDefault="00756DD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w:t>
      </w:r>
      <w:r w:rsidR="00AC293D">
        <w:rPr>
          <w:rFonts w:ascii="Book Antiqua" w:eastAsia="Book Antiqua" w:hAnsi="Book Antiqua" w:cs="Book Antiqua"/>
          <w:color w:val="000000"/>
        </w:rPr>
        <w:t>OVID</w:t>
      </w:r>
      <w:r>
        <w:rPr>
          <w:rFonts w:ascii="Book Antiqua" w:eastAsia="Book Antiqua" w:hAnsi="Book Antiqua" w:cs="Book Antiqua"/>
          <w:color w:val="000000"/>
        </w:rPr>
        <w:t xml:space="preserve">-19; Coronavirus; Orthopaedics; Trinidad and Tobago; University of the West Indies; The Caribbean </w:t>
      </w:r>
      <w:r w:rsidR="00722F57">
        <w:rPr>
          <w:rFonts w:ascii="Book Antiqua" w:eastAsia="Book Antiqua" w:hAnsi="Book Antiqua" w:cs="Book Antiqua"/>
          <w:color w:val="000000"/>
        </w:rPr>
        <w:t>a</w:t>
      </w:r>
      <w:r>
        <w:rPr>
          <w:rFonts w:ascii="Book Antiqua" w:eastAsia="Book Antiqua" w:hAnsi="Book Antiqua" w:cs="Book Antiqua"/>
          <w:color w:val="000000"/>
        </w:rPr>
        <w:t xml:space="preserve">ssociation of </w:t>
      </w:r>
      <w:r w:rsidR="00722F57">
        <w:rPr>
          <w:rFonts w:ascii="Book Antiqua" w:eastAsia="Book Antiqua" w:hAnsi="Book Antiqua" w:cs="Book Antiqua"/>
          <w:color w:val="000000"/>
        </w:rPr>
        <w:t>o</w:t>
      </w:r>
      <w:r>
        <w:rPr>
          <w:rFonts w:ascii="Book Antiqua" w:eastAsia="Book Antiqua" w:hAnsi="Book Antiqua" w:cs="Book Antiqua"/>
          <w:color w:val="000000"/>
        </w:rPr>
        <w:t xml:space="preserve">rthopaedic </w:t>
      </w:r>
      <w:r w:rsidR="00722F57">
        <w:rPr>
          <w:rFonts w:ascii="Book Antiqua" w:eastAsia="Book Antiqua" w:hAnsi="Book Antiqua" w:cs="Book Antiqua"/>
          <w:color w:val="000000"/>
        </w:rPr>
        <w:t>s</w:t>
      </w:r>
      <w:r>
        <w:rPr>
          <w:rFonts w:ascii="Book Antiqua" w:eastAsia="Book Antiqua" w:hAnsi="Book Antiqua" w:cs="Book Antiqua"/>
          <w:color w:val="000000"/>
        </w:rPr>
        <w:t>urgeons</w:t>
      </w:r>
    </w:p>
    <w:p w14:paraId="2FF17337" w14:textId="77777777" w:rsidR="00A77B3E" w:rsidRDefault="00A77B3E">
      <w:pPr>
        <w:spacing w:line="360" w:lineRule="auto"/>
        <w:jc w:val="both"/>
      </w:pPr>
    </w:p>
    <w:p w14:paraId="5CDDCA83" w14:textId="72C00B59" w:rsidR="00A77B3E" w:rsidRDefault="00756DD7">
      <w:pPr>
        <w:spacing w:line="360" w:lineRule="auto"/>
        <w:jc w:val="both"/>
      </w:pPr>
      <w:r>
        <w:rPr>
          <w:rFonts w:ascii="Book Antiqua" w:eastAsia="Book Antiqua" w:hAnsi="Book Antiqua" w:cs="Book Antiqua"/>
          <w:color w:val="000000"/>
        </w:rPr>
        <w:t xml:space="preserve">Mencia MM, Goalan R. COVID-19 and its effects upon </w:t>
      </w:r>
      <w:r w:rsidR="00F95035">
        <w:rPr>
          <w:rFonts w:ascii="Book Antiqua" w:eastAsia="Book Antiqua" w:hAnsi="Book Antiqua" w:cs="Book Antiqua"/>
          <w:color w:val="000000"/>
        </w:rPr>
        <w:t>o</w:t>
      </w:r>
      <w:r>
        <w:rPr>
          <w:rFonts w:ascii="Book Antiqua" w:eastAsia="Book Antiqua" w:hAnsi="Book Antiqua" w:cs="Book Antiqua"/>
          <w:color w:val="000000"/>
        </w:rPr>
        <w:t xml:space="preserve">rthopaedic </w:t>
      </w:r>
      <w:r w:rsidR="00F95035">
        <w:rPr>
          <w:rFonts w:ascii="Book Antiqua" w:eastAsia="Book Antiqua" w:hAnsi="Book Antiqua" w:cs="Book Antiqua"/>
          <w:color w:val="000000"/>
        </w:rPr>
        <w:t>s</w:t>
      </w:r>
      <w:r>
        <w:rPr>
          <w:rFonts w:ascii="Book Antiqua" w:eastAsia="Book Antiqua" w:hAnsi="Book Antiqua" w:cs="Book Antiqua"/>
          <w:color w:val="000000"/>
        </w:rPr>
        <w:t xml:space="preserve">urgery: The Trinidad and Tobago </w:t>
      </w:r>
      <w:r w:rsidR="00F95035">
        <w:rPr>
          <w:rFonts w:ascii="Book Antiqua" w:eastAsia="Book Antiqua" w:hAnsi="Book Antiqua" w:cs="Book Antiqua"/>
          <w:color w:val="000000"/>
        </w:rPr>
        <w:t>e</w:t>
      </w:r>
      <w:r>
        <w:rPr>
          <w:rFonts w:ascii="Book Antiqua" w:eastAsia="Book Antiqua" w:hAnsi="Book Antiqua" w:cs="Book Antiqua"/>
          <w:color w:val="000000"/>
        </w:rPr>
        <w:t xml:space="preserve">xperience.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43AEF302" w14:textId="77777777" w:rsidR="00A77B3E" w:rsidRDefault="00A77B3E">
      <w:pPr>
        <w:spacing w:line="360" w:lineRule="auto"/>
        <w:jc w:val="both"/>
      </w:pPr>
    </w:p>
    <w:p w14:paraId="29AD7163" w14:textId="6F4584A8" w:rsidR="00A77B3E" w:rsidRDefault="00756DD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government-led disciplined response to </w:t>
      </w:r>
      <w:r w:rsidR="00A37C0E">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is an essential component in the fight against this pandemic. Orthopedic surgeons have been at the forefront of the struggle, maintaining essential surgical services while ensuring the safety of the public. Developing countries with under-resourced healthcare facilities have fared far better than many developed countries. In this war against COVID-19 the resilience and innovative spirit of the people may be our most effective weapons.</w:t>
      </w:r>
    </w:p>
    <w:p w14:paraId="7DE3BEC0" w14:textId="77777777" w:rsidR="00A77B3E" w:rsidRDefault="00A77B3E">
      <w:pPr>
        <w:spacing w:line="360" w:lineRule="auto"/>
        <w:jc w:val="both"/>
      </w:pPr>
    </w:p>
    <w:p w14:paraId="2519B926" w14:textId="4C804EF1" w:rsidR="00A77B3E" w:rsidRDefault="00F95035">
      <w:pPr>
        <w:spacing w:line="360" w:lineRule="auto"/>
        <w:jc w:val="both"/>
      </w:pPr>
      <w:r>
        <w:rPr>
          <w:rFonts w:ascii="Book Antiqua" w:eastAsia="Book Antiqua" w:hAnsi="Book Antiqua" w:cs="Book Antiqua"/>
          <w:b/>
          <w:caps/>
          <w:color w:val="000000"/>
          <w:u w:val="single"/>
        </w:rPr>
        <w:br w:type="page"/>
      </w:r>
      <w:r w:rsidR="00756DD7">
        <w:rPr>
          <w:rFonts w:ascii="Book Antiqua" w:eastAsia="Book Antiqua" w:hAnsi="Book Antiqua" w:cs="Book Antiqua"/>
          <w:b/>
          <w:caps/>
          <w:color w:val="000000"/>
          <w:u w:val="single"/>
        </w:rPr>
        <w:lastRenderedPageBreak/>
        <w:t>INTRODUCTION</w:t>
      </w:r>
    </w:p>
    <w:p w14:paraId="66E0A1C5" w14:textId="44D025A7" w:rsidR="00A77B3E" w:rsidRDefault="00756DD7" w:rsidP="00BF0AC4">
      <w:pPr>
        <w:spacing w:line="360" w:lineRule="auto"/>
        <w:jc w:val="both"/>
      </w:pPr>
      <w:r>
        <w:rPr>
          <w:rFonts w:ascii="Book Antiqua" w:eastAsia="Book Antiqua" w:hAnsi="Book Antiqua" w:cs="Book Antiqua"/>
          <w:color w:val="000000"/>
        </w:rPr>
        <w:t>Severe acute respiratory syndrome coronavirus 2 was first reported from Hubei province of the People’s Republic of China in December 2019</w:t>
      </w:r>
      <w:r w:rsidR="00A37C0E">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This highly infectious pathogen named coronavirus disease 2019 (COVID-19) rapidly spread throughout many countries, compelling the World Health Organisation to declare it a pandemic on March 11, 2020</w:t>
      </w:r>
      <w:r w:rsidR="0078293F">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p>
    <w:p w14:paraId="054E347A" w14:textId="382156FF" w:rsidR="00A77B3E" w:rsidRDefault="00756DD7" w:rsidP="00A37C0E">
      <w:pPr>
        <w:spacing w:line="360" w:lineRule="auto"/>
        <w:ind w:firstLineChars="200" w:firstLine="480"/>
        <w:jc w:val="both"/>
      </w:pPr>
      <w:r>
        <w:rPr>
          <w:rFonts w:ascii="Book Antiqua" w:eastAsia="Book Antiqua" w:hAnsi="Book Antiqua" w:cs="Book Antiqua"/>
          <w:color w:val="000000"/>
        </w:rPr>
        <w:t>The beautiful islands of the Caribbean have</w:t>
      </w:r>
      <w:r w:rsidR="007E5722">
        <w:rPr>
          <w:rFonts w:ascii="Book Antiqua" w:eastAsia="Book Antiqua" w:hAnsi="Book Antiqua" w:cs="Book Antiqua"/>
          <w:color w:val="000000"/>
        </w:rPr>
        <w:t xml:space="preserve"> </w:t>
      </w:r>
      <w:r>
        <w:rPr>
          <w:rFonts w:ascii="Book Antiqua" w:eastAsia="Book Antiqua" w:hAnsi="Book Antiqua" w:cs="Book Antiqua"/>
          <w:color w:val="000000"/>
        </w:rPr>
        <w:t>not been spared the effects of COVID-19 with Trinidad and Tobago reporting its first case on March 12, 2020</w:t>
      </w:r>
      <w:r w:rsidR="00A37C0E">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Republic of </w:t>
      </w:r>
      <w:r w:rsidR="00A37C0E">
        <w:rPr>
          <w:rFonts w:ascii="Book Antiqua" w:eastAsia="Book Antiqua" w:hAnsi="Book Antiqua" w:cs="Book Antiqua"/>
          <w:color w:val="000000"/>
        </w:rPr>
        <w:t>Trinidad and Tobago</w:t>
      </w:r>
      <w:r>
        <w:rPr>
          <w:rFonts w:ascii="Book Antiqua" w:eastAsia="Book Antiqua" w:hAnsi="Book Antiqua" w:cs="Book Antiqua"/>
          <w:color w:val="000000"/>
        </w:rPr>
        <w:t xml:space="preserve"> is a twin-island state covering 1980 sq miles and located just 6.8 miles off the coast of northeastern Venezuela. Classified as a developing country, it has a population of 1363985 and is world-renowned for its colorful </w:t>
      </w:r>
      <w:r w:rsidR="001C0335">
        <w:rPr>
          <w:rFonts w:ascii="Book Antiqua" w:eastAsia="Book Antiqua" w:hAnsi="Book Antiqua" w:cs="Book Antiqua"/>
          <w:color w:val="000000"/>
        </w:rPr>
        <w:t>c</w:t>
      </w:r>
      <w:r>
        <w:rPr>
          <w:rFonts w:ascii="Book Antiqua" w:eastAsia="Book Antiqua" w:hAnsi="Book Antiqua" w:cs="Book Antiqua"/>
          <w:color w:val="000000"/>
        </w:rPr>
        <w:t xml:space="preserve">arnival, steelpan and Pitch </w:t>
      </w:r>
      <w:proofErr w:type="gramStart"/>
      <w:r>
        <w:rPr>
          <w:rFonts w:ascii="Book Antiqua" w:eastAsia="Book Antiqua" w:hAnsi="Book Antiqua" w:cs="Book Antiqua"/>
          <w:color w:val="000000"/>
        </w:rPr>
        <w:t>Lake</w:t>
      </w:r>
      <w:r w:rsidR="006B1790">
        <w:rPr>
          <w:rFonts w:ascii="Book Antiqua" w:eastAsia="Book Antiqua" w:hAnsi="Book Antiqua" w:cs="Book Antiqua"/>
          <w:color w:val="000000"/>
          <w:szCs w:val="30"/>
          <w:vertAlign w:val="superscript"/>
        </w:rPr>
        <w:t>[</w:t>
      </w:r>
      <w:proofErr w:type="gramEnd"/>
      <w:r w:rsidR="006B179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healthcare system of </w:t>
      </w:r>
      <w:r w:rsidR="009512BA">
        <w:rPr>
          <w:rFonts w:ascii="Book Antiqua" w:eastAsia="Book Antiqua" w:hAnsi="Book Antiqua" w:cs="Book Antiqua"/>
          <w:color w:val="000000"/>
        </w:rPr>
        <w:t>Trinidad and Tobago</w:t>
      </w:r>
      <w:r>
        <w:rPr>
          <w:rFonts w:ascii="Book Antiqua" w:eastAsia="Book Antiqua" w:hAnsi="Book Antiqua" w:cs="Book Antiqua"/>
          <w:color w:val="000000"/>
        </w:rPr>
        <w:t xml:space="preserve"> includes both public and private sectors</w:t>
      </w:r>
      <w:r w:rsidR="006259EE">
        <w:rPr>
          <w:rFonts w:ascii="Book Antiqua" w:eastAsia="Book Antiqua" w:hAnsi="Book Antiqua" w:cs="Book Antiqua"/>
          <w:color w:val="000000"/>
        </w:rPr>
        <w:t xml:space="preserve"> </w:t>
      </w:r>
      <w:r w:rsidR="00D33CCB">
        <w:rPr>
          <w:rFonts w:ascii="Book Antiqua" w:eastAsia="Book Antiqua" w:hAnsi="Book Antiqua" w:cs="Book Antiqua"/>
          <w:color w:val="000000"/>
        </w:rPr>
        <w:t>(Figure 1)</w:t>
      </w:r>
      <w:r>
        <w:rPr>
          <w:rFonts w:ascii="Book Antiqua" w:eastAsia="Book Antiqua" w:hAnsi="Book Antiqua" w:cs="Book Antiqua"/>
          <w:color w:val="000000"/>
        </w:rPr>
        <w:t>. Public healthcare is centrally funded, delivering its services, free at the point of access through five Regional Health Authorities; conversely the private sector operates on a fee for service basis</w:t>
      </w:r>
      <w:r w:rsidR="006B1790">
        <w:rPr>
          <w:rFonts w:ascii="Book Antiqua" w:eastAsia="Book Antiqua" w:hAnsi="Book Antiqua" w:cs="Book Antiqua"/>
          <w:color w:val="000000"/>
          <w:szCs w:val="20"/>
          <w:vertAlign w:val="superscript"/>
        </w:rPr>
        <w:t>[7,8]</w:t>
      </w:r>
      <w:r w:rsidR="006B1790" w:rsidRPr="006B1790">
        <w:rPr>
          <w:rFonts w:ascii="Book Antiqua" w:eastAsia="Book Antiqua" w:hAnsi="Book Antiqua" w:cs="Book Antiqua"/>
          <w:color w:val="000000"/>
        </w:rPr>
        <w:t xml:space="preserve"> </w:t>
      </w:r>
      <w:r w:rsidR="006B1790">
        <w:rPr>
          <w:rFonts w:ascii="Book Antiqua" w:eastAsia="Book Antiqua" w:hAnsi="Book Antiqua" w:cs="Book Antiqua"/>
          <w:color w:val="000000"/>
        </w:rPr>
        <w:t>(Figure 2)</w:t>
      </w:r>
      <w:r>
        <w:rPr>
          <w:rFonts w:ascii="Book Antiqua" w:eastAsia="Book Antiqua" w:hAnsi="Book Antiqua" w:cs="Book Antiqua"/>
          <w:color w:val="000000"/>
        </w:rPr>
        <w:t xml:space="preserve">. </w:t>
      </w:r>
    </w:p>
    <w:p w14:paraId="509FA8B9" w14:textId="70967BFE" w:rsidR="00A77B3E" w:rsidRDefault="00756DD7" w:rsidP="009512BA">
      <w:pPr>
        <w:spacing w:line="360" w:lineRule="auto"/>
        <w:ind w:firstLineChars="200" w:firstLine="480"/>
        <w:jc w:val="both"/>
      </w:pPr>
      <w:r>
        <w:rPr>
          <w:rFonts w:ascii="Book Antiqua" w:eastAsia="Book Antiqua" w:hAnsi="Book Antiqua" w:cs="Book Antiqua"/>
          <w:color w:val="000000"/>
        </w:rPr>
        <w:t>The response from the Government of Trinidad and Tobago (</w:t>
      </w:r>
      <w:proofErr w:type="spellStart"/>
      <w:r>
        <w:rPr>
          <w:rFonts w:ascii="Book Antiqua" w:eastAsia="Book Antiqua" w:hAnsi="Book Antiqua" w:cs="Book Antiqua"/>
          <w:color w:val="000000"/>
        </w:rPr>
        <w:t>GoRTT</w:t>
      </w:r>
      <w:proofErr w:type="spellEnd"/>
      <w:r>
        <w:rPr>
          <w:rFonts w:ascii="Book Antiqua" w:eastAsia="Book Antiqua" w:hAnsi="Book Antiqua" w:cs="Book Antiqua"/>
          <w:color w:val="000000"/>
        </w:rPr>
        <w:t>) to the virus was quick and decisive, with infected cases and those persons exposed being placed in state quarantine. The country’s international borders were closed on March 22, 2020 and a national stay-at-home order put in place from March 30</w:t>
      </w:r>
      <w:r w:rsidR="00DC5CB4">
        <w:rPr>
          <w:rFonts w:ascii="Book Antiqua" w:eastAsia="Book Antiqua" w:hAnsi="Book Antiqua" w:cs="Book Antiqua"/>
          <w:color w:val="000000"/>
        </w:rPr>
        <w:t>,</w:t>
      </w:r>
      <w:r>
        <w:rPr>
          <w:rFonts w:ascii="Book Antiqua" w:eastAsia="Book Antiqua" w:hAnsi="Book Antiqua" w:cs="Book Antiqua"/>
          <w:color w:val="000000"/>
        </w:rPr>
        <w:t xml:space="preserve"> 2020, resulting in a “lockdown” of the country. A parallel public health system consisting of separate and independent tiered medical facilities, staff and laboratories was established to treat persons in state quarantine, while allowing the normal public health system to serve the needs of the rest of the population. These measures resulted in an initial flattening of the curve, and </w:t>
      </w:r>
      <w:r w:rsidR="009512BA">
        <w:rPr>
          <w:rFonts w:ascii="Book Antiqua" w:eastAsia="Book Antiqua" w:hAnsi="Book Antiqua" w:cs="Book Antiqua"/>
          <w:color w:val="000000"/>
        </w:rPr>
        <w:t>Trinidad and Tobago</w:t>
      </w:r>
      <w:r>
        <w:rPr>
          <w:rFonts w:ascii="Book Antiqua" w:eastAsia="Book Antiqua" w:hAnsi="Book Antiqua" w:cs="Book Antiqua"/>
          <w:color w:val="000000"/>
        </w:rPr>
        <w:t xml:space="preserve"> was ranked number one by the Oxford COVID-19 Government Response Tracker (OxCGRT) in a report published by the University of Oxford on May 1, 2020</w:t>
      </w:r>
      <w:r w:rsidR="009512BA">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81899B3" w14:textId="3E04FF69" w:rsidR="00A77B3E" w:rsidRDefault="00756DD7">
      <w:pPr>
        <w:spacing w:line="360" w:lineRule="auto"/>
        <w:ind w:firstLine="360"/>
        <w:jc w:val="both"/>
      </w:pPr>
      <w:r>
        <w:rPr>
          <w:rFonts w:ascii="Book Antiqua" w:eastAsia="Book Antiqua" w:hAnsi="Book Antiqua" w:cs="Book Antiqua"/>
          <w:color w:val="000000"/>
        </w:rPr>
        <w:t>In an attempt to restart the economy the Prime Minister announced plans to lift restrictions on a six-tier phased basis beginning on May 10, 2020. The announcement of General Elections</w:t>
      </w:r>
      <w:r w:rsidR="009512BA">
        <w:rPr>
          <w:rFonts w:ascii="Book Antiqua" w:eastAsia="Book Antiqua" w:hAnsi="Book Antiqua" w:cs="Book Antiqua"/>
          <w:color w:val="000000"/>
        </w:rPr>
        <w:t xml:space="preserve"> </w:t>
      </w:r>
      <w:r>
        <w:rPr>
          <w:rFonts w:ascii="Book Antiqua" w:eastAsia="Book Antiqua" w:hAnsi="Book Antiqua" w:cs="Book Antiqua"/>
          <w:color w:val="000000"/>
        </w:rPr>
        <w:t xml:space="preserve">on July 3, 2020 signaled the start of an intense election campaign, marred by numerous breaches of the public health safety protocols. Leading up to Election Day, there was a gradual increase in daily confirmed cases and on August 15, </w:t>
      </w:r>
      <w:r>
        <w:rPr>
          <w:rFonts w:ascii="Book Antiqua" w:eastAsia="Book Antiqua" w:hAnsi="Book Antiqua" w:cs="Book Antiqua"/>
          <w:color w:val="000000"/>
        </w:rPr>
        <w:lastRenderedPageBreak/>
        <w:t xml:space="preserve">2020, five days after elections, the Chief Medical Officer confirmed that there was now community spread of COVID-19 in Trinidad </w:t>
      </w:r>
      <w:r w:rsidR="009512BA">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Tobago</w:t>
      </w:r>
      <w:r w:rsidR="009512BA">
        <w:rPr>
          <w:rFonts w:ascii="Book Antiqua" w:eastAsia="Book Antiqua" w:hAnsi="Book Antiqua" w:cs="Book Antiqua"/>
          <w:color w:val="000000"/>
          <w:szCs w:val="30"/>
          <w:vertAlign w:val="superscript"/>
        </w:rPr>
        <w:t>[</w:t>
      </w:r>
      <w:proofErr w:type="gramEnd"/>
      <w:r w:rsidR="009512B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02CD2F5D" w14:textId="3FE64E45" w:rsidR="00A77B3E" w:rsidRDefault="00756DD7">
      <w:pPr>
        <w:spacing w:line="360" w:lineRule="auto"/>
        <w:ind w:firstLine="36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GoRTT</w:t>
      </w:r>
      <w:proofErr w:type="spellEnd"/>
      <w:r>
        <w:rPr>
          <w:rFonts w:ascii="Book Antiqua" w:eastAsia="Book Antiqua" w:hAnsi="Book Antiqua" w:cs="Book Antiqua"/>
          <w:color w:val="000000"/>
        </w:rPr>
        <w:t xml:space="preserve"> has maintained a lively response to the pandemic, with the OxCGRT derived Stringency Index trend for </w:t>
      </w:r>
      <w:proofErr w:type="spellStart"/>
      <w:r>
        <w:rPr>
          <w:rFonts w:ascii="Book Antiqua" w:eastAsia="Book Antiqua" w:hAnsi="Book Antiqua" w:cs="Book Antiqua"/>
          <w:color w:val="000000"/>
        </w:rPr>
        <w:t>TnT</w:t>
      </w:r>
      <w:proofErr w:type="spellEnd"/>
      <w:r>
        <w:rPr>
          <w:rFonts w:ascii="Book Antiqua" w:eastAsia="Book Antiqua" w:hAnsi="Book Antiqua" w:cs="Book Antiqua"/>
          <w:color w:val="000000"/>
        </w:rPr>
        <w:t xml:space="preserve"> mirroring the daily reported new cases of infection. At the time of writing we are emerging from the second wave of infections which started on July 20, 2020 with case 139, with a total of 7115 confirmed cases and 125 deaths</w:t>
      </w:r>
      <w:r w:rsidR="003157DE" w:rsidRPr="003157DE">
        <w:rPr>
          <w:rFonts w:ascii="Book Antiqua" w:eastAsia="Book Antiqua" w:hAnsi="Book Antiqua" w:cs="Book Antiqua"/>
          <w:color w:val="000000"/>
        </w:rPr>
        <w:t xml:space="preserve"> </w:t>
      </w:r>
      <w:r w:rsidR="003157DE">
        <w:rPr>
          <w:rFonts w:ascii="Book Antiqua" w:eastAsia="Book Antiqua" w:hAnsi="Book Antiqua" w:cs="Book Antiqua"/>
          <w:color w:val="000000"/>
        </w:rPr>
        <w:t>(Figure 3)</w:t>
      </w:r>
      <w:r>
        <w:rPr>
          <w:rFonts w:ascii="Book Antiqua" w:eastAsia="Book Antiqua" w:hAnsi="Book Antiqua" w:cs="Book Antiqua"/>
          <w:color w:val="000000"/>
        </w:rPr>
        <w:t xml:space="preserve">. As our country returns to some semblance of normalcy we have seen a relaxation of the lockdown restrictions and our Risk of Openness Index (previously ‘Lockdown Rollback Checklist’) indicates a favorable environment to </w:t>
      </w:r>
      <w:proofErr w:type="gramStart"/>
      <w:r>
        <w:rPr>
          <w:rFonts w:ascii="Book Antiqua" w:eastAsia="Book Antiqua" w:hAnsi="Book Antiqua" w:cs="Book Antiqua"/>
          <w:color w:val="000000"/>
        </w:rPr>
        <w:t>reopening</w:t>
      </w:r>
      <w:r w:rsidR="009512BA">
        <w:rPr>
          <w:rFonts w:ascii="Book Antiqua" w:eastAsia="Book Antiqua" w:hAnsi="Book Antiqua" w:cs="Book Antiqua"/>
          <w:color w:val="000000"/>
          <w:szCs w:val="30"/>
          <w:vertAlign w:val="superscript"/>
        </w:rPr>
        <w:t>[</w:t>
      </w:r>
      <w:proofErr w:type="gramEnd"/>
      <w:r w:rsidR="009512BA">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
    <w:p w14:paraId="149EB344" w14:textId="77777777" w:rsidR="00A77B3E" w:rsidRDefault="00A77B3E">
      <w:pPr>
        <w:spacing w:line="360" w:lineRule="auto"/>
        <w:ind w:firstLine="360"/>
        <w:jc w:val="both"/>
      </w:pPr>
    </w:p>
    <w:p w14:paraId="274FFF30" w14:textId="19F23BD5" w:rsidR="00A77B3E" w:rsidRPr="009512BA" w:rsidRDefault="00756DD7">
      <w:pPr>
        <w:spacing w:line="360" w:lineRule="auto"/>
        <w:jc w:val="both"/>
        <w:rPr>
          <w:b/>
          <w:bCs/>
          <w:i/>
          <w:iCs/>
        </w:rPr>
      </w:pPr>
      <w:r w:rsidRPr="009512BA">
        <w:rPr>
          <w:rFonts w:ascii="Book Antiqua" w:eastAsia="Book Antiqua" w:hAnsi="Book Antiqua" w:cs="Book Antiqua"/>
          <w:b/>
          <w:bCs/>
          <w:i/>
          <w:iCs/>
          <w:color w:val="000000"/>
        </w:rPr>
        <w:t xml:space="preserve">Effects on </w:t>
      </w:r>
      <w:r w:rsidR="00F57FE7">
        <w:rPr>
          <w:rFonts w:ascii="Book Antiqua" w:eastAsia="Book Antiqua" w:hAnsi="Book Antiqua" w:cs="Book Antiqua"/>
          <w:b/>
          <w:bCs/>
          <w:i/>
          <w:iCs/>
          <w:color w:val="000000"/>
        </w:rPr>
        <w:t>p</w:t>
      </w:r>
      <w:r w:rsidRPr="009512BA">
        <w:rPr>
          <w:rFonts w:ascii="Book Antiqua" w:eastAsia="Book Antiqua" w:hAnsi="Book Antiqua" w:cs="Book Antiqua"/>
          <w:b/>
          <w:bCs/>
          <w:i/>
          <w:iCs/>
          <w:color w:val="000000"/>
        </w:rPr>
        <w:t xml:space="preserve">ublic </w:t>
      </w:r>
      <w:r w:rsidR="00F57FE7">
        <w:rPr>
          <w:rFonts w:ascii="Book Antiqua" w:eastAsia="Book Antiqua" w:hAnsi="Book Antiqua" w:cs="Book Antiqua"/>
          <w:b/>
          <w:bCs/>
          <w:i/>
          <w:iCs/>
          <w:color w:val="000000"/>
        </w:rPr>
        <w:t>s</w:t>
      </w:r>
      <w:r w:rsidRPr="009512BA">
        <w:rPr>
          <w:rFonts w:ascii="Book Antiqua" w:eastAsia="Book Antiqua" w:hAnsi="Book Antiqua" w:cs="Book Antiqua"/>
          <w:b/>
          <w:bCs/>
          <w:i/>
          <w:iCs/>
          <w:color w:val="000000"/>
        </w:rPr>
        <w:t xml:space="preserve">ector </w:t>
      </w:r>
      <w:r w:rsidR="00F57FE7">
        <w:rPr>
          <w:rFonts w:ascii="Book Antiqua" w:eastAsia="Book Antiqua" w:hAnsi="Book Antiqua" w:cs="Book Antiqua"/>
          <w:b/>
          <w:bCs/>
          <w:i/>
          <w:iCs/>
          <w:color w:val="000000"/>
        </w:rPr>
        <w:t>s</w:t>
      </w:r>
      <w:r w:rsidRPr="009512BA">
        <w:rPr>
          <w:rFonts w:ascii="Book Antiqua" w:eastAsia="Book Antiqua" w:hAnsi="Book Antiqua" w:cs="Book Antiqua"/>
          <w:b/>
          <w:bCs/>
          <w:i/>
          <w:iCs/>
          <w:color w:val="000000"/>
        </w:rPr>
        <w:t>ervices</w:t>
      </w:r>
    </w:p>
    <w:p w14:paraId="386B6612" w14:textId="5F10307B" w:rsidR="00A77B3E" w:rsidRDefault="00756DD7" w:rsidP="009512BA">
      <w:pPr>
        <w:spacing w:line="360" w:lineRule="auto"/>
        <w:jc w:val="both"/>
      </w:pPr>
      <w:r>
        <w:rPr>
          <w:rFonts w:ascii="Book Antiqua" w:eastAsia="Book Antiqua" w:hAnsi="Book Antiqua" w:cs="Book Antiqua"/>
          <w:color w:val="000000"/>
        </w:rPr>
        <w:t xml:space="preserve">With the arrival of the first case of COVID-19 on the shores of </w:t>
      </w:r>
      <w:r w:rsidR="009512BA">
        <w:rPr>
          <w:rFonts w:ascii="Book Antiqua" w:eastAsia="Book Antiqua" w:hAnsi="Book Antiqua" w:cs="Book Antiqua"/>
          <w:color w:val="000000"/>
        </w:rPr>
        <w:t>Trinidad and Tobago</w:t>
      </w:r>
      <w:r>
        <w:rPr>
          <w:rFonts w:ascii="Book Antiqua" w:eastAsia="Book Antiqua" w:hAnsi="Book Antiqua" w:cs="Book Antiqua"/>
          <w:color w:val="000000"/>
        </w:rPr>
        <w:t xml:space="preserve">, we noted a drop in clinic attendance as patients tended to avoid the hospital environment for fear of becoming infected. In addition, to reduce unnecessary crowding in the clinics, only patients requiring urgent consultation or follow up were given appointments. The patient medical records and referral letters were screened to identify such patients considered as high priority cases, which mostly consisted of patients with fractures, infections and cases of malignancy. </w:t>
      </w:r>
    </w:p>
    <w:p w14:paraId="6FDC84E4" w14:textId="30ABA9F3" w:rsidR="00A77B3E" w:rsidRDefault="00756DD7" w:rsidP="009512BA">
      <w:pPr>
        <w:spacing w:line="360" w:lineRule="auto"/>
        <w:ind w:firstLineChars="200" w:firstLine="480"/>
        <w:jc w:val="both"/>
      </w:pPr>
      <w:r>
        <w:rPr>
          <w:rFonts w:ascii="Book Antiqua" w:eastAsia="Book Antiqua" w:hAnsi="Book Antiqua" w:cs="Book Antiqua"/>
          <w:color w:val="000000"/>
        </w:rPr>
        <w:t>In accordance with public health recommendations, high visibility physical distancing signage was placed in the clinic waiting area and patients were required to wear face masks and wash their hands before being seen. Appointments in 20</w:t>
      </w:r>
      <w:r w:rsidR="009512BA">
        <w:rPr>
          <w:rFonts w:ascii="Book Antiqua" w:eastAsia="Book Antiqua" w:hAnsi="Book Antiqua" w:cs="Book Antiqua"/>
          <w:color w:val="000000"/>
        </w:rPr>
        <w:t xml:space="preserve"> </w:t>
      </w:r>
      <w:r>
        <w:rPr>
          <w:rFonts w:ascii="Book Antiqua" w:eastAsia="Book Antiqua" w:hAnsi="Book Antiqua" w:cs="Book Antiqua"/>
          <w:color w:val="000000"/>
        </w:rPr>
        <w:t xml:space="preserve">min slots were also instituted to allow separation of persons by time. Only one family member was permitted to accompany a patient and children were not allowed in the clinic. Before entering the consultation room each patient had their temperature taken with an infrared scanner and medical personnel wore face masks and/or face shields during consultation. To further reduce patient traffic in the hospital, only essential imaging was requested and patients were encouraged to practice home based physical therapy. All non-urgent surgery was postponed and temporary measures such as steroid injections and splints were used where applicable. </w:t>
      </w:r>
    </w:p>
    <w:p w14:paraId="154D7425" w14:textId="69C4CF58" w:rsidR="00A77B3E" w:rsidRDefault="00756DD7" w:rsidP="009512BA">
      <w:pPr>
        <w:spacing w:line="360" w:lineRule="auto"/>
        <w:ind w:firstLineChars="200" w:firstLine="480"/>
        <w:jc w:val="both"/>
      </w:pPr>
      <w:r>
        <w:rPr>
          <w:rFonts w:ascii="Book Antiqua" w:eastAsia="Book Antiqua" w:hAnsi="Book Antiqua" w:cs="Book Antiqua"/>
          <w:color w:val="000000"/>
        </w:rPr>
        <w:lastRenderedPageBreak/>
        <w:t>The national priority was to pr</w:t>
      </w:r>
      <w:r w:rsidR="00467A7E">
        <w:rPr>
          <w:rFonts w:ascii="Book Antiqua" w:eastAsia="Book Antiqua" w:hAnsi="Book Antiqua" w:cs="Book Antiqua"/>
          <w:color w:val="000000"/>
        </w:rPr>
        <w:t>ovide</w:t>
      </w:r>
      <w:r>
        <w:rPr>
          <w:rFonts w:ascii="Book Antiqua" w:eastAsia="Book Antiqua" w:hAnsi="Book Antiqua" w:cs="Book Antiqua"/>
          <w:color w:val="000000"/>
        </w:rPr>
        <w:t xml:space="preserve">, at a minimum, basic orthopaedic services to the general community. Within the public sector the orthopaedic service is delivered by independently functioning teams. From the start, cross infection between teams of surgeons was identified as a major threat with the potential to destabilise our clinical infrastructure. To reduce risk we avoided unnecessary interaction between staff members of different teams, using electronic methods of communication </w:t>
      </w:r>
      <w:r w:rsidRPr="007E5722">
        <w:rPr>
          <w:rFonts w:ascii="Book Antiqua" w:eastAsia="Book Antiqua" w:hAnsi="Book Antiqua" w:cs="Book Antiqua"/>
          <w:i/>
          <w:color w:val="000000"/>
        </w:rPr>
        <w:t>e.g</w:t>
      </w:r>
      <w:r w:rsidR="007E5722">
        <w:rPr>
          <w:rFonts w:ascii="Book Antiqua" w:eastAsia="Book Antiqua" w:hAnsi="Book Antiqua" w:cs="Book Antiqua"/>
          <w:color w:val="000000"/>
        </w:rPr>
        <w:t>.</w:t>
      </w:r>
      <w:r w:rsidR="007E5722" w:rsidRPr="007E5722">
        <w:rPr>
          <w:rFonts w:ascii="Book Antiqua" w:eastAsia="Book Antiqua" w:hAnsi="Book Antiqua" w:cs="Book Antiqua"/>
          <w:i/>
          <w:color w:val="000000"/>
        </w:rPr>
        <w:t>,</w:t>
      </w:r>
      <w:r>
        <w:rPr>
          <w:rFonts w:ascii="Book Antiqua" w:eastAsia="Book Antiqua" w:hAnsi="Book Antiqua" w:cs="Book Antiqua"/>
          <w:color w:val="000000"/>
        </w:rPr>
        <w:t xml:space="preserve"> WhatsApp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patient handovers and cancelling several departmental meetings including grand rounds and journal club presentations.</w:t>
      </w:r>
    </w:p>
    <w:p w14:paraId="1B309AC5" w14:textId="6F0B9EA2" w:rsidR="00A77B3E" w:rsidRDefault="00756DD7" w:rsidP="009512BA">
      <w:pPr>
        <w:spacing w:line="360" w:lineRule="auto"/>
        <w:ind w:firstLineChars="200" w:firstLine="480"/>
        <w:jc w:val="both"/>
      </w:pPr>
      <w:r>
        <w:rPr>
          <w:rFonts w:ascii="Book Antiqua" w:eastAsia="Book Antiqua" w:hAnsi="Book Antiqua" w:cs="Book Antiqua"/>
          <w:color w:val="000000"/>
        </w:rPr>
        <w:t>In the first wave of the pandemic, large numbers of COVID-19 positive cases and limited supplies of personal protective equipment (PPE) made it difficult to maintain the surgical services. To conserve scarce resources the Minister of Health in consultation with the Chief Medical Officer announced a temporary halt to all elective surgery in public hospitals on March 15, 2020</w:t>
      </w:r>
      <w:r w:rsidR="009512BA">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To facilitate urgent and emergency cases, many surgeons purchased their PPE for use within the public hospital.</w:t>
      </w:r>
    </w:p>
    <w:p w14:paraId="32AE2F64" w14:textId="5BA20090" w:rsidR="00A77B3E" w:rsidRDefault="00756DD7">
      <w:pPr>
        <w:spacing w:line="360" w:lineRule="auto"/>
        <w:ind w:firstLine="360"/>
        <w:jc w:val="both"/>
      </w:pPr>
      <w:r>
        <w:rPr>
          <w:rFonts w:ascii="Book Antiqua" w:eastAsia="Book Antiqua" w:hAnsi="Book Antiqua" w:cs="Book Antiqua"/>
          <w:color w:val="000000"/>
        </w:rPr>
        <w:t xml:space="preserve">We are presently coming out of the second wave which has been characterised by community spread and rising mortality. To protect the healthcare workers, all patients, except those requiring immediate life-saving measures, must have a negative COVID-19 reverse transcriptase polymerase chain reaction (RT-PCR) test before undergoing surgery. Elective surgery has resumed although many lists have been cancelled due to a delay in obtaining tests results. </w:t>
      </w:r>
    </w:p>
    <w:p w14:paraId="5F5CCF2A" w14:textId="77777777" w:rsidR="00A77B3E" w:rsidRDefault="00A77B3E">
      <w:pPr>
        <w:spacing w:line="360" w:lineRule="auto"/>
        <w:ind w:firstLine="360"/>
        <w:jc w:val="both"/>
      </w:pPr>
    </w:p>
    <w:p w14:paraId="0684752C" w14:textId="6C0CF26C" w:rsidR="00A77B3E" w:rsidRPr="006A00E9" w:rsidRDefault="00756DD7">
      <w:pPr>
        <w:spacing w:line="360" w:lineRule="auto"/>
        <w:jc w:val="both"/>
        <w:rPr>
          <w:i/>
          <w:iCs/>
        </w:rPr>
      </w:pPr>
      <w:r w:rsidRPr="006A00E9">
        <w:rPr>
          <w:rFonts w:ascii="Book Antiqua" w:eastAsia="Book Antiqua" w:hAnsi="Book Antiqua" w:cs="Book Antiqua"/>
          <w:b/>
          <w:bCs/>
          <w:i/>
          <w:iCs/>
          <w:color w:val="000000"/>
        </w:rPr>
        <w:t xml:space="preserve">Effects on </w:t>
      </w:r>
      <w:r w:rsidR="006A00E9">
        <w:rPr>
          <w:rFonts w:ascii="Book Antiqua" w:eastAsia="Book Antiqua" w:hAnsi="Book Antiqua" w:cs="Book Antiqua"/>
          <w:b/>
          <w:bCs/>
          <w:i/>
          <w:iCs/>
          <w:color w:val="000000"/>
        </w:rPr>
        <w:t>p</w:t>
      </w:r>
      <w:r w:rsidRPr="006A00E9">
        <w:rPr>
          <w:rFonts w:ascii="Book Antiqua" w:eastAsia="Book Antiqua" w:hAnsi="Book Antiqua" w:cs="Book Antiqua"/>
          <w:b/>
          <w:bCs/>
          <w:i/>
          <w:iCs/>
          <w:color w:val="000000"/>
        </w:rPr>
        <w:t xml:space="preserve">rivate </w:t>
      </w:r>
      <w:r w:rsidR="006A00E9">
        <w:rPr>
          <w:rFonts w:ascii="Book Antiqua" w:eastAsia="Book Antiqua" w:hAnsi="Book Antiqua" w:cs="Book Antiqua"/>
          <w:b/>
          <w:bCs/>
          <w:i/>
          <w:iCs/>
          <w:color w:val="000000"/>
        </w:rPr>
        <w:t>s</w:t>
      </w:r>
      <w:r w:rsidRPr="006A00E9">
        <w:rPr>
          <w:rFonts w:ascii="Book Antiqua" w:eastAsia="Book Antiqua" w:hAnsi="Book Antiqua" w:cs="Book Antiqua"/>
          <w:b/>
          <w:bCs/>
          <w:i/>
          <w:iCs/>
          <w:color w:val="000000"/>
        </w:rPr>
        <w:t xml:space="preserve">ector </w:t>
      </w:r>
      <w:r w:rsidR="006A00E9">
        <w:rPr>
          <w:rFonts w:ascii="Book Antiqua" w:eastAsia="Book Antiqua" w:hAnsi="Book Antiqua" w:cs="Book Antiqua"/>
          <w:b/>
          <w:bCs/>
          <w:i/>
          <w:iCs/>
          <w:color w:val="000000"/>
        </w:rPr>
        <w:t>s</w:t>
      </w:r>
      <w:r w:rsidRPr="006A00E9">
        <w:rPr>
          <w:rFonts w:ascii="Book Antiqua" w:eastAsia="Book Antiqua" w:hAnsi="Book Antiqua" w:cs="Book Antiqua"/>
          <w:b/>
          <w:bCs/>
          <w:i/>
          <w:iCs/>
          <w:color w:val="000000"/>
        </w:rPr>
        <w:t>ervices</w:t>
      </w:r>
    </w:p>
    <w:p w14:paraId="23DB0AC4" w14:textId="5C1E8DFD" w:rsidR="00A77B3E" w:rsidRDefault="00756DD7" w:rsidP="006A00E9">
      <w:pPr>
        <w:spacing w:line="360" w:lineRule="auto"/>
        <w:jc w:val="both"/>
      </w:pPr>
      <w:r>
        <w:rPr>
          <w:rFonts w:ascii="Book Antiqua" w:eastAsia="Book Antiqua" w:hAnsi="Book Antiqua" w:cs="Book Antiqua"/>
          <w:color w:val="000000"/>
        </w:rPr>
        <w:t xml:space="preserve">The effect of the pandemic on the private sector differed from the public sector in several ways. Most private clinics continued to function with patients being reassured that safety measures were in place. Outdoor hand washing facilities, the provision of hand </w:t>
      </w:r>
      <w:proofErr w:type="spellStart"/>
      <w:r>
        <w:rPr>
          <w:rFonts w:ascii="Book Antiqua" w:eastAsia="Book Antiqua" w:hAnsi="Book Antiqua" w:cs="Book Antiqua"/>
          <w:color w:val="000000"/>
        </w:rPr>
        <w:t>sanitiser</w:t>
      </w:r>
      <w:proofErr w:type="spellEnd"/>
      <w:r>
        <w:rPr>
          <w:rFonts w:ascii="Book Antiqua" w:eastAsia="Book Antiqua" w:hAnsi="Book Antiqua" w:cs="Book Antiqua"/>
          <w:color w:val="000000"/>
        </w:rPr>
        <w:t xml:space="preserve"> and face masks for patients and staff were some of the additional preventative measures implemented in the private sector. Overcrowding in the waiting area was managed by having patients remain in their vehicles until the doctor was ready to see them. Despite this</w:t>
      </w:r>
      <w:r w:rsidR="00467A7E">
        <w:rPr>
          <w:rFonts w:ascii="Book Antiqua" w:eastAsia="Book Antiqua" w:hAnsi="Book Antiqua" w:cs="Book Antiqua"/>
          <w:color w:val="000000"/>
        </w:rPr>
        <w:t>,</w:t>
      </w:r>
      <w:r>
        <w:rPr>
          <w:rFonts w:ascii="Book Antiqua" w:eastAsia="Book Antiqua" w:hAnsi="Book Antiqua" w:cs="Book Antiqua"/>
          <w:color w:val="000000"/>
        </w:rPr>
        <w:t xml:space="preserve"> doctors’ practices reported low attendance rates with many appointments being cancelled. </w:t>
      </w:r>
    </w:p>
    <w:p w14:paraId="2538B548" w14:textId="6F5FC2AD" w:rsidR="00A77B3E" w:rsidRDefault="00756DD7" w:rsidP="00033CF9">
      <w:pPr>
        <w:spacing w:line="360" w:lineRule="auto"/>
        <w:ind w:firstLineChars="200" w:firstLine="480"/>
        <w:jc w:val="both"/>
      </w:pPr>
      <w:r>
        <w:rPr>
          <w:rFonts w:ascii="Book Antiqua" w:eastAsia="Book Antiqua" w:hAnsi="Book Antiqua" w:cs="Book Antiqua"/>
          <w:color w:val="000000"/>
        </w:rPr>
        <w:lastRenderedPageBreak/>
        <w:t xml:space="preserve">As opposed to the public sector, there was a noticeable increase in the use of digital technology. Many practices took the opportunity to transition to a paperless office system, including the use of electronic payment to reduce interpersonal contact. Telemedicine for medical consultation was used infrequently, except by physical therapists where there has been early and wide adoption of the technology. A significant barrier to broader usage is the unavailability of a confidential and secure platform as well as an agreed billing and reimbursement method from </w:t>
      </w:r>
      <w:proofErr w:type="gramStart"/>
      <w:r>
        <w:rPr>
          <w:rFonts w:ascii="Book Antiqua" w:eastAsia="Book Antiqua" w:hAnsi="Book Antiqua" w:cs="Book Antiqua"/>
          <w:color w:val="000000"/>
        </w:rPr>
        <w:t>payers</w:t>
      </w:r>
      <w:r w:rsidR="006A00E9">
        <w:rPr>
          <w:rFonts w:ascii="Book Antiqua" w:eastAsia="Book Antiqua" w:hAnsi="Book Antiqua" w:cs="Book Antiqua"/>
          <w:color w:val="000000"/>
          <w:szCs w:val="30"/>
          <w:vertAlign w:val="superscript"/>
        </w:rPr>
        <w:t>[</w:t>
      </w:r>
      <w:proofErr w:type="gramEnd"/>
      <w:r w:rsidR="006A00E9">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1636A6EB" w14:textId="45C808AA" w:rsidR="00A77B3E" w:rsidRDefault="00756DD7" w:rsidP="006A00E9">
      <w:pPr>
        <w:spacing w:line="360" w:lineRule="auto"/>
        <w:ind w:firstLineChars="200" w:firstLine="480"/>
        <w:jc w:val="both"/>
      </w:pPr>
      <w:r>
        <w:rPr>
          <w:rFonts w:ascii="Book Antiqua" w:eastAsia="Book Antiqua" w:hAnsi="Book Antiqua" w:cs="Book Antiqua"/>
          <w:color w:val="000000"/>
        </w:rPr>
        <w:t xml:space="preserve">With the predicted fall in revenue caused by the pandemic, many private hospitals introduced measures to preserve their financial viability. Critically, patient welfare was the priority, and hospital administrators established major safety precautions to encourage confidence in the private health care system. This strategy has been successfully used in cardiac surgery at one of the private hospitals in </w:t>
      </w:r>
      <w:proofErr w:type="gramStart"/>
      <w:r>
        <w:rPr>
          <w:rFonts w:ascii="Book Antiqua" w:eastAsia="Book Antiqua" w:hAnsi="Book Antiqua" w:cs="Book Antiqua"/>
          <w:color w:val="000000"/>
        </w:rPr>
        <w:t>Trinidad</w:t>
      </w:r>
      <w:r w:rsidR="006A00E9">
        <w:rPr>
          <w:rFonts w:ascii="Book Antiqua" w:eastAsia="Book Antiqua" w:hAnsi="Book Antiqua" w:cs="Book Antiqua"/>
          <w:color w:val="000000"/>
          <w:szCs w:val="30"/>
          <w:vertAlign w:val="superscript"/>
        </w:rPr>
        <w:t>[</w:t>
      </w:r>
      <w:proofErr w:type="gramEnd"/>
      <w:r w:rsidR="006A00E9">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Additionally, many surgical procedures were transitioned to the outpatient setting, with savings to both the patient and hospital while maintaining surgical volume. Furthermore, the widescale digital transformation has improved billing and administrative processes, which is anticipated to result in future cost savings. A surprising but welcome source of additional revenue has come from an increase in both laboratory tests and imaging studies as the public seeks to remain healthy in the face of a deadly pandemic. Despite all these challenges, at the time of writing, no private hospitals have closed.</w:t>
      </w:r>
    </w:p>
    <w:p w14:paraId="12D84AC1" w14:textId="55464707" w:rsidR="00A77B3E" w:rsidRDefault="00756DD7" w:rsidP="006A00E9">
      <w:pPr>
        <w:spacing w:line="360" w:lineRule="auto"/>
        <w:ind w:firstLineChars="200" w:firstLine="480"/>
        <w:jc w:val="both"/>
      </w:pPr>
      <w:r>
        <w:rPr>
          <w:rFonts w:ascii="Book Antiqua" w:eastAsia="Book Antiqua" w:hAnsi="Book Antiqua" w:cs="Book Antiqua"/>
          <w:color w:val="000000"/>
        </w:rPr>
        <w:t>Most private hospitals derive the majority of their income from surgery, and unlike the situation in the public sector, elective surgery was encouraged. Initially, limited supplies of PPE in private hospitals led to some innovative methods to preserve stocks and protect staff. This included the use of industrial protective face shields and “double masking”, in which two face masks were used in combination: a standard surgical mask over an N95 respirator mask to protect the latter from becoming soiled with blood during surgery</w:t>
      </w:r>
      <w:r w:rsidR="00B37746">
        <w:rPr>
          <w:rFonts w:ascii="Book Antiqua" w:eastAsia="Book Antiqua" w:hAnsi="Book Antiqua" w:cs="Book Antiqua"/>
          <w:color w:val="000000"/>
        </w:rPr>
        <w:t xml:space="preserve"> (Figure 4)</w:t>
      </w:r>
      <w:r>
        <w:rPr>
          <w:rFonts w:ascii="Book Antiqua" w:eastAsia="Book Antiqua" w:hAnsi="Book Antiqua" w:cs="Book Antiqua"/>
          <w:color w:val="000000"/>
        </w:rPr>
        <w:t xml:space="preserve">. </w:t>
      </w:r>
    </w:p>
    <w:p w14:paraId="5858C3A1" w14:textId="3343DD10" w:rsidR="00A77B3E" w:rsidRDefault="00756DD7" w:rsidP="00133ABD">
      <w:pPr>
        <w:spacing w:line="360" w:lineRule="auto"/>
        <w:ind w:firstLine="360"/>
        <w:jc w:val="both"/>
      </w:pPr>
      <w:r>
        <w:rPr>
          <w:rFonts w:ascii="Book Antiqua" w:eastAsia="Book Antiqua" w:hAnsi="Book Antiqua" w:cs="Book Antiqua"/>
          <w:color w:val="000000"/>
        </w:rPr>
        <w:t>To maintain confidence in the private sector, compulsory COVID-19 PCR tests before elective surgery was implemented very early, with the use of dedicated testing facilities and staff</w:t>
      </w:r>
      <w:r w:rsidR="00B37746" w:rsidRPr="00B37746">
        <w:rPr>
          <w:rFonts w:ascii="Book Antiqua" w:eastAsia="Book Antiqua" w:hAnsi="Book Antiqua" w:cs="Book Antiqua"/>
          <w:color w:val="000000"/>
        </w:rPr>
        <w:t xml:space="preserve"> </w:t>
      </w:r>
      <w:r w:rsidR="00B37746">
        <w:rPr>
          <w:rFonts w:ascii="Book Antiqua" w:eastAsia="Book Antiqua" w:hAnsi="Book Antiqua" w:cs="Book Antiqua"/>
          <w:color w:val="000000"/>
        </w:rPr>
        <w:t>(Figures 5 and 6)</w:t>
      </w:r>
      <w:r>
        <w:rPr>
          <w:rFonts w:ascii="Book Antiqua" w:eastAsia="Book Antiqua" w:hAnsi="Book Antiqua" w:cs="Book Antiqua"/>
          <w:color w:val="000000"/>
        </w:rPr>
        <w:t>.</w:t>
      </w:r>
      <w:r w:rsidR="00B37746" w:rsidRPr="00B37746">
        <w:rPr>
          <w:rFonts w:ascii="Book Antiqua" w:eastAsia="Book Antiqua" w:hAnsi="Book Antiqua" w:cs="Book Antiqua"/>
          <w:color w:val="000000"/>
        </w:rPr>
        <w:t xml:space="preserve"> </w:t>
      </w:r>
      <w:r w:rsidR="00B37746">
        <w:rPr>
          <w:rFonts w:ascii="Book Antiqua" w:eastAsia="Book Antiqua" w:hAnsi="Book Antiqua" w:cs="Book Antiqua"/>
          <w:color w:val="000000"/>
        </w:rPr>
        <w:t>E</w:t>
      </w:r>
      <w:r>
        <w:rPr>
          <w:rFonts w:ascii="Book Antiqua" w:eastAsia="Book Antiqua" w:hAnsi="Book Antiqua" w:cs="Book Antiqua"/>
          <w:color w:val="000000"/>
        </w:rPr>
        <w:t xml:space="preserve">mergency cases are admitted only after a negative COVID-19 </w:t>
      </w:r>
      <w:r w:rsidR="00322262" w:rsidRPr="00322262">
        <w:rPr>
          <w:rFonts w:ascii="Book Antiqua" w:eastAsia="Book Antiqua" w:hAnsi="Book Antiqua" w:cs="Book Antiqua"/>
          <w:color w:val="000000"/>
        </w:rPr>
        <w:t>immunoglobulin</w:t>
      </w:r>
      <w:r w:rsidR="00322262">
        <w:rPr>
          <w:rFonts w:ascii="Book Antiqua" w:eastAsia="Book Antiqua" w:hAnsi="Book Antiqua" w:cs="Book Antiqua"/>
          <w:color w:val="000000"/>
        </w:rPr>
        <w:t xml:space="preserve"> (Ig)</w:t>
      </w:r>
      <w:r w:rsidR="00322262" w:rsidRPr="00322262">
        <w:rPr>
          <w:rFonts w:ascii="Book Antiqua" w:eastAsia="Book Antiqua" w:hAnsi="Book Antiqua" w:cs="Book Antiqua"/>
          <w:color w:val="000000"/>
        </w:rPr>
        <w:t xml:space="preserve"> G</w:t>
      </w:r>
      <w:r>
        <w:rPr>
          <w:rFonts w:ascii="Book Antiqua" w:eastAsia="Book Antiqua" w:hAnsi="Book Antiqua" w:cs="Book Antiqua"/>
          <w:color w:val="000000"/>
        </w:rPr>
        <w:t xml:space="preserve">/IgM antibody test and isolated from other inpatients. Unless </w:t>
      </w:r>
      <w:r>
        <w:rPr>
          <w:rFonts w:ascii="Book Antiqua" w:eastAsia="Book Antiqua" w:hAnsi="Book Antiqua" w:cs="Book Antiqua"/>
          <w:color w:val="000000"/>
        </w:rPr>
        <w:lastRenderedPageBreak/>
        <w:t xml:space="preserve">urgent surgical intervention is required, these patients must also have a negative COVID-19 RT-PCR test preoperatively. Although the additional testing is both inconvenient and expensive, it has been well received by most patients who recognise the need for these safety measures. </w:t>
      </w:r>
    </w:p>
    <w:p w14:paraId="57E78E34" w14:textId="732C8EFE" w:rsidR="00A77B3E" w:rsidRDefault="00756DD7" w:rsidP="00133ABD">
      <w:pPr>
        <w:spacing w:line="360" w:lineRule="auto"/>
        <w:ind w:firstLine="360"/>
        <w:jc w:val="both"/>
      </w:pPr>
      <w:r>
        <w:rPr>
          <w:rFonts w:ascii="Book Antiqua" w:eastAsia="Book Antiqua" w:hAnsi="Book Antiqua" w:cs="Book Antiqua"/>
          <w:color w:val="000000"/>
        </w:rPr>
        <w:t>Although several doctors have contracted COVID-19, to date there are no reports of COVID-19 related deaths amongst orthopaedic surgeons or C</w:t>
      </w:r>
      <w:r w:rsidR="004C1B50">
        <w:rPr>
          <w:rFonts w:ascii="Book Antiqua" w:eastAsia="Book Antiqua" w:hAnsi="Book Antiqua" w:cs="Book Antiqua"/>
          <w:color w:val="000000"/>
        </w:rPr>
        <w:t>OVID</w:t>
      </w:r>
      <w:r>
        <w:rPr>
          <w:rFonts w:ascii="Book Antiqua" w:eastAsia="Book Antiqua" w:hAnsi="Book Antiqua" w:cs="Book Antiqua"/>
          <w:color w:val="000000"/>
        </w:rPr>
        <w:t xml:space="preserve">-19 related deaths or complications following orthopaedic surgery. </w:t>
      </w:r>
    </w:p>
    <w:p w14:paraId="694741EC" w14:textId="77777777" w:rsidR="00A77B3E" w:rsidRDefault="00A77B3E">
      <w:pPr>
        <w:spacing w:line="360" w:lineRule="auto"/>
        <w:ind w:firstLine="360"/>
        <w:jc w:val="both"/>
      </w:pPr>
    </w:p>
    <w:p w14:paraId="6DB8DD30" w14:textId="269D919E" w:rsidR="00A77B3E" w:rsidRPr="00133ABD" w:rsidRDefault="00756DD7">
      <w:pPr>
        <w:spacing w:line="360" w:lineRule="auto"/>
        <w:jc w:val="both"/>
        <w:rPr>
          <w:b/>
          <w:bCs/>
          <w:i/>
          <w:iCs/>
        </w:rPr>
      </w:pPr>
      <w:r w:rsidRPr="00133ABD">
        <w:rPr>
          <w:rFonts w:ascii="Book Antiqua" w:eastAsia="Book Antiqua" w:hAnsi="Book Antiqua" w:cs="Book Antiqua"/>
          <w:b/>
          <w:bCs/>
          <w:i/>
          <w:iCs/>
          <w:color w:val="000000"/>
        </w:rPr>
        <w:t xml:space="preserve">Orthopaedic </w:t>
      </w:r>
      <w:r w:rsidR="00133ABD" w:rsidRPr="00133ABD">
        <w:rPr>
          <w:rFonts w:ascii="Book Antiqua" w:eastAsia="Book Antiqua" w:hAnsi="Book Antiqua" w:cs="Book Antiqua"/>
          <w:b/>
          <w:bCs/>
          <w:i/>
          <w:iCs/>
          <w:color w:val="000000"/>
        </w:rPr>
        <w:t>e</w:t>
      </w:r>
      <w:r w:rsidRPr="00133ABD">
        <w:rPr>
          <w:rFonts w:ascii="Book Antiqua" w:eastAsia="Book Antiqua" w:hAnsi="Book Antiqua" w:cs="Book Antiqua"/>
          <w:b/>
          <w:bCs/>
          <w:i/>
          <w:iCs/>
          <w:color w:val="000000"/>
        </w:rPr>
        <w:t>ducation during C</w:t>
      </w:r>
      <w:r w:rsidR="008816B4">
        <w:rPr>
          <w:rFonts w:ascii="Book Antiqua" w:eastAsia="Book Antiqua" w:hAnsi="Book Antiqua" w:cs="Book Antiqua"/>
          <w:b/>
          <w:bCs/>
          <w:i/>
          <w:iCs/>
          <w:color w:val="000000"/>
        </w:rPr>
        <w:t>OVID</w:t>
      </w:r>
      <w:r w:rsidRPr="00133ABD">
        <w:rPr>
          <w:rFonts w:ascii="Book Antiqua" w:eastAsia="Book Antiqua" w:hAnsi="Book Antiqua" w:cs="Book Antiqua"/>
          <w:b/>
          <w:bCs/>
          <w:i/>
          <w:iCs/>
          <w:color w:val="000000"/>
        </w:rPr>
        <w:t>-19</w:t>
      </w:r>
    </w:p>
    <w:p w14:paraId="73328CCA" w14:textId="63C1E0E6" w:rsidR="00A77B3E" w:rsidRDefault="00756DD7" w:rsidP="00133ABD">
      <w:pPr>
        <w:spacing w:line="360" w:lineRule="auto"/>
        <w:jc w:val="both"/>
      </w:pPr>
      <w:r>
        <w:rPr>
          <w:rFonts w:ascii="Book Antiqua" w:eastAsia="Book Antiqua" w:hAnsi="Book Antiqua" w:cs="Book Antiqua"/>
          <w:color w:val="000000"/>
        </w:rPr>
        <w:t xml:space="preserve">The University of the West Indies (UWI) is one of only two regional universities in the world and is currently ranked by the Times Higher Education as the Caribbean’s leading </w:t>
      </w:r>
      <w:proofErr w:type="gramStart"/>
      <w:r>
        <w:rPr>
          <w:rFonts w:ascii="Book Antiqua" w:eastAsia="Book Antiqua" w:hAnsi="Book Antiqua" w:cs="Book Antiqua"/>
          <w:color w:val="000000"/>
        </w:rPr>
        <w:t>university</w:t>
      </w:r>
      <w:r w:rsidR="00F57FE7">
        <w:rPr>
          <w:rFonts w:ascii="Book Antiqua" w:eastAsia="Book Antiqua" w:hAnsi="Book Antiqua" w:cs="Book Antiqua"/>
          <w:color w:val="000000"/>
          <w:szCs w:val="20"/>
          <w:vertAlign w:val="superscript"/>
        </w:rPr>
        <w:t>[</w:t>
      </w:r>
      <w:proofErr w:type="gramEnd"/>
      <w:r w:rsidR="00F57FE7">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The medical school of the Faculty of Medical Sciences (FMS) provides training for over 200 medical students who were affected by the pandemic. The FMS moved swiftly in response to the pandemic, ensuring that their teaching staff was well equipped to work in the new normal of online education, with workshops and webinars conducted by the Centre for Medical Sciences Education and the Centre for Excellence in Teaching and Learning.</w:t>
      </w:r>
    </w:p>
    <w:p w14:paraId="74EC439A" w14:textId="28EB45BD" w:rsidR="00A77B3E" w:rsidRDefault="00756DD7" w:rsidP="00F57FE7">
      <w:pPr>
        <w:spacing w:line="360" w:lineRule="auto"/>
        <w:ind w:firstLineChars="200" w:firstLine="480"/>
        <w:jc w:val="both"/>
      </w:pPr>
      <w:r>
        <w:rPr>
          <w:rFonts w:ascii="Book Antiqua" w:eastAsia="Book Antiqua" w:hAnsi="Book Antiqua" w:cs="Book Antiqua"/>
          <w:color w:val="000000"/>
        </w:rPr>
        <w:t xml:space="preserve">The four-week undergraduate orthopaedic clerkship has been reorganised into a two-week online course which focuses on the acquisition of core knowledge using didactic lectures, problem-based learning and group discussion. E-learning has been shown to </w:t>
      </w:r>
      <w:r w:rsidR="009B373C">
        <w:rPr>
          <w:rFonts w:ascii="Book Antiqua" w:eastAsia="Book Antiqua" w:hAnsi="Book Antiqua" w:cs="Book Antiqua"/>
          <w:color w:val="000000"/>
        </w:rPr>
        <w:t xml:space="preserve">be </w:t>
      </w:r>
      <w:r>
        <w:rPr>
          <w:rFonts w:ascii="Book Antiqua" w:eastAsia="Book Antiqua" w:hAnsi="Book Antiqua" w:cs="Book Antiqua"/>
          <w:color w:val="000000"/>
        </w:rPr>
        <w:t xml:space="preserve">an enjoyable and effective method of teaching in some </w:t>
      </w:r>
      <w:proofErr w:type="gramStart"/>
      <w:r>
        <w:rPr>
          <w:rFonts w:ascii="Book Antiqua" w:eastAsia="Book Antiqua" w:hAnsi="Book Antiqua" w:cs="Book Antiqua"/>
          <w:color w:val="000000"/>
        </w:rPr>
        <w:t>studies</w:t>
      </w:r>
      <w:r w:rsidR="00F57FE7">
        <w:rPr>
          <w:rFonts w:ascii="Book Antiqua" w:eastAsia="Book Antiqua" w:hAnsi="Book Antiqua" w:cs="Book Antiqua"/>
          <w:color w:val="000000"/>
          <w:szCs w:val="30"/>
          <w:vertAlign w:val="superscript"/>
        </w:rPr>
        <w:t>[</w:t>
      </w:r>
      <w:proofErr w:type="gramEnd"/>
      <w:r w:rsidR="00F57FE7">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method is however novel to medical education at UWI, specifically orthopaedics and is currently the subject of a study proposal which would give greater insight into its usefulness. (UWI Campus Research Ethics Committee Application CREC-SA.0511/09/2020). The online component is to be complemented by a two-week face-to-face clinically oriented course which began on November 8, 2020, in step with national conditions allowing for a safe return to the clinical setting.</w:t>
      </w:r>
    </w:p>
    <w:p w14:paraId="06DBC80F" w14:textId="3D0F45DF" w:rsidR="00A77B3E" w:rsidRDefault="00756DD7" w:rsidP="00F57FE7">
      <w:pPr>
        <w:spacing w:line="360" w:lineRule="auto"/>
        <w:ind w:firstLine="360"/>
        <w:jc w:val="both"/>
      </w:pPr>
      <w:r>
        <w:rPr>
          <w:rFonts w:ascii="Book Antiqua" w:eastAsia="Book Antiqua" w:hAnsi="Book Antiqua" w:cs="Book Antiqua"/>
          <w:color w:val="000000"/>
        </w:rPr>
        <w:t>Resident education has been significantly affected by the pandemic. The June/July 2020 exit examination has been postponed and the enrolment of new residents deferred until 2021. Teaching has continued online with the use of Zoom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following the </w:t>
      </w:r>
      <w:r>
        <w:rPr>
          <w:rFonts w:ascii="Book Antiqua" w:eastAsia="Book Antiqua" w:hAnsi="Book Antiqua" w:cs="Book Antiqua"/>
          <w:color w:val="000000"/>
        </w:rPr>
        <w:lastRenderedPageBreak/>
        <w:t xml:space="preserve">suspension of face-to-face teaching. Of great concern is the diluted clinical exposure caused by a reduction in elective surgery and low outpatient clinic attendance. Additionally, the trauma burden from motor vehicle accidents and sports injuries is significantly reduced, a phenomenon likely related to the population being required to limit outdoor activity. </w:t>
      </w:r>
    </w:p>
    <w:p w14:paraId="3896A74A" w14:textId="5556C80E" w:rsidR="00A77B3E" w:rsidRDefault="00756DD7">
      <w:pPr>
        <w:spacing w:line="360" w:lineRule="auto"/>
        <w:ind w:firstLine="360"/>
        <w:jc w:val="both"/>
      </w:pPr>
      <w:r>
        <w:rPr>
          <w:rFonts w:ascii="Book Antiqua" w:eastAsia="Book Antiqua" w:hAnsi="Book Antiqua" w:cs="Book Antiqua"/>
          <w:color w:val="000000"/>
        </w:rPr>
        <w:t xml:space="preserve">The FMS understands its pivotal role in supporting the healthcare workforce of </w:t>
      </w:r>
      <w:r w:rsidR="00F57FE7">
        <w:rPr>
          <w:rFonts w:ascii="Book Antiqua" w:eastAsia="Book Antiqua" w:hAnsi="Book Antiqua" w:cs="Book Antiqua"/>
          <w:color w:val="000000"/>
        </w:rPr>
        <w:t>Trinidad and Tobago</w:t>
      </w:r>
      <w:r>
        <w:rPr>
          <w:rFonts w:ascii="Book Antiqua" w:eastAsia="Book Antiqua" w:hAnsi="Book Antiqua" w:cs="Book Antiqua"/>
          <w:color w:val="000000"/>
        </w:rPr>
        <w:t xml:space="preserve"> and has had to weigh this with its obligation to provide a safe working environment for students. Continuous dialogue with stakeholders has produced a blueprint for the resumption of clinical teaching; the document which has the support of the Minister of Health has been granted an exception from the national mandate to suspend all teaching until 2021. </w:t>
      </w:r>
    </w:p>
    <w:p w14:paraId="069C926F" w14:textId="77777777" w:rsidR="00A77B3E" w:rsidRDefault="00A77B3E">
      <w:pPr>
        <w:spacing w:line="360" w:lineRule="auto"/>
        <w:ind w:firstLine="360"/>
        <w:jc w:val="both"/>
      </w:pPr>
    </w:p>
    <w:p w14:paraId="3FAA69EA" w14:textId="79405502" w:rsidR="00A77B3E" w:rsidRPr="00F57FE7" w:rsidRDefault="00756DD7">
      <w:pPr>
        <w:spacing w:line="360" w:lineRule="auto"/>
        <w:jc w:val="both"/>
        <w:rPr>
          <w:i/>
          <w:iCs/>
        </w:rPr>
      </w:pPr>
      <w:r w:rsidRPr="00F57FE7">
        <w:rPr>
          <w:rFonts w:ascii="Book Antiqua" w:eastAsia="Book Antiqua" w:hAnsi="Book Antiqua" w:cs="Book Antiqua"/>
          <w:b/>
          <w:bCs/>
          <w:i/>
          <w:iCs/>
          <w:color w:val="000000"/>
        </w:rPr>
        <w:t xml:space="preserve">The </w:t>
      </w:r>
      <w:proofErr w:type="spellStart"/>
      <w:r w:rsidR="00F57FE7">
        <w:rPr>
          <w:rFonts w:ascii="Book Antiqua" w:eastAsia="Book Antiqua" w:hAnsi="Book Antiqua" w:cs="Book Antiqua"/>
          <w:b/>
          <w:bCs/>
          <w:i/>
          <w:iCs/>
          <w:color w:val="000000"/>
        </w:rPr>
        <w:t>c</w:t>
      </w:r>
      <w:r w:rsidRPr="00F57FE7">
        <w:rPr>
          <w:rFonts w:ascii="Book Antiqua" w:eastAsia="Book Antiqua" w:hAnsi="Book Antiqua" w:cs="Book Antiqua"/>
          <w:b/>
          <w:bCs/>
          <w:i/>
          <w:iCs/>
          <w:color w:val="000000"/>
        </w:rPr>
        <w:t>aribbean</w:t>
      </w:r>
      <w:proofErr w:type="spellEnd"/>
      <w:r w:rsidRPr="00F57FE7">
        <w:rPr>
          <w:rFonts w:ascii="Book Antiqua" w:eastAsia="Book Antiqua" w:hAnsi="Book Antiqua" w:cs="Book Antiqua"/>
          <w:b/>
          <w:bCs/>
          <w:i/>
          <w:iCs/>
          <w:color w:val="000000"/>
        </w:rPr>
        <w:t xml:space="preserve"> </w:t>
      </w:r>
      <w:r w:rsidR="00F57FE7">
        <w:rPr>
          <w:rFonts w:ascii="Book Antiqua" w:eastAsia="Book Antiqua" w:hAnsi="Book Antiqua" w:cs="Book Antiqua"/>
          <w:b/>
          <w:bCs/>
          <w:i/>
          <w:iCs/>
          <w:color w:val="000000"/>
        </w:rPr>
        <w:t>a</w:t>
      </w:r>
      <w:r w:rsidRPr="00F57FE7">
        <w:rPr>
          <w:rFonts w:ascii="Book Antiqua" w:eastAsia="Book Antiqua" w:hAnsi="Book Antiqua" w:cs="Book Antiqua"/>
          <w:b/>
          <w:bCs/>
          <w:i/>
          <w:iCs/>
          <w:color w:val="000000"/>
        </w:rPr>
        <w:t xml:space="preserve">ssociation of </w:t>
      </w:r>
      <w:proofErr w:type="spellStart"/>
      <w:r w:rsidR="00F57FE7">
        <w:rPr>
          <w:rFonts w:ascii="Book Antiqua" w:eastAsia="Book Antiqua" w:hAnsi="Book Antiqua" w:cs="Book Antiqua"/>
          <w:b/>
          <w:bCs/>
          <w:i/>
          <w:iCs/>
          <w:color w:val="000000"/>
        </w:rPr>
        <w:t>o</w:t>
      </w:r>
      <w:r w:rsidRPr="00F57FE7">
        <w:rPr>
          <w:rFonts w:ascii="Book Antiqua" w:eastAsia="Book Antiqua" w:hAnsi="Book Antiqua" w:cs="Book Antiqua"/>
          <w:b/>
          <w:bCs/>
          <w:i/>
          <w:iCs/>
          <w:color w:val="000000"/>
        </w:rPr>
        <w:t>rthopaedic</w:t>
      </w:r>
      <w:proofErr w:type="spellEnd"/>
      <w:r w:rsidRPr="00F57FE7">
        <w:rPr>
          <w:rFonts w:ascii="Book Antiqua" w:eastAsia="Book Antiqua" w:hAnsi="Book Antiqua" w:cs="Book Antiqua"/>
          <w:b/>
          <w:bCs/>
          <w:i/>
          <w:iCs/>
          <w:color w:val="000000"/>
        </w:rPr>
        <w:t xml:space="preserve"> </w:t>
      </w:r>
      <w:r w:rsidR="00F57FE7">
        <w:rPr>
          <w:rFonts w:ascii="Book Antiqua" w:eastAsia="Book Antiqua" w:hAnsi="Book Antiqua" w:cs="Book Antiqua"/>
          <w:b/>
          <w:bCs/>
          <w:i/>
          <w:iCs/>
          <w:color w:val="000000"/>
        </w:rPr>
        <w:t>s</w:t>
      </w:r>
      <w:r w:rsidRPr="00F57FE7">
        <w:rPr>
          <w:rFonts w:ascii="Book Antiqua" w:eastAsia="Book Antiqua" w:hAnsi="Book Antiqua" w:cs="Book Antiqua"/>
          <w:b/>
          <w:bCs/>
          <w:i/>
          <w:iCs/>
          <w:color w:val="000000"/>
        </w:rPr>
        <w:t>urgeons</w:t>
      </w:r>
    </w:p>
    <w:p w14:paraId="7E8E8DF9" w14:textId="3D4F078D" w:rsidR="00A77B3E" w:rsidRDefault="00756DD7" w:rsidP="001D3F28">
      <w:pPr>
        <w:spacing w:line="360" w:lineRule="auto"/>
        <w:jc w:val="both"/>
      </w:pPr>
      <w:r>
        <w:rPr>
          <w:rFonts w:ascii="Book Antiqua" w:eastAsia="Book Antiqua" w:hAnsi="Book Antiqua" w:cs="Book Antiqua"/>
          <w:color w:val="000000"/>
        </w:rPr>
        <w:t>This short report on the effects of the pandemic upon the orthopaedic services of Trinidad and Tobago would be incomplete without mentioning The Caribbean Association of Orthopaedic Surgeons (TCOS</w:t>
      </w:r>
      <w:r w:rsidR="001D3F28">
        <w:rPr>
          <w:rFonts w:ascii="Book Antiqua" w:eastAsia="Book Antiqua" w:hAnsi="Book Antiqua" w:cs="Book Antiqua"/>
          <w:color w:val="000000"/>
        </w:rPr>
        <w:t>)</w:t>
      </w:r>
      <w:r>
        <w:rPr>
          <w:rFonts w:ascii="Book Antiqua" w:eastAsia="Book Antiqua" w:hAnsi="Book Antiqua" w:cs="Book Antiqua"/>
          <w:color w:val="000000"/>
        </w:rPr>
        <w:t xml:space="preserve">. The association was founded in 2007 following an informal gathering of orthopaedic surgeons from the region, dubbed an “Orthopaedic Lime”. Used in this context “lime”, is a Trinidadian phrase meaning: to hang out or </w:t>
      </w:r>
      <w:proofErr w:type="spellStart"/>
      <w:r>
        <w:rPr>
          <w:rFonts w:ascii="Book Antiqua" w:eastAsia="Book Antiqua" w:hAnsi="Book Antiqua" w:cs="Book Antiqua"/>
          <w:color w:val="000000"/>
        </w:rPr>
        <w:t>socialise</w:t>
      </w:r>
      <w:proofErr w:type="spellEnd"/>
      <w:r>
        <w:rPr>
          <w:rFonts w:ascii="Book Antiqua" w:eastAsia="Book Antiqua" w:hAnsi="Book Antiqua" w:cs="Book Antiqua"/>
          <w:color w:val="000000"/>
        </w:rPr>
        <w:t xml:space="preserve"> in an informal relaxing environment especially with </w:t>
      </w:r>
      <w:proofErr w:type="gramStart"/>
      <w:r>
        <w:rPr>
          <w:rFonts w:ascii="Book Antiqua" w:eastAsia="Book Antiqua" w:hAnsi="Book Antiqua" w:cs="Book Antiqua"/>
          <w:color w:val="000000"/>
        </w:rPr>
        <w:t>friends</w:t>
      </w:r>
      <w:r w:rsidR="001D3F28">
        <w:rPr>
          <w:rFonts w:ascii="Book Antiqua" w:eastAsia="Book Antiqua" w:hAnsi="Book Antiqua" w:cs="Book Antiqua"/>
          <w:color w:val="000000"/>
          <w:szCs w:val="30"/>
          <w:vertAlign w:val="superscript"/>
        </w:rPr>
        <w:t>[</w:t>
      </w:r>
      <w:proofErr w:type="gramEnd"/>
      <w:r w:rsidR="001D3F28">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executive of TCOS lost no time in responding to the pandemic. The discussion of clinical cases and the scientific concepts w</w:t>
      </w:r>
      <w:r w:rsidR="000313B8">
        <w:rPr>
          <w:rFonts w:ascii="Book Antiqua" w:eastAsia="Book Antiqua" w:hAnsi="Book Antiqua" w:cs="Book Antiqua"/>
          <w:color w:val="000000"/>
        </w:rPr>
        <w:t>ere</w:t>
      </w:r>
      <w:r>
        <w:rPr>
          <w:rFonts w:ascii="Book Antiqua" w:eastAsia="Book Antiqua" w:hAnsi="Book Antiqua" w:cs="Book Antiqua"/>
          <w:color w:val="000000"/>
        </w:rPr>
        <w:t xml:space="preserve"> promptly migrated to a social media platform. This rapidly developed into the hosting of monthly Clinical Symposia </w:t>
      </w:r>
      <w:r>
        <w:rPr>
          <w:rFonts w:ascii="Book Antiqua" w:eastAsia="Book Antiqua" w:hAnsi="Book Antiqua" w:cs="Book Antiqua"/>
          <w:i/>
          <w:iCs/>
          <w:color w:val="000000"/>
        </w:rPr>
        <w:t>via</w:t>
      </w:r>
      <w:r>
        <w:rPr>
          <w:rFonts w:ascii="Book Antiqua" w:eastAsia="Book Antiqua" w:hAnsi="Book Antiqua" w:cs="Book Antiqua"/>
          <w:color w:val="000000"/>
        </w:rPr>
        <w:t xml:space="preserve"> Zoom, and a larger two-day event is planned for November 2020. These virtual meetings have been well attended, providing both educational opportunities as well as a space for mental restitution. The connection with colleagues, socialization and sharing of experiences, are essential activities for mental wellbeing, providing a much-needed respite during these difficult times.</w:t>
      </w:r>
    </w:p>
    <w:p w14:paraId="3DE992E0" w14:textId="77777777" w:rsidR="00A77B3E" w:rsidRDefault="00A77B3E" w:rsidP="005826C8">
      <w:pPr>
        <w:spacing w:line="360" w:lineRule="auto"/>
        <w:jc w:val="both"/>
      </w:pPr>
    </w:p>
    <w:p w14:paraId="44B47A4F" w14:textId="77777777" w:rsidR="00A77B3E" w:rsidRDefault="00756DD7">
      <w:pPr>
        <w:spacing w:line="360" w:lineRule="auto"/>
        <w:jc w:val="both"/>
      </w:pPr>
      <w:r>
        <w:rPr>
          <w:rFonts w:ascii="Book Antiqua" w:eastAsia="Book Antiqua" w:hAnsi="Book Antiqua" w:cs="Book Antiqua"/>
          <w:b/>
          <w:caps/>
          <w:color w:val="000000"/>
          <w:u w:val="single"/>
        </w:rPr>
        <w:t>CONCLUSION</w:t>
      </w:r>
    </w:p>
    <w:p w14:paraId="5AC507DB" w14:textId="5553F4F2" w:rsidR="00A77B3E" w:rsidRDefault="00756DD7" w:rsidP="0062252B">
      <w:pPr>
        <w:spacing w:line="360" w:lineRule="auto"/>
        <w:jc w:val="both"/>
      </w:pPr>
      <w:r>
        <w:rPr>
          <w:rFonts w:ascii="Book Antiqua" w:eastAsia="Book Antiqua" w:hAnsi="Book Antiqua" w:cs="Book Antiqua"/>
          <w:color w:val="000000"/>
        </w:rPr>
        <w:lastRenderedPageBreak/>
        <w:t xml:space="preserve">The COVID-19 pandemic has had an unprecedented effect upon the practice of orthopaedic surgery in </w:t>
      </w:r>
      <w:r w:rsidR="00722F57">
        <w:rPr>
          <w:rFonts w:ascii="Book Antiqua" w:eastAsia="Book Antiqua" w:hAnsi="Book Antiqua" w:cs="Book Antiqua"/>
          <w:color w:val="000000"/>
        </w:rPr>
        <w:t>Trinidad and Tobago</w:t>
      </w:r>
      <w:r>
        <w:rPr>
          <w:rFonts w:ascii="Book Antiqua" w:eastAsia="Book Antiqua" w:hAnsi="Book Antiqua" w:cs="Book Antiqua"/>
          <w:color w:val="000000"/>
        </w:rPr>
        <w:t>. Amid the overwhelming negative impact of the pandemic, several noteworthy transformations have emerged. The rapid adoption of digital technologies in the workplace has improved efficiency, reduced waste and increased patient access to affordable healthcare. Similarly, the transition to online teaching has led to more consistent resident attendance and greater participation in discussion groups.</w:t>
      </w:r>
    </w:p>
    <w:p w14:paraId="163680C9" w14:textId="78997BA3" w:rsidR="000313B8" w:rsidRDefault="00756DD7" w:rsidP="0041750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Surgeons have united in a spirit of teamwork and camaraderie as they face this novel viral threat. Hitherto unseen leadership qualities have emerged, with many examples of surgeons acting selflessly with courage, compassion and empathy. This COVID-19 pandemic will not last forever, but the role that we, as orthopaedic surgeons have played in facing the enemy will in perpetuity be part of our legacy.</w:t>
      </w:r>
    </w:p>
    <w:p w14:paraId="0518A1CD" w14:textId="33290E2F" w:rsidR="000313B8" w:rsidRDefault="000313B8" w:rsidP="0062252B">
      <w:pPr>
        <w:spacing w:line="360" w:lineRule="auto"/>
        <w:ind w:firstLineChars="200" w:firstLine="480"/>
        <w:jc w:val="both"/>
      </w:pPr>
      <w:r>
        <w:rPr>
          <w:rFonts w:ascii="Book Antiqua" w:eastAsia="Book Antiqua" w:hAnsi="Book Antiqua" w:cs="Book Antiqua"/>
          <w:color w:val="000000"/>
        </w:rPr>
        <w:t>Work safe, stay safe</w:t>
      </w:r>
      <w:r w:rsidR="00417505">
        <w:rPr>
          <w:rFonts w:ascii="Book Antiqua" w:eastAsia="Book Antiqua" w:hAnsi="Book Antiqua" w:cs="Book Antiqua"/>
          <w:color w:val="000000"/>
        </w:rPr>
        <w:t>.</w:t>
      </w:r>
    </w:p>
    <w:p w14:paraId="39E0CB77" w14:textId="77777777" w:rsidR="00A77B3E" w:rsidRDefault="00A77B3E">
      <w:pPr>
        <w:spacing w:line="360" w:lineRule="auto"/>
        <w:jc w:val="both"/>
      </w:pPr>
    </w:p>
    <w:p w14:paraId="7FEA56B0" w14:textId="77777777" w:rsidR="00A77B3E" w:rsidRDefault="00756DD7">
      <w:pPr>
        <w:spacing w:line="360" w:lineRule="auto"/>
        <w:jc w:val="both"/>
      </w:pPr>
      <w:r>
        <w:rPr>
          <w:rFonts w:ascii="Book Antiqua" w:eastAsia="Book Antiqua" w:hAnsi="Book Antiqua" w:cs="Book Antiqua"/>
          <w:b/>
          <w:color w:val="000000"/>
        </w:rPr>
        <w:t>REFERENCES</w:t>
      </w:r>
    </w:p>
    <w:p w14:paraId="5C0CA28F" w14:textId="77777777" w:rsidR="00A77B3E" w:rsidRDefault="00756DD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Asakawa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Mohrenweiser</w:t>
      </w:r>
      <w:proofErr w:type="spellEnd"/>
      <w:r>
        <w:rPr>
          <w:rFonts w:ascii="Book Antiqua" w:eastAsia="Book Antiqua" w:hAnsi="Book Antiqua" w:cs="Book Antiqua"/>
          <w:color w:val="000000"/>
        </w:rPr>
        <w:t xml:space="preserve"> HW. Characterization of two new electrophoretic variants of human triosephosphate isomerase: stability, kinetic, and immunological properties.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1982; </w:t>
      </w:r>
      <w:r>
        <w:rPr>
          <w:rFonts w:ascii="Book Antiqua" w:eastAsia="Book Antiqua" w:hAnsi="Book Antiqua" w:cs="Book Antiqua"/>
          <w:b/>
          <w:bCs/>
          <w:color w:val="000000"/>
        </w:rPr>
        <w:t>20</w:t>
      </w:r>
      <w:r>
        <w:rPr>
          <w:rFonts w:ascii="Book Antiqua" w:eastAsia="Book Antiqua" w:hAnsi="Book Antiqua" w:cs="Book Antiqua"/>
          <w:color w:val="000000"/>
        </w:rPr>
        <w:t>: 59-76 [PMID: 7092803 DOI: 10.1056/NEJMoa2001017]</w:t>
      </w:r>
    </w:p>
    <w:p w14:paraId="6BC53544" w14:textId="77777777" w:rsidR="00A77B3E" w:rsidRDefault="00756DD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Montgomery L</w:t>
      </w:r>
      <w:r>
        <w:rPr>
          <w:rFonts w:ascii="Book Antiqua" w:eastAsia="Book Antiqua" w:hAnsi="Book Antiqua" w:cs="Book Antiqua"/>
          <w:color w:val="000000"/>
        </w:rPr>
        <w:t xml:space="preserve">, Macy JM. Characterization of rat cecum cellulolytic bacteria.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1982; </w:t>
      </w:r>
      <w:r>
        <w:rPr>
          <w:rFonts w:ascii="Book Antiqua" w:eastAsia="Book Antiqua" w:hAnsi="Book Antiqua" w:cs="Book Antiqua"/>
          <w:b/>
          <w:bCs/>
          <w:color w:val="000000"/>
        </w:rPr>
        <w:t>44</w:t>
      </w:r>
      <w:r>
        <w:rPr>
          <w:rFonts w:ascii="Book Antiqua" w:eastAsia="Book Antiqua" w:hAnsi="Book Antiqua" w:cs="Book Antiqua"/>
          <w:color w:val="000000"/>
        </w:rPr>
        <w:t>: 1435-1443 [PMID: 7159086 DOI: 10.1016/s0140-6736(20)30251-8]</w:t>
      </w:r>
    </w:p>
    <w:p w14:paraId="0799726F" w14:textId="77777777" w:rsidR="00A77B3E" w:rsidRDefault="00756DD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Kharchenko</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Polishchuk</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Usatov</w:t>
      </w:r>
      <w:proofErr w:type="spellEnd"/>
      <w:r>
        <w:rPr>
          <w:rFonts w:ascii="Book Antiqua" w:eastAsia="Book Antiqua" w:hAnsi="Book Antiqua" w:cs="Book Antiqua"/>
          <w:color w:val="000000"/>
        </w:rPr>
        <w:t xml:space="preserve"> SA. [Changes in the cerebral circulation in patients with brain concussion sustained during alcoholic intoxication]. </w:t>
      </w:r>
      <w:proofErr w:type="spellStart"/>
      <w:r>
        <w:rPr>
          <w:rFonts w:ascii="Book Antiqua" w:eastAsia="Book Antiqua" w:hAnsi="Book Antiqua" w:cs="Book Antiqua"/>
          <w:i/>
          <w:iCs/>
          <w:color w:val="000000"/>
        </w:rPr>
        <w:t>Vrach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Delo</w:t>
      </w:r>
      <w:proofErr w:type="spellEnd"/>
      <w:r>
        <w:rPr>
          <w:rFonts w:ascii="Book Antiqua" w:eastAsia="Book Antiqua" w:hAnsi="Book Antiqua" w:cs="Book Antiqua"/>
          <w:color w:val="000000"/>
        </w:rPr>
        <w:t xml:space="preserve"> 1982: 75-77 [PMID: 7164389 DOI: 10.1126/science.abb6105]</w:t>
      </w:r>
    </w:p>
    <w:p w14:paraId="24C7C233" w14:textId="279951DC" w:rsidR="00A77B3E" w:rsidRPr="0002020B" w:rsidRDefault="00756DD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Cucinotta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Vanelli</w:t>
      </w:r>
      <w:proofErr w:type="spellEnd"/>
      <w:r>
        <w:rPr>
          <w:rFonts w:ascii="Book Antiqua" w:eastAsia="Book Antiqua" w:hAnsi="Book Antiqua" w:cs="Book Antiqua"/>
          <w:color w:val="000000"/>
        </w:rPr>
        <w:t xml:space="preserve"> M. WHO Declares COVID-19 a Pandemic. </w:t>
      </w:r>
      <w:r w:rsidRPr="0002020B">
        <w:rPr>
          <w:rFonts w:ascii="Book Antiqua" w:eastAsia="Book Antiqua" w:hAnsi="Book Antiqua" w:cs="Book Antiqua"/>
          <w:i/>
          <w:iCs/>
          <w:color w:val="000000"/>
        </w:rPr>
        <w:t>Acta Biomed</w:t>
      </w:r>
      <w:r w:rsidRPr="0002020B">
        <w:rPr>
          <w:rFonts w:ascii="Book Antiqua" w:eastAsia="Book Antiqua" w:hAnsi="Book Antiqua" w:cs="Book Antiqua"/>
          <w:color w:val="000000"/>
        </w:rPr>
        <w:t xml:space="preserve"> 2020;</w:t>
      </w:r>
      <w:r w:rsidR="00270480" w:rsidRPr="0002020B">
        <w:rPr>
          <w:rFonts w:ascii="Book Antiqua" w:eastAsia="Book Antiqua" w:hAnsi="Book Antiqua" w:cs="Book Antiqua"/>
          <w:color w:val="000000"/>
        </w:rPr>
        <w:t xml:space="preserve"> </w:t>
      </w:r>
      <w:r w:rsidRPr="0002020B">
        <w:rPr>
          <w:rFonts w:ascii="Book Antiqua" w:eastAsia="Book Antiqua" w:hAnsi="Book Antiqua" w:cs="Book Antiqua"/>
          <w:b/>
          <w:bCs/>
          <w:color w:val="000000"/>
        </w:rPr>
        <w:t>91:</w:t>
      </w:r>
      <w:r w:rsidR="00270480" w:rsidRPr="0002020B">
        <w:rPr>
          <w:rFonts w:ascii="Book Antiqua" w:eastAsia="Book Antiqua" w:hAnsi="Book Antiqua" w:cs="Book Antiqua"/>
          <w:color w:val="000000"/>
        </w:rPr>
        <w:t xml:space="preserve"> </w:t>
      </w:r>
      <w:r w:rsidRPr="0002020B">
        <w:rPr>
          <w:rFonts w:ascii="Book Antiqua" w:eastAsia="Book Antiqua" w:hAnsi="Book Antiqua" w:cs="Book Antiqua"/>
          <w:color w:val="000000"/>
        </w:rPr>
        <w:t>157-</w:t>
      </w:r>
      <w:r w:rsidR="00C7468B" w:rsidRPr="0002020B">
        <w:rPr>
          <w:rFonts w:ascii="Book Antiqua" w:eastAsia="Book Antiqua" w:hAnsi="Book Antiqua" w:cs="Book Antiqua"/>
          <w:color w:val="000000"/>
        </w:rPr>
        <w:t>1</w:t>
      </w:r>
      <w:r w:rsidRPr="0002020B">
        <w:rPr>
          <w:rFonts w:ascii="Book Antiqua" w:eastAsia="Book Antiqua" w:hAnsi="Book Antiqua" w:cs="Book Antiqua"/>
          <w:color w:val="000000"/>
        </w:rPr>
        <w:t>60 [</w:t>
      </w:r>
      <w:r w:rsidR="00270480" w:rsidRPr="00270480">
        <w:rPr>
          <w:rFonts w:ascii="Book Antiqua" w:eastAsia="Book Antiqua" w:hAnsi="Book Antiqua" w:cs="Book Antiqua"/>
          <w:color w:val="000000"/>
        </w:rPr>
        <w:t xml:space="preserve">PMID: 32191675 </w:t>
      </w:r>
      <w:r w:rsidR="00270480" w:rsidRPr="0002020B">
        <w:rPr>
          <w:rFonts w:ascii="Book Antiqua" w:eastAsia="Book Antiqua" w:hAnsi="Book Antiqua" w:cs="Book Antiqua"/>
          <w:color w:val="000000"/>
        </w:rPr>
        <w:t>DOI</w:t>
      </w:r>
      <w:r w:rsidRPr="0002020B">
        <w:rPr>
          <w:rFonts w:ascii="Book Antiqua" w:eastAsia="Book Antiqua" w:hAnsi="Book Antiqua" w:cs="Book Antiqua"/>
          <w:color w:val="000000"/>
        </w:rPr>
        <w:t>:</w:t>
      </w:r>
      <w:r w:rsidR="00270480" w:rsidRPr="0002020B">
        <w:rPr>
          <w:rFonts w:ascii="Book Antiqua" w:eastAsia="Book Antiqua" w:hAnsi="Book Antiqua" w:cs="Book Antiqua"/>
          <w:color w:val="000000"/>
        </w:rPr>
        <w:t xml:space="preserve"> </w:t>
      </w:r>
      <w:r w:rsidRPr="0002020B">
        <w:rPr>
          <w:rFonts w:ascii="Book Antiqua" w:eastAsia="Book Antiqua" w:hAnsi="Book Antiqua" w:cs="Book Antiqua"/>
          <w:color w:val="000000"/>
        </w:rPr>
        <w:t>10.23750/abm.v91i1.9397]</w:t>
      </w:r>
    </w:p>
    <w:p w14:paraId="1E71E902" w14:textId="5403D838" w:rsidR="00A77B3E" w:rsidRPr="00AE7FED" w:rsidRDefault="00756DD7">
      <w:pPr>
        <w:spacing w:line="360" w:lineRule="auto"/>
        <w:jc w:val="both"/>
      </w:pPr>
      <w:r w:rsidRPr="00B83156">
        <w:rPr>
          <w:rFonts w:ascii="Book Antiqua" w:eastAsia="Book Antiqua" w:hAnsi="Book Antiqua" w:cs="Book Antiqua"/>
          <w:color w:val="000000"/>
          <w:highlight w:val="yellow"/>
        </w:rPr>
        <w:t xml:space="preserve">5 </w:t>
      </w:r>
      <w:r w:rsidRPr="00B83156">
        <w:rPr>
          <w:rFonts w:ascii="Book Antiqua" w:eastAsia="Book Antiqua" w:hAnsi="Book Antiqua" w:cs="Book Antiqua"/>
          <w:b/>
          <w:bCs/>
          <w:color w:val="000000"/>
          <w:highlight w:val="yellow"/>
        </w:rPr>
        <w:t xml:space="preserve">Ministry of Health </w:t>
      </w:r>
      <w:proofErr w:type="spellStart"/>
      <w:r w:rsidRPr="00B83156">
        <w:rPr>
          <w:rFonts w:ascii="Book Antiqua" w:eastAsia="Book Antiqua" w:hAnsi="Book Antiqua" w:cs="Book Antiqua"/>
          <w:b/>
          <w:bCs/>
          <w:color w:val="000000"/>
          <w:highlight w:val="yellow"/>
        </w:rPr>
        <w:t>TnT</w:t>
      </w:r>
      <w:proofErr w:type="spellEnd"/>
      <w:r w:rsidRPr="00B83156">
        <w:rPr>
          <w:rFonts w:ascii="Book Antiqua" w:eastAsia="Book Antiqua" w:hAnsi="Book Antiqua" w:cs="Book Antiqua"/>
          <w:b/>
          <w:bCs/>
          <w:color w:val="000000"/>
          <w:highlight w:val="yellow"/>
        </w:rPr>
        <w:t xml:space="preserve">. </w:t>
      </w:r>
      <w:r w:rsidRPr="00B83156">
        <w:rPr>
          <w:rFonts w:ascii="Book Antiqua" w:eastAsia="Book Antiqua" w:hAnsi="Book Antiqua" w:cs="Book Antiqua"/>
          <w:color w:val="000000"/>
          <w:highlight w:val="yellow"/>
        </w:rPr>
        <w:t xml:space="preserve">Statement from the </w:t>
      </w:r>
      <w:proofErr w:type="spellStart"/>
      <w:r w:rsidRPr="00B83156">
        <w:rPr>
          <w:rFonts w:ascii="Book Antiqua" w:eastAsia="Book Antiqua" w:hAnsi="Book Antiqua" w:cs="Book Antiqua"/>
          <w:color w:val="000000"/>
          <w:highlight w:val="yellow"/>
        </w:rPr>
        <w:t>Honourable</w:t>
      </w:r>
      <w:proofErr w:type="spellEnd"/>
      <w:r w:rsidRPr="00B83156">
        <w:rPr>
          <w:rFonts w:ascii="Book Antiqua" w:eastAsia="Book Antiqua" w:hAnsi="Book Antiqua" w:cs="Book Antiqua"/>
          <w:color w:val="000000"/>
          <w:highlight w:val="yellow"/>
        </w:rPr>
        <w:t xml:space="preserve"> Terence </w:t>
      </w:r>
      <w:proofErr w:type="spellStart"/>
      <w:r w:rsidRPr="00B83156">
        <w:rPr>
          <w:rFonts w:ascii="Book Antiqua" w:eastAsia="Book Antiqua" w:hAnsi="Book Antiqua" w:cs="Book Antiqua"/>
          <w:color w:val="000000"/>
          <w:highlight w:val="yellow"/>
        </w:rPr>
        <w:t>Deyalsingh</w:t>
      </w:r>
      <w:proofErr w:type="spellEnd"/>
      <w:r w:rsidRPr="00B83156">
        <w:rPr>
          <w:rFonts w:ascii="Book Antiqua" w:eastAsia="Book Antiqua" w:hAnsi="Book Antiqua" w:cs="Book Antiqua"/>
          <w:color w:val="000000"/>
          <w:highlight w:val="yellow"/>
        </w:rPr>
        <w:t>, Minister of Health at the Media Conference to Advise of the First Confirmed (Imported) Case of COVID-19 in Trinidad and Tobago 2020</w:t>
      </w:r>
      <w:r w:rsidR="003317B4" w:rsidRPr="00B83156">
        <w:rPr>
          <w:rFonts w:ascii="Book Antiqua" w:eastAsia="Book Antiqua" w:hAnsi="Book Antiqua" w:cs="Book Antiqua"/>
          <w:color w:val="000000"/>
          <w:highlight w:val="yellow"/>
        </w:rPr>
        <w:t xml:space="preserve">. </w:t>
      </w:r>
      <w:r w:rsidR="00AE7FED" w:rsidRPr="00B83156">
        <w:rPr>
          <w:rFonts w:ascii="Book Antiqua" w:eastAsia="Book Antiqua" w:hAnsi="Book Antiqua" w:cs="Book Antiqua"/>
          <w:color w:val="000000"/>
          <w:highlight w:val="yellow"/>
        </w:rPr>
        <w:t>[</w:t>
      </w:r>
      <w:r w:rsidR="003317B4" w:rsidRPr="00B83156">
        <w:rPr>
          <w:rFonts w:ascii="Book Antiqua" w:eastAsia="Book Antiqua" w:hAnsi="Book Antiqua" w:cs="Book Antiqua"/>
          <w:color w:val="000000"/>
          <w:highlight w:val="yellow"/>
        </w:rPr>
        <w:t>Cited June 17</w:t>
      </w:r>
      <w:r w:rsidR="00B5671C" w:rsidRPr="00B83156">
        <w:rPr>
          <w:rFonts w:ascii="Book Antiqua" w:eastAsia="Book Antiqua" w:hAnsi="Book Antiqua" w:cs="Book Antiqua"/>
          <w:color w:val="000000"/>
          <w:highlight w:val="yellow"/>
        </w:rPr>
        <w:t>,</w:t>
      </w:r>
      <w:r w:rsidR="003317B4" w:rsidRPr="00B83156">
        <w:rPr>
          <w:rFonts w:ascii="Book Antiqua" w:eastAsia="Book Antiqua" w:hAnsi="Book Antiqua" w:cs="Book Antiqua"/>
          <w:color w:val="000000"/>
          <w:highlight w:val="yellow"/>
        </w:rPr>
        <w:t xml:space="preserve"> 2020</w:t>
      </w:r>
      <w:r w:rsidR="00AE7FED" w:rsidRPr="00B83156">
        <w:rPr>
          <w:rFonts w:ascii="Book Antiqua" w:eastAsia="Book Antiqua" w:hAnsi="Book Antiqua" w:cs="Book Antiqua"/>
          <w:color w:val="000000"/>
          <w:highlight w:val="yellow"/>
        </w:rPr>
        <w:t>]</w:t>
      </w:r>
      <w:r w:rsidR="003317B4" w:rsidRPr="00B83156">
        <w:rPr>
          <w:rFonts w:ascii="Book Antiqua" w:eastAsia="Book Antiqua" w:hAnsi="Book Antiqua" w:cs="Book Antiqua"/>
          <w:color w:val="000000"/>
          <w:highlight w:val="yellow"/>
        </w:rPr>
        <w:t xml:space="preserve">. </w:t>
      </w:r>
      <w:r w:rsidRPr="00B83156">
        <w:rPr>
          <w:rFonts w:ascii="Book Antiqua" w:eastAsia="Book Antiqua" w:hAnsi="Book Antiqua" w:cs="Book Antiqua"/>
          <w:color w:val="000000"/>
          <w:highlight w:val="yellow"/>
        </w:rPr>
        <w:t>Available from: http://www.health. gov.tt/</w:t>
      </w:r>
      <w:proofErr w:type="spellStart"/>
      <w:r w:rsidRPr="00B83156">
        <w:rPr>
          <w:rFonts w:ascii="Book Antiqua" w:eastAsia="Book Antiqua" w:hAnsi="Book Antiqua" w:cs="Book Antiqua"/>
          <w:color w:val="000000"/>
          <w:highlight w:val="yellow"/>
        </w:rPr>
        <w:t>sitepages</w:t>
      </w:r>
      <w:proofErr w:type="spellEnd"/>
      <w:r w:rsidRPr="00B83156">
        <w:rPr>
          <w:rFonts w:ascii="Book Antiqua" w:eastAsia="Book Antiqua" w:hAnsi="Book Antiqua" w:cs="Book Antiqua"/>
          <w:color w:val="000000"/>
          <w:highlight w:val="yellow"/>
        </w:rPr>
        <w:t>/</w:t>
      </w:r>
      <w:proofErr w:type="spellStart"/>
      <w:r w:rsidRPr="00B83156">
        <w:rPr>
          <w:rFonts w:ascii="Book Antiqua" w:eastAsia="Book Antiqua" w:hAnsi="Book Antiqua" w:cs="Book Antiqua"/>
          <w:color w:val="000000"/>
          <w:highlight w:val="yellow"/>
        </w:rPr>
        <w:t>default.aspx?id</w:t>
      </w:r>
      <w:proofErr w:type="spellEnd"/>
      <w:r w:rsidRPr="00B83156">
        <w:rPr>
          <w:rFonts w:ascii="Book Antiqua" w:eastAsia="Book Antiqua" w:hAnsi="Book Antiqua" w:cs="Book Antiqua"/>
          <w:color w:val="000000"/>
          <w:highlight w:val="yellow"/>
        </w:rPr>
        <w:t>=293</w:t>
      </w:r>
    </w:p>
    <w:p w14:paraId="1304BA56" w14:textId="28E68744" w:rsidR="00A77B3E" w:rsidRPr="00B83156" w:rsidRDefault="00756DD7">
      <w:pPr>
        <w:spacing w:line="360" w:lineRule="auto"/>
        <w:jc w:val="both"/>
        <w:rPr>
          <w:highlight w:val="yellow"/>
        </w:rPr>
      </w:pPr>
      <w:r w:rsidRPr="00B83156">
        <w:rPr>
          <w:rFonts w:ascii="Book Antiqua" w:eastAsia="Book Antiqua" w:hAnsi="Book Antiqua" w:cs="Book Antiqua"/>
          <w:color w:val="000000"/>
          <w:highlight w:val="yellow"/>
        </w:rPr>
        <w:lastRenderedPageBreak/>
        <w:t xml:space="preserve">6 </w:t>
      </w:r>
      <w:r w:rsidRPr="00B83156">
        <w:rPr>
          <w:rFonts w:ascii="Book Antiqua" w:eastAsia="Book Antiqua" w:hAnsi="Book Antiqua" w:cs="Book Antiqua"/>
          <w:b/>
          <w:bCs/>
          <w:color w:val="000000"/>
          <w:highlight w:val="yellow"/>
        </w:rPr>
        <w:t xml:space="preserve">Central Statistical Office. </w:t>
      </w:r>
      <w:r w:rsidRPr="00B83156">
        <w:rPr>
          <w:rFonts w:ascii="Book Antiqua" w:eastAsia="Book Antiqua" w:hAnsi="Book Antiqua" w:cs="Book Antiqua"/>
          <w:color w:val="000000"/>
          <w:highlight w:val="yellow"/>
        </w:rPr>
        <w:t>Provisional Mid-year Estimates of Population by Age Group and Sex, 2005-2019</w:t>
      </w:r>
      <w:r w:rsidR="001510D3" w:rsidRPr="00B83156">
        <w:rPr>
          <w:rFonts w:ascii="Book Antiqua" w:eastAsia="Book Antiqua" w:hAnsi="Book Antiqua" w:cs="Book Antiqua"/>
          <w:color w:val="000000"/>
          <w:highlight w:val="yellow"/>
        </w:rPr>
        <w:t>.</w:t>
      </w:r>
      <w:r w:rsidRPr="00B83156">
        <w:rPr>
          <w:rFonts w:ascii="Book Antiqua" w:eastAsia="Book Antiqua" w:hAnsi="Book Antiqua" w:cs="Book Antiqua"/>
          <w:color w:val="000000"/>
          <w:highlight w:val="yellow"/>
        </w:rPr>
        <w:t xml:space="preserve"> </w:t>
      </w:r>
      <w:r w:rsidR="00AE7FED" w:rsidRPr="00B83156">
        <w:rPr>
          <w:rFonts w:ascii="Book Antiqua" w:eastAsia="Book Antiqua" w:hAnsi="Book Antiqua" w:cs="Book Antiqua"/>
          <w:color w:val="000000"/>
          <w:highlight w:val="yellow"/>
        </w:rPr>
        <w:t>[Cited</w:t>
      </w:r>
      <w:r w:rsidR="00282A69" w:rsidRPr="00B83156">
        <w:rPr>
          <w:rFonts w:ascii="Book Antiqua" w:eastAsia="Book Antiqua" w:hAnsi="Book Antiqua" w:cs="Book Antiqua"/>
          <w:color w:val="000000"/>
          <w:highlight w:val="yellow"/>
        </w:rPr>
        <w:t xml:space="preserve"> August 15</w:t>
      </w:r>
      <w:r w:rsidR="00AE7FED" w:rsidRPr="00B83156">
        <w:rPr>
          <w:rFonts w:ascii="Book Antiqua" w:eastAsia="Book Antiqua" w:hAnsi="Book Antiqua" w:cs="Book Antiqua"/>
          <w:color w:val="000000"/>
          <w:highlight w:val="yellow"/>
        </w:rPr>
        <w:t>,</w:t>
      </w:r>
      <w:r w:rsidR="00282A69" w:rsidRPr="00B83156">
        <w:rPr>
          <w:rFonts w:ascii="Book Antiqua" w:eastAsia="Book Antiqua" w:hAnsi="Book Antiqua" w:cs="Book Antiqua"/>
          <w:color w:val="000000"/>
          <w:highlight w:val="yellow"/>
        </w:rPr>
        <w:t xml:space="preserve"> 2020</w:t>
      </w:r>
      <w:r w:rsidR="00AE7FED" w:rsidRPr="00B83156">
        <w:rPr>
          <w:rFonts w:ascii="Book Antiqua" w:eastAsia="Book Antiqua" w:hAnsi="Book Antiqua" w:cs="Book Antiqua"/>
          <w:color w:val="000000"/>
          <w:highlight w:val="yellow"/>
        </w:rPr>
        <w:t>]</w:t>
      </w:r>
      <w:r w:rsidR="00282A69" w:rsidRPr="00B83156">
        <w:rPr>
          <w:rFonts w:ascii="Book Antiqua" w:eastAsia="Book Antiqua" w:hAnsi="Book Antiqua" w:cs="Book Antiqua"/>
          <w:color w:val="000000"/>
          <w:highlight w:val="yellow"/>
        </w:rPr>
        <w:t xml:space="preserve">. </w:t>
      </w:r>
      <w:r w:rsidRPr="00B83156">
        <w:rPr>
          <w:rFonts w:ascii="Book Antiqua" w:eastAsia="Book Antiqua" w:hAnsi="Book Antiqua" w:cs="Book Antiqua"/>
          <w:color w:val="000000"/>
          <w:highlight w:val="yellow"/>
        </w:rPr>
        <w:t>Available from: https://cso.gov.tt/subjects/population-and-vital-statistics/population/</w:t>
      </w:r>
    </w:p>
    <w:p w14:paraId="376D2918" w14:textId="2A9692D0" w:rsidR="00A77B3E" w:rsidRPr="00B83156" w:rsidRDefault="00756DD7">
      <w:pPr>
        <w:spacing w:line="360" w:lineRule="auto"/>
        <w:jc w:val="both"/>
        <w:rPr>
          <w:highlight w:val="yellow"/>
        </w:rPr>
      </w:pPr>
      <w:r w:rsidRPr="00B83156">
        <w:rPr>
          <w:rFonts w:ascii="Book Antiqua" w:eastAsia="Book Antiqua" w:hAnsi="Book Antiqua" w:cs="Book Antiqua"/>
          <w:color w:val="000000"/>
          <w:highlight w:val="yellow"/>
        </w:rPr>
        <w:t xml:space="preserve">7 </w:t>
      </w:r>
      <w:r w:rsidRPr="00B83156">
        <w:rPr>
          <w:rFonts w:ascii="Book Antiqua" w:eastAsia="Book Antiqua" w:hAnsi="Book Antiqua" w:cs="Book Antiqua"/>
          <w:b/>
          <w:bCs/>
          <w:color w:val="000000"/>
          <w:highlight w:val="yellow"/>
        </w:rPr>
        <w:t xml:space="preserve">PAHO. </w:t>
      </w:r>
      <w:r w:rsidRPr="00B83156">
        <w:rPr>
          <w:rFonts w:ascii="Book Antiqua" w:eastAsia="Book Antiqua" w:hAnsi="Book Antiqua" w:cs="Book Antiqua"/>
          <w:color w:val="000000"/>
          <w:highlight w:val="yellow"/>
        </w:rPr>
        <w:t xml:space="preserve">Health in the Americas: Summary: Regional Outlook and Country Profiles. </w:t>
      </w:r>
      <w:r w:rsidR="00A850B4" w:rsidRPr="00B83156">
        <w:rPr>
          <w:rFonts w:ascii="Book Antiqua" w:eastAsia="Book Antiqua" w:hAnsi="Book Antiqua" w:cs="Book Antiqua"/>
          <w:color w:val="000000"/>
          <w:highlight w:val="yellow"/>
        </w:rPr>
        <w:t xml:space="preserve">[Cited June 17, 2020]. </w:t>
      </w:r>
      <w:r w:rsidRPr="00B83156">
        <w:rPr>
          <w:rFonts w:ascii="Book Antiqua" w:eastAsia="Book Antiqua" w:hAnsi="Book Antiqua" w:cs="Book Antiqua"/>
          <w:color w:val="000000"/>
          <w:highlight w:val="yellow"/>
        </w:rPr>
        <w:t>Available from:</w:t>
      </w:r>
      <w:r w:rsidR="001510D3" w:rsidRPr="00B83156">
        <w:rPr>
          <w:rFonts w:ascii="Book Antiqua" w:eastAsia="Book Antiqua" w:hAnsi="Book Antiqua" w:cs="Book Antiqua"/>
          <w:color w:val="000000"/>
          <w:highlight w:val="yellow"/>
        </w:rPr>
        <w:t xml:space="preserve"> </w:t>
      </w:r>
      <w:r w:rsidR="00A850B4" w:rsidRPr="00B83156">
        <w:rPr>
          <w:rFonts w:ascii="Book Antiqua" w:eastAsia="Book Antiqua" w:hAnsi="Book Antiqua" w:cs="Book Antiqua"/>
          <w:color w:val="000000"/>
          <w:highlight w:val="yellow"/>
        </w:rPr>
        <w:t>https://www.paho.org/en/hearts-americas</w:t>
      </w:r>
    </w:p>
    <w:p w14:paraId="71CE4BDE" w14:textId="19C17466" w:rsidR="00A77B3E" w:rsidRPr="00B83156" w:rsidRDefault="00756DD7">
      <w:pPr>
        <w:spacing w:line="360" w:lineRule="auto"/>
        <w:jc w:val="both"/>
        <w:rPr>
          <w:highlight w:val="yellow"/>
        </w:rPr>
      </w:pPr>
      <w:r w:rsidRPr="00B83156">
        <w:rPr>
          <w:rFonts w:ascii="Book Antiqua" w:eastAsia="Book Antiqua" w:hAnsi="Book Antiqua" w:cs="Book Antiqua"/>
          <w:color w:val="000000"/>
          <w:highlight w:val="yellow"/>
        </w:rPr>
        <w:t xml:space="preserve">8 </w:t>
      </w:r>
      <w:r w:rsidRPr="00B83156">
        <w:rPr>
          <w:rFonts w:ascii="Book Antiqua" w:eastAsia="Book Antiqua" w:hAnsi="Book Antiqua" w:cs="Book Antiqua"/>
          <w:b/>
          <w:bCs/>
          <w:color w:val="000000"/>
          <w:highlight w:val="yellow"/>
        </w:rPr>
        <w:t xml:space="preserve">Ministry of Health </w:t>
      </w:r>
      <w:proofErr w:type="spellStart"/>
      <w:r w:rsidRPr="00B83156">
        <w:rPr>
          <w:rFonts w:ascii="Book Antiqua" w:eastAsia="Book Antiqua" w:hAnsi="Book Antiqua" w:cs="Book Antiqua"/>
          <w:b/>
          <w:bCs/>
          <w:color w:val="000000"/>
          <w:highlight w:val="yellow"/>
        </w:rPr>
        <w:t>TnT</w:t>
      </w:r>
      <w:proofErr w:type="spellEnd"/>
      <w:r w:rsidRPr="00B83156">
        <w:rPr>
          <w:rFonts w:ascii="Book Antiqua" w:eastAsia="Book Antiqua" w:hAnsi="Book Antiqua" w:cs="Book Antiqua"/>
          <w:b/>
          <w:bCs/>
          <w:color w:val="000000"/>
          <w:highlight w:val="yellow"/>
        </w:rPr>
        <w:t>.</w:t>
      </w:r>
      <w:r w:rsidRPr="00B83156">
        <w:rPr>
          <w:rFonts w:ascii="Book Antiqua" w:eastAsia="Book Antiqua" w:hAnsi="Book Antiqua" w:cs="Book Antiqua"/>
          <w:color w:val="000000"/>
          <w:highlight w:val="yellow"/>
        </w:rPr>
        <w:t xml:space="preserve"> Ministry of Health -Overview 2020</w:t>
      </w:r>
      <w:r w:rsidR="001510D3" w:rsidRPr="00B83156">
        <w:rPr>
          <w:rFonts w:ascii="Book Antiqua" w:eastAsia="Book Antiqua" w:hAnsi="Book Antiqua" w:cs="Book Antiqua"/>
          <w:color w:val="000000"/>
          <w:highlight w:val="yellow"/>
        </w:rPr>
        <w:t xml:space="preserve">. </w:t>
      </w:r>
      <w:r w:rsidR="00B671AD" w:rsidRPr="00B83156">
        <w:rPr>
          <w:rFonts w:ascii="Book Antiqua" w:eastAsia="Book Antiqua" w:hAnsi="Book Antiqua" w:cs="Book Antiqua"/>
          <w:color w:val="000000"/>
          <w:highlight w:val="yellow"/>
        </w:rPr>
        <w:t>[Cited</w:t>
      </w:r>
      <w:r w:rsidR="001510D3" w:rsidRPr="00B83156">
        <w:rPr>
          <w:rFonts w:ascii="Book Antiqua" w:eastAsia="Book Antiqua" w:hAnsi="Book Antiqua" w:cs="Book Antiqua"/>
          <w:color w:val="000000"/>
          <w:highlight w:val="yellow"/>
        </w:rPr>
        <w:t xml:space="preserve"> August 15</w:t>
      </w:r>
      <w:r w:rsidR="00481316" w:rsidRPr="00B83156">
        <w:rPr>
          <w:rFonts w:ascii="Book Antiqua" w:eastAsia="Book Antiqua" w:hAnsi="Book Antiqua" w:cs="Book Antiqua"/>
          <w:color w:val="000000"/>
          <w:highlight w:val="yellow"/>
        </w:rPr>
        <w:t>,</w:t>
      </w:r>
      <w:r w:rsidR="001510D3" w:rsidRPr="00B83156">
        <w:rPr>
          <w:rFonts w:ascii="Book Antiqua" w:eastAsia="Book Antiqua" w:hAnsi="Book Antiqua" w:cs="Book Antiqua"/>
          <w:color w:val="000000"/>
          <w:highlight w:val="yellow"/>
        </w:rPr>
        <w:t xml:space="preserve"> 2020</w:t>
      </w:r>
      <w:r w:rsidR="00B671AD" w:rsidRPr="00B83156">
        <w:rPr>
          <w:rFonts w:ascii="Book Antiqua" w:eastAsia="Book Antiqua" w:hAnsi="Book Antiqua" w:cs="Book Antiqua"/>
          <w:color w:val="000000"/>
          <w:highlight w:val="yellow"/>
        </w:rPr>
        <w:t>]</w:t>
      </w:r>
      <w:r w:rsidR="001510D3" w:rsidRPr="00B83156">
        <w:rPr>
          <w:rFonts w:ascii="Book Antiqua" w:eastAsia="Book Antiqua" w:hAnsi="Book Antiqua" w:cs="Book Antiqua"/>
          <w:color w:val="000000"/>
          <w:highlight w:val="yellow"/>
        </w:rPr>
        <w:t xml:space="preserve">. </w:t>
      </w:r>
      <w:r w:rsidRPr="00B83156">
        <w:rPr>
          <w:rFonts w:ascii="Book Antiqua" w:eastAsia="Book Antiqua" w:hAnsi="Book Antiqua" w:cs="Book Antiqua"/>
          <w:color w:val="000000"/>
          <w:highlight w:val="yellow"/>
        </w:rPr>
        <w:t>Available from: http://www.health.gov.tt/sitepages/default.aspx?id=38</w:t>
      </w:r>
    </w:p>
    <w:p w14:paraId="12416ECD" w14:textId="7503336C" w:rsidR="00A77B3E" w:rsidRPr="00B83156" w:rsidRDefault="00756DD7">
      <w:pPr>
        <w:spacing w:line="360" w:lineRule="auto"/>
        <w:jc w:val="both"/>
        <w:rPr>
          <w:highlight w:val="yellow"/>
        </w:rPr>
      </w:pPr>
      <w:r w:rsidRPr="00B83156">
        <w:rPr>
          <w:rFonts w:ascii="Book Antiqua" w:eastAsia="Book Antiqua" w:hAnsi="Book Antiqua" w:cs="Book Antiqua"/>
          <w:color w:val="000000"/>
          <w:highlight w:val="yellow"/>
        </w:rPr>
        <w:t xml:space="preserve">9 </w:t>
      </w:r>
      <w:r w:rsidRPr="00B83156">
        <w:rPr>
          <w:rFonts w:ascii="Book Antiqua" w:eastAsia="Book Antiqua" w:hAnsi="Book Antiqua" w:cs="Book Antiqua"/>
          <w:b/>
          <w:bCs/>
          <w:color w:val="000000"/>
          <w:highlight w:val="yellow"/>
        </w:rPr>
        <w:t>Hale T,</w:t>
      </w:r>
      <w:r w:rsidRPr="00B83156">
        <w:rPr>
          <w:rFonts w:ascii="Book Antiqua" w:eastAsia="Book Antiqua" w:hAnsi="Book Antiqua" w:cs="Book Antiqua"/>
          <w:color w:val="000000"/>
          <w:highlight w:val="yellow"/>
        </w:rPr>
        <w:t xml:space="preserve"> Phillips T, Petherick A, Kira B, Angrist N, </w:t>
      </w:r>
      <w:proofErr w:type="spellStart"/>
      <w:r w:rsidRPr="00B83156">
        <w:rPr>
          <w:rFonts w:ascii="Book Antiqua" w:eastAsia="Book Antiqua" w:hAnsi="Book Antiqua" w:cs="Book Antiqua"/>
          <w:color w:val="000000"/>
          <w:highlight w:val="yellow"/>
        </w:rPr>
        <w:t>Aymar</w:t>
      </w:r>
      <w:proofErr w:type="spellEnd"/>
      <w:r w:rsidRPr="00B83156">
        <w:rPr>
          <w:rFonts w:ascii="Book Antiqua" w:eastAsia="Book Antiqua" w:hAnsi="Book Antiqua" w:cs="Book Antiqua"/>
          <w:color w:val="000000"/>
          <w:highlight w:val="yellow"/>
        </w:rPr>
        <w:t xml:space="preserve"> K, Webster S. Version2.0- Lockdown Rollback Checklist: Do </w:t>
      </w:r>
      <w:proofErr w:type="spellStart"/>
      <w:r w:rsidRPr="00B83156">
        <w:rPr>
          <w:rFonts w:ascii="Book Antiqua" w:eastAsia="Book Antiqua" w:hAnsi="Book Antiqua" w:cs="Book Antiqua"/>
          <w:color w:val="000000"/>
          <w:highlight w:val="yellow"/>
        </w:rPr>
        <w:t>CVountries</w:t>
      </w:r>
      <w:proofErr w:type="spellEnd"/>
      <w:r w:rsidRPr="00B83156">
        <w:rPr>
          <w:rFonts w:ascii="Book Antiqua" w:eastAsia="Book Antiqua" w:hAnsi="Book Antiqua" w:cs="Book Antiqua"/>
          <w:color w:val="000000"/>
          <w:highlight w:val="yellow"/>
        </w:rPr>
        <w:t xml:space="preserve"> Meet WHO Recommendations for Rolling Back Lockdown? 2020</w:t>
      </w:r>
      <w:r w:rsidR="00282A69" w:rsidRPr="00B83156">
        <w:rPr>
          <w:rFonts w:ascii="Book Antiqua" w:eastAsia="Book Antiqua" w:hAnsi="Book Antiqua" w:cs="Book Antiqua"/>
          <w:color w:val="000000"/>
          <w:highlight w:val="yellow"/>
        </w:rPr>
        <w:t xml:space="preserve">. </w:t>
      </w:r>
      <w:r w:rsidR="00481316" w:rsidRPr="00B83156">
        <w:rPr>
          <w:rFonts w:ascii="Book Antiqua" w:eastAsia="Book Antiqua" w:hAnsi="Book Antiqua" w:cs="Book Antiqua"/>
          <w:color w:val="000000"/>
          <w:highlight w:val="yellow"/>
        </w:rPr>
        <w:t xml:space="preserve">[Cited July 15, 2020]. </w:t>
      </w:r>
      <w:r w:rsidRPr="00B83156">
        <w:rPr>
          <w:rFonts w:ascii="Book Antiqua" w:eastAsia="Book Antiqua" w:hAnsi="Book Antiqua" w:cs="Book Antiqua"/>
          <w:color w:val="000000"/>
          <w:highlight w:val="yellow"/>
        </w:rPr>
        <w:t>Available from: https://www. bsg.ox.ac.uk/sites/default/files/2020-05/2020-04-Lockdown-Rollback-Checklist-v2.pdf</w:t>
      </w:r>
    </w:p>
    <w:p w14:paraId="7344585B" w14:textId="042EF858" w:rsidR="00A77B3E" w:rsidRPr="002E5DEE" w:rsidRDefault="00756DD7">
      <w:pPr>
        <w:spacing w:line="360" w:lineRule="auto"/>
        <w:jc w:val="both"/>
      </w:pPr>
      <w:r w:rsidRPr="00B83156">
        <w:rPr>
          <w:rFonts w:ascii="Book Antiqua" w:eastAsia="Book Antiqua" w:hAnsi="Book Antiqua" w:cs="Book Antiqua"/>
          <w:color w:val="000000"/>
          <w:highlight w:val="yellow"/>
        </w:rPr>
        <w:t xml:space="preserve">10 </w:t>
      </w:r>
      <w:proofErr w:type="spellStart"/>
      <w:r w:rsidRPr="00B83156">
        <w:rPr>
          <w:rFonts w:ascii="Book Antiqua" w:eastAsia="Book Antiqua" w:hAnsi="Book Antiqua" w:cs="Book Antiqua"/>
          <w:b/>
          <w:bCs/>
          <w:color w:val="000000"/>
          <w:highlight w:val="yellow"/>
        </w:rPr>
        <w:t>Kissoon</w:t>
      </w:r>
      <w:proofErr w:type="spellEnd"/>
      <w:r w:rsidRPr="00B83156">
        <w:rPr>
          <w:rFonts w:ascii="Book Antiqua" w:eastAsia="Book Antiqua" w:hAnsi="Book Antiqua" w:cs="Book Antiqua"/>
          <w:b/>
          <w:bCs/>
          <w:color w:val="000000"/>
          <w:highlight w:val="yellow"/>
        </w:rPr>
        <w:t xml:space="preserve"> C. </w:t>
      </w:r>
      <w:r w:rsidRPr="00B83156">
        <w:rPr>
          <w:rFonts w:ascii="Book Antiqua" w:eastAsia="Book Antiqua" w:hAnsi="Book Antiqua" w:cs="Book Antiqua"/>
          <w:color w:val="000000"/>
          <w:highlight w:val="yellow"/>
        </w:rPr>
        <w:t>T &amp; T reaches Community Spread of Covid-19 2020</w:t>
      </w:r>
      <w:r w:rsidR="002E5DEE" w:rsidRPr="00B83156">
        <w:rPr>
          <w:rFonts w:ascii="Book Antiqua" w:eastAsia="Book Antiqua" w:hAnsi="Book Antiqua" w:cs="Book Antiqua"/>
          <w:color w:val="000000"/>
          <w:highlight w:val="yellow"/>
        </w:rPr>
        <w:t xml:space="preserve">. </w:t>
      </w:r>
      <w:r w:rsidRPr="00B83156">
        <w:rPr>
          <w:rFonts w:ascii="Book Antiqua" w:eastAsia="Book Antiqua" w:hAnsi="Book Antiqua" w:cs="Book Antiqua"/>
          <w:color w:val="000000"/>
          <w:highlight w:val="yellow"/>
        </w:rPr>
        <w:t>August 15, 2020</w:t>
      </w:r>
      <w:r w:rsidR="00945608" w:rsidRPr="00B83156">
        <w:rPr>
          <w:rFonts w:ascii="Book Antiqua" w:eastAsia="Book Antiqua" w:hAnsi="Book Antiqua" w:cs="Book Antiqua"/>
          <w:color w:val="000000"/>
          <w:highlight w:val="yellow"/>
        </w:rPr>
        <w:t xml:space="preserve"> </w:t>
      </w:r>
      <w:r w:rsidR="002E5DEE" w:rsidRPr="00B83156">
        <w:rPr>
          <w:rFonts w:ascii="Book Antiqua" w:eastAsia="Book Antiqua" w:hAnsi="Book Antiqua" w:cs="Book Antiqua"/>
          <w:color w:val="000000"/>
          <w:highlight w:val="yellow"/>
        </w:rPr>
        <w:t>[Cited</w:t>
      </w:r>
      <w:r w:rsidR="00282A69" w:rsidRPr="00B83156">
        <w:rPr>
          <w:rFonts w:ascii="Book Antiqua" w:eastAsia="Book Antiqua" w:hAnsi="Book Antiqua" w:cs="Book Antiqua"/>
          <w:color w:val="000000"/>
          <w:highlight w:val="yellow"/>
        </w:rPr>
        <w:t xml:space="preserve"> Sept</w:t>
      </w:r>
      <w:r w:rsidR="002E5DEE" w:rsidRPr="00B83156">
        <w:rPr>
          <w:rFonts w:ascii="Book Antiqua" w:eastAsia="Book Antiqua" w:hAnsi="Book Antiqua" w:cs="Book Antiqua"/>
          <w:color w:val="000000"/>
          <w:highlight w:val="yellow"/>
        </w:rPr>
        <w:t>ember</w:t>
      </w:r>
      <w:r w:rsidR="00282A69" w:rsidRPr="00B83156">
        <w:rPr>
          <w:rFonts w:ascii="Book Antiqua" w:eastAsia="Book Antiqua" w:hAnsi="Book Antiqua" w:cs="Book Antiqua"/>
          <w:color w:val="000000"/>
          <w:highlight w:val="yellow"/>
        </w:rPr>
        <w:t xml:space="preserve"> 12</w:t>
      </w:r>
      <w:r w:rsidR="002E5DEE" w:rsidRPr="00B83156">
        <w:rPr>
          <w:rFonts w:ascii="Book Antiqua" w:eastAsia="Book Antiqua" w:hAnsi="Book Antiqua" w:cs="Book Antiqua"/>
          <w:color w:val="000000"/>
          <w:highlight w:val="yellow"/>
        </w:rPr>
        <w:t>,</w:t>
      </w:r>
      <w:r w:rsidR="00282A69" w:rsidRPr="00B83156">
        <w:rPr>
          <w:rFonts w:ascii="Book Antiqua" w:eastAsia="Book Antiqua" w:hAnsi="Book Antiqua" w:cs="Book Antiqua"/>
          <w:color w:val="000000"/>
          <w:highlight w:val="yellow"/>
        </w:rPr>
        <w:t xml:space="preserve"> 2020</w:t>
      </w:r>
      <w:r w:rsidR="002E5DEE" w:rsidRPr="00B83156">
        <w:rPr>
          <w:rFonts w:ascii="Book Antiqua" w:eastAsia="Book Antiqua" w:hAnsi="Book Antiqua" w:cs="Book Antiqua"/>
          <w:color w:val="000000"/>
          <w:highlight w:val="yellow"/>
        </w:rPr>
        <w:t>]</w:t>
      </w:r>
      <w:r w:rsidR="00282A69" w:rsidRPr="00B83156">
        <w:rPr>
          <w:rFonts w:ascii="Book Antiqua" w:eastAsia="Book Antiqua" w:hAnsi="Book Antiqua" w:cs="Book Antiqua"/>
          <w:color w:val="000000"/>
          <w:highlight w:val="yellow"/>
        </w:rPr>
        <w:t xml:space="preserve">. </w:t>
      </w:r>
      <w:r w:rsidRPr="00B83156">
        <w:rPr>
          <w:rFonts w:ascii="Book Antiqua" w:eastAsia="Book Antiqua" w:hAnsi="Book Antiqua" w:cs="Book Antiqua"/>
          <w:color w:val="000000"/>
          <w:highlight w:val="yellow"/>
        </w:rPr>
        <w:t>Available from: https://trinidadexpress.com/newsextra/t-t-reaches-community-spread-of-covid-19/article_94fcad86-df28-11ea-aa23-0fbc1991242c.html</w:t>
      </w:r>
    </w:p>
    <w:p w14:paraId="1FFE8981" w14:textId="18F9F59A" w:rsidR="00A77B3E" w:rsidRPr="006A4B63" w:rsidRDefault="00756DD7">
      <w:pPr>
        <w:spacing w:line="360" w:lineRule="auto"/>
        <w:jc w:val="both"/>
      </w:pPr>
      <w:r w:rsidRPr="00B83156">
        <w:rPr>
          <w:rFonts w:ascii="Book Antiqua" w:eastAsia="Book Antiqua" w:hAnsi="Book Antiqua" w:cs="Book Antiqua"/>
          <w:color w:val="000000"/>
          <w:highlight w:val="yellow"/>
        </w:rPr>
        <w:t xml:space="preserve">11 </w:t>
      </w:r>
      <w:r w:rsidRPr="00B83156">
        <w:rPr>
          <w:rFonts w:ascii="Book Antiqua" w:eastAsia="Book Antiqua" w:hAnsi="Book Antiqua" w:cs="Book Antiqua"/>
          <w:b/>
          <w:bCs/>
          <w:color w:val="000000"/>
          <w:highlight w:val="yellow"/>
        </w:rPr>
        <w:t>Hale T,</w:t>
      </w:r>
      <w:r w:rsidRPr="00B83156">
        <w:rPr>
          <w:rFonts w:ascii="Book Antiqua" w:eastAsia="Book Antiqua" w:hAnsi="Book Antiqua" w:cs="Book Antiqua"/>
          <w:color w:val="000000"/>
          <w:highlight w:val="yellow"/>
        </w:rPr>
        <w:t xml:space="preserve"> Petherick A, Kira B, Angrist N, </w:t>
      </w:r>
      <w:proofErr w:type="spellStart"/>
      <w:r w:rsidRPr="00B83156">
        <w:rPr>
          <w:rFonts w:ascii="Book Antiqua" w:eastAsia="Book Antiqua" w:hAnsi="Book Antiqua" w:cs="Book Antiqua"/>
          <w:color w:val="000000"/>
          <w:highlight w:val="yellow"/>
        </w:rPr>
        <w:t>Aymar</w:t>
      </w:r>
      <w:proofErr w:type="spellEnd"/>
      <w:r w:rsidRPr="00B83156">
        <w:rPr>
          <w:rFonts w:ascii="Book Antiqua" w:eastAsia="Book Antiqua" w:hAnsi="Book Antiqua" w:cs="Book Antiqua"/>
          <w:color w:val="000000"/>
          <w:highlight w:val="yellow"/>
        </w:rPr>
        <w:t xml:space="preserve"> K, Webster S, Majumdar S, Hallas L, </w:t>
      </w:r>
      <w:proofErr w:type="spellStart"/>
      <w:r w:rsidRPr="00B83156">
        <w:rPr>
          <w:rFonts w:ascii="Book Antiqua" w:eastAsia="Book Antiqua" w:hAnsi="Book Antiqua" w:cs="Book Antiqua"/>
          <w:color w:val="000000"/>
          <w:highlight w:val="yellow"/>
        </w:rPr>
        <w:t>Tatlow</w:t>
      </w:r>
      <w:proofErr w:type="spellEnd"/>
      <w:r w:rsidRPr="00B83156">
        <w:rPr>
          <w:rFonts w:ascii="Book Antiqua" w:eastAsia="Book Antiqua" w:hAnsi="Book Antiqua" w:cs="Book Antiqua"/>
          <w:color w:val="000000"/>
          <w:highlight w:val="yellow"/>
        </w:rPr>
        <w:t xml:space="preserve"> H, Cameron-Blake E.</w:t>
      </w:r>
      <w:r w:rsidR="007C5891" w:rsidRPr="00B83156">
        <w:rPr>
          <w:rFonts w:ascii="Book Antiqua" w:eastAsia="Book Antiqua" w:hAnsi="Book Antiqua" w:cs="Book Antiqua"/>
          <w:color w:val="000000"/>
          <w:highlight w:val="yellow"/>
        </w:rPr>
        <w:t xml:space="preserve"> </w:t>
      </w:r>
      <w:r w:rsidRPr="00B83156">
        <w:rPr>
          <w:rFonts w:ascii="Book Antiqua" w:eastAsia="Book Antiqua" w:hAnsi="Book Antiqua" w:cs="Book Antiqua"/>
          <w:color w:val="000000"/>
          <w:highlight w:val="yellow"/>
        </w:rPr>
        <w:t xml:space="preserve">Risk of Openness index: When do government responses need to be increased or maintained? </w:t>
      </w:r>
      <w:proofErr w:type="spellStart"/>
      <w:r w:rsidRPr="00B83156">
        <w:rPr>
          <w:rFonts w:ascii="Book Antiqua" w:eastAsia="Book Antiqua" w:hAnsi="Book Antiqua" w:cs="Book Antiqua"/>
          <w:color w:val="000000"/>
          <w:highlight w:val="yellow"/>
        </w:rPr>
        <w:t>Blavatnik</w:t>
      </w:r>
      <w:proofErr w:type="spellEnd"/>
      <w:r w:rsidRPr="00B83156">
        <w:rPr>
          <w:rFonts w:ascii="Book Antiqua" w:eastAsia="Book Antiqua" w:hAnsi="Book Antiqua" w:cs="Book Antiqua"/>
          <w:color w:val="000000"/>
          <w:highlight w:val="yellow"/>
        </w:rPr>
        <w:t xml:space="preserve"> School of Government 2020 [</w:t>
      </w:r>
      <w:r w:rsidR="006A4B63" w:rsidRPr="00B83156">
        <w:rPr>
          <w:rFonts w:ascii="Book Antiqua" w:eastAsia="Book Antiqua" w:hAnsi="Book Antiqua" w:cs="Book Antiqua"/>
          <w:color w:val="000000"/>
          <w:highlight w:val="yellow"/>
        </w:rPr>
        <w:t>Cited November 19, 2020</w:t>
      </w:r>
      <w:r w:rsidRPr="00B83156">
        <w:rPr>
          <w:rFonts w:ascii="Book Antiqua" w:eastAsia="Book Antiqua" w:hAnsi="Book Antiqua" w:cs="Book Antiqua"/>
          <w:color w:val="000000"/>
          <w:highlight w:val="yellow"/>
        </w:rPr>
        <w:t>]. Available from: https://www.bsg.ox.ac.uk/sites/default/files/2020-10/10-2020-Risk-of-Openness-Index-BSG-Research-Note.pdf</w:t>
      </w:r>
    </w:p>
    <w:p w14:paraId="02EDE9D1" w14:textId="7059088C" w:rsidR="00A77B3E" w:rsidRDefault="00756DD7">
      <w:pPr>
        <w:spacing w:line="360" w:lineRule="auto"/>
        <w:jc w:val="both"/>
      </w:pPr>
      <w:r w:rsidRPr="00B83156">
        <w:rPr>
          <w:rFonts w:ascii="Book Antiqua" w:eastAsia="Book Antiqua" w:hAnsi="Book Antiqua" w:cs="Book Antiqua"/>
          <w:color w:val="000000"/>
          <w:highlight w:val="yellow"/>
        </w:rPr>
        <w:t xml:space="preserve">12 </w:t>
      </w:r>
      <w:r w:rsidRPr="00B83156">
        <w:rPr>
          <w:rFonts w:ascii="Book Antiqua" w:eastAsia="Book Antiqua" w:hAnsi="Book Antiqua" w:cs="Book Antiqua"/>
          <w:b/>
          <w:bCs/>
          <w:color w:val="000000"/>
          <w:highlight w:val="yellow"/>
        </w:rPr>
        <w:t xml:space="preserve">Rodriguez K. </w:t>
      </w:r>
      <w:r w:rsidRPr="00B83156">
        <w:rPr>
          <w:rFonts w:ascii="Book Antiqua" w:eastAsia="Book Antiqua" w:hAnsi="Book Antiqua" w:cs="Book Antiqua"/>
          <w:color w:val="000000"/>
          <w:highlight w:val="yellow"/>
        </w:rPr>
        <w:t>‘I cancelled the elective surgeries’ 2020</w:t>
      </w:r>
      <w:r w:rsidR="007258E5" w:rsidRPr="00B83156">
        <w:rPr>
          <w:rFonts w:ascii="Book Antiqua" w:eastAsia="Book Antiqua" w:hAnsi="Book Antiqua" w:cs="Book Antiqua"/>
          <w:color w:val="000000"/>
          <w:highlight w:val="yellow"/>
        </w:rPr>
        <w:t xml:space="preserve">. </w:t>
      </w:r>
      <w:r w:rsidRPr="00B83156">
        <w:rPr>
          <w:rFonts w:ascii="Book Antiqua" w:eastAsia="Book Antiqua" w:hAnsi="Book Antiqua" w:cs="Book Antiqua"/>
          <w:color w:val="000000"/>
          <w:highlight w:val="yellow"/>
        </w:rPr>
        <w:t xml:space="preserve">May 13, 2020 </w:t>
      </w:r>
      <w:r w:rsidR="007258E5" w:rsidRPr="00B83156">
        <w:rPr>
          <w:rFonts w:ascii="Book Antiqua" w:eastAsia="Book Antiqua" w:hAnsi="Book Antiqua" w:cs="Book Antiqua"/>
          <w:color w:val="000000"/>
          <w:highlight w:val="yellow"/>
        </w:rPr>
        <w:t>[Cit</w:t>
      </w:r>
      <w:r w:rsidR="007C5891" w:rsidRPr="00B83156">
        <w:rPr>
          <w:rFonts w:ascii="Book Antiqua" w:eastAsia="Book Antiqua" w:hAnsi="Book Antiqua" w:cs="Book Antiqua"/>
          <w:color w:val="000000"/>
          <w:highlight w:val="yellow"/>
        </w:rPr>
        <w:t>ed September 12</w:t>
      </w:r>
      <w:r w:rsidR="007258E5" w:rsidRPr="00B83156">
        <w:rPr>
          <w:rFonts w:ascii="Book Antiqua" w:eastAsia="Book Antiqua" w:hAnsi="Book Antiqua" w:cs="Book Antiqua"/>
          <w:color w:val="000000"/>
          <w:highlight w:val="yellow"/>
        </w:rPr>
        <w:t>,</w:t>
      </w:r>
      <w:r w:rsidR="007C5891" w:rsidRPr="00B83156">
        <w:rPr>
          <w:rFonts w:ascii="Book Antiqua" w:eastAsia="Book Antiqua" w:hAnsi="Book Antiqua" w:cs="Book Antiqua"/>
          <w:color w:val="000000"/>
          <w:highlight w:val="yellow"/>
        </w:rPr>
        <w:t xml:space="preserve"> 2020</w:t>
      </w:r>
      <w:r w:rsidR="007258E5" w:rsidRPr="00B83156">
        <w:rPr>
          <w:rFonts w:ascii="Book Antiqua" w:eastAsia="Book Antiqua" w:hAnsi="Book Antiqua" w:cs="Book Antiqua"/>
          <w:color w:val="000000"/>
          <w:highlight w:val="yellow"/>
        </w:rPr>
        <w:t>]</w:t>
      </w:r>
      <w:r w:rsidR="007C5891" w:rsidRPr="00B83156">
        <w:rPr>
          <w:rFonts w:ascii="Book Antiqua" w:eastAsia="Book Antiqua" w:hAnsi="Book Antiqua" w:cs="Book Antiqua"/>
          <w:color w:val="000000"/>
          <w:highlight w:val="yellow"/>
        </w:rPr>
        <w:t xml:space="preserve">. </w:t>
      </w:r>
      <w:r w:rsidRPr="00B83156">
        <w:rPr>
          <w:rFonts w:ascii="Book Antiqua" w:eastAsia="Book Antiqua" w:hAnsi="Book Antiqua" w:cs="Book Antiqua"/>
          <w:color w:val="000000"/>
          <w:highlight w:val="yellow"/>
        </w:rPr>
        <w:t>Available from: https://trinidadexpress.com/newsextra/i-cancelled-the-elective-surgeries/article_63971034-952b-11ea-aac8-93c6dc9e4fb9.html</w:t>
      </w:r>
      <w:r>
        <w:rPr>
          <w:rFonts w:ascii="Book Antiqua" w:eastAsia="Book Antiqua" w:hAnsi="Book Antiqua" w:cs="Book Antiqua"/>
          <w:color w:val="000000"/>
        </w:rPr>
        <w:t xml:space="preserve"> </w:t>
      </w:r>
    </w:p>
    <w:p w14:paraId="7C2FA321" w14:textId="68878BEF" w:rsidR="00A77B3E" w:rsidRDefault="00756DD7">
      <w:pPr>
        <w:spacing w:line="360" w:lineRule="auto"/>
        <w:jc w:val="both"/>
      </w:pPr>
      <w:r>
        <w:rPr>
          <w:rFonts w:ascii="Book Antiqua" w:eastAsia="Book Antiqua" w:hAnsi="Book Antiqua" w:cs="Book Antiqua"/>
          <w:color w:val="000000"/>
        </w:rPr>
        <w:t xml:space="preserve">13 </w:t>
      </w:r>
      <w:r w:rsidRPr="00EC2EC9">
        <w:rPr>
          <w:rFonts w:ascii="Book Antiqua" w:eastAsia="Book Antiqua" w:hAnsi="Book Antiqua" w:cs="Book Antiqua"/>
          <w:b/>
          <w:bCs/>
          <w:color w:val="000000"/>
        </w:rPr>
        <w:t>Mencia MM.</w:t>
      </w:r>
      <w:r>
        <w:rPr>
          <w:rFonts w:ascii="Book Antiqua" w:eastAsia="Book Antiqua" w:hAnsi="Book Antiqua" w:cs="Book Antiqua"/>
          <w:color w:val="000000"/>
        </w:rPr>
        <w:t xml:space="preserve"> Can outpatient total hip arthroplasty be safely performed in the Caribbean? A case report. </w:t>
      </w:r>
      <w:r w:rsidRPr="00B5671C">
        <w:rPr>
          <w:rFonts w:ascii="Book Antiqua" w:eastAsia="Book Antiqua" w:hAnsi="Book Antiqua" w:cs="Book Antiqua"/>
          <w:i/>
          <w:iCs/>
          <w:color w:val="000000"/>
        </w:rPr>
        <w:t xml:space="preserve">Trop </w:t>
      </w:r>
      <w:proofErr w:type="spellStart"/>
      <w:r w:rsidR="00B5671C" w:rsidRPr="00B5671C">
        <w:rPr>
          <w:rFonts w:ascii="Book Antiqua" w:eastAsia="Book Antiqua" w:hAnsi="Book Antiqua" w:cs="Book Antiqua"/>
          <w:i/>
          <w:iCs/>
          <w:color w:val="000000"/>
        </w:rPr>
        <w:t>D</w:t>
      </w:r>
      <w:r w:rsidRPr="00B5671C">
        <w:rPr>
          <w:rFonts w:ascii="Book Antiqua" w:eastAsia="Book Antiqua" w:hAnsi="Book Antiqua" w:cs="Book Antiqua"/>
          <w:i/>
          <w:iCs/>
          <w:color w:val="000000"/>
        </w:rPr>
        <w:t>oc</w:t>
      </w:r>
      <w:r w:rsidR="00B5671C" w:rsidRPr="00B5671C">
        <w:rPr>
          <w:rFonts w:ascii="Book Antiqua" w:eastAsia="Book Antiqua" w:hAnsi="Book Antiqua" w:cs="Book Antiqua"/>
          <w:i/>
          <w:iCs/>
          <w:color w:val="000000"/>
        </w:rPr>
        <w:t>t</w:t>
      </w:r>
      <w:proofErr w:type="spellEnd"/>
      <w:r>
        <w:rPr>
          <w:rFonts w:ascii="Book Antiqua" w:eastAsia="Book Antiqua" w:hAnsi="Book Antiqua" w:cs="Book Antiqua"/>
          <w:color w:val="000000"/>
        </w:rPr>
        <w:t xml:space="preserve"> 2020;</w:t>
      </w:r>
      <w:r w:rsidR="00EC2EC9">
        <w:rPr>
          <w:rFonts w:ascii="Book Antiqua" w:eastAsia="Book Antiqua" w:hAnsi="Book Antiqua" w:cs="Book Antiqua"/>
          <w:color w:val="000000"/>
        </w:rPr>
        <w:t xml:space="preserve"> </w:t>
      </w:r>
      <w:r w:rsidRPr="00EC2EC9">
        <w:rPr>
          <w:rFonts w:ascii="Book Antiqua" w:eastAsia="Book Antiqua" w:hAnsi="Book Antiqua" w:cs="Book Antiqua"/>
          <w:b/>
          <w:bCs/>
          <w:color w:val="000000"/>
        </w:rPr>
        <w:t>50:</w:t>
      </w:r>
      <w:r w:rsidR="00EC2EC9">
        <w:rPr>
          <w:rFonts w:ascii="Book Antiqua" w:eastAsia="Book Antiqua" w:hAnsi="Book Antiqua" w:cs="Book Antiqua"/>
          <w:color w:val="000000"/>
        </w:rPr>
        <w:t xml:space="preserve"> </w:t>
      </w:r>
      <w:r>
        <w:rPr>
          <w:rFonts w:ascii="Book Antiqua" w:eastAsia="Book Antiqua" w:hAnsi="Book Antiqua" w:cs="Book Antiqua"/>
          <w:color w:val="000000"/>
        </w:rPr>
        <w:t>257-</w:t>
      </w:r>
      <w:r w:rsidR="00EC2EC9">
        <w:rPr>
          <w:rFonts w:ascii="Book Antiqua" w:eastAsia="Book Antiqua" w:hAnsi="Book Antiqua" w:cs="Book Antiqua"/>
          <w:color w:val="000000"/>
        </w:rPr>
        <w:t>2</w:t>
      </w:r>
      <w:r>
        <w:rPr>
          <w:rFonts w:ascii="Book Antiqua" w:eastAsia="Book Antiqua" w:hAnsi="Book Antiqua" w:cs="Book Antiqua"/>
          <w:color w:val="000000"/>
        </w:rPr>
        <w:t>60 [</w:t>
      </w:r>
      <w:r w:rsidR="00EC2EC9" w:rsidRPr="00EC2EC9">
        <w:rPr>
          <w:rFonts w:ascii="Book Antiqua" w:eastAsia="Book Antiqua" w:hAnsi="Book Antiqua" w:cs="Book Antiqua"/>
          <w:color w:val="000000"/>
        </w:rPr>
        <w:t xml:space="preserve">PMID: 32449454 </w:t>
      </w:r>
      <w:r w:rsidR="00EC2EC9">
        <w:rPr>
          <w:rFonts w:ascii="Book Antiqua" w:eastAsia="Book Antiqua" w:hAnsi="Book Antiqua" w:cs="Book Antiqua"/>
          <w:color w:val="000000"/>
        </w:rPr>
        <w:t>DOI</w:t>
      </w:r>
      <w:r>
        <w:rPr>
          <w:rFonts w:ascii="Book Antiqua" w:eastAsia="Book Antiqua" w:hAnsi="Book Antiqua" w:cs="Book Antiqua"/>
          <w:color w:val="000000"/>
        </w:rPr>
        <w:t>:</w:t>
      </w:r>
      <w:r w:rsidR="00EC2EC9">
        <w:rPr>
          <w:rFonts w:ascii="Book Antiqua" w:eastAsia="Book Antiqua" w:hAnsi="Book Antiqua" w:cs="Book Antiqua"/>
          <w:color w:val="000000"/>
        </w:rPr>
        <w:t xml:space="preserve"> </w:t>
      </w:r>
      <w:r>
        <w:rPr>
          <w:rFonts w:ascii="Book Antiqua" w:eastAsia="Book Antiqua" w:hAnsi="Book Antiqua" w:cs="Book Antiqua"/>
          <w:color w:val="000000"/>
        </w:rPr>
        <w:t>10.1177/0049475520923489]</w:t>
      </w:r>
    </w:p>
    <w:p w14:paraId="4A922FA3" w14:textId="33103C9F" w:rsidR="00A77B3E" w:rsidRPr="003D6D7B" w:rsidRDefault="00756DD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Ramsingh</w:t>
      </w:r>
      <w:proofErr w:type="spellEnd"/>
      <w:r>
        <w:rPr>
          <w:rFonts w:ascii="Book Antiqua" w:eastAsia="Book Antiqua" w:hAnsi="Book Antiqua" w:cs="Book Antiqua"/>
          <w:b/>
          <w:bCs/>
          <w:color w:val="000000"/>
        </w:rPr>
        <w:t xml:space="preserve"> RAE,</w:t>
      </w:r>
      <w:r>
        <w:rPr>
          <w:rFonts w:ascii="Book Antiqua" w:eastAsia="Book Antiqua" w:hAnsi="Book Antiqua" w:cs="Book Antiqua"/>
          <w:color w:val="000000"/>
        </w:rPr>
        <w:t xml:space="preserve"> Duval JL, </w:t>
      </w:r>
      <w:proofErr w:type="spellStart"/>
      <w:r>
        <w:rPr>
          <w:rFonts w:ascii="Book Antiqua" w:eastAsia="Book Antiqua" w:hAnsi="Book Antiqua" w:cs="Book Antiqua"/>
          <w:color w:val="000000"/>
        </w:rPr>
        <w:t>Rahama</w:t>
      </w:r>
      <w:r w:rsidR="00B5671C">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Rampersad</w:t>
      </w:r>
      <w:proofErr w:type="spellEnd"/>
      <w:r>
        <w:rPr>
          <w:rFonts w:ascii="Book Antiqua" w:eastAsia="Book Antiqua" w:hAnsi="Book Antiqua" w:cs="Book Antiqua"/>
          <w:color w:val="000000"/>
        </w:rPr>
        <w:t xml:space="preserve"> RD, Angelini GD, </w:t>
      </w:r>
      <w:proofErr w:type="spellStart"/>
      <w:r>
        <w:rPr>
          <w:rFonts w:ascii="Book Antiqua" w:eastAsia="Book Antiqua" w:hAnsi="Book Antiqua" w:cs="Book Antiqua"/>
          <w:color w:val="000000"/>
        </w:rPr>
        <w:t>Teodori</w:t>
      </w:r>
      <w:proofErr w:type="spellEnd"/>
      <w:r>
        <w:rPr>
          <w:rFonts w:ascii="Book Antiqua" w:eastAsia="Book Antiqua" w:hAnsi="Book Antiqua" w:cs="Book Antiqua"/>
          <w:color w:val="000000"/>
        </w:rPr>
        <w:t xml:space="preserve"> G. Adult cardiac surgery in Trinidad and Tobago during the COVID-19 pandemic: Lessons </w:t>
      </w:r>
      <w:r>
        <w:rPr>
          <w:rFonts w:ascii="Book Antiqua" w:eastAsia="Book Antiqua" w:hAnsi="Book Antiqua" w:cs="Book Antiqua"/>
          <w:color w:val="000000"/>
        </w:rPr>
        <w:lastRenderedPageBreak/>
        <w:t>from a developing country</w:t>
      </w:r>
      <w:r w:rsidR="003D6D7B">
        <w:rPr>
          <w:rFonts w:ascii="Book Antiqua" w:eastAsia="Book Antiqua" w:hAnsi="Book Antiqua" w:cs="Book Antiqua"/>
          <w:color w:val="000000"/>
        </w:rPr>
        <w:t>.</w:t>
      </w:r>
      <w:r>
        <w:rPr>
          <w:rFonts w:ascii="Book Antiqua" w:eastAsia="Book Antiqua" w:hAnsi="Book Antiqua" w:cs="Book Antiqua"/>
          <w:color w:val="000000"/>
        </w:rPr>
        <w:t xml:space="preserve"> </w:t>
      </w:r>
      <w:r w:rsidRPr="003D6D7B">
        <w:rPr>
          <w:rFonts w:ascii="Book Antiqua" w:eastAsia="Book Antiqua" w:hAnsi="Book Antiqua" w:cs="Book Antiqua"/>
          <w:i/>
          <w:iCs/>
          <w:color w:val="000000"/>
        </w:rPr>
        <w:t>J Card Surg</w:t>
      </w:r>
      <w:r>
        <w:rPr>
          <w:rFonts w:ascii="Book Antiqua" w:eastAsia="Book Antiqua" w:hAnsi="Book Antiqua" w:cs="Book Antiqua"/>
          <w:color w:val="000000"/>
        </w:rPr>
        <w:t xml:space="preserve"> 2020; 1-4 [PMID: </w:t>
      </w:r>
      <w:r w:rsidR="003D6D7B" w:rsidRPr="003D6D7B">
        <w:rPr>
          <w:rFonts w:ascii="Book Antiqua" w:eastAsia="Book Antiqua" w:hAnsi="Book Antiqua" w:cs="Book Antiqua"/>
          <w:color w:val="000000"/>
        </w:rPr>
        <w:t>32845035</w:t>
      </w:r>
      <w:r>
        <w:rPr>
          <w:rFonts w:ascii="Book Antiqua" w:eastAsia="Book Antiqua" w:hAnsi="Book Antiqua" w:cs="Book Antiqua"/>
          <w:color w:val="000000"/>
        </w:rPr>
        <w:t xml:space="preserve"> DOI: </w:t>
      </w:r>
      <w:r w:rsidR="003D6D7B" w:rsidRPr="003D6D7B">
        <w:rPr>
          <w:rFonts w:ascii="Book Antiqua" w:eastAsia="Book Antiqua" w:hAnsi="Book Antiqua" w:cs="Book Antiqua"/>
          <w:color w:val="000000"/>
        </w:rPr>
        <w:t>10.1111/jocs.14975</w:t>
      </w:r>
      <w:r>
        <w:rPr>
          <w:rFonts w:ascii="Book Antiqua" w:eastAsia="Book Antiqua" w:hAnsi="Book Antiqua" w:cs="Book Antiqua"/>
          <w:color w:val="000000"/>
        </w:rPr>
        <w:t>]</w:t>
      </w:r>
    </w:p>
    <w:p w14:paraId="653A5A5A" w14:textId="4FDA5B18" w:rsidR="00A77B3E" w:rsidRDefault="00756DD7">
      <w:pPr>
        <w:spacing w:line="360" w:lineRule="auto"/>
        <w:jc w:val="both"/>
      </w:pPr>
      <w:r w:rsidRPr="00B83156">
        <w:rPr>
          <w:rFonts w:ascii="Book Antiqua" w:eastAsia="Book Antiqua" w:hAnsi="Book Antiqua" w:cs="Book Antiqua"/>
          <w:color w:val="000000"/>
          <w:highlight w:val="yellow"/>
        </w:rPr>
        <w:t xml:space="preserve">15 </w:t>
      </w:r>
      <w:r w:rsidRPr="00B83156">
        <w:rPr>
          <w:rFonts w:ascii="Book Antiqua" w:eastAsia="Book Antiqua" w:hAnsi="Book Antiqua" w:cs="Book Antiqua"/>
          <w:b/>
          <w:bCs/>
          <w:color w:val="000000"/>
          <w:highlight w:val="yellow"/>
        </w:rPr>
        <w:t xml:space="preserve">UWI News. </w:t>
      </w:r>
      <w:r w:rsidRPr="00B83156">
        <w:rPr>
          <w:rFonts w:ascii="Book Antiqua" w:eastAsia="Book Antiqua" w:hAnsi="Book Antiqua" w:cs="Book Antiqua"/>
          <w:color w:val="000000"/>
          <w:highlight w:val="yellow"/>
        </w:rPr>
        <w:t>The UWI’s “Triple Firsts” in latest Times Higher Education rankings UWI -TV2020</w:t>
      </w:r>
      <w:r w:rsidR="009F4139" w:rsidRPr="00B83156">
        <w:rPr>
          <w:rFonts w:ascii="Book Antiqua" w:eastAsia="Book Antiqua" w:hAnsi="Book Antiqua" w:cs="Book Antiqua"/>
          <w:color w:val="000000"/>
          <w:highlight w:val="yellow"/>
        </w:rPr>
        <w:t>. [Ci</w:t>
      </w:r>
      <w:r w:rsidRPr="00B83156">
        <w:rPr>
          <w:rFonts w:ascii="Book Antiqua" w:eastAsia="Book Antiqua" w:hAnsi="Book Antiqua" w:cs="Book Antiqua"/>
          <w:color w:val="000000"/>
          <w:highlight w:val="yellow"/>
        </w:rPr>
        <w:t>ted September 13, 2020</w:t>
      </w:r>
      <w:r w:rsidR="009A37DA" w:rsidRPr="00B83156">
        <w:rPr>
          <w:rFonts w:ascii="Book Antiqua" w:eastAsia="Book Antiqua" w:hAnsi="Book Antiqua" w:cs="Book Antiqua"/>
          <w:color w:val="000000"/>
          <w:highlight w:val="yellow"/>
        </w:rPr>
        <w:t>]</w:t>
      </w:r>
      <w:r w:rsidRPr="00B83156">
        <w:rPr>
          <w:rFonts w:ascii="Book Antiqua" w:eastAsia="Book Antiqua" w:hAnsi="Book Antiqua" w:cs="Book Antiqua"/>
          <w:color w:val="000000"/>
          <w:highlight w:val="yellow"/>
        </w:rPr>
        <w:t>. Available from: https://uwitv.org/uwi-news/the-uwis-triple-firsts-in-latest-times-higher-education-rankings</w:t>
      </w:r>
    </w:p>
    <w:p w14:paraId="0AA91C3E" w14:textId="104717A0" w:rsidR="00A77B3E" w:rsidRPr="00D90064" w:rsidRDefault="00756DD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proofErr w:type="spellStart"/>
      <w:r w:rsidR="007D4EF2" w:rsidRPr="007D4EF2">
        <w:rPr>
          <w:rFonts w:ascii="Book Antiqua" w:eastAsia="Book Antiqua" w:hAnsi="Book Antiqua" w:cs="Book Antiqua"/>
          <w:b/>
          <w:bCs/>
          <w:color w:val="000000"/>
        </w:rPr>
        <w:t>Warnecke</w:t>
      </w:r>
      <w:proofErr w:type="spellEnd"/>
      <w:r w:rsidR="007D4EF2" w:rsidRPr="007D4EF2">
        <w:rPr>
          <w:rFonts w:ascii="Book Antiqua" w:eastAsia="Book Antiqua" w:hAnsi="Book Antiqua" w:cs="Book Antiqua"/>
          <w:b/>
          <w:bCs/>
          <w:color w:val="000000"/>
        </w:rPr>
        <w:t xml:space="preserve"> E,</w:t>
      </w:r>
      <w:r w:rsidR="007D4EF2" w:rsidRPr="007D4EF2">
        <w:rPr>
          <w:rFonts w:ascii="Book Antiqua" w:eastAsia="Book Antiqua" w:hAnsi="Book Antiqua" w:cs="Book Antiqua"/>
          <w:color w:val="000000"/>
        </w:rPr>
        <w:t xml:space="preserve"> Pearson S. Medical students' perceptions of using e-learning to enhance the acquisition of consulting skill</w:t>
      </w:r>
      <w:r w:rsidR="00B5671C">
        <w:rPr>
          <w:rFonts w:ascii="Book Antiqua" w:eastAsia="Book Antiqua" w:hAnsi="Book Antiqua" w:cs="Book Antiqua"/>
          <w:color w:val="000000"/>
        </w:rPr>
        <w:t>s</w:t>
      </w:r>
      <w:r>
        <w:rPr>
          <w:rFonts w:ascii="Book Antiqua" w:eastAsia="Book Antiqua" w:hAnsi="Book Antiqua" w:cs="Book Antiqua"/>
          <w:color w:val="000000"/>
        </w:rPr>
        <w:t xml:space="preserve">. </w:t>
      </w:r>
      <w:proofErr w:type="spellStart"/>
      <w:r w:rsidRPr="00D90064">
        <w:rPr>
          <w:rFonts w:ascii="Book Antiqua" w:eastAsia="Book Antiqua" w:hAnsi="Book Antiqua" w:cs="Book Antiqua"/>
          <w:i/>
          <w:iCs/>
          <w:color w:val="000000"/>
        </w:rPr>
        <w:t>Australas</w:t>
      </w:r>
      <w:proofErr w:type="spellEnd"/>
      <w:r w:rsidRPr="00D90064">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2011;</w:t>
      </w:r>
      <w:r w:rsidR="00D90064">
        <w:rPr>
          <w:rFonts w:ascii="Book Antiqua" w:eastAsia="Book Antiqua" w:hAnsi="Book Antiqua" w:cs="Book Antiqua"/>
          <w:color w:val="000000"/>
        </w:rPr>
        <w:t xml:space="preserve"> </w:t>
      </w:r>
      <w:r w:rsidRPr="00D90064">
        <w:rPr>
          <w:rFonts w:ascii="Book Antiqua" w:eastAsia="Book Antiqua" w:hAnsi="Book Antiqua" w:cs="Book Antiqua"/>
          <w:b/>
          <w:bCs/>
          <w:color w:val="000000"/>
        </w:rPr>
        <w:t>4:</w:t>
      </w:r>
      <w:r w:rsidR="00D90064">
        <w:rPr>
          <w:rFonts w:ascii="Book Antiqua" w:eastAsia="Book Antiqua" w:hAnsi="Book Antiqua" w:cs="Book Antiqua"/>
          <w:color w:val="000000"/>
        </w:rPr>
        <w:t xml:space="preserve"> </w:t>
      </w:r>
      <w:r>
        <w:rPr>
          <w:rFonts w:ascii="Book Antiqua" w:eastAsia="Book Antiqua" w:hAnsi="Book Antiqua" w:cs="Book Antiqua"/>
          <w:color w:val="000000"/>
        </w:rPr>
        <w:t>300-</w:t>
      </w:r>
      <w:r w:rsidR="00D90064">
        <w:rPr>
          <w:rFonts w:ascii="Book Antiqua" w:eastAsia="Book Antiqua" w:hAnsi="Book Antiqua" w:cs="Book Antiqua"/>
          <w:color w:val="000000"/>
        </w:rPr>
        <w:t>30</w:t>
      </w:r>
      <w:r>
        <w:rPr>
          <w:rFonts w:ascii="Book Antiqua" w:eastAsia="Book Antiqua" w:hAnsi="Book Antiqua" w:cs="Book Antiqua"/>
          <w:color w:val="000000"/>
        </w:rPr>
        <w:t>7 [PMID:</w:t>
      </w:r>
      <w:r w:rsidR="00D90064" w:rsidRPr="00D90064">
        <w:rPr>
          <w:rFonts w:ascii="Book Antiqua" w:eastAsia="Book Antiqua" w:hAnsi="Book Antiqua" w:cs="Book Antiqua"/>
          <w:color w:val="000000"/>
        </w:rPr>
        <w:t xml:space="preserve"> 2338689</w:t>
      </w:r>
      <w:r w:rsidR="00963801">
        <w:rPr>
          <w:rFonts w:ascii="Book Antiqua" w:eastAsia="Book Antiqua" w:hAnsi="Book Antiqua" w:cs="Book Antiqua"/>
          <w:color w:val="000000"/>
        </w:rPr>
        <w:t>2</w:t>
      </w:r>
      <w:r>
        <w:rPr>
          <w:rFonts w:ascii="Book Antiqua" w:eastAsia="Book Antiqua" w:hAnsi="Book Antiqua" w:cs="Book Antiqua"/>
          <w:color w:val="000000"/>
        </w:rPr>
        <w:t xml:space="preserve"> </w:t>
      </w:r>
      <w:r w:rsidR="00D90064">
        <w:rPr>
          <w:rFonts w:ascii="Book Antiqua" w:eastAsia="Book Antiqua" w:hAnsi="Book Antiqua" w:cs="Book Antiqua"/>
          <w:color w:val="000000"/>
        </w:rPr>
        <w:t>DOI</w:t>
      </w:r>
      <w:r>
        <w:rPr>
          <w:rFonts w:ascii="Book Antiqua" w:eastAsia="Book Antiqua" w:hAnsi="Book Antiqua" w:cs="Book Antiqua"/>
          <w:color w:val="000000"/>
        </w:rPr>
        <w:t>:</w:t>
      </w:r>
      <w:r w:rsidR="00D90064" w:rsidRPr="00D90064">
        <w:rPr>
          <w:rFonts w:ascii="Book Antiqua" w:eastAsia="Book Antiqua" w:hAnsi="Book Antiqua" w:cs="Book Antiqua"/>
          <w:color w:val="000000"/>
        </w:rPr>
        <w:t xml:space="preserve"> </w:t>
      </w:r>
      <w:r w:rsidR="000D14B4" w:rsidRPr="000D14B4">
        <w:rPr>
          <w:rFonts w:ascii="Book Antiqua" w:eastAsia="Book Antiqua" w:hAnsi="Book Antiqua" w:cs="Book Antiqua"/>
          <w:color w:val="000000"/>
        </w:rPr>
        <w:t>10.4066/AMJ.2011.736</w:t>
      </w:r>
      <w:r>
        <w:rPr>
          <w:rFonts w:ascii="Book Antiqua" w:eastAsia="Book Antiqua" w:hAnsi="Book Antiqua" w:cs="Book Antiqua"/>
          <w:color w:val="000000"/>
        </w:rPr>
        <w:t>]</w:t>
      </w:r>
    </w:p>
    <w:p w14:paraId="14AD3F6E" w14:textId="3F5B49DC" w:rsidR="00A77B3E" w:rsidRDefault="00756DD7">
      <w:pPr>
        <w:spacing w:line="360" w:lineRule="auto"/>
        <w:jc w:val="both"/>
      </w:pPr>
      <w:r w:rsidRPr="00B83156">
        <w:rPr>
          <w:rFonts w:ascii="Book Antiqua" w:eastAsia="Book Antiqua" w:hAnsi="Book Antiqua" w:cs="Book Antiqua"/>
          <w:color w:val="000000"/>
          <w:highlight w:val="yellow"/>
        </w:rPr>
        <w:t xml:space="preserve">17 </w:t>
      </w:r>
      <w:r w:rsidRPr="00B83156">
        <w:rPr>
          <w:rFonts w:ascii="Book Antiqua" w:eastAsia="Book Antiqua" w:hAnsi="Book Antiqua" w:cs="Book Antiqua"/>
          <w:b/>
          <w:bCs/>
          <w:color w:val="000000"/>
          <w:highlight w:val="yellow"/>
        </w:rPr>
        <w:t>Urban Dictionary.</w:t>
      </w:r>
      <w:r w:rsidRPr="00B83156">
        <w:rPr>
          <w:rFonts w:ascii="Book Antiqua" w:eastAsia="Book Antiqua" w:hAnsi="Book Antiqua" w:cs="Book Antiqua"/>
          <w:color w:val="000000"/>
          <w:highlight w:val="yellow"/>
        </w:rPr>
        <w:t xml:space="preserve"> </w:t>
      </w:r>
      <w:r w:rsidR="004109B7" w:rsidRPr="00B83156">
        <w:rPr>
          <w:rFonts w:ascii="Book Antiqua" w:eastAsia="Book Antiqua" w:hAnsi="Book Antiqua" w:cs="Book Antiqua"/>
          <w:color w:val="000000"/>
          <w:highlight w:val="yellow"/>
        </w:rPr>
        <w:t xml:space="preserve">Urban Dictionary </w:t>
      </w:r>
      <w:r w:rsidRPr="00B83156">
        <w:rPr>
          <w:rFonts w:ascii="Book Antiqua" w:eastAsia="Book Antiqua" w:hAnsi="Book Antiqua" w:cs="Book Antiqua"/>
          <w:color w:val="000000"/>
          <w:highlight w:val="yellow"/>
        </w:rPr>
        <w:t>2020</w:t>
      </w:r>
      <w:r w:rsidR="00CE5008" w:rsidRPr="00B83156">
        <w:rPr>
          <w:rFonts w:ascii="Book Antiqua" w:eastAsia="Book Antiqua" w:hAnsi="Book Antiqua" w:cs="Book Antiqua"/>
          <w:color w:val="000000"/>
          <w:highlight w:val="yellow"/>
        </w:rPr>
        <w:t>.</w:t>
      </w:r>
      <w:r w:rsidRPr="00B83156">
        <w:rPr>
          <w:rFonts w:ascii="Book Antiqua" w:eastAsia="Book Antiqua" w:hAnsi="Book Antiqua" w:cs="Book Antiqua"/>
          <w:color w:val="000000"/>
          <w:highlight w:val="yellow"/>
        </w:rPr>
        <w:t xml:space="preserve"> </w:t>
      </w:r>
      <w:r w:rsidR="00051A6D" w:rsidRPr="00B83156">
        <w:rPr>
          <w:rFonts w:ascii="Book Antiqua" w:eastAsia="Book Antiqua" w:hAnsi="Book Antiqua" w:cs="Book Antiqua"/>
          <w:color w:val="000000"/>
          <w:highlight w:val="yellow"/>
        </w:rPr>
        <w:t xml:space="preserve">[Cited July 13, 2020]. </w:t>
      </w:r>
      <w:r w:rsidRPr="00B83156">
        <w:rPr>
          <w:rFonts w:ascii="Book Antiqua" w:eastAsia="Book Antiqua" w:hAnsi="Book Antiqua" w:cs="Book Antiqua"/>
          <w:color w:val="000000"/>
          <w:highlight w:val="yellow"/>
        </w:rPr>
        <w:t>Available from: https://www.urbandictionary.com/define.php?term=lime</w:t>
      </w:r>
    </w:p>
    <w:p w14:paraId="55672E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76D39A" w14:textId="77777777" w:rsidR="00A77B3E" w:rsidRDefault="00756DD7">
      <w:pPr>
        <w:spacing w:line="360" w:lineRule="auto"/>
        <w:jc w:val="both"/>
      </w:pPr>
      <w:r>
        <w:rPr>
          <w:rFonts w:ascii="Book Antiqua" w:eastAsia="Book Antiqua" w:hAnsi="Book Antiqua" w:cs="Book Antiqua"/>
          <w:b/>
          <w:color w:val="000000"/>
        </w:rPr>
        <w:lastRenderedPageBreak/>
        <w:t>Footnotes</w:t>
      </w:r>
    </w:p>
    <w:p w14:paraId="53A0A797" w14:textId="77777777" w:rsidR="00A77B3E" w:rsidRPr="00B9504F" w:rsidRDefault="00756DD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Conflict-of-interest statement:</w:t>
      </w:r>
      <w:r w:rsidRPr="00B9504F">
        <w:rPr>
          <w:rFonts w:ascii="Book Antiqua" w:eastAsia="Book Antiqua" w:hAnsi="Book Antiqua" w:cs="Book Antiqua"/>
          <w:color w:val="000000"/>
        </w:rPr>
        <w:t xml:space="preserve"> The author declares no conflict of interest.</w:t>
      </w:r>
    </w:p>
    <w:p w14:paraId="554A3461" w14:textId="77777777" w:rsidR="00A77B3E" w:rsidRDefault="00A77B3E">
      <w:pPr>
        <w:spacing w:line="360" w:lineRule="auto"/>
        <w:jc w:val="both"/>
      </w:pPr>
    </w:p>
    <w:p w14:paraId="1AC855FE" w14:textId="77777777" w:rsidR="00A77B3E" w:rsidRDefault="00756DD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97A234" w14:textId="77777777" w:rsidR="00A77B3E" w:rsidRDefault="00A77B3E">
      <w:pPr>
        <w:spacing w:line="360" w:lineRule="auto"/>
        <w:jc w:val="both"/>
      </w:pPr>
    </w:p>
    <w:p w14:paraId="5E366FD1" w14:textId="6F660F5B" w:rsidR="00A77B3E" w:rsidRDefault="00756DD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D088C">
        <w:rPr>
          <w:rFonts w:ascii="Book Antiqua" w:eastAsia="Book Antiqua" w:hAnsi="Book Antiqua" w:cs="Book Antiqua"/>
          <w:color w:val="000000"/>
        </w:rPr>
        <w:t>m</w:t>
      </w:r>
      <w:r>
        <w:rPr>
          <w:rFonts w:ascii="Book Antiqua" w:eastAsia="Book Antiqua" w:hAnsi="Book Antiqua" w:cs="Book Antiqua"/>
          <w:color w:val="000000"/>
        </w:rPr>
        <w:t>anuscript</w:t>
      </w:r>
    </w:p>
    <w:p w14:paraId="696C9757" w14:textId="77777777" w:rsidR="00A77B3E" w:rsidRDefault="00A77B3E">
      <w:pPr>
        <w:spacing w:line="360" w:lineRule="auto"/>
        <w:jc w:val="both"/>
      </w:pPr>
    </w:p>
    <w:p w14:paraId="05F6CC76" w14:textId="77777777" w:rsidR="00A77B3E" w:rsidRDefault="00756DD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2020</w:t>
      </w:r>
    </w:p>
    <w:p w14:paraId="680E74E6" w14:textId="77777777" w:rsidR="00A77B3E" w:rsidRDefault="00756DD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0DA797F0" w14:textId="77777777" w:rsidR="00A77B3E" w:rsidRDefault="00756DD7">
      <w:pPr>
        <w:spacing w:line="360" w:lineRule="auto"/>
        <w:jc w:val="both"/>
      </w:pPr>
      <w:r>
        <w:rPr>
          <w:rFonts w:ascii="Book Antiqua" w:eastAsia="Book Antiqua" w:hAnsi="Book Antiqua" w:cs="Book Antiqua"/>
          <w:b/>
          <w:color w:val="000000"/>
        </w:rPr>
        <w:t xml:space="preserve">Article in press: </w:t>
      </w:r>
    </w:p>
    <w:p w14:paraId="717C99BE" w14:textId="77777777" w:rsidR="00A77B3E" w:rsidRDefault="00A77B3E">
      <w:pPr>
        <w:spacing w:line="360" w:lineRule="auto"/>
        <w:jc w:val="both"/>
      </w:pPr>
    </w:p>
    <w:p w14:paraId="5422F9C5" w14:textId="7FCF000D" w:rsidR="00A77B3E" w:rsidRDefault="00756DD7">
      <w:pPr>
        <w:spacing w:line="360" w:lineRule="auto"/>
        <w:jc w:val="both"/>
      </w:pPr>
      <w:r>
        <w:rPr>
          <w:rFonts w:ascii="Book Antiqua" w:eastAsia="Book Antiqua" w:hAnsi="Book Antiqua" w:cs="Book Antiqua"/>
          <w:b/>
          <w:color w:val="000000"/>
        </w:rPr>
        <w:t xml:space="preserve">Specialty type: </w:t>
      </w:r>
      <w:r w:rsidR="00E112AD" w:rsidRPr="004E2923">
        <w:rPr>
          <w:rFonts w:ascii="Book Antiqua" w:eastAsia="Microsoft YaHei" w:hAnsi="Book Antiqua" w:cs="SimSun"/>
        </w:rPr>
        <w:t>Orthopedics</w:t>
      </w:r>
    </w:p>
    <w:p w14:paraId="5CD4DC32" w14:textId="77777777" w:rsidR="00A77B3E" w:rsidRDefault="00756DD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Trinidad and Tobago</w:t>
      </w:r>
    </w:p>
    <w:p w14:paraId="6D105E00" w14:textId="77777777" w:rsidR="00A77B3E" w:rsidRDefault="00756DD7">
      <w:pPr>
        <w:spacing w:line="360" w:lineRule="auto"/>
        <w:jc w:val="both"/>
      </w:pPr>
      <w:r>
        <w:rPr>
          <w:rFonts w:ascii="Book Antiqua" w:eastAsia="Book Antiqua" w:hAnsi="Book Antiqua" w:cs="Book Antiqua"/>
          <w:b/>
          <w:color w:val="000000"/>
        </w:rPr>
        <w:t>Peer-review report’s scientific quality classification</w:t>
      </w:r>
    </w:p>
    <w:p w14:paraId="27F31F29" w14:textId="77777777" w:rsidR="00A77B3E" w:rsidRDefault="00756DD7">
      <w:pPr>
        <w:spacing w:line="360" w:lineRule="auto"/>
        <w:jc w:val="both"/>
      </w:pPr>
      <w:r>
        <w:rPr>
          <w:rFonts w:ascii="Book Antiqua" w:eastAsia="Book Antiqua" w:hAnsi="Book Antiqua" w:cs="Book Antiqua"/>
          <w:color w:val="000000"/>
        </w:rPr>
        <w:t>Grade A (Excellent): 0</w:t>
      </w:r>
    </w:p>
    <w:p w14:paraId="34FF36CC" w14:textId="77777777" w:rsidR="00A77B3E" w:rsidRDefault="00756DD7">
      <w:pPr>
        <w:spacing w:line="360" w:lineRule="auto"/>
        <w:jc w:val="both"/>
      </w:pPr>
      <w:r>
        <w:rPr>
          <w:rFonts w:ascii="Book Antiqua" w:eastAsia="Book Antiqua" w:hAnsi="Book Antiqua" w:cs="Book Antiqua"/>
          <w:color w:val="000000"/>
        </w:rPr>
        <w:t>Grade B (Very good): 0</w:t>
      </w:r>
    </w:p>
    <w:p w14:paraId="3DE5EDDA" w14:textId="77777777" w:rsidR="00A77B3E" w:rsidRDefault="00756DD7">
      <w:pPr>
        <w:spacing w:line="360" w:lineRule="auto"/>
        <w:jc w:val="both"/>
      </w:pPr>
      <w:r>
        <w:rPr>
          <w:rFonts w:ascii="Book Antiqua" w:eastAsia="Book Antiqua" w:hAnsi="Book Antiqua" w:cs="Book Antiqua"/>
          <w:color w:val="000000"/>
        </w:rPr>
        <w:t>Grade C (Good): C</w:t>
      </w:r>
    </w:p>
    <w:p w14:paraId="38E29172" w14:textId="77777777" w:rsidR="00A77B3E" w:rsidRDefault="00756DD7">
      <w:pPr>
        <w:spacing w:line="360" w:lineRule="auto"/>
        <w:jc w:val="both"/>
      </w:pPr>
      <w:r>
        <w:rPr>
          <w:rFonts w:ascii="Book Antiqua" w:eastAsia="Book Antiqua" w:hAnsi="Book Antiqua" w:cs="Book Antiqua"/>
          <w:color w:val="000000"/>
        </w:rPr>
        <w:t>Grade D (Fair): 0</w:t>
      </w:r>
    </w:p>
    <w:p w14:paraId="66F2A6AB" w14:textId="77777777" w:rsidR="00A77B3E" w:rsidRDefault="00756DD7">
      <w:pPr>
        <w:spacing w:line="360" w:lineRule="auto"/>
        <w:jc w:val="both"/>
      </w:pPr>
      <w:r>
        <w:rPr>
          <w:rFonts w:ascii="Book Antiqua" w:eastAsia="Book Antiqua" w:hAnsi="Book Antiqua" w:cs="Book Antiqua"/>
          <w:color w:val="000000"/>
        </w:rPr>
        <w:t>Grade E (Poor): 0</w:t>
      </w:r>
    </w:p>
    <w:p w14:paraId="05F0C950" w14:textId="77777777" w:rsidR="00A77B3E" w:rsidRDefault="00A77B3E">
      <w:pPr>
        <w:spacing w:line="360" w:lineRule="auto"/>
        <w:jc w:val="both"/>
      </w:pPr>
    </w:p>
    <w:p w14:paraId="0167B7B7" w14:textId="77777777" w:rsidR="00A77B3E" w:rsidRDefault="00756DD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Deng B</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02FF9D0F" w14:textId="77777777" w:rsidR="00A77B3E" w:rsidRDefault="00756DD7">
      <w:pPr>
        <w:spacing w:line="360" w:lineRule="auto"/>
        <w:jc w:val="both"/>
      </w:pPr>
      <w:r>
        <w:rPr>
          <w:rFonts w:ascii="Book Antiqua" w:eastAsia="Book Antiqua" w:hAnsi="Book Antiqua" w:cs="Book Antiqua"/>
          <w:b/>
          <w:color w:val="000000"/>
        </w:rPr>
        <w:lastRenderedPageBreak/>
        <w:t>Figure Legends</w:t>
      </w:r>
    </w:p>
    <w:p w14:paraId="14945B22" w14:textId="0E21AF8C" w:rsidR="00D1222D" w:rsidRDefault="00D1222D">
      <w:pPr>
        <w:spacing w:line="360" w:lineRule="auto"/>
        <w:jc w:val="both"/>
        <w:rPr>
          <w:rFonts w:ascii="Book Antiqua" w:eastAsia="Book Antiqua" w:hAnsi="Book Antiqua" w:cs="Book Antiqua"/>
          <w:color w:val="000000"/>
        </w:rPr>
      </w:pPr>
      <w:r>
        <w:rPr>
          <w:noProof/>
          <w:lang w:eastAsia="zh-CN"/>
        </w:rPr>
        <w:drawing>
          <wp:inline distT="0" distB="0" distL="0" distR="0" wp14:anchorId="3D584695" wp14:editId="1C441365">
            <wp:extent cx="5943600" cy="3347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7085"/>
                    </a:xfrm>
                    <a:prstGeom prst="rect">
                      <a:avLst/>
                    </a:prstGeom>
                  </pic:spPr>
                </pic:pic>
              </a:graphicData>
            </a:graphic>
          </wp:inline>
        </w:drawing>
      </w:r>
    </w:p>
    <w:p w14:paraId="2338F70F" w14:textId="445881D0" w:rsidR="00A77B3E" w:rsidRDefault="00756DD7">
      <w:pPr>
        <w:spacing w:line="360" w:lineRule="auto"/>
        <w:jc w:val="both"/>
        <w:rPr>
          <w:rFonts w:ascii="Book Antiqua" w:eastAsia="Book Antiqua" w:hAnsi="Book Antiqua" w:cs="Book Antiqua"/>
          <w:b/>
          <w:bCs/>
          <w:color w:val="000000"/>
        </w:rPr>
      </w:pPr>
      <w:r w:rsidRPr="005D5523">
        <w:rPr>
          <w:rFonts w:ascii="Book Antiqua" w:eastAsia="Book Antiqua" w:hAnsi="Book Antiqua" w:cs="Book Antiqua"/>
          <w:b/>
          <w:bCs/>
          <w:color w:val="000000"/>
        </w:rPr>
        <w:t>Figure 1 Organisation structure of the Trinidad and Tobago Healthcare System</w:t>
      </w:r>
      <w:r w:rsidR="005D5523" w:rsidRPr="005D5523">
        <w:rPr>
          <w:rFonts w:ascii="Book Antiqua" w:eastAsia="Book Antiqua" w:hAnsi="Book Antiqua" w:cs="Book Antiqua"/>
          <w:b/>
          <w:bCs/>
          <w:color w:val="000000"/>
        </w:rPr>
        <w:t>.</w:t>
      </w:r>
      <w:r w:rsidR="00D54754">
        <w:rPr>
          <w:rFonts w:ascii="Book Antiqua" w:eastAsia="Book Antiqua" w:hAnsi="Book Antiqua" w:cs="Book Antiqua"/>
          <w:b/>
          <w:bCs/>
          <w:color w:val="000000"/>
        </w:rPr>
        <w:t xml:space="preserve"> </w:t>
      </w:r>
      <w:r w:rsidR="00D54754" w:rsidRPr="00D54754">
        <w:rPr>
          <w:rFonts w:ascii="Book Antiqua" w:eastAsia="Book Antiqua" w:hAnsi="Book Antiqua" w:cs="Book Antiqua"/>
          <w:color w:val="000000"/>
        </w:rPr>
        <w:t xml:space="preserve">NWRHA: North </w:t>
      </w:r>
      <w:r w:rsidR="00D163E6">
        <w:rPr>
          <w:rFonts w:ascii="Book Antiqua" w:eastAsia="Book Antiqua" w:hAnsi="Book Antiqua" w:cs="Book Antiqua"/>
          <w:color w:val="000000"/>
        </w:rPr>
        <w:t>W</w:t>
      </w:r>
      <w:r w:rsidR="00D54754" w:rsidRPr="00D54754">
        <w:rPr>
          <w:rFonts w:ascii="Book Antiqua" w:eastAsia="Book Antiqua" w:hAnsi="Book Antiqua" w:cs="Book Antiqua"/>
          <w:color w:val="000000"/>
        </w:rPr>
        <w:t xml:space="preserve">est regional health authority; NCRHA: North central regional health authority; ERHA: Eastern regional health authority; SWRHA: South </w:t>
      </w:r>
      <w:r w:rsidR="00D163E6">
        <w:rPr>
          <w:rFonts w:ascii="Book Antiqua" w:eastAsia="Book Antiqua" w:hAnsi="Book Antiqua" w:cs="Book Antiqua"/>
          <w:color w:val="000000"/>
        </w:rPr>
        <w:t>W</w:t>
      </w:r>
      <w:r w:rsidR="00D54754" w:rsidRPr="00D54754">
        <w:rPr>
          <w:rFonts w:ascii="Book Antiqua" w:eastAsia="Book Antiqua" w:hAnsi="Book Antiqua" w:cs="Book Antiqua"/>
          <w:color w:val="000000"/>
        </w:rPr>
        <w:t>est regional health authority; TRHA: Tobago regional health authority.</w:t>
      </w:r>
    </w:p>
    <w:p w14:paraId="01ABDE3F" w14:textId="05B80DFA" w:rsidR="005D5523" w:rsidRPr="005D5523" w:rsidRDefault="005D5523">
      <w:pPr>
        <w:spacing w:line="360" w:lineRule="auto"/>
        <w:jc w:val="both"/>
        <w:rPr>
          <w:b/>
          <w:bCs/>
        </w:rPr>
      </w:pPr>
      <w:r>
        <w:rPr>
          <w:rFonts w:ascii="Book Antiqua" w:eastAsia="Book Antiqua" w:hAnsi="Book Antiqua" w:cs="Book Antiqua"/>
          <w:b/>
          <w:bCs/>
          <w:color w:val="000000"/>
        </w:rPr>
        <w:br w:type="page"/>
      </w:r>
      <w:r w:rsidR="0063555D">
        <w:rPr>
          <w:noProof/>
          <w:lang w:eastAsia="zh-CN"/>
        </w:rPr>
        <w:lastRenderedPageBreak/>
        <w:drawing>
          <wp:inline distT="0" distB="0" distL="0" distR="0" wp14:anchorId="00FCDA3C" wp14:editId="4D2C19C5">
            <wp:extent cx="5943600" cy="26060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06040"/>
                    </a:xfrm>
                    <a:prstGeom prst="rect">
                      <a:avLst/>
                    </a:prstGeom>
                  </pic:spPr>
                </pic:pic>
              </a:graphicData>
            </a:graphic>
          </wp:inline>
        </w:drawing>
      </w:r>
    </w:p>
    <w:p w14:paraId="5B6AB8AC" w14:textId="2C7A7966" w:rsidR="00A77B3E" w:rsidRPr="00BF0893" w:rsidRDefault="00756DD7">
      <w:pPr>
        <w:spacing w:line="360" w:lineRule="auto"/>
        <w:jc w:val="both"/>
        <w:rPr>
          <w:b/>
          <w:bCs/>
        </w:rPr>
      </w:pPr>
      <w:r w:rsidRPr="00BF0893">
        <w:rPr>
          <w:rFonts w:ascii="Book Antiqua" w:eastAsia="Book Antiqua" w:hAnsi="Book Antiqua" w:cs="Book Antiqua"/>
          <w:b/>
          <w:bCs/>
          <w:color w:val="000000"/>
        </w:rPr>
        <w:t>Figure 2 Map showing the geographic range of the Regional Health Authorities</w:t>
      </w:r>
      <w:r w:rsidR="00BF0893" w:rsidRPr="00BF0893">
        <w:rPr>
          <w:rFonts w:ascii="Book Antiqua" w:eastAsia="Book Antiqua" w:hAnsi="Book Antiqua" w:cs="Book Antiqua"/>
          <w:b/>
          <w:bCs/>
          <w:color w:val="000000"/>
        </w:rPr>
        <w:t>.</w:t>
      </w:r>
    </w:p>
    <w:p w14:paraId="7CFC8324" w14:textId="3C457E0E" w:rsidR="005D5523" w:rsidRDefault="005D552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5101A179" wp14:editId="5C4720EF">
            <wp:extent cx="5943600" cy="30873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87370"/>
                    </a:xfrm>
                    <a:prstGeom prst="rect">
                      <a:avLst/>
                    </a:prstGeom>
                  </pic:spPr>
                </pic:pic>
              </a:graphicData>
            </a:graphic>
          </wp:inline>
        </w:drawing>
      </w:r>
    </w:p>
    <w:p w14:paraId="283B9536" w14:textId="22A71912" w:rsidR="00A77B3E" w:rsidRPr="003370A4" w:rsidRDefault="00756DD7">
      <w:pPr>
        <w:spacing w:line="360" w:lineRule="auto"/>
        <w:jc w:val="both"/>
        <w:rPr>
          <w:b/>
          <w:bCs/>
        </w:rPr>
      </w:pPr>
      <w:r w:rsidRPr="003370A4">
        <w:rPr>
          <w:rFonts w:ascii="Book Antiqua" w:eastAsia="Book Antiqua" w:hAnsi="Book Antiqua" w:cs="Book Antiqua"/>
          <w:b/>
          <w:bCs/>
          <w:color w:val="000000"/>
        </w:rPr>
        <w:t>Figure 3 Daily confirmed cases of</w:t>
      </w:r>
      <w:r w:rsidRPr="0062252B">
        <w:rPr>
          <w:rFonts w:ascii="Book Antiqua" w:eastAsia="Book Antiqua" w:hAnsi="Book Antiqua" w:cs="Book Antiqua"/>
          <w:b/>
          <w:bCs/>
          <w:color w:val="000000"/>
        </w:rPr>
        <w:t xml:space="preserve"> </w:t>
      </w:r>
      <w:r w:rsidR="0062252B" w:rsidRPr="0062252B">
        <w:rPr>
          <w:rFonts w:ascii="Book Antiqua" w:eastAsia="Book Antiqua" w:hAnsi="Book Antiqua" w:cs="Book Antiqua"/>
          <w:b/>
          <w:bCs/>
          <w:color w:val="000000"/>
        </w:rPr>
        <w:t>coronavirus disease 2019</w:t>
      </w:r>
      <w:r w:rsidRPr="003370A4">
        <w:rPr>
          <w:rFonts w:ascii="Book Antiqua" w:eastAsia="Book Antiqua" w:hAnsi="Book Antiqua" w:cs="Book Antiqua"/>
          <w:b/>
          <w:bCs/>
          <w:color w:val="000000"/>
        </w:rPr>
        <w:t xml:space="preserve"> in Trinidad and Tobago</w:t>
      </w:r>
      <w:r w:rsidR="003370A4">
        <w:rPr>
          <w:rFonts w:ascii="Book Antiqua" w:eastAsia="Book Antiqua" w:hAnsi="Book Antiqua" w:cs="Book Antiqua"/>
          <w:b/>
          <w:bCs/>
          <w:color w:val="000000"/>
        </w:rPr>
        <w:t>.</w:t>
      </w:r>
    </w:p>
    <w:p w14:paraId="0E9BC9FF" w14:textId="4F5F221D" w:rsidR="005D5523" w:rsidRDefault="005D552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0FAC8316" wp14:editId="682DA095">
            <wp:extent cx="5923809" cy="3257143"/>
            <wp:effectExtent l="0" t="0" r="12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3809" cy="3257143"/>
                    </a:xfrm>
                    <a:prstGeom prst="rect">
                      <a:avLst/>
                    </a:prstGeom>
                  </pic:spPr>
                </pic:pic>
              </a:graphicData>
            </a:graphic>
          </wp:inline>
        </w:drawing>
      </w:r>
    </w:p>
    <w:p w14:paraId="144E6856" w14:textId="18AA3DC4" w:rsidR="00A77B3E" w:rsidRDefault="00756DD7">
      <w:pPr>
        <w:spacing w:line="360" w:lineRule="auto"/>
        <w:jc w:val="both"/>
      </w:pPr>
      <w:r w:rsidRPr="009C4128">
        <w:rPr>
          <w:rFonts w:ascii="Book Antiqua" w:eastAsia="Book Antiqua" w:hAnsi="Book Antiqua" w:cs="Book Antiqua"/>
          <w:b/>
          <w:bCs/>
          <w:color w:val="000000"/>
        </w:rPr>
        <w:t xml:space="preserve">Figure 4 </w:t>
      </w:r>
      <w:r w:rsidR="003370A4" w:rsidRPr="009C4128">
        <w:rPr>
          <w:rFonts w:ascii="Book Antiqua" w:eastAsia="Book Antiqua" w:hAnsi="Book Antiqua" w:cs="Book Antiqua"/>
          <w:b/>
          <w:bCs/>
          <w:color w:val="000000"/>
        </w:rPr>
        <w:t>A standard surgical mask over an N95 respirator mask to protect the latter from becoming soiled with blood during surgery.</w:t>
      </w:r>
      <w:r w:rsidR="003370A4">
        <w:rPr>
          <w:rFonts w:ascii="Book Antiqua" w:eastAsia="Book Antiqua" w:hAnsi="Book Antiqua" w:cs="Book Antiqua"/>
          <w:color w:val="000000"/>
        </w:rPr>
        <w:t xml:space="preserve"> </w:t>
      </w:r>
      <w:r>
        <w:rPr>
          <w:rFonts w:ascii="Book Antiqua" w:eastAsia="Book Antiqua" w:hAnsi="Book Antiqua" w:cs="Book Antiqua"/>
          <w:color w:val="000000"/>
        </w:rPr>
        <w:t>A: Double masking technique in which a standard surgical mask is used over a N95 respirator mask to avoid blood contamination of the latter</w:t>
      </w:r>
      <w:r w:rsidR="003370A4">
        <w:rPr>
          <w:rFonts w:ascii="Book Antiqua" w:eastAsia="Book Antiqua" w:hAnsi="Book Antiqua" w:cs="Book Antiqua"/>
          <w:color w:val="000000"/>
        </w:rPr>
        <w:t>;</w:t>
      </w:r>
      <w:r w:rsidR="00B1782C">
        <w:rPr>
          <w:rFonts w:hint="eastAsia"/>
          <w:lang w:eastAsia="zh-CN"/>
        </w:rPr>
        <w:t xml:space="preserve"> </w:t>
      </w:r>
      <w:r>
        <w:rPr>
          <w:rFonts w:ascii="Book Antiqua" w:eastAsia="Book Antiqua" w:hAnsi="Book Antiqua" w:cs="Book Antiqua"/>
          <w:color w:val="000000"/>
        </w:rPr>
        <w:t>B: A face shield designed for agricultural purposes being used in the operating theatre</w:t>
      </w:r>
      <w:r w:rsidR="00743658">
        <w:rPr>
          <w:rFonts w:ascii="Book Antiqua" w:eastAsia="Book Antiqua" w:hAnsi="Book Antiqua" w:cs="Book Antiqua"/>
          <w:color w:val="000000"/>
        </w:rPr>
        <w:t>.</w:t>
      </w:r>
    </w:p>
    <w:p w14:paraId="48275767" w14:textId="34E87E9C" w:rsidR="00DA738A" w:rsidRDefault="00DA73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564DE46A" wp14:editId="05409AC4">
            <wp:extent cx="5247619" cy="395238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7619" cy="3952381"/>
                    </a:xfrm>
                    <a:prstGeom prst="rect">
                      <a:avLst/>
                    </a:prstGeom>
                  </pic:spPr>
                </pic:pic>
              </a:graphicData>
            </a:graphic>
          </wp:inline>
        </w:drawing>
      </w:r>
    </w:p>
    <w:p w14:paraId="1F056850" w14:textId="736FC469" w:rsidR="00A77B3E" w:rsidRPr="00537291" w:rsidRDefault="00756DD7">
      <w:pPr>
        <w:spacing w:line="360" w:lineRule="auto"/>
        <w:jc w:val="both"/>
        <w:rPr>
          <w:b/>
          <w:bCs/>
        </w:rPr>
      </w:pPr>
      <w:r w:rsidRPr="00537291">
        <w:rPr>
          <w:rFonts w:ascii="Book Antiqua" w:eastAsia="Book Antiqua" w:hAnsi="Book Antiqua" w:cs="Book Antiqua"/>
          <w:b/>
          <w:bCs/>
          <w:color w:val="000000"/>
        </w:rPr>
        <w:t xml:space="preserve">Figure 5 </w:t>
      </w:r>
      <w:r w:rsidR="0062252B" w:rsidRPr="0062252B">
        <w:rPr>
          <w:rFonts w:ascii="Book Antiqua" w:eastAsia="Book Antiqua" w:hAnsi="Book Antiqua" w:cs="Book Antiqua"/>
          <w:b/>
          <w:bCs/>
          <w:color w:val="000000"/>
        </w:rPr>
        <w:t>Coronavirus disease 2019</w:t>
      </w:r>
      <w:r w:rsidRPr="00537291">
        <w:rPr>
          <w:rFonts w:ascii="Book Antiqua" w:eastAsia="Book Antiqua" w:hAnsi="Book Antiqua" w:cs="Book Antiqua"/>
          <w:b/>
          <w:bCs/>
          <w:color w:val="000000"/>
        </w:rPr>
        <w:t xml:space="preserve"> screening station</w:t>
      </w:r>
      <w:r w:rsidR="00537291" w:rsidRPr="00537291">
        <w:rPr>
          <w:rFonts w:ascii="Book Antiqua" w:eastAsia="Book Antiqua" w:hAnsi="Book Antiqua" w:cs="Book Antiqua"/>
          <w:b/>
          <w:bCs/>
          <w:color w:val="000000"/>
        </w:rPr>
        <w:t>.</w:t>
      </w:r>
    </w:p>
    <w:p w14:paraId="0D12E6BA" w14:textId="3B4ECE99" w:rsidR="00DA738A" w:rsidRDefault="00DA73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595891BB" wp14:editId="35DB9E15">
            <wp:extent cx="5314286" cy="4047619"/>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4286" cy="4047619"/>
                    </a:xfrm>
                    <a:prstGeom prst="rect">
                      <a:avLst/>
                    </a:prstGeom>
                  </pic:spPr>
                </pic:pic>
              </a:graphicData>
            </a:graphic>
          </wp:inline>
        </w:drawing>
      </w:r>
    </w:p>
    <w:p w14:paraId="2D7F79F7" w14:textId="187A7404" w:rsidR="00A77B3E" w:rsidRPr="00DA738A" w:rsidRDefault="00756DD7">
      <w:pPr>
        <w:spacing w:line="360" w:lineRule="auto"/>
        <w:jc w:val="both"/>
        <w:rPr>
          <w:b/>
          <w:bCs/>
        </w:rPr>
      </w:pPr>
      <w:r w:rsidRPr="00DA738A">
        <w:rPr>
          <w:rFonts w:ascii="Book Antiqua" w:eastAsia="Book Antiqua" w:hAnsi="Book Antiqua" w:cs="Book Antiqua"/>
          <w:b/>
          <w:bCs/>
          <w:color w:val="000000"/>
        </w:rPr>
        <w:t xml:space="preserve">Figure 6 Drive thru </w:t>
      </w:r>
      <w:r w:rsidR="0062252B" w:rsidRPr="0062252B">
        <w:rPr>
          <w:rFonts w:ascii="Book Antiqua" w:eastAsia="Book Antiqua" w:hAnsi="Book Antiqua" w:cs="Book Antiqua"/>
          <w:b/>
          <w:bCs/>
          <w:color w:val="000000"/>
        </w:rPr>
        <w:t>coronavirus disease 2019</w:t>
      </w:r>
      <w:r w:rsidRPr="00DA738A">
        <w:rPr>
          <w:rFonts w:ascii="Book Antiqua" w:eastAsia="Book Antiqua" w:hAnsi="Book Antiqua" w:cs="Book Antiqua"/>
          <w:b/>
          <w:bCs/>
          <w:color w:val="000000"/>
        </w:rPr>
        <w:t xml:space="preserve"> screening and swabbing station</w:t>
      </w:r>
      <w:r w:rsidR="00DA738A" w:rsidRPr="00DA738A">
        <w:rPr>
          <w:rFonts w:ascii="Book Antiqua" w:eastAsia="Book Antiqua" w:hAnsi="Book Antiqua" w:cs="Book Antiqua"/>
          <w:b/>
          <w:bCs/>
          <w:color w:val="000000"/>
        </w:rPr>
        <w:t>.</w:t>
      </w:r>
    </w:p>
    <w:sectPr w:rsidR="00A77B3E" w:rsidRPr="00DA73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1C1D" w14:textId="77777777" w:rsidR="00D40996" w:rsidRDefault="00D40996" w:rsidP="00F264B4">
      <w:r>
        <w:separator/>
      </w:r>
    </w:p>
  </w:endnote>
  <w:endnote w:type="continuationSeparator" w:id="0">
    <w:p w14:paraId="012C77A2" w14:textId="77777777" w:rsidR="00D40996" w:rsidRDefault="00D40996" w:rsidP="00F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A772" w14:textId="77777777" w:rsidR="00F264B4" w:rsidRPr="00F264B4" w:rsidRDefault="00F264B4" w:rsidP="00F264B4">
    <w:pPr>
      <w:pStyle w:val="Footer"/>
      <w:jc w:val="right"/>
      <w:rPr>
        <w:rFonts w:ascii="Book Antiqua" w:hAnsi="Book Antiqua"/>
        <w:color w:val="000000" w:themeColor="text1"/>
        <w:sz w:val="24"/>
        <w:szCs w:val="24"/>
      </w:rPr>
    </w:pPr>
    <w:r w:rsidRPr="00F264B4">
      <w:rPr>
        <w:rFonts w:ascii="Book Antiqua" w:hAnsi="Book Antiqua"/>
        <w:color w:val="000000" w:themeColor="text1"/>
        <w:sz w:val="24"/>
        <w:szCs w:val="24"/>
        <w:lang w:val="zh-CN" w:eastAsia="zh-CN"/>
      </w:rPr>
      <w:t xml:space="preserve"> </w:t>
    </w:r>
    <w:r w:rsidRPr="00F264B4">
      <w:rPr>
        <w:rFonts w:ascii="Book Antiqua" w:hAnsi="Book Antiqua"/>
        <w:color w:val="000000" w:themeColor="text1"/>
        <w:sz w:val="24"/>
        <w:szCs w:val="24"/>
      </w:rPr>
      <w:fldChar w:fldCharType="begin"/>
    </w:r>
    <w:r w:rsidRPr="00F264B4">
      <w:rPr>
        <w:rFonts w:ascii="Book Antiqua" w:hAnsi="Book Antiqua"/>
        <w:color w:val="000000" w:themeColor="text1"/>
        <w:sz w:val="24"/>
        <w:szCs w:val="24"/>
      </w:rPr>
      <w:instrText>PAGE  \* Arabic  \* MERGEFORMAT</w:instrText>
    </w:r>
    <w:r w:rsidRPr="00F264B4">
      <w:rPr>
        <w:rFonts w:ascii="Book Antiqua" w:hAnsi="Book Antiqua"/>
        <w:color w:val="000000" w:themeColor="text1"/>
        <w:sz w:val="24"/>
        <w:szCs w:val="24"/>
      </w:rPr>
      <w:fldChar w:fldCharType="separate"/>
    </w:r>
    <w:r w:rsidR="00B83156" w:rsidRPr="00B83156">
      <w:rPr>
        <w:rFonts w:ascii="Book Antiqua" w:hAnsi="Book Antiqua"/>
        <w:noProof/>
        <w:color w:val="000000" w:themeColor="text1"/>
        <w:sz w:val="24"/>
        <w:szCs w:val="24"/>
        <w:lang w:val="zh-CN" w:eastAsia="zh-CN"/>
      </w:rPr>
      <w:t>19</w:t>
    </w:r>
    <w:r w:rsidRPr="00F264B4">
      <w:rPr>
        <w:rFonts w:ascii="Book Antiqua" w:hAnsi="Book Antiqua"/>
        <w:color w:val="000000" w:themeColor="text1"/>
        <w:sz w:val="24"/>
        <w:szCs w:val="24"/>
      </w:rPr>
      <w:fldChar w:fldCharType="end"/>
    </w:r>
    <w:r w:rsidRPr="00F264B4">
      <w:rPr>
        <w:rFonts w:ascii="Book Antiqua" w:hAnsi="Book Antiqua"/>
        <w:color w:val="000000" w:themeColor="text1"/>
        <w:sz w:val="24"/>
        <w:szCs w:val="24"/>
        <w:lang w:val="zh-CN" w:eastAsia="zh-CN"/>
      </w:rPr>
      <w:t xml:space="preserve"> / </w:t>
    </w:r>
    <w:r w:rsidRPr="00F264B4">
      <w:rPr>
        <w:rFonts w:ascii="Book Antiqua" w:hAnsi="Book Antiqua"/>
        <w:color w:val="000000" w:themeColor="text1"/>
        <w:sz w:val="24"/>
        <w:szCs w:val="24"/>
      </w:rPr>
      <w:fldChar w:fldCharType="begin"/>
    </w:r>
    <w:r w:rsidRPr="00F264B4">
      <w:rPr>
        <w:rFonts w:ascii="Book Antiqua" w:hAnsi="Book Antiqua"/>
        <w:color w:val="000000" w:themeColor="text1"/>
        <w:sz w:val="24"/>
        <w:szCs w:val="24"/>
      </w:rPr>
      <w:instrText>NUMPAGES  \* Arabic  \* MERGEFORMAT</w:instrText>
    </w:r>
    <w:r w:rsidRPr="00F264B4">
      <w:rPr>
        <w:rFonts w:ascii="Book Antiqua" w:hAnsi="Book Antiqua"/>
        <w:color w:val="000000" w:themeColor="text1"/>
        <w:sz w:val="24"/>
        <w:szCs w:val="24"/>
      </w:rPr>
      <w:fldChar w:fldCharType="separate"/>
    </w:r>
    <w:r w:rsidR="00B83156" w:rsidRPr="00B83156">
      <w:rPr>
        <w:rFonts w:ascii="Book Antiqua" w:hAnsi="Book Antiqua"/>
        <w:noProof/>
        <w:color w:val="000000" w:themeColor="text1"/>
        <w:sz w:val="24"/>
        <w:szCs w:val="24"/>
        <w:lang w:val="zh-CN" w:eastAsia="zh-CN"/>
      </w:rPr>
      <w:t>19</w:t>
    </w:r>
    <w:r w:rsidRPr="00F264B4">
      <w:rPr>
        <w:rFonts w:ascii="Book Antiqua" w:hAnsi="Book Antiqua"/>
        <w:color w:val="000000" w:themeColor="text1"/>
        <w:sz w:val="24"/>
        <w:szCs w:val="24"/>
      </w:rPr>
      <w:fldChar w:fldCharType="end"/>
    </w:r>
  </w:p>
  <w:p w14:paraId="7B911C42" w14:textId="77777777" w:rsidR="00F264B4" w:rsidRPr="00F264B4" w:rsidRDefault="00F264B4" w:rsidP="00F264B4">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9DE9C" w14:textId="77777777" w:rsidR="00D40996" w:rsidRDefault="00D40996" w:rsidP="00F264B4">
      <w:r>
        <w:separator/>
      </w:r>
    </w:p>
  </w:footnote>
  <w:footnote w:type="continuationSeparator" w:id="0">
    <w:p w14:paraId="5BF6C91F" w14:textId="77777777" w:rsidR="00D40996" w:rsidRDefault="00D40996" w:rsidP="00F26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20B"/>
    <w:rsid w:val="000313B8"/>
    <w:rsid w:val="00033CF9"/>
    <w:rsid w:val="00045C58"/>
    <w:rsid w:val="00051A6D"/>
    <w:rsid w:val="000D14B4"/>
    <w:rsid w:val="00133ABD"/>
    <w:rsid w:val="001510D3"/>
    <w:rsid w:val="001515A9"/>
    <w:rsid w:val="001B1F63"/>
    <w:rsid w:val="001C0335"/>
    <w:rsid w:val="001D3F28"/>
    <w:rsid w:val="001F5C62"/>
    <w:rsid w:val="001F5DF8"/>
    <w:rsid w:val="002245F0"/>
    <w:rsid w:val="002346DD"/>
    <w:rsid w:val="00244D98"/>
    <w:rsid w:val="00270480"/>
    <w:rsid w:val="00282A69"/>
    <w:rsid w:val="002A6478"/>
    <w:rsid w:val="002E5DEE"/>
    <w:rsid w:val="003157DE"/>
    <w:rsid w:val="00317281"/>
    <w:rsid w:val="00322262"/>
    <w:rsid w:val="003317B4"/>
    <w:rsid w:val="003370A4"/>
    <w:rsid w:val="003739F6"/>
    <w:rsid w:val="003D6D7B"/>
    <w:rsid w:val="003E25D7"/>
    <w:rsid w:val="004065E3"/>
    <w:rsid w:val="004109B7"/>
    <w:rsid w:val="004122CF"/>
    <w:rsid w:val="00414090"/>
    <w:rsid w:val="00417505"/>
    <w:rsid w:val="004570C7"/>
    <w:rsid w:val="00467A7E"/>
    <w:rsid w:val="00481316"/>
    <w:rsid w:val="004A2F6D"/>
    <w:rsid w:val="004C1B50"/>
    <w:rsid w:val="00537291"/>
    <w:rsid w:val="005664A4"/>
    <w:rsid w:val="00572786"/>
    <w:rsid w:val="005826C8"/>
    <w:rsid w:val="005D5523"/>
    <w:rsid w:val="005E1427"/>
    <w:rsid w:val="00620AFA"/>
    <w:rsid w:val="0062252B"/>
    <w:rsid w:val="006259EE"/>
    <w:rsid w:val="0063555D"/>
    <w:rsid w:val="006A00E9"/>
    <w:rsid w:val="006A4B63"/>
    <w:rsid w:val="006B1790"/>
    <w:rsid w:val="006D02EB"/>
    <w:rsid w:val="006D088C"/>
    <w:rsid w:val="00722F57"/>
    <w:rsid w:val="007258E5"/>
    <w:rsid w:val="00743658"/>
    <w:rsid w:val="00756DD7"/>
    <w:rsid w:val="00776706"/>
    <w:rsid w:val="0078293F"/>
    <w:rsid w:val="0079547D"/>
    <w:rsid w:val="007C4301"/>
    <w:rsid w:val="007C5891"/>
    <w:rsid w:val="007D4EF2"/>
    <w:rsid w:val="007E5722"/>
    <w:rsid w:val="008816B4"/>
    <w:rsid w:val="00945608"/>
    <w:rsid w:val="009512BA"/>
    <w:rsid w:val="00963801"/>
    <w:rsid w:val="009A37DA"/>
    <w:rsid w:val="009B373C"/>
    <w:rsid w:val="009C4128"/>
    <w:rsid w:val="009E0302"/>
    <w:rsid w:val="009F4139"/>
    <w:rsid w:val="00A37C0E"/>
    <w:rsid w:val="00A535E5"/>
    <w:rsid w:val="00A77B3E"/>
    <w:rsid w:val="00A850B4"/>
    <w:rsid w:val="00AB7735"/>
    <w:rsid w:val="00AC293D"/>
    <w:rsid w:val="00AE165C"/>
    <w:rsid w:val="00AE7FED"/>
    <w:rsid w:val="00AF15A1"/>
    <w:rsid w:val="00B1782C"/>
    <w:rsid w:val="00B37746"/>
    <w:rsid w:val="00B5671C"/>
    <w:rsid w:val="00B671AD"/>
    <w:rsid w:val="00B83156"/>
    <w:rsid w:val="00B9504F"/>
    <w:rsid w:val="00BC0B30"/>
    <w:rsid w:val="00BF0893"/>
    <w:rsid w:val="00BF0AC4"/>
    <w:rsid w:val="00BF5A05"/>
    <w:rsid w:val="00C7468B"/>
    <w:rsid w:val="00CA2A55"/>
    <w:rsid w:val="00CE5008"/>
    <w:rsid w:val="00CF5851"/>
    <w:rsid w:val="00D1222D"/>
    <w:rsid w:val="00D163E6"/>
    <w:rsid w:val="00D33CCB"/>
    <w:rsid w:val="00D40996"/>
    <w:rsid w:val="00D54754"/>
    <w:rsid w:val="00D90064"/>
    <w:rsid w:val="00D9227E"/>
    <w:rsid w:val="00DA738A"/>
    <w:rsid w:val="00DC5CB4"/>
    <w:rsid w:val="00DC7850"/>
    <w:rsid w:val="00E112AD"/>
    <w:rsid w:val="00EC2BC1"/>
    <w:rsid w:val="00EC2EC9"/>
    <w:rsid w:val="00ED2482"/>
    <w:rsid w:val="00F264B4"/>
    <w:rsid w:val="00F57FE7"/>
    <w:rsid w:val="00F94438"/>
    <w:rsid w:val="00F95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7EF25"/>
  <w15:docId w15:val="{16CD9F3C-9618-4357-9F4A-95F4B122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64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264B4"/>
    <w:rPr>
      <w:sz w:val="18"/>
      <w:szCs w:val="18"/>
    </w:rPr>
  </w:style>
  <w:style w:type="paragraph" w:styleId="Footer">
    <w:name w:val="footer"/>
    <w:basedOn w:val="Normal"/>
    <w:link w:val="FooterChar"/>
    <w:uiPriority w:val="99"/>
    <w:unhideWhenUsed/>
    <w:rsid w:val="00F264B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264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2021-01-28T17:29:00Z</dcterms:created>
  <dcterms:modified xsi:type="dcterms:W3CDTF">2021-01-28T17:30:00Z</dcterms:modified>
</cp:coreProperties>
</file>