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7019"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Name of Journal: </w:t>
      </w:r>
      <w:r w:rsidRPr="00E4656C">
        <w:rPr>
          <w:rFonts w:ascii="Book Antiqua" w:eastAsia="Book Antiqua" w:hAnsi="Book Antiqua" w:cs="Book Antiqua"/>
          <w:i/>
          <w:color w:val="000000"/>
        </w:rPr>
        <w:t>World Journal of Hepatology</w:t>
      </w:r>
    </w:p>
    <w:p w14:paraId="66964C84"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Manuscript NO: </w:t>
      </w:r>
      <w:r w:rsidRPr="00E4656C">
        <w:rPr>
          <w:rFonts w:ascii="Book Antiqua" w:eastAsia="Book Antiqua" w:hAnsi="Book Antiqua" w:cs="Book Antiqua"/>
          <w:color w:val="000000"/>
        </w:rPr>
        <w:t>61090</w:t>
      </w:r>
    </w:p>
    <w:p w14:paraId="2F02513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Manuscript Type: </w:t>
      </w:r>
      <w:r w:rsidRPr="00E4656C">
        <w:rPr>
          <w:rFonts w:ascii="Book Antiqua" w:eastAsia="Book Antiqua" w:hAnsi="Book Antiqua" w:cs="Book Antiqua"/>
          <w:color w:val="000000"/>
        </w:rPr>
        <w:t>EVIDENCE-BASED MEDICINE</w:t>
      </w:r>
    </w:p>
    <w:p w14:paraId="06F1E4ED" w14:textId="77777777" w:rsidR="00A77B3E" w:rsidRPr="00E4656C" w:rsidRDefault="00A77B3E" w:rsidP="00E4656C">
      <w:pPr>
        <w:spacing w:line="360" w:lineRule="auto"/>
        <w:jc w:val="both"/>
        <w:rPr>
          <w:rFonts w:ascii="Book Antiqua" w:hAnsi="Book Antiqua"/>
        </w:rPr>
      </w:pPr>
    </w:p>
    <w:p w14:paraId="08E811F2" w14:textId="12E614CA"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Awareness of </w:t>
      </w:r>
      <w:r w:rsidR="00196692" w:rsidRPr="00196692">
        <w:rPr>
          <w:rFonts w:ascii="Book Antiqua" w:eastAsia="Book Antiqua" w:hAnsi="Book Antiqua" w:cs="Book Antiqua"/>
          <w:b/>
          <w:bCs/>
          <w:color w:val="000000"/>
        </w:rPr>
        <w:t>non-alcoholic steatohepatitis</w:t>
      </w:r>
      <w:r w:rsidRPr="00E4656C">
        <w:rPr>
          <w:rFonts w:ascii="Book Antiqua" w:eastAsia="Book Antiqua" w:hAnsi="Book Antiqua" w:cs="Book Antiqua"/>
          <w:b/>
          <w:color w:val="000000"/>
        </w:rPr>
        <w:t xml:space="preserve"> and treatment guidelines: What are physicians telling us?</w:t>
      </w:r>
    </w:p>
    <w:p w14:paraId="4A052D15" w14:textId="77777777" w:rsidR="00A77B3E" w:rsidRPr="00E4656C" w:rsidRDefault="00A77B3E" w:rsidP="00E4656C">
      <w:pPr>
        <w:spacing w:line="360" w:lineRule="auto"/>
        <w:jc w:val="both"/>
        <w:rPr>
          <w:rFonts w:ascii="Book Antiqua" w:hAnsi="Book Antiqua"/>
        </w:rPr>
      </w:pPr>
    </w:p>
    <w:p w14:paraId="439F5300" w14:textId="64AFF575" w:rsidR="00A77B3E" w:rsidRPr="00E4656C" w:rsidRDefault="00196692" w:rsidP="00E4656C">
      <w:pPr>
        <w:spacing w:line="360" w:lineRule="auto"/>
        <w:jc w:val="both"/>
        <w:rPr>
          <w:rFonts w:ascii="Book Antiqua" w:hAnsi="Book Antiqua"/>
        </w:rPr>
      </w:pPr>
      <w:r w:rsidRPr="00E4656C">
        <w:rPr>
          <w:rFonts w:ascii="Book Antiqua" w:eastAsia="Book Antiqua" w:hAnsi="Book Antiqua" w:cs="Book Antiqua"/>
          <w:color w:val="000000"/>
        </w:rPr>
        <w:t xml:space="preserve">Wessels </w:t>
      </w:r>
      <w:r>
        <w:rPr>
          <w:rFonts w:ascii="Book Antiqua" w:eastAsia="Book Antiqua" w:hAnsi="Book Antiqua" w:cs="Book Antiqua"/>
          <w:color w:val="000000"/>
        </w:rPr>
        <w:t xml:space="preserve">DH </w:t>
      </w:r>
      <w:r w:rsidRPr="0019669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E1199" w:rsidRPr="00E4656C">
        <w:rPr>
          <w:rFonts w:ascii="Book Antiqua" w:eastAsia="Book Antiqua" w:hAnsi="Book Antiqua" w:cs="Book Antiqua"/>
          <w:color w:val="000000"/>
        </w:rPr>
        <w:t>Awareness of NASH and treatment guidelines</w:t>
      </w:r>
    </w:p>
    <w:p w14:paraId="523FEEB5" w14:textId="77777777" w:rsidR="00A77B3E" w:rsidRPr="00E4656C" w:rsidRDefault="00A77B3E" w:rsidP="00E4656C">
      <w:pPr>
        <w:spacing w:line="360" w:lineRule="auto"/>
        <w:jc w:val="both"/>
        <w:rPr>
          <w:rFonts w:ascii="Book Antiqua" w:hAnsi="Book Antiqua"/>
        </w:rPr>
      </w:pPr>
    </w:p>
    <w:p w14:paraId="79B5691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David Hermanus Wessels, </w:t>
      </w:r>
      <w:proofErr w:type="spellStart"/>
      <w:r w:rsidRPr="00E4656C">
        <w:rPr>
          <w:rFonts w:ascii="Book Antiqua" w:eastAsia="Book Antiqua" w:hAnsi="Book Antiqua" w:cs="Book Antiqua"/>
          <w:color w:val="000000"/>
        </w:rPr>
        <w:t>Zeil</w:t>
      </w:r>
      <w:proofErr w:type="spellEnd"/>
      <w:r w:rsidRPr="00E4656C">
        <w:rPr>
          <w:rFonts w:ascii="Book Antiqua" w:eastAsia="Book Antiqua" w:hAnsi="Book Antiqua" w:cs="Book Antiqua"/>
          <w:color w:val="000000"/>
        </w:rPr>
        <w:t xml:space="preserve"> Rosenberg</w:t>
      </w:r>
    </w:p>
    <w:p w14:paraId="3F8CD724" w14:textId="77777777" w:rsidR="00A77B3E" w:rsidRPr="00E4656C" w:rsidRDefault="00A77B3E" w:rsidP="00E4656C">
      <w:pPr>
        <w:spacing w:line="360" w:lineRule="auto"/>
        <w:jc w:val="both"/>
        <w:rPr>
          <w:rFonts w:ascii="Book Antiqua" w:hAnsi="Book Antiqua"/>
        </w:rPr>
      </w:pPr>
    </w:p>
    <w:p w14:paraId="192666CF"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David Hermanus Wessels, </w:t>
      </w:r>
      <w:r w:rsidRPr="00E4656C">
        <w:rPr>
          <w:rFonts w:ascii="Book Antiqua" w:eastAsia="Book Antiqua" w:hAnsi="Book Antiqua" w:cs="Book Antiqua"/>
          <w:color w:val="000000"/>
        </w:rPr>
        <w:t>Medical Office, A.E.S., Chorley PR7 1NY, Lancashire, United Kingdom</w:t>
      </w:r>
    </w:p>
    <w:p w14:paraId="7142C7CC" w14:textId="77777777" w:rsidR="00A77B3E" w:rsidRPr="00E4656C" w:rsidRDefault="00A77B3E" w:rsidP="00E4656C">
      <w:pPr>
        <w:spacing w:line="360" w:lineRule="auto"/>
        <w:jc w:val="both"/>
        <w:rPr>
          <w:rFonts w:ascii="Book Antiqua" w:hAnsi="Book Antiqua"/>
        </w:rPr>
      </w:pPr>
    </w:p>
    <w:p w14:paraId="29F7CA95" w14:textId="723FE2A0" w:rsidR="00A77B3E" w:rsidRPr="00E4656C" w:rsidRDefault="001E1199" w:rsidP="00E4656C">
      <w:pPr>
        <w:spacing w:line="360" w:lineRule="auto"/>
        <w:jc w:val="both"/>
        <w:rPr>
          <w:rFonts w:ascii="Book Antiqua" w:hAnsi="Book Antiqua"/>
        </w:rPr>
      </w:pPr>
      <w:proofErr w:type="spellStart"/>
      <w:r w:rsidRPr="00E4656C">
        <w:rPr>
          <w:rFonts w:ascii="Book Antiqua" w:eastAsia="Book Antiqua" w:hAnsi="Book Antiqua" w:cs="Book Antiqua"/>
          <w:b/>
          <w:bCs/>
          <w:color w:val="000000"/>
        </w:rPr>
        <w:t>Zeil</w:t>
      </w:r>
      <w:proofErr w:type="spellEnd"/>
      <w:r w:rsidRPr="00E4656C">
        <w:rPr>
          <w:rFonts w:ascii="Book Antiqua" w:eastAsia="Book Antiqua" w:hAnsi="Book Antiqua" w:cs="Book Antiqua"/>
          <w:b/>
          <w:bCs/>
          <w:color w:val="000000"/>
        </w:rPr>
        <w:t xml:space="preserve"> Rosenberg, </w:t>
      </w:r>
      <w:r w:rsidRPr="00E4656C">
        <w:rPr>
          <w:rFonts w:ascii="Book Antiqua" w:eastAsia="Book Antiqua" w:hAnsi="Book Antiqua" w:cs="Book Antiqua"/>
          <w:color w:val="000000"/>
        </w:rPr>
        <w:t>Chief Medical Office, Accelerated Enrollment Solutions, Horsham</w:t>
      </w:r>
      <w:r w:rsidR="00AC2E02">
        <w:rPr>
          <w:rFonts w:ascii="Book Antiqua" w:eastAsia="Book Antiqua" w:hAnsi="Book Antiqua" w:cs="Book Antiqua"/>
          <w:color w:val="000000"/>
        </w:rPr>
        <w:t>, PA</w:t>
      </w:r>
      <w:r w:rsidR="006D4CB9">
        <w:rPr>
          <w:rFonts w:ascii="Book Antiqua" w:eastAsia="Book Antiqua" w:hAnsi="Book Antiqua" w:cs="Book Antiqua"/>
          <w:color w:val="000000"/>
        </w:rPr>
        <w:t xml:space="preserve"> </w:t>
      </w:r>
      <w:r w:rsidRPr="00E4656C">
        <w:rPr>
          <w:rFonts w:ascii="Book Antiqua" w:eastAsia="Book Antiqua" w:hAnsi="Book Antiqua" w:cs="Book Antiqua"/>
          <w:color w:val="000000"/>
        </w:rPr>
        <w:t>19044, United States</w:t>
      </w:r>
    </w:p>
    <w:p w14:paraId="22237825" w14:textId="77777777" w:rsidR="00A77B3E" w:rsidRPr="00E4656C" w:rsidRDefault="00A77B3E" w:rsidP="00E4656C">
      <w:pPr>
        <w:spacing w:line="360" w:lineRule="auto"/>
        <w:jc w:val="both"/>
        <w:rPr>
          <w:rFonts w:ascii="Book Antiqua" w:hAnsi="Book Antiqua"/>
        </w:rPr>
      </w:pPr>
    </w:p>
    <w:p w14:paraId="79F52AF6" w14:textId="2C7E1EC9" w:rsidR="00A77B3E" w:rsidRDefault="001E1199" w:rsidP="006D4CB9">
      <w:pPr>
        <w:spacing w:line="360" w:lineRule="auto"/>
        <w:jc w:val="both"/>
        <w:rPr>
          <w:rFonts w:ascii="Book Antiqua" w:eastAsia="Book Antiqua" w:hAnsi="Book Antiqua" w:cs="Book Antiqua"/>
          <w:color w:val="000000"/>
        </w:rPr>
      </w:pPr>
      <w:r w:rsidRPr="00E4656C">
        <w:rPr>
          <w:rFonts w:ascii="Book Antiqua" w:eastAsia="Book Antiqua" w:hAnsi="Book Antiqua" w:cs="Book Antiqua"/>
          <w:b/>
          <w:bCs/>
          <w:color w:val="000000"/>
        </w:rPr>
        <w:t xml:space="preserve">Author contributions: </w:t>
      </w:r>
      <w:r w:rsidR="00177018">
        <w:rPr>
          <w:rFonts w:ascii="Book Antiqua" w:eastAsia="Book Antiqua" w:hAnsi="Book Antiqua" w:cs="Book Antiqua"/>
          <w:color w:val="000000"/>
        </w:rPr>
        <w:t>A</w:t>
      </w:r>
      <w:r w:rsidR="006D4CB9" w:rsidRPr="00EC1C96">
        <w:rPr>
          <w:rFonts w:ascii="Book Antiqua" w:eastAsia="Book Antiqua" w:hAnsi="Book Antiqua" w:cs="Book Antiqua"/>
          <w:color w:val="000000"/>
        </w:rPr>
        <w:t>ll authors editing of this paper, and approved the final version of this study.</w:t>
      </w:r>
    </w:p>
    <w:p w14:paraId="1CF00760" w14:textId="77777777" w:rsidR="00C3529B" w:rsidRPr="00E4656C" w:rsidRDefault="00C3529B" w:rsidP="006D4CB9">
      <w:pPr>
        <w:spacing w:line="360" w:lineRule="auto"/>
        <w:jc w:val="both"/>
        <w:rPr>
          <w:rFonts w:ascii="Book Antiqua" w:hAnsi="Book Antiqua"/>
        </w:rPr>
      </w:pPr>
    </w:p>
    <w:p w14:paraId="4D7E18D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Corresponding author: David Hermanus Wessels, MBChB, Chief Doctor, </w:t>
      </w:r>
      <w:r w:rsidRPr="00E4656C">
        <w:rPr>
          <w:rFonts w:ascii="Book Antiqua" w:eastAsia="Book Antiqua" w:hAnsi="Book Antiqua" w:cs="Book Antiqua"/>
          <w:color w:val="000000"/>
        </w:rPr>
        <w:t xml:space="preserve">Medical Office, A.E.S., Sandringham House </w:t>
      </w:r>
      <w:proofErr w:type="spellStart"/>
      <w:r w:rsidRPr="00E4656C">
        <w:rPr>
          <w:rFonts w:ascii="Book Antiqua" w:eastAsia="Book Antiqua" w:hAnsi="Book Antiqua" w:cs="Book Antiqua"/>
          <w:color w:val="000000"/>
        </w:rPr>
        <w:t>Ackhurst</w:t>
      </w:r>
      <w:proofErr w:type="spellEnd"/>
      <w:r w:rsidRPr="00E4656C">
        <w:rPr>
          <w:rFonts w:ascii="Book Antiqua" w:eastAsia="Book Antiqua" w:hAnsi="Book Antiqua" w:cs="Book Antiqua"/>
          <w:color w:val="000000"/>
        </w:rPr>
        <w:t xml:space="preserve"> Park Foxhole Road, Chorley PR7 1NY, Lancashire, United Kingdom. dawie.wessels@globalaes.com</w:t>
      </w:r>
    </w:p>
    <w:p w14:paraId="798B416C" w14:textId="77777777" w:rsidR="00A77B3E" w:rsidRPr="00E4656C" w:rsidRDefault="00A77B3E" w:rsidP="00E4656C">
      <w:pPr>
        <w:spacing w:line="360" w:lineRule="auto"/>
        <w:jc w:val="both"/>
        <w:rPr>
          <w:rFonts w:ascii="Book Antiqua" w:hAnsi="Book Antiqua"/>
        </w:rPr>
      </w:pPr>
    </w:p>
    <w:p w14:paraId="6E59C637"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Received: </w:t>
      </w:r>
      <w:r w:rsidRPr="00E4656C">
        <w:rPr>
          <w:rFonts w:ascii="Book Antiqua" w:eastAsia="Book Antiqua" w:hAnsi="Book Antiqua" w:cs="Book Antiqua"/>
          <w:color w:val="000000"/>
        </w:rPr>
        <w:t>November 23, 2020</w:t>
      </w:r>
    </w:p>
    <w:p w14:paraId="05162119" w14:textId="60390592"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Revised: </w:t>
      </w:r>
      <w:r w:rsidR="006D4CB9">
        <w:rPr>
          <w:rFonts w:ascii="Book Antiqua" w:hAnsi="Book Antiqua"/>
          <w:color w:val="000000"/>
        </w:rPr>
        <w:t>December 18, 2020</w:t>
      </w:r>
    </w:p>
    <w:p w14:paraId="3D006BF6" w14:textId="156D7A3A"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Accepted: </w:t>
      </w:r>
      <w:r w:rsidR="005B07DA" w:rsidRPr="005B07DA">
        <w:rPr>
          <w:rFonts w:ascii="Book Antiqua" w:eastAsia="Book Antiqua" w:hAnsi="Book Antiqua" w:cs="Book Antiqua"/>
          <w:color w:val="000000"/>
        </w:rPr>
        <w:t>December 28, 2020</w:t>
      </w:r>
    </w:p>
    <w:p w14:paraId="543A98D4"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Published online: </w:t>
      </w:r>
    </w:p>
    <w:p w14:paraId="6705DC66" w14:textId="77777777" w:rsidR="00A77B3E" w:rsidRPr="00E4656C" w:rsidRDefault="00A77B3E" w:rsidP="00E4656C">
      <w:pPr>
        <w:spacing w:line="360" w:lineRule="auto"/>
        <w:jc w:val="both"/>
        <w:rPr>
          <w:rFonts w:ascii="Book Antiqua" w:hAnsi="Book Antiqua"/>
        </w:rPr>
        <w:sectPr w:rsidR="00A77B3E" w:rsidRPr="00E4656C">
          <w:footerReference w:type="default" r:id="rId7"/>
          <w:pgSz w:w="12240" w:h="15840"/>
          <w:pgMar w:top="1440" w:right="1440" w:bottom="1440" w:left="1440" w:header="720" w:footer="720" w:gutter="0"/>
          <w:cols w:space="720"/>
          <w:docGrid w:linePitch="360"/>
        </w:sectPr>
      </w:pPr>
    </w:p>
    <w:p w14:paraId="66E517A9"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lastRenderedPageBreak/>
        <w:t>Abstract</w:t>
      </w:r>
    </w:p>
    <w:p w14:paraId="7DC989BB"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BACKGROUND</w:t>
      </w:r>
    </w:p>
    <w:p w14:paraId="37B5B4E2" w14:textId="0030339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There is an acute need to raise awareness of non-alcoholic fatty liver disease</w:t>
      </w:r>
      <w:r w:rsidR="000E7D87">
        <w:rPr>
          <w:rFonts w:ascii="Book Antiqua" w:eastAsia="Book Antiqua" w:hAnsi="Book Antiqua" w:cs="Book Antiqua"/>
          <w:color w:val="000000"/>
        </w:rPr>
        <w:t>/</w:t>
      </w:r>
      <w:r w:rsidRPr="00E4656C">
        <w:rPr>
          <w:rFonts w:ascii="Book Antiqua" w:eastAsia="Book Antiqua" w:hAnsi="Book Antiqua" w:cs="Book Antiqua"/>
          <w:color w:val="000000"/>
        </w:rPr>
        <w:t xml:space="preserve">non-alcoholic steatohepatitis </w:t>
      </w:r>
      <w:r w:rsidR="004F3136" w:rsidRPr="00E4656C">
        <w:rPr>
          <w:rFonts w:ascii="Book Antiqua" w:eastAsia="Book Antiqua" w:hAnsi="Book Antiqua" w:cs="Book Antiqua"/>
          <w:color w:val="000000"/>
        </w:rPr>
        <w:t>(</w:t>
      </w:r>
      <w:r w:rsidR="00B041D4" w:rsidRPr="00E4656C">
        <w:rPr>
          <w:rFonts w:ascii="Book Antiqua" w:eastAsia="Book Antiqua" w:hAnsi="Book Antiqua" w:cs="Book Antiqua"/>
          <w:color w:val="000000"/>
        </w:rPr>
        <w:t>NAFLD/NASH</w:t>
      </w:r>
      <w:r w:rsidR="004F3136" w:rsidRPr="00E4656C">
        <w:rPr>
          <w:rFonts w:ascii="Book Antiqua" w:eastAsia="Book Antiqua" w:hAnsi="Book Antiqua" w:cs="Book Antiqua"/>
          <w:color w:val="000000"/>
        </w:rPr>
        <w:t>)</w:t>
      </w:r>
      <w:r w:rsidR="00B041D4" w:rsidRPr="00E4656C">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among primary care physicians, endocrinologists and diabetologists to improve patient identification and address the current difficulties in NASH clinical trial enrollment. We examined the extent of knowledge and practice regarding NASH diagnosis and management guidelines. A randomized online convenience survey of 12869 physicians drawn from a national physician database of primary care physicians (PCPs), and gastroenterology and endocrinology specialists were queried </w:t>
      </w:r>
      <w:r w:rsidRPr="00E4656C">
        <w:rPr>
          <w:rFonts w:ascii="Book Antiqua" w:eastAsia="Book Antiqua" w:hAnsi="Book Antiqua" w:cs="Book Antiqua"/>
          <w:i/>
          <w:iCs/>
          <w:color w:val="000000"/>
        </w:rPr>
        <w:t>via</w:t>
      </w:r>
      <w:r w:rsidRPr="00E4656C">
        <w:rPr>
          <w:rFonts w:ascii="Book Antiqua" w:eastAsia="Book Antiqua" w:hAnsi="Book Antiqua" w:cs="Book Antiqua"/>
          <w:color w:val="000000"/>
        </w:rPr>
        <w:t xml:space="preserve"> online survey. Our results, based on a cohort of 185 respondents, showed gaps in knowledge and practice between these three groups of practitioners, with primary care providers having the lowest adherence to published guidelines for diagnosis of NASH. Without clear knowledge and patient identification at the point of presentation–which is often in primary care or with specialties other than hepatology–many patients with NAFLD and NASH will remain undiagnosed and untreated, and clinical studies will continue to struggle with patient recruitment, hindering clinical development and optimal patient care. </w:t>
      </w:r>
    </w:p>
    <w:p w14:paraId="50E915F2" w14:textId="77777777" w:rsidR="00A77B3E" w:rsidRPr="00E4656C" w:rsidRDefault="00A77B3E" w:rsidP="00E4656C">
      <w:pPr>
        <w:spacing w:line="360" w:lineRule="auto"/>
        <w:jc w:val="both"/>
        <w:rPr>
          <w:rFonts w:ascii="Book Antiqua" w:hAnsi="Book Antiqua"/>
        </w:rPr>
      </w:pPr>
    </w:p>
    <w:p w14:paraId="18FBC89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AIM</w:t>
      </w:r>
    </w:p>
    <w:p w14:paraId="0E4A52D9" w14:textId="55A6B7B7" w:rsidR="00A77B3E" w:rsidRPr="00E4656C" w:rsidRDefault="00D56996" w:rsidP="00E4656C">
      <w:pPr>
        <w:spacing w:line="360" w:lineRule="auto"/>
        <w:jc w:val="both"/>
        <w:rPr>
          <w:rFonts w:ascii="Book Antiqua" w:hAnsi="Book Antiqua"/>
        </w:rPr>
      </w:pPr>
      <w:r>
        <w:rPr>
          <w:rFonts w:ascii="Book Antiqua" w:eastAsia="Book Antiqua" w:hAnsi="Book Antiqua" w:cs="Book Antiqua"/>
          <w:color w:val="000000"/>
        </w:rPr>
        <w:t>To d</w:t>
      </w:r>
      <w:r w:rsidR="001E1199" w:rsidRPr="00E4656C">
        <w:rPr>
          <w:rFonts w:ascii="Book Antiqua" w:eastAsia="Book Antiqua" w:hAnsi="Book Antiqua" w:cs="Book Antiqua"/>
          <w:color w:val="000000"/>
        </w:rPr>
        <w:t>etermine knowledge base concerning NASH diagnosis amongst gastroenterologists, endocrinologists and primary care physicians to improve referrals into clinical trials.</w:t>
      </w:r>
    </w:p>
    <w:p w14:paraId="5458FF16" w14:textId="77777777" w:rsidR="00A77B3E" w:rsidRPr="00E4656C" w:rsidRDefault="00A77B3E" w:rsidP="00E4656C">
      <w:pPr>
        <w:spacing w:line="360" w:lineRule="auto"/>
        <w:jc w:val="both"/>
        <w:rPr>
          <w:rFonts w:ascii="Book Antiqua" w:hAnsi="Book Antiqua"/>
        </w:rPr>
      </w:pPr>
    </w:p>
    <w:p w14:paraId="753EC7EE"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METHODS</w:t>
      </w:r>
    </w:p>
    <w:p w14:paraId="0488E69B" w14:textId="49E4C7F1"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A randomized online convenience survey of 12869 physicians drawn from a national physician database of PCPs, and gastroenterology and endocrinology specialists was conducted yielding a sample of 185 respondents. </w:t>
      </w:r>
    </w:p>
    <w:p w14:paraId="13038694" w14:textId="77777777" w:rsidR="00A77B3E" w:rsidRPr="00E4656C" w:rsidRDefault="00A77B3E" w:rsidP="00E4656C">
      <w:pPr>
        <w:spacing w:line="360" w:lineRule="auto"/>
        <w:jc w:val="both"/>
        <w:rPr>
          <w:rFonts w:ascii="Book Antiqua" w:hAnsi="Book Antiqua"/>
        </w:rPr>
      </w:pPr>
    </w:p>
    <w:p w14:paraId="094E8D1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RESULTS</w:t>
      </w:r>
    </w:p>
    <w:p w14:paraId="2586B2F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The survey revealed that many physicians are either unaware of testing options other than biopsy, or do not use them in practice. Only 46% of endocrinologists and 42% of </w:t>
      </w:r>
      <w:r w:rsidRPr="00E4656C">
        <w:rPr>
          <w:rFonts w:ascii="Book Antiqua" w:eastAsia="Book Antiqua" w:hAnsi="Book Antiqua" w:cs="Book Antiqua"/>
          <w:color w:val="000000"/>
        </w:rPr>
        <w:lastRenderedPageBreak/>
        <w:t>primary care physicians indicated they would refer a patient for specialist workup if they suspected NASH. Risk (25%) and inconvenience to patients (18%) are given as reasons for not referring those with suspected NASH for biopsy. For standard diagnostic algorithms such as Fibrosis-4 score, 18% of PCPs, 30% of endocrinologists and 65% gastroenterologists reported using these tests in clinical practice.</w:t>
      </w:r>
    </w:p>
    <w:p w14:paraId="3B8BCBBA" w14:textId="77777777" w:rsidR="00A77B3E" w:rsidRPr="00E4656C" w:rsidRDefault="00A77B3E" w:rsidP="00E4656C">
      <w:pPr>
        <w:spacing w:line="360" w:lineRule="auto"/>
        <w:jc w:val="both"/>
        <w:rPr>
          <w:rFonts w:ascii="Book Antiqua" w:hAnsi="Book Antiqua"/>
        </w:rPr>
      </w:pPr>
    </w:p>
    <w:p w14:paraId="7D1361ED"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CONCLUSION</w:t>
      </w:r>
    </w:p>
    <w:p w14:paraId="12D68545" w14:textId="2FBE3D5A" w:rsidR="00A77B3E" w:rsidRPr="00E4656C" w:rsidRDefault="001E1199" w:rsidP="00663BA5">
      <w:pPr>
        <w:spacing w:line="360" w:lineRule="auto"/>
        <w:jc w:val="both"/>
        <w:rPr>
          <w:rFonts w:ascii="Book Antiqua" w:hAnsi="Book Antiqua"/>
        </w:rPr>
      </w:pPr>
      <w:r w:rsidRPr="00E4656C">
        <w:rPr>
          <w:rFonts w:ascii="Book Antiqua" w:eastAsia="Book Antiqua" w:hAnsi="Book Antiqua" w:cs="Book Antiqua"/>
          <w:color w:val="000000"/>
        </w:rPr>
        <w:t>Substantial gaps in knowledge of the differences between NAFLD and NASH exist between these physician groups, with knowledge being particularly low among primary care doctors and endocrinologists.</w:t>
      </w:r>
      <w:r w:rsidR="00663BA5">
        <w:rPr>
          <w:rFonts w:ascii="Book Antiqua" w:hAnsi="Book Antiqua" w:hint="eastAsia"/>
          <w:lang w:eastAsia="zh-CN"/>
        </w:rPr>
        <w:t xml:space="preserve"> </w:t>
      </w:r>
      <w:r w:rsidRPr="00E4656C">
        <w:rPr>
          <w:rFonts w:ascii="Book Antiqua" w:eastAsia="Book Antiqua" w:hAnsi="Book Antiqua" w:cs="Book Antiqua"/>
          <w:color w:val="000000"/>
        </w:rPr>
        <w:t>The use of a simple non-invasive screening algorithm may help to identify the right patients for clinical trials, which in turn will be vital to the development of effective and well-tolerated treatments for this increasingly ubiquitous condition.</w:t>
      </w:r>
    </w:p>
    <w:p w14:paraId="4AC360A3" w14:textId="77777777" w:rsidR="00A77B3E" w:rsidRPr="00E4656C" w:rsidRDefault="00A77B3E" w:rsidP="00E4656C">
      <w:pPr>
        <w:spacing w:line="360" w:lineRule="auto"/>
        <w:jc w:val="both"/>
        <w:rPr>
          <w:rFonts w:ascii="Book Antiqua" w:hAnsi="Book Antiqua"/>
        </w:rPr>
      </w:pPr>
    </w:p>
    <w:p w14:paraId="445F2C60" w14:textId="155AE1C4"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Key Words: </w:t>
      </w:r>
      <w:r w:rsidR="00D56996">
        <w:rPr>
          <w:rFonts w:ascii="Book Antiqua" w:eastAsia="Book Antiqua" w:hAnsi="Book Antiqua" w:cs="Book Antiqua"/>
          <w:color w:val="000000"/>
        </w:rPr>
        <w:t>N</w:t>
      </w:r>
      <w:r w:rsidR="00D56996" w:rsidRPr="00E4656C">
        <w:rPr>
          <w:rFonts w:ascii="Book Antiqua" w:eastAsia="Book Antiqua" w:hAnsi="Book Antiqua" w:cs="Book Antiqua"/>
          <w:color w:val="000000"/>
        </w:rPr>
        <w:t>on-alcoholic steatohepatitis</w:t>
      </w:r>
      <w:r w:rsidRPr="00E4656C">
        <w:rPr>
          <w:rFonts w:ascii="Book Antiqua" w:eastAsia="Book Antiqua" w:hAnsi="Book Antiqua" w:cs="Book Antiqua"/>
          <w:color w:val="000000"/>
        </w:rPr>
        <w:t xml:space="preserve">; </w:t>
      </w:r>
      <w:r w:rsidR="00D56996">
        <w:rPr>
          <w:rFonts w:ascii="Book Antiqua" w:eastAsia="Book Antiqua" w:hAnsi="Book Antiqua" w:cs="Book Antiqua"/>
          <w:color w:val="000000"/>
        </w:rPr>
        <w:t>N</w:t>
      </w:r>
      <w:r w:rsidR="00D56996" w:rsidRPr="00E4656C">
        <w:rPr>
          <w:rFonts w:ascii="Book Antiqua" w:eastAsia="Book Antiqua" w:hAnsi="Book Antiqua" w:cs="Book Antiqua"/>
          <w:color w:val="000000"/>
        </w:rPr>
        <w:t>on-alcoholic fatty liver disease</w:t>
      </w:r>
      <w:r w:rsidRPr="00E4656C">
        <w:rPr>
          <w:rFonts w:ascii="Book Antiqua" w:eastAsia="Book Antiqua" w:hAnsi="Book Antiqua" w:cs="Book Antiqua"/>
          <w:color w:val="000000"/>
        </w:rPr>
        <w:t>; Enrollment; Screening; Diagnostics; Guidelines</w:t>
      </w:r>
    </w:p>
    <w:p w14:paraId="12362C94" w14:textId="77777777" w:rsidR="00A77B3E" w:rsidRPr="00E4656C" w:rsidRDefault="00A77B3E" w:rsidP="00E4656C">
      <w:pPr>
        <w:spacing w:line="360" w:lineRule="auto"/>
        <w:jc w:val="both"/>
        <w:rPr>
          <w:rFonts w:ascii="Book Antiqua" w:hAnsi="Book Antiqua"/>
        </w:rPr>
      </w:pPr>
    </w:p>
    <w:p w14:paraId="4358EB1A" w14:textId="6BE4D106"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Wessels DH, Rosenberg Z. Awareness of </w:t>
      </w:r>
      <w:r w:rsidR="00AE2255">
        <w:rPr>
          <w:rFonts w:ascii="Book Antiqua" w:eastAsia="Book Antiqua" w:hAnsi="Book Antiqua" w:cs="Book Antiqua"/>
          <w:color w:val="000000"/>
        </w:rPr>
        <w:t>n</w:t>
      </w:r>
      <w:r w:rsidR="00AE2255" w:rsidRPr="00E4656C">
        <w:rPr>
          <w:rFonts w:ascii="Book Antiqua" w:eastAsia="Book Antiqua" w:hAnsi="Book Antiqua" w:cs="Book Antiqua"/>
          <w:color w:val="000000"/>
        </w:rPr>
        <w:t>on-alcoholic steatohepatitis</w:t>
      </w:r>
      <w:r w:rsidRPr="00E4656C">
        <w:rPr>
          <w:rFonts w:ascii="Book Antiqua" w:eastAsia="Book Antiqua" w:hAnsi="Book Antiqua" w:cs="Book Antiqua"/>
          <w:color w:val="000000"/>
        </w:rPr>
        <w:t xml:space="preserve"> and treatment guidelines: What are physicians telling us? </w:t>
      </w:r>
      <w:r w:rsidRPr="00E4656C">
        <w:rPr>
          <w:rFonts w:ascii="Book Antiqua" w:eastAsia="Book Antiqua" w:hAnsi="Book Antiqua" w:cs="Book Antiqua"/>
          <w:i/>
          <w:iCs/>
          <w:color w:val="000000"/>
        </w:rPr>
        <w:t>World J Hepatol</w:t>
      </w:r>
      <w:r w:rsidRPr="00E4656C">
        <w:rPr>
          <w:rFonts w:ascii="Book Antiqua" w:eastAsia="Book Antiqua" w:hAnsi="Book Antiqua" w:cs="Book Antiqua"/>
          <w:color w:val="000000"/>
        </w:rPr>
        <w:t xml:space="preserve"> 2020; In press</w:t>
      </w:r>
    </w:p>
    <w:p w14:paraId="45402D45" w14:textId="77777777" w:rsidR="00A77B3E" w:rsidRPr="00E4656C" w:rsidRDefault="00A77B3E" w:rsidP="00E4656C">
      <w:pPr>
        <w:spacing w:line="360" w:lineRule="auto"/>
        <w:jc w:val="both"/>
        <w:rPr>
          <w:rFonts w:ascii="Book Antiqua" w:hAnsi="Book Antiqua"/>
        </w:rPr>
      </w:pPr>
    </w:p>
    <w:p w14:paraId="4A158E53" w14:textId="7D4816A1"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Core Tip: </w:t>
      </w:r>
      <w:r w:rsidRPr="00E4656C">
        <w:rPr>
          <w:rFonts w:ascii="Book Antiqua" w:eastAsia="Book Antiqua" w:hAnsi="Book Antiqua" w:cs="Book Antiqua"/>
          <w:color w:val="000000"/>
        </w:rPr>
        <w:t xml:space="preserve">Primary care physician knowledge of </w:t>
      </w:r>
      <w:r w:rsidR="00AE2255">
        <w:rPr>
          <w:rFonts w:ascii="Book Antiqua" w:eastAsia="Book Antiqua" w:hAnsi="Book Antiqua" w:cs="Book Antiqua"/>
          <w:color w:val="000000"/>
        </w:rPr>
        <w:t>n</w:t>
      </w:r>
      <w:r w:rsidR="00AE2255" w:rsidRPr="00E4656C">
        <w:rPr>
          <w:rFonts w:ascii="Book Antiqua" w:eastAsia="Book Antiqua" w:hAnsi="Book Antiqua" w:cs="Book Antiqua"/>
          <w:color w:val="000000"/>
        </w:rPr>
        <w:t xml:space="preserve">on-alcoholic steatohepatitis </w:t>
      </w:r>
      <w:r w:rsidR="00AE2255">
        <w:rPr>
          <w:rFonts w:ascii="Book Antiqua" w:eastAsia="Book Antiqua" w:hAnsi="Book Antiqua" w:cs="Book Antiqua"/>
          <w:color w:val="000000"/>
        </w:rPr>
        <w:t>(</w:t>
      </w:r>
      <w:r w:rsidRPr="00E4656C">
        <w:rPr>
          <w:rFonts w:ascii="Book Antiqua" w:eastAsia="Book Antiqua" w:hAnsi="Book Antiqua" w:cs="Book Antiqua"/>
          <w:color w:val="000000"/>
        </w:rPr>
        <w:t>NASH</w:t>
      </w:r>
      <w:r w:rsidR="00AE2255">
        <w:rPr>
          <w:rFonts w:ascii="Book Antiqua" w:eastAsia="Book Antiqua" w:hAnsi="Book Antiqua" w:cs="Book Antiqua"/>
          <w:color w:val="000000"/>
        </w:rPr>
        <w:t>)</w:t>
      </w:r>
      <w:r w:rsidRPr="00E4656C">
        <w:rPr>
          <w:rFonts w:ascii="Book Antiqua" w:eastAsia="Book Antiqua" w:hAnsi="Book Antiqua" w:cs="Book Antiqua"/>
          <w:color w:val="000000"/>
        </w:rPr>
        <w:t xml:space="preserve"> diagnostics guidelines is key for appropriate patient management. We conducted a national online survey of physicians regarding their awareness of NASH guidelines. Endocrinologists and primary care physicians were significantly less likely than gastroenterologists to understand the differences between NASH and </w:t>
      </w:r>
      <w:r w:rsidR="00AE2255">
        <w:rPr>
          <w:rFonts w:ascii="Book Antiqua" w:eastAsia="Book Antiqua" w:hAnsi="Book Antiqua" w:cs="Book Antiqua"/>
          <w:color w:val="000000"/>
        </w:rPr>
        <w:t>n</w:t>
      </w:r>
      <w:r w:rsidR="00AE2255" w:rsidRPr="00E4656C">
        <w:rPr>
          <w:rFonts w:ascii="Book Antiqua" w:eastAsia="Book Antiqua" w:hAnsi="Book Antiqua" w:cs="Book Antiqua"/>
          <w:color w:val="000000"/>
        </w:rPr>
        <w:t>on-alcoholic fatty liver disease</w:t>
      </w:r>
      <w:r w:rsidRPr="00E4656C">
        <w:rPr>
          <w:rFonts w:ascii="Book Antiqua" w:eastAsia="Book Antiqua" w:hAnsi="Book Antiqua" w:cs="Book Antiqua"/>
          <w:color w:val="000000"/>
        </w:rPr>
        <w:t>, as well as undertake diagnostic testing and necessary referrals for NASH. Only 18% of primary care physicians and 30% of endocrinologists were familiar with common indices such as the Fibrosis-4 score. Better education of primary care physicians about NASH could also serve as one way to identify candidates for important NASH clinical trials.</w:t>
      </w:r>
    </w:p>
    <w:p w14:paraId="3801F353" w14:textId="77777777" w:rsidR="00A77B3E" w:rsidRPr="00E4656C" w:rsidRDefault="00A77B3E" w:rsidP="00E4656C">
      <w:pPr>
        <w:spacing w:line="360" w:lineRule="auto"/>
        <w:jc w:val="both"/>
        <w:rPr>
          <w:rFonts w:ascii="Book Antiqua" w:hAnsi="Book Antiqua"/>
        </w:rPr>
      </w:pPr>
    </w:p>
    <w:p w14:paraId="3DE08394" w14:textId="559E43A4" w:rsidR="00A77B3E" w:rsidRPr="00E4656C" w:rsidRDefault="00AA75A5" w:rsidP="00E4656C">
      <w:pPr>
        <w:spacing w:line="360" w:lineRule="auto"/>
        <w:jc w:val="both"/>
        <w:rPr>
          <w:rFonts w:ascii="Book Antiqua" w:hAnsi="Book Antiqua"/>
        </w:rPr>
      </w:pPr>
      <w:r>
        <w:rPr>
          <w:rFonts w:ascii="Book Antiqua" w:eastAsia="Book Antiqua" w:hAnsi="Book Antiqua" w:cs="Book Antiqua"/>
          <w:b/>
          <w:caps/>
          <w:color w:val="000000"/>
          <w:u w:val="single"/>
        </w:rPr>
        <w:br w:type="page"/>
      </w:r>
      <w:r w:rsidR="001E1199" w:rsidRPr="00E4656C">
        <w:rPr>
          <w:rFonts w:ascii="Book Antiqua" w:eastAsia="Book Antiqua" w:hAnsi="Book Antiqua" w:cs="Book Antiqua"/>
          <w:b/>
          <w:caps/>
          <w:color w:val="000000"/>
          <w:u w:val="single"/>
        </w:rPr>
        <w:lastRenderedPageBreak/>
        <w:t>INTRODUCTION</w:t>
      </w:r>
    </w:p>
    <w:p w14:paraId="6924A918" w14:textId="77777777" w:rsidR="00A77B3E" w:rsidRPr="00AA75A5" w:rsidRDefault="001E1199" w:rsidP="00E4656C">
      <w:pPr>
        <w:spacing w:line="360" w:lineRule="auto"/>
        <w:jc w:val="both"/>
        <w:rPr>
          <w:rFonts w:ascii="Book Antiqua" w:hAnsi="Book Antiqua"/>
          <w:i/>
          <w:iCs/>
        </w:rPr>
      </w:pPr>
      <w:r w:rsidRPr="00AA75A5">
        <w:rPr>
          <w:rFonts w:ascii="Book Antiqua" w:eastAsia="Book Antiqua" w:hAnsi="Book Antiqua" w:cs="Book Antiqua"/>
          <w:b/>
          <w:bCs/>
          <w:i/>
          <w:iCs/>
          <w:color w:val="000000"/>
        </w:rPr>
        <w:t>Prevalence and challenges</w:t>
      </w:r>
    </w:p>
    <w:p w14:paraId="3E77DFE0" w14:textId="718D6CDE"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Non-alcoholic fatty liver disease (NAFLD), defined as the presence of ≥</w:t>
      </w:r>
      <w:r w:rsidR="00AA75A5">
        <w:rPr>
          <w:rFonts w:ascii="Book Antiqua" w:eastAsia="Book Antiqua" w:hAnsi="Book Antiqua" w:cs="Book Antiqua"/>
          <w:color w:val="000000"/>
        </w:rPr>
        <w:t xml:space="preserve"> </w:t>
      </w:r>
      <w:r w:rsidRPr="00E4656C">
        <w:rPr>
          <w:rFonts w:ascii="Book Antiqua" w:eastAsia="Book Antiqua" w:hAnsi="Book Antiqua" w:cs="Book Antiqua"/>
          <w:color w:val="000000"/>
        </w:rPr>
        <w:t>5% steatosis in the absence of secondary causes of fat accumulation in the liver, is the most prevalent chronic liver disease worldwide, and is thought to affect about 25% of the adult population globally</w:t>
      </w:r>
      <w:r w:rsidR="00AA75A5" w:rsidRPr="00E4656C">
        <w:rPr>
          <w:rFonts w:ascii="Book Antiqua" w:eastAsia="Book Antiqua" w:hAnsi="Book Antiqua" w:cs="Book Antiqua"/>
          <w:color w:val="000000"/>
          <w:vertAlign w:val="superscript"/>
        </w:rPr>
        <w:t>[1,2]</w:t>
      </w:r>
      <w:r w:rsidRPr="00E4656C">
        <w:rPr>
          <w:rFonts w:ascii="Book Antiqua" w:eastAsia="Book Antiqua" w:hAnsi="Book Antiqua" w:cs="Book Antiqua"/>
          <w:color w:val="000000"/>
        </w:rPr>
        <w:t xml:space="preserve">. There is some variation regionally, from 13% in Africa to more than 30% in South America and the Middle </w:t>
      </w:r>
      <w:proofErr w:type="gramStart"/>
      <w:r w:rsidRPr="00E4656C">
        <w:rPr>
          <w:rFonts w:ascii="Book Antiqua" w:eastAsia="Book Antiqua" w:hAnsi="Book Antiqua" w:cs="Book Antiqua"/>
          <w:color w:val="000000"/>
        </w:rPr>
        <w:t>East</w:t>
      </w:r>
      <w:r w:rsidR="00A2589F" w:rsidRPr="00E4656C">
        <w:rPr>
          <w:rFonts w:ascii="Book Antiqua" w:eastAsia="Book Antiqua" w:hAnsi="Book Antiqua" w:cs="Book Antiqua"/>
          <w:color w:val="000000"/>
          <w:vertAlign w:val="superscript"/>
        </w:rPr>
        <w:t>[</w:t>
      </w:r>
      <w:proofErr w:type="gramEnd"/>
      <w:r w:rsidR="00A2589F" w:rsidRPr="00E4656C">
        <w:rPr>
          <w:rFonts w:ascii="Book Antiqua" w:eastAsia="Book Antiqua" w:hAnsi="Book Antiqua" w:cs="Book Antiqua"/>
          <w:color w:val="000000"/>
          <w:vertAlign w:val="superscript"/>
        </w:rPr>
        <w:t>3]</w:t>
      </w:r>
      <w:r w:rsidRPr="00E4656C">
        <w:rPr>
          <w:rFonts w:ascii="Book Antiqua" w:eastAsia="Book Antiqua" w:hAnsi="Book Antiqua" w:cs="Book Antiqua"/>
          <w:color w:val="000000"/>
        </w:rPr>
        <w:t xml:space="preserve">. An increasing prevalence is being seen in the developed world; NAFLD is closely associated with metabolic syndrome with the conditions being found concurrently in a substantial proportion of patients. Indeed, both the NAFLD phenotype as well as its progression to more serious disease may be viewed as an outgrowth of metabolic alterations in the context of a genetic predisposition associated with higher energy </w:t>
      </w:r>
      <w:proofErr w:type="gramStart"/>
      <w:r w:rsidRPr="00E4656C">
        <w:rPr>
          <w:rFonts w:ascii="Book Antiqua" w:eastAsia="Book Antiqua" w:hAnsi="Book Antiqua" w:cs="Book Antiqua"/>
          <w:color w:val="000000"/>
        </w:rPr>
        <w:t>intake</w:t>
      </w:r>
      <w:r w:rsidR="00A2589F" w:rsidRPr="00E4656C">
        <w:rPr>
          <w:rFonts w:ascii="Book Antiqua" w:eastAsia="Book Antiqua" w:hAnsi="Book Antiqua" w:cs="Book Antiqua"/>
          <w:color w:val="000000"/>
          <w:vertAlign w:val="superscript"/>
        </w:rPr>
        <w:t>[</w:t>
      </w:r>
      <w:proofErr w:type="gramEnd"/>
      <w:r w:rsidR="00A2589F" w:rsidRPr="00E4656C">
        <w:rPr>
          <w:rFonts w:ascii="Book Antiqua" w:eastAsia="Book Antiqua" w:hAnsi="Book Antiqua" w:cs="Book Antiqua"/>
          <w:color w:val="000000"/>
          <w:vertAlign w:val="superscript"/>
        </w:rPr>
        <w:t>4]</w:t>
      </w:r>
      <w:r w:rsidRPr="00E4656C">
        <w:rPr>
          <w:rFonts w:ascii="Book Antiqua" w:eastAsia="Book Antiqua" w:hAnsi="Book Antiqua" w:cs="Book Antiqua"/>
          <w:color w:val="000000"/>
        </w:rPr>
        <w:t xml:space="preserve">. Up to two-thirds of patients with type 2 diabetes, and more than 90% of patients undergoing bariatric (weight loss) surgery to treat obesity present with NAFLD. Similarly, approximately a third of patients with hypertension and half of patients with dyslipidemia show evidence of the </w:t>
      </w:r>
      <w:proofErr w:type="gramStart"/>
      <w:r w:rsidRPr="00E4656C">
        <w:rPr>
          <w:rFonts w:ascii="Book Antiqua" w:eastAsia="Book Antiqua" w:hAnsi="Book Antiqua" w:cs="Book Antiqua"/>
          <w:color w:val="000000"/>
        </w:rPr>
        <w:t>condition</w:t>
      </w:r>
      <w:r w:rsidR="00A2589F" w:rsidRPr="00E4656C">
        <w:rPr>
          <w:rFonts w:ascii="Book Antiqua" w:eastAsia="Book Antiqua" w:hAnsi="Book Antiqua" w:cs="Book Antiqua"/>
          <w:color w:val="000000"/>
          <w:vertAlign w:val="superscript"/>
        </w:rPr>
        <w:t>[</w:t>
      </w:r>
      <w:proofErr w:type="gramEnd"/>
      <w:r w:rsidR="00A2589F" w:rsidRPr="00E4656C">
        <w:rPr>
          <w:rFonts w:ascii="Book Antiqua" w:eastAsia="Book Antiqua" w:hAnsi="Book Antiqua" w:cs="Book Antiqua"/>
          <w:color w:val="000000"/>
          <w:vertAlign w:val="superscript"/>
        </w:rPr>
        <w:t>5]</w:t>
      </w:r>
      <w:r w:rsidRPr="00E4656C">
        <w:rPr>
          <w:rFonts w:ascii="Book Antiqua" w:eastAsia="Book Antiqua" w:hAnsi="Book Antiqua" w:cs="Book Antiqua"/>
          <w:color w:val="000000"/>
        </w:rPr>
        <w:t>. In the U</w:t>
      </w:r>
      <w:r w:rsidR="00A2589F">
        <w:rPr>
          <w:rFonts w:ascii="Book Antiqua" w:eastAsia="Book Antiqua" w:hAnsi="Book Antiqua" w:cs="Book Antiqua"/>
          <w:color w:val="000000"/>
        </w:rPr>
        <w:t xml:space="preserve">nited </w:t>
      </w:r>
      <w:r w:rsidRPr="00E4656C">
        <w:rPr>
          <w:rFonts w:ascii="Book Antiqua" w:eastAsia="Book Antiqua" w:hAnsi="Book Antiqua" w:cs="Book Antiqua"/>
          <w:color w:val="000000"/>
        </w:rPr>
        <w:t>S</w:t>
      </w:r>
      <w:r w:rsidR="00A2589F">
        <w:rPr>
          <w:rFonts w:ascii="Book Antiqua" w:eastAsia="Book Antiqua" w:hAnsi="Book Antiqua" w:cs="Book Antiqua"/>
          <w:color w:val="000000"/>
        </w:rPr>
        <w:t>tates</w:t>
      </w:r>
      <w:r w:rsidRPr="00E4656C">
        <w:rPr>
          <w:rFonts w:ascii="Book Antiqua" w:eastAsia="Book Antiqua" w:hAnsi="Book Antiqua" w:cs="Book Antiqua"/>
          <w:color w:val="000000"/>
        </w:rPr>
        <w:t xml:space="preserve">, there also has been an increase in the prevalence of NAFLD in children, with estimated rates up to 17%. The condition is more common in boys and a higher prevalence is seen in Hispanic children compared with white, Asian or African-American </w:t>
      </w:r>
      <w:proofErr w:type="gramStart"/>
      <w:r w:rsidRPr="00E4656C">
        <w:rPr>
          <w:rFonts w:ascii="Book Antiqua" w:eastAsia="Book Antiqua" w:hAnsi="Book Antiqua" w:cs="Book Antiqua"/>
          <w:color w:val="000000"/>
        </w:rPr>
        <w:t>children</w:t>
      </w:r>
      <w:r w:rsidR="002A2978" w:rsidRPr="00E4656C">
        <w:rPr>
          <w:rFonts w:ascii="Book Antiqua" w:eastAsia="Book Antiqua" w:hAnsi="Book Antiqua" w:cs="Book Antiqua"/>
          <w:color w:val="000000"/>
          <w:vertAlign w:val="superscript"/>
        </w:rPr>
        <w:t>[</w:t>
      </w:r>
      <w:proofErr w:type="gramEnd"/>
      <w:r w:rsidR="002A2978" w:rsidRPr="00E4656C">
        <w:rPr>
          <w:rFonts w:ascii="Book Antiqua" w:eastAsia="Book Antiqua" w:hAnsi="Book Antiqua" w:cs="Book Antiqua"/>
          <w:color w:val="000000"/>
          <w:vertAlign w:val="superscript"/>
        </w:rPr>
        <w:t>6]</w:t>
      </w:r>
      <w:r w:rsidRPr="00E4656C">
        <w:rPr>
          <w:rFonts w:ascii="Book Antiqua" w:eastAsia="Book Antiqua" w:hAnsi="Book Antiqua" w:cs="Book Antiqua"/>
          <w:color w:val="000000"/>
        </w:rPr>
        <w:t xml:space="preserve">. </w:t>
      </w:r>
    </w:p>
    <w:p w14:paraId="17D46C45" w14:textId="1EBECA97" w:rsidR="00A77B3E" w:rsidRPr="00E4656C" w:rsidRDefault="001E1199" w:rsidP="002A2978">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 xml:space="preserve">The natural history of NAFLD is such that the majority of patients will eventually succumb to </w:t>
      </w:r>
      <w:r w:rsidR="002A2978" w:rsidRPr="002A2978">
        <w:rPr>
          <w:rFonts w:ascii="Book Antiqua" w:eastAsia="Book Antiqua" w:hAnsi="Book Antiqua" w:cs="Book Antiqua"/>
          <w:color w:val="000000"/>
        </w:rPr>
        <w:t>closed volume</w:t>
      </w:r>
      <w:r w:rsidRPr="00E4656C">
        <w:rPr>
          <w:rFonts w:ascii="Book Antiqua" w:eastAsia="Book Antiqua" w:hAnsi="Book Antiqua" w:cs="Book Antiqua"/>
          <w:color w:val="000000"/>
        </w:rPr>
        <w:t xml:space="preserve">-related mortality. However, it is estimated that up to 20% of patients with NAFLD will, during the clinical course of their disease, progress to non-alcoholic steatohepatitis (NASH), which is associated with liver inflammation and hepatocyte </w:t>
      </w:r>
      <w:proofErr w:type="gramStart"/>
      <w:r w:rsidRPr="00E4656C">
        <w:rPr>
          <w:rFonts w:ascii="Book Antiqua" w:eastAsia="Book Antiqua" w:hAnsi="Book Antiqua" w:cs="Book Antiqua"/>
          <w:color w:val="000000"/>
        </w:rPr>
        <w:t>injury</w:t>
      </w:r>
      <w:r w:rsidR="002A2978" w:rsidRPr="00E4656C">
        <w:rPr>
          <w:rFonts w:ascii="Book Antiqua" w:eastAsia="Book Antiqua" w:hAnsi="Book Antiqua" w:cs="Book Antiqua"/>
          <w:color w:val="000000"/>
          <w:vertAlign w:val="superscript"/>
        </w:rPr>
        <w:t>[</w:t>
      </w:r>
      <w:proofErr w:type="gramEnd"/>
      <w:r w:rsidR="002A2978" w:rsidRPr="00E4656C">
        <w:rPr>
          <w:rFonts w:ascii="Book Antiqua" w:eastAsia="Book Antiqua" w:hAnsi="Book Antiqua" w:cs="Book Antiqua"/>
          <w:color w:val="000000"/>
          <w:vertAlign w:val="superscript"/>
        </w:rPr>
        <w:t>7]</w:t>
      </w:r>
      <w:r w:rsidRPr="00E4656C">
        <w:rPr>
          <w:rFonts w:ascii="Book Antiqua" w:eastAsia="Book Antiqua" w:hAnsi="Book Antiqua" w:cs="Book Antiqua"/>
          <w:color w:val="000000"/>
        </w:rPr>
        <w:t>. NASH also is associated with significant liver-related outcomes including fibrosis, cirrhosis, hepatocellular carcinoma, liver failure and liver death in 15</w:t>
      </w:r>
      <w:r w:rsidR="00D30F80" w:rsidRPr="00E4656C">
        <w:rPr>
          <w:rFonts w:ascii="Book Antiqua" w:eastAsia="Book Antiqua" w:hAnsi="Book Antiqua" w:cs="Book Antiqua"/>
          <w:color w:val="000000"/>
        </w:rPr>
        <w:t>%</w:t>
      </w:r>
      <w:r w:rsidRPr="00E4656C">
        <w:rPr>
          <w:rFonts w:ascii="Book Antiqua" w:eastAsia="Book Antiqua" w:hAnsi="Book Antiqua" w:cs="Book Antiqua"/>
          <w:color w:val="000000"/>
        </w:rPr>
        <w:t xml:space="preserve">-25% of </w:t>
      </w:r>
      <w:proofErr w:type="gramStart"/>
      <w:r w:rsidRPr="00E4656C">
        <w:rPr>
          <w:rFonts w:ascii="Book Antiqua" w:eastAsia="Book Antiqua" w:hAnsi="Book Antiqua" w:cs="Book Antiqua"/>
          <w:color w:val="000000"/>
        </w:rPr>
        <w:t>patients</w:t>
      </w:r>
      <w:r w:rsidR="002A2978" w:rsidRPr="00E4656C">
        <w:rPr>
          <w:rFonts w:ascii="Book Antiqua" w:eastAsia="Book Antiqua" w:hAnsi="Book Antiqua" w:cs="Book Antiqua"/>
          <w:color w:val="000000"/>
          <w:vertAlign w:val="superscript"/>
        </w:rPr>
        <w:t>[</w:t>
      </w:r>
      <w:proofErr w:type="gramEnd"/>
      <w:r w:rsidR="002A2978" w:rsidRPr="00E4656C">
        <w:rPr>
          <w:rFonts w:ascii="Book Antiqua" w:eastAsia="Book Antiqua" w:hAnsi="Book Antiqua" w:cs="Book Antiqua"/>
          <w:color w:val="000000"/>
          <w:vertAlign w:val="superscript"/>
        </w:rPr>
        <w:t>8</w:t>
      </w:r>
      <w:r w:rsidR="00D30F80">
        <w:rPr>
          <w:rFonts w:ascii="Book Antiqua" w:eastAsia="Book Antiqua" w:hAnsi="Book Antiqua" w:cs="Book Antiqua"/>
          <w:color w:val="000000"/>
          <w:vertAlign w:val="superscript"/>
        </w:rPr>
        <w:t>-11</w:t>
      </w:r>
      <w:r w:rsidR="002A2978" w:rsidRPr="00E4656C">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The prevalence of NASH is difficult to determine, as an unambiguous diagnosis requires a liver biopsy. In 2016 </w:t>
      </w:r>
      <w:proofErr w:type="spellStart"/>
      <w:r w:rsidRPr="00E4656C">
        <w:rPr>
          <w:rFonts w:ascii="Book Antiqua" w:eastAsia="Book Antiqua" w:hAnsi="Book Antiqua" w:cs="Book Antiqua"/>
          <w:color w:val="000000"/>
        </w:rPr>
        <w:t>Younossi</w:t>
      </w:r>
      <w:proofErr w:type="spellEnd"/>
      <w:r w:rsidRPr="00E4656C">
        <w:rPr>
          <w:rFonts w:ascii="Book Antiqua" w:eastAsia="Book Antiqua" w:hAnsi="Book Antiqua" w:cs="Book Antiqua"/>
          <w:color w:val="000000"/>
        </w:rPr>
        <w:t xml:space="preserve"> </w:t>
      </w:r>
      <w:r w:rsidRPr="00E4656C">
        <w:rPr>
          <w:rFonts w:ascii="Book Antiqua" w:eastAsia="Book Antiqua" w:hAnsi="Book Antiqua" w:cs="Book Antiqua"/>
          <w:i/>
          <w:iCs/>
          <w:color w:val="000000"/>
        </w:rPr>
        <w:t xml:space="preserve">et </w:t>
      </w:r>
      <w:proofErr w:type="gramStart"/>
      <w:r w:rsidRPr="00E4656C">
        <w:rPr>
          <w:rFonts w:ascii="Book Antiqua" w:eastAsia="Book Antiqua" w:hAnsi="Book Antiqua" w:cs="Book Antiqua"/>
          <w:i/>
          <w:iCs/>
          <w:color w:val="000000"/>
        </w:rPr>
        <w:t>al</w:t>
      </w:r>
      <w:r w:rsidR="000A2DC3" w:rsidRPr="00E4656C">
        <w:rPr>
          <w:rFonts w:ascii="Book Antiqua" w:eastAsia="Book Antiqua" w:hAnsi="Book Antiqua" w:cs="Book Antiqua"/>
          <w:color w:val="000000"/>
          <w:vertAlign w:val="superscript"/>
        </w:rPr>
        <w:t>[</w:t>
      </w:r>
      <w:proofErr w:type="gramEnd"/>
      <w:r w:rsidR="000A2DC3">
        <w:rPr>
          <w:rFonts w:ascii="Book Antiqua" w:eastAsia="Book Antiqua" w:hAnsi="Book Antiqua" w:cs="Book Antiqua"/>
          <w:color w:val="000000"/>
          <w:vertAlign w:val="superscript"/>
        </w:rPr>
        <w:t>12</w:t>
      </w:r>
      <w:r w:rsidR="000A2DC3" w:rsidRPr="00E4656C">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reported rates of NASH among patients with NAFLD ranging from almost 7% for those without an indication for biopsy to 59% in biopsied patients</w:t>
      </w:r>
      <w:r w:rsidRPr="004E11A3">
        <w:rPr>
          <w:rFonts w:ascii="Book Antiqua" w:eastAsia="Book Antiqua" w:hAnsi="Book Antiqua" w:cs="Book Antiqua"/>
          <w:color w:val="000000"/>
          <w:vertAlign w:val="superscript"/>
        </w:rPr>
        <w:t>[</w:t>
      </w:r>
      <w:r w:rsidR="004E11A3" w:rsidRPr="004E11A3">
        <w:rPr>
          <w:rFonts w:ascii="Book Antiqua" w:eastAsia="Book Antiqua" w:hAnsi="Book Antiqua" w:cs="Book Antiqua"/>
          <w:color w:val="000000"/>
          <w:vertAlign w:val="superscript"/>
        </w:rPr>
        <w:t>12</w:t>
      </w:r>
      <w:r w:rsidRPr="004E11A3">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Similarly, the rates of further progression of NASH are unclear, but it is thought that 10</w:t>
      </w:r>
      <w:r w:rsidR="00D30F80" w:rsidRPr="00E4656C">
        <w:rPr>
          <w:rFonts w:ascii="Book Antiqua" w:eastAsia="Book Antiqua" w:hAnsi="Book Antiqua" w:cs="Book Antiqua"/>
          <w:color w:val="000000"/>
        </w:rPr>
        <w:t>%</w:t>
      </w:r>
      <w:r w:rsidRPr="00E4656C">
        <w:rPr>
          <w:rFonts w:ascii="Book Antiqua" w:eastAsia="Book Antiqua" w:hAnsi="Book Antiqua" w:cs="Book Antiqua"/>
          <w:color w:val="000000"/>
        </w:rPr>
        <w:t>-20% of patients will develop higher-grade fibrosis and &lt;</w:t>
      </w:r>
      <w:r w:rsidR="004E11A3">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5% will progress to </w:t>
      </w:r>
      <w:proofErr w:type="gramStart"/>
      <w:r w:rsidRPr="00E4656C">
        <w:rPr>
          <w:rFonts w:ascii="Book Antiqua" w:eastAsia="Book Antiqua" w:hAnsi="Book Antiqua" w:cs="Book Antiqua"/>
          <w:color w:val="000000"/>
        </w:rPr>
        <w:t>cirrhosis</w:t>
      </w:r>
      <w:r w:rsidR="004E11A3" w:rsidRPr="00E4656C">
        <w:rPr>
          <w:rFonts w:ascii="Book Antiqua" w:eastAsia="Book Antiqua" w:hAnsi="Book Antiqua" w:cs="Book Antiqua"/>
          <w:color w:val="000000"/>
          <w:vertAlign w:val="superscript"/>
        </w:rPr>
        <w:t>[</w:t>
      </w:r>
      <w:proofErr w:type="gramEnd"/>
      <w:r w:rsidR="004E11A3" w:rsidRPr="00E4656C">
        <w:rPr>
          <w:rFonts w:ascii="Book Antiqua" w:eastAsia="Book Antiqua" w:hAnsi="Book Antiqua" w:cs="Book Antiqua"/>
          <w:color w:val="000000"/>
          <w:vertAlign w:val="superscript"/>
        </w:rPr>
        <w:t>10]</w:t>
      </w:r>
      <w:r w:rsidRPr="00E4656C">
        <w:rPr>
          <w:rFonts w:ascii="Book Antiqua" w:eastAsia="Book Antiqua" w:hAnsi="Book Antiqua" w:cs="Book Antiqua"/>
          <w:color w:val="000000"/>
        </w:rPr>
        <w:t xml:space="preserve">. NAFLD is also the most </w:t>
      </w:r>
      <w:r w:rsidRPr="00E4656C">
        <w:rPr>
          <w:rFonts w:ascii="Book Antiqua" w:eastAsia="Book Antiqua" w:hAnsi="Book Antiqua" w:cs="Book Antiqua"/>
          <w:color w:val="000000"/>
        </w:rPr>
        <w:lastRenderedPageBreak/>
        <w:t xml:space="preserve">rapidly increasing indication for liver </w:t>
      </w:r>
      <w:proofErr w:type="gramStart"/>
      <w:r w:rsidRPr="00E4656C">
        <w:rPr>
          <w:rFonts w:ascii="Book Antiqua" w:eastAsia="Book Antiqua" w:hAnsi="Book Antiqua" w:cs="Book Antiqua"/>
          <w:color w:val="000000"/>
        </w:rPr>
        <w:t>transplant</w:t>
      </w:r>
      <w:r w:rsidR="004E11A3" w:rsidRPr="00E4656C">
        <w:rPr>
          <w:rFonts w:ascii="Book Antiqua" w:eastAsia="Book Antiqua" w:hAnsi="Book Antiqua" w:cs="Book Antiqua"/>
          <w:color w:val="000000"/>
          <w:vertAlign w:val="superscript"/>
        </w:rPr>
        <w:t>[</w:t>
      </w:r>
      <w:proofErr w:type="gramEnd"/>
      <w:r w:rsidR="004E11A3" w:rsidRPr="00E4656C">
        <w:rPr>
          <w:rFonts w:ascii="Book Antiqua" w:eastAsia="Book Antiqua" w:hAnsi="Book Antiqua" w:cs="Book Antiqua"/>
          <w:color w:val="000000"/>
          <w:vertAlign w:val="superscript"/>
        </w:rPr>
        <w:t>11]</w:t>
      </w:r>
      <w:r w:rsidRPr="00E4656C">
        <w:rPr>
          <w:rFonts w:ascii="Book Antiqua" w:eastAsia="Book Antiqua" w:hAnsi="Book Antiqua" w:cs="Book Antiqua"/>
          <w:color w:val="000000"/>
        </w:rPr>
        <w:t>. The substantial prevalence of NAFLD, with an estimated 65 million patients in the U</w:t>
      </w:r>
      <w:r w:rsidR="00480659">
        <w:rPr>
          <w:rFonts w:ascii="Book Antiqua" w:eastAsia="Book Antiqua" w:hAnsi="Book Antiqua" w:cs="Book Antiqua"/>
          <w:color w:val="000000"/>
        </w:rPr>
        <w:t xml:space="preserve">nited </w:t>
      </w:r>
      <w:r w:rsidRPr="00E4656C">
        <w:rPr>
          <w:rFonts w:ascii="Book Antiqua" w:eastAsia="Book Antiqua" w:hAnsi="Book Antiqua" w:cs="Book Antiqua"/>
          <w:color w:val="000000"/>
        </w:rPr>
        <w:t>S</w:t>
      </w:r>
      <w:r w:rsidR="00480659">
        <w:rPr>
          <w:rFonts w:ascii="Book Antiqua" w:eastAsia="Book Antiqua" w:hAnsi="Book Antiqua" w:cs="Book Antiqua"/>
          <w:color w:val="000000"/>
        </w:rPr>
        <w:t>tates</w:t>
      </w:r>
      <w:r w:rsidRPr="00E4656C">
        <w:rPr>
          <w:rFonts w:ascii="Book Antiqua" w:eastAsia="Book Antiqua" w:hAnsi="Book Antiqua" w:cs="Book Antiqua"/>
          <w:color w:val="000000"/>
        </w:rPr>
        <w:t xml:space="preserve">. </w:t>
      </w:r>
      <w:r w:rsidRPr="00AC5184">
        <w:rPr>
          <w:rFonts w:ascii="Book Antiqua" w:eastAsia="Book Antiqua" w:hAnsi="Book Antiqua" w:cs="Book Antiqua"/>
          <w:caps/>
          <w:color w:val="000000"/>
        </w:rPr>
        <w:t>a</w:t>
      </w:r>
      <w:r w:rsidRPr="00E4656C">
        <w:rPr>
          <w:rFonts w:ascii="Book Antiqua" w:eastAsia="Book Antiqua" w:hAnsi="Book Antiqua" w:cs="Book Antiqua"/>
          <w:color w:val="000000"/>
        </w:rPr>
        <w:t xml:space="preserve">nd 52 million in Europe (Germany, France, Italy and United Kingdom), is associated with a significant economic burden from direct medical costs estimated at $103 billion and $37 billion, respectively. The burden is significantly higher when indirect and societal costs are </w:t>
      </w:r>
      <w:proofErr w:type="gramStart"/>
      <w:r w:rsidRPr="00E4656C">
        <w:rPr>
          <w:rFonts w:ascii="Book Antiqua" w:eastAsia="Book Antiqua" w:hAnsi="Book Antiqua" w:cs="Book Antiqua"/>
          <w:color w:val="000000"/>
        </w:rPr>
        <w:t>included</w:t>
      </w:r>
      <w:r w:rsidR="00480659" w:rsidRPr="00E4656C">
        <w:rPr>
          <w:rFonts w:ascii="Book Antiqua" w:eastAsia="Book Antiqua" w:hAnsi="Book Antiqua" w:cs="Book Antiqua"/>
          <w:color w:val="000000"/>
          <w:vertAlign w:val="superscript"/>
        </w:rPr>
        <w:t>[</w:t>
      </w:r>
      <w:proofErr w:type="gramEnd"/>
      <w:r w:rsidR="00480659" w:rsidRPr="00E4656C">
        <w:rPr>
          <w:rFonts w:ascii="Book Antiqua" w:eastAsia="Book Antiqua" w:hAnsi="Book Antiqua" w:cs="Book Antiqua"/>
          <w:color w:val="000000"/>
          <w:vertAlign w:val="superscript"/>
        </w:rPr>
        <w:t>12]</w:t>
      </w:r>
      <w:r w:rsidRPr="00E4656C">
        <w:rPr>
          <w:rFonts w:ascii="Book Antiqua" w:eastAsia="Book Antiqua" w:hAnsi="Book Antiqua" w:cs="Book Antiqua"/>
          <w:color w:val="000000"/>
        </w:rPr>
        <w:t xml:space="preserve">. </w:t>
      </w:r>
    </w:p>
    <w:p w14:paraId="4B4A4904" w14:textId="05215EB4" w:rsidR="00A77B3E" w:rsidRPr="00E4656C" w:rsidRDefault="001E1199" w:rsidP="00480659">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 xml:space="preserve">In spite of its ubiquity, knowledge of NAFLD and NASH is suboptimal in clinical practice. Patients frequently present late in the NAFLD spectrum, as the condition is often silent and asymptomatic. Thus, NASH diagnosis and referral remain low. Although many potential treatment options are in clinical development, it follows that recruitment for clinical trials is extremely challenging. In April of this year, 35 clinical trials of products to treat NASH at Phase II or III were listed as recruiting globally, and requiring at least 13000 patients. However, enrollment rates are typically less than one patient </w:t>
      </w:r>
      <w:r w:rsidRPr="00030457">
        <w:rPr>
          <w:rFonts w:ascii="Book Antiqua" w:eastAsia="Book Antiqua" w:hAnsi="Book Antiqua" w:cs="Book Antiqua"/>
          <w:i/>
          <w:iCs/>
          <w:color w:val="000000"/>
        </w:rPr>
        <w:t xml:space="preserve">per </w:t>
      </w:r>
      <w:r w:rsidRPr="00E4656C">
        <w:rPr>
          <w:rFonts w:ascii="Book Antiqua" w:eastAsia="Book Antiqua" w:hAnsi="Book Antiqua" w:cs="Book Antiqua"/>
          <w:color w:val="000000"/>
        </w:rPr>
        <w:t xml:space="preserve">clinical research site </w:t>
      </w:r>
      <w:r w:rsidRPr="00D30F80">
        <w:rPr>
          <w:rFonts w:ascii="Book Antiqua" w:eastAsia="Book Antiqua" w:hAnsi="Book Antiqua" w:cs="Book Antiqua"/>
          <w:i/>
          <w:iCs/>
          <w:color w:val="000000"/>
        </w:rPr>
        <w:t>per</w:t>
      </w:r>
      <w:r w:rsidRPr="00E4656C">
        <w:rPr>
          <w:rFonts w:ascii="Book Antiqua" w:eastAsia="Book Antiqua" w:hAnsi="Book Antiqua" w:cs="Book Antiqua"/>
          <w:color w:val="000000"/>
        </w:rPr>
        <w:t xml:space="preserve"> month, with less than 25% of recent trials achieving &gt;</w:t>
      </w:r>
      <w:r w:rsidR="00480659">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0.5 patients </w:t>
      </w:r>
      <w:r w:rsidRPr="00030457">
        <w:rPr>
          <w:rFonts w:ascii="Book Antiqua" w:eastAsia="Book Antiqua" w:hAnsi="Book Antiqua" w:cs="Book Antiqua"/>
          <w:i/>
          <w:iCs/>
          <w:color w:val="000000"/>
        </w:rPr>
        <w:t xml:space="preserve">per </w:t>
      </w:r>
      <w:r w:rsidRPr="00E4656C">
        <w:rPr>
          <w:rFonts w:ascii="Book Antiqua" w:eastAsia="Book Antiqua" w:hAnsi="Book Antiqua" w:cs="Book Antiqua"/>
          <w:color w:val="000000"/>
        </w:rPr>
        <w:t xml:space="preserve">site </w:t>
      </w:r>
      <w:r w:rsidRPr="00030457">
        <w:rPr>
          <w:rFonts w:ascii="Book Antiqua" w:eastAsia="Book Antiqua" w:hAnsi="Book Antiqua" w:cs="Book Antiqua"/>
          <w:i/>
          <w:iCs/>
          <w:color w:val="000000"/>
        </w:rPr>
        <w:t xml:space="preserve">per </w:t>
      </w:r>
      <w:r w:rsidRPr="00E4656C">
        <w:rPr>
          <w:rFonts w:ascii="Book Antiqua" w:eastAsia="Book Antiqua" w:hAnsi="Book Antiqua" w:cs="Book Antiqua"/>
          <w:color w:val="000000"/>
        </w:rPr>
        <w:t>month. Clearly, this dearth of patient enrollment will severely hamper the development and approval of new treatment options.</w:t>
      </w:r>
    </w:p>
    <w:p w14:paraId="7BDFEFE6" w14:textId="77777777" w:rsidR="00A77B3E" w:rsidRPr="00E4656C" w:rsidRDefault="00A77B3E" w:rsidP="00E4656C">
      <w:pPr>
        <w:spacing w:line="360" w:lineRule="auto"/>
        <w:jc w:val="both"/>
        <w:rPr>
          <w:rFonts w:ascii="Book Antiqua" w:hAnsi="Book Antiqua"/>
        </w:rPr>
      </w:pPr>
    </w:p>
    <w:p w14:paraId="59033567" w14:textId="77777777" w:rsidR="00A77B3E" w:rsidRPr="00480659" w:rsidRDefault="001E1199" w:rsidP="00E4656C">
      <w:pPr>
        <w:spacing w:line="360" w:lineRule="auto"/>
        <w:jc w:val="both"/>
        <w:rPr>
          <w:rFonts w:ascii="Book Antiqua" w:hAnsi="Book Antiqua"/>
          <w:i/>
          <w:iCs/>
        </w:rPr>
      </w:pPr>
      <w:r w:rsidRPr="00480659">
        <w:rPr>
          <w:rFonts w:ascii="Book Antiqua" w:eastAsia="Book Antiqua" w:hAnsi="Book Antiqua" w:cs="Book Antiqua"/>
          <w:b/>
          <w:bCs/>
          <w:i/>
          <w:iCs/>
          <w:color w:val="000000"/>
        </w:rPr>
        <w:t>Knowledge of diagnostics guidelines</w:t>
      </w:r>
    </w:p>
    <w:p w14:paraId="6B248B27" w14:textId="186848F5"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Several guidelines for the diagnosis and management of NAFLD and NASH have been published, including by </w:t>
      </w:r>
      <w:proofErr w:type="gramStart"/>
      <w:r w:rsidRPr="00E4656C">
        <w:rPr>
          <w:rFonts w:ascii="Book Antiqua" w:eastAsia="Book Antiqua" w:hAnsi="Book Antiqua" w:cs="Book Antiqua"/>
          <w:color w:val="000000"/>
        </w:rPr>
        <w:t>EASL</w:t>
      </w:r>
      <w:r w:rsidRPr="00E4656C">
        <w:rPr>
          <w:rFonts w:ascii="Book Antiqua" w:eastAsia="Book Antiqua" w:hAnsi="Book Antiqua" w:cs="Book Antiqua"/>
          <w:color w:val="000000"/>
          <w:vertAlign w:val="superscript"/>
        </w:rPr>
        <w:t>[</w:t>
      </w:r>
      <w:proofErr w:type="gramEnd"/>
      <w:r w:rsidRPr="00E4656C">
        <w:rPr>
          <w:rFonts w:ascii="Book Antiqua" w:eastAsia="Book Antiqua" w:hAnsi="Book Antiqua" w:cs="Book Antiqua"/>
          <w:color w:val="000000"/>
          <w:vertAlign w:val="superscript"/>
        </w:rPr>
        <w:t>13]</w:t>
      </w:r>
      <w:r w:rsidRPr="00E4656C">
        <w:rPr>
          <w:rFonts w:ascii="Book Antiqua" w:eastAsia="Book Antiqua" w:hAnsi="Book Antiqua" w:cs="Book Antiqua"/>
          <w:color w:val="000000"/>
        </w:rPr>
        <w:t xml:space="preserve"> and </w:t>
      </w:r>
      <w:r w:rsidR="006F4B8B" w:rsidRPr="00E4656C">
        <w:rPr>
          <w:rFonts w:ascii="Book Antiqua" w:hAnsi="Book Antiqua"/>
        </w:rPr>
        <w:t>National Institute for Health and Care Excellence</w:t>
      </w:r>
      <w:r w:rsidRPr="00E4656C">
        <w:rPr>
          <w:rFonts w:ascii="Book Antiqua" w:eastAsia="Book Antiqua" w:hAnsi="Book Antiqua" w:cs="Book Antiqua"/>
          <w:color w:val="000000"/>
          <w:vertAlign w:val="superscript"/>
        </w:rPr>
        <w:t>[14]</w:t>
      </w:r>
      <w:r w:rsidR="00C52D9A" w:rsidRPr="00C52D9A">
        <w:rPr>
          <w:rFonts w:ascii="Book Antiqua" w:eastAsia="Book Antiqua" w:hAnsi="Book Antiqua" w:cs="Book Antiqua"/>
          <w:color w:val="000000"/>
        </w:rPr>
        <w:t>.</w:t>
      </w:r>
      <w:r w:rsidRPr="00E4656C">
        <w:rPr>
          <w:rFonts w:ascii="Book Antiqua" w:eastAsia="Book Antiqua" w:hAnsi="Book Antiqua" w:cs="Book Antiqua"/>
          <w:color w:val="000000"/>
        </w:rPr>
        <w:t xml:space="preserve"> These guidelines have been reviewed and compared elsewhere</w:t>
      </w:r>
      <w:r w:rsidR="007C0D10" w:rsidRPr="00E4656C">
        <w:rPr>
          <w:rFonts w:ascii="Book Antiqua" w:eastAsia="Book Antiqua" w:hAnsi="Book Antiqua" w:cs="Book Antiqua"/>
          <w:color w:val="000000"/>
          <w:vertAlign w:val="superscript"/>
        </w:rPr>
        <w:t>[15]</w:t>
      </w:r>
      <w:r w:rsidRPr="00E4656C">
        <w:rPr>
          <w:rFonts w:ascii="Book Antiqua" w:eastAsia="Book Antiqua" w:hAnsi="Book Antiqua" w:cs="Book Antiqua"/>
          <w:color w:val="000000"/>
        </w:rPr>
        <w:t>. Updated guidelines were published in 2018</w:t>
      </w:r>
      <w:r w:rsidRPr="007C0D10">
        <w:rPr>
          <w:rFonts w:ascii="Book Antiqua" w:eastAsia="Book Antiqua" w:hAnsi="Book Antiqua" w:cs="Book Antiqua"/>
          <w:color w:val="000000"/>
          <w:vertAlign w:val="superscript"/>
        </w:rPr>
        <w:t>[</w:t>
      </w:r>
      <w:r w:rsidR="007C0D10" w:rsidRPr="007C0D10">
        <w:rPr>
          <w:rFonts w:ascii="Book Antiqua" w:eastAsia="Book Antiqua" w:hAnsi="Book Antiqua" w:cs="Book Antiqua"/>
          <w:color w:val="000000"/>
          <w:vertAlign w:val="superscript"/>
        </w:rPr>
        <w:t>1</w:t>
      </w:r>
      <w:r w:rsidRPr="007C0D10">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and a clinical guidelines synopsis followed some months </w:t>
      </w:r>
      <w:proofErr w:type="gramStart"/>
      <w:r w:rsidRPr="00E4656C">
        <w:rPr>
          <w:rFonts w:ascii="Book Antiqua" w:eastAsia="Book Antiqua" w:hAnsi="Book Antiqua" w:cs="Book Antiqua"/>
          <w:color w:val="000000"/>
        </w:rPr>
        <w:t>later</w:t>
      </w:r>
      <w:r w:rsidRPr="007C0D10">
        <w:rPr>
          <w:rFonts w:ascii="Book Antiqua" w:eastAsia="Book Antiqua" w:hAnsi="Book Antiqua" w:cs="Book Antiqua"/>
          <w:color w:val="000000"/>
          <w:vertAlign w:val="superscript"/>
        </w:rPr>
        <w:t>[</w:t>
      </w:r>
      <w:proofErr w:type="gramEnd"/>
      <w:r w:rsidR="007C0D10" w:rsidRPr="007C0D10">
        <w:rPr>
          <w:rFonts w:ascii="Book Antiqua" w:eastAsia="Book Antiqua" w:hAnsi="Book Antiqua" w:cs="Book Antiqua"/>
          <w:color w:val="000000"/>
          <w:vertAlign w:val="superscript"/>
        </w:rPr>
        <w:t>2</w:t>
      </w:r>
      <w:r w:rsidRPr="007C0D10">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However, anecdotal evidence suggests knowledge of the guidelines is poor outside of specialist physicians, and that guidelines are not being followed to the same extent that is seen in other chronic disease settings such as diabetes. The impact of this is far-reaching. Without clear knowledge and patient identification at the point of presentation</w:t>
      </w:r>
      <w:r w:rsidR="00AC5184">
        <w:rPr>
          <w:rFonts w:ascii="Book Antiqua" w:eastAsia="Book Antiqua" w:hAnsi="Book Antiqua" w:cs="Book Antiqua"/>
          <w:color w:val="000000"/>
        </w:rPr>
        <w:t xml:space="preserve"> </w:t>
      </w:r>
      <w:r w:rsidRPr="00E4656C">
        <w:rPr>
          <w:rFonts w:ascii="Book Antiqua" w:eastAsia="Book Antiqua" w:hAnsi="Book Antiqua" w:cs="Book Antiqua"/>
          <w:color w:val="000000"/>
        </w:rPr>
        <w:t>–</w:t>
      </w:r>
      <w:r w:rsidR="00AC5184">
        <w:rPr>
          <w:rFonts w:ascii="Book Antiqua" w:eastAsia="Book Antiqua" w:hAnsi="Book Antiqua" w:cs="Book Antiqua"/>
          <w:color w:val="000000"/>
        </w:rPr>
        <w:t xml:space="preserve"> </w:t>
      </w:r>
      <w:r w:rsidRPr="00E4656C">
        <w:rPr>
          <w:rFonts w:ascii="Book Antiqua" w:eastAsia="Book Antiqua" w:hAnsi="Book Antiqua" w:cs="Book Antiqua"/>
          <w:color w:val="000000"/>
        </w:rPr>
        <w:t>which is often in primary care or with specialties other than hepatology</w:t>
      </w:r>
      <w:r w:rsidR="00AC5184">
        <w:rPr>
          <w:rFonts w:ascii="Book Antiqua" w:eastAsia="Book Antiqua" w:hAnsi="Book Antiqua" w:cs="Book Antiqua"/>
          <w:color w:val="000000"/>
        </w:rPr>
        <w:t xml:space="preserve"> </w:t>
      </w:r>
      <w:r w:rsidRPr="00E4656C">
        <w:rPr>
          <w:rFonts w:ascii="Book Antiqua" w:eastAsia="Book Antiqua" w:hAnsi="Book Antiqua" w:cs="Book Antiqua"/>
          <w:color w:val="000000"/>
        </w:rPr>
        <w:t>–</w:t>
      </w:r>
      <w:r w:rsidR="00AC5184">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many patients with NAFLD and NASH will remain undiagnosed and untreated, and clinical studies will continue to struggle with patient recruitment, hindering clinical development and optimal patient care. </w:t>
      </w:r>
    </w:p>
    <w:p w14:paraId="73FB5618" w14:textId="77777777" w:rsidR="00A77B3E" w:rsidRPr="00E4656C" w:rsidRDefault="00A77B3E" w:rsidP="00E4656C">
      <w:pPr>
        <w:spacing w:line="360" w:lineRule="auto"/>
        <w:jc w:val="both"/>
        <w:rPr>
          <w:rFonts w:ascii="Book Antiqua" w:hAnsi="Book Antiqua"/>
        </w:rPr>
      </w:pPr>
    </w:p>
    <w:p w14:paraId="0C22CB89"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MATERIALS AND METHODS</w:t>
      </w:r>
    </w:p>
    <w:p w14:paraId="2DE70124" w14:textId="0E55A4A9"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To investigate this further, a recent survey carried out by Accelerated Enrollment Solutions (AES) examined the extent of knowledge and practice regarding NASH diagnosis and management guidelines. A randomized online convenience survey of 12869 physicians drawn from a national physician database of </w:t>
      </w:r>
      <w:r w:rsidR="00D56996" w:rsidRPr="00E4656C">
        <w:rPr>
          <w:rFonts w:ascii="Book Antiqua" w:eastAsia="Book Antiqua" w:hAnsi="Book Antiqua" w:cs="Book Antiqua"/>
          <w:color w:val="000000"/>
        </w:rPr>
        <w:t>primary care physicians (PCPs)</w:t>
      </w:r>
      <w:r w:rsidRPr="00E4656C">
        <w:rPr>
          <w:rFonts w:ascii="Book Antiqua" w:eastAsia="Book Antiqua" w:hAnsi="Book Antiqua" w:cs="Book Antiqua"/>
          <w:color w:val="000000"/>
        </w:rPr>
        <w:t>, and gastroenterology and endocrinology specialists was undertaken, yielding a cohort of 185 (response rate of 1.13%) primary care physicians and medical specialists across a number of disciplines in the U</w:t>
      </w:r>
      <w:r w:rsidR="007C0D10">
        <w:rPr>
          <w:rFonts w:ascii="Book Antiqua" w:eastAsia="Book Antiqua" w:hAnsi="Book Antiqua" w:cs="Book Antiqua"/>
          <w:color w:val="000000"/>
        </w:rPr>
        <w:t xml:space="preserve">nited </w:t>
      </w:r>
      <w:r w:rsidRPr="00E4656C">
        <w:rPr>
          <w:rFonts w:ascii="Book Antiqua" w:eastAsia="Book Antiqua" w:hAnsi="Book Antiqua" w:cs="Book Antiqua"/>
          <w:color w:val="000000"/>
        </w:rPr>
        <w:t>S</w:t>
      </w:r>
      <w:r w:rsidR="007C0D10">
        <w:rPr>
          <w:rFonts w:ascii="Book Antiqua" w:eastAsia="Book Antiqua" w:hAnsi="Book Antiqua" w:cs="Book Antiqua"/>
          <w:color w:val="000000"/>
        </w:rPr>
        <w:t>tates</w:t>
      </w:r>
      <w:r w:rsidRPr="00E4656C">
        <w:rPr>
          <w:rFonts w:ascii="Book Antiqua" w:eastAsia="Book Antiqua" w:hAnsi="Book Antiqua" w:cs="Book Antiqua"/>
          <w:color w:val="000000"/>
        </w:rPr>
        <w:t xml:space="preserve"> (Table 1). Respondent physicians in the survey came from 34 states and were generally representative of the population as a whole. When asked how many years the respondents were in practice, 0.5% were in practice 0-5 years, 13.5% for 6-10 years, 38.4% for 11-20 years, 28.1% for 21-30 years and 19.5% for greater than 30 years.</w:t>
      </w:r>
      <w:r w:rsidRPr="00E4656C">
        <w:rPr>
          <w:rFonts w:ascii="Book Antiqua" w:eastAsia="Book Antiqua" w:hAnsi="Book Antiqua" w:cs="Book Antiqua"/>
          <w:color w:val="000000"/>
          <w:shd w:val="clear" w:color="auto" w:fill="FFFF00"/>
        </w:rPr>
        <w:t xml:space="preserve"> </w:t>
      </w:r>
    </w:p>
    <w:p w14:paraId="122388AA" w14:textId="40310886" w:rsidR="00A77B3E" w:rsidRPr="00E4656C" w:rsidRDefault="001E1199" w:rsidP="007C0D10">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The survey aimed to shed light on medical specialists’ and primary care physicians’ knowledge and practice regarding NASH diagnosis and management guidelines, and also to identify whether any recommendations could be made to improve adherence to guidelines in clinical practice. To determine “best practice” baseline for comparison purposes, and to identify practices of greatest importance for clinicians, we utilized practice guidelines developed in 2018 by the American Association for the Study of Liver Diseases. Results are presented here for the three largest groups–gastroenterologists, endocrinologists and primary care physicians. Statistical work was done in Statistical Analysis Software, with significance determined by chi-squared tests.</w:t>
      </w:r>
    </w:p>
    <w:p w14:paraId="783E9947" w14:textId="77777777" w:rsidR="00A77B3E" w:rsidRPr="00E4656C" w:rsidRDefault="00A77B3E" w:rsidP="00E4656C">
      <w:pPr>
        <w:spacing w:line="360" w:lineRule="auto"/>
        <w:jc w:val="both"/>
        <w:rPr>
          <w:rFonts w:ascii="Book Antiqua" w:hAnsi="Book Antiqua"/>
        </w:rPr>
      </w:pPr>
    </w:p>
    <w:p w14:paraId="148B297D"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RESULTS</w:t>
      </w:r>
    </w:p>
    <w:p w14:paraId="39C35B14"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Appreciation of disease pathology and progression is important in the identification of at-risk and existing patients. However, the survey revealed substantial gaps in knowledge of the differences between NAFLD and NASH in these physician groups, with knowledge being particularly low with primary care doctors and endocrinologists (Figure 1). </w:t>
      </w:r>
    </w:p>
    <w:p w14:paraId="44E4B69C" w14:textId="77777777" w:rsidR="00A77B3E" w:rsidRPr="00E4656C" w:rsidRDefault="001E1199" w:rsidP="007C0D10">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lastRenderedPageBreak/>
        <w:t xml:space="preserve">Gastroenterologists were generally well informed, and therefore, it was not surprising that physicians in this group were most likely to undertake diagnostic tests firsthand (blood tests, imaging or liver biopsy) and least likely to refer the patient to another specialist (Figure 2). However, the likelihood of referral was relatively low for other groups, with only 46% of endocrinologists and 42% of primary care physicians indicating they would refer a patient for specialist workup if they suspected NASH. The lack of referral is worrying, considering the low levels of confidence in differentiating NAFLD and NASH, as well as suboptimal disease awareness among these specialties, particularly given the risk that many patients may remain undiagnosed. </w:t>
      </w:r>
    </w:p>
    <w:p w14:paraId="166E692E" w14:textId="77777777" w:rsidR="00A77B3E" w:rsidRPr="00E4656C" w:rsidRDefault="001E1199" w:rsidP="007C0D10">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Although liver biopsy is the gold standard for diagnosis of NAFLD and NASH, its invasive nature means it is rarely used outside specialist care. Risk (25%) and inconvenience to patients (18%) are given as reasons for not referring those with suspected NASH for biopsy. However, most frequently, physicians in all disciplines fail to recommend biopsy because they believe the outcome will not affect any subsequent treatment plan (34%). With the current lack of treatment availability, this is true, but with many products in the development pipeline, unambiguous identification of NASH patients is fundamental for the clinical trials that ultimately will lead to approval of new, effective and well-tolerated treatments.</w:t>
      </w:r>
    </w:p>
    <w:p w14:paraId="24C5B83E" w14:textId="56860809" w:rsidR="00A77B3E" w:rsidRPr="00E4656C" w:rsidRDefault="001E1199" w:rsidP="007C0D10">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Guidelines recommend that patients who are at increased risk of having steatohepatitis and/or advanced fibrosis should routinely be referred for further investigation by biopsy. Many of these patients will be those with concurrent metabolic syndrome–</w:t>
      </w:r>
      <w:r w:rsidRPr="007C0D10">
        <w:rPr>
          <w:rFonts w:ascii="Book Antiqua" w:eastAsia="Book Antiqua" w:hAnsi="Book Antiqua" w:cs="Book Antiqua"/>
          <w:i/>
          <w:iCs/>
          <w:color w:val="000000"/>
        </w:rPr>
        <w:t>i.e.</w:t>
      </w:r>
      <w:r w:rsidRPr="00E4656C">
        <w:rPr>
          <w:rFonts w:ascii="Book Antiqua" w:eastAsia="Book Antiqua" w:hAnsi="Book Antiqua" w:cs="Book Antiqua"/>
          <w:color w:val="000000"/>
        </w:rPr>
        <w:t>, those presenting at primary care or in endocrinology clinics. The low referral rate for biopsy suggests either a deeper lack of willingness to recommend this procedure on the part of the physician, or a suboptimal knowledge of the guidelines for diagnosis and management of NAFLD and NASH.</w:t>
      </w:r>
    </w:p>
    <w:p w14:paraId="5039F4A5" w14:textId="77777777" w:rsidR="00A77B3E" w:rsidRPr="00E4656C" w:rsidRDefault="00A77B3E" w:rsidP="00E4656C">
      <w:pPr>
        <w:spacing w:line="360" w:lineRule="auto"/>
        <w:jc w:val="both"/>
        <w:rPr>
          <w:rFonts w:ascii="Book Antiqua" w:hAnsi="Book Antiqua"/>
        </w:rPr>
      </w:pPr>
    </w:p>
    <w:p w14:paraId="5A6B3AC7" w14:textId="743FAE2A" w:rsidR="00A77B3E" w:rsidRPr="00E4656C" w:rsidRDefault="001E1199" w:rsidP="00A16698">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The survey also revealed that many physicians are either unaware of testing options other than biopsy, or do not use them in practice. NAFLD is generally recognized through abnormal liver chemistries–most commonly patients have a mildly elevated aspartate transaminase (AST) and/or alanine transaminase (ALT), with an AST:ALT ratio &lt;</w:t>
      </w:r>
      <w:r w:rsidR="00A16698">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1, </w:t>
      </w:r>
      <w:r w:rsidRPr="00E4656C">
        <w:rPr>
          <w:rFonts w:ascii="Book Antiqua" w:eastAsia="Book Antiqua" w:hAnsi="Book Antiqua" w:cs="Book Antiqua"/>
          <w:color w:val="000000"/>
        </w:rPr>
        <w:lastRenderedPageBreak/>
        <w:t xml:space="preserve">which in later stages may reverse. Thus, </w:t>
      </w:r>
      <w:proofErr w:type="gramStart"/>
      <w:r w:rsidRPr="00E4656C">
        <w:rPr>
          <w:rFonts w:ascii="Book Antiqua" w:eastAsia="Book Antiqua" w:hAnsi="Book Antiqua" w:cs="Book Antiqua"/>
          <w:color w:val="000000"/>
        </w:rPr>
        <w:t>AST:ALT</w:t>
      </w:r>
      <w:proofErr w:type="gramEnd"/>
      <w:r w:rsidRPr="00E4656C">
        <w:rPr>
          <w:rFonts w:ascii="Book Antiqua" w:eastAsia="Book Antiqua" w:hAnsi="Book Antiqua" w:cs="Book Antiqua"/>
          <w:color w:val="000000"/>
        </w:rPr>
        <w:t xml:space="preserve"> &gt;</w:t>
      </w:r>
      <w:r w:rsidR="00A16698">
        <w:rPr>
          <w:rFonts w:ascii="Book Antiqua" w:eastAsia="Book Antiqua" w:hAnsi="Book Antiqua" w:cs="Book Antiqua"/>
          <w:color w:val="000000"/>
        </w:rPr>
        <w:t xml:space="preserve"> </w:t>
      </w:r>
      <w:r w:rsidRPr="00E4656C">
        <w:rPr>
          <w:rFonts w:ascii="Book Antiqua" w:eastAsia="Book Antiqua" w:hAnsi="Book Antiqua" w:cs="Book Antiqua"/>
          <w:color w:val="000000"/>
        </w:rPr>
        <w:t>1</w:t>
      </w:r>
      <w:r w:rsidRPr="00E4656C">
        <w:rPr>
          <w:rFonts w:ascii="Book Antiqua" w:eastAsia="Book Antiqua" w:hAnsi="Book Antiqua" w:cs="Book Antiqua"/>
          <w:color w:val="000000"/>
          <w:vertAlign w:val="superscript"/>
        </w:rPr>
        <w:t>[16,17]</w:t>
      </w:r>
      <w:r w:rsidRPr="00E4656C">
        <w:rPr>
          <w:rFonts w:ascii="Book Antiqua" w:eastAsia="Book Antiqua" w:hAnsi="Book Antiqua" w:cs="Book Antiqua"/>
          <w:color w:val="000000"/>
        </w:rPr>
        <w:t xml:space="preserve">, although a normal or near normal ALT level, does not preclude NASH. </w:t>
      </w:r>
    </w:p>
    <w:p w14:paraId="5EBAC027" w14:textId="77777777" w:rsidR="00A77B3E" w:rsidRPr="00E4656C" w:rsidRDefault="00A77B3E" w:rsidP="00E4656C">
      <w:pPr>
        <w:spacing w:line="360" w:lineRule="auto"/>
        <w:jc w:val="both"/>
        <w:rPr>
          <w:rFonts w:ascii="Book Antiqua" w:hAnsi="Book Antiqua"/>
        </w:rPr>
      </w:pPr>
    </w:p>
    <w:p w14:paraId="3D6A8C88"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DISCUSSION</w:t>
      </w:r>
    </w:p>
    <w:p w14:paraId="3B9E1A9E" w14:textId="77777777" w:rsidR="00A77B3E" w:rsidRPr="00075FE8" w:rsidRDefault="001E1199" w:rsidP="00E4656C">
      <w:pPr>
        <w:spacing w:line="360" w:lineRule="auto"/>
        <w:jc w:val="both"/>
        <w:rPr>
          <w:rFonts w:ascii="Book Antiqua" w:hAnsi="Book Antiqua"/>
          <w:i/>
          <w:iCs/>
        </w:rPr>
      </w:pPr>
      <w:r w:rsidRPr="00075FE8">
        <w:rPr>
          <w:rFonts w:ascii="Book Antiqua" w:eastAsia="Book Antiqua" w:hAnsi="Book Antiqua" w:cs="Book Antiqua"/>
          <w:b/>
          <w:bCs/>
          <w:i/>
          <w:iCs/>
          <w:color w:val="000000"/>
        </w:rPr>
        <w:t>How to identify the NASH patient?</w:t>
      </w:r>
    </w:p>
    <w:p w14:paraId="3B6FF7BD" w14:textId="30365199"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The </w:t>
      </w:r>
      <w:r w:rsidR="00AC5184" w:rsidRPr="00E4656C">
        <w:rPr>
          <w:rFonts w:ascii="Book Antiqua" w:eastAsia="Book Antiqua" w:hAnsi="Book Antiqua" w:cs="Book Antiqua"/>
          <w:color w:val="000000"/>
        </w:rPr>
        <w:t>f</w:t>
      </w:r>
      <w:r w:rsidRPr="00E4656C">
        <w:rPr>
          <w:rFonts w:ascii="Book Antiqua" w:eastAsia="Book Antiqua" w:hAnsi="Book Antiqua" w:cs="Book Antiqua"/>
          <w:color w:val="000000"/>
        </w:rPr>
        <w:t>ibrosis-4 (FIB-4) index is a biomarker test that uses outcomes from standard and easily available blood serum tests to generate a score that is correlated with the degree of liver damage in people with a variety of liver diseases. A score can be derived from age, AST and ALT, and platelet counts, and can be used as an indicator of NASH. However, only 36% of PCPs had knowledge of either this or the NAFLD Fibrosis Score (NFS), a non-invasive scoring system that takes into consideration age, hyperglycemia, body mass index, platelet count, albumin and AST/ALT ratio, as diagnostic determinants of NAFLD. In endocrinologists and gastroenterologists, these tests were familiar to 58% and 82%, respectively. However, only 18% of PCPs, 30% of endocrinologists and 65% gastroenterologists reported using these tests in clinical practice. There were significant differences between physician groups (</w:t>
      </w:r>
      <w:r w:rsidR="00075FE8">
        <w:rPr>
          <w:rFonts w:ascii="Book Antiqua" w:eastAsia="Book Antiqua" w:hAnsi="Book Antiqua" w:cs="Book Antiqua"/>
          <w:i/>
          <w:iCs/>
          <w:color w:val="000000"/>
        </w:rPr>
        <w:t xml:space="preserve">P </w:t>
      </w:r>
      <w:r w:rsidRPr="00E4656C">
        <w:rPr>
          <w:rFonts w:ascii="Book Antiqua" w:eastAsia="Book Antiqua" w:hAnsi="Book Antiqua" w:cs="Book Antiqua"/>
          <w:color w:val="000000"/>
        </w:rPr>
        <w:t>&lt;</w:t>
      </w:r>
      <w:r w:rsidR="00075FE8">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0.0001) in both of these cases. Given that many physicians do not opt for liver biopsy, these non-invasive tests could be crucial to more widespread patient identification. Both of these tests are recommended in the 2018 </w:t>
      </w:r>
      <w:proofErr w:type="gramStart"/>
      <w:r w:rsidRPr="00E4656C">
        <w:rPr>
          <w:rFonts w:ascii="Book Antiqua" w:eastAsia="Book Antiqua" w:hAnsi="Book Antiqua" w:cs="Book Antiqua"/>
          <w:color w:val="000000"/>
        </w:rPr>
        <w:t>guidelines</w:t>
      </w:r>
      <w:r w:rsidRPr="00075FE8">
        <w:rPr>
          <w:rFonts w:ascii="Book Antiqua" w:eastAsia="Book Antiqua" w:hAnsi="Book Antiqua" w:cs="Book Antiqua"/>
          <w:color w:val="000000"/>
          <w:vertAlign w:val="superscript"/>
        </w:rPr>
        <w:t>[</w:t>
      </w:r>
      <w:proofErr w:type="gramEnd"/>
      <w:r w:rsidR="00075FE8" w:rsidRPr="00075FE8">
        <w:rPr>
          <w:rFonts w:ascii="Book Antiqua" w:eastAsia="Book Antiqua" w:hAnsi="Book Antiqua" w:cs="Book Antiqua"/>
          <w:color w:val="000000"/>
          <w:vertAlign w:val="superscript"/>
        </w:rPr>
        <w:t>1</w:t>
      </w:r>
      <w:r w:rsidRPr="00075FE8">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as clinically useful tools and decision aids that should be used to differentiate patients at higher risk of advanced fibrosis or cirrhosis. Thus, the lack of awareness in this area is of real concern.</w:t>
      </w:r>
    </w:p>
    <w:p w14:paraId="517FED6B" w14:textId="5497FA7D" w:rsidR="00A77B3E" w:rsidRPr="00E4656C" w:rsidRDefault="001E1199" w:rsidP="00075FE8">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Imaging studies are also an important part of the workup for NAFLD, and while imaging is used by 98% of gastroenterologists, only 83% and 82% of endocrinologists and PCPs, respectively, use the technique. Again, a significant difference (</w:t>
      </w:r>
      <w:r w:rsidR="00075FE8">
        <w:rPr>
          <w:rFonts w:ascii="Book Antiqua" w:eastAsia="Book Antiqua" w:hAnsi="Book Antiqua" w:cs="Book Antiqua"/>
          <w:i/>
          <w:iCs/>
          <w:color w:val="000000"/>
        </w:rPr>
        <w:t xml:space="preserve">P </w:t>
      </w:r>
      <w:r w:rsidRPr="00E4656C">
        <w:rPr>
          <w:rFonts w:ascii="Book Antiqua" w:eastAsia="Book Antiqua" w:hAnsi="Book Antiqua" w:cs="Book Antiqua"/>
          <w:color w:val="000000"/>
        </w:rPr>
        <w:t>&lt;</w:t>
      </w:r>
      <w:r w:rsidR="00075FE8">
        <w:rPr>
          <w:rFonts w:ascii="Book Antiqua" w:eastAsia="Book Antiqua" w:hAnsi="Book Antiqua" w:cs="Book Antiqua"/>
          <w:color w:val="000000"/>
        </w:rPr>
        <w:t xml:space="preserve"> </w:t>
      </w:r>
      <w:r w:rsidRPr="00E4656C">
        <w:rPr>
          <w:rFonts w:ascii="Book Antiqua" w:eastAsia="Book Antiqua" w:hAnsi="Book Antiqua" w:cs="Book Antiqua"/>
          <w:color w:val="000000"/>
        </w:rPr>
        <w:t xml:space="preserve">0.0004) was seen between physician groups. Outside of liver biopsy in the gastroenterology cohort, vibration-controlled transient elastography </w:t>
      </w:r>
      <w:r w:rsidR="00075FE8">
        <w:rPr>
          <w:rFonts w:ascii="Book Antiqua" w:eastAsia="Book Antiqua" w:hAnsi="Book Antiqua" w:cs="Book Antiqua"/>
          <w:color w:val="000000"/>
        </w:rPr>
        <w:t>[</w:t>
      </w:r>
      <w:r w:rsidRPr="00E4656C">
        <w:rPr>
          <w:rFonts w:ascii="Book Antiqua" w:eastAsia="Book Antiqua" w:hAnsi="Book Antiqua" w:cs="Book Antiqua"/>
          <w:color w:val="000000"/>
        </w:rPr>
        <w:t xml:space="preserve">VCTE </w:t>
      </w:r>
      <w:r w:rsidR="00075FE8">
        <w:rPr>
          <w:rFonts w:ascii="Book Antiqua" w:eastAsia="Book Antiqua" w:hAnsi="Book Antiqua" w:cs="Book Antiqua"/>
          <w:color w:val="000000"/>
        </w:rPr>
        <w:t>(</w:t>
      </w:r>
      <w:proofErr w:type="spellStart"/>
      <w:r w:rsidRPr="00E4656C">
        <w:rPr>
          <w:rFonts w:ascii="Book Antiqua" w:eastAsia="Book Antiqua" w:hAnsi="Book Antiqua" w:cs="Book Antiqua"/>
          <w:color w:val="000000"/>
        </w:rPr>
        <w:t>FibroScan</w:t>
      </w:r>
      <w:proofErr w:type="spellEnd"/>
      <w:r w:rsidRPr="00E4656C">
        <w:rPr>
          <w:rFonts w:ascii="Book Antiqua" w:eastAsia="Book Antiqua" w:hAnsi="Book Antiqua" w:cs="Book Antiqua"/>
          <w:color w:val="000000"/>
          <w:vertAlign w:val="superscript"/>
        </w:rPr>
        <w:t>®</w:t>
      </w:r>
      <w:r w:rsidR="00075FE8">
        <w:rPr>
          <w:rFonts w:ascii="Book Antiqua" w:eastAsia="Book Antiqua" w:hAnsi="Book Antiqua" w:cs="Book Antiqua"/>
          <w:color w:val="000000"/>
        </w:rPr>
        <w:t>)]</w:t>
      </w:r>
      <w:r w:rsidRPr="00E4656C">
        <w:rPr>
          <w:rFonts w:ascii="Book Antiqua" w:eastAsia="Book Antiqua" w:hAnsi="Book Antiqua" w:cs="Book Antiqua"/>
          <w:color w:val="000000"/>
        </w:rPr>
        <w:t xml:space="preserve"> and computed tomography-guided ultrasound were the techniques most commonly employed (Figure 3). </w:t>
      </w:r>
    </w:p>
    <w:p w14:paraId="01657DBE" w14:textId="5C15FBB9" w:rsidR="00A77B3E" w:rsidRPr="00E4656C" w:rsidRDefault="001E1199" w:rsidP="00075FE8">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t xml:space="preserve">While the survey sample was small, some clear trends emerged. Although the prevalence of NAFLD and NASH is high in the general population, there are no widely </w:t>
      </w:r>
      <w:r w:rsidRPr="00E4656C">
        <w:rPr>
          <w:rFonts w:ascii="Book Antiqua" w:eastAsia="Book Antiqua" w:hAnsi="Book Antiqua" w:cs="Book Antiqua"/>
          <w:color w:val="000000"/>
        </w:rPr>
        <w:lastRenderedPageBreak/>
        <w:t xml:space="preserve">accepted screening processes, even in high-risk </w:t>
      </w:r>
      <w:proofErr w:type="gramStart"/>
      <w:r w:rsidRPr="00E4656C">
        <w:rPr>
          <w:rFonts w:ascii="Book Antiqua" w:eastAsia="Book Antiqua" w:hAnsi="Book Antiqua" w:cs="Book Antiqua"/>
          <w:color w:val="000000"/>
        </w:rPr>
        <w:t>patients</w:t>
      </w:r>
      <w:r w:rsidRPr="00075FE8">
        <w:rPr>
          <w:rFonts w:ascii="Book Antiqua" w:eastAsia="Book Antiqua" w:hAnsi="Book Antiqua" w:cs="Book Antiqua"/>
          <w:color w:val="000000"/>
          <w:vertAlign w:val="superscript"/>
        </w:rPr>
        <w:t>[</w:t>
      </w:r>
      <w:proofErr w:type="gramEnd"/>
      <w:r w:rsidR="00075FE8" w:rsidRPr="00075FE8">
        <w:rPr>
          <w:rFonts w:ascii="Book Antiqua" w:eastAsia="Book Antiqua" w:hAnsi="Book Antiqua" w:cs="Book Antiqua"/>
          <w:color w:val="000000"/>
          <w:vertAlign w:val="superscript"/>
        </w:rPr>
        <w:t>7</w:t>
      </w:r>
      <w:r w:rsidRPr="00075FE8">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As well as exacerbating under-diagnosis and under-treatment, the absence of a standardized screening system contributes to the inadequacy of the numbers of patients available for clinical trials. Currently, trials in NAFLD and NASH tend to recruit and enroll patients who already have, or are very likely to have, a diagnosis. Therefore, to optimize enrollment, an improved process for patient identification would be of great value. This need not involve invasive procedures; rather, the focus should be on identifying those individuals who are most likely to meet clinical trial eligibility criteria. This key subset of patients then can be referred for biopsy to obtain a definitive histological diagnosis. As up to 25% of patients with NAFLD are expected to show evidence of NASH on biopsy, such a screening algorithm is perhaps the most efficient and cost-effective way to identify appropriate patients. It is estimated this process would allow the screening of up to 120000 patients annually, which would greatly aid drug developers and researchers in populating clinical studies in the coming years (Figure 4). </w:t>
      </w:r>
    </w:p>
    <w:p w14:paraId="6F55F79D" w14:textId="77777777" w:rsidR="00A77B3E" w:rsidRPr="00E4656C" w:rsidRDefault="00A77B3E" w:rsidP="00E4656C">
      <w:pPr>
        <w:spacing w:line="360" w:lineRule="auto"/>
        <w:jc w:val="both"/>
        <w:rPr>
          <w:rFonts w:ascii="Book Antiqua" w:hAnsi="Book Antiqua"/>
        </w:rPr>
      </w:pPr>
    </w:p>
    <w:p w14:paraId="50092C2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CONCLUSION</w:t>
      </w:r>
    </w:p>
    <w:p w14:paraId="0AEEF5FD" w14:textId="6EBCDE16"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Guidelines exist for the diagnosis of NAFLD and NASH. However, disease awareness is low, and therefore, patients are not coming through the referral pathway into the clinical studies required to push forward the development of new treatment options. This will be essential given the rise in the prevalence of NASH and the lack of approved treatment options. The clear association between NAFLD/NASH and metabolic disorders is well known, and reflected in guidance statements. Although routine screening is not recommended, the guidelines indicate physicians should have a high index of suspicion when dealing with patients presenting with these conditions. Furthermore, physicians are advised to use clinical decision aids such as NFS, FIB-4 or VCTE to identify patients who are at risk, and who would benefit from a further referral or more conclusive diagnostic </w:t>
      </w:r>
      <w:proofErr w:type="gramStart"/>
      <w:r w:rsidRPr="00E4656C">
        <w:rPr>
          <w:rFonts w:ascii="Book Antiqua" w:eastAsia="Book Antiqua" w:hAnsi="Book Antiqua" w:cs="Book Antiqua"/>
          <w:color w:val="000000"/>
        </w:rPr>
        <w:t>testing</w:t>
      </w:r>
      <w:r w:rsidRPr="001B19BE">
        <w:rPr>
          <w:rFonts w:ascii="Book Antiqua" w:eastAsia="Book Antiqua" w:hAnsi="Book Antiqua" w:cs="Book Antiqua"/>
          <w:color w:val="000000"/>
          <w:vertAlign w:val="superscript"/>
        </w:rPr>
        <w:t>[</w:t>
      </w:r>
      <w:proofErr w:type="gramEnd"/>
      <w:r w:rsidR="001B19BE" w:rsidRPr="001B19BE">
        <w:rPr>
          <w:rFonts w:ascii="Book Antiqua" w:eastAsia="Book Antiqua" w:hAnsi="Book Antiqua" w:cs="Book Antiqua"/>
          <w:color w:val="000000"/>
          <w:vertAlign w:val="superscript"/>
        </w:rPr>
        <w:t>1</w:t>
      </w:r>
      <w:r w:rsidRPr="001B19BE">
        <w:rPr>
          <w:rFonts w:ascii="Book Antiqua" w:eastAsia="Book Antiqua" w:hAnsi="Book Antiqua" w:cs="Book Antiqua"/>
          <w:color w:val="000000"/>
          <w:vertAlign w:val="superscript"/>
        </w:rPr>
        <w:t>]</w:t>
      </w:r>
      <w:r w:rsidRPr="00E4656C">
        <w:rPr>
          <w:rFonts w:ascii="Book Antiqua" w:eastAsia="Book Antiqua" w:hAnsi="Book Antiqua" w:cs="Book Antiqua"/>
          <w:color w:val="000000"/>
        </w:rPr>
        <w:t xml:space="preserve">. The results from this survey suggest these recommendations are not being implemented in clinical practice, with many physicians having a poor understanding of the stages of disease and the available diagnostic techniques. </w:t>
      </w:r>
    </w:p>
    <w:p w14:paraId="0C5F9207" w14:textId="77777777" w:rsidR="00A77B3E" w:rsidRPr="00E4656C" w:rsidRDefault="001E1199" w:rsidP="001B19BE">
      <w:pPr>
        <w:spacing w:line="360" w:lineRule="auto"/>
        <w:ind w:firstLineChars="200" w:firstLine="480"/>
        <w:jc w:val="both"/>
        <w:rPr>
          <w:rFonts w:ascii="Book Antiqua" w:hAnsi="Book Antiqua"/>
        </w:rPr>
      </w:pPr>
      <w:r w:rsidRPr="00E4656C">
        <w:rPr>
          <w:rFonts w:ascii="Book Antiqua" w:eastAsia="Book Antiqua" w:hAnsi="Book Antiqua" w:cs="Book Antiqua"/>
          <w:color w:val="000000"/>
        </w:rPr>
        <w:lastRenderedPageBreak/>
        <w:t>The majority of patients with NASH will present at primary care, or specialties other than hepatology. For example, endocrinologists or diabetologists are likely to see a substantial number of high-risk patients. Although it is important to raise awareness across all specialties, there is an acute need to raise awareness and improve the knowledge of NAFLD/NASH among primary care physicians, endocrinologists and diabetologists to improve patient identification and address the current difficulties in NASH clinical trial enrollment. The use of a simple non-invasive screening algorithm may help to identify the right patients for clinical trials, which in turn will be vital to the development of effective and well-tolerated treatments for this increasingly ubiquitous condition.</w:t>
      </w:r>
    </w:p>
    <w:p w14:paraId="4971C2FA" w14:textId="77777777" w:rsidR="00A77B3E" w:rsidRPr="00E4656C" w:rsidRDefault="00A77B3E" w:rsidP="00E4656C">
      <w:pPr>
        <w:spacing w:line="360" w:lineRule="auto"/>
        <w:jc w:val="both"/>
        <w:rPr>
          <w:rFonts w:ascii="Book Antiqua" w:hAnsi="Book Antiqua"/>
        </w:rPr>
      </w:pPr>
    </w:p>
    <w:p w14:paraId="2C51BFA5"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ARTICLE HIGHLIGHTS</w:t>
      </w:r>
    </w:p>
    <w:p w14:paraId="5731FA14"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background</w:t>
      </w:r>
    </w:p>
    <w:p w14:paraId="3353A2A4" w14:textId="41673C50"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Medical specialist and primary care physician knowledge of </w:t>
      </w:r>
      <w:r w:rsidR="00743081" w:rsidRPr="00E4656C">
        <w:rPr>
          <w:rFonts w:ascii="Book Antiqua" w:eastAsia="Book Antiqua" w:hAnsi="Book Antiqua" w:cs="Book Antiqua"/>
          <w:color w:val="000000"/>
        </w:rPr>
        <w:t>non-alcoholic steatohepatitis</w:t>
      </w:r>
      <w:r w:rsidR="00743081">
        <w:rPr>
          <w:rFonts w:ascii="Book Antiqua" w:eastAsia="Book Antiqua" w:hAnsi="Book Antiqua" w:cs="Book Antiqua"/>
          <w:color w:val="000000"/>
        </w:rPr>
        <w:t xml:space="preserve"> (NASH)</w:t>
      </w:r>
      <w:r w:rsidRPr="00E4656C">
        <w:rPr>
          <w:rFonts w:ascii="Book Antiqua" w:eastAsia="Book Antiqua" w:hAnsi="Book Antiqua" w:cs="Book Antiqua"/>
          <w:color w:val="000000"/>
        </w:rPr>
        <w:t xml:space="preserve"> treatments, especially those contained in international guidelines, is important to standardize for the benefit of patient care. </w:t>
      </w:r>
    </w:p>
    <w:p w14:paraId="2A932B19" w14:textId="77777777" w:rsidR="00A77B3E" w:rsidRPr="00E4656C" w:rsidRDefault="00A77B3E" w:rsidP="00E4656C">
      <w:pPr>
        <w:spacing w:line="360" w:lineRule="auto"/>
        <w:jc w:val="both"/>
        <w:rPr>
          <w:rFonts w:ascii="Book Antiqua" w:hAnsi="Book Antiqua"/>
        </w:rPr>
      </w:pPr>
    </w:p>
    <w:p w14:paraId="6AE9166D"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motivation</w:t>
      </w:r>
    </w:p>
    <w:p w14:paraId="0B0E4438" w14:textId="6AC0D231"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We sought to document to what degree knowledge of NASH diagnostics, as recommended in U</w:t>
      </w:r>
      <w:r w:rsidR="00743081">
        <w:rPr>
          <w:rFonts w:ascii="Book Antiqua" w:eastAsia="Book Antiqua" w:hAnsi="Book Antiqua" w:cs="Book Antiqua"/>
          <w:color w:val="000000"/>
        </w:rPr>
        <w:t xml:space="preserve">nited </w:t>
      </w:r>
      <w:r w:rsidRPr="00E4656C">
        <w:rPr>
          <w:rFonts w:ascii="Book Antiqua" w:eastAsia="Book Antiqua" w:hAnsi="Book Antiqua" w:cs="Book Antiqua"/>
          <w:color w:val="000000"/>
        </w:rPr>
        <w:t>S</w:t>
      </w:r>
      <w:r w:rsidR="00743081">
        <w:rPr>
          <w:rFonts w:ascii="Book Antiqua" w:eastAsia="Book Antiqua" w:hAnsi="Book Antiqua" w:cs="Book Antiqua"/>
          <w:color w:val="000000"/>
        </w:rPr>
        <w:t>tates</w:t>
      </w:r>
      <w:r w:rsidRPr="00E4656C">
        <w:rPr>
          <w:rFonts w:ascii="Book Antiqua" w:eastAsia="Book Antiqua" w:hAnsi="Book Antiqua" w:cs="Book Antiqua"/>
          <w:color w:val="000000"/>
        </w:rPr>
        <w:t xml:space="preserve"> guidelines, varied among </w:t>
      </w:r>
      <w:r w:rsidR="00743081" w:rsidRPr="00E4656C">
        <w:rPr>
          <w:rFonts w:ascii="Book Antiqua" w:eastAsia="Book Antiqua" w:hAnsi="Book Antiqua" w:cs="Book Antiqua"/>
          <w:color w:val="000000"/>
        </w:rPr>
        <w:t>U</w:t>
      </w:r>
      <w:r w:rsidR="00743081">
        <w:rPr>
          <w:rFonts w:ascii="Book Antiqua" w:eastAsia="Book Antiqua" w:hAnsi="Book Antiqua" w:cs="Book Antiqua"/>
          <w:color w:val="000000"/>
        </w:rPr>
        <w:t xml:space="preserve">nited </w:t>
      </w:r>
      <w:r w:rsidR="00743081" w:rsidRPr="00E4656C">
        <w:rPr>
          <w:rFonts w:ascii="Book Antiqua" w:eastAsia="Book Antiqua" w:hAnsi="Book Antiqua" w:cs="Book Antiqua"/>
          <w:color w:val="000000"/>
        </w:rPr>
        <w:t>S</w:t>
      </w:r>
      <w:r w:rsidR="00743081">
        <w:rPr>
          <w:rFonts w:ascii="Book Antiqua" w:eastAsia="Book Antiqua" w:hAnsi="Book Antiqua" w:cs="Book Antiqua"/>
          <w:color w:val="000000"/>
        </w:rPr>
        <w:t>tates</w:t>
      </w:r>
      <w:r w:rsidRPr="00E4656C">
        <w:rPr>
          <w:rFonts w:ascii="Book Antiqua" w:eastAsia="Book Antiqua" w:hAnsi="Book Antiqua" w:cs="Book Antiqua"/>
          <w:color w:val="000000"/>
        </w:rPr>
        <w:t xml:space="preserve"> specialists and primary care providers.</w:t>
      </w:r>
    </w:p>
    <w:p w14:paraId="3D5BCC1F" w14:textId="77777777" w:rsidR="00A77B3E" w:rsidRPr="00E4656C" w:rsidRDefault="00A77B3E" w:rsidP="00E4656C">
      <w:pPr>
        <w:spacing w:line="360" w:lineRule="auto"/>
        <w:jc w:val="both"/>
        <w:rPr>
          <w:rFonts w:ascii="Book Antiqua" w:hAnsi="Book Antiqua"/>
        </w:rPr>
      </w:pPr>
    </w:p>
    <w:p w14:paraId="05B2887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objectives</w:t>
      </w:r>
    </w:p>
    <w:p w14:paraId="2D294652" w14:textId="228E3AD1"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We sought to document to what degree knowledge of NASH diagnostics, as recommended in </w:t>
      </w:r>
      <w:r w:rsidR="00743081" w:rsidRPr="00E4656C">
        <w:rPr>
          <w:rFonts w:ascii="Book Antiqua" w:eastAsia="Book Antiqua" w:hAnsi="Book Antiqua" w:cs="Book Antiqua"/>
          <w:color w:val="000000"/>
        </w:rPr>
        <w:t>U</w:t>
      </w:r>
      <w:r w:rsidR="00743081">
        <w:rPr>
          <w:rFonts w:ascii="Book Antiqua" w:eastAsia="Book Antiqua" w:hAnsi="Book Antiqua" w:cs="Book Antiqua"/>
          <w:color w:val="000000"/>
        </w:rPr>
        <w:t xml:space="preserve">nited </w:t>
      </w:r>
      <w:r w:rsidR="00743081" w:rsidRPr="00E4656C">
        <w:rPr>
          <w:rFonts w:ascii="Book Antiqua" w:eastAsia="Book Antiqua" w:hAnsi="Book Antiqua" w:cs="Book Antiqua"/>
          <w:color w:val="000000"/>
        </w:rPr>
        <w:t>S</w:t>
      </w:r>
      <w:r w:rsidR="00743081">
        <w:rPr>
          <w:rFonts w:ascii="Book Antiqua" w:eastAsia="Book Antiqua" w:hAnsi="Book Antiqua" w:cs="Book Antiqua"/>
          <w:color w:val="000000"/>
        </w:rPr>
        <w:t>tates</w:t>
      </w:r>
      <w:r w:rsidRPr="00E4656C">
        <w:rPr>
          <w:rFonts w:ascii="Book Antiqua" w:eastAsia="Book Antiqua" w:hAnsi="Book Antiqua" w:cs="Book Antiqua"/>
          <w:color w:val="000000"/>
        </w:rPr>
        <w:t xml:space="preserve"> guidelines, varied among </w:t>
      </w:r>
      <w:r w:rsidR="00743081" w:rsidRPr="00E4656C">
        <w:rPr>
          <w:rFonts w:ascii="Book Antiqua" w:eastAsia="Book Antiqua" w:hAnsi="Book Antiqua" w:cs="Book Antiqua"/>
          <w:color w:val="000000"/>
        </w:rPr>
        <w:t>U</w:t>
      </w:r>
      <w:r w:rsidR="00743081">
        <w:rPr>
          <w:rFonts w:ascii="Book Antiqua" w:eastAsia="Book Antiqua" w:hAnsi="Book Antiqua" w:cs="Book Antiqua"/>
          <w:color w:val="000000"/>
        </w:rPr>
        <w:t xml:space="preserve">nited </w:t>
      </w:r>
      <w:r w:rsidR="00743081" w:rsidRPr="00E4656C">
        <w:rPr>
          <w:rFonts w:ascii="Book Antiqua" w:eastAsia="Book Antiqua" w:hAnsi="Book Antiqua" w:cs="Book Antiqua"/>
          <w:color w:val="000000"/>
        </w:rPr>
        <w:t>S</w:t>
      </w:r>
      <w:r w:rsidR="00743081">
        <w:rPr>
          <w:rFonts w:ascii="Book Antiqua" w:eastAsia="Book Antiqua" w:hAnsi="Book Antiqua" w:cs="Book Antiqua"/>
          <w:color w:val="000000"/>
        </w:rPr>
        <w:t>tates</w:t>
      </w:r>
      <w:r w:rsidRPr="00E4656C">
        <w:rPr>
          <w:rFonts w:ascii="Book Antiqua" w:eastAsia="Book Antiqua" w:hAnsi="Book Antiqua" w:cs="Book Antiqua"/>
          <w:color w:val="000000"/>
        </w:rPr>
        <w:t xml:space="preserve"> specialists and primary care providers.</w:t>
      </w:r>
    </w:p>
    <w:p w14:paraId="237B8784" w14:textId="77777777" w:rsidR="00A77B3E" w:rsidRPr="00E4656C" w:rsidRDefault="00A77B3E" w:rsidP="00E4656C">
      <w:pPr>
        <w:spacing w:line="360" w:lineRule="auto"/>
        <w:jc w:val="both"/>
        <w:rPr>
          <w:rFonts w:ascii="Book Antiqua" w:hAnsi="Book Antiqua"/>
        </w:rPr>
      </w:pPr>
    </w:p>
    <w:p w14:paraId="550A909E"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methods</w:t>
      </w:r>
    </w:p>
    <w:p w14:paraId="115AEA0C"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lastRenderedPageBreak/>
        <w:t>We utilized a randomized, online national convenience survey sample of gastroenterologists, endocrinologists, and primary care physicians to inquire about their knowledge and practice regarding NASH.</w:t>
      </w:r>
    </w:p>
    <w:p w14:paraId="67D1905E" w14:textId="77777777" w:rsidR="00A77B3E" w:rsidRPr="00E4656C" w:rsidRDefault="00A77B3E" w:rsidP="00E4656C">
      <w:pPr>
        <w:spacing w:line="360" w:lineRule="auto"/>
        <w:jc w:val="both"/>
        <w:rPr>
          <w:rFonts w:ascii="Book Antiqua" w:hAnsi="Book Antiqua"/>
        </w:rPr>
      </w:pPr>
    </w:p>
    <w:p w14:paraId="6D9C675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results</w:t>
      </w:r>
    </w:p>
    <w:p w14:paraId="2434BAB0" w14:textId="1AE0B989"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 xml:space="preserve">While gastroenterologists were relatively well informed, endocrinologists and primary care physicians were less likely to understand the differences between NASH and </w:t>
      </w:r>
      <w:r w:rsidR="00743081" w:rsidRPr="00E4656C">
        <w:rPr>
          <w:rFonts w:ascii="Book Antiqua" w:eastAsia="Book Antiqua" w:hAnsi="Book Antiqua" w:cs="Book Antiqua"/>
          <w:color w:val="000000"/>
        </w:rPr>
        <w:t xml:space="preserve">non-alcoholic fatty liver disease </w:t>
      </w:r>
      <w:r w:rsidR="00743081">
        <w:rPr>
          <w:rFonts w:ascii="Book Antiqua" w:eastAsia="Book Antiqua" w:hAnsi="Book Antiqua" w:cs="Book Antiqua"/>
          <w:color w:val="000000"/>
        </w:rPr>
        <w:t>(</w:t>
      </w:r>
      <w:r w:rsidRPr="00E4656C">
        <w:rPr>
          <w:rFonts w:ascii="Book Antiqua" w:eastAsia="Book Antiqua" w:hAnsi="Book Antiqua" w:cs="Book Antiqua"/>
          <w:color w:val="000000"/>
        </w:rPr>
        <w:t>NAFLD</w:t>
      </w:r>
      <w:r w:rsidR="00743081">
        <w:rPr>
          <w:rFonts w:ascii="Book Antiqua" w:eastAsia="Book Antiqua" w:hAnsi="Book Antiqua" w:cs="Book Antiqua"/>
          <w:color w:val="000000"/>
        </w:rPr>
        <w:t>)</w:t>
      </w:r>
      <w:r w:rsidRPr="00E4656C">
        <w:rPr>
          <w:rFonts w:ascii="Book Antiqua" w:eastAsia="Book Antiqua" w:hAnsi="Book Antiqua" w:cs="Book Antiqua"/>
          <w:color w:val="000000"/>
        </w:rPr>
        <w:t xml:space="preserve">, as well as undertake diagnostic testing and necessary referrals for NASH. Only 18% of primary care physicians and 30% of gastroenterologists were familiar with common indices such as the Fibrosis-4 score by which suspect NASH patients might be identified. Only 46% of endocrinologists and 42% of primary care physicians would refer a patient with a NASH profile for a NASH work-up by a specialist. Risk (25%) and inconvenience to patients (18%) were given as reasons for not referring those with suspected NASH for biopsy. </w:t>
      </w:r>
    </w:p>
    <w:p w14:paraId="15EABC32" w14:textId="77777777" w:rsidR="00A77B3E" w:rsidRPr="00E4656C" w:rsidRDefault="00A77B3E" w:rsidP="00E4656C">
      <w:pPr>
        <w:spacing w:line="360" w:lineRule="auto"/>
        <w:jc w:val="both"/>
        <w:rPr>
          <w:rFonts w:ascii="Book Antiqua" w:hAnsi="Book Antiqua"/>
        </w:rPr>
      </w:pPr>
    </w:p>
    <w:p w14:paraId="69427DDD"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conclusions</w:t>
      </w:r>
    </w:p>
    <w:p w14:paraId="36E36DDD"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Suboptimal knowledge of NASH and NAFLD by primary care physicians and by endocrinologists, both groups to which many NASH patients would be likely to present, may impair the definitive diagnosis of NASH and actions to minimize its effects. Reversing this knowledge gap can help in identification of additional and appropriate patients for enrollment into important NASH clinical trials.</w:t>
      </w:r>
    </w:p>
    <w:p w14:paraId="4DFA8450" w14:textId="77777777" w:rsidR="00A77B3E" w:rsidRPr="00E4656C" w:rsidRDefault="00A77B3E" w:rsidP="00E4656C">
      <w:pPr>
        <w:spacing w:line="360" w:lineRule="auto"/>
        <w:jc w:val="both"/>
        <w:rPr>
          <w:rFonts w:ascii="Book Antiqua" w:hAnsi="Book Antiqua"/>
        </w:rPr>
      </w:pPr>
    </w:p>
    <w:p w14:paraId="1EB2C06A"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i/>
          <w:color w:val="000000"/>
        </w:rPr>
        <w:t>Research perspectives</w:t>
      </w:r>
    </w:p>
    <w:p w14:paraId="4A8C63B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It is important to raise awareness of NASH among physicians of all kinds. Improved patient identification can not only improve care for the individual patient, but is also necessary to assure sufficient participation of confirmed NASH patients into randomized, placebo-controlled clinical trials for new treatment modalities.</w:t>
      </w:r>
    </w:p>
    <w:p w14:paraId="06D97E8E" w14:textId="77777777" w:rsidR="00A77B3E" w:rsidRPr="00E4656C" w:rsidRDefault="00A77B3E" w:rsidP="00E4656C">
      <w:pPr>
        <w:spacing w:line="360" w:lineRule="auto"/>
        <w:jc w:val="both"/>
        <w:rPr>
          <w:rFonts w:ascii="Book Antiqua" w:hAnsi="Book Antiqua"/>
        </w:rPr>
      </w:pPr>
    </w:p>
    <w:p w14:paraId="60D8CDB9"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aps/>
          <w:color w:val="000000"/>
          <w:u w:val="single"/>
        </w:rPr>
        <w:t>ACKNOWLEDGEMENTS</w:t>
      </w:r>
    </w:p>
    <w:p w14:paraId="78591EA0" w14:textId="005C2229" w:rsidR="00A77B3E" w:rsidRPr="00E4656C" w:rsidRDefault="001E1199" w:rsidP="00E4656C">
      <w:pPr>
        <w:spacing w:line="360" w:lineRule="auto"/>
        <w:jc w:val="both"/>
        <w:rPr>
          <w:rFonts w:ascii="Book Antiqua" w:hAnsi="Book Antiqua"/>
        </w:rPr>
      </w:pPr>
      <w:bookmarkStart w:id="0" w:name="OLE_LINK1"/>
      <w:bookmarkStart w:id="1" w:name="OLE_LINK2"/>
      <w:r w:rsidRPr="00E4656C">
        <w:rPr>
          <w:rFonts w:ascii="Book Antiqua" w:eastAsia="Book Antiqua" w:hAnsi="Book Antiqua" w:cs="Book Antiqua"/>
          <w:color w:val="000000"/>
        </w:rPr>
        <w:lastRenderedPageBreak/>
        <w:t xml:space="preserve">The authors would like to thank Lesley Jacques of </w:t>
      </w:r>
      <w:proofErr w:type="spellStart"/>
      <w:r w:rsidRPr="00E4656C">
        <w:rPr>
          <w:rFonts w:ascii="Book Antiqua" w:eastAsia="Book Antiqua" w:hAnsi="Book Antiqua" w:cs="Book Antiqua"/>
          <w:color w:val="000000"/>
        </w:rPr>
        <w:t>Watermeadow</w:t>
      </w:r>
      <w:proofErr w:type="spellEnd"/>
      <w:r w:rsidRPr="00E4656C">
        <w:rPr>
          <w:rFonts w:ascii="Book Antiqua" w:eastAsia="Book Antiqua" w:hAnsi="Book Antiqua" w:cs="Book Antiqua"/>
          <w:color w:val="000000"/>
        </w:rPr>
        <w:t xml:space="preserve"> Medical, an </w:t>
      </w:r>
      <w:proofErr w:type="spellStart"/>
      <w:r w:rsidRPr="00E4656C">
        <w:rPr>
          <w:rFonts w:ascii="Book Antiqua" w:eastAsia="Book Antiqua" w:hAnsi="Book Antiqua" w:cs="Book Antiqua"/>
          <w:color w:val="000000"/>
        </w:rPr>
        <w:t>Ashfield</w:t>
      </w:r>
      <w:proofErr w:type="spellEnd"/>
      <w:r w:rsidRPr="00E4656C">
        <w:rPr>
          <w:rFonts w:ascii="Book Antiqua" w:eastAsia="Book Antiqua" w:hAnsi="Book Antiqua" w:cs="Book Antiqua"/>
          <w:color w:val="000000"/>
        </w:rPr>
        <w:t xml:space="preserve"> Company, part of UDG Healthcare plc for editorial assistance.</w:t>
      </w:r>
    </w:p>
    <w:bookmarkEnd w:id="0"/>
    <w:bookmarkEnd w:id="1"/>
    <w:p w14:paraId="0DF8D9F6" w14:textId="77777777" w:rsidR="00A77B3E" w:rsidRPr="00E4656C" w:rsidRDefault="00A77B3E" w:rsidP="00E4656C">
      <w:pPr>
        <w:spacing w:line="360" w:lineRule="auto"/>
        <w:jc w:val="both"/>
        <w:rPr>
          <w:rFonts w:ascii="Book Antiqua" w:hAnsi="Book Antiqua"/>
        </w:rPr>
      </w:pPr>
    </w:p>
    <w:p w14:paraId="1ECE7355"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REFERENCES</w:t>
      </w:r>
    </w:p>
    <w:p w14:paraId="5E4D50EA"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 </w:t>
      </w:r>
      <w:proofErr w:type="spellStart"/>
      <w:r w:rsidRPr="00E4656C">
        <w:rPr>
          <w:rFonts w:ascii="Book Antiqua" w:hAnsi="Book Antiqua"/>
          <w:b/>
          <w:bCs/>
        </w:rPr>
        <w:t>Chalasani</w:t>
      </w:r>
      <w:proofErr w:type="spellEnd"/>
      <w:r w:rsidRPr="00E4656C">
        <w:rPr>
          <w:rFonts w:ascii="Book Antiqua" w:hAnsi="Book Antiqua"/>
          <w:b/>
          <w:bCs/>
        </w:rPr>
        <w:t xml:space="preserve"> N</w:t>
      </w:r>
      <w:r w:rsidRPr="00E4656C">
        <w:rPr>
          <w:rFonts w:ascii="Book Antiqua" w:hAnsi="Book Antiqua"/>
        </w:rPr>
        <w:t xml:space="preserve">, </w:t>
      </w:r>
      <w:proofErr w:type="spellStart"/>
      <w:r w:rsidRPr="00E4656C">
        <w:rPr>
          <w:rFonts w:ascii="Book Antiqua" w:hAnsi="Book Antiqua"/>
        </w:rPr>
        <w:t>Younossi</w:t>
      </w:r>
      <w:proofErr w:type="spellEnd"/>
      <w:r w:rsidRPr="00E4656C">
        <w:rPr>
          <w:rFonts w:ascii="Book Antiqua" w:hAnsi="Book Antiqua"/>
        </w:rPr>
        <w:t xml:space="preserve"> Z, Lavine JE, Charlton M, </w:t>
      </w:r>
      <w:proofErr w:type="spellStart"/>
      <w:r w:rsidRPr="00E4656C">
        <w:rPr>
          <w:rFonts w:ascii="Book Antiqua" w:hAnsi="Book Antiqua"/>
        </w:rPr>
        <w:t>Cusi</w:t>
      </w:r>
      <w:proofErr w:type="spellEnd"/>
      <w:r w:rsidRPr="00E4656C">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E4656C">
        <w:rPr>
          <w:rFonts w:ascii="Book Antiqua" w:hAnsi="Book Antiqua"/>
          <w:i/>
          <w:iCs/>
        </w:rPr>
        <w:t>Hepatology</w:t>
      </w:r>
      <w:r w:rsidRPr="00E4656C">
        <w:rPr>
          <w:rFonts w:ascii="Book Antiqua" w:hAnsi="Book Antiqua"/>
        </w:rPr>
        <w:t xml:space="preserve"> 2018; </w:t>
      </w:r>
      <w:r w:rsidRPr="00E4656C">
        <w:rPr>
          <w:rFonts w:ascii="Book Antiqua" w:hAnsi="Book Antiqua"/>
          <w:b/>
          <w:bCs/>
        </w:rPr>
        <w:t>67</w:t>
      </w:r>
      <w:r w:rsidRPr="00E4656C">
        <w:rPr>
          <w:rFonts w:ascii="Book Antiqua" w:hAnsi="Book Antiqua"/>
        </w:rPr>
        <w:t>: 328-357 [PMID: 28714183 DOI: 10.1002/hep.29367]</w:t>
      </w:r>
    </w:p>
    <w:p w14:paraId="57261B5D"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2 </w:t>
      </w:r>
      <w:r w:rsidRPr="00E4656C">
        <w:rPr>
          <w:rFonts w:ascii="Book Antiqua" w:hAnsi="Book Antiqua"/>
          <w:b/>
          <w:bCs/>
        </w:rPr>
        <w:t>Paul S</w:t>
      </w:r>
      <w:r w:rsidRPr="00E4656C">
        <w:rPr>
          <w:rFonts w:ascii="Book Antiqua" w:hAnsi="Book Antiqua"/>
        </w:rPr>
        <w:t xml:space="preserve">, Davis AM. Diagnosis and Management of Nonalcoholic Fatty Liver Disease. </w:t>
      </w:r>
      <w:r w:rsidRPr="00E4656C">
        <w:rPr>
          <w:rFonts w:ascii="Book Antiqua" w:hAnsi="Book Antiqua"/>
          <w:i/>
          <w:iCs/>
        </w:rPr>
        <w:t>JAMA</w:t>
      </w:r>
      <w:r w:rsidRPr="00E4656C">
        <w:rPr>
          <w:rFonts w:ascii="Book Antiqua" w:hAnsi="Book Antiqua"/>
        </w:rPr>
        <w:t xml:space="preserve"> 2018; </w:t>
      </w:r>
      <w:r w:rsidRPr="00E4656C">
        <w:rPr>
          <w:rFonts w:ascii="Book Antiqua" w:hAnsi="Book Antiqua"/>
          <w:b/>
          <w:bCs/>
        </w:rPr>
        <w:t>320</w:t>
      </w:r>
      <w:r w:rsidRPr="00E4656C">
        <w:rPr>
          <w:rFonts w:ascii="Book Antiqua" w:hAnsi="Book Antiqua"/>
        </w:rPr>
        <w:t>: 2474-2475 [PMID: 30476962 DOI: 10.1001/jama.2018.17365]</w:t>
      </w:r>
    </w:p>
    <w:p w14:paraId="6BF4B060"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3 </w:t>
      </w:r>
      <w:proofErr w:type="spellStart"/>
      <w:r w:rsidRPr="00E4656C">
        <w:rPr>
          <w:rFonts w:ascii="Book Antiqua" w:hAnsi="Book Antiqua"/>
          <w:b/>
          <w:bCs/>
        </w:rPr>
        <w:t>Younossi</w:t>
      </w:r>
      <w:proofErr w:type="spellEnd"/>
      <w:r w:rsidRPr="00E4656C">
        <w:rPr>
          <w:rFonts w:ascii="Book Antiqua" w:hAnsi="Book Antiqua"/>
          <w:b/>
          <w:bCs/>
        </w:rPr>
        <w:t xml:space="preserve"> ZM</w:t>
      </w:r>
      <w:r w:rsidRPr="00E4656C">
        <w:rPr>
          <w:rFonts w:ascii="Book Antiqua" w:hAnsi="Book Antiqua"/>
        </w:rPr>
        <w:t xml:space="preserve">, Koenig AB, </w:t>
      </w:r>
      <w:proofErr w:type="spellStart"/>
      <w:r w:rsidRPr="00E4656C">
        <w:rPr>
          <w:rFonts w:ascii="Book Antiqua" w:hAnsi="Book Antiqua"/>
        </w:rPr>
        <w:t>Abdelatif</w:t>
      </w:r>
      <w:proofErr w:type="spellEnd"/>
      <w:r w:rsidRPr="00E4656C">
        <w:rPr>
          <w:rFonts w:ascii="Book Antiqua" w:hAnsi="Book Antiqua"/>
        </w:rPr>
        <w:t xml:space="preserve"> D, Fazel Y, Henry L, </w:t>
      </w:r>
      <w:proofErr w:type="spellStart"/>
      <w:r w:rsidRPr="00E4656C">
        <w:rPr>
          <w:rFonts w:ascii="Book Antiqua" w:hAnsi="Book Antiqua"/>
        </w:rPr>
        <w:t>Wymer</w:t>
      </w:r>
      <w:proofErr w:type="spellEnd"/>
      <w:r w:rsidRPr="00E4656C">
        <w:rPr>
          <w:rFonts w:ascii="Book Antiqua" w:hAnsi="Book Antiqua"/>
        </w:rPr>
        <w:t xml:space="preserve"> M. Global epidemiology of nonalcoholic fatty liver disease-Meta-analytic assessment of prevalence, incidence, and outcomes. </w:t>
      </w:r>
      <w:r w:rsidRPr="00E4656C">
        <w:rPr>
          <w:rFonts w:ascii="Book Antiqua" w:hAnsi="Book Antiqua"/>
          <w:i/>
          <w:iCs/>
        </w:rPr>
        <w:t>Hepatology</w:t>
      </w:r>
      <w:r w:rsidRPr="00E4656C">
        <w:rPr>
          <w:rFonts w:ascii="Book Antiqua" w:hAnsi="Book Antiqua"/>
        </w:rPr>
        <w:t xml:space="preserve"> 2016; </w:t>
      </w:r>
      <w:r w:rsidRPr="00E4656C">
        <w:rPr>
          <w:rFonts w:ascii="Book Antiqua" w:hAnsi="Book Antiqua"/>
          <w:b/>
          <w:bCs/>
        </w:rPr>
        <w:t>64</w:t>
      </w:r>
      <w:r w:rsidRPr="00E4656C">
        <w:rPr>
          <w:rFonts w:ascii="Book Antiqua" w:hAnsi="Book Antiqua"/>
        </w:rPr>
        <w:t>: 73-84 [PMID: 26707365 DOI: 10.1002/hep.28431]</w:t>
      </w:r>
    </w:p>
    <w:p w14:paraId="251F3ACD"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4 </w:t>
      </w:r>
      <w:proofErr w:type="spellStart"/>
      <w:r w:rsidRPr="00E4656C">
        <w:rPr>
          <w:rFonts w:ascii="Book Antiqua" w:hAnsi="Book Antiqua"/>
          <w:b/>
          <w:bCs/>
        </w:rPr>
        <w:t>Abenavoli</w:t>
      </w:r>
      <w:proofErr w:type="spellEnd"/>
      <w:r w:rsidRPr="00E4656C">
        <w:rPr>
          <w:rFonts w:ascii="Book Antiqua" w:hAnsi="Book Antiqua"/>
          <w:b/>
          <w:bCs/>
        </w:rPr>
        <w:t xml:space="preserve"> L</w:t>
      </w:r>
      <w:r w:rsidRPr="00E4656C">
        <w:rPr>
          <w:rFonts w:ascii="Book Antiqua" w:hAnsi="Book Antiqua"/>
        </w:rPr>
        <w:t xml:space="preserve">, Milic N, Di Renzo L, </w:t>
      </w:r>
      <w:proofErr w:type="spellStart"/>
      <w:r w:rsidRPr="00E4656C">
        <w:rPr>
          <w:rFonts w:ascii="Book Antiqua" w:hAnsi="Book Antiqua"/>
        </w:rPr>
        <w:t>Preveden</w:t>
      </w:r>
      <w:proofErr w:type="spellEnd"/>
      <w:r w:rsidRPr="00E4656C">
        <w:rPr>
          <w:rFonts w:ascii="Book Antiqua" w:hAnsi="Book Antiqua"/>
        </w:rPr>
        <w:t xml:space="preserve"> T, </w:t>
      </w:r>
      <w:proofErr w:type="spellStart"/>
      <w:r w:rsidRPr="00E4656C">
        <w:rPr>
          <w:rFonts w:ascii="Book Antiqua" w:hAnsi="Book Antiqua"/>
        </w:rPr>
        <w:t>Medić-Stojanoska</w:t>
      </w:r>
      <w:proofErr w:type="spellEnd"/>
      <w:r w:rsidRPr="00E4656C">
        <w:rPr>
          <w:rFonts w:ascii="Book Antiqua" w:hAnsi="Book Antiqua"/>
        </w:rPr>
        <w:t xml:space="preserve"> M, De Lorenzo A. Metabolic aspects of adult patients with nonalcoholic fatty liver disease. </w:t>
      </w:r>
      <w:r w:rsidRPr="00E4656C">
        <w:rPr>
          <w:rFonts w:ascii="Book Antiqua" w:hAnsi="Book Antiqua"/>
          <w:i/>
          <w:iCs/>
        </w:rPr>
        <w:t>World J Gastroenterol</w:t>
      </w:r>
      <w:r w:rsidRPr="00E4656C">
        <w:rPr>
          <w:rFonts w:ascii="Book Antiqua" w:hAnsi="Book Antiqua"/>
        </w:rPr>
        <w:t xml:space="preserve"> 2016; </w:t>
      </w:r>
      <w:r w:rsidRPr="00E4656C">
        <w:rPr>
          <w:rFonts w:ascii="Book Antiqua" w:hAnsi="Book Antiqua"/>
          <w:b/>
          <w:bCs/>
        </w:rPr>
        <w:t>22</w:t>
      </w:r>
      <w:r w:rsidRPr="00E4656C">
        <w:rPr>
          <w:rFonts w:ascii="Book Antiqua" w:hAnsi="Book Antiqua"/>
        </w:rPr>
        <w:t>: 7006-7016 [PMID: 27610012 DOI: 10.3748/wjg.v22.i31.7006]</w:t>
      </w:r>
    </w:p>
    <w:p w14:paraId="3A1FA1EA" w14:textId="230B38AD" w:rsidR="00E4656C" w:rsidRPr="00E4656C" w:rsidRDefault="00E4656C" w:rsidP="00E4656C">
      <w:pPr>
        <w:spacing w:line="360" w:lineRule="auto"/>
        <w:jc w:val="both"/>
        <w:rPr>
          <w:rFonts w:ascii="Book Antiqua" w:hAnsi="Book Antiqua"/>
        </w:rPr>
      </w:pPr>
      <w:r w:rsidRPr="00E4656C">
        <w:rPr>
          <w:rFonts w:ascii="Book Antiqua" w:hAnsi="Book Antiqua"/>
        </w:rPr>
        <w:t xml:space="preserve">5 </w:t>
      </w:r>
      <w:proofErr w:type="spellStart"/>
      <w:r w:rsidRPr="00E4656C">
        <w:rPr>
          <w:rFonts w:ascii="Book Antiqua" w:hAnsi="Book Antiqua"/>
          <w:b/>
          <w:bCs/>
        </w:rPr>
        <w:t>Konerman</w:t>
      </w:r>
      <w:proofErr w:type="spellEnd"/>
      <w:r w:rsidRPr="00E4656C">
        <w:rPr>
          <w:rFonts w:ascii="Book Antiqua" w:hAnsi="Book Antiqua"/>
          <w:b/>
          <w:bCs/>
        </w:rPr>
        <w:t xml:space="preserve"> MA</w:t>
      </w:r>
      <w:r w:rsidRPr="00E4656C">
        <w:rPr>
          <w:rFonts w:ascii="Book Antiqua" w:hAnsi="Book Antiqua"/>
        </w:rPr>
        <w:t xml:space="preserve">, Jones JC, Harrison SA. Pharmacotherapy for NASH: Current and emerging. </w:t>
      </w:r>
      <w:r w:rsidRPr="00E4656C">
        <w:rPr>
          <w:rFonts w:ascii="Book Antiqua" w:hAnsi="Book Antiqua"/>
          <w:i/>
          <w:iCs/>
        </w:rPr>
        <w:t>J Hepatol</w:t>
      </w:r>
      <w:r w:rsidRPr="00E4656C">
        <w:rPr>
          <w:rFonts w:ascii="Book Antiqua" w:hAnsi="Book Antiqua"/>
        </w:rPr>
        <w:t xml:space="preserve"> 2018; </w:t>
      </w:r>
      <w:r w:rsidRPr="00E4656C">
        <w:rPr>
          <w:rFonts w:ascii="Book Antiqua" w:hAnsi="Book Antiqua"/>
          <w:b/>
          <w:bCs/>
        </w:rPr>
        <w:t>68</w:t>
      </w:r>
      <w:r w:rsidRPr="00E4656C">
        <w:rPr>
          <w:rFonts w:ascii="Book Antiqua" w:hAnsi="Book Antiqua"/>
        </w:rPr>
        <w:t>: 362-375 [PMID: 29122694 DOI: 10.1016/j.jhep.2017.10.015]</w:t>
      </w:r>
    </w:p>
    <w:p w14:paraId="6A9366DF"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6 </w:t>
      </w:r>
      <w:r w:rsidRPr="00E4656C">
        <w:rPr>
          <w:rFonts w:ascii="Book Antiqua" w:hAnsi="Book Antiqua"/>
          <w:b/>
          <w:bCs/>
        </w:rPr>
        <w:t>Schwimmer JB</w:t>
      </w:r>
      <w:r w:rsidRPr="00E4656C">
        <w:rPr>
          <w:rFonts w:ascii="Book Antiqua" w:hAnsi="Book Antiqua"/>
        </w:rPr>
        <w:t xml:space="preserve">, Deutsch R, </w:t>
      </w:r>
      <w:proofErr w:type="spellStart"/>
      <w:r w:rsidRPr="00E4656C">
        <w:rPr>
          <w:rFonts w:ascii="Book Antiqua" w:hAnsi="Book Antiqua"/>
        </w:rPr>
        <w:t>Kahen</w:t>
      </w:r>
      <w:proofErr w:type="spellEnd"/>
      <w:r w:rsidRPr="00E4656C">
        <w:rPr>
          <w:rFonts w:ascii="Book Antiqua" w:hAnsi="Book Antiqua"/>
        </w:rPr>
        <w:t xml:space="preserve"> T, Lavine JE, Stanley C, Behling C. Prevalence of fatty liver in children and adolescents. </w:t>
      </w:r>
      <w:r w:rsidRPr="00E4656C">
        <w:rPr>
          <w:rFonts w:ascii="Book Antiqua" w:hAnsi="Book Antiqua"/>
          <w:i/>
          <w:iCs/>
        </w:rPr>
        <w:t>Pediatrics</w:t>
      </w:r>
      <w:r w:rsidRPr="00E4656C">
        <w:rPr>
          <w:rFonts w:ascii="Book Antiqua" w:hAnsi="Book Antiqua"/>
        </w:rPr>
        <w:t xml:space="preserve"> 2006; </w:t>
      </w:r>
      <w:r w:rsidRPr="00E4656C">
        <w:rPr>
          <w:rFonts w:ascii="Book Antiqua" w:hAnsi="Book Antiqua"/>
          <w:b/>
          <w:bCs/>
        </w:rPr>
        <w:t>118</w:t>
      </w:r>
      <w:r w:rsidRPr="00E4656C">
        <w:rPr>
          <w:rFonts w:ascii="Book Antiqua" w:hAnsi="Book Antiqua"/>
        </w:rPr>
        <w:t>: 1388-1393 [PMID: 17015527 DOI: 10.1542/peds.2006-1212]</w:t>
      </w:r>
    </w:p>
    <w:p w14:paraId="33DE6330"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7 </w:t>
      </w:r>
      <w:r w:rsidRPr="00E4656C">
        <w:rPr>
          <w:rFonts w:ascii="Book Antiqua" w:hAnsi="Book Antiqua"/>
          <w:b/>
          <w:bCs/>
        </w:rPr>
        <w:t>Spengler EK</w:t>
      </w:r>
      <w:r w:rsidRPr="00E4656C">
        <w:rPr>
          <w:rFonts w:ascii="Book Antiqua" w:hAnsi="Book Antiqua"/>
        </w:rPr>
        <w:t xml:space="preserve">, Loomba R. Recommendations for Diagnosis, Referral for Liver Biopsy, and Treatment of Nonalcoholic Fatty Liver Disease and Nonalcoholic Steatohepatitis. </w:t>
      </w:r>
      <w:r w:rsidRPr="00E4656C">
        <w:rPr>
          <w:rFonts w:ascii="Book Antiqua" w:hAnsi="Book Antiqua"/>
          <w:i/>
          <w:iCs/>
        </w:rPr>
        <w:t>Mayo Clin Proc</w:t>
      </w:r>
      <w:r w:rsidRPr="00E4656C">
        <w:rPr>
          <w:rFonts w:ascii="Book Antiqua" w:hAnsi="Book Antiqua"/>
        </w:rPr>
        <w:t xml:space="preserve"> 2015; </w:t>
      </w:r>
      <w:r w:rsidRPr="00E4656C">
        <w:rPr>
          <w:rFonts w:ascii="Book Antiqua" w:hAnsi="Book Antiqua"/>
          <w:b/>
          <w:bCs/>
        </w:rPr>
        <w:t>90</w:t>
      </w:r>
      <w:r w:rsidRPr="00E4656C">
        <w:rPr>
          <w:rFonts w:ascii="Book Antiqua" w:hAnsi="Book Antiqua"/>
        </w:rPr>
        <w:t>: 1233-1246 [PMID: 26219858 DOI: 10.1016/j.mayocp.2015.06.013]</w:t>
      </w:r>
    </w:p>
    <w:p w14:paraId="758FEAAC"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8 </w:t>
      </w:r>
      <w:r w:rsidRPr="00E4656C">
        <w:rPr>
          <w:rFonts w:ascii="Book Antiqua" w:hAnsi="Book Antiqua"/>
          <w:b/>
          <w:bCs/>
        </w:rPr>
        <w:t>Fazel Y</w:t>
      </w:r>
      <w:r w:rsidRPr="00E4656C">
        <w:rPr>
          <w:rFonts w:ascii="Book Antiqua" w:hAnsi="Book Antiqua"/>
        </w:rPr>
        <w:t xml:space="preserve">, Koenig AB, </w:t>
      </w:r>
      <w:proofErr w:type="spellStart"/>
      <w:r w:rsidRPr="00E4656C">
        <w:rPr>
          <w:rFonts w:ascii="Book Antiqua" w:hAnsi="Book Antiqua"/>
        </w:rPr>
        <w:t>Sayiner</w:t>
      </w:r>
      <w:proofErr w:type="spellEnd"/>
      <w:r w:rsidRPr="00E4656C">
        <w:rPr>
          <w:rFonts w:ascii="Book Antiqua" w:hAnsi="Book Antiqua"/>
        </w:rPr>
        <w:t xml:space="preserve"> M, Goodman ZD, </w:t>
      </w:r>
      <w:proofErr w:type="spellStart"/>
      <w:r w:rsidRPr="00E4656C">
        <w:rPr>
          <w:rFonts w:ascii="Book Antiqua" w:hAnsi="Book Antiqua"/>
        </w:rPr>
        <w:t>Younossi</w:t>
      </w:r>
      <w:proofErr w:type="spellEnd"/>
      <w:r w:rsidRPr="00E4656C">
        <w:rPr>
          <w:rFonts w:ascii="Book Antiqua" w:hAnsi="Book Antiqua"/>
        </w:rPr>
        <w:t xml:space="preserve"> ZM. Epidemiology and natural history of non-alcoholic fatty liver disease. </w:t>
      </w:r>
      <w:r w:rsidRPr="00E4656C">
        <w:rPr>
          <w:rFonts w:ascii="Book Antiqua" w:hAnsi="Book Antiqua"/>
          <w:i/>
          <w:iCs/>
        </w:rPr>
        <w:t>Metabolism</w:t>
      </w:r>
      <w:r w:rsidRPr="00E4656C">
        <w:rPr>
          <w:rFonts w:ascii="Book Antiqua" w:hAnsi="Book Antiqua"/>
        </w:rPr>
        <w:t xml:space="preserve"> 2016; </w:t>
      </w:r>
      <w:r w:rsidRPr="00E4656C">
        <w:rPr>
          <w:rFonts w:ascii="Book Antiqua" w:hAnsi="Book Antiqua"/>
          <w:b/>
          <w:bCs/>
        </w:rPr>
        <w:t>65</w:t>
      </w:r>
      <w:r w:rsidRPr="00E4656C">
        <w:rPr>
          <w:rFonts w:ascii="Book Antiqua" w:hAnsi="Book Antiqua"/>
        </w:rPr>
        <w:t>: 1017-1025 [PMID: 26997539 DOI: 10.1016/j.metabol.2016.01.012]</w:t>
      </w:r>
    </w:p>
    <w:p w14:paraId="2D2AB834" w14:textId="77777777" w:rsidR="00E4656C" w:rsidRPr="00E4656C" w:rsidRDefault="00E4656C" w:rsidP="00E4656C">
      <w:pPr>
        <w:spacing w:line="360" w:lineRule="auto"/>
        <w:jc w:val="both"/>
        <w:rPr>
          <w:rFonts w:ascii="Book Antiqua" w:hAnsi="Book Antiqua"/>
        </w:rPr>
      </w:pPr>
      <w:r w:rsidRPr="00E4656C">
        <w:rPr>
          <w:rFonts w:ascii="Book Antiqua" w:hAnsi="Book Antiqua"/>
        </w:rPr>
        <w:lastRenderedPageBreak/>
        <w:t xml:space="preserve">9 </w:t>
      </w:r>
      <w:proofErr w:type="spellStart"/>
      <w:r w:rsidRPr="00E4656C">
        <w:rPr>
          <w:rFonts w:ascii="Book Antiqua" w:hAnsi="Book Antiqua"/>
          <w:b/>
          <w:bCs/>
        </w:rPr>
        <w:t>Sayiner</w:t>
      </w:r>
      <w:proofErr w:type="spellEnd"/>
      <w:r w:rsidRPr="00E4656C">
        <w:rPr>
          <w:rFonts w:ascii="Book Antiqua" w:hAnsi="Book Antiqua"/>
          <w:b/>
          <w:bCs/>
        </w:rPr>
        <w:t xml:space="preserve"> M</w:t>
      </w:r>
      <w:r w:rsidRPr="00E4656C">
        <w:rPr>
          <w:rFonts w:ascii="Book Antiqua" w:hAnsi="Book Antiqua"/>
        </w:rPr>
        <w:t xml:space="preserve">, Koenig A, Henry L, </w:t>
      </w:r>
      <w:proofErr w:type="spellStart"/>
      <w:r w:rsidRPr="00E4656C">
        <w:rPr>
          <w:rFonts w:ascii="Book Antiqua" w:hAnsi="Book Antiqua"/>
        </w:rPr>
        <w:t>Younossi</w:t>
      </w:r>
      <w:proofErr w:type="spellEnd"/>
      <w:r w:rsidRPr="00E4656C">
        <w:rPr>
          <w:rFonts w:ascii="Book Antiqua" w:hAnsi="Book Antiqua"/>
        </w:rPr>
        <w:t xml:space="preserve"> ZM. Epidemiology of Nonalcoholic Fatty Liver Disease and Nonalcoholic Steatohepatitis in the United States and the Rest of the World. </w:t>
      </w:r>
      <w:r w:rsidRPr="00E4656C">
        <w:rPr>
          <w:rFonts w:ascii="Book Antiqua" w:hAnsi="Book Antiqua"/>
          <w:i/>
          <w:iCs/>
        </w:rPr>
        <w:t>Clin Liver Dis</w:t>
      </w:r>
      <w:r w:rsidRPr="00E4656C">
        <w:rPr>
          <w:rFonts w:ascii="Book Antiqua" w:hAnsi="Book Antiqua"/>
        </w:rPr>
        <w:t xml:space="preserve"> 2016; </w:t>
      </w:r>
      <w:r w:rsidRPr="00E4656C">
        <w:rPr>
          <w:rFonts w:ascii="Book Antiqua" w:hAnsi="Book Antiqua"/>
          <w:b/>
          <w:bCs/>
        </w:rPr>
        <w:t>20</w:t>
      </w:r>
      <w:r w:rsidRPr="00E4656C">
        <w:rPr>
          <w:rFonts w:ascii="Book Antiqua" w:hAnsi="Book Antiqua"/>
        </w:rPr>
        <w:t>: 205-214 [PMID: 27063264 DOI: 10.1016/j.cld.2015.10.001]</w:t>
      </w:r>
    </w:p>
    <w:p w14:paraId="5AE97622"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10 </w:t>
      </w:r>
      <w:r w:rsidRPr="00E4656C">
        <w:rPr>
          <w:rFonts w:ascii="Book Antiqua" w:hAnsi="Book Antiqua"/>
          <w:b/>
          <w:bCs/>
        </w:rPr>
        <w:t>Bataller R</w:t>
      </w:r>
      <w:r w:rsidRPr="00E4656C">
        <w:rPr>
          <w:rFonts w:ascii="Book Antiqua" w:hAnsi="Book Antiqua"/>
        </w:rPr>
        <w:t xml:space="preserve">, </w:t>
      </w:r>
      <w:proofErr w:type="spellStart"/>
      <w:r w:rsidRPr="00E4656C">
        <w:rPr>
          <w:rFonts w:ascii="Book Antiqua" w:hAnsi="Book Antiqua"/>
        </w:rPr>
        <w:t>Rombouts</w:t>
      </w:r>
      <w:proofErr w:type="spellEnd"/>
      <w:r w:rsidRPr="00E4656C">
        <w:rPr>
          <w:rFonts w:ascii="Book Antiqua" w:hAnsi="Book Antiqua"/>
        </w:rPr>
        <w:t xml:space="preserve"> K, Altamirano J, </w:t>
      </w:r>
      <w:proofErr w:type="spellStart"/>
      <w:r w:rsidRPr="00E4656C">
        <w:rPr>
          <w:rFonts w:ascii="Book Antiqua" w:hAnsi="Book Antiqua"/>
        </w:rPr>
        <w:t>Marra</w:t>
      </w:r>
      <w:proofErr w:type="spellEnd"/>
      <w:r w:rsidRPr="00E4656C">
        <w:rPr>
          <w:rFonts w:ascii="Book Antiqua" w:hAnsi="Book Antiqua"/>
        </w:rPr>
        <w:t xml:space="preserve"> F. Fibrosis in alcoholic and nonalcoholic steatohepatitis. </w:t>
      </w:r>
      <w:r w:rsidRPr="00E4656C">
        <w:rPr>
          <w:rFonts w:ascii="Book Antiqua" w:hAnsi="Book Antiqua"/>
          <w:i/>
          <w:iCs/>
        </w:rPr>
        <w:t xml:space="preserve">Best </w:t>
      </w:r>
      <w:proofErr w:type="spellStart"/>
      <w:r w:rsidRPr="00E4656C">
        <w:rPr>
          <w:rFonts w:ascii="Book Antiqua" w:hAnsi="Book Antiqua"/>
          <w:i/>
          <w:iCs/>
        </w:rPr>
        <w:t>Pract</w:t>
      </w:r>
      <w:proofErr w:type="spellEnd"/>
      <w:r w:rsidRPr="00E4656C">
        <w:rPr>
          <w:rFonts w:ascii="Book Antiqua" w:hAnsi="Book Antiqua"/>
          <w:i/>
          <w:iCs/>
        </w:rPr>
        <w:t xml:space="preserve"> Res Clin Gastroenterol</w:t>
      </w:r>
      <w:r w:rsidRPr="00E4656C">
        <w:rPr>
          <w:rFonts w:ascii="Book Antiqua" w:hAnsi="Book Antiqua"/>
        </w:rPr>
        <w:t xml:space="preserve"> 2011; </w:t>
      </w:r>
      <w:r w:rsidRPr="00E4656C">
        <w:rPr>
          <w:rFonts w:ascii="Book Antiqua" w:hAnsi="Book Antiqua"/>
          <w:b/>
          <w:bCs/>
        </w:rPr>
        <w:t>25</w:t>
      </w:r>
      <w:r w:rsidRPr="00E4656C">
        <w:rPr>
          <w:rFonts w:ascii="Book Antiqua" w:hAnsi="Book Antiqua"/>
        </w:rPr>
        <w:t>: 231-244 [PMID: 21497741 DOI: 10.1016/j.bpg.2011.02.010]</w:t>
      </w:r>
    </w:p>
    <w:p w14:paraId="4965EEFC"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11 </w:t>
      </w:r>
      <w:r w:rsidRPr="00E4656C">
        <w:rPr>
          <w:rFonts w:ascii="Book Antiqua" w:hAnsi="Book Antiqua"/>
          <w:b/>
          <w:bCs/>
        </w:rPr>
        <w:t>Wong RJ</w:t>
      </w:r>
      <w:r w:rsidRPr="00E4656C">
        <w:rPr>
          <w:rFonts w:ascii="Book Antiqua" w:hAnsi="Book Antiqua"/>
        </w:rPr>
        <w:t xml:space="preserve">, Aguilar M, Cheung R, </w:t>
      </w:r>
      <w:proofErr w:type="spellStart"/>
      <w:r w:rsidRPr="00E4656C">
        <w:rPr>
          <w:rFonts w:ascii="Book Antiqua" w:hAnsi="Book Antiqua"/>
        </w:rPr>
        <w:t>Perumpail</w:t>
      </w:r>
      <w:proofErr w:type="spellEnd"/>
      <w:r w:rsidRPr="00E4656C">
        <w:rPr>
          <w:rFonts w:ascii="Book Antiqua" w:hAnsi="Book Antiqua"/>
        </w:rPr>
        <w:t xml:space="preserve"> RB, Harrison SA, </w:t>
      </w:r>
      <w:proofErr w:type="spellStart"/>
      <w:r w:rsidRPr="00E4656C">
        <w:rPr>
          <w:rFonts w:ascii="Book Antiqua" w:hAnsi="Book Antiqua"/>
        </w:rPr>
        <w:t>Younossi</w:t>
      </w:r>
      <w:proofErr w:type="spellEnd"/>
      <w:r w:rsidRPr="00E4656C">
        <w:rPr>
          <w:rFonts w:ascii="Book Antiqua" w:hAnsi="Book Antiqua"/>
        </w:rPr>
        <w:t xml:space="preserve"> ZM, Ahmed A. Nonalcoholic steatohepatitis is the second leading etiology of liver disease among adults awaiting liver transplantation in the United States. </w:t>
      </w:r>
      <w:r w:rsidRPr="00E4656C">
        <w:rPr>
          <w:rFonts w:ascii="Book Antiqua" w:hAnsi="Book Antiqua"/>
          <w:i/>
          <w:iCs/>
        </w:rPr>
        <w:t>Gastroenterology</w:t>
      </w:r>
      <w:r w:rsidRPr="00E4656C">
        <w:rPr>
          <w:rFonts w:ascii="Book Antiqua" w:hAnsi="Book Antiqua"/>
        </w:rPr>
        <w:t xml:space="preserve"> 2015; </w:t>
      </w:r>
      <w:r w:rsidRPr="00E4656C">
        <w:rPr>
          <w:rFonts w:ascii="Book Antiqua" w:hAnsi="Book Antiqua"/>
          <w:b/>
          <w:bCs/>
        </w:rPr>
        <w:t>148</w:t>
      </w:r>
      <w:r w:rsidRPr="00E4656C">
        <w:rPr>
          <w:rFonts w:ascii="Book Antiqua" w:hAnsi="Book Antiqua"/>
        </w:rPr>
        <w:t>: 547-555 [PMID: 25461851 DOI: 10.1053/j.gastro.2014.11.039]</w:t>
      </w:r>
    </w:p>
    <w:p w14:paraId="668E2451"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12 </w:t>
      </w:r>
      <w:proofErr w:type="spellStart"/>
      <w:r w:rsidRPr="00E4656C">
        <w:rPr>
          <w:rFonts w:ascii="Book Antiqua" w:hAnsi="Book Antiqua"/>
          <w:b/>
          <w:bCs/>
        </w:rPr>
        <w:t>Younossi</w:t>
      </w:r>
      <w:proofErr w:type="spellEnd"/>
      <w:r w:rsidRPr="00E4656C">
        <w:rPr>
          <w:rFonts w:ascii="Book Antiqua" w:hAnsi="Book Antiqua"/>
          <w:b/>
          <w:bCs/>
        </w:rPr>
        <w:t xml:space="preserve"> ZM</w:t>
      </w:r>
      <w:r w:rsidRPr="00E4656C">
        <w:rPr>
          <w:rFonts w:ascii="Book Antiqua" w:hAnsi="Book Antiqua"/>
        </w:rPr>
        <w:t xml:space="preserve">, </w:t>
      </w:r>
      <w:proofErr w:type="spellStart"/>
      <w:r w:rsidRPr="00E4656C">
        <w:rPr>
          <w:rFonts w:ascii="Book Antiqua" w:hAnsi="Book Antiqua"/>
        </w:rPr>
        <w:t>Blissett</w:t>
      </w:r>
      <w:proofErr w:type="spellEnd"/>
      <w:r w:rsidRPr="00E4656C">
        <w:rPr>
          <w:rFonts w:ascii="Book Antiqua" w:hAnsi="Book Antiqua"/>
        </w:rPr>
        <w:t xml:space="preserve"> D, </w:t>
      </w:r>
      <w:proofErr w:type="spellStart"/>
      <w:r w:rsidRPr="00E4656C">
        <w:rPr>
          <w:rFonts w:ascii="Book Antiqua" w:hAnsi="Book Antiqua"/>
        </w:rPr>
        <w:t>Blissett</w:t>
      </w:r>
      <w:proofErr w:type="spellEnd"/>
      <w:r w:rsidRPr="00E4656C">
        <w:rPr>
          <w:rFonts w:ascii="Book Antiqua" w:hAnsi="Book Antiqua"/>
        </w:rPr>
        <w:t xml:space="preserve"> R, Henry L, Stepanova M, </w:t>
      </w:r>
      <w:proofErr w:type="spellStart"/>
      <w:r w:rsidRPr="00E4656C">
        <w:rPr>
          <w:rFonts w:ascii="Book Antiqua" w:hAnsi="Book Antiqua"/>
        </w:rPr>
        <w:t>Younossi</w:t>
      </w:r>
      <w:proofErr w:type="spellEnd"/>
      <w:r w:rsidRPr="00E4656C">
        <w:rPr>
          <w:rFonts w:ascii="Book Antiqua" w:hAnsi="Book Antiqua"/>
        </w:rPr>
        <w:t xml:space="preserve"> Y, </w:t>
      </w:r>
      <w:proofErr w:type="spellStart"/>
      <w:r w:rsidRPr="00E4656C">
        <w:rPr>
          <w:rFonts w:ascii="Book Antiqua" w:hAnsi="Book Antiqua"/>
        </w:rPr>
        <w:t>Racila</w:t>
      </w:r>
      <w:proofErr w:type="spellEnd"/>
      <w:r w:rsidRPr="00E4656C">
        <w:rPr>
          <w:rFonts w:ascii="Book Antiqua" w:hAnsi="Book Antiqua"/>
        </w:rPr>
        <w:t xml:space="preserve"> A, Hunt S, Beckerman R. The economic and clinical burden of nonalcoholic fatty liver disease in the United States and Europe. </w:t>
      </w:r>
      <w:r w:rsidRPr="00E4656C">
        <w:rPr>
          <w:rFonts w:ascii="Book Antiqua" w:hAnsi="Book Antiqua"/>
          <w:i/>
          <w:iCs/>
        </w:rPr>
        <w:t>Hepatology</w:t>
      </w:r>
      <w:r w:rsidRPr="00E4656C">
        <w:rPr>
          <w:rFonts w:ascii="Book Antiqua" w:hAnsi="Book Antiqua"/>
        </w:rPr>
        <w:t xml:space="preserve"> 2016; </w:t>
      </w:r>
      <w:r w:rsidRPr="00E4656C">
        <w:rPr>
          <w:rFonts w:ascii="Book Antiqua" w:hAnsi="Book Antiqua"/>
          <w:b/>
          <w:bCs/>
        </w:rPr>
        <w:t>64</w:t>
      </w:r>
      <w:r w:rsidRPr="00E4656C">
        <w:rPr>
          <w:rFonts w:ascii="Book Antiqua" w:hAnsi="Book Antiqua"/>
        </w:rPr>
        <w:t>: 1577-1586 [PMID: 27543837 DOI: 10.1002/hep.28785]</w:t>
      </w:r>
    </w:p>
    <w:p w14:paraId="76143168" w14:textId="1C734520" w:rsidR="00E4656C" w:rsidRPr="00E4656C" w:rsidRDefault="00E4656C" w:rsidP="00E4656C">
      <w:pPr>
        <w:spacing w:line="360" w:lineRule="auto"/>
        <w:jc w:val="both"/>
        <w:rPr>
          <w:rFonts w:ascii="Book Antiqua" w:hAnsi="Book Antiqua"/>
        </w:rPr>
      </w:pPr>
      <w:r w:rsidRPr="00E4656C">
        <w:rPr>
          <w:rFonts w:ascii="Book Antiqua" w:hAnsi="Book Antiqua"/>
        </w:rPr>
        <w:t xml:space="preserve">13 </w:t>
      </w:r>
      <w:r w:rsidRPr="00E4656C">
        <w:rPr>
          <w:rFonts w:ascii="Book Antiqua" w:hAnsi="Book Antiqua"/>
          <w:b/>
          <w:bCs/>
        </w:rPr>
        <w:t>European Association for the Study of the Liver (EASL)</w:t>
      </w:r>
      <w:r w:rsidRPr="00E4656C">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E4656C">
        <w:rPr>
          <w:rFonts w:ascii="Book Antiqua" w:hAnsi="Book Antiqua"/>
          <w:i/>
          <w:iCs/>
        </w:rPr>
        <w:t>J Hepatol</w:t>
      </w:r>
      <w:r w:rsidRPr="00E4656C">
        <w:rPr>
          <w:rFonts w:ascii="Book Antiqua" w:hAnsi="Book Antiqua"/>
        </w:rPr>
        <w:t xml:space="preserve"> 2016; </w:t>
      </w:r>
      <w:r w:rsidRPr="00E4656C">
        <w:rPr>
          <w:rFonts w:ascii="Book Antiqua" w:hAnsi="Book Antiqua"/>
          <w:b/>
          <w:bCs/>
        </w:rPr>
        <w:t>64</w:t>
      </w:r>
      <w:r w:rsidRPr="00E4656C">
        <w:rPr>
          <w:rFonts w:ascii="Book Antiqua" w:hAnsi="Book Antiqua"/>
        </w:rPr>
        <w:t>: 1388-1402 [PMID: 27062661 DOI: 10.1016/j.jhep.2015.11.004]</w:t>
      </w:r>
    </w:p>
    <w:p w14:paraId="7FB857E4" w14:textId="41E88436" w:rsidR="00E4656C" w:rsidRPr="00E4656C" w:rsidRDefault="00E4656C" w:rsidP="00E4656C">
      <w:pPr>
        <w:spacing w:line="360" w:lineRule="auto"/>
        <w:jc w:val="both"/>
        <w:rPr>
          <w:rFonts w:ascii="Book Antiqua" w:hAnsi="Book Antiqua"/>
        </w:rPr>
      </w:pPr>
      <w:r w:rsidRPr="00335B96">
        <w:rPr>
          <w:rFonts w:ascii="Book Antiqua" w:hAnsi="Book Antiqua"/>
          <w:highlight w:val="yellow"/>
        </w:rPr>
        <w:t xml:space="preserve">14 </w:t>
      </w:r>
      <w:r w:rsidRPr="00335B96">
        <w:rPr>
          <w:rFonts w:ascii="Book Antiqua" w:hAnsi="Book Antiqua"/>
          <w:b/>
          <w:highlight w:val="yellow"/>
        </w:rPr>
        <w:t>National Institute for Health and Care Excellence (NICE)</w:t>
      </w:r>
      <w:r w:rsidRPr="00335B96">
        <w:rPr>
          <w:rFonts w:ascii="Book Antiqua" w:hAnsi="Book Antiqua"/>
          <w:highlight w:val="yellow"/>
        </w:rPr>
        <w:t xml:space="preserve">. Published July 2016. </w:t>
      </w:r>
      <w:r w:rsidR="0007579D" w:rsidRPr="00335B96">
        <w:rPr>
          <w:rFonts w:ascii="Book Antiqua" w:eastAsia="SimSun" w:hAnsi="Book Antiqua" w:cs="Arial"/>
          <w:bCs/>
          <w:highlight w:val="yellow"/>
        </w:rPr>
        <w:t>Available from</w:t>
      </w:r>
      <w:r w:rsidRPr="00335B96">
        <w:rPr>
          <w:rFonts w:ascii="Book Antiqua" w:hAnsi="Book Antiqua"/>
          <w:highlight w:val="yellow"/>
        </w:rPr>
        <w:t xml:space="preserve">: </w:t>
      </w:r>
      <w:hyperlink r:id="rId8" w:history="1">
        <w:r w:rsidR="00335B96" w:rsidRPr="00335B96">
          <w:rPr>
            <w:rStyle w:val="Hyperlink"/>
            <w:rFonts w:ascii="Book Antiqua" w:hAnsi="Book Antiqua"/>
            <w:highlight w:val="yellow"/>
          </w:rPr>
          <w:t>https://www.nice.org.uk/guidance/ng49/resources</w:t>
        </w:r>
      </w:hyperlink>
      <w:r w:rsidR="00335B96">
        <w:rPr>
          <w:rFonts w:ascii="Book Antiqua" w:hAnsi="Book Antiqua"/>
        </w:rPr>
        <w:t xml:space="preserve"> </w:t>
      </w:r>
    </w:p>
    <w:p w14:paraId="5E10C26F"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15 </w:t>
      </w:r>
      <w:r w:rsidRPr="00E4656C">
        <w:rPr>
          <w:rFonts w:ascii="Book Antiqua" w:hAnsi="Book Antiqua"/>
          <w:b/>
          <w:bCs/>
        </w:rPr>
        <w:t>Leoni S</w:t>
      </w:r>
      <w:r w:rsidRPr="00E4656C">
        <w:rPr>
          <w:rFonts w:ascii="Book Antiqua" w:hAnsi="Book Antiqua"/>
        </w:rPr>
        <w:t xml:space="preserve">, </w:t>
      </w:r>
      <w:proofErr w:type="spellStart"/>
      <w:r w:rsidRPr="00E4656C">
        <w:rPr>
          <w:rFonts w:ascii="Book Antiqua" w:hAnsi="Book Antiqua"/>
        </w:rPr>
        <w:t>Tovoli</w:t>
      </w:r>
      <w:proofErr w:type="spellEnd"/>
      <w:r w:rsidRPr="00E4656C">
        <w:rPr>
          <w:rFonts w:ascii="Book Antiqua" w:hAnsi="Book Antiqua"/>
        </w:rPr>
        <w:t xml:space="preserve"> F, Napoli L, Serio I, </w:t>
      </w:r>
      <w:proofErr w:type="spellStart"/>
      <w:r w:rsidRPr="00E4656C">
        <w:rPr>
          <w:rFonts w:ascii="Book Antiqua" w:hAnsi="Book Antiqua"/>
        </w:rPr>
        <w:t>Ferri</w:t>
      </w:r>
      <w:proofErr w:type="spellEnd"/>
      <w:r w:rsidRPr="00E4656C">
        <w:rPr>
          <w:rFonts w:ascii="Book Antiqua" w:hAnsi="Book Antiqua"/>
        </w:rPr>
        <w:t xml:space="preserve"> S, </w:t>
      </w:r>
      <w:proofErr w:type="spellStart"/>
      <w:r w:rsidRPr="00E4656C">
        <w:rPr>
          <w:rFonts w:ascii="Book Antiqua" w:hAnsi="Book Antiqua"/>
        </w:rPr>
        <w:t>Bolondi</w:t>
      </w:r>
      <w:proofErr w:type="spellEnd"/>
      <w:r w:rsidRPr="00E4656C">
        <w:rPr>
          <w:rFonts w:ascii="Book Antiqua" w:hAnsi="Book Antiqua"/>
        </w:rPr>
        <w:t xml:space="preserve"> L. Current guidelines for the management of non-alcoholic fatty liver disease: A systematic review with comparative analysis. </w:t>
      </w:r>
      <w:r w:rsidRPr="00E4656C">
        <w:rPr>
          <w:rFonts w:ascii="Book Antiqua" w:hAnsi="Book Antiqua"/>
          <w:i/>
          <w:iCs/>
        </w:rPr>
        <w:t>World J Gastroenterol</w:t>
      </w:r>
      <w:r w:rsidRPr="00E4656C">
        <w:rPr>
          <w:rFonts w:ascii="Book Antiqua" w:hAnsi="Book Antiqua"/>
        </w:rPr>
        <w:t xml:space="preserve"> 2018; </w:t>
      </w:r>
      <w:r w:rsidRPr="00E4656C">
        <w:rPr>
          <w:rFonts w:ascii="Book Antiqua" w:hAnsi="Book Antiqua"/>
          <w:b/>
          <w:bCs/>
        </w:rPr>
        <w:t>24</w:t>
      </w:r>
      <w:r w:rsidRPr="00E4656C">
        <w:rPr>
          <w:rFonts w:ascii="Book Antiqua" w:hAnsi="Book Antiqua"/>
        </w:rPr>
        <w:t>: 3361-3373 [PMID: 30122876 DOI: 10.3748/wjg.v24.i30.3361]</w:t>
      </w:r>
    </w:p>
    <w:p w14:paraId="43FFF8DC" w14:textId="77777777" w:rsidR="00E4656C" w:rsidRPr="00E4656C" w:rsidRDefault="00E4656C" w:rsidP="00E4656C">
      <w:pPr>
        <w:spacing w:line="360" w:lineRule="auto"/>
        <w:jc w:val="both"/>
        <w:rPr>
          <w:rFonts w:ascii="Book Antiqua" w:hAnsi="Book Antiqua"/>
        </w:rPr>
      </w:pPr>
      <w:r w:rsidRPr="00E4656C">
        <w:rPr>
          <w:rFonts w:ascii="Book Antiqua" w:hAnsi="Book Antiqua"/>
        </w:rPr>
        <w:t xml:space="preserve">16 </w:t>
      </w:r>
      <w:proofErr w:type="spellStart"/>
      <w:r w:rsidRPr="00E4656C">
        <w:rPr>
          <w:rFonts w:ascii="Book Antiqua" w:hAnsi="Book Antiqua"/>
          <w:b/>
          <w:bCs/>
        </w:rPr>
        <w:t>Dowman</w:t>
      </w:r>
      <w:proofErr w:type="spellEnd"/>
      <w:r w:rsidRPr="00E4656C">
        <w:rPr>
          <w:rFonts w:ascii="Book Antiqua" w:hAnsi="Book Antiqua"/>
          <w:b/>
          <w:bCs/>
        </w:rPr>
        <w:t xml:space="preserve"> JK</w:t>
      </w:r>
      <w:r w:rsidRPr="00E4656C">
        <w:rPr>
          <w:rFonts w:ascii="Book Antiqua" w:hAnsi="Book Antiqua"/>
        </w:rPr>
        <w:t xml:space="preserve">, Tomlinson JW, Newsome PN. Systematic review: the diagnosis and staging of non-alcoholic fatty liver disease and non-alcoholic steatohepatitis. </w:t>
      </w:r>
      <w:r w:rsidRPr="00E4656C">
        <w:rPr>
          <w:rFonts w:ascii="Book Antiqua" w:hAnsi="Book Antiqua"/>
          <w:i/>
          <w:iCs/>
        </w:rPr>
        <w:t xml:space="preserve">Aliment </w:t>
      </w:r>
      <w:proofErr w:type="spellStart"/>
      <w:r w:rsidRPr="00E4656C">
        <w:rPr>
          <w:rFonts w:ascii="Book Antiqua" w:hAnsi="Book Antiqua"/>
          <w:i/>
          <w:iCs/>
        </w:rPr>
        <w:t>Pharmacol</w:t>
      </w:r>
      <w:proofErr w:type="spellEnd"/>
      <w:r w:rsidRPr="00E4656C">
        <w:rPr>
          <w:rFonts w:ascii="Book Antiqua" w:hAnsi="Book Antiqua"/>
          <w:i/>
          <w:iCs/>
        </w:rPr>
        <w:t xml:space="preserve"> </w:t>
      </w:r>
      <w:proofErr w:type="spellStart"/>
      <w:r w:rsidRPr="00E4656C">
        <w:rPr>
          <w:rFonts w:ascii="Book Antiqua" w:hAnsi="Book Antiqua"/>
          <w:i/>
          <w:iCs/>
        </w:rPr>
        <w:t>Ther</w:t>
      </w:r>
      <w:proofErr w:type="spellEnd"/>
      <w:r w:rsidRPr="00E4656C">
        <w:rPr>
          <w:rFonts w:ascii="Book Antiqua" w:hAnsi="Book Antiqua"/>
        </w:rPr>
        <w:t xml:space="preserve"> 2011; </w:t>
      </w:r>
      <w:r w:rsidRPr="00E4656C">
        <w:rPr>
          <w:rFonts w:ascii="Book Antiqua" w:hAnsi="Book Antiqua"/>
          <w:b/>
          <w:bCs/>
        </w:rPr>
        <w:t>33</w:t>
      </w:r>
      <w:r w:rsidRPr="00E4656C">
        <w:rPr>
          <w:rFonts w:ascii="Book Antiqua" w:hAnsi="Book Antiqua"/>
        </w:rPr>
        <w:t>: 525-540 [PMID: 21198708 DOI: 10.1111/j.1365-2036.2010.04556.x]</w:t>
      </w:r>
    </w:p>
    <w:p w14:paraId="4DFAF646" w14:textId="77777777" w:rsidR="00E4656C" w:rsidRPr="00E4656C" w:rsidRDefault="00E4656C" w:rsidP="00E4656C">
      <w:pPr>
        <w:spacing w:line="360" w:lineRule="auto"/>
        <w:jc w:val="both"/>
        <w:rPr>
          <w:rFonts w:ascii="Book Antiqua" w:hAnsi="Book Antiqua"/>
        </w:rPr>
      </w:pPr>
      <w:r w:rsidRPr="00E4656C">
        <w:rPr>
          <w:rFonts w:ascii="Book Antiqua" w:hAnsi="Book Antiqua"/>
        </w:rPr>
        <w:lastRenderedPageBreak/>
        <w:t xml:space="preserve">17 </w:t>
      </w:r>
      <w:r w:rsidRPr="00E4656C">
        <w:rPr>
          <w:rFonts w:ascii="Book Antiqua" w:hAnsi="Book Antiqua"/>
          <w:b/>
          <w:bCs/>
        </w:rPr>
        <w:t>Pratt DS</w:t>
      </w:r>
      <w:r w:rsidRPr="00E4656C">
        <w:rPr>
          <w:rFonts w:ascii="Book Antiqua" w:hAnsi="Book Antiqua"/>
        </w:rPr>
        <w:t xml:space="preserve">, Kaplan MM. Evaluation of abnormal liver-enzyme results in asymptomatic patients. </w:t>
      </w:r>
      <w:r w:rsidRPr="00E4656C">
        <w:rPr>
          <w:rFonts w:ascii="Book Antiqua" w:hAnsi="Book Antiqua"/>
          <w:i/>
          <w:iCs/>
        </w:rPr>
        <w:t xml:space="preserve">N </w:t>
      </w:r>
      <w:proofErr w:type="spellStart"/>
      <w:r w:rsidRPr="00E4656C">
        <w:rPr>
          <w:rFonts w:ascii="Book Antiqua" w:hAnsi="Book Antiqua"/>
          <w:i/>
          <w:iCs/>
        </w:rPr>
        <w:t>Engl</w:t>
      </w:r>
      <w:proofErr w:type="spellEnd"/>
      <w:r w:rsidRPr="00E4656C">
        <w:rPr>
          <w:rFonts w:ascii="Book Antiqua" w:hAnsi="Book Antiqua"/>
          <w:i/>
          <w:iCs/>
        </w:rPr>
        <w:t xml:space="preserve"> J Med</w:t>
      </w:r>
      <w:r w:rsidRPr="00E4656C">
        <w:rPr>
          <w:rFonts w:ascii="Book Antiqua" w:hAnsi="Book Antiqua"/>
        </w:rPr>
        <w:t xml:space="preserve"> 2000; </w:t>
      </w:r>
      <w:r w:rsidRPr="00E4656C">
        <w:rPr>
          <w:rFonts w:ascii="Book Antiqua" w:hAnsi="Book Antiqua"/>
          <w:b/>
          <w:bCs/>
        </w:rPr>
        <w:t>342</w:t>
      </w:r>
      <w:r w:rsidRPr="00E4656C">
        <w:rPr>
          <w:rFonts w:ascii="Book Antiqua" w:hAnsi="Book Antiqua"/>
        </w:rPr>
        <w:t>: 1266-1271 [PMID: 10781624 DOI: 10.1056/NEJM200004273421707]</w:t>
      </w:r>
    </w:p>
    <w:p w14:paraId="43F5D106" w14:textId="77777777" w:rsidR="00A77B3E" w:rsidRPr="00E4656C" w:rsidRDefault="00A77B3E" w:rsidP="00E4656C">
      <w:pPr>
        <w:spacing w:line="360" w:lineRule="auto"/>
        <w:jc w:val="both"/>
        <w:rPr>
          <w:rFonts w:ascii="Book Antiqua" w:hAnsi="Book Antiqua"/>
        </w:rPr>
        <w:sectPr w:rsidR="00A77B3E" w:rsidRPr="00E4656C">
          <w:pgSz w:w="12240" w:h="15840"/>
          <w:pgMar w:top="1440" w:right="1440" w:bottom="1440" w:left="1440" w:header="720" w:footer="720" w:gutter="0"/>
          <w:cols w:space="720"/>
          <w:docGrid w:linePitch="360"/>
        </w:sectPr>
      </w:pPr>
    </w:p>
    <w:p w14:paraId="4860B32A"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lastRenderedPageBreak/>
        <w:t>Footnotes</w:t>
      </w:r>
    </w:p>
    <w:p w14:paraId="40C61FE2"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Conflict-of-interest statement: </w:t>
      </w:r>
      <w:r w:rsidRPr="00E4656C">
        <w:rPr>
          <w:rFonts w:ascii="Book Antiqua" w:eastAsia="Book Antiqua" w:hAnsi="Book Antiqua" w:cs="Book Antiqua"/>
          <w:color w:val="000000"/>
        </w:rPr>
        <w:t>Dr. Wessels is an employee of AES, a clinical trials site management organization conducting clinical studies on NASH, which provided funding for this work. No other conflicts are reported.</w:t>
      </w:r>
    </w:p>
    <w:p w14:paraId="0BC201D6" w14:textId="77777777" w:rsidR="00A77B3E" w:rsidRPr="00E4656C" w:rsidRDefault="00A77B3E" w:rsidP="00E4656C">
      <w:pPr>
        <w:spacing w:line="360" w:lineRule="auto"/>
        <w:jc w:val="both"/>
        <w:rPr>
          <w:rFonts w:ascii="Book Antiqua" w:hAnsi="Book Antiqua"/>
        </w:rPr>
      </w:pPr>
    </w:p>
    <w:p w14:paraId="2CCD3553"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PRISMA 2009 Checklist statement: </w:t>
      </w:r>
      <w:r w:rsidRPr="00E4656C">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7838F09" w14:textId="77777777" w:rsidR="00A77B3E" w:rsidRPr="00E4656C" w:rsidRDefault="00A77B3E" w:rsidP="00E4656C">
      <w:pPr>
        <w:spacing w:line="360" w:lineRule="auto"/>
        <w:jc w:val="both"/>
        <w:rPr>
          <w:rFonts w:ascii="Book Antiqua" w:hAnsi="Book Antiqua"/>
        </w:rPr>
      </w:pPr>
    </w:p>
    <w:p w14:paraId="6D133CF6"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bCs/>
          <w:color w:val="000000"/>
        </w:rPr>
        <w:t xml:space="preserve">Open-Access: </w:t>
      </w:r>
      <w:r w:rsidRPr="00E4656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656C">
        <w:rPr>
          <w:rFonts w:ascii="Book Antiqua" w:eastAsia="Book Antiqua" w:hAnsi="Book Antiqua" w:cs="Book Antiqua"/>
          <w:color w:val="000000"/>
        </w:rPr>
        <w:t>NonCommercial</w:t>
      </w:r>
      <w:proofErr w:type="spellEnd"/>
      <w:r w:rsidRPr="00E4656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168A67" w14:textId="77777777" w:rsidR="00A77B3E" w:rsidRPr="00E4656C" w:rsidRDefault="00A77B3E" w:rsidP="00E4656C">
      <w:pPr>
        <w:spacing w:line="360" w:lineRule="auto"/>
        <w:jc w:val="both"/>
        <w:rPr>
          <w:rFonts w:ascii="Book Antiqua" w:hAnsi="Book Antiqua"/>
        </w:rPr>
      </w:pPr>
    </w:p>
    <w:p w14:paraId="79C84D95" w14:textId="14E3DBB2"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Manuscript source: </w:t>
      </w:r>
      <w:r w:rsidRPr="00E4656C">
        <w:rPr>
          <w:rFonts w:ascii="Book Antiqua" w:eastAsia="Book Antiqua" w:hAnsi="Book Antiqua" w:cs="Book Antiqua"/>
          <w:color w:val="000000"/>
        </w:rPr>
        <w:t xml:space="preserve">Unsolicited </w:t>
      </w:r>
      <w:r w:rsidR="00DB429D" w:rsidRPr="00E4656C">
        <w:rPr>
          <w:rFonts w:ascii="Book Antiqua" w:eastAsia="Book Antiqua" w:hAnsi="Book Antiqua" w:cs="Book Antiqua"/>
          <w:color w:val="000000"/>
        </w:rPr>
        <w:t>m</w:t>
      </w:r>
      <w:r w:rsidRPr="00E4656C">
        <w:rPr>
          <w:rFonts w:ascii="Book Antiqua" w:eastAsia="Book Antiqua" w:hAnsi="Book Antiqua" w:cs="Book Antiqua"/>
          <w:color w:val="000000"/>
        </w:rPr>
        <w:t>anuscript</w:t>
      </w:r>
    </w:p>
    <w:p w14:paraId="145547DD" w14:textId="77777777" w:rsidR="00A77B3E" w:rsidRPr="00E4656C" w:rsidRDefault="00A77B3E" w:rsidP="00E4656C">
      <w:pPr>
        <w:spacing w:line="360" w:lineRule="auto"/>
        <w:jc w:val="both"/>
        <w:rPr>
          <w:rFonts w:ascii="Book Antiqua" w:hAnsi="Book Antiqua"/>
        </w:rPr>
      </w:pPr>
    </w:p>
    <w:p w14:paraId="26B2B125"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Peer-review started: </w:t>
      </w:r>
      <w:r w:rsidRPr="00E4656C">
        <w:rPr>
          <w:rFonts w:ascii="Book Antiqua" w:eastAsia="Book Antiqua" w:hAnsi="Book Antiqua" w:cs="Book Antiqua"/>
          <w:color w:val="000000"/>
        </w:rPr>
        <w:t>November 23, 2020</w:t>
      </w:r>
    </w:p>
    <w:p w14:paraId="30429356"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First decision: </w:t>
      </w:r>
      <w:r w:rsidRPr="00E4656C">
        <w:rPr>
          <w:rFonts w:ascii="Book Antiqua" w:eastAsia="Book Antiqua" w:hAnsi="Book Antiqua" w:cs="Book Antiqua"/>
          <w:color w:val="000000"/>
        </w:rPr>
        <w:t>December 7, 2020</w:t>
      </w:r>
    </w:p>
    <w:p w14:paraId="051B1B3E"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Article in press: </w:t>
      </w:r>
    </w:p>
    <w:p w14:paraId="7BF0DA8F" w14:textId="77777777" w:rsidR="00A77B3E" w:rsidRPr="00E4656C" w:rsidRDefault="00A77B3E" w:rsidP="00E4656C">
      <w:pPr>
        <w:spacing w:line="360" w:lineRule="auto"/>
        <w:jc w:val="both"/>
        <w:rPr>
          <w:rFonts w:ascii="Book Antiqua" w:hAnsi="Book Antiqua"/>
        </w:rPr>
      </w:pPr>
    </w:p>
    <w:p w14:paraId="61FD9343" w14:textId="1BC7D5F0"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Specialty type: </w:t>
      </w:r>
      <w:r w:rsidR="002A0109" w:rsidRPr="00E4656C">
        <w:rPr>
          <w:rFonts w:ascii="Book Antiqua" w:eastAsia="Microsoft YaHei" w:hAnsi="Book Antiqua" w:cs="SimSun"/>
        </w:rPr>
        <w:t>Gastroenterology and hepatology</w:t>
      </w:r>
    </w:p>
    <w:p w14:paraId="58076028"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 xml:space="preserve">Country/Territory of origin: </w:t>
      </w:r>
      <w:r w:rsidRPr="00E4656C">
        <w:rPr>
          <w:rFonts w:ascii="Book Antiqua" w:eastAsia="Book Antiqua" w:hAnsi="Book Antiqua" w:cs="Book Antiqua"/>
          <w:color w:val="000000"/>
        </w:rPr>
        <w:t>United States</w:t>
      </w:r>
    </w:p>
    <w:p w14:paraId="2E00D12C"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b/>
          <w:color w:val="000000"/>
        </w:rPr>
        <w:t>Peer-review report’s scientific quality classification</w:t>
      </w:r>
    </w:p>
    <w:p w14:paraId="70655B60"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Grade A (Excellent): 0</w:t>
      </w:r>
    </w:p>
    <w:p w14:paraId="7B6F5C45"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Grade B (Very good): B</w:t>
      </w:r>
    </w:p>
    <w:p w14:paraId="7A33C091"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Grade C (Good): C</w:t>
      </w:r>
    </w:p>
    <w:p w14:paraId="2E6F8478" w14:textId="3B9B021B"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Grade D (Fair): D</w:t>
      </w:r>
      <w:r w:rsidR="002A0109" w:rsidRPr="00E4656C">
        <w:rPr>
          <w:rFonts w:ascii="Book Antiqua" w:eastAsia="Book Antiqua" w:hAnsi="Book Antiqua" w:cs="Book Antiqua"/>
          <w:color w:val="000000"/>
        </w:rPr>
        <w:t>, D</w:t>
      </w:r>
    </w:p>
    <w:p w14:paraId="0739CAEF" w14:textId="77777777" w:rsidR="00A77B3E" w:rsidRPr="00E4656C" w:rsidRDefault="001E1199" w:rsidP="00E4656C">
      <w:pPr>
        <w:spacing w:line="360" w:lineRule="auto"/>
        <w:jc w:val="both"/>
        <w:rPr>
          <w:rFonts w:ascii="Book Antiqua" w:hAnsi="Book Antiqua"/>
        </w:rPr>
      </w:pPr>
      <w:r w:rsidRPr="00E4656C">
        <w:rPr>
          <w:rFonts w:ascii="Book Antiqua" w:eastAsia="Book Antiqua" w:hAnsi="Book Antiqua" w:cs="Book Antiqua"/>
          <w:color w:val="000000"/>
        </w:rPr>
        <w:t>Grade E (Poor): 0</w:t>
      </w:r>
    </w:p>
    <w:p w14:paraId="4F2AF669" w14:textId="77777777" w:rsidR="00A77B3E" w:rsidRPr="00E4656C" w:rsidRDefault="00A77B3E" w:rsidP="00E4656C">
      <w:pPr>
        <w:spacing w:line="360" w:lineRule="auto"/>
        <w:jc w:val="both"/>
        <w:rPr>
          <w:rFonts w:ascii="Book Antiqua" w:hAnsi="Book Antiqua"/>
        </w:rPr>
      </w:pPr>
    </w:p>
    <w:p w14:paraId="3E3BEDD7" w14:textId="4922F266" w:rsidR="00A77B3E" w:rsidRPr="00E4656C" w:rsidRDefault="001E1199" w:rsidP="00E4656C">
      <w:pPr>
        <w:spacing w:line="360" w:lineRule="auto"/>
        <w:jc w:val="both"/>
        <w:rPr>
          <w:rFonts w:ascii="Book Antiqua" w:eastAsia="Book Antiqua" w:hAnsi="Book Antiqua" w:cs="Book Antiqua"/>
          <w:b/>
          <w:color w:val="000000"/>
        </w:rPr>
      </w:pPr>
      <w:r w:rsidRPr="00E4656C">
        <w:rPr>
          <w:rFonts w:ascii="Book Antiqua" w:eastAsia="Book Antiqua" w:hAnsi="Book Antiqua" w:cs="Book Antiqua"/>
          <w:b/>
          <w:color w:val="000000"/>
        </w:rPr>
        <w:lastRenderedPageBreak/>
        <w:t xml:space="preserve">P-Reviewer: </w:t>
      </w:r>
      <w:proofErr w:type="spellStart"/>
      <w:r w:rsidRPr="00E4656C">
        <w:rPr>
          <w:rFonts w:ascii="Book Antiqua" w:eastAsia="Book Antiqua" w:hAnsi="Book Antiqua" w:cs="Book Antiqua"/>
          <w:color w:val="000000"/>
        </w:rPr>
        <w:t>Jin</w:t>
      </w:r>
      <w:proofErr w:type="spellEnd"/>
      <w:r w:rsidRPr="00E4656C">
        <w:rPr>
          <w:rFonts w:ascii="Book Antiqua" w:eastAsia="Book Antiqua" w:hAnsi="Book Antiqua" w:cs="Book Antiqua"/>
          <w:color w:val="000000"/>
        </w:rPr>
        <w:t xml:space="preserve"> SY, </w:t>
      </w:r>
      <w:proofErr w:type="spellStart"/>
      <w:r w:rsidRPr="00E4656C">
        <w:rPr>
          <w:rFonts w:ascii="Book Antiqua" w:eastAsia="Book Antiqua" w:hAnsi="Book Antiqua" w:cs="Book Antiqua"/>
          <w:color w:val="000000"/>
        </w:rPr>
        <w:t>Kamiya</w:t>
      </w:r>
      <w:proofErr w:type="spellEnd"/>
      <w:r w:rsidRPr="00E4656C">
        <w:rPr>
          <w:rFonts w:ascii="Book Antiqua" w:eastAsia="Book Antiqua" w:hAnsi="Book Antiqua" w:cs="Book Antiqua"/>
          <w:color w:val="000000"/>
        </w:rPr>
        <w:t xml:space="preserve"> A, </w:t>
      </w:r>
      <w:proofErr w:type="spellStart"/>
      <w:r w:rsidRPr="00E4656C">
        <w:rPr>
          <w:rFonts w:ascii="Book Antiqua" w:eastAsia="Book Antiqua" w:hAnsi="Book Antiqua" w:cs="Book Antiqua"/>
          <w:color w:val="000000"/>
        </w:rPr>
        <w:t>Smolic</w:t>
      </w:r>
      <w:proofErr w:type="spellEnd"/>
      <w:r w:rsidRPr="00E4656C">
        <w:rPr>
          <w:rFonts w:ascii="Book Antiqua" w:eastAsia="Book Antiqua" w:hAnsi="Book Antiqua" w:cs="Book Antiqua"/>
          <w:color w:val="000000"/>
        </w:rPr>
        <w:t xml:space="preserve"> M</w:t>
      </w:r>
      <w:r w:rsidRPr="00E4656C">
        <w:rPr>
          <w:rFonts w:ascii="Book Antiqua" w:eastAsia="Book Antiqua" w:hAnsi="Book Antiqua" w:cs="Book Antiqua"/>
          <w:b/>
          <w:color w:val="000000"/>
        </w:rPr>
        <w:t xml:space="preserve"> S-Editor: </w:t>
      </w:r>
      <w:r w:rsidRPr="00E4656C">
        <w:rPr>
          <w:rFonts w:ascii="Book Antiqua" w:eastAsia="Book Antiqua" w:hAnsi="Book Antiqua" w:cs="Book Antiqua"/>
          <w:color w:val="000000"/>
        </w:rPr>
        <w:t>Fan JR</w:t>
      </w:r>
      <w:r w:rsidRPr="00E4656C">
        <w:rPr>
          <w:rFonts w:ascii="Book Antiqua" w:eastAsia="Book Antiqua" w:hAnsi="Book Antiqua" w:cs="Book Antiqua"/>
          <w:b/>
          <w:color w:val="000000"/>
        </w:rPr>
        <w:t xml:space="preserve"> L-Editor:  P-Editor: </w:t>
      </w:r>
    </w:p>
    <w:p w14:paraId="5CBA0673" w14:textId="1DA0BC8C" w:rsidR="007E1123" w:rsidRPr="00E4656C" w:rsidRDefault="007E1123" w:rsidP="00E4656C">
      <w:pPr>
        <w:spacing w:line="360" w:lineRule="auto"/>
        <w:jc w:val="both"/>
        <w:rPr>
          <w:rFonts w:ascii="Book Antiqua" w:eastAsia="Book Antiqua" w:hAnsi="Book Antiqua" w:cs="Book Antiqua"/>
          <w:b/>
          <w:color w:val="000000"/>
        </w:rPr>
      </w:pPr>
      <w:r w:rsidRPr="00E4656C">
        <w:rPr>
          <w:rFonts w:ascii="Book Antiqua" w:eastAsia="Book Antiqua" w:hAnsi="Book Antiqua" w:cs="Book Antiqua"/>
          <w:b/>
          <w:color w:val="000000"/>
        </w:rPr>
        <w:br w:type="page"/>
      </w:r>
      <w:r w:rsidRPr="00E4656C">
        <w:rPr>
          <w:rFonts w:ascii="Book Antiqua" w:hAnsi="Book Antiqua"/>
          <w:noProof/>
          <w:lang w:eastAsia="zh-CN"/>
        </w:rPr>
        <w:lastRenderedPageBreak/>
        <w:drawing>
          <wp:inline distT="0" distB="0" distL="0" distR="0" wp14:anchorId="05A55180" wp14:editId="7ECD1B64">
            <wp:extent cx="5943600" cy="4180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80205"/>
                    </a:xfrm>
                    <a:prstGeom prst="rect">
                      <a:avLst/>
                    </a:prstGeom>
                  </pic:spPr>
                </pic:pic>
              </a:graphicData>
            </a:graphic>
          </wp:inline>
        </w:drawing>
      </w:r>
    </w:p>
    <w:p w14:paraId="31FDD207" w14:textId="5FD1A967" w:rsidR="007E1123" w:rsidRPr="00E4656C" w:rsidRDefault="007E1123" w:rsidP="00E4656C">
      <w:pPr>
        <w:spacing w:line="360" w:lineRule="auto"/>
        <w:jc w:val="both"/>
        <w:rPr>
          <w:rFonts w:ascii="Book Antiqua" w:hAnsi="Book Antiqua"/>
        </w:rPr>
      </w:pPr>
      <w:r w:rsidRPr="00E4656C">
        <w:rPr>
          <w:rFonts w:ascii="Book Antiqua" w:hAnsi="Book Antiqua"/>
          <w:b/>
          <w:bCs/>
        </w:rPr>
        <w:t xml:space="preserve">Figure 1 Knowledge of </w:t>
      </w:r>
      <w:r w:rsidR="006B2DEB" w:rsidRPr="00E4656C">
        <w:rPr>
          <w:rFonts w:ascii="Book Antiqua" w:eastAsia="Book Antiqua" w:hAnsi="Book Antiqua" w:cs="Book Antiqua"/>
          <w:b/>
          <w:bCs/>
          <w:color w:val="000000"/>
        </w:rPr>
        <w:t>non-alcoholic fatty liver disease</w:t>
      </w:r>
      <w:r w:rsidRPr="00E4656C">
        <w:rPr>
          <w:rFonts w:ascii="Book Antiqua" w:hAnsi="Book Antiqua"/>
          <w:b/>
          <w:bCs/>
        </w:rPr>
        <w:t xml:space="preserve"> and </w:t>
      </w:r>
      <w:r w:rsidR="006B2DEB" w:rsidRPr="00E4656C">
        <w:rPr>
          <w:rFonts w:ascii="Book Antiqua" w:eastAsia="Book Antiqua" w:hAnsi="Book Antiqua" w:cs="Book Antiqua"/>
          <w:b/>
          <w:bCs/>
          <w:color w:val="000000"/>
        </w:rPr>
        <w:t>non-alcoholic steatohepatitis</w:t>
      </w:r>
      <w:r w:rsidRPr="00E4656C">
        <w:rPr>
          <w:rFonts w:ascii="Book Antiqua" w:hAnsi="Book Antiqua"/>
          <w:b/>
          <w:bCs/>
        </w:rPr>
        <w:t xml:space="preserve"> among physicians</w:t>
      </w:r>
      <w:r w:rsidRPr="00E4656C">
        <w:rPr>
          <w:rFonts w:ascii="Book Antiqua" w:hAnsi="Book Antiqua"/>
        </w:rPr>
        <w:t>.</w:t>
      </w:r>
      <w:r w:rsidR="00D42697" w:rsidRPr="00E4656C">
        <w:rPr>
          <w:rFonts w:ascii="Book Antiqua" w:hAnsi="Book Antiqua"/>
        </w:rPr>
        <w:t xml:space="preserve"> NAFLD: </w:t>
      </w:r>
      <w:r w:rsidR="00D42697" w:rsidRPr="00E4656C">
        <w:rPr>
          <w:rFonts w:ascii="Book Antiqua" w:eastAsia="Book Antiqua" w:hAnsi="Book Antiqua" w:cs="Book Antiqua"/>
          <w:color w:val="000000"/>
        </w:rPr>
        <w:t>Non-alcoholic fatty liver disease</w:t>
      </w:r>
      <w:r w:rsidR="00D42697" w:rsidRPr="00E4656C">
        <w:rPr>
          <w:rFonts w:ascii="Book Antiqua" w:hAnsi="Book Antiqua"/>
        </w:rPr>
        <w:t xml:space="preserve">; NASH: </w:t>
      </w:r>
      <w:r w:rsidR="00D42697" w:rsidRPr="00E4656C">
        <w:rPr>
          <w:rFonts w:ascii="Book Antiqua" w:eastAsia="Book Antiqua" w:hAnsi="Book Antiqua" w:cs="Book Antiqua"/>
          <w:color w:val="000000"/>
        </w:rPr>
        <w:t>Non-alcoholic steatohepatitis</w:t>
      </w:r>
      <w:r w:rsidR="00D42697" w:rsidRPr="00E4656C">
        <w:rPr>
          <w:rFonts w:ascii="Book Antiqua" w:hAnsi="Book Antiqua"/>
        </w:rPr>
        <w:t>.</w:t>
      </w:r>
    </w:p>
    <w:p w14:paraId="60BAF60E" w14:textId="77777777" w:rsidR="007E1123" w:rsidRPr="00E4656C" w:rsidRDefault="007E1123" w:rsidP="00E4656C">
      <w:pPr>
        <w:spacing w:line="360" w:lineRule="auto"/>
        <w:jc w:val="both"/>
        <w:rPr>
          <w:rFonts w:ascii="Book Antiqua" w:hAnsi="Book Antiqua"/>
        </w:rPr>
      </w:pPr>
      <w:r w:rsidRPr="00E4656C">
        <w:rPr>
          <w:rFonts w:ascii="Book Antiqua" w:hAnsi="Book Antiqua"/>
        </w:rPr>
        <w:br w:type="page"/>
      </w:r>
      <w:r w:rsidRPr="00E4656C">
        <w:rPr>
          <w:rFonts w:ascii="Book Antiqua" w:hAnsi="Book Antiqua"/>
          <w:noProof/>
          <w:lang w:eastAsia="zh-CN"/>
        </w:rPr>
        <w:lastRenderedPageBreak/>
        <w:drawing>
          <wp:inline distT="0" distB="0" distL="0" distR="0" wp14:anchorId="0371C7B3" wp14:editId="165E2032">
            <wp:extent cx="5943600" cy="3480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80435"/>
                    </a:xfrm>
                    <a:prstGeom prst="rect">
                      <a:avLst/>
                    </a:prstGeom>
                  </pic:spPr>
                </pic:pic>
              </a:graphicData>
            </a:graphic>
          </wp:inline>
        </w:drawing>
      </w:r>
    </w:p>
    <w:p w14:paraId="36C0E152" w14:textId="20B352B0" w:rsidR="00EC4DEA" w:rsidRPr="00E4656C" w:rsidRDefault="007E1123" w:rsidP="00E4656C">
      <w:pPr>
        <w:spacing w:line="360" w:lineRule="auto"/>
        <w:jc w:val="both"/>
        <w:rPr>
          <w:rFonts w:ascii="Book Antiqua" w:eastAsia="Book Antiqua" w:hAnsi="Book Antiqua" w:cs="Book Antiqua"/>
          <w:b/>
          <w:bCs/>
          <w:color w:val="000000"/>
        </w:rPr>
      </w:pPr>
      <w:r w:rsidRPr="00E4656C">
        <w:rPr>
          <w:rFonts w:ascii="Book Antiqua" w:hAnsi="Book Antiqua"/>
          <w:b/>
          <w:bCs/>
        </w:rPr>
        <w:t xml:space="preserve">Figure 2 Diagnosis measures for </w:t>
      </w:r>
      <w:r w:rsidR="00EC4DEA" w:rsidRPr="00E4656C">
        <w:rPr>
          <w:rFonts w:ascii="Book Antiqua" w:eastAsia="Book Antiqua" w:hAnsi="Book Antiqua" w:cs="Book Antiqua"/>
          <w:b/>
          <w:bCs/>
          <w:color w:val="000000"/>
        </w:rPr>
        <w:t>non-alcoholic fatty liver disease</w:t>
      </w:r>
      <w:r w:rsidRPr="00E4656C">
        <w:rPr>
          <w:rFonts w:ascii="Book Antiqua" w:hAnsi="Book Antiqua"/>
          <w:b/>
          <w:bCs/>
        </w:rPr>
        <w:t>/</w:t>
      </w:r>
      <w:r w:rsidR="00EC4DEA" w:rsidRPr="00E4656C">
        <w:rPr>
          <w:rFonts w:ascii="Book Antiqua" w:eastAsia="Book Antiqua" w:hAnsi="Book Antiqua" w:cs="Book Antiqua"/>
          <w:b/>
          <w:bCs/>
          <w:color w:val="000000"/>
        </w:rPr>
        <w:t>non-alcoholic steatohepatitis</w:t>
      </w:r>
      <w:r w:rsidRPr="00E4656C">
        <w:rPr>
          <w:rFonts w:ascii="Book Antiqua" w:hAnsi="Book Antiqua"/>
          <w:b/>
          <w:bCs/>
        </w:rPr>
        <w:t xml:space="preserve"> by physician specialty</w:t>
      </w:r>
      <w:r w:rsidR="00EC4DEA" w:rsidRPr="00E4656C">
        <w:rPr>
          <w:rFonts w:ascii="Book Antiqua" w:hAnsi="Book Antiqua"/>
          <w:b/>
          <w:bCs/>
        </w:rPr>
        <w:t xml:space="preserve">. </w:t>
      </w:r>
      <w:r w:rsidR="00E165DB" w:rsidRPr="003B3DAB">
        <w:rPr>
          <w:rFonts w:ascii="Book Antiqua" w:hAnsi="Book Antiqua"/>
        </w:rPr>
        <w:t>NASH</w:t>
      </w:r>
      <w:r w:rsidR="003B3DAB" w:rsidRPr="003B3DAB">
        <w:rPr>
          <w:rFonts w:ascii="Book Antiqua" w:hAnsi="Book Antiqua"/>
        </w:rPr>
        <w:t xml:space="preserve">: </w:t>
      </w:r>
      <w:r w:rsidR="003B3DAB" w:rsidRPr="003B3DAB">
        <w:rPr>
          <w:rFonts w:ascii="Book Antiqua" w:eastAsia="Book Antiqua" w:hAnsi="Book Antiqua" w:cs="Book Antiqua"/>
          <w:color w:val="000000"/>
        </w:rPr>
        <w:t>Non-alcoholic steatohepatitis.</w:t>
      </w:r>
    </w:p>
    <w:p w14:paraId="39F1AB07" w14:textId="106967D4" w:rsidR="007E1123" w:rsidRPr="00E4656C" w:rsidRDefault="007E1123" w:rsidP="00E4656C">
      <w:pPr>
        <w:spacing w:line="360" w:lineRule="auto"/>
        <w:jc w:val="both"/>
        <w:rPr>
          <w:rFonts w:ascii="Book Antiqua" w:hAnsi="Book Antiqua"/>
        </w:rPr>
      </w:pPr>
      <w:r w:rsidRPr="00E4656C">
        <w:rPr>
          <w:rFonts w:ascii="Book Antiqua" w:hAnsi="Book Antiqua"/>
        </w:rPr>
        <w:br w:type="page"/>
      </w:r>
      <w:r w:rsidRPr="00E4656C">
        <w:rPr>
          <w:rFonts w:ascii="Book Antiqua" w:hAnsi="Book Antiqua"/>
          <w:noProof/>
          <w:lang w:eastAsia="zh-CN"/>
        </w:rPr>
        <w:lastRenderedPageBreak/>
        <w:drawing>
          <wp:inline distT="0" distB="0" distL="0" distR="0" wp14:anchorId="18BC4FC7" wp14:editId="1013A108">
            <wp:extent cx="5943600" cy="29381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38145"/>
                    </a:xfrm>
                    <a:prstGeom prst="rect">
                      <a:avLst/>
                    </a:prstGeom>
                  </pic:spPr>
                </pic:pic>
              </a:graphicData>
            </a:graphic>
          </wp:inline>
        </w:drawing>
      </w:r>
    </w:p>
    <w:p w14:paraId="77A2B3F6" w14:textId="20822964" w:rsidR="00EF61CE" w:rsidRPr="00E4656C" w:rsidRDefault="007E1123" w:rsidP="00E4656C">
      <w:pPr>
        <w:spacing w:line="360" w:lineRule="auto"/>
        <w:jc w:val="both"/>
        <w:rPr>
          <w:rFonts w:ascii="Book Antiqua" w:hAnsi="Book Antiqua"/>
        </w:rPr>
      </w:pPr>
      <w:r w:rsidRPr="00E4656C">
        <w:rPr>
          <w:rFonts w:ascii="Book Antiqua" w:hAnsi="Book Antiqua"/>
          <w:b/>
          <w:bCs/>
        </w:rPr>
        <w:t xml:space="preserve">Figure 3 Diagnostic techniques used in </w:t>
      </w:r>
      <w:r w:rsidR="00B64189" w:rsidRPr="00E4656C">
        <w:rPr>
          <w:rFonts w:ascii="Book Antiqua" w:eastAsia="Book Antiqua" w:hAnsi="Book Antiqua" w:cs="Book Antiqua"/>
          <w:b/>
          <w:bCs/>
          <w:color w:val="000000"/>
        </w:rPr>
        <w:t>non-alcoholic steatohepatitis</w:t>
      </w:r>
      <w:r w:rsidRPr="00E4656C">
        <w:rPr>
          <w:rFonts w:ascii="Book Antiqua" w:hAnsi="Book Antiqua"/>
          <w:b/>
          <w:bCs/>
        </w:rPr>
        <w:t xml:space="preserve"> physicians of different specialties</w:t>
      </w:r>
      <w:r w:rsidR="00B64189" w:rsidRPr="00E4656C">
        <w:rPr>
          <w:rFonts w:ascii="Book Antiqua" w:hAnsi="Book Antiqua"/>
          <w:b/>
          <w:bCs/>
        </w:rPr>
        <w:t>.</w:t>
      </w:r>
      <w:r w:rsidR="00B64189" w:rsidRPr="00E4656C">
        <w:rPr>
          <w:rFonts w:ascii="Book Antiqua" w:hAnsi="Book Antiqua"/>
        </w:rPr>
        <w:t xml:space="preserve"> MRE: Magnetic resonance elastography; V</w:t>
      </w:r>
      <w:r w:rsidR="00FB0A8A" w:rsidRPr="00E4656C">
        <w:rPr>
          <w:rFonts w:ascii="Book Antiqua" w:hAnsi="Book Antiqua"/>
        </w:rPr>
        <w:t>CT</w:t>
      </w:r>
      <w:r w:rsidR="00B64189" w:rsidRPr="00E4656C">
        <w:rPr>
          <w:rFonts w:ascii="Book Antiqua" w:hAnsi="Book Antiqua"/>
        </w:rPr>
        <w:t>E: Vibration-controlled transient elastography</w:t>
      </w:r>
      <w:r w:rsidR="001F607B" w:rsidRPr="00E4656C">
        <w:rPr>
          <w:rFonts w:ascii="Book Antiqua" w:hAnsi="Book Antiqua"/>
        </w:rPr>
        <w:t>; CT: Computed tomography.</w:t>
      </w:r>
      <w:r w:rsidR="00B64189" w:rsidRPr="00E4656C">
        <w:rPr>
          <w:rFonts w:ascii="Book Antiqua" w:hAnsi="Book Antiqua"/>
        </w:rPr>
        <w:cr/>
      </w:r>
      <w:r w:rsidRPr="00E4656C">
        <w:rPr>
          <w:rFonts w:ascii="Book Antiqua" w:hAnsi="Book Antiqua"/>
        </w:rPr>
        <w:cr/>
      </w:r>
      <w:r w:rsidRPr="00E4656C">
        <w:rPr>
          <w:rFonts w:ascii="Book Antiqua" w:hAnsi="Book Antiqua"/>
        </w:rPr>
        <w:br w:type="page"/>
      </w:r>
      <w:r w:rsidR="00EF61CE" w:rsidRPr="00E4656C">
        <w:rPr>
          <w:rFonts w:ascii="Book Antiqua" w:hAnsi="Book Antiqua"/>
          <w:noProof/>
          <w:lang w:eastAsia="zh-CN"/>
        </w:rPr>
        <w:lastRenderedPageBreak/>
        <w:drawing>
          <wp:inline distT="0" distB="0" distL="0" distR="0" wp14:anchorId="3E9463C4" wp14:editId="43A6AEE1">
            <wp:extent cx="5943600" cy="33299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29940"/>
                    </a:xfrm>
                    <a:prstGeom prst="rect">
                      <a:avLst/>
                    </a:prstGeom>
                  </pic:spPr>
                </pic:pic>
              </a:graphicData>
            </a:graphic>
          </wp:inline>
        </w:drawing>
      </w:r>
    </w:p>
    <w:p w14:paraId="48240DA8" w14:textId="7A52C265" w:rsidR="0007234C" w:rsidRPr="00E4656C" w:rsidRDefault="00EF61CE" w:rsidP="00E4656C">
      <w:pPr>
        <w:spacing w:line="360" w:lineRule="auto"/>
        <w:jc w:val="both"/>
        <w:rPr>
          <w:rFonts w:ascii="Book Antiqua" w:hAnsi="Book Antiqua" w:cs="Arial"/>
        </w:rPr>
      </w:pPr>
      <w:r w:rsidRPr="00E4656C">
        <w:rPr>
          <w:rFonts w:ascii="Book Antiqua" w:hAnsi="Book Antiqua"/>
          <w:b/>
          <w:bCs/>
        </w:rPr>
        <w:t xml:space="preserve">Figure 4 The </w:t>
      </w:r>
      <w:r w:rsidR="004F3136" w:rsidRPr="00E4656C">
        <w:rPr>
          <w:rFonts w:ascii="Book Antiqua" w:eastAsia="Book Antiqua" w:hAnsi="Book Antiqua" w:cs="Book Antiqua"/>
          <w:b/>
          <w:bCs/>
          <w:color w:val="000000"/>
        </w:rPr>
        <w:t>non-alcoholic steatohepatitis</w:t>
      </w:r>
      <w:r w:rsidRPr="00E4656C">
        <w:rPr>
          <w:rFonts w:ascii="Book Antiqua" w:hAnsi="Book Antiqua"/>
          <w:b/>
          <w:bCs/>
        </w:rPr>
        <w:t xml:space="preserve"> patient recruitment screening pathway</w:t>
      </w:r>
      <w:r w:rsidR="00DF779D" w:rsidRPr="00E4656C">
        <w:rPr>
          <w:rFonts w:ascii="Book Antiqua" w:hAnsi="Book Antiqua"/>
          <w:b/>
          <w:bCs/>
        </w:rPr>
        <w:t xml:space="preserve">. </w:t>
      </w:r>
      <w:r w:rsidR="00DF779D" w:rsidRPr="00E4656C">
        <w:rPr>
          <w:rFonts w:ascii="Book Antiqua" w:hAnsi="Book Antiqua"/>
        </w:rPr>
        <w:t xml:space="preserve">LFT: Liver function test; FBC: Full blood count; INR: International normalized ratio; PT: </w:t>
      </w:r>
      <w:proofErr w:type="spellStart"/>
      <w:r w:rsidR="00DF779D" w:rsidRPr="00E4656C">
        <w:rPr>
          <w:rFonts w:ascii="Book Antiqua" w:hAnsi="Book Antiqua"/>
        </w:rPr>
        <w:t>Prothrobmin</w:t>
      </w:r>
      <w:proofErr w:type="spellEnd"/>
      <w:r w:rsidR="00DF779D" w:rsidRPr="00E4656C">
        <w:rPr>
          <w:rFonts w:ascii="Book Antiqua" w:hAnsi="Book Antiqua"/>
        </w:rPr>
        <w:t xml:space="preserve"> time; PTT: Partial thromboplastin time; CAP: Controlled attenuation parameter</w:t>
      </w:r>
      <w:r w:rsidR="0019631F" w:rsidRPr="00E4656C">
        <w:rPr>
          <w:rFonts w:ascii="Book Antiqua" w:hAnsi="Book Antiqua"/>
        </w:rPr>
        <w:t xml:space="preserve">; PCV: </w:t>
      </w:r>
      <w:r w:rsidR="00A67281" w:rsidRPr="00E4656C">
        <w:rPr>
          <w:rFonts w:ascii="Book Antiqua" w:hAnsi="Book Antiqua"/>
        </w:rPr>
        <w:t>Porcine circovirus</w:t>
      </w:r>
      <w:r w:rsidR="0019631F" w:rsidRPr="00E4656C">
        <w:rPr>
          <w:rFonts w:ascii="Book Antiqua" w:hAnsi="Book Antiqua"/>
        </w:rPr>
        <w:t xml:space="preserve">; NAFLD: </w:t>
      </w:r>
      <w:r w:rsidR="004F3136" w:rsidRPr="00E4656C">
        <w:rPr>
          <w:rFonts w:ascii="Book Antiqua" w:eastAsia="Book Antiqua" w:hAnsi="Book Antiqua" w:cs="Book Antiqua"/>
          <w:color w:val="000000"/>
        </w:rPr>
        <w:t>Non-alcoholic fatty liver disease</w:t>
      </w:r>
      <w:r w:rsidR="0019631F" w:rsidRPr="00E4656C">
        <w:rPr>
          <w:rFonts w:ascii="Book Antiqua" w:hAnsi="Book Antiqua"/>
        </w:rPr>
        <w:t xml:space="preserve">; </w:t>
      </w:r>
      <w:r w:rsidR="00A67281" w:rsidRPr="00E4656C">
        <w:rPr>
          <w:rFonts w:ascii="Book Antiqua" w:hAnsi="Book Antiqua"/>
        </w:rPr>
        <w:t xml:space="preserve">FIB: </w:t>
      </w:r>
      <w:r w:rsidR="00713DB5" w:rsidRPr="00E4656C">
        <w:rPr>
          <w:rFonts w:ascii="Book Antiqua" w:eastAsia="Book Antiqua" w:hAnsi="Book Antiqua" w:cs="Book Antiqua"/>
          <w:color w:val="000000"/>
        </w:rPr>
        <w:t>Fibrosis</w:t>
      </w:r>
      <w:r w:rsidR="00A67281" w:rsidRPr="00E4656C">
        <w:rPr>
          <w:rFonts w:ascii="Book Antiqua" w:hAnsi="Book Antiqua"/>
        </w:rPr>
        <w:t>.</w:t>
      </w:r>
      <w:r w:rsidR="007E1123" w:rsidRPr="00E4656C">
        <w:rPr>
          <w:rFonts w:ascii="Book Antiqua" w:hAnsi="Book Antiqua"/>
        </w:rPr>
        <w:cr/>
      </w:r>
      <w:r w:rsidR="0007234C" w:rsidRPr="00E4656C">
        <w:rPr>
          <w:rFonts w:ascii="Book Antiqua" w:hAnsi="Book Antiqua"/>
        </w:rPr>
        <w:br w:type="page"/>
      </w:r>
      <w:r w:rsidR="0007234C" w:rsidRPr="00E4656C">
        <w:rPr>
          <w:rFonts w:ascii="Book Antiqua" w:hAnsi="Book Antiqua" w:cs="Arial"/>
          <w:b/>
          <w:bCs/>
        </w:rPr>
        <w:lastRenderedPageBreak/>
        <w:t>Table 1 Number and proportion of participants by specialty</w:t>
      </w:r>
    </w:p>
    <w:tbl>
      <w:tblPr>
        <w:tblStyle w:val="TableGrid"/>
        <w:tblW w:w="353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2045"/>
      </w:tblGrid>
      <w:tr w:rsidR="0007234C" w:rsidRPr="00E4656C" w14:paraId="7EFFD5F6" w14:textId="77777777" w:rsidTr="00FF1AD6">
        <w:tc>
          <w:tcPr>
            <w:tcW w:w="3455" w:type="pct"/>
            <w:tcBorders>
              <w:top w:val="single" w:sz="4" w:space="0" w:color="auto"/>
              <w:bottom w:val="single" w:sz="4" w:space="0" w:color="auto"/>
            </w:tcBorders>
            <w:shd w:val="clear" w:color="auto" w:fill="auto"/>
            <w:vAlign w:val="center"/>
          </w:tcPr>
          <w:p w14:paraId="2A2CBFDF" w14:textId="77777777" w:rsidR="0007234C" w:rsidRPr="00E4656C" w:rsidRDefault="0007234C" w:rsidP="00E4656C">
            <w:pPr>
              <w:spacing w:line="360" w:lineRule="auto"/>
              <w:jc w:val="both"/>
              <w:rPr>
                <w:rFonts w:ascii="Book Antiqua" w:hAnsi="Book Antiqua" w:cs="Arial"/>
                <w:b/>
                <w:bCs/>
                <w:lang w:val="en-US"/>
              </w:rPr>
            </w:pPr>
            <w:r w:rsidRPr="00E4656C">
              <w:rPr>
                <w:rFonts w:ascii="Book Antiqua" w:hAnsi="Book Antiqua" w:cs="Arial"/>
                <w:b/>
                <w:bCs/>
                <w:lang w:val="en-US"/>
              </w:rPr>
              <w:t>Specialty</w:t>
            </w:r>
          </w:p>
        </w:tc>
        <w:tc>
          <w:tcPr>
            <w:tcW w:w="1545" w:type="pct"/>
            <w:tcBorders>
              <w:top w:val="single" w:sz="4" w:space="0" w:color="auto"/>
              <w:bottom w:val="single" w:sz="4" w:space="0" w:color="auto"/>
            </w:tcBorders>
            <w:shd w:val="clear" w:color="auto" w:fill="auto"/>
            <w:vAlign w:val="center"/>
          </w:tcPr>
          <w:p w14:paraId="11C99FB0" w14:textId="120BC75C" w:rsidR="0007234C" w:rsidRPr="00E4656C" w:rsidRDefault="00F94A98" w:rsidP="00E4656C">
            <w:pPr>
              <w:spacing w:line="360" w:lineRule="auto"/>
              <w:jc w:val="both"/>
              <w:rPr>
                <w:rFonts w:ascii="Book Antiqua" w:hAnsi="Book Antiqua" w:cs="Arial"/>
                <w:b/>
                <w:bCs/>
                <w:lang w:val="en-US"/>
              </w:rPr>
            </w:pPr>
            <w:r w:rsidRPr="00E4656C">
              <w:rPr>
                <w:rFonts w:ascii="Book Antiqua" w:hAnsi="Book Antiqua" w:cs="Arial"/>
                <w:b/>
                <w:bCs/>
                <w:i/>
                <w:iCs/>
                <w:lang w:val="en-US"/>
              </w:rPr>
              <w:t>n</w:t>
            </w:r>
            <w:r>
              <w:rPr>
                <w:rFonts w:ascii="Book Antiqua" w:hAnsi="Book Antiqua" w:cs="Arial"/>
                <w:b/>
                <w:bCs/>
                <w:i/>
                <w:iCs/>
                <w:lang w:val="en-US"/>
              </w:rPr>
              <w:t xml:space="preserve"> </w:t>
            </w:r>
            <w:r w:rsidRPr="00F94A98">
              <w:rPr>
                <w:rFonts w:ascii="Book Antiqua" w:hAnsi="Book Antiqua" w:cs="Arial"/>
                <w:b/>
                <w:bCs/>
                <w:iCs/>
                <w:lang w:val="en-US"/>
              </w:rPr>
              <w:t>(%)</w:t>
            </w:r>
          </w:p>
        </w:tc>
      </w:tr>
      <w:tr w:rsidR="0007234C" w:rsidRPr="00E4656C" w14:paraId="4E435A74" w14:textId="77777777" w:rsidTr="00FF1AD6">
        <w:tc>
          <w:tcPr>
            <w:tcW w:w="3455" w:type="pct"/>
            <w:tcBorders>
              <w:top w:val="single" w:sz="4" w:space="0" w:color="auto"/>
              <w:bottom w:val="nil"/>
            </w:tcBorders>
            <w:vAlign w:val="center"/>
          </w:tcPr>
          <w:p w14:paraId="37C032F5"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Gastroenterology</w:t>
            </w:r>
          </w:p>
        </w:tc>
        <w:tc>
          <w:tcPr>
            <w:tcW w:w="1545" w:type="pct"/>
            <w:tcBorders>
              <w:top w:val="single" w:sz="4" w:space="0" w:color="auto"/>
              <w:bottom w:val="nil"/>
            </w:tcBorders>
            <w:vAlign w:val="center"/>
          </w:tcPr>
          <w:p w14:paraId="636FACC1"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64 (35)</w:t>
            </w:r>
          </w:p>
        </w:tc>
      </w:tr>
      <w:tr w:rsidR="0007234C" w:rsidRPr="00E4656C" w14:paraId="6B9A97AB" w14:textId="77777777" w:rsidTr="00FF1AD6">
        <w:tc>
          <w:tcPr>
            <w:tcW w:w="3455" w:type="pct"/>
            <w:tcBorders>
              <w:top w:val="nil"/>
              <w:bottom w:val="nil"/>
            </w:tcBorders>
            <w:vAlign w:val="center"/>
          </w:tcPr>
          <w:p w14:paraId="08F1F507"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Endocrinology</w:t>
            </w:r>
          </w:p>
        </w:tc>
        <w:tc>
          <w:tcPr>
            <w:tcW w:w="1545" w:type="pct"/>
            <w:tcBorders>
              <w:top w:val="nil"/>
              <w:bottom w:val="nil"/>
            </w:tcBorders>
            <w:vAlign w:val="center"/>
          </w:tcPr>
          <w:p w14:paraId="4551BBB3"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60 (32)</w:t>
            </w:r>
          </w:p>
        </w:tc>
      </w:tr>
      <w:tr w:rsidR="0007234C" w:rsidRPr="00E4656C" w14:paraId="5B09651C" w14:textId="77777777" w:rsidTr="00FF1AD6">
        <w:tc>
          <w:tcPr>
            <w:tcW w:w="3455" w:type="pct"/>
            <w:tcBorders>
              <w:top w:val="nil"/>
              <w:bottom w:val="nil"/>
            </w:tcBorders>
            <w:vAlign w:val="center"/>
          </w:tcPr>
          <w:p w14:paraId="52619835" w14:textId="15784BB2"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 xml:space="preserve">Primary </w:t>
            </w:r>
            <w:r w:rsidR="006A7274" w:rsidRPr="00E4656C">
              <w:rPr>
                <w:rFonts w:ascii="Book Antiqua" w:hAnsi="Book Antiqua" w:cs="Arial"/>
                <w:lang w:val="en-US"/>
              </w:rPr>
              <w:t>c</w:t>
            </w:r>
            <w:r w:rsidRPr="00E4656C">
              <w:rPr>
                <w:rFonts w:ascii="Book Antiqua" w:hAnsi="Book Antiqua" w:cs="Arial"/>
                <w:lang w:val="en-US"/>
              </w:rPr>
              <w:t>are</w:t>
            </w:r>
          </w:p>
        </w:tc>
        <w:tc>
          <w:tcPr>
            <w:tcW w:w="1545" w:type="pct"/>
            <w:tcBorders>
              <w:top w:val="nil"/>
              <w:bottom w:val="nil"/>
            </w:tcBorders>
            <w:vAlign w:val="center"/>
          </w:tcPr>
          <w:p w14:paraId="4F110569" w14:textId="34744E64" w:rsidR="0007234C" w:rsidRPr="00E4656C" w:rsidRDefault="0007234C" w:rsidP="00E4656C">
            <w:pPr>
              <w:spacing w:line="360" w:lineRule="auto"/>
              <w:jc w:val="both"/>
              <w:rPr>
                <w:rFonts w:ascii="Book Antiqua" w:hAnsi="Book Antiqua" w:cs="Arial"/>
                <w:lang w:val="en-US"/>
              </w:rPr>
            </w:pPr>
          </w:p>
        </w:tc>
      </w:tr>
      <w:tr w:rsidR="006A7274" w:rsidRPr="00E4656C" w14:paraId="0D3E3A04" w14:textId="77777777" w:rsidTr="00FF1AD6">
        <w:tc>
          <w:tcPr>
            <w:tcW w:w="3455" w:type="pct"/>
            <w:tcBorders>
              <w:top w:val="nil"/>
              <w:bottom w:val="nil"/>
            </w:tcBorders>
            <w:vAlign w:val="center"/>
          </w:tcPr>
          <w:p w14:paraId="36AB3404" w14:textId="42FCB060" w:rsidR="006A7274" w:rsidRPr="00E4656C" w:rsidRDefault="006A7274" w:rsidP="00E4656C">
            <w:pPr>
              <w:spacing w:line="360" w:lineRule="auto"/>
              <w:jc w:val="both"/>
              <w:rPr>
                <w:rFonts w:ascii="Book Antiqua" w:hAnsi="Book Antiqua" w:cs="Arial"/>
                <w:lang w:val="en-US"/>
              </w:rPr>
            </w:pPr>
            <w:r w:rsidRPr="00E4656C">
              <w:rPr>
                <w:rFonts w:ascii="Book Antiqua" w:hAnsi="Book Antiqua" w:cs="Arial"/>
                <w:lang w:val="en-US"/>
              </w:rPr>
              <w:t>Family practice</w:t>
            </w:r>
          </w:p>
        </w:tc>
        <w:tc>
          <w:tcPr>
            <w:tcW w:w="1545" w:type="pct"/>
            <w:tcBorders>
              <w:top w:val="nil"/>
              <w:bottom w:val="nil"/>
            </w:tcBorders>
            <w:vAlign w:val="center"/>
          </w:tcPr>
          <w:p w14:paraId="60F76082" w14:textId="72CA36FD" w:rsidR="006A7274" w:rsidRPr="00E4656C" w:rsidRDefault="006A7274" w:rsidP="00E4656C">
            <w:pPr>
              <w:spacing w:line="360" w:lineRule="auto"/>
              <w:jc w:val="both"/>
              <w:rPr>
                <w:rFonts w:ascii="Book Antiqua" w:hAnsi="Book Antiqua" w:cs="Arial"/>
                <w:lang w:val="en-US"/>
              </w:rPr>
            </w:pPr>
            <w:r w:rsidRPr="00E4656C">
              <w:rPr>
                <w:rFonts w:ascii="Book Antiqua" w:hAnsi="Book Antiqua" w:cs="Arial"/>
                <w:lang w:val="en-US"/>
              </w:rPr>
              <w:t>39 (21)</w:t>
            </w:r>
          </w:p>
        </w:tc>
      </w:tr>
      <w:tr w:rsidR="006A7274" w:rsidRPr="00E4656C" w14:paraId="5E4507EC" w14:textId="77777777" w:rsidTr="00FF1AD6">
        <w:tc>
          <w:tcPr>
            <w:tcW w:w="3455" w:type="pct"/>
            <w:tcBorders>
              <w:top w:val="nil"/>
              <w:bottom w:val="nil"/>
            </w:tcBorders>
            <w:vAlign w:val="center"/>
          </w:tcPr>
          <w:p w14:paraId="53892E3C" w14:textId="73071C01" w:rsidR="006A7274" w:rsidRPr="00E4656C" w:rsidRDefault="006A7274" w:rsidP="00E4656C">
            <w:pPr>
              <w:spacing w:line="360" w:lineRule="auto"/>
              <w:jc w:val="both"/>
              <w:rPr>
                <w:rFonts w:ascii="Book Antiqua" w:hAnsi="Book Antiqua" w:cs="Arial"/>
                <w:lang w:val="en-US"/>
              </w:rPr>
            </w:pPr>
            <w:r w:rsidRPr="00E4656C">
              <w:rPr>
                <w:rFonts w:ascii="Book Antiqua" w:hAnsi="Book Antiqua" w:cs="Arial"/>
                <w:lang w:val="en-US"/>
              </w:rPr>
              <w:t>Internal medicine</w:t>
            </w:r>
          </w:p>
        </w:tc>
        <w:tc>
          <w:tcPr>
            <w:tcW w:w="1545" w:type="pct"/>
            <w:tcBorders>
              <w:top w:val="nil"/>
              <w:bottom w:val="nil"/>
            </w:tcBorders>
            <w:vAlign w:val="center"/>
          </w:tcPr>
          <w:p w14:paraId="50BF8458" w14:textId="52AC8603" w:rsidR="006A7274" w:rsidRPr="00E4656C" w:rsidRDefault="006A7274" w:rsidP="00E4656C">
            <w:pPr>
              <w:spacing w:line="360" w:lineRule="auto"/>
              <w:jc w:val="both"/>
              <w:rPr>
                <w:rFonts w:ascii="Book Antiqua" w:hAnsi="Book Antiqua" w:cs="Arial"/>
                <w:lang w:val="en-US"/>
              </w:rPr>
            </w:pPr>
            <w:r w:rsidRPr="00E4656C">
              <w:rPr>
                <w:rFonts w:ascii="Book Antiqua" w:hAnsi="Book Antiqua" w:cs="Arial"/>
                <w:lang w:val="en-US"/>
              </w:rPr>
              <w:t>6 (3)</w:t>
            </w:r>
          </w:p>
        </w:tc>
      </w:tr>
      <w:tr w:rsidR="006A7274" w:rsidRPr="00E4656C" w14:paraId="1B334A8F" w14:textId="77777777" w:rsidTr="00FF1AD6">
        <w:tc>
          <w:tcPr>
            <w:tcW w:w="3455" w:type="pct"/>
            <w:tcBorders>
              <w:top w:val="nil"/>
              <w:bottom w:val="nil"/>
            </w:tcBorders>
            <w:vAlign w:val="center"/>
          </w:tcPr>
          <w:p w14:paraId="3C4EAB65" w14:textId="5F1A297E" w:rsidR="006A7274" w:rsidRPr="00E4656C" w:rsidRDefault="006A7274" w:rsidP="00E4656C">
            <w:pPr>
              <w:spacing w:line="360" w:lineRule="auto"/>
              <w:jc w:val="both"/>
              <w:rPr>
                <w:rFonts w:ascii="Book Antiqua" w:hAnsi="Book Antiqua" w:cs="Arial"/>
              </w:rPr>
            </w:pPr>
            <w:r w:rsidRPr="00E4656C">
              <w:rPr>
                <w:rFonts w:ascii="Book Antiqua" w:hAnsi="Book Antiqua" w:cs="Arial"/>
                <w:lang w:val="en-US"/>
              </w:rPr>
              <w:t>General practice</w:t>
            </w:r>
          </w:p>
        </w:tc>
        <w:tc>
          <w:tcPr>
            <w:tcW w:w="1545" w:type="pct"/>
            <w:tcBorders>
              <w:top w:val="nil"/>
              <w:bottom w:val="nil"/>
            </w:tcBorders>
            <w:vAlign w:val="center"/>
          </w:tcPr>
          <w:p w14:paraId="31120414" w14:textId="6CF01503" w:rsidR="006A7274" w:rsidRPr="00E4656C" w:rsidRDefault="006A7274" w:rsidP="00E4656C">
            <w:pPr>
              <w:spacing w:line="360" w:lineRule="auto"/>
              <w:jc w:val="both"/>
              <w:rPr>
                <w:rFonts w:ascii="Book Antiqua" w:hAnsi="Book Antiqua" w:cs="Arial"/>
              </w:rPr>
            </w:pPr>
            <w:r w:rsidRPr="00E4656C">
              <w:rPr>
                <w:rFonts w:ascii="Book Antiqua" w:hAnsi="Book Antiqua" w:cs="Arial"/>
                <w:lang w:val="en-US"/>
              </w:rPr>
              <w:t>2 (1)</w:t>
            </w:r>
          </w:p>
        </w:tc>
      </w:tr>
      <w:tr w:rsidR="0007234C" w:rsidRPr="00E4656C" w14:paraId="55114974" w14:textId="77777777" w:rsidTr="00FF1AD6">
        <w:tc>
          <w:tcPr>
            <w:tcW w:w="3455" w:type="pct"/>
            <w:tcBorders>
              <w:top w:val="nil"/>
              <w:bottom w:val="single" w:sz="4" w:space="0" w:color="auto"/>
            </w:tcBorders>
            <w:vAlign w:val="center"/>
          </w:tcPr>
          <w:p w14:paraId="1278C674"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Other</w:t>
            </w:r>
          </w:p>
        </w:tc>
        <w:tc>
          <w:tcPr>
            <w:tcW w:w="1545" w:type="pct"/>
            <w:tcBorders>
              <w:top w:val="nil"/>
              <w:bottom w:val="single" w:sz="4" w:space="0" w:color="auto"/>
            </w:tcBorders>
            <w:vAlign w:val="center"/>
          </w:tcPr>
          <w:p w14:paraId="3E621D78" w14:textId="77777777" w:rsidR="0007234C" w:rsidRPr="00E4656C" w:rsidRDefault="0007234C" w:rsidP="00E4656C">
            <w:pPr>
              <w:spacing w:line="360" w:lineRule="auto"/>
              <w:jc w:val="both"/>
              <w:rPr>
                <w:rFonts w:ascii="Book Antiqua" w:hAnsi="Book Antiqua" w:cs="Arial"/>
                <w:lang w:val="en-US"/>
              </w:rPr>
            </w:pPr>
            <w:r w:rsidRPr="00E4656C">
              <w:rPr>
                <w:rFonts w:ascii="Book Antiqua" w:hAnsi="Book Antiqua" w:cs="Arial"/>
                <w:lang w:val="en-US"/>
              </w:rPr>
              <w:t>14 (8)</w:t>
            </w:r>
          </w:p>
        </w:tc>
      </w:tr>
    </w:tbl>
    <w:p w14:paraId="3A6E0C05" w14:textId="75FCD3A3" w:rsidR="007E1123" w:rsidRPr="00E4656C" w:rsidRDefault="007E1123" w:rsidP="00E4656C">
      <w:pPr>
        <w:spacing w:line="360" w:lineRule="auto"/>
        <w:jc w:val="both"/>
        <w:rPr>
          <w:rFonts w:ascii="Book Antiqua" w:hAnsi="Book Antiqua"/>
        </w:rPr>
      </w:pPr>
    </w:p>
    <w:sectPr w:rsidR="007E1123" w:rsidRPr="00E465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5682" w14:textId="77777777" w:rsidR="0074135C" w:rsidRDefault="0074135C" w:rsidP="00497460">
      <w:r>
        <w:separator/>
      </w:r>
    </w:p>
  </w:endnote>
  <w:endnote w:type="continuationSeparator" w:id="0">
    <w:p w14:paraId="66745C3D" w14:textId="77777777" w:rsidR="0074135C" w:rsidRDefault="0074135C" w:rsidP="0049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7FF7" w14:textId="77777777" w:rsidR="00497460" w:rsidRPr="00497460" w:rsidRDefault="00497460" w:rsidP="00497460">
    <w:pPr>
      <w:pStyle w:val="Footer"/>
      <w:jc w:val="right"/>
      <w:rPr>
        <w:rFonts w:ascii="Book Antiqua" w:hAnsi="Book Antiqua"/>
        <w:sz w:val="24"/>
        <w:szCs w:val="24"/>
      </w:rPr>
    </w:pPr>
    <w:r w:rsidRPr="00497460">
      <w:rPr>
        <w:rFonts w:ascii="Book Antiqua" w:hAnsi="Book Antiqua"/>
        <w:sz w:val="24"/>
        <w:szCs w:val="24"/>
        <w:lang w:val="zh-CN" w:eastAsia="zh-CN"/>
      </w:rPr>
      <w:t xml:space="preserve"> </w:t>
    </w:r>
    <w:r w:rsidRPr="00497460">
      <w:rPr>
        <w:rFonts w:ascii="Book Antiqua" w:hAnsi="Book Antiqua"/>
        <w:sz w:val="24"/>
        <w:szCs w:val="24"/>
      </w:rPr>
      <w:fldChar w:fldCharType="begin"/>
    </w:r>
    <w:r w:rsidRPr="00497460">
      <w:rPr>
        <w:rFonts w:ascii="Book Antiqua" w:hAnsi="Book Antiqua"/>
        <w:sz w:val="24"/>
        <w:szCs w:val="24"/>
      </w:rPr>
      <w:instrText>PAGE  \* Arabic  \* MERGEFORMAT</w:instrText>
    </w:r>
    <w:r w:rsidRPr="00497460">
      <w:rPr>
        <w:rFonts w:ascii="Book Antiqua" w:hAnsi="Book Antiqua"/>
        <w:sz w:val="24"/>
        <w:szCs w:val="24"/>
      </w:rPr>
      <w:fldChar w:fldCharType="separate"/>
    </w:r>
    <w:r w:rsidR="008B625A" w:rsidRPr="008B625A">
      <w:rPr>
        <w:rFonts w:ascii="Book Antiqua" w:hAnsi="Book Antiqua"/>
        <w:noProof/>
        <w:sz w:val="24"/>
        <w:szCs w:val="24"/>
        <w:lang w:val="zh-CN" w:eastAsia="zh-CN"/>
      </w:rPr>
      <w:t>20</w:t>
    </w:r>
    <w:r w:rsidRPr="00497460">
      <w:rPr>
        <w:rFonts w:ascii="Book Antiqua" w:hAnsi="Book Antiqua"/>
        <w:sz w:val="24"/>
        <w:szCs w:val="24"/>
      </w:rPr>
      <w:fldChar w:fldCharType="end"/>
    </w:r>
    <w:r w:rsidRPr="00497460">
      <w:rPr>
        <w:rFonts w:ascii="Book Antiqua" w:hAnsi="Book Antiqua"/>
        <w:sz w:val="24"/>
        <w:szCs w:val="24"/>
        <w:lang w:val="zh-CN" w:eastAsia="zh-CN"/>
      </w:rPr>
      <w:t xml:space="preserve"> / </w:t>
    </w:r>
    <w:r w:rsidRPr="00497460">
      <w:rPr>
        <w:rFonts w:ascii="Book Antiqua" w:hAnsi="Book Antiqua"/>
        <w:sz w:val="24"/>
        <w:szCs w:val="24"/>
      </w:rPr>
      <w:fldChar w:fldCharType="begin"/>
    </w:r>
    <w:r w:rsidRPr="00497460">
      <w:rPr>
        <w:rFonts w:ascii="Book Antiqua" w:hAnsi="Book Antiqua"/>
        <w:sz w:val="24"/>
        <w:szCs w:val="24"/>
      </w:rPr>
      <w:instrText>NUMPAGES  \* Arabic  \* MERGEFORMAT</w:instrText>
    </w:r>
    <w:r w:rsidRPr="00497460">
      <w:rPr>
        <w:rFonts w:ascii="Book Antiqua" w:hAnsi="Book Antiqua"/>
        <w:sz w:val="24"/>
        <w:szCs w:val="24"/>
      </w:rPr>
      <w:fldChar w:fldCharType="separate"/>
    </w:r>
    <w:r w:rsidR="008B625A" w:rsidRPr="008B625A">
      <w:rPr>
        <w:rFonts w:ascii="Book Antiqua" w:hAnsi="Book Antiqua"/>
        <w:noProof/>
        <w:sz w:val="24"/>
        <w:szCs w:val="24"/>
        <w:lang w:val="zh-CN" w:eastAsia="zh-CN"/>
      </w:rPr>
      <w:t>22</w:t>
    </w:r>
    <w:r w:rsidRPr="00497460">
      <w:rPr>
        <w:rFonts w:ascii="Book Antiqua" w:hAnsi="Book Antiqua"/>
        <w:sz w:val="24"/>
        <w:szCs w:val="24"/>
      </w:rPr>
      <w:fldChar w:fldCharType="end"/>
    </w:r>
  </w:p>
  <w:p w14:paraId="31DEAE63" w14:textId="77777777" w:rsidR="00497460" w:rsidRDefault="00497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FB940" w14:textId="77777777" w:rsidR="0074135C" w:rsidRDefault="0074135C" w:rsidP="00497460">
      <w:r>
        <w:separator/>
      </w:r>
    </w:p>
  </w:footnote>
  <w:footnote w:type="continuationSeparator" w:id="0">
    <w:p w14:paraId="1E29CF2F" w14:textId="77777777" w:rsidR="0074135C" w:rsidRDefault="0074135C" w:rsidP="0049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E5E18"/>
    <w:multiLevelType w:val="multilevel"/>
    <w:tmpl w:val="EF8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457"/>
    <w:rsid w:val="0007234C"/>
    <w:rsid w:val="0007579D"/>
    <w:rsid w:val="00075FE8"/>
    <w:rsid w:val="000A2DC3"/>
    <w:rsid w:val="000E7D87"/>
    <w:rsid w:val="00140AC5"/>
    <w:rsid w:val="001746AF"/>
    <w:rsid w:val="00177018"/>
    <w:rsid w:val="00193F1E"/>
    <w:rsid w:val="0019631F"/>
    <w:rsid w:val="00196692"/>
    <w:rsid w:val="00196B1A"/>
    <w:rsid w:val="001B19BE"/>
    <w:rsid w:val="001E1199"/>
    <w:rsid w:val="001F285E"/>
    <w:rsid w:val="001F607B"/>
    <w:rsid w:val="0025336F"/>
    <w:rsid w:val="002A0109"/>
    <w:rsid w:val="002A1EC2"/>
    <w:rsid w:val="002A2978"/>
    <w:rsid w:val="002D2385"/>
    <w:rsid w:val="00335B96"/>
    <w:rsid w:val="003B3DAB"/>
    <w:rsid w:val="003C5483"/>
    <w:rsid w:val="003D0BB4"/>
    <w:rsid w:val="003F2F32"/>
    <w:rsid w:val="00471655"/>
    <w:rsid w:val="004804E1"/>
    <w:rsid w:val="00480659"/>
    <w:rsid w:val="00497460"/>
    <w:rsid w:val="0049762D"/>
    <w:rsid w:val="004E11A3"/>
    <w:rsid w:val="004F3136"/>
    <w:rsid w:val="005B07DA"/>
    <w:rsid w:val="005F168C"/>
    <w:rsid w:val="0064568B"/>
    <w:rsid w:val="00651597"/>
    <w:rsid w:val="00663BA5"/>
    <w:rsid w:val="006A7274"/>
    <w:rsid w:val="006B2DEB"/>
    <w:rsid w:val="006B7A5C"/>
    <w:rsid w:val="006D4CB9"/>
    <w:rsid w:val="006D7296"/>
    <w:rsid w:val="006F4B8B"/>
    <w:rsid w:val="00713DB5"/>
    <w:rsid w:val="0074135C"/>
    <w:rsid w:val="00743081"/>
    <w:rsid w:val="00751928"/>
    <w:rsid w:val="0079482C"/>
    <w:rsid w:val="007C0D10"/>
    <w:rsid w:val="007E1123"/>
    <w:rsid w:val="008016D5"/>
    <w:rsid w:val="008B0E4D"/>
    <w:rsid w:val="008B512A"/>
    <w:rsid w:val="008B625A"/>
    <w:rsid w:val="008F25C7"/>
    <w:rsid w:val="00915506"/>
    <w:rsid w:val="009E5AE0"/>
    <w:rsid w:val="009F5658"/>
    <w:rsid w:val="00A12F62"/>
    <w:rsid w:val="00A16698"/>
    <w:rsid w:val="00A2589F"/>
    <w:rsid w:val="00A67281"/>
    <w:rsid w:val="00A77B3E"/>
    <w:rsid w:val="00AA75A5"/>
    <w:rsid w:val="00AC2E02"/>
    <w:rsid w:val="00AC5184"/>
    <w:rsid w:val="00AD7D87"/>
    <w:rsid w:val="00AE2255"/>
    <w:rsid w:val="00B041D4"/>
    <w:rsid w:val="00B64189"/>
    <w:rsid w:val="00BE7F81"/>
    <w:rsid w:val="00C33D6E"/>
    <w:rsid w:val="00C3529B"/>
    <w:rsid w:val="00C52D9A"/>
    <w:rsid w:val="00CA2A55"/>
    <w:rsid w:val="00CB2FE7"/>
    <w:rsid w:val="00D30F80"/>
    <w:rsid w:val="00D42697"/>
    <w:rsid w:val="00D56996"/>
    <w:rsid w:val="00DB429D"/>
    <w:rsid w:val="00DD62B3"/>
    <w:rsid w:val="00DE3A12"/>
    <w:rsid w:val="00DF779D"/>
    <w:rsid w:val="00E165DB"/>
    <w:rsid w:val="00E4656C"/>
    <w:rsid w:val="00EC4DEA"/>
    <w:rsid w:val="00EF61CE"/>
    <w:rsid w:val="00F94A98"/>
    <w:rsid w:val="00FB0A8A"/>
    <w:rsid w:val="00FF1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07EC3"/>
  <w15:docId w15:val="{6ADF5359-2ACE-4C5D-8F8B-EB34863B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74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7460"/>
    <w:rPr>
      <w:sz w:val="18"/>
      <w:szCs w:val="18"/>
    </w:rPr>
  </w:style>
  <w:style w:type="paragraph" w:styleId="Footer">
    <w:name w:val="footer"/>
    <w:basedOn w:val="Normal"/>
    <w:link w:val="FooterChar"/>
    <w:uiPriority w:val="99"/>
    <w:unhideWhenUsed/>
    <w:rsid w:val="004974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97460"/>
    <w:rPr>
      <w:sz w:val="18"/>
      <w:szCs w:val="18"/>
    </w:rPr>
  </w:style>
  <w:style w:type="table" w:styleId="TableGrid">
    <w:name w:val="Table Grid"/>
    <w:basedOn w:val="TableNormal"/>
    <w:uiPriority w:val="99"/>
    <w:rsid w:val="0007234C"/>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35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2889">
      <w:bodyDiv w:val="1"/>
      <w:marLeft w:val="0"/>
      <w:marRight w:val="0"/>
      <w:marTop w:val="0"/>
      <w:marBottom w:val="0"/>
      <w:divBdr>
        <w:top w:val="none" w:sz="0" w:space="0" w:color="auto"/>
        <w:left w:val="none" w:sz="0" w:space="0" w:color="auto"/>
        <w:bottom w:val="none" w:sz="0" w:space="0" w:color="auto"/>
        <w:right w:val="none" w:sz="0" w:space="0" w:color="auto"/>
      </w:divBdr>
    </w:div>
    <w:div w:id="149665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49/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2020-12-28T20:11:00Z</dcterms:created>
  <dcterms:modified xsi:type="dcterms:W3CDTF">2020-12-28T20:22:00Z</dcterms:modified>
</cp:coreProperties>
</file>