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8FB88" w14:textId="77777777" w:rsidR="00A77B3E" w:rsidRDefault="0030202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0566F58" w14:textId="77777777" w:rsidR="00A77B3E" w:rsidRDefault="0030202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61101</w:t>
      </w:r>
    </w:p>
    <w:p w14:paraId="5EFA3BC3" w14:textId="77777777" w:rsidR="00A77B3E" w:rsidRDefault="00302021">
      <w:pPr>
        <w:spacing w:line="360" w:lineRule="auto"/>
        <w:jc w:val="both"/>
      </w:pPr>
      <w:r>
        <w:rPr>
          <w:rFonts w:ascii="Book Antiqua" w:eastAsia="Book Antiqua" w:hAnsi="Book Antiqua" w:cs="Book Antiqua"/>
          <w:b/>
          <w:color w:val="000000"/>
        </w:rPr>
        <w:t xml:space="preserve">Manuscript Type: </w:t>
      </w:r>
      <w:bookmarkStart w:id="0" w:name="OLE_LINK1"/>
      <w:bookmarkStart w:id="1" w:name="OLE_LINK2"/>
      <w:r>
        <w:rPr>
          <w:rFonts w:ascii="Book Antiqua" w:eastAsia="Book Antiqua" w:hAnsi="Book Antiqua" w:cs="Book Antiqua"/>
          <w:color w:val="000000"/>
        </w:rPr>
        <w:t>SCIENTOMETRICS</w:t>
      </w:r>
      <w:bookmarkEnd w:id="0"/>
      <w:bookmarkEnd w:id="1"/>
    </w:p>
    <w:p w14:paraId="40D39BE7" w14:textId="77777777" w:rsidR="00A77B3E" w:rsidRDefault="00A77B3E">
      <w:pPr>
        <w:spacing w:line="360" w:lineRule="auto"/>
        <w:jc w:val="both"/>
      </w:pPr>
    </w:p>
    <w:p w14:paraId="1110D49F" w14:textId="77777777" w:rsidR="00A77B3E" w:rsidRDefault="00302021">
      <w:pPr>
        <w:spacing w:line="360" w:lineRule="auto"/>
        <w:jc w:val="both"/>
      </w:pPr>
      <w:bookmarkStart w:id="2" w:name="OLE_LINK7"/>
      <w:bookmarkStart w:id="3" w:name="OLE_LINK8"/>
      <w:r>
        <w:rPr>
          <w:rFonts w:ascii="Book Antiqua" w:eastAsia="Book Antiqua" w:hAnsi="Book Antiqua" w:cs="Book Antiqua"/>
          <w:b/>
          <w:color w:val="000000"/>
        </w:rPr>
        <w:t>Prognostic nomograms for predicting overall survival and cause-specific survival of signet ring cell carcinoma in colorectal cancer patients</w:t>
      </w:r>
    </w:p>
    <w:bookmarkEnd w:id="2"/>
    <w:bookmarkEnd w:id="3"/>
    <w:p w14:paraId="4DB99A39" w14:textId="77777777" w:rsidR="00A77B3E" w:rsidRDefault="00A77B3E">
      <w:pPr>
        <w:spacing w:line="360" w:lineRule="auto"/>
        <w:jc w:val="both"/>
      </w:pPr>
    </w:p>
    <w:p w14:paraId="645E5AF7" w14:textId="6E3249E9" w:rsidR="00A77B3E" w:rsidRDefault="00DD14F0">
      <w:pPr>
        <w:spacing w:line="360" w:lineRule="auto"/>
        <w:jc w:val="both"/>
      </w:pPr>
      <w:r>
        <w:rPr>
          <w:rFonts w:ascii="Book Antiqua" w:eastAsia="Book Antiqua" w:hAnsi="Book Antiqua" w:cs="Book Antiqua"/>
          <w:color w:val="000000"/>
        </w:rPr>
        <w:t xml:space="preserve">Kou FR </w:t>
      </w:r>
      <w:r w:rsidRPr="00DD14F0">
        <w:rPr>
          <w:rFonts w:ascii="Book Antiqua" w:eastAsia="Book Antiqua" w:hAnsi="Book Antiqua" w:cs="Book Antiqua"/>
          <w:i/>
          <w:iCs/>
          <w:color w:val="000000"/>
        </w:rPr>
        <w:t>et al</w:t>
      </w:r>
      <w:r>
        <w:rPr>
          <w:rFonts w:ascii="Book Antiqua" w:eastAsia="Book Antiqua" w:hAnsi="Book Antiqua" w:cs="Book Antiqua"/>
          <w:color w:val="000000"/>
        </w:rPr>
        <w:t>. P</w:t>
      </w:r>
      <w:r w:rsidR="00302021">
        <w:rPr>
          <w:rFonts w:ascii="Book Antiqua" w:eastAsia="Book Antiqua" w:hAnsi="Book Antiqua" w:cs="Book Antiqua"/>
          <w:color w:val="000000"/>
        </w:rPr>
        <w:t>rognostic nomograms of SRCC in CRC</w:t>
      </w:r>
    </w:p>
    <w:p w14:paraId="12D4A2E7" w14:textId="77777777" w:rsidR="00A77B3E" w:rsidRDefault="00A77B3E">
      <w:pPr>
        <w:spacing w:line="360" w:lineRule="auto"/>
        <w:jc w:val="both"/>
      </w:pPr>
    </w:p>
    <w:p w14:paraId="027A4459" w14:textId="77777777" w:rsidR="00A77B3E" w:rsidRDefault="00302021">
      <w:pPr>
        <w:spacing w:line="360" w:lineRule="auto"/>
        <w:jc w:val="both"/>
      </w:pPr>
      <w:r>
        <w:rPr>
          <w:rFonts w:ascii="Book Antiqua" w:eastAsia="Book Antiqua" w:hAnsi="Book Antiqua" w:cs="Book Antiqua"/>
          <w:color w:val="000000"/>
        </w:rPr>
        <w:t>Fu-</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Kou, Yang-</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 Zhang, Wei-Ran Xu</w:t>
      </w:r>
    </w:p>
    <w:p w14:paraId="279CC84D" w14:textId="77777777" w:rsidR="00A77B3E" w:rsidRDefault="00A77B3E">
      <w:pPr>
        <w:spacing w:line="360" w:lineRule="auto"/>
        <w:jc w:val="both"/>
      </w:pPr>
    </w:p>
    <w:p w14:paraId="44BCEDC5" w14:textId="77777777" w:rsidR="00A77B3E" w:rsidRDefault="00302021">
      <w:pPr>
        <w:spacing w:line="360" w:lineRule="auto"/>
        <w:jc w:val="both"/>
      </w:pPr>
      <w:r>
        <w:rPr>
          <w:rFonts w:ascii="Book Antiqua" w:eastAsia="Book Antiqua" w:hAnsi="Book Antiqua" w:cs="Book Antiqua"/>
          <w:b/>
          <w:bCs/>
          <w:color w:val="000000"/>
        </w:rPr>
        <w:t>Fu-</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 Kou, </w:t>
      </w:r>
      <w:r>
        <w:rPr>
          <w:rFonts w:ascii="Book Antiqua" w:eastAsia="Book Antiqua" w:hAnsi="Book Antiqua" w:cs="Book Antiqua"/>
          <w:color w:val="000000"/>
        </w:rPr>
        <w:t>Department of Day Oncology Unit, Key Laboratory of Carcinogenesis and Translational Research (Ministry of Education/Beijing), Peking University Cancer Hospital and Institute, Beijing 100142, China</w:t>
      </w:r>
    </w:p>
    <w:p w14:paraId="1EFA6719" w14:textId="77777777" w:rsidR="00A77B3E" w:rsidRDefault="00A77B3E">
      <w:pPr>
        <w:spacing w:line="360" w:lineRule="auto"/>
        <w:jc w:val="both"/>
      </w:pPr>
    </w:p>
    <w:p w14:paraId="0751FD55" w14:textId="77777777" w:rsidR="00A77B3E" w:rsidRDefault="00302021">
      <w:pPr>
        <w:spacing w:line="360" w:lineRule="auto"/>
        <w:jc w:val="both"/>
      </w:pPr>
      <w:r>
        <w:rPr>
          <w:rFonts w:ascii="Book Antiqua" w:eastAsia="Book Antiqua" w:hAnsi="Book Antiqua" w:cs="Book Antiqua"/>
          <w:b/>
          <w:bCs/>
          <w:color w:val="000000"/>
        </w:rPr>
        <w:t>Yang-</w:t>
      </w: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Department of Radiation Oncology, Key Laboratory of Carcinogenesis and Translational Research (Ministry of Education/Beijing), Peking University Cancer Hospital and Institute, Beijing 100142, China</w:t>
      </w:r>
    </w:p>
    <w:p w14:paraId="6F7051C9" w14:textId="77777777" w:rsidR="00A77B3E" w:rsidRDefault="00A77B3E">
      <w:pPr>
        <w:spacing w:line="360" w:lineRule="auto"/>
        <w:jc w:val="both"/>
      </w:pPr>
    </w:p>
    <w:p w14:paraId="42FE76CB" w14:textId="77777777" w:rsidR="00A77B3E" w:rsidRDefault="00302021">
      <w:pPr>
        <w:spacing w:line="360" w:lineRule="auto"/>
        <w:jc w:val="both"/>
      </w:pPr>
      <w:r>
        <w:rPr>
          <w:rFonts w:ascii="Book Antiqua" w:eastAsia="Book Antiqua" w:hAnsi="Book Antiqua" w:cs="Book Antiqua"/>
          <w:b/>
          <w:bCs/>
          <w:color w:val="000000"/>
        </w:rPr>
        <w:t xml:space="preserve">Wei-Ran Xu, </w:t>
      </w:r>
      <w:r>
        <w:rPr>
          <w:rFonts w:ascii="Book Antiqua" w:eastAsia="Book Antiqua" w:hAnsi="Book Antiqua" w:cs="Book Antiqua"/>
          <w:color w:val="000000"/>
        </w:rPr>
        <w:t xml:space="preserve">Department of Oncology, </w:t>
      </w:r>
      <w:bookmarkStart w:id="4" w:name="OLE_LINK9"/>
      <w:bookmarkStart w:id="5" w:name="OLE_LINK10"/>
      <w:r>
        <w:rPr>
          <w:rFonts w:ascii="Book Antiqua" w:eastAsia="Book Antiqua" w:hAnsi="Book Antiqua" w:cs="Book Antiqua"/>
          <w:color w:val="000000"/>
        </w:rPr>
        <w:t>Peking University International Hospital</w:t>
      </w:r>
      <w:bookmarkEnd w:id="4"/>
      <w:bookmarkEnd w:id="5"/>
      <w:r>
        <w:rPr>
          <w:rFonts w:ascii="Book Antiqua" w:eastAsia="Book Antiqua" w:hAnsi="Book Antiqua" w:cs="Book Antiqua"/>
          <w:color w:val="000000"/>
        </w:rPr>
        <w:t>, Beijing 102206, China</w:t>
      </w:r>
    </w:p>
    <w:p w14:paraId="37201D71" w14:textId="77777777" w:rsidR="00A77B3E" w:rsidRDefault="00A77B3E">
      <w:pPr>
        <w:spacing w:line="360" w:lineRule="auto"/>
        <w:jc w:val="both"/>
      </w:pPr>
    </w:p>
    <w:p w14:paraId="66164DC4" w14:textId="2FEA70B0" w:rsidR="00A77B3E" w:rsidRDefault="00302021">
      <w:pPr>
        <w:spacing w:line="360" w:lineRule="auto"/>
        <w:jc w:val="both"/>
      </w:pPr>
      <w:r>
        <w:rPr>
          <w:rFonts w:ascii="Book Antiqua" w:eastAsia="Book Antiqua" w:hAnsi="Book Antiqua" w:cs="Book Antiqua"/>
          <w:b/>
          <w:bCs/>
          <w:color w:val="000000"/>
        </w:rPr>
        <w:t xml:space="preserve">Author </w:t>
      </w:r>
      <w:bookmarkStart w:id="6" w:name="_Hlk63505392"/>
      <w:r>
        <w:rPr>
          <w:rFonts w:ascii="Book Antiqua" w:eastAsia="Book Antiqua" w:hAnsi="Book Antiqua" w:cs="Book Antiqua"/>
          <w:b/>
          <w:bCs/>
          <w:color w:val="000000"/>
        </w:rPr>
        <w:t>contribut</w:t>
      </w:r>
      <w:bookmarkEnd w:id="6"/>
      <w:r>
        <w:rPr>
          <w:rFonts w:ascii="Book Antiqua" w:eastAsia="Book Antiqua" w:hAnsi="Book Antiqua" w:cs="Book Antiqua"/>
          <w:b/>
          <w:bCs/>
          <w:color w:val="000000"/>
        </w:rPr>
        <w:t xml:space="preserve">ions: </w:t>
      </w:r>
      <w:r>
        <w:rPr>
          <w:rFonts w:ascii="Book Antiqua" w:eastAsia="Book Antiqua" w:hAnsi="Book Antiqua" w:cs="Book Antiqua"/>
          <w:color w:val="000000"/>
        </w:rPr>
        <w:t>Kou</w:t>
      </w:r>
      <w:r w:rsidR="00DD14F0">
        <w:rPr>
          <w:rFonts w:ascii="Book Antiqua" w:eastAsia="Book Antiqua" w:hAnsi="Book Antiqua" w:cs="Book Antiqua"/>
          <w:color w:val="000000"/>
        </w:rPr>
        <w:t xml:space="preserve"> </w:t>
      </w:r>
      <w:r w:rsidR="00DD14F0">
        <w:rPr>
          <w:rFonts w:ascii="Book Antiqua" w:eastAsia="Book Antiqua" w:hAnsi="Book Antiqua" w:cs="Book Antiqua"/>
          <w:color w:val="000000"/>
        </w:rPr>
        <w:t>FR</w:t>
      </w:r>
      <w:r>
        <w:rPr>
          <w:rFonts w:ascii="Book Antiqua" w:eastAsia="Book Antiqua" w:hAnsi="Book Antiqua" w:cs="Book Antiqua"/>
          <w:color w:val="000000"/>
        </w:rPr>
        <w:t xml:space="preserve"> </w:t>
      </w:r>
      <w:r w:rsidR="00DD14F0" w:rsidRPr="00DD14F0">
        <w:rPr>
          <w:rFonts w:ascii="Book Antiqua" w:eastAsia="Book Antiqua" w:hAnsi="Book Antiqua" w:cs="Book Antiqua"/>
          <w:color w:val="000000"/>
        </w:rPr>
        <w:t>contribut</w:t>
      </w:r>
      <w:r w:rsidR="00DD14F0">
        <w:rPr>
          <w:rFonts w:ascii="Book Antiqua" w:eastAsia="Book Antiqua" w:hAnsi="Book Antiqua" w:cs="Book Antiqua"/>
          <w:color w:val="000000"/>
        </w:rPr>
        <w:t xml:space="preserve">ed </w:t>
      </w:r>
      <w:r w:rsidR="006535AB">
        <w:rPr>
          <w:rFonts w:ascii="Book Antiqua" w:eastAsia="Book Antiqua" w:hAnsi="Book Antiqua" w:cs="Book Antiqua"/>
          <w:color w:val="000000"/>
        </w:rPr>
        <w:t xml:space="preserve">to </w:t>
      </w:r>
      <w:r w:rsidR="00DD14F0">
        <w:rPr>
          <w:rFonts w:ascii="Book Antiqua" w:eastAsia="Book Antiqua" w:hAnsi="Book Antiqua" w:cs="Book Antiqua"/>
          <w:color w:val="000000"/>
        </w:rPr>
        <w:t>r</w:t>
      </w:r>
      <w:r>
        <w:rPr>
          <w:rFonts w:ascii="Book Antiqua" w:eastAsia="Book Antiqua" w:hAnsi="Book Antiqua" w:cs="Book Antiqua"/>
          <w:color w:val="000000"/>
        </w:rPr>
        <w:t>esearch design,</w:t>
      </w:r>
      <w:r w:rsidR="00DD14F0">
        <w:rPr>
          <w:rFonts w:ascii="Book Antiqua" w:eastAsia="Book Antiqua" w:hAnsi="Book Antiqua" w:cs="Book Antiqua"/>
          <w:color w:val="000000"/>
        </w:rPr>
        <w:t xml:space="preserve"> </w:t>
      </w:r>
      <w:r>
        <w:rPr>
          <w:rFonts w:ascii="Book Antiqua" w:eastAsia="Book Antiqua" w:hAnsi="Book Antiqua" w:cs="Book Antiqua"/>
          <w:color w:val="000000"/>
        </w:rPr>
        <w:t>data collection, interpretation</w:t>
      </w:r>
      <w:r w:rsidR="006535AB">
        <w:rPr>
          <w:rFonts w:ascii="Book Antiqua" w:eastAsia="Book Antiqua" w:hAnsi="Book Antiqua" w:cs="Book Antiqua"/>
          <w:color w:val="000000"/>
        </w:rPr>
        <w:t>,</w:t>
      </w:r>
      <w:r>
        <w:rPr>
          <w:rFonts w:ascii="Book Antiqua" w:eastAsia="Book Antiqua" w:hAnsi="Book Antiqua" w:cs="Book Antiqua"/>
          <w:color w:val="000000"/>
        </w:rPr>
        <w:t xml:space="preserve"> and analysis, </w:t>
      </w:r>
      <w:r w:rsidR="006535AB">
        <w:rPr>
          <w:rFonts w:ascii="Book Antiqua" w:eastAsia="Book Antiqua" w:hAnsi="Book Antiqua" w:cs="Book Antiqua"/>
          <w:color w:val="000000"/>
        </w:rPr>
        <w:t xml:space="preserve">and </w:t>
      </w:r>
      <w:r>
        <w:rPr>
          <w:rFonts w:ascii="Book Antiqua" w:eastAsia="Book Antiqua" w:hAnsi="Book Antiqua" w:cs="Book Antiqua"/>
          <w:color w:val="000000"/>
        </w:rPr>
        <w:t>manuscript drafting</w:t>
      </w:r>
      <w:r w:rsidR="00DD14F0">
        <w:rPr>
          <w:rFonts w:ascii="Book Antiqua" w:eastAsia="Book Antiqua" w:hAnsi="Book Antiqua" w:cs="Book Antiqua"/>
          <w:color w:val="000000"/>
        </w:rPr>
        <w:t>;</w:t>
      </w:r>
      <w:r>
        <w:rPr>
          <w:rFonts w:ascii="Book Antiqua" w:eastAsia="Book Antiqua" w:hAnsi="Book Antiqua" w:cs="Book Antiqua"/>
          <w:color w:val="000000"/>
        </w:rPr>
        <w:t xml:space="preserve"> Zhang</w:t>
      </w:r>
      <w:r w:rsidR="00DD14F0">
        <w:rPr>
          <w:rFonts w:ascii="Book Antiqua" w:eastAsia="Book Antiqua" w:hAnsi="Book Antiqua" w:cs="Book Antiqua"/>
          <w:color w:val="000000"/>
        </w:rPr>
        <w:t xml:space="preserve"> YZ</w:t>
      </w:r>
      <w:r>
        <w:rPr>
          <w:rFonts w:ascii="Book Antiqua" w:eastAsia="Book Antiqua" w:hAnsi="Book Antiqua" w:cs="Book Antiqua"/>
          <w:color w:val="000000"/>
        </w:rPr>
        <w:t xml:space="preserve"> </w:t>
      </w:r>
      <w:r w:rsidR="00DD14F0" w:rsidRPr="00DD14F0">
        <w:rPr>
          <w:rFonts w:ascii="Book Antiqua" w:eastAsia="Book Antiqua" w:hAnsi="Book Antiqua" w:cs="Book Antiqua"/>
          <w:color w:val="000000"/>
        </w:rPr>
        <w:t>contribut</w:t>
      </w:r>
      <w:r w:rsidR="00DD14F0">
        <w:rPr>
          <w:rFonts w:ascii="Book Antiqua" w:eastAsia="Book Antiqua" w:hAnsi="Book Antiqua" w:cs="Book Antiqua"/>
          <w:color w:val="000000"/>
        </w:rPr>
        <w:t xml:space="preserve">ed </w:t>
      </w:r>
      <w:r w:rsidR="006535AB">
        <w:rPr>
          <w:rFonts w:ascii="Book Antiqua" w:eastAsia="Book Antiqua" w:hAnsi="Book Antiqua" w:cs="Book Antiqua"/>
          <w:color w:val="000000"/>
        </w:rPr>
        <w:t xml:space="preserve">to </w:t>
      </w:r>
      <w:r w:rsidR="00DD14F0">
        <w:rPr>
          <w:rFonts w:ascii="Book Antiqua" w:eastAsia="Book Antiqua" w:hAnsi="Book Antiqua" w:cs="Book Antiqua"/>
          <w:color w:val="000000"/>
        </w:rPr>
        <w:t>d</w:t>
      </w:r>
      <w:r>
        <w:rPr>
          <w:rFonts w:ascii="Book Antiqua" w:eastAsia="Book Antiqua" w:hAnsi="Book Antiqua" w:cs="Book Antiqua"/>
          <w:color w:val="000000"/>
        </w:rPr>
        <w:t>ata collection, interpretation</w:t>
      </w:r>
      <w:r w:rsidR="006535AB">
        <w:rPr>
          <w:rFonts w:ascii="Book Antiqua" w:eastAsia="Book Antiqua" w:hAnsi="Book Antiqua" w:cs="Book Antiqua"/>
          <w:color w:val="000000"/>
        </w:rPr>
        <w:t>,</w:t>
      </w:r>
      <w:r>
        <w:rPr>
          <w:rFonts w:ascii="Book Antiqua" w:eastAsia="Book Antiqua" w:hAnsi="Book Antiqua" w:cs="Book Antiqua"/>
          <w:color w:val="000000"/>
        </w:rPr>
        <w:t xml:space="preserve"> and analysis</w:t>
      </w:r>
      <w:r w:rsidR="00DD14F0">
        <w:rPr>
          <w:rFonts w:ascii="Book Antiqua" w:eastAsia="Book Antiqua" w:hAnsi="Book Antiqua" w:cs="Book Antiqua"/>
          <w:color w:val="000000"/>
        </w:rPr>
        <w:t>;</w:t>
      </w:r>
      <w:r>
        <w:rPr>
          <w:rFonts w:ascii="Book Antiqua" w:eastAsia="Book Antiqua" w:hAnsi="Book Antiqua" w:cs="Book Antiqua"/>
          <w:color w:val="000000"/>
        </w:rPr>
        <w:t xml:space="preserve"> Xu</w:t>
      </w:r>
      <w:r w:rsidR="00DD14F0">
        <w:rPr>
          <w:rFonts w:ascii="Book Antiqua" w:eastAsia="Book Antiqua" w:hAnsi="Book Antiqua" w:cs="Book Antiqua"/>
          <w:color w:val="000000"/>
        </w:rPr>
        <w:t xml:space="preserve"> WR </w:t>
      </w:r>
      <w:r w:rsidR="00DD14F0" w:rsidRPr="00DD14F0">
        <w:rPr>
          <w:rFonts w:ascii="Book Antiqua" w:eastAsia="Book Antiqua" w:hAnsi="Book Antiqua" w:cs="Book Antiqua"/>
          <w:color w:val="000000"/>
        </w:rPr>
        <w:t>contribut</w:t>
      </w:r>
      <w:r w:rsidR="00DD14F0">
        <w:rPr>
          <w:rFonts w:ascii="Book Antiqua" w:eastAsia="Book Antiqua" w:hAnsi="Book Antiqua" w:cs="Book Antiqua"/>
          <w:color w:val="000000"/>
        </w:rPr>
        <w:t>ed</w:t>
      </w:r>
      <w:r>
        <w:rPr>
          <w:rFonts w:ascii="Book Antiqua" w:eastAsia="Book Antiqua" w:hAnsi="Book Antiqua" w:cs="Book Antiqua"/>
          <w:color w:val="000000"/>
        </w:rPr>
        <w:t xml:space="preserve"> </w:t>
      </w:r>
      <w:r w:rsidR="006535AB">
        <w:rPr>
          <w:rFonts w:ascii="Book Antiqua" w:eastAsia="Book Antiqua" w:hAnsi="Book Antiqua" w:cs="Book Antiqua"/>
          <w:color w:val="000000"/>
        </w:rPr>
        <w:t xml:space="preserve">to study </w:t>
      </w:r>
      <w:r>
        <w:rPr>
          <w:rFonts w:ascii="Book Antiqua" w:eastAsia="Book Antiqua" w:hAnsi="Book Antiqua" w:cs="Book Antiqua"/>
          <w:color w:val="000000"/>
        </w:rPr>
        <w:t>design, data analysis, result interpretation, and critical revision of the manuscript</w:t>
      </w:r>
      <w:r w:rsidR="00DD14F0">
        <w:rPr>
          <w:rFonts w:ascii="Book Antiqua" w:eastAsia="Book Antiqua" w:hAnsi="Book Antiqua" w:cs="Book Antiqua"/>
          <w:color w:val="000000"/>
        </w:rPr>
        <w:t>;</w:t>
      </w:r>
      <w:r>
        <w:rPr>
          <w:rFonts w:ascii="Book Antiqua" w:eastAsia="Book Antiqua" w:hAnsi="Book Antiqua" w:cs="Book Antiqua"/>
          <w:color w:val="000000"/>
        </w:rPr>
        <w:t xml:space="preserve"> </w:t>
      </w:r>
      <w:r w:rsidR="00DD14F0">
        <w:rPr>
          <w:rFonts w:ascii="Book Antiqua" w:eastAsia="Book Antiqua" w:hAnsi="Book Antiqua" w:cs="Book Antiqua"/>
          <w:color w:val="000000"/>
        </w:rPr>
        <w:t>a</w:t>
      </w:r>
      <w:r>
        <w:rPr>
          <w:rFonts w:ascii="Book Antiqua" w:eastAsia="Book Antiqua" w:hAnsi="Book Antiqua" w:cs="Book Antiqua"/>
          <w:color w:val="000000"/>
        </w:rPr>
        <w:t>ll au</w:t>
      </w:r>
      <w:r>
        <w:rPr>
          <w:rFonts w:ascii="Book Antiqua" w:eastAsia="Book Antiqua" w:hAnsi="Book Antiqua" w:cs="Book Antiqua"/>
          <w:color w:val="000000"/>
        </w:rPr>
        <w:t>thors approved the final version an</w:t>
      </w:r>
      <w:r>
        <w:rPr>
          <w:rFonts w:ascii="Book Antiqua" w:eastAsia="Book Antiqua" w:hAnsi="Book Antiqua" w:cs="Book Antiqua"/>
          <w:color w:val="000000"/>
        </w:rPr>
        <w:t>d agree to be accoun</w:t>
      </w:r>
      <w:r>
        <w:rPr>
          <w:rFonts w:ascii="Book Antiqua" w:eastAsia="Book Antiqua" w:hAnsi="Book Antiqua" w:cs="Book Antiqua"/>
          <w:color w:val="000000"/>
        </w:rPr>
        <w:t>table for all aspects of the work.</w:t>
      </w:r>
    </w:p>
    <w:p w14:paraId="00B2509E" w14:textId="77777777" w:rsidR="00A77B3E" w:rsidRDefault="00A77B3E">
      <w:pPr>
        <w:spacing w:line="360" w:lineRule="auto"/>
        <w:jc w:val="both"/>
      </w:pPr>
    </w:p>
    <w:p w14:paraId="53CB6CE7" w14:textId="77777777" w:rsidR="00A77B3E" w:rsidRDefault="00302021">
      <w:pPr>
        <w:spacing w:line="360" w:lineRule="auto"/>
        <w:jc w:val="both"/>
      </w:pPr>
      <w:r>
        <w:rPr>
          <w:rFonts w:ascii="Book Antiqua" w:eastAsia="Book Antiqua" w:hAnsi="Book Antiqua" w:cs="Book Antiqua"/>
          <w:b/>
          <w:bCs/>
          <w:color w:val="000000"/>
        </w:rPr>
        <w:lastRenderedPageBreak/>
        <w:t xml:space="preserve">Corresponding author: Wei-Ran Xu, MD, Doctor, </w:t>
      </w:r>
      <w:r>
        <w:rPr>
          <w:rFonts w:ascii="Book Antiqua" w:eastAsia="Book Antiqua" w:hAnsi="Book Antiqua" w:cs="Book Antiqua"/>
          <w:color w:val="000000"/>
        </w:rPr>
        <w:t xml:space="preserve">Department of Oncology, Peking University International Hospital, Life Science Park of </w:t>
      </w:r>
      <w:proofErr w:type="spellStart"/>
      <w:r>
        <w:rPr>
          <w:rFonts w:ascii="Book Antiqua" w:eastAsia="Book Antiqua" w:hAnsi="Book Antiqua" w:cs="Book Antiqua"/>
          <w:color w:val="000000"/>
        </w:rPr>
        <w:t>Zhongguancun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102206, China. xiaoyao444444@126.com</w:t>
      </w:r>
    </w:p>
    <w:p w14:paraId="3E1DB9E7" w14:textId="77777777" w:rsidR="00A77B3E" w:rsidRDefault="00A77B3E">
      <w:pPr>
        <w:spacing w:line="360" w:lineRule="auto"/>
        <w:jc w:val="both"/>
      </w:pPr>
    </w:p>
    <w:p w14:paraId="1571AC03" w14:textId="77777777" w:rsidR="00A77B3E" w:rsidRDefault="0030202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2020</w:t>
      </w:r>
    </w:p>
    <w:p w14:paraId="44E0A171" w14:textId="77777777" w:rsidR="00A77B3E" w:rsidRDefault="0030202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28, 2021</w:t>
      </w:r>
    </w:p>
    <w:p w14:paraId="789E4849" w14:textId="1A9C701E" w:rsidR="00A77B3E" w:rsidRDefault="00302021">
      <w:pPr>
        <w:spacing w:line="360" w:lineRule="auto"/>
        <w:jc w:val="both"/>
      </w:pPr>
      <w:r>
        <w:rPr>
          <w:rFonts w:ascii="Book Antiqua" w:eastAsia="Book Antiqua" w:hAnsi="Book Antiqua" w:cs="Book Antiqua"/>
          <w:b/>
          <w:bCs/>
          <w:color w:val="000000"/>
        </w:rPr>
        <w:t xml:space="preserve">Accepted: </w:t>
      </w:r>
      <w:r w:rsidR="006F00FC" w:rsidRPr="006F00FC">
        <w:rPr>
          <w:rFonts w:ascii="Book Antiqua" w:eastAsia="Book Antiqua" w:hAnsi="Book Antiqua" w:cs="Book Antiqua"/>
          <w:color w:val="000000"/>
        </w:rPr>
        <w:t>February 11, 2021</w:t>
      </w:r>
    </w:p>
    <w:p w14:paraId="6B48095C" w14:textId="77777777" w:rsidR="00A77B3E" w:rsidRDefault="00302021">
      <w:pPr>
        <w:spacing w:line="360" w:lineRule="auto"/>
        <w:jc w:val="both"/>
      </w:pPr>
      <w:r>
        <w:rPr>
          <w:rFonts w:ascii="Book Antiqua" w:eastAsia="Book Antiqua" w:hAnsi="Book Antiqua" w:cs="Book Antiqua"/>
          <w:b/>
          <w:bCs/>
          <w:color w:val="000000"/>
        </w:rPr>
        <w:t xml:space="preserve">Published online: </w:t>
      </w:r>
    </w:p>
    <w:p w14:paraId="459BFD8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C5A7F5D" w14:textId="77777777" w:rsidR="00A77B3E" w:rsidRDefault="00302021">
      <w:pPr>
        <w:spacing w:line="360" w:lineRule="auto"/>
        <w:jc w:val="both"/>
      </w:pPr>
      <w:r>
        <w:rPr>
          <w:rFonts w:ascii="Book Antiqua" w:eastAsia="Book Antiqua" w:hAnsi="Book Antiqua" w:cs="Book Antiqua"/>
          <w:b/>
          <w:color w:val="000000"/>
        </w:rPr>
        <w:lastRenderedPageBreak/>
        <w:t>Abstract</w:t>
      </w:r>
    </w:p>
    <w:p w14:paraId="06D4B94D" w14:textId="77777777" w:rsidR="00A77B3E" w:rsidRDefault="00302021">
      <w:pPr>
        <w:spacing w:line="360" w:lineRule="auto"/>
        <w:jc w:val="both"/>
      </w:pPr>
      <w:r>
        <w:rPr>
          <w:rFonts w:ascii="Book Antiqua" w:eastAsia="Book Antiqua" w:hAnsi="Book Antiqua" w:cs="Book Antiqua"/>
          <w:color w:val="000000"/>
        </w:rPr>
        <w:t>BACKGROUND</w:t>
      </w:r>
    </w:p>
    <w:p w14:paraId="29D58063" w14:textId="587304B4" w:rsidR="00A77B3E" w:rsidRDefault="00302021">
      <w:pPr>
        <w:spacing w:line="360" w:lineRule="auto"/>
        <w:jc w:val="both"/>
      </w:pPr>
      <w:r>
        <w:rPr>
          <w:rFonts w:ascii="Book Antiqua" w:eastAsia="Book Antiqua" w:hAnsi="Book Antiqua" w:cs="Book Antiqua"/>
          <w:color w:val="000000"/>
        </w:rPr>
        <w:t>Signet ring cell carcinoma (SRCC) is an uncommon subtype in colorectal cancer (CRC), with a short survival time. Therefore, it is imperative to establish a useful prognostic model. As a simple visual predictive tool, nomograms combining a quantification of all proven prognostic factors have been widely used for predicting the outcomes of patients with different cancers in recent years. Unt</w:t>
      </w:r>
      <w:r>
        <w:rPr>
          <w:rFonts w:ascii="Book Antiqua" w:eastAsia="Book Antiqua" w:hAnsi="Book Antiqua" w:cs="Book Antiqua"/>
          <w:color w:val="000000"/>
        </w:rPr>
        <w:t xml:space="preserve">il now, there </w:t>
      </w:r>
      <w:r w:rsidR="006535AB">
        <w:rPr>
          <w:rFonts w:ascii="Book Antiqua" w:eastAsia="Book Antiqua" w:hAnsi="Book Antiqua" w:cs="Book Antiqua"/>
          <w:color w:val="000000"/>
        </w:rPr>
        <w:t xml:space="preserve">has been </w:t>
      </w:r>
      <w:r>
        <w:rPr>
          <w:rFonts w:ascii="Book Antiqua" w:eastAsia="Book Antiqua" w:hAnsi="Book Antiqua" w:cs="Book Antiqua"/>
          <w:color w:val="000000"/>
        </w:rPr>
        <w:t>no no</w:t>
      </w:r>
      <w:r>
        <w:rPr>
          <w:rFonts w:ascii="Book Antiqua" w:eastAsia="Book Antiqua" w:hAnsi="Book Antiqua" w:cs="Book Antiqua"/>
          <w:color w:val="000000"/>
        </w:rPr>
        <w:t>mogram to predict the outcome of CRC patients with SRCC.</w:t>
      </w:r>
    </w:p>
    <w:p w14:paraId="7EAB1F64" w14:textId="77777777" w:rsidR="00A77B3E" w:rsidRDefault="00A77B3E">
      <w:pPr>
        <w:spacing w:line="360" w:lineRule="auto"/>
        <w:jc w:val="both"/>
      </w:pPr>
    </w:p>
    <w:p w14:paraId="05E03FD6" w14:textId="77777777" w:rsidR="00A77B3E" w:rsidRDefault="00302021">
      <w:pPr>
        <w:spacing w:line="360" w:lineRule="auto"/>
        <w:jc w:val="both"/>
      </w:pPr>
      <w:r>
        <w:rPr>
          <w:rFonts w:ascii="Book Antiqua" w:eastAsia="Book Antiqua" w:hAnsi="Book Antiqua" w:cs="Book Antiqua"/>
          <w:color w:val="000000"/>
        </w:rPr>
        <w:t>AIM</w:t>
      </w:r>
    </w:p>
    <w:p w14:paraId="06FD95A4" w14:textId="7ADE298B" w:rsidR="00A77B3E" w:rsidRDefault="00302021">
      <w:pPr>
        <w:spacing w:line="360" w:lineRule="auto"/>
        <w:jc w:val="both"/>
      </w:pPr>
      <w:r>
        <w:rPr>
          <w:rFonts w:ascii="Book Antiqua" w:eastAsia="Book Antiqua" w:hAnsi="Book Antiqua" w:cs="Book Antiqua"/>
          <w:color w:val="000000"/>
        </w:rPr>
        <w:t>To build effective nomograms for predicting overall survival (OS) and cause-specific survival (CSS) of CRC patients with SRCC.</w:t>
      </w:r>
    </w:p>
    <w:p w14:paraId="49625E17" w14:textId="77777777" w:rsidR="00A77B3E" w:rsidRDefault="00A77B3E">
      <w:pPr>
        <w:spacing w:line="360" w:lineRule="auto"/>
        <w:jc w:val="both"/>
      </w:pPr>
    </w:p>
    <w:p w14:paraId="5DC063F5" w14:textId="77777777" w:rsidR="00A77B3E" w:rsidRDefault="00302021">
      <w:pPr>
        <w:spacing w:line="360" w:lineRule="auto"/>
        <w:jc w:val="both"/>
      </w:pPr>
      <w:r>
        <w:rPr>
          <w:rFonts w:ascii="Book Antiqua" w:eastAsia="Book Antiqua" w:hAnsi="Book Antiqua" w:cs="Book Antiqua"/>
          <w:color w:val="000000"/>
        </w:rPr>
        <w:t>METHODS</w:t>
      </w:r>
    </w:p>
    <w:p w14:paraId="38C79269" w14:textId="451C37DD" w:rsidR="00A77B3E" w:rsidRDefault="00302021">
      <w:pPr>
        <w:spacing w:line="360" w:lineRule="auto"/>
        <w:jc w:val="both"/>
      </w:pPr>
      <w:r>
        <w:rPr>
          <w:rFonts w:ascii="Book Antiqua" w:eastAsia="Book Antiqua" w:hAnsi="Book Antiqua" w:cs="Book Antiqua"/>
          <w:color w:val="000000"/>
        </w:rPr>
        <w:t>Data were extracted from</w:t>
      </w:r>
      <w:r w:rsidR="00DD14F0">
        <w:rPr>
          <w:rFonts w:ascii="Book Antiqua" w:eastAsia="Book Antiqua" w:hAnsi="Book Antiqua" w:cs="Book Antiqua"/>
          <w:color w:val="000000"/>
        </w:rPr>
        <w:t xml:space="preserve"> </w:t>
      </w:r>
      <w:r>
        <w:rPr>
          <w:rFonts w:ascii="Book Antiqua" w:eastAsia="Book Antiqua" w:hAnsi="Book Antiqua" w:cs="Book Antiqua"/>
          <w:color w:val="000000"/>
        </w:rPr>
        <w:t>the Surveillance, Epidemiology, and End Results</w:t>
      </w:r>
      <w:r w:rsidR="00DD14F0">
        <w:rPr>
          <w:rFonts w:ascii="Book Antiqua" w:eastAsia="Book Antiqua" w:hAnsi="Book Antiqua" w:cs="Book Antiqua"/>
          <w:color w:val="000000"/>
        </w:rPr>
        <w:t xml:space="preserve"> </w:t>
      </w:r>
      <w:r>
        <w:rPr>
          <w:rFonts w:ascii="Book Antiqua" w:eastAsia="Book Antiqua" w:hAnsi="Book Antiqua" w:cs="Book Antiqua"/>
          <w:color w:val="000000"/>
        </w:rPr>
        <w:t>database between 2004 and 2015. Multivariate Cox regression analyses were used to identify independent variables for both OS and CSS to construct the nomograms. Performance of the nomograms was assessed by concordance index, calibrat</w:t>
      </w:r>
      <w:r>
        <w:rPr>
          <w:rFonts w:ascii="Book Antiqua" w:eastAsia="Book Antiqua" w:hAnsi="Book Antiqua" w:cs="Book Antiqua"/>
          <w:color w:val="000000"/>
        </w:rPr>
        <w:t>ion curves</w:t>
      </w:r>
      <w:r w:rsidR="006535AB">
        <w:rPr>
          <w:rFonts w:ascii="Book Antiqua" w:eastAsia="Book Antiqua" w:hAnsi="Book Antiqua" w:cs="Book Antiqua"/>
          <w:color w:val="000000"/>
        </w:rPr>
        <w:t>,</w:t>
      </w:r>
      <w:r>
        <w:rPr>
          <w:rFonts w:ascii="Book Antiqua" w:eastAsia="Book Antiqua" w:hAnsi="Book Antiqua" w:cs="Book Antiqua"/>
          <w:color w:val="000000"/>
        </w:rPr>
        <w:t xml:space="preserve"> and re</w:t>
      </w:r>
      <w:r>
        <w:rPr>
          <w:rFonts w:ascii="Book Antiqua" w:eastAsia="Book Antiqua" w:hAnsi="Book Antiqua" w:cs="Book Antiqua"/>
          <w:color w:val="000000"/>
        </w:rPr>
        <w:t>ceiver operating characteristic (ROC) curves. ROC curves were also utilized to compare benefits between the nomograms and</w:t>
      </w:r>
      <w:r w:rsidR="00DD14F0">
        <w:rPr>
          <w:rFonts w:ascii="Book Antiqua" w:eastAsia="Book Antiqua" w:hAnsi="Book Antiqua" w:cs="Book Antiqua"/>
          <w:color w:val="000000"/>
        </w:rPr>
        <w:t xml:space="preserve"> </w:t>
      </w:r>
      <w:r>
        <w:rPr>
          <w:rFonts w:ascii="Book Antiqua" w:eastAsia="Book Antiqua" w:hAnsi="Book Antiqua" w:cs="Book Antiqua"/>
          <w:color w:val="000000"/>
        </w:rPr>
        <w:t>the tumor</w:t>
      </w:r>
      <w:r w:rsidR="00DD14F0">
        <w:rPr>
          <w:rFonts w:ascii="Book Antiqua" w:eastAsia="Book Antiqua" w:hAnsi="Book Antiqua" w:cs="Book Antiqua"/>
          <w:color w:val="000000"/>
        </w:rPr>
        <w:t>-</w:t>
      </w:r>
      <w:r>
        <w:rPr>
          <w:rFonts w:ascii="Book Antiqua" w:eastAsia="Book Antiqua" w:hAnsi="Book Antiqua" w:cs="Book Antiqua"/>
          <w:color w:val="000000"/>
        </w:rPr>
        <w:t>node</w:t>
      </w:r>
      <w:r w:rsidR="00DD14F0">
        <w:rPr>
          <w:rFonts w:ascii="Book Antiqua" w:eastAsia="Book Antiqua" w:hAnsi="Book Antiqua" w:cs="Book Antiqua"/>
          <w:color w:val="000000"/>
        </w:rPr>
        <w:t>-</w:t>
      </w:r>
      <w:r>
        <w:rPr>
          <w:rFonts w:ascii="Book Antiqua" w:eastAsia="Book Antiqua" w:hAnsi="Book Antiqua" w:cs="Book Antiqua"/>
          <w:color w:val="000000"/>
        </w:rPr>
        <w:t>metastasis</w:t>
      </w:r>
      <w:r w:rsidR="00DD14F0">
        <w:rPr>
          <w:rFonts w:ascii="Book Antiqua" w:eastAsia="Book Antiqua" w:hAnsi="Book Antiqua" w:cs="Book Antiqua"/>
          <w:color w:val="000000"/>
        </w:rPr>
        <w:t xml:space="preserve"> </w:t>
      </w:r>
      <w:r>
        <w:rPr>
          <w:rFonts w:ascii="Book Antiqua" w:eastAsia="Book Antiqua" w:hAnsi="Book Antiqua" w:cs="Book Antiqua"/>
          <w:color w:val="000000"/>
        </w:rPr>
        <w:t>(TNM) staging system. Patients were classified as high-risk, moderate-risk, and low-risk groups using the novel nomograms. Kaplan-Meier curves were plotted to compare survival differences.</w:t>
      </w:r>
    </w:p>
    <w:p w14:paraId="5B4888E8" w14:textId="77777777" w:rsidR="00A77B3E" w:rsidRDefault="00A77B3E">
      <w:pPr>
        <w:spacing w:line="360" w:lineRule="auto"/>
        <w:jc w:val="both"/>
      </w:pPr>
    </w:p>
    <w:p w14:paraId="08B9000E" w14:textId="77777777" w:rsidR="00A77B3E" w:rsidRDefault="00302021">
      <w:pPr>
        <w:spacing w:line="360" w:lineRule="auto"/>
        <w:jc w:val="both"/>
      </w:pPr>
      <w:r>
        <w:rPr>
          <w:rFonts w:ascii="Book Antiqua" w:eastAsia="Book Antiqua" w:hAnsi="Book Antiqua" w:cs="Book Antiqua"/>
          <w:color w:val="000000"/>
        </w:rPr>
        <w:t>RESULTS</w:t>
      </w:r>
    </w:p>
    <w:p w14:paraId="3C43CF69" w14:textId="78D00E5F" w:rsidR="00A77B3E" w:rsidRDefault="00302021">
      <w:pPr>
        <w:spacing w:line="360" w:lineRule="auto"/>
        <w:jc w:val="both"/>
      </w:pPr>
      <w:r>
        <w:rPr>
          <w:rFonts w:ascii="Book Antiqua" w:eastAsia="Book Antiqua" w:hAnsi="Book Antiqua" w:cs="Book Antiqua"/>
          <w:color w:val="000000"/>
        </w:rPr>
        <w:t xml:space="preserve">In total, 1230 patients were included. The </w:t>
      </w:r>
      <w:r w:rsidR="00DD14F0">
        <w:rPr>
          <w:rFonts w:ascii="Book Antiqua" w:eastAsia="Book Antiqua" w:hAnsi="Book Antiqua" w:cs="Book Antiqua"/>
          <w:color w:val="000000"/>
        </w:rPr>
        <w:t>concordance index</w:t>
      </w:r>
      <w:r>
        <w:rPr>
          <w:rFonts w:ascii="Book Antiqua" w:eastAsia="Book Antiqua" w:hAnsi="Book Antiqua" w:cs="Book Antiqua"/>
          <w:color w:val="000000"/>
        </w:rPr>
        <w:t xml:space="preserve"> of the nomograms for OS and CSS were 0.737 </w:t>
      </w:r>
      <w:r w:rsidR="00DD14F0">
        <w:rPr>
          <w:rFonts w:ascii="Book Antiqua" w:eastAsia="Book Antiqua" w:hAnsi="Book Antiqua" w:cs="Book Antiqua"/>
          <w:color w:val="000000"/>
        </w:rPr>
        <w:t>(</w:t>
      </w:r>
      <w:r>
        <w:rPr>
          <w:rFonts w:ascii="Book Antiqua" w:eastAsia="Book Antiqua" w:hAnsi="Book Antiqua" w:cs="Book Antiqua"/>
          <w:color w:val="000000"/>
        </w:rPr>
        <w:t>95% confidence interval: 0.728-0.747</w:t>
      </w:r>
      <w:r w:rsidR="00DD14F0">
        <w:rPr>
          <w:rFonts w:ascii="Book Antiqua" w:eastAsia="Book Antiqua" w:hAnsi="Book Antiqua" w:cs="Book Antiqua"/>
          <w:color w:val="000000"/>
        </w:rPr>
        <w:t>)</w:t>
      </w:r>
      <w:r>
        <w:rPr>
          <w:rFonts w:ascii="Book Antiqua" w:eastAsia="Book Antiqua" w:hAnsi="Book Antiqua" w:cs="Book Antiqua"/>
          <w:color w:val="000000"/>
        </w:rPr>
        <w:t xml:space="preserve"> and 0.758 (95%</w:t>
      </w:r>
      <w:r w:rsidR="00DD14F0" w:rsidRPr="00DD14F0">
        <w:rPr>
          <w:rFonts w:ascii="Book Antiqua" w:eastAsia="Book Antiqua" w:hAnsi="Book Antiqua" w:cs="Book Antiqua"/>
          <w:color w:val="000000"/>
        </w:rPr>
        <w:t xml:space="preserve"> </w:t>
      </w:r>
      <w:r w:rsidR="00DD14F0">
        <w:rPr>
          <w:rFonts w:ascii="Book Antiqua" w:eastAsia="Book Antiqua" w:hAnsi="Book Antiqua" w:cs="Book Antiqua"/>
          <w:color w:val="000000"/>
        </w:rPr>
        <w:t>confidence interval</w:t>
      </w:r>
      <w:r>
        <w:rPr>
          <w:rFonts w:ascii="Book Antiqua" w:eastAsia="Book Antiqua" w:hAnsi="Book Antiqua" w:cs="Book Antiqua"/>
          <w:color w:val="000000"/>
        </w:rPr>
        <w:t xml:space="preserve">: 0.738-0.778), respectively. The calibration curves and ROC curves demonstrated good predictive accuracy. The 1-, 3-, and 5-year </w:t>
      </w:r>
      <w:r>
        <w:rPr>
          <w:rFonts w:ascii="Book Antiqua" w:eastAsia="Book Antiqua" w:hAnsi="Book Antiqua" w:cs="Book Antiqua"/>
          <w:color w:val="000000"/>
        </w:rPr>
        <w:t>area under the curve</w:t>
      </w:r>
      <w:r w:rsidR="00DD14F0">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006535AB">
        <w:rPr>
          <w:rFonts w:ascii="Book Antiqua" w:eastAsia="Book Antiqua" w:hAnsi="Book Antiqua" w:cs="Book Antiqua"/>
          <w:color w:val="000000"/>
        </w:rPr>
        <w:t xml:space="preserve">of the nomogram </w:t>
      </w:r>
      <w:r>
        <w:rPr>
          <w:rFonts w:ascii="Book Antiqua" w:eastAsia="Book Antiqua" w:hAnsi="Book Antiqua" w:cs="Book Antiqua"/>
          <w:color w:val="000000"/>
        </w:rPr>
        <w:t>for predicting OS</w:t>
      </w:r>
      <w:r w:rsidR="006535AB">
        <w:rPr>
          <w:rFonts w:ascii="Book Antiqua" w:eastAsia="Book Antiqua" w:hAnsi="Book Antiqua" w:cs="Book Antiqua"/>
          <w:color w:val="000000"/>
        </w:rPr>
        <w:t xml:space="preserve"> </w:t>
      </w:r>
      <w:r>
        <w:rPr>
          <w:rFonts w:ascii="Book Antiqua" w:eastAsia="Book Antiqua" w:hAnsi="Book Antiqua" w:cs="Book Antiqua"/>
          <w:color w:val="000000"/>
        </w:rPr>
        <w:t>were 0.79</w:t>
      </w:r>
      <w:r>
        <w:rPr>
          <w:rFonts w:ascii="Book Antiqua" w:eastAsia="Book Antiqua" w:hAnsi="Book Antiqua" w:cs="Book Antiqua"/>
          <w:color w:val="000000"/>
        </w:rPr>
        <w:t xml:space="preserve">6, 0.825 and 0.819, in comparison to </w:t>
      </w:r>
      <w:r>
        <w:rPr>
          <w:rFonts w:ascii="Book Antiqua" w:eastAsia="Book Antiqua" w:hAnsi="Book Antiqua" w:cs="Book Antiqua"/>
          <w:color w:val="000000"/>
        </w:rPr>
        <w:t>0.743, 0.798</w:t>
      </w:r>
      <w:r w:rsidR="006535A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0.803 for the TNM staging system. In addition, the 1-, 3-, and 5-year </w:t>
      </w:r>
      <w:r w:rsidR="00DD14F0">
        <w:rPr>
          <w:rFonts w:ascii="Book Antiqua" w:eastAsia="Book Antiqua" w:hAnsi="Book Antiqua" w:cs="Book Antiqua"/>
          <w:color w:val="000000"/>
        </w:rPr>
        <w:t>area under the curve</w:t>
      </w:r>
      <w:r>
        <w:rPr>
          <w:rFonts w:ascii="Book Antiqua" w:eastAsia="Book Antiqua" w:hAnsi="Book Antiqua" w:cs="Book Antiqua"/>
          <w:color w:val="000000"/>
        </w:rPr>
        <w:t xml:space="preserve"> values of the nomogram for predicting CSS were 0.805, 0.847 and 0.863, in comparison to</w:t>
      </w:r>
      <w:r w:rsidR="006535AB">
        <w:rPr>
          <w:rFonts w:ascii="Book Antiqua" w:eastAsia="Book Antiqua" w:hAnsi="Book Antiqua" w:cs="Book Antiqua"/>
          <w:color w:val="000000"/>
        </w:rPr>
        <w:t xml:space="preserve"> </w:t>
      </w:r>
      <w:r>
        <w:rPr>
          <w:rFonts w:ascii="Book Antiqua" w:eastAsia="Book Antiqua" w:hAnsi="Book Antiqua" w:cs="Book Antiqua"/>
          <w:color w:val="000000"/>
        </w:rPr>
        <w:t>0.740, 0.794</w:t>
      </w:r>
      <w:r w:rsidR="006535AB">
        <w:rPr>
          <w:rFonts w:ascii="Book Antiqua" w:eastAsia="Book Antiqua" w:hAnsi="Book Antiqua" w:cs="Book Antiqua"/>
          <w:color w:val="000000"/>
        </w:rPr>
        <w:t>,</w:t>
      </w:r>
      <w:r>
        <w:rPr>
          <w:rFonts w:ascii="Book Antiqua" w:eastAsia="Book Antiqua" w:hAnsi="Book Antiqua" w:cs="Book Antiqua"/>
          <w:color w:val="000000"/>
        </w:rPr>
        <w:t xml:space="preserve"> and 0.800 </w:t>
      </w:r>
      <w:r w:rsidR="00560A47">
        <w:rPr>
          <w:rFonts w:ascii="Book Antiqua" w:eastAsia="Book Antiqua" w:hAnsi="Book Antiqua" w:cs="Book Antiqua"/>
          <w:color w:val="000000"/>
        </w:rPr>
        <w:t xml:space="preserve">for </w:t>
      </w:r>
      <w:r>
        <w:rPr>
          <w:rFonts w:ascii="Book Antiqua" w:eastAsia="Book Antiqua" w:hAnsi="Book Antiqua" w:cs="Book Antiqua"/>
          <w:color w:val="000000"/>
        </w:rPr>
        <w:t>the TNM staging system.</w:t>
      </w:r>
      <w:r w:rsidR="00DD14F0">
        <w:rPr>
          <w:rFonts w:ascii="Book Antiqua" w:eastAsia="Book Antiqua" w:hAnsi="Book Antiqua" w:cs="Book Antiqua"/>
          <w:color w:val="000000"/>
        </w:rPr>
        <w:t xml:space="preserve"> </w:t>
      </w:r>
      <w:r>
        <w:rPr>
          <w:rFonts w:ascii="Book Antiqua" w:eastAsia="Book Antiqua" w:hAnsi="Book Antiqua" w:cs="Book Antiqua"/>
          <w:color w:val="000000"/>
        </w:rPr>
        <w:t>Based on the novel nomograms, stratified analysis showed that the 5-year probability of survival in the high-risk, moderate-risk, and low-risk groups was 6.8%, 37.7%, and 67.0% for OS (</w:t>
      </w:r>
      <w:r>
        <w:rPr>
          <w:rFonts w:ascii="Book Antiqua" w:eastAsia="Book Antiqua" w:hAnsi="Book Antiqua" w:cs="Book Antiqua"/>
          <w:i/>
          <w:iCs/>
          <w:color w:val="000000"/>
        </w:rPr>
        <w:t>P</w:t>
      </w:r>
      <w:r w:rsidR="00DD14F0">
        <w:rPr>
          <w:rFonts w:ascii="Book Antiqua" w:eastAsia="Book Antiqua" w:hAnsi="Book Antiqua" w:cs="Book Antiqua"/>
          <w:i/>
          <w:iCs/>
          <w:color w:val="000000"/>
        </w:rPr>
        <w:t xml:space="preserve"> </w:t>
      </w:r>
      <w:r>
        <w:rPr>
          <w:rFonts w:ascii="Book Antiqua" w:eastAsia="Book Antiqua" w:hAnsi="Book Antiqua" w:cs="Book Antiqua"/>
          <w:color w:val="000000"/>
        </w:rPr>
        <w:t>&lt; 0.001), as well as 9.6%, 38.5%, and 67.6% for CSS (</w:t>
      </w:r>
      <w:r>
        <w:rPr>
          <w:rFonts w:ascii="Book Antiqua" w:eastAsia="Book Antiqua" w:hAnsi="Book Antiqua" w:cs="Book Antiqua"/>
          <w:i/>
          <w:iCs/>
          <w:color w:val="000000"/>
        </w:rPr>
        <w:t>P</w:t>
      </w:r>
      <w:r w:rsidR="00DD14F0">
        <w:rPr>
          <w:rFonts w:ascii="Book Antiqua" w:eastAsia="Book Antiqua" w:hAnsi="Book Antiqua" w:cs="Book Antiqua"/>
          <w:i/>
          <w:iCs/>
          <w:color w:val="000000"/>
        </w:rPr>
        <w:t xml:space="preserve"> </w:t>
      </w:r>
      <w:r>
        <w:rPr>
          <w:rFonts w:ascii="Book Antiqua" w:eastAsia="Book Antiqua" w:hAnsi="Book Antiqua" w:cs="Book Antiqua"/>
          <w:color w:val="000000"/>
        </w:rPr>
        <w:t>&lt; 0.001), respectively.</w:t>
      </w:r>
    </w:p>
    <w:p w14:paraId="1078BD13" w14:textId="77777777" w:rsidR="00A77B3E" w:rsidRDefault="00A77B3E">
      <w:pPr>
        <w:spacing w:line="360" w:lineRule="auto"/>
        <w:jc w:val="both"/>
      </w:pPr>
    </w:p>
    <w:p w14:paraId="02FA31C9" w14:textId="77777777" w:rsidR="00A77B3E" w:rsidRDefault="00302021">
      <w:pPr>
        <w:spacing w:line="360" w:lineRule="auto"/>
        <w:jc w:val="both"/>
      </w:pPr>
      <w:r>
        <w:rPr>
          <w:rFonts w:ascii="Book Antiqua" w:eastAsia="Book Antiqua" w:hAnsi="Book Antiqua" w:cs="Book Antiqua"/>
          <w:color w:val="000000"/>
        </w:rPr>
        <w:t>CONCLUSION</w:t>
      </w:r>
    </w:p>
    <w:p w14:paraId="5354A21E" w14:textId="37ACEE2F" w:rsidR="00A77B3E" w:rsidRDefault="00302021">
      <w:pPr>
        <w:spacing w:line="360" w:lineRule="auto"/>
        <w:jc w:val="both"/>
      </w:pPr>
      <w:r>
        <w:rPr>
          <w:rFonts w:ascii="Book Antiqua" w:eastAsia="Book Antiqua" w:hAnsi="Book Antiqua" w:cs="Book Antiqua"/>
          <w:color w:val="000000"/>
        </w:rPr>
        <w:t>Convenient and visual nomograms were built and validated to accurately predict the OS and CSS rates for CRC patients with SRCC, which are superior to the conventional</w:t>
      </w:r>
      <w:r w:rsidR="00DD14F0">
        <w:rPr>
          <w:rFonts w:ascii="Book Antiqua" w:eastAsia="Book Antiqua" w:hAnsi="Book Antiqua" w:cs="Book Antiqua"/>
          <w:color w:val="000000"/>
        </w:rPr>
        <w:t xml:space="preserve"> </w:t>
      </w:r>
      <w:r>
        <w:rPr>
          <w:rFonts w:ascii="Book Antiqua" w:eastAsia="Book Antiqua" w:hAnsi="Book Antiqua" w:cs="Book Antiqua"/>
          <w:color w:val="000000"/>
        </w:rPr>
        <w:t>TNM staging system.</w:t>
      </w:r>
    </w:p>
    <w:p w14:paraId="70DC3848" w14:textId="77777777" w:rsidR="00A77B3E" w:rsidRDefault="00A77B3E">
      <w:pPr>
        <w:spacing w:line="360" w:lineRule="auto"/>
        <w:jc w:val="both"/>
      </w:pPr>
    </w:p>
    <w:p w14:paraId="4B681BC4" w14:textId="77777777" w:rsidR="00A77B3E" w:rsidRDefault="0030202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carcinoma; Signet ring cell carcinoma; Nomogram; Overall survival; Cause-specific survival; Prognosis</w:t>
      </w:r>
    </w:p>
    <w:p w14:paraId="73FE008C" w14:textId="77777777" w:rsidR="00A77B3E" w:rsidRDefault="00A77B3E">
      <w:pPr>
        <w:spacing w:line="360" w:lineRule="auto"/>
        <w:jc w:val="both"/>
      </w:pPr>
    </w:p>
    <w:p w14:paraId="7267EC99" w14:textId="77777777" w:rsidR="00A77B3E" w:rsidRDefault="00302021">
      <w:pPr>
        <w:spacing w:line="360" w:lineRule="auto"/>
        <w:jc w:val="both"/>
      </w:pPr>
      <w:r>
        <w:rPr>
          <w:rFonts w:ascii="Book Antiqua" w:eastAsia="Book Antiqua" w:hAnsi="Book Antiqua" w:cs="Book Antiqua"/>
          <w:color w:val="000000"/>
        </w:rPr>
        <w:t xml:space="preserve">Kou FR, Zhang YZ, Xu WR. Prognostic nomograms for predicting overall survival and cause-specific survival of signet ring cell carcinoma in colorectal cancer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7EC9F99" w14:textId="77777777" w:rsidR="00A77B3E" w:rsidRDefault="00A77B3E">
      <w:pPr>
        <w:spacing w:line="360" w:lineRule="auto"/>
        <w:jc w:val="both"/>
      </w:pPr>
    </w:p>
    <w:p w14:paraId="6BB3675A" w14:textId="02829033" w:rsidR="00A77B3E" w:rsidRDefault="0030202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Using </w:t>
      </w:r>
      <w:r w:rsidR="00560A47">
        <w:rPr>
          <w:rFonts w:ascii="Book Antiqua" w:eastAsia="Book Antiqua" w:hAnsi="Book Antiqua" w:cs="Book Antiqua"/>
          <w:color w:val="000000"/>
        </w:rPr>
        <w:t xml:space="preserve">data from the </w:t>
      </w:r>
      <w:r>
        <w:rPr>
          <w:rFonts w:ascii="Book Antiqua" w:eastAsia="Book Antiqua" w:hAnsi="Book Antiqua" w:cs="Book Antiqua"/>
          <w:color w:val="000000"/>
        </w:rPr>
        <w:t>Surveillance, Epidemiology, and End Results database between 2004 and 2015, convenient and visual nomograms were built and validated to accurately predict 1-, 3-, and 5-year overall survival</w:t>
      </w:r>
      <w:r w:rsidR="00F110BE">
        <w:rPr>
          <w:rFonts w:ascii="Book Antiqua" w:eastAsia="Book Antiqua" w:hAnsi="Book Antiqua" w:cs="Book Antiqua"/>
          <w:color w:val="000000"/>
        </w:rPr>
        <w:t xml:space="preserve"> </w:t>
      </w:r>
      <w:r>
        <w:rPr>
          <w:rFonts w:ascii="Book Antiqua" w:eastAsia="Book Antiqua" w:hAnsi="Book Antiqua" w:cs="Book Antiqua"/>
          <w:color w:val="000000"/>
        </w:rPr>
        <w:t>and cause-specific survival</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rates for signet ring cell carcinoma in colorectal cancer patients for the first time. The novel nomograms stratified patients into high-risk, moderate-risk, and low-risk groups with 5-year probability survival of 6.8%, 37.7%, and 67.0% for </w:t>
      </w:r>
      <w:r w:rsidR="00F110BE">
        <w:rPr>
          <w:rFonts w:ascii="Book Antiqua" w:eastAsia="Book Antiqua" w:hAnsi="Book Antiqua" w:cs="Book Antiqua"/>
          <w:color w:val="000000"/>
        </w:rPr>
        <w:t>overall survival</w:t>
      </w:r>
      <w:r>
        <w:rPr>
          <w:rFonts w:ascii="Book Antiqua" w:eastAsia="Book Antiqua" w:hAnsi="Book Antiqua" w:cs="Book Antiqua"/>
          <w:color w:val="000000"/>
        </w:rPr>
        <w:t xml:space="preserve"> (</w:t>
      </w:r>
      <w:r w:rsidRPr="00F110BE">
        <w:rPr>
          <w:rFonts w:ascii="Book Antiqua" w:eastAsia="Book Antiqua" w:hAnsi="Book Antiqua" w:cs="Book Antiqua"/>
          <w:i/>
          <w:iCs/>
          <w:color w:val="000000"/>
        </w:rPr>
        <w:t>P</w:t>
      </w:r>
      <w:r>
        <w:rPr>
          <w:rFonts w:ascii="Book Antiqua" w:eastAsia="Book Antiqua" w:hAnsi="Book Antiqua" w:cs="Book Antiqua"/>
          <w:color w:val="000000"/>
        </w:rPr>
        <w:t xml:space="preserve"> &lt; 0.001), as well as 9.6%, 38.5%, and 67.6% for </w:t>
      </w:r>
      <w:r w:rsidR="00F110BE">
        <w:rPr>
          <w:rFonts w:ascii="Book Antiqua" w:eastAsia="Book Antiqua" w:hAnsi="Book Antiqua" w:cs="Book Antiqua"/>
          <w:color w:val="000000"/>
        </w:rPr>
        <w:t>cause-specific survival</w:t>
      </w:r>
      <w:r>
        <w:rPr>
          <w:rFonts w:ascii="Book Antiqua" w:eastAsia="Book Antiqua" w:hAnsi="Book Antiqua" w:cs="Book Antiqua"/>
          <w:color w:val="000000"/>
        </w:rPr>
        <w:t xml:space="preserve"> (</w:t>
      </w:r>
      <w:r w:rsidRPr="00F110BE">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Besides, these nomograms were proved to be superior to </w:t>
      </w:r>
      <w:r w:rsidR="00560A47">
        <w:rPr>
          <w:rFonts w:ascii="Book Antiqua" w:eastAsia="Book Antiqua" w:hAnsi="Book Antiqua" w:cs="Book Antiqua"/>
          <w:color w:val="000000"/>
        </w:rPr>
        <w:t xml:space="preserve">the </w:t>
      </w:r>
      <w:r>
        <w:rPr>
          <w:rFonts w:ascii="Book Antiqua" w:eastAsia="Book Antiqua" w:hAnsi="Book Antiqua" w:cs="Book Antiqua"/>
          <w:color w:val="000000"/>
        </w:rPr>
        <w:t>conventional tumor</w:t>
      </w:r>
      <w:r w:rsidR="00F110BE">
        <w:rPr>
          <w:rFonts w:ascii="Book Antiqua" w:eastAsia="Book Antiqua" w:hAnsi="Book Antiqua" w:cs="Book Antiqua"/>
          <w:color w:val="000000"/>
        </w:rPr>
        <w:t>-</w:t>
      </w:r>
      <w:r>
        <w:rPr>
          <w:rFonts w:ascii="Book Antiqua" w:eastAsia="Book Antiqua" w:hAnsi="Book Antiqua" w:cs="Book Antiqua"/>
          <w:color w:val="000000"/>
        </w:rPr>
        <w:t>node</w:t>
      </w:r>
      <w:r w:rsidR="00F110BE">
        <w:rPr>
          <w:rFonts w:ascii="Book Antiqua" w:eastAsia="Book Antiqua" w:hAnsi="Book Antiqua" w:cs="Book Antiqua"/>
          <w:color w:val="000000"/>
        </w:rPr>
        <w:t>-</w:t>
      </w:r>
      <w:r>
        <w:rPr>
          <w:rFonts w:ascii="Book Antiqua" w:eastAsia="Book Antiqua" w:hAnsi="Book Antiqua" w:cs="Book Antiqua"/>
          <w:color w:val="000000"/>
        </w:rPr>
        <w:t>metastasis staging system.</w:t>
      </w:r>
    </w:p>
    <w:p w14:paraId="3CD862FE" w14:textId="6DBDC974" w:rsidR="00A77B3E" w:rsidRDefault="00F110BE">
      <w:pPr>
        <w:spacing w:line="360" w:lineRule="auto"/>
        <w:jc w:val="both"/>
      </w:pPr>
      <w:r>
        <w:br w:type="page"/>
      </w:r>
      <w:r w:rsidR="00302021">
        <w:rPr>
          <w:rFonts w:ascii="Book Antiqua" w:eastAsia="Book Antiqua" w:hAnsi="Book Antiqua" w:cs="Book Antiqua"/>
          <w:b/>
          <w:caps/>
          <w:color w:val="000000"/>
          <w:u w:val="single"/>
        </w:rPr>
        <w:lastRenderedPageBreak/>
        <w:t>INTRODUCTION</w:t>
      </w:r>
    </w:p>
    <w:p w14:paraId="545A708E" w14:textId="64C03E28" w:rsidR="00A77B3E" w:rsidRDefault="00302021">
      <w:pPr>
        <w:spacing w:line="360" w:lineRule="auto"/>
        <w:jc w:val="both"/>
      </w:pPr>
      <w:r>
        <w:rPr>
          <w:rFonts w:ascii="Book Antiqua" w:eastAsia="Book Antiqua" w:hAnsi="Book Antiqua" w:cs="Book Antiqua"/>
          <w:color w:val="000000"/>
        </w:rPr>
        <w:t xml:space="preserve">Colorectal cancer (CRC) is the third most common cancer worldwide, in spite of a continuous decline of its incidence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Approximately 147950 people will be diagnosed with CRC and 53200</w:t>
      </w:r>
      <w:r>
        <w:rPr>
          <w:rFonts w:ascii="Book Antiqua" w:eastAsia="Book Antiqua" w:hAnsi="Book Antiqua" w:cs="Book Antiqua"/>
          <w:color w:val="000000"/>
        </w:rPr>
        <w:t xml:space="preserve"> deaths due to this disease </w:t>
      </w:r>
      <w:r w:rsidR="003C52B3">
        <w:rPr>
          <w:rFonts w:ascii="Book Antiqua" w:eastAsia="Book Antiqua" w:hAnsi="Book Antiqua" w:cs="Book Antiqua"/>
          <w:color w:val="000000"/>
        </w:rPr>
        <w:t xml:space="preserve">will occur </w:t>
      </w:r>
      <w:r>
        <w:rPr>
          <w:rFonts w:ascii="Book Antiqua" w:eastAsia="Book Antiqua" w:hAnsi="Book Antiqua" w:cs="Book Antiqua"/>
          <w:color w:val="000000"/>
        </w:rPr>
        <w:t xml:space="preserve">in the United States this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C9CDFF6" w14:textId="3E1D71C7" w:rsidR="00A77B3E" w:rsidRDefault="00302021" w:rsidP="00F110BE">
      <w:pPr>
        <w:spacing w:line="360" w:lineRule="auto"/>
        <w:ind w:firstLineChars="100" w:firstLine="240"/>
        <w:jc w:val="both"/>
      </w:pPr>
      <w:r>
        <w:rPr>
          <w:rFonts w:ascii="Book Antiqua" w:eastAsia="Book Antiqua" w:hAnsi="Book Antiqua" w:cs="Book Antiqua"/>
          <w:color w:val="000000"/>
        </w:rPr>
        <w:t>CRC represents a group of histopathological heterogeneous diseases,</w:t>
      </w:r>
      <w:r w:rsidR="00F110BE">
        <w:rPr>
          <w:rFonts w:ascii="Book Antiqua" w:eastAsia="Book Antiqua" w:hAnsi="Book Antiqua" w:cs="Book Antiqua"/>
          <w:color w:val="000000"/>
        </w:rPr>
        <w:t xml:space="preserve"> </w:t>
      </w:r>
      <w:r w:rsidR="003C52B3">
        <w:rPr>
          <w:rFonts w:ascii="Book Antiqua" w:eastAsia="Book Antiqua" w:hAnsi="Book Antiqua" w:cs="Book Antiqua"/>
          <w:color w:val="000000"/>
        </w:rPr>
        <w:t xml:space="preserve">and </w:t>
      </w:r>
      <w:r>
        <w:rPr>
          <w:rFonts w:ascii="Book Antiqua" w:eastAsia="Book Antiqua" w:hAnsi="Book Antiqua" w:cs="Book Antiqua"/>
          <w:color w:val="000000"/>
        </w:rPr>
        <w:t>the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largest number of cases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are adenocarcinomas.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Signet ring cell carcinoma (SRCC) i</w:t>
      </w:r>
      <w:r>
        <w:rPr>
          <w:rFonts w:ascii="Book Antiqua" w:eastAsia="Book Antiqua" w:hAnsi="Book Antiqua" w:cs="Book Antiqua"/>
          <w:color w:val="000000"/>
        </w:rPr>
        <w:t>s an uncommon subtype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constituting less than</w:t>
      </w:r>
      <w:r w:rsidR="00F110BE">
        <w:rPr>
          <w:rFonts w:ascii="Book Antiqua" w:eastAsia="Book Antiqua" w:hAnsi="Book Antiqua" w:cs="Book Antiqua"/>
          <w:color w:val="000000"/>
        </w:rPr>
        <w:t xml:space="preserve"> </w:t>
      </w:r>
      <w:r>
        <w:rPr>
          <w:rFonts w:ascii="Book Antiqua" w:eastAsia="Book Antiqua" w:hAnsi="Book Antiqua" w:cs="Book Antiqua"/>
          <w:color w:val="000000"/>
        </w:rPr>
        <w:t>1% of CRC cases, and it is characterized by abundant intracytoplasmic mucin pushing the nucleus aside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1948BB2F" w14:textId="520B7069" w:rsidR="00A77B3E" w:rsidRDefault="00302021" w:rsidP="00F110BE">
      <w:pPr>
        <w:spacing w:line="360" w:lineRule="auto"/>
        <w:ind w:firstLineChars="100" w:firstLine="240"/>
        <w:jc w:val="both"/>
      </w:pPr>
      <w:r>
        <w:rPr>
          <w:rFonts w:ascii="Book Antiqua" w:eastAsia="Book Antiqua" w:hAnsi="Book Antiqua" w:cs="Book Antiqua"/>
          <w:color w:val="000000"/>
        </w:rPr>
        <w:t>In spite of fast development of treatment methods recently,</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SRCC is still regarded as a different clinical entity due to its shorter survival compared with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To evaluate the prognostic factors of SRCC in CRC patients and to establish individualized treatment strategies, it is imperative to establish a useful prognostic model.</w:t>
      </w:r>
    </w:p>
    <w:p w14:paraId="1641B33F" w14:textId="0AA2B2B1" w:rsidR="00A77B3E" w:rsidRDefault="00302021" w:rsidP="00F110BE">
      <w:pPr>
        <w:spacing w:line="360" w:lineRule="auto"/>
        <w:ind w:firstLineChars="100" w:firstLine="240"/>
        <w:jc w:val="both"/>
      </w:pPr>
      <w:r>
        <w:rPr>
          <w:rFonts w:ascii="Book Antiqua" w:eastAsia="Book Antiqua" w:hAnsi="Book Antiqua" w:cs="Book Antiqua"/>
          <w:color w:val="000000"/>
        </w:rPr>
        <w:t>The most widely used prognostic tool for CRC patients is the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tumor-node-metastasis (TNM)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clinical factors, for instance, gender, tumor size, primary tumor location, and pathological grade, might also affect patient survival. However, limited information is available regarding the survival and prognostic factors of SRCC in CRC patients. As a simple visual predictive tool, nomograms combining and quantitating all proven prognostic factors have been widely used for predicting the outcomes of different cancers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Until now, the</w:t>
      </w:r>
      <w:r>
        <w:rPr>
          <w:rFonts w:ascii="Book Antiqua" w:eastAsia="Book Antiqua" w:hAnsi="Book Antiqua" w:cs="Book Antiqua"/>
          <w:color w:val="000000"/>
        </w:rPr>
        <w:t xml:space="preserve">re </w:t>
      </w:r>
      <w:r w:rsidR="003C52B3">
        <w:rPr>
          <w:rFonts w:ascii="Book Antiqua" w:eastAsia="Book Antiqua" w:hAnsi="Book Antiqua" w:cs="Book Antiqua"/>
          <w:color w:val="000000"/>
        </w:rPr>
        <w:t xml:space="preserve">has been </w:t>
      </w:r>
      <w:r>
        <w:rPr>
          <w:rFonts w:ascii="Book Antiqua" w:eastAsia="Book Antiqua" w:hAnsi="Book Antiqua" w:cs="Book Antiqua"/>
          <w:color w:val="000000"/>
        </w:rPr>
        <w:t>no</w:t>
      </w:r>
      <w:r>
        <w:rPr>
          <w:rFonts w:ascii="Book Antiqua" w:eastAsia="Book Antiqua" w:hAnsi="Book Antiqua" w:cs="Book Antiqua"/>
          <w:color w:val="000000"/>
        </w:rPr>
        <w:t xml:space="preserve"> nomogram to predict the outcome of CRC patients with SRCC.</w:t>
      </w:r>
    </w:p>
    <w:p w14:paraId="71864210" w14:textId="66959FDD" w:rsidR="00A77B3E" w:rsidRDefault="00302021" w:rsidP="00F110BE">
      <w:pPr>
        <w:spacing w:line="360" w:lineRule="auto"/>
        <w:ind w:firstLineChars="100" w:firstLine="240"/>
        <w:jc w:val="both"/>
      </w:pPr>
      <w:r>
        <w:rPr>
          <w:rFonts w:ascii="Book Antiqua" w:eastAsia="Book Antiqua" w:hAnsi="Book Antiqua" w:cs="Book Antiqua"/>
          <w:color w:val="000000"/>
        </w:rPr>
        <w:t>The aim of this study was to</w:t>
      </w:r>
      <w:r w:rsidR="00F110BE">
        <w:rPr>
          <w:rFonts w:ascii="Book Antiqua" w:eastAsia="Book Antiqua" w:hAnsi="Book Antiqua" w:cs="Book Antiqua"/>
          <w:color w:val="000000"/>
        </w:rPr>
        <w:t xml:space="preserve"> </w:t>
      </w:r>
      <w:r>
        <w:rPr>
          <w:rFonts w:ascii="Book Antiqua" w:eastAsia="Book Antiqua" w:hAnsi="Book Antiqua" w:cs="Book Antiqua"/>
          <w:color w:val="000000"/>
        </w:rPr>
        <w:t>build convenient and effective nomograms for predicting the outcomes of CRC patients with SRCC</w:t>
      </w:r>
      <w:r w:rsidR="00F110BE">
        <w:rPr>
          <w:rFonts w:ascii="Book Antiqua" w:eastAsia="Book Antiqua" w:hAnsi="Book Antiqua" w:cs="Book Antiqua"/>
          <w:color w:val="000000"/>
        </w:rPr>
        <w:t xml:space="preserve"> </w:t>
      </w:r>
      <w:r>
        <w:rPr>
          <w:rFonts w:ascii="Book Antiqua" w:eastAsia="Book Antiqua" w:hAnsi="Book Antiqua" w:cs="Book Antiqua"/>
          <w:color w:val="000000"/>
        </w:rPr>
        <w:t>using data extracted from the Surveillance, Epidemiology, and End Results (SEER) database.</w:t>
      </w:r>
    </w:p>
    <w:p w14:paraId="46A15945" w14:textId="77777777" w:rsidR="00A77B3E" w:rsidRDefault="00A77B3E" w:rsidP="00F110BE">
      <w:pPr>
        <w:spacing w:line="360" w:lineRule="auto"/>
        <w:jc w:val="both"/>
      </w:pPr>
    </w:p>
    <w:p w14:paraId="36EA96D7" w14:textId="77777777" w:rsidR="00A77B3E" w:rsidRDefault="00302021">
      <w:pPr>
        <w:spacing w:line="360" w:lineRule="auto"/>
        <w:jc w:val="both"/>
      </w:pPr>
      <w:r>
        <w:rPr>
          <w:rFonts w:ascii="Book Antiqua" w:eastAsia="Book Antiqua" w:hAnsi="Book Antiqua" w:cs="Book Antiqua"/>
          <w:b/>
          <w:caps/>
          <w:color w:val="000000"/>
          <w:u w:val="single"/>
        </w:rPr>
        <w:t>MATERIALS AND METHODS</w:t>
      </w:r>
    </w:p>
    <w:p w14:paraId="60A989B9" w14:textId="1522D1C1" w:rsidR="00A77B3E" w:rsidRDefault="00302021">
      <w:pPr>
        <w:spacing w:line="360" w:lineRule="auto"/>
        <w:jc w:val="both"/>
      </w:pPr>
      <w:r>
        <w:rPr>
          <w:rFonts w:ascii="Book Antiqua" w:eastAsia="Book Antiqua" w:hAnsi="Book Antiqua" w:cs="Book Antiqua"/>
          <w:b/>
          <w:bCs/>
          <w:i/>
          <w:iCs/>
          <w:color w:val="000000"/>
        </w:rPr>
        <w:t>Data source</w:t>
      </w:r>
    </w:p>
    <w:p w14:paraId="63157351" w14:textId="66566BC2" w:rsidR="00A77B3E"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This retrospective study was based on the SEER database from 2004 to 2015, which accounts for approximately 28% of the U</w:t>
      </w:r>
      <w:r w:rsidR="002C7B0D">
        <w:rPr>
          <w:rFonts w:ascii="Book Antiqua" w:eastAsia="Book Antiqua" w:hAnsi="Book Antiqua" w:cs="Book Antiqua"/>
          <w:color w:val="000000"/>
        </w:rPr>
        <w:t>nited States</w:t>
      </w:r>
      <w:r>
        <w:rPr>
          <w:rFonts w:ascii="Book Antiqua" w:eastAsia="Book Antiqua" w:hAnsi="Book Antiqua" w:cs="Book Antiqua"/>
          <w:color w:val="000000"/>
        </w:rPr>
        <w:t xml:space="preserve"> population. Before accessing the data, permission was obtained in advance. Data were extracted using SEER*Stat software.</w:t>
      </w:r>
    </w:p>
    <w:p w14:paraId="0172808A" w14:textId="77777777" w:rsidR="00F110BE" w:rsidRDefault="00F110BE">
      <w:pPr>
        <w:spacing w:line="360" w:lineRule="auto"/>
        <w:jc w:val="both"/>
      </w:pPr>
    </w:p>
    <w:p w14:paraId="48F5E6F5" w14:textId="77777777" w:rsidR="00A77B3E" w:rsidRDefault="00302021">
      <w:pPr>
        <w:spacing w:line="360" w:lineRule="auto"/>
        <w:jc w:val="both"/>
      </w:pPr>
      <w:r>
        <w:rPr>
          <w:rFonts w:ascii="Book Antiqua" w:eastAsia="Book Antiqua" w:hAnsi="Book Antiqua" w:cs="Book Antiqua"/>
          <w:b/>
          <w:bCs/>
          <w:i/>
          <w:iCs/>
          <w:color w:val="000000"/>
        </w:rPr>
        <w:t>Patient selection</w:t>
      </w:r>
    </w:p>
    <w:p w14:paraId="1CAA1A80" w14:textId="1EADEA26" w:rsidR="00A77B3E" w:rsidRDefault="00302021">
      <w:pPr>
        <w:spacing w:line="360" w:lineRule="auto"/>
        <w:jc w:val="both"/>
      </w:pPr>
      <w:r>
        <w:rPr>
          <w:rFonts w:ascii="Book Antiqua" w:eastAsia="Book Antiqua" w:hAnsi="Book Antiqua" w:cs="Book Antiqua"/>
          <w:color w:val="000000"/>
        </w:rPr>
        <w:t>Patients diagnosed with SRCC were identified by the International Classification of Disease for Oncology, third edition (ICD-O-3) code 8490. Patients were excluded if non-SRCC appeared in the pathology report or if CRC was not their only primary tumor. Patients w</w:t>
      </w:r>
      <w:r>
        <w:rPr>
          <w:rFonts w:ascii="Book Antiqua" w:eastAsia="Book Antiqua" w:hAnsi="Book Antiqua" w:cs="Book Antiqua"/>
          <w:color w:val="000000"/>
        </w:rPr>
        <w:t xml:space="preserve">ith </w:t>
      </w:r>
      <w:r w:rsidR="00A73749">
        <w:rPr>
          <w:rFonts w:ascii="Book Antiqua" w:eastAsia="Book Antiqua" w:hAnsi="Book Antiqua" w:cs="Book Antiqua"/>
          <w:color w:val="000000"/>
        </w:rPr>
        <w:t xml:space="preserve">a </w:t>
      </w:r>
      <w:r>
        <w:rPr>
          <w:rFonts w:ascii="Book Antiqua" w:eastAsia="Book Antiqua" w:hAnsi="Book Antiqua" w:cs="Book Antiqua"/>
          <w:color w:val="000000"/>
        </w:rPr>
        <w:t>follow-up</w:t>
      </w:r>
      <w:r w:rsidR="00A73749">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w:t>
      </w:r>
      <w:r w:rsidR="00A73749">
        <w:rPr>
          <w:rFonts w:ascii="Book Antiqua" w:eastAsia="Book Antiqua" w:hAnsi="Book Antiqua" w:cs="Book Antiqua"/>
          <w:color w:val="000000"/>
        </w:rPr>
        <w:t>or</w:t>
      </w:r>
      <w:r>
        <w:rPr>
          <w:rFonts w:ascii="Book Antiqua" w:eastAsia="Book Antiqua" w:hAnsi="Book Antiqua" w:cs="Book Antiqua"/>
          <w:color w:val="000000"/>
        </w:rPr>
        <w:t xml:space="preserve"> survival time of less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also excluded. In our study, 11 variables were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F110BE">
        <w:rPr>
          <w:rFonts w:ascii="Book Antiqua" w:eastAsia="Book Antiqua" w:hAnsi="Book Antiqua" w:cs="Book Antiqua"/>
          <w:color w:val="000000"/>
        </w:rPr>
        <w:t xml:space="preserve"> </w:t>
      </w:r>
      <w:r>
        <w:rPr>
          <w:rFonts w:ascii="Book Antiqua" w:eastAsia="Book Antiqua" w:hAnsi="Book Antiqua" w:cs="Book Antiqua"/>
          <w:color w:val="000000"/>
        </w:rPr>
        <w:t>from the SEER database, consisting of year of diagnosis, age, gender,</w:t>
      </w:r>
      <w:r w:rsidR="00F110BE">
        <w:rPr>
          <w:rFonts w:ascii="Book Antiqua" w:eastAsia="Book Antiqua" w:hAnsi="Book Antiqua" w:cs="Book Antiqua"/>
          <w:color w:val="000000"/>
        </w:rPr>
        <w:t xml:space="preserve"> </w:t>
      </w:r>
      <w:r>
        <w:rPr>
          <w:rFonts w:ascii="Book Antiqua" w:eastAsia="Book Antiqua" w:hAnsi="Book Antiqua" w:cs="Book Antiqua"/>
          <w:color w:val="000000"/>
        </w:rPr>
        <w:t>marital status,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pathological grade, tumor size, primary site, surgery, T stage, N stage</w:t>
      </w:r>
      <w:r w:rsidR="003C52B3">
        <w:rPr>
          <w:rFonts w:ascii="Book Antiqua" w:eastAsia="Book Antiqua" w:hAnsi="Book Antiqua" w:cs="Book Antiqua"/>
          <w:color w:val="000000"/>
        </w:rPr>
        <w:t>,</w:t>
      </w:r>
      <w:r>
        <w:rPr>
          <w:rFonts w:ascii="Book Antiqua" w:eastAsia="Book Antiqua" w:hAnsi="Book Antiqua" w:cs="Book Antiqua"/>
          <w:color w:val="000000"/>
        </w:rPr>
        <w:t xml:space="preserve"> and M stage. TNM stage was according to the American Joint Committee on Cancer seven edition staging system. Patients with complete information of the above 11 variables were included.</w:t>
      </w:r>
    </w:p>
    <w:p w14:paraId="44C75DA4" w14:textId="3C26C3CF" w:rsidR="00A77B3E" w:rsidRDefault="00302021" w:rsidP="00F110BE">
      <w:pPr>
        <w:spacing w:line="360" w:lineRule="auto"/>
        <w:ind w:firstLineChars="100" w:firstLine="240"/>
        <w:jc w:val="both"/>
      </w:pPr>
      <w:r>
        <w:rPr>
          <w:rFonts w:ascii="Book Antiqua" w:eastAsia="Book Antiqua" w:hAnsi="Book Antiqua" w:cs="Book Antiqua"/>
          <w:color w:val="000000"/>
        </w:rPr>
        <w:t xml:space="preserve">As continuous variables, the cutoff value of age was 60 years. </w:t>
      </w:r>
      <w:r w:rsidR="003C52B3">
        <w:rPr>
          <w:rFonts w:ascii="Book Antiqua" w:eastAsia="Book Antiqua" w:hAnsi="Book Antiqua" w:cs="Book Antiqua"/>
          <w:color w:val="000000"/>
        </w:rPr>
        <w:t xml:space="preserve">The patients </w:t>
      </w:r>
      <w:r>
        <w:rPr>
          <w:rFonts w:ascii="Book Antiqua" w:eastAsia="Book Antiqua" w:hAnsi="Book Antiqua" w:cs="Book Antiqua"/>
          <w:color w:val="000000"/>
        </w:rPr>
        <w:t>were divided into three groups based on the tumor size (&lt; 2</w:t>
      </w:r>
      <w:r w:rsidR="00BC67C6">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cm, 2</w:t>
      </w:r>
      <w:r w:rsidR="00F110BE">
        <w:rPr>
          <w:rFonts w:ascii="Book Antiqua" w:eastAsia="Book Antiqua" w:hAnsi="Book Antiqua" w:cs="Book Antiqua"/>
          <w:color w:val="000000"/>
        </w:rPr>
        <w:t>-</w:t>
      </w:r>
      <w:r>
        <w:rPr>
          <w:rFonts w:ascii="Book Antiqua" w:eastAsia="Book Antiqua" w:hAnsi="Book Antiqua" w:cs="Book Antiqua"/>
          <w:color w:val="000000"/>
        </w:rPr>
        <w:t>4 cm, and</w:t>
      </w:r>
      <w:r w:rsidR="00F110BE">
        <w:rPr>
          <w:rFonts w:ascii="Book Antiqua" w:eastAsia="Book Antiqua" w:hAnsi="Book Antiqua" w:cs="Book Antiqua"/>
          <w:color w:val="000000"/>
        </w:rPr>
        <w:t xml:space="preserve"> </w:t>
      </w:r>
      <w:r>
        <w:rPr>
          <w:rFonts w:ascii="Book Antiqua" w:eastAsia="Book Antiqua" w:hAnsi="Book Antiqua" w:cs="Book Antiqua"/>
          <w:color w:val="000000"/>
        </w:rPr>
        <w:t>≥</w:t>
      </w:r>
      <w:r w:rsidR="00F110BE">
        <w:rPr>
          <w:rFonts w:ascii="Book Antiqua" w:eastAsia="Book Antiqua" w:hAnsi="Book Antiqua" w:cs="Book Antiqua"/>
          <w:color w:val="000000"/>
        </w:rPr>
        <w:t xml:space="preserve"> </w:t>
      </w:r>
      <w:r>
        <w:rPr>
          <w:rFonts w:ascii="Book Antiqua" w:eastAsia="Book Antiqua" w:hAnsi="Book Antiqua" w:cs="Book Antiqua"/>
          <w:color w:val="000000"/>
        </w:rPr>
        <w:t>4 cm). In addition, the primary sites were categorized as the right</w:t>
      </w:r>
      <w:r w:rsidR="00782651">
        <w:rPr>
          <w:rFonts w:ascii="Book Antiqua" w:eastAsia="Book Antiqua" w:hAnsi="Book Antiqua" w:cs="Book Antiqua"/>
          <w:color w:val="000000"/>
        </w:rPr>
        <w:t>-</w:t>
      </w:r>
      <w:r>
        <w:rPr>
          <w:rFonts w:ascii="Book Antiqua" w:eastAsia="Book Antiqua" w:hAnsi="Book Antiqua" w:cs="Book Antiqua"/>
          <w:color w:val="000000"/>
        </w:rPr>
        <w:t xml:space="preserve">side colon </w:t>
      </w:r>
      <w:r w:rsidR="00F110BE">
        <w:rPr>
          <w:rFonts w:ascii="Book Antiqua" w:eastAsia="Book Antiqua" w:hAnsi="Book Antiqua" w:cs="Book Antiqua"/>
          <w:color w:val="000000"/>
        </w:rPr>
        <w:t>[</w:t>
      </w:r>
      <w:r>
        <w:rPr>
          <w:rFonts w:ascii="Book Antiqua" w:eastAsia="Book Antiqua" w:hAnsi="Book Antiqua" w:cs="Book Antiqua"/>
          <w:color w:val="000000"/>
        </w:rPr>
        <w:t>containing the cecum (C18.0), ascending colon (C18.2), hepatic flexure (C18.</w:t>
      </w:r>
      <w:r>
        <w:rPr>
          <w:rFonts w:ascii="Book Antiqua" w:eastAsia="Book Antiqua" w:hAnsi="Book Antiqua" w:cs="Book Antiqua"/>
          <w:color w:val="000000"/>
        </w:rPr>
        <w:t>3), and transverse colon (C18.4</w:t>
      </w:r>
      <w:r w:rsidR="003C52B3">
        <w:rPr>
          <w:rFonts w:ascii="Book Antiqua" w:eastAsia="Book Antiqua" w:hAnsi="Book Antiqua" w:cs="Book Antiqua"/>
          <w:color w:val="000000"/>
        </w:rPr>
        <w:t xml:space="preserve">)] and </w:t>
      </w:r>
      <w:r>
        <w:rPr>
          <w:rFonts w:ascii="Book Antiqua" w:eastAsia="Book Antiqua" w:hAnsi="Book Antiqua" w:cs="Book Antiqua"/>
          <w:color w:val="000000"/>
        </w:rPr>
        <w:t>left</w:t>
      </w:r>
      <w:r w:rsidR="003C52B3">
        <w:rPr>
          <w:rFonts w:ascii="Book Antiqua" w:eastAsia="Book Antiqua" w:hAnsi="Book Antiqua" w:cs="Book Antiqua"/>
          <w:color w:val="000000"/>
        </w:rPr>
        <w:t>-</w:t>
      </w:r>
      <w:r>
        <w:rPr>
          <w:rFonts w:ascii="Book Antiqua" w:eastAsia="Book Antiqua" w:hAnsi="Book Antiqua" w:cs="Book Antiqua"/>
          <w:color w:val="000000"/>
        </w:rPr>
        <w:t xml:space="preserve">side colon </w:t>
      </w:r>
      <w:r w:rsidR="00F110BE">
        <w:rPr>
          <w:rFonts w:ascii="Book Antiqua" w:eastAsia="Book Antiqua" w:hAnsi="Book Antiqua" w:cs="Book Antiqua"/>
          <w:color w:val="000000"/>
        </w:rPr>
        <w:t>[</w:t>
      </w:r>
      <w:r>
        <w:rPr>
          <w:rFonts w:ascii="Book Antiqua" w:eastAsia="Book Antiqua" w:hAnsi="Book Antiqua" w:cs="Book Antiqua"/>
          <w:color w:val="000000"/>
        </w:rPr>
        <w:t xml:space="preserve">containing the splenic flexure (C18.5), descending colon (C18.6), sigmoid colon (C18.7), </w:t>
      </w:r>
      <w:proofErr w:type="spellStart"/>
      <w:r>
        <w:rPr>
          <w:rFonts w:ascii="Book Antiqua" w:eastAsia="Book Antiqua" w:hAnsi="Book Antiqua" w:cs="Book Antiqua"/>
          <w:color w:val="000000"/>
        </w:rPr>
        <w:t>rectosigmoid</w:t>
      </w:r>
      <w:proofErr w:type="spellEnd"/>
      <w:r>
        <w:rPr>
          <w:rFonts w:ascii="Book Antiqua" w:eastAsia="Book Antiqua" w:hAnsi="Book Antiqua" w:cs="Book Antiqua"/>
          <w:color w:val="000000"/>
        </w:rPr>
        <w:t xml:space="preserve"> (C19.9)</w:t>
      </w:r>
      <w:r w:rsidR="003C52B3">
        <w:rPr>
          <w:rFonts w:ascii="Book Antiqua" w:eastAsia="Book Antiqua" w:hAnsi="Book Antiqua" w:cs="Book Antiqua"/>
          <w:color w:val="000000"/>
        </w:rPr>
        <w:t>,</w:t>
      </w:r>
      <w:r>
        <w:rPr>
          <w:rFonts w:ascii="Book Antiqua" w:eastAsia="Book Antiqua" w:hAnsi="Book Antiqua" w:cs="Book Antiqua"/>
          <w:color w:val="000000"/>
        </w:rPr>
        <w:t xml:space="preserve"> and rectum (C20.9)</w:t>
      </w:r>
      <w:r w:rsidR="00F110BE">
        <w:rPr>
          <w:rFonts w:ascii="Book Antiqua" w:eastAsia="Book Antiqua" w:hAnsi="Book Antiqua" w:cs="Book Antiqua"/>
          <w:color w:val="000000"/>
        </w:rPr>
        <w:t>]</w:t>
      </w:r>
      <w:r>
        <w:rPr>
          <w:rFonts w:ascii="Book Antiqua" w:eastAsia="Book Antiqua" w:hAnsi="Book Antiqua" w:cs="Book Antiqua"/>
          <w:color w:val="000000"/>
        </w:rPr>
        <w:t>.</w:t>
      </w:r>
    </w:p>
    <w:p w14:paraId="2F603ECF" w14:textId="3632B032" w:rsidR="00A77B3E" w:rsidRDefault="00302021" w:rsidP="00F110B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Finally, 1230 </w:t>
      </w:r>
      <w:r w:rsidR="00A73749">
        <w:rPr>
          <w:rFonts w:ascii="Book Antiqua" w:eastAsia="Book Antiqua" w:hAnsi="Book Antiqua" w:cs="Book Antiqua"/>
          <w:color w:val="000000"/>
        </w:rPr>
        <w:t xml:space="preserve">CRC </w:t>
      </w:r>
      <w:r>
        <w:rPr>
          <w:rFonts w:ascii="Book Antiqua" w:eastAsia="Book Antiqua" w:hAnsi="Book Antiqua" w:cs="Book Antiqua"/>
          <w:color w:val="000000"/>
        </w:rPr>
        <w:t>patients who were diagnosed with SRCC</w:t>
      </w:r>
      <w:r w:rsidR="00A73749">
        <w:rPr>
          <w:rFonts w:ascii="Book Antiqua" w:eastAsia="Book Antiqua" w:hAnsi="Book Antiqua" w:cs="Book Antiqua"/>
          <w:color w:val="000000"/>
        </w:rPr>
        <w:t xml:space="preserve"> </w:t>
      </w:r>
      <w:r>
        <w:rPr>
          <w:rFonts w:ascii="Book Antiqua" w:eastAsia="Book Antiqua" w:hAnsi="Book Antiqua" w:cs="Book Antiqua"/>
          <w:color w:val="000000"/>
        </w:rPr>
        <w:t>from</w:t>
      </w:r>
      <w:r>
        <w:rPr>
          <w:rFonts w:ascii="Book Antiqua" w:eastAsia="Book Antiqua" w:hAnsi="Book Antiqua" w:cs="Book Antiqua"/>
          <w:color w:val="000000"/>
        </w:rPr>
        <w:t xml:space="preserve"> 2004 to 2015 were obtained. Figure 1 shows the workflow chart for patient selection.</w:t>
      </w:r>
    </w:p>
    <w:p w14:paraId="074BCB29" w14:textId="77777777" w:rsidR="00F110BE" w:rsidRDefault="00F110BE" w:rsidP="00F110BE">
      <w:pPr>
        <w:spacing w:line="360" w:lineRule="auto"/>
        <w:jc w:val="both"/>
      </w:pPr>
    </w:p>
    <w:p w14:paraId="1A566A10" w14:textId="519E3964" w:rsidR="00A77B3E" w:rsidRDefault="00302021">
      <w:pPr>
        <w:spacing w:line="360" w:lineRule="auto"/>
        <w:jc w:val="both"/>
      </w:pPr>
      <w:r>
        <w:rPr>
          <w:rFonts w:ascii="Book Antiqua" w:eastAsia="Book Antiqua" w:hAnsi="Book Antiqua" w:cs="Book Antiqua"/>
          <w:b/>
          <w:bCs/>
          <w:i/>
          <w:iCs/>
          <w:color w:val="000000"/>
        </w:rPr>
        <w:t>Statis</w:t>
      </w:r>
      <w:r>
        <w:rPr>
          <w:rFonts w:ascii="Book Antiqua" w:eastAsia="Book Antiqua" w:hAnsi="Book Antiqua" w:cs="Book Antiqua"/>
          <w:b/>
          <w:bCs/>
          <w:i/>
          <w:iCs/>
          <w:color w:val="000000"/>
        </w:rPr>
        <w:t xml:space="preserve">tical </w:t>
      </w:r>
      <w:r w:rsidR="00A73749">
        <w:rPr>
          <w:rFonts w:ascii="Book Antiqua" w:eastAsia="Book Antiqua" w:hAnsi="Book Antiqua" w:cs="Book Antiqua"/>
          <w:b/>
          <w:bCs/>
          <w:i/>
          <w:iCs/>
          <w:color w:val="000000"/>
        </w:rPr>
        <w:t>analysis</w:t>
      </w:r>
    </w:p>
    <w:p w14:paraId="002F99A5" w14:textId="046029FC" w:rsidR="00A77B3E"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Overall survival (OS) and cause-specific survival (CSS) were calculated according to deaths due to any cause or CRC, respectively. Censored data were defined as patients who were still alive or died of other reasons before the end of the study.</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The Kaplan-Meier method was used to estimate the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1-, 3-, and 5-year OS and CSS rates; and univariate and multivariate Cox regression analyses were used to identify the independent variables </w:t>
      </w:r>
      <w:r>
        <w:rPr>
          <w:rFonts w:ascii="Book Antiqua" w:eastAsia="Book Antiqua" w:hAnsi="Book Antiqua" w:cs="Book Antiqua"/>
          <w:color w:val="000000"/>
        </w:rPr>
        <w:lastRenderedPageBreak/>
        <w:t>of both OS and CSS,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performed using</w:t>
      </w:r>
      <w:r w:rsidR="00F110BE">
        <w:rPr>
          <w:rFonts w:ascii="Book Antiqua" w:eastAsia="Book Antiqua" w:hAnsi="Book Antiqua" w:cs="Book Antiqua"/>
          <w:color w:val="000000"/>
        </w:rPr>
        <w:t xml:space="preserve"> </w:t>
      </w:r>
      <w:r>
        <w:rPr>
          <w:rFonts w:ascii="Book Antiqua" w:eastAsia="Book Antiqua" w:hAnsi="Book Antiqua" w:cs="Book Antiqua"/>
          <w:color w:val="000000"/>
        </w:rPr>
        <w:t>SPSS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software (Version 22.0; IBM Corporation). R software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(version 3.6.0)</w:t>
      </w:r>
      <w:r w:rsidR="00F110BE">
        <w:rPr>
          <w:rFonts w:ascii="Book Antiqua" w:eastAsia="Book Antiqua" w:hAnsi="Book Antiqua" w:cs="Book Antiqua"/>
          <w:color w:val="000000"/>
        </w:rPr>
        <w:t xml:space="preserve"> </w:t>
      </w:r>
      <w:r>
        <w:rPr>
          <w:rFonts w:ascii="Book Antiqua" w:eastAsia="Book Antiqua" w:hAnsi="Book Antiqua" w:cs="Book Antiqua"/>
          <w:color w:val="000000"/>
        </w:rPr>
        <w:t>was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applied to establish nomograms based on the potential prognostic variables related to OS and CSS on the basis of the Cox regression model.</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The discriminatory power of the nomograms was assessed by the concordance index</w:t>
      </w:r>
      <w:r w:rsidR="00F110BE">
        <w:rPr>
          <w:rFonts w:ascii="Book Antiqua" w:eastAsia="Book Antiqua" w:hAnsi="Book Antiqua" w:cs="Book Antiqua"/>
          <w:color w:val="000000"/>
        </w:rPr>
        <w:t xml:space="preserve"> </w:t>
      </w:r>
      <w:r>
        <w:rPr>
          <w:rFonts w:ascii="Book Antiqua" w:eastAsia="Book Antiqua" w:hAnsi="Book Antiqua" w:cs="Book Antiqua"/>
          <w:color w:val="000000"/>
        </w:rPr>
        <w:t>(C-index) value and</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the time-dependent receiver operating characteristic (ROC)</w:t>
      </w:r>
      <w:r w:rsidR="00F110BE">
        <w:rPr>
          <w:rFonts w:ascii="Book Antiqua" w:eastAsia="Book Antiqua" w:hAnsi="Book Antiqua" w:cs="Book Antiqua"/>
          <w:color w:val="000000"/>
        </w:rPr>
        <w:t xml:space="preserve"> </w:t>
      </w:r>
      <w:r>
        <w:rPr>
          <w:rFonts w:ascii="Book Antiqua" w:eastAsia="Book Antiqua" w:hAnsi="Book Antiqua" w:cs="Book Antiqua"/>
          <w:color w:val="000000"/>
        </w:rPr>
        <w:t>curve. The 1-, 3-, and 5-year ROC curves were utilized to distinguish the predictive ability of the nomogram over time, as well as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to compare the benefits between the nomograms and the TNM staging system.</w:t>
      </w:r>
      <w:r w:rsidR="00F110BE">
        <w:rPr>
          <w:rFonts w:ascii="Book Antiqua" w:eastAsia="Book Antiqua" w:hAnsi="Book Antiqua" w:cs="Book Antiqua"/>
          <w:color w:val="000000"/>
        </w:rPr>
        <w:t xml:space="preserve"> </w:t>
      </w:r>
      <w:r>
        <w:rPr>
          <w:rFonts w:ascii="Book Antiqua" w:eastAsia="Book Antiqua" w:hAnsi="Book Antiqua" w:cs="Book Antiqua"/>
          <w:color w:val="000000"/>
        </w:rPr>
        <w:t>Sta</w:t>
      </w:r>
      <w:r>
        <w:rPr>
          <w:rFonts w:ascii="Book Antiqua" w:eastAsia="Book Antiqua" w:hAnsi="Book Antiqua" w:cs="Book Antiqua"/>
          <w:color w:val="000000"/>
        </w:rPr>
        <w:t xml:space="preserve">tistical </w:t>
      </w:r>
      <w:r w:rsidR="00A73749">
        <w:rPr>
          <w:rFonts w:ascii="Book Antiqua" w:eastAsia="Book Antiqua" w:hAnsi="Book Antiqua" w:cs="Book Antiqua"/>
          <w:color w:val="000000"/>
        </w:rPr>
        <w:t xml:space="preserve">significance </w:t>
      </w:r>
      <w:r>
        <w:rPr>
          <w:rFonts w:ascii="Book Antiqua" w:eastAsia="Book Antiqua" w:hAnsi="Book Antiqua" w:cs="Book Antiqua"/>
          <w:color w:val="000000"/>
        </w:rPr>
        <w:t>was defined as a two-sided</w:t>
      </w:r>
      <w:r w:rsidR="00F110BE">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value &lt; 0.05.</w:t>
      </w:r>
    </w:p>
    <w:p w14:paraId="1B986ECD" w14:textId="77777777" w:rsidR="00F110BE" w:rsidRDefault="00F110BE">
      <w:pPr>
        <w:spacing w:line="360" w:lineRule="auto"/>
        <w:jc w:val="both"/>
      </w:pPr>
    </w:p>
    <w:p w14:paraId="3D25FA66" w14:textId="7DA1718E" w:rsidR="00A77B3E" w:rsidRDefault="00302021">
      <w:pPr>
        <w:spacing w:line="360" w:lineRule="auto"/>
        <w:jc w:val="both"/>
      </w:pPr>
      <w:r>
        <w:rPr>
          <w:rFonts w:ascii="Book Antiqua" w:eastAsia="Book Antiqua" w:hAnsi="Book Antiqua" w:cs="Book Antiqua"/>
          <w:b/>
          <w:bCs/>
          <w:i/>
          <w:iCs/>
          <w:color w:val="000000"/>
        </w:rPr>
        <w:t>Risk stratification according to</w:t>
      </w:r>
      <w:r w:rsidR="00A7374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novel nomograms</w:t>
      </w:r>
    </w:p>
    <w:p w14:paraId="75040261" w14:textId="068CFEFD" w:rsidR="00A77B3E" w:rsidRDefault="00302021">
      <w:pPr>
        <w:spacing w:line="360" w:lineRule="auto"/>
        <w:jc w:val="both"/>
      </w:pPr>
      <w:r>
        <w:rPr>
          <w:rFonts w:ascii="Book Antiqua" w:eastAsia="Book Antiqua" w:hAnsi="Book Antiqua" w:cs="Book Antiqua"/>
          <w:color w:val="000000"/>
        </w:rPr>
        <w:t>Risk stratification was performed based on the novel nomograms. The study divided all patients into three groups (high-risk, moderate-risk, and low-risk) based on</w:t>
      </w:r>
      <w:r w:rsidR="00F110B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w:t>
      </w:r>
      <w:r>
        <w:rPr>
          <w:rFonts w:ascii="Book Antiqua" w:eastAsia="Book Antiqua" w:hAnsi="Book Antiqua" w:cs="Book Antiqua"/>
          <w:color w:val="000000"/>
        </w:rPr>
        <w:t>ertiles</w:t>
      </w:r>
      <w:proofErr w:type="spellEnd"/>
      <w:r w:rsidR="00F110BE">
        <w:rPr>
          <w:rFonts w:ascii="Book Antiqua" w:eastAsia="Book Antiqua" w:hAnsi="Book Antiqua" w:cs="Book Antiqua"/>
          <w:color w:val="000000"/>
        </w:rPr>
        <w:t xml:space="preserve"> </w:t>
      </w:r>
      <w:r>
        <w:rPr>
          <w:rFonts w:ascii="Book Antiqua" w:eastAsia="Book Antiqua" w:hAnsi="Book Antiqua" w:cs="Book Antiqua"/>
          <w:color w:val="000000"/>
        </w:rPr>
        <w:t>of the total scores.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The Kaplan</w:t>
      </w:r>
      <w:r w:rsidR="00F110BE">
        <w:rPr>
          <w:rFonts w:ascii="Book Antiqua" w:eastAsia="Book Antiqua" w:hAnsi="Book Antiqua" w:cs="Book Antiqua"/>
          <w:color w:val="000000"/>
        </w:rPr>
        <w:t>-</w:t>
      </w:r>
      <w:r>
        <w:rPr>
          <w:rFonts w:ascii="Book Antiqua" w:eastAsia="Book Antiqua" w:hAnsi="Book Antiqua" w:cs="Book Antiqua"/>
          <w:color w:val="000000"/>
        </w:rPr>
        <w:t>Meier method was utilized to generate survival curves for the three risk groups, which were compared by</w:t>
      </w:r>
      <w:r w:rsidR="00F110BE">
        <w:rPr>
          <w:rFonts w:ascii="Book Antiqua" w:eastAsia="Book Antiqua" w:hAnsi="Book Antiqua" w:cs="Book Antiqua"/>
          <w:color w:val="000000"/>
        </w:rPr>
        <w:t xml:space="preserve"> </w:t>
      </w:r>
      <w:r>
        <w:rPr>
          <w:rStyle w:val="MsoIntenseEmphasis0"/>
          <w:rFonts w:ascii="Book Antiqua" w:eastAsia="Book Antiqua" w:hAnsi="Book Antiqua" w:cs="Book Antiqua"/>
          <w:color w:val="000000"/>
        </w:rPr>
        <w:t>the</w:t>
      </w:r>
      <w:r w:rsidR="00F110BE">
        <w:rPr>
          <w:rStyle w:val="MsoIntenseEmphasis0"/>
          <w:rFonts w:ascii="Book Antiqua" w:eastAsia="Book Antiqua" w:hAnsi="Book Antiqua" w:cs="Book Antiqua"/>
          <w:color w:val="000000"/>
        </w:rPr>
        <w:t xml:space="preserve"> </w:t>
      </w:r>
      <w:r>
        <w:rPr>
          <w:rFonts w:ascii="Book Antiqua" w:eastAsia="Book Antiqua" w:hAnsi="Book Antiqua" w:cs="Book Antiqua"/>
          <w:color w:val="000000"/>
        </w:rPr>
        <w:t>log-rank test.</w:t>
      </w:r>
    </w:p>
    <w:p w14:paraId="35DC3DF9" w14:textId="77777777" w:rsidR="00A77B3E" w:rsidRDefault="00A77B3E">
      <w:pPr>
        <w:spacing w:line="360" w:lineRule="auto"/>
        <w:jc w:val="both"/>
      </w:pPr>
    </w:p>
    <w:p w14:paraId="5D424150" w14:textId="77777777" w:rsidR="00A77B3E" w:rsidRDefault="00302021">
      <w:pPr>
        <w:spacing w:line="360" w:lineRule="auto"/>
        <w:jc w:val="both"/>
      </w:pPr>
      <w:r>
        <w:rPr>
          <w:rFonts w:ascii="Book Antiqua" w:eastAsia="Book Antiqua" w:hAnsi="Book Antiqua" w:cs="Book Antiqua"/>
          <w:b/>
          <w:caps/>
          <w:color w:val="000000"/>
          <w:u w:val="single"/>
        </w:rPr>
        <w:t>RESULTS</w:t>
      </w:r>
    </w:p>
    <w:p w14:paraId="51D07B52" w14:textId="77777777" w:rsidR="00A77B3E" w:rsidRDefault="00302021">
      <w:pPr>
        <w:spacing w:line="360" w:lineRule="auto"/>
        <w:jc w:val="both"/>
      </w:pPr>
      <w:r>
        <w:rPr>
          <w:rFonts w:ascii="Book Antiqua" w:eastAsia="Book Antiqua" w:hAnsi="Book Antiqua" w:cs="Book Antiqua"/>
          <w:b/>
          <w:bCs/>
          <w:i/>
          <w:iCs/>
          <w:color w:val="000000"/>
        </w:rPr>
        <w:t>Patient characteristics and survival outcomes</w:t>
      </w:r>
    </w:p>
    <w:p w14:paraId="4617C9C9" w14:textId="5633445E" w:rsidR="00A77B3E"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characteristics as well as the 1-, 3-, and 5-year OS and CSS rates are shown in Table 1. Among the 1230 patients, the ma</w:t>
      </w:r>
      <w:r>
        <w:rPr>
          <w:rFonts w:ascii="Book Antiqua" w:eastAsia="Book Antiqua" w:hAnsi="Book Antiqua" w:cs="Book Antiqua"/>
          <w:color w:val="000000"/>
        </w:rPr>
        <w:t>jority were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 60 years (64.6%), male (51.3%), and married (55.5%). With regard to the pathological grade, most patients </w:t>
      </w:r>
      <w:r w:rsidR="00A73749">
        <w:rPr>
          <w:rFonts w:ascii="Book Antiqua" w:eastAsia="Book Antiqua" w:hAnsi="Book Antiqua" w:cs="Book Antiqua"/>
          <w:color w:val="000000"/>
        </w:rPr>
        <w:t xml:space="preserve">had </w:t>
      </w:r>
      <w:r>
        <w:rPr>
          <w:rFonts w:ascii="Book Antiqua" w:eastAsia="Book Antiqua" w:hAnsi="Book Antiqua" w:cs="Book Antiqua"/>
          <w:color w:val="000000"/>
        </w:rPr>
        <w:t xml:space="preserve">poorly or undifferentiated </w:t>
      </w:r>
      <w:r w:rsidR="00A73749">
        <w:rPr>
          <w:rFonts w:ascii="Book Antiqua" w:eastAsia="Book Antiqua" w:hAnsi="Book Antiqua" w:cs="Book Antiqua"/>
          <w:color w:val="000000"/>
        </w:rPr>
        <w:t xml:space="preserve">SRCC </w:t>
      </w:r>
      <w:r>
        <w:rPr>
          <w:rFonts w:ascii="Book Antiqua" w:eastAsia="Book Antiqua" w:hAnsi="Book Antiqua" w:cs="Book Antiqua"/>
          <w:color w:val="000000"/>
        </w:rPr>
        <w:t>with grade</w:t>
      </w:r>
      <w:r w:rsidR="00A73749">
        <w:rPr>
          <w:rFonts w:ascii="Book Antiqua" w:eastAsia="Book Antiqua" w:hAnsi="Book Antiqua" w:cs="Book Antiqua"/>
          <w:color w:val="000000"/>
        </w:rPr>
        <w:t>s</w:t>
      </w:r>
      <w:r>
        <w:rPr>
          <w:rFonts w:ascii="Book Antiqua" w:eastAsia="Book Antiqua" w:hAnsi="Book Antiqua" w:cs="Book Antiqua"/>
          <w:color w:val="000000"/>
        </w:rPr>
        <w:t xml:space="preserve"> III (75.4%</w:t>
      </w:r>
      <w:r>
        <w:rPr>
          <w:rFonts w:ascii="Book Antiqua" w:eastAsia="Book Antiqua" w:hAnsi="Book Antiqua" w:cs="Book Antiqua"/>
          <w:color w:val="000000"/>
        </w:rPr>
        <w:t>) and IV (17.1%). As to the primary site, 65.5% of patients had right-side colon cancer, while 23.0% had left-side colon cancer and 11.5% had rectal cancer. In total, approximately three-quarters (75.4%) of the patients had a tumor size ≥ 4 cm in diameter, after that 20.0% with a tumor size ranging from 2 cm to 4 cm and 4.6% with a tumor size &lt; 2 cm. Moreover, a small number (5.1%) of patients received surgery, including local or partial resection and</w:t>
      </w:r>
      <w:r>
        <w:rPr>
          <w:rFonts w:ascii="Book Antiqua" w:eastAsia="Book Antiqua" w:hAnsi="Book Antiqua" w:cs="Book Antiqua"/>
          <w:color w:val="000000"/>
        </w:rPr>
        <w:t xml:space="preserve"> total resection. TNM </w:t>
      </w:r>
      <w:r w:rsidR="00A73749">
        <w:rPr>
          <w:rFonts w:ascii="Book Antiqua" w:eastAsia="Book Antiqua" w:hAnsi="Book Antiqua" w:cs="Book Antiqua"/>
          <w:color w:val="000000"/>
        </w:rPr>
        <w:t xml:space="preserve">stages </w:t>
      </w:r>
      <w:r>
        <w:rPr>
          <w:rFonts w:ascii="Book Antiqua" w:eastAsia="Book Antiqua" w:hAnsi="Book Antiqua" w:cs="Book Antiqua"/>
          <w:color w:val="000000"/>
        </w:rPr>
        <w:t>I, II, III, and IV tumors made up 7.7%, 28.1%, 41.9%</w:t>
      </w:r>
      <w:r w:rsidR="00A73749">
        <w:rPr>
          <w:rFonts w:ascii="Book Antiqua" w:eastAsia="Book Antiqua" w:hAnsi="Book Antiqua" w:cs="Book Antiqua"/>
          <w:color w:val="000000"/>
        </w:rPr>
        <w:t>,</w:t>
      </w:r>
      <w:r>
        <w:rPr>
          <w:rFonts w:ascii="Book Antiqua" w:eastAsia="Book Antiqua" w:hAnsi="Book Antiqua" w:cs="Book Antiqua"/>
          <w:color w:val="000000"/>
        </w:rPr>
        <w:t xml:space="preserve"> and 22.3%, respectively. The OS and CSS rates at 1-, 3-, 5-years were 72.5%, 47.9%,</w:t>
      </w:r>
      <w:r w:rsidR="00F110BE">
        <w:rPr>
          <w:rFonts w:ascii="Book Antiqua" w:eastAsia="Book Antiqua" w:hAnsi="Book Antiqua" w:cs="Book Antiqua"/>
          <w:color w:val="000000"/>
        </w:rPr>
        <w:t xml:space="preserve"> </w:t>
      </w:r>
      <w:r w:rsidR="00A73749">
        <w:rPr>
          <w:rFonts w:ascii="Book Antiqua" w:eastAsia="Book Antiqua" w:hAnsi="Book Antiqua" w:cs="Book Antiqua"/>
          <w:color w:val="000000"/>
        </w:rPr>
        <w:t xml:space="preserve">and </w:t>
      </w:r>
      <w:r>
        <w:rPr>
          <w:rFonts w:ascii="Book Antiqua" w:eastAsia="Book Antiqua" w:hAnsi="Book Antiqua" w:cs="Book Antiqua"/>
          <w:color w:val="000000"/>
        </w:rPr>
        <w:t>39.8</w:t>
      </w:r>
      <w:r w:rsidR="00A73749">
        <w:rPr>
          <w:rFonts w:ascii="Book Antiqua" w:eastAsia="Book Antiqua" w:hAnsi="Book Antiqua" w:cs="Book Antiqua"/>
          <w:color w:val="000000"/>
        </w:rPr>
        <w:t xml:space="preserve">% </w:t>
      </w:r>
      <w:r>
        <w:rPr>
          <w:rFonts w:ascii="Book Antiqua" w:eastAsia="Book Antiqua" w:hAnsi="Book Antiqua" w:cs="Book Antiqua"/>
          <w:color w:val="000000"/>
        </w:rPr>
        <w:t xml:space="preserve">and 76.1%, 54.4%, </w:t>
      </w:r>
      <w:r w:rsidR="00A73749">
        <w:rPr>
          <w:rFonts w:ascii="Book Antiqua" w:eastAsia="Book Antiqua" w:hAnsi="Book Antiqua" w:cs="Book Antiqua"/>
          <w:color w:val="000000"/>
        </w:rPr>
        <w:t xml:space="preserve">and </w:t>
      </w:r>
      <w:r>
        <w:rPr>
          <w:rFonts w:ascii="Book Antiqua" w:eastAsia="Book Antiqua" w:hAnsi="Book Antiqua" w:cs="Book Antiqua"/>
          <w:color w:val="000000"/>
        </w:rPr>
        <w:t>49.6%, respectively (Figure 2).</w:t>
      </w:r>
    </w:p>
    <w:p w14:paraId="5F2493FD" w14:textId="77777777" w:rsidR="00F110BE" w:rsidRDefault="00F110BE">
      <w:pPr>
        <w:spacing w:line="360" w:lineRule="auto"/>
        <w:jc w:val="both"/>
      </w:pPr>
    </w:p>
    <w:p w14:paraId="19A50B6C" w14:textId="77777777" w:rsidR="00A77B3E" w:rsidRDefault="00302021">
      <w:pPr>
        <w:spacing w:line="360" w:lineRule="auto"/>
        <w:jc w:val="both"/>
      </w:pPr>
      <w:r>
        <w:rPr>
          <w:rFonts w:ascii="Book Antiqua" w:eastAsia="Book Antiqua" w:hAnsi="Book Antiqua" w:cs="Book Antiqua"/>
          <w:b/>
          <w:bCs/>
          <w:i/>
          <w:iCs/>
          <w:color w:val="000000"/>
        </w:rPr>
        <w:t>Univariate and multivariate Cox regression analyses</w:t>
      </w:r>
    </w:p>
    <w:p w14:paraId="5DCFC3BD" w14:textId="3703D16B" w:rsidR="00F110BE" w:rsidRPr="00F110BE"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terms of OS,</w:t>
      </w:r>
      <w:r w:rsidR="00F110BE">
        <w:rPr>
          <w:rFonts w:ascii="Book Antiqua" w:eastAsia="Book Antiqua" w:hAnsi="Book Antiqua" w:cs="Book Antiqua"/>
          <w:color w:val="000000"/>
        </w:rPr>
        <w:t xml:space="preserve"> </w:t>
      </w:r>
      <w:r>
        <w:rPr>
          <w:rFonts w:ascii="Book Antiqua" w:eastAsia="Book Antiqua" w:hAnsi="Book Antiqua" w:cs="Book Antiqua"/>
          <w:color w:val="000000"/>
        </w:rPr>
        <w:t>univariate analysis demonstrated that age, marital status, pathological grade, tumor size, surgery, T stage, N stage, and M stage were statistically significantly correlated with the prognosi</w:t>
      </w:r>
      <w:r>
        <w:rPr>
          <w:rFonts w:ascii="Book Antiqua" w:eastAsia="Book Antiqua" w:hAnsi="Book Antiqua" w:cs="Book Antiqua"/>
          <w:color w:val="000000"/>
        </w:rPr>
        <w:t>s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0.05) (Tab</w:t>
      </w:r>
      <w:r>
        <w:rPr>
          <w:rFonts w:ascii="Book Antiqua" w:eastAsia="Book Antiqua" w:hAnsi="Book Antiqua" w:cs="Book Antiqua"/>
          <w:color w:val="000000"/>
        </w:rPr>
        <w:t>le 2). These prognostic factors were entered into a Cox model for</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multivariate analysis. The following seven factors were considered independent prognostic factors for OS: </w:t>
      </w:r>
      <w:r w:rsidR="002C7B0D">
        <w:rPr>
          <w:rFonts w:ascii="Book Antiqua" w:eastAsia="Book Antiqua" w:hAnsi="Book Antiqua" w:cs="Book Antiqua"/>
          <w:color w:val="000000"/>
        </w:rPr>
        <w:t>A</w:t>
      </w:r>
      <w:r>
        <w:rPr>
          <w:rFonts w:ascii="Book Antiqua" w:eastAsia="Book Antiqua" w:hAnsi="Book Antiqua" w:cs="Book Antiqua"/>
          <w:color w:val="000000"/>
        </w:rPr>
        <w:t>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marital status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 0.007), tumor size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 0.001), surgery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T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N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and M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(Table 3).</w:t>
      </w:r>
    </w:p>
    <w:p w14:paraId="72B828D1" w14:textId="350E8D92" w:rsidR="00A77B3E" w:rsidRDefault="00302021" w:rsidP="00F110B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terms of the CSS, in the univariate analysis, the significant variables included primary site, pathological grade,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tumor size,</w:t>
      </w:r>
      <w:r>
        <w:rPr>
          <w:rFonts w:ascii="Book Antiqua" w:eastAsia="Book Antiqua" w:hAnsi="Book Antiqua" w:cs="Book Antiqua"/>
          <w:color w:val="000000"/>
        </w:rPr>
        <w:t xml:space="preserve"> surgery, T stage, N stage, and M stage</w:t>
      </w:r>
      <w:r w:rsidR="00F110BE">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0.05) (Table 4).</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Multivariate analysis showed that five variables were still independent prognostic factors for CSS: </w:t>
      </w:r>
      <w:r w:rsidR="00A73749">
        <w:rPr>
          <w:rFonts w:ascii="Book Antiqua" w:eastAsia="Book Antiqua" w:hAnsi="Book Antiqua" w:cs="Book Antiqua"/>
          <w:color w:val="000000"/>
        </w:rPr>
        <w:t xml:space="preserve">Tumor </w:t>
      </w:r>
      <w:r>
        <w:rPr>
          <w:rFonts w:ascii="Book Antiqua" w:eastAsia="Book Antiqua" w:hAnsi="Book Antiqua" w:cs="Book Antiqua"/>
          <w:color w:val="000000"/>
        </w:rPr>
        <w:t>size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 0.001), s</w:t>
      </w:r>
      <w:r>
        <w:rPr>
          <w:rFonts w:ascii="Book Antiqua" w:eastAsia="Book Antiqua" w:hAnsi="Book Antiqua" w:cs="Book Antiqua"/>
          <w:color w:val="000000"/>
        </w:rPr>
        <w:t>urgery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T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N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and M stage (</w:t>
      </w:r>
      <w:r>
        <w:rPr>
          <w:rFonts w:ascii="Book Antiqua" w:eastAsia="Book Antiqua" w:hAnsi="Book Antiqua" w:cs="Book Antiqua"/>
          <w:i/>
          <w:iCs/>
          <w:color w:val="000000"/>
        </w:rPr>
        <w:t>P</w:t>
      </w:r>
      <w:r w:rsidR="00F110BE">
        <w:rPr>
          <w:rFonts w:ascii="Book Antiqua" w:eastAsia="Book Antiqua" w:hAnsi="Book Antiqua" w:cs="Book Antiqua"/>
          <w:i/>
          <w:iCs/>
          <w:color w:val="000000"/>
        </w:rPr>
        <w:t xml:space="preserve"> </w:t>
      </w:r>
      <w:r>
        <w:rPr>
          <w:rFonts w:ascii="Book Antiqua" w:eastAsia="Book Antiqua" w:hAnsi="Book Antiqua" w:cs="Book Antiqua"/>
          <w:color w:val="000000"/>
        </w:rPr>
        <w:t>&lt; 0.001) (Table 5).</w:t>
      </w:r>
    </w:p>
    <w:p w14:paraId="78091477" w14:textId="77777777" w:rsidR="00F110BE" w:rsidRDefault="00F110BE" w:rsidP="00F110BE">
      <w:pPr>
        <w:spacing w:line="360" w:lineRule="auto"/>
        <w:jc w:val="both"/>
      </w:pPr>
    </w:p>
    <w:p w14:paraId="1E02C5C0" w14:textId="0A59EC64" w:rsidR="00A77B3E" w:rsidRDefault="00302021">
      <w:pPr>
        <w:spacing w:line="360" w:lineRule="auto"/>
        <w:jc w:val="both"/>
      </w:pPr>
      <w:r>
        <w:rPr>
          <w:rFonts w:ascii="Book Antiqua" w:eastAsia="Book Antiqua" w:hAnsi="Book Antiqua" w:cs="Book Antiqua"/>
          <w:b/>
          <w:bCs/>
          <w:i/>
          <w:iCs/>
          <w:color w:val="000000"/>
        </w:rPr>
        <w:t>Construction and validati</w:t>
      </w:r>
      <w:r>
        <w:rPr>
          <w:rFonts w:ascii="Book Antiqua" w:eastAsia="Book Antiqua" w:hAnsi="Book Antiqua" w:cs="Book Antiqua"/>
          <w:b/>
          <w:bCs/>
          <w:i/>
          <w:iCs/>
          <w:color w:val="000000"/>
        </w:rPr>
        <w:t>on of</w:t>
      </w:r>
      <w:r w:rsidR="00A7374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prognostic prediction nomograms</w:t>
      </w:r>
    </w:p>
    <w:p w14:paraId="6B6918E9" w14:textId="32AFCF7E" w:rsidR="00A77B3E" w:rsidRDefault="00302021">
      <w:pPr>
        <w:spacing w:line="360" w:lineRule="auto"/>
        <w:jc w:val="both"/>
      </w:pPr>
      <w:r>
        <w:rPr>
          <w:rFonts w:ascii="Book Antiqua" w:eastAsia="Book Antiqua" w:hAnsi="Book Antiqua" w:cs="Book Antiqua"/>
          <w:color w:val="000000"/>
        </w:rPr>
        <w:t xml:space="preserve">Nomograms for OS and CSS were constructed on the basis of all independent variables in the multivariate analysis (Figure 3). Each variable was given a score, and the total score </w:t>
      </w:r>
      <w:r w:rsidR="00A73749">
        <w:rPr>
          <w:rFonts w:ascii="Book Antiqua" w:eastAsia="Book Antiqua" w:hAnsi="Book Antiqua" w:cs="Book Antiqua"/>
          <w:color w:val="000000"/>
        </w:rPr>
        <w:t xml:space="preserve">was </w:t>
      </w:r>
      <w:r>
        <w:rPr>
          <w:rFonts w:ascii="Book Antiqua" w:eastAsia="Book Antiqua" w:hAnsi="Book Antiqua" w:cs="Book Antiqua"/>
          <w:color w:val="000000"/>
        </w:rPr>
        <w:t>obtained by summing the individual scores. As a</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visual and graphical prediction tool, </w:t>
      </w:r>
      <w:r w:rsidR="00A73749">
        <w:rPr>
          <w:rFonts w:ascii="Book Antiqua" w:eastAsia="Book Antiqua" w:hAnsi="Book Antiqua" w:cs="Book Antiqua"/>
          <w:color w:val="000000"/>
        </w:rPr>
        <w:t>nomograms</w:t>
      </w:r>
      <w:r w:rsidR="00A73749" w:rsidDel="00A73749">
        <w:rPr>
          <w:rFonts w:ascii="Book Antiqua" w:eastAsia="Book Antiqua" w:hAnsi="Book Antiqua" w:cs="Book Antiqua"/>
          <w:color w:val="000000"/>
        </w:rPr>
        <w:t xml:space="preserve"> </w:t>
      </w:r>
      <w:r>
        <w:rPr>
          <w:rFonts w:ascii="Book Antiqua" w:eastAsia="Book Antiqua" w:hAnsi="Book Antiqua" w:cs="Book Antiqua"/>
          <w:color w:val="000000"/>
        </w:rPr>
        <w:t xml:space="preserve">allowed us </w:t>
      </w:r>
      <w:r>
        <w:rPr>
          <w:rFonts w:ascii="Book Antiqua" w:eastAsia="Book Antiqua" w:hAnsi="Book Antiqua" w:cs="Book Antiqua"/>
          <w:color w:val="000000"/>
        </w:rPr>
        <w:t>to easily acquire the probability of the 1-, 3-, and 5-year OS and CSS of the patients.</w:t>
      </w:r>
    </w:p>
    <w:p w14:paraId="39ED8B65" w14:textId="435E54B0" w:rsidR="00A77B3E" w:rsidRDefault="00302021" w:rsidP="00F110BE">
      <w:pPr>
        <w:spacing w:line="360" w:lineRule="auto"/>
        <w:ind w:firstLineChars="100" w:firstLine="240"/>
        <w:jc w:val="both"/>
      </w:pPr>
      <w:r>
        <w:rPr>
          <w:rFonts w:ascii="Book Antiqua" w:eastAsia="Book Antiqua" w:hAnsi="Book Antiqua" w:cs="Book Antiqua"/>
          <w:color w:val="000000"/>
        </w:rPr>
        <w:t xml:space="preserve">To assess the discriminatory power of the nomograms, C-index values were generated. C-index values of these novel models were 0.737 </w:t>
      </w:r>
      <w:r w:rsidR="00F110BE">
        <w:rPr>
          <w:rFonts w:ascii="Book Antiqua" w:eastAsia="Book Antiqua" w:hAnsi="Book Antiqua" w:cs="Book Antiqua"/>
          <w:color w:val="000000"/>
        </w:rPr>
        <w:t>[</w:t>
      </w:r>
      <w:r>
        <w:rPr>
          <w:rFonts w:ascii="Book Antiqua" w:eastAsia="Book Antiqua" w:hAnsi="Book Antiqua" w:cs="Book Antiqua"/>
          <w:color w:val="000000"/>
        </w:rPr>
        <w:t>95% confidence interval (CI): 0.728-0.747</w:t>
      </w:r>
      <w:r w:rsidR="00F110BE">
        <w:rPr>
          <w:rFonts w:ascii="Book Antiqua" w:eastAsia="Book Antiqua" w:hAnsi="Book Antiqua" w:cs="Book Antiqua"/>
          <w:color w:val="000000"/>
        </w:rPr>
        <w:t>]</w:t>
      </w:r>
      <w:r>
        <w:rPr>
          <w:rFonts w:ascii="Book Antiqua" w:eastAsia="Book Antiqua" w:hAnsi="Book Antiqua" w:cs="Book Antiqua"/>
          <w:color w:val="000000"/>
        </w:rPr>
        <w:t xml:space="preserve"> for OS and 0.758 (95%CI: 0.738-0.778) for CSS, which showed excellent accuracy. The calibration curves displayed in Figure 4 indicate a high degree of credibility, showing good</w:t>
      </w:r>
      <w:r w:rsidR="00F110BE">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the nomogram predictive values and the real observations for the </w:t>
      </w:r>
      <w:r>
        <w:rPr>
          <w:rFonts w:ascii="Book Antiqua" w:eastAsia="Book Antiqua" w:hAnsi="Book Antiqua" w:cs="Book Antiqua"/>
          <w:color w:val="000000"/>
        </w:rPr>
        <w:t>1-, 3-</w:t>
      </w:r>
      <w:r w:rsidR="00A73749">
        <w:rPr>
          <w:rFonts w:ascii="Book Antiqua" w:eastAsia="Book Antiqua" w:hAnsi="Book Antiqua" w:cs="Book Antiqua"/>
          <w:color w:val="000000"/>
        </w:rPr>
        <w:t>,</w:t>
      </w:r>
      <w:r>
        <w:rPr>
          <w:rFonts w:ascii="Book Antiqua" w:eastAsia="Book Antiqua" w:hAnsi="Book Antiqua" w:cs="Book Antiqua"/>
          <w:color w:val="000000"/>
        </w:rPr>
        <w:t xml:space="preserve"> and 5-year OS and CSS probabilities.</w:t>
      </w:r>
    </w:p>
    <w:p w14:paraId="69097921" w14:textId="5A523925" w:rsidR="00A77B3E" w:rsidRDefault="00302021" w:rsidP="00F110B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ROC analyses were carried out to compare the predictive efficacy of the nomograms to </w:t>
      </w:r>
      <w:r w:rsidR="00A73749">
        <w:rPr>
          <w:rFonts w:ascii="Book Antiqua" w:eastAsia="Book Antiqua" w:hAnsi="Book Antiqua" w:cs="Book Antiqua"/>
          <w:color w:val="000000"/>
        </w:rPr>
        <w:t xml:space="preserve">that of </w:t>
      </w:r>
      <w:r>
        <w:rPr>
          <w:rFonts w:ascii="Book Antiqua" w:eastAsia="Book Antiqua" w:hAnsi="Book Antiqua" w:cs="Book Antiqua"/>
          <w:color w:val="000000"/>
        </w:rPr>
        <w:t>the TNM staging system.</w:t>
      </w:r>
      <w:r w:rsidR="00F110BE">
        <w:rPr>
          <w:rFonts w:ascii="Book Antiqua" w:eastAsia="Book Antiqua" w:hAnsi="Book Antiqua" w:cs="Book Antiqua"/>
          <w:color w:val="000000"/>
        </w:rPr>
        <w:t xml:space="preserve"> </w:t>
      </w:r>
      <w:r>
        <w:rPr>
          <w:rFonts w:ascii="Book Antiqua" w:eastAsia="Book Antiqua" w:hAnsi="Book Antiqua" w:cs="Book Antiqua"/>
          <w:color w:val="000000"/>
        </w:rPr>
        <w:t>The 1-, 3</w:t>
      </w:r>
      <w:r>
        <w:rPr>
          <w:rFonts w:ascii="Book Antiqua" w:eastAsia="Book Antiqua" w:hAnsi="Book Antiqua" w:cs="Book Antiqua"/>
          <w:color w:val="000000"/>
        </w:rPr>
        <w:t>-, and 5-year</w:t>
      </w:r>
      <w:r w:rsidR="00F110BE">
        <w:rPr>
          <w:rFonts w:ascii="Book Antiqua" w:eastAsia="Book Antiqua" w:hAnsi="Book Antiqua" w:cs="Book Antiqua"/>
          <w:color w:val="000000"/>
        </w:rPr>
        <w:t xml:space="preserve"> </w:t>
      </w:r>
      <w:r>
        <w:rPr>
          <w:rFonts w:ascii="Book Antiqua" w:eastAsia="Book Antiqua" w:hAnsi="Book Antiqua" w:cs="Book Antiqua"/>
          <w:color w:val="000000"/>
        </w:rPr>
        <w:t xml:space="preserve">area under the curve (AUC) values </w:t>
      </w:r>
      <w:r w:rsidR="00A73749">
        <w:rPr>
          <w:rFonts w:ascii="Book Antiqua" w:eastAsia="Book Antiqua" w:hAnsi="Book Antiqua" w:cs="Book Antiqua"/>
          <w:color w:val="000000"/>
        </w:rPr>
        <w:lastRenderedPageBreak/>
        <w:t xml:space="preserve">of the nomogram </w:t>
      </w:r>
      <w:r>
        <w:rPr>
          <w:rFonts w:ascii="Book Antiqua" w:eastAsia="Book Antiqua" w:hAnsi="Book Antiqua" w:cs="Book Antiqua"/>
          <w:color w:val="000000"/>
        </w:rPr>
        <w:t>for predicting the OS</w:t>
      </w:r>
      <w:r w:rsidR="00A73749">
        <w:rPr>
          <w:rFonts w:ascii="Book Antiqua" w:eastAsia="Book Antiqua" w:hAnsi="Book Antiqua" w:cs="Book Antiqua"/>
          <w:color w:val="000000"/>
        </w:rPr>
        <w:t xml:space="preserve"> </w:t>
      </w:r>
      <w:r>
        <w:rPr>
          <w:rFonts w:ascii="Book Antiqua" w:eastAsia="Book Antiqua" w:hAnsi="Book Antiqua" w:cs="Book Antiqua"/>
          <w:color w:val="000000"/>
        </w:rPr>
        <w:t>were 0.796, 0.825 and 0.819, in comparison to 0.743, 0.798 and 0.803 for the TNM staging system (Figure 5A-C). In addition, the 1-, 3-, and 5-year AUC values of the nomogram for predicting CSS were 0.805, 0.847 and 0.863,</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comparison to</w:t>
      </w:r>
      <w:r w:rsidR="00A20485">
        <w:rPr>
          <w:rFonts w:ascii="Book Antiqua" w:eastAsia="Book Antiqua" w:hAnsi="Book Antiqua" w:cs="Book Antiqua"/>
          <w:color w:val="000000"/>
        </w:rPr>
        <w:t xml:space="preserve"> </w:t>
      </w:r>
      <w:r>
        <w:rPr>
          <w:rFonts w:ascii="Book Antiqua" w:eastAsia="Book Antiqua" w:hAnsi="Book Antiqua" w:cs="Book Antiqua"/>
          <w:color w:val="000000"/>
        </w:rPr>
        <w:t>0.740, 0.794</w:t>
      </w:r>
      <w:r w:rsidR="00A73749">
        <w:rPr>
          <w:rFonts w:ascii="Book Antiqua" w:eastAsia="Book Antiqua" w:hAnsi="Book Antiqua" w:cs="Book Antiqua"/>
          <w:color w:val="000000"/>
        </w:rPr>
        <w:t>,</w:t>
      </w:r>
      <w:r>
        <w:rPr>
          <w:rFonts w:ascii="Book Antiqua" w:eastAsia="Book Antiqua" w:hAnsi="Book Antiqua" w:cs="Book Antiqua"/>
          <w:color w:val="000000"/>
        </w:rPr>
        <w:t xml:space="preserve"> and 0.8</w:t>
      </w:r>
      <w:r w:rsidR="00A73749">
        <w:rPr>
          <w:rFonts w:ascii="Book Antiqua" w:eastAsia="Book Antiqua" w:hAnsi="Book Antiqua" w:cs="Book Antiqua"/>
          <w:color w:val="000000"/>
        </w:rPr>
        <w:t xml:space="preserve"> for</w:t>
      </w:r>
      <w:r>
        <w:rPr>
          <w:rFonts w:ascii="Book Antiqua" w:eastAsia="Book Antiqua" w:hAnsi="Book Antiqua" w:cs="Book Antiqua"/>
          <w:color w:val="000000"/>
        </w:rPr>
        <w:t xml:space="preserve"> the TNM staging system</w:t>
      </w:r>
      <w:r w:rsidR="00A20485">
        <w:rPr>
          <w:rFonts w:ascii="Book Antiqua" w:eastAsia="Book Antiqua" w:hAnsi="Book Antiqua" w:cs="Book Antiqua"/>
          <w:color w:val="000000"/>
        </w:rPr>
        <w:t xml:space="preserve"> </w:t>
      </w:r>
      <w:r>
        <w:rPr>
          <w:rFonts w:ascii="Book Antiqua" w:eastAsia="Book Antiqua" w:hAnsi="Book Antiqua" w:cs="Book Antiqua"/>
          <w:color w:val="000000"/>
        </w:rPr>
        <w:t>(Figure 5D–F).</w:t>
      </w:r>
    </w:p>
    <w:p w14:paraId="2BD6943C" w14:textId="77777777" w:rsidR="00A20485" w:rsidRDefault="00A20485" w:rsidP="00A20485">
      <w:pPr>
        <w:spacing w:line="360" w:lineRule="auto"/>
        <w:jc w:val="both"/>
      </w:pPr>
    </w:p>
    <w:p w14:paraId="2B78E638" w14:textId="1F672200" w:rsidR="00A77B3E" w:rsidRDefault="00302021">
      <w:pPr>
        <w:spacing w:line="360" w:lineRule="auto"/>
        <w:jc w:val="both"/>
      </w:pPr>
      <w:r>
        <w:rPr>
          <w:rFonts w:ascii="Book Antiqua" w:eastAsia="Book Antiqua" w:hAnsi="Book Antiqua" w:cs="Book Antiqua"/>
          <w:b/>
          <w:bCs/>
          <w:i/>
          <w:iCs/>
          <w:color w:val="000000"/>
        </w:rPr>
        <w:t>Risk stratification according to</w:t>
      </w:r>
      <w:r w:rsidR="00A7374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novel prognostic nomograms</w:t>
      </w:r>
    </w:p>
    <w:p w14:paraId="5824B627" w14:textId="7E3BF224" w:rsidR="00A77B3E" w:rsidRDefault="00302021">
      <w:pPr>
        <w:spacing w:line="360" w:lineRule="auto"/>
        <w:jc w:val="both"/>
      </w:pPr>
      <w:r>
        <w:rPr>
          <w:rFonts w:ascii="Book Antiqua" w:eastAsia="Book Antiqua" w:hAnsi="Book Antiqua" w:cs="Book Antiqua"/>
          <w:color w:val="000000"/>
        </w:rPr>
        <w:t xml:space="preserve">All 1230 patients were divided into three subgroups (high-risk, moderate-risk, and low-risk) based on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of total scores in the novel nomograms. Survival curves were generated and are shown in Figure 6.</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the OS cohort, 5-year OS rates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the high-risk, moderate-risk, and low-risk groups were 6.8%, 37.7%, and 67.0%, respectively. In the CSS cohort, 5-year CSS rates in the high-risk, moderate-risk, and low-risk groups were 9.6%, 38.5%, and 67.6%, respectively. Survival outcomes among the three groups had a significant</w:t>
      </w:r>
      <w:r w:rsidR="00312EB4">
        <w:rPr>
          <w:rFonts w:ascii="Book Antiqua" w:eastAsia="Book Antiqua" w:hAnsi="Book Antiqua" w:cs="Book Antiqua"/>
          <w:color w:val="000000"/>
        </w:rPr>
        <w:t xml:space="preserve"> difference </w:t>
      </w:r>
      <w:r>
        <w:rPr>
          <w:rFonts w:ascii="Book Antiqua" w:eastAsia="Book Antiqua" w:hAnsi="Book Antiqua" w:cs="Book Antiqua"/>
          <w:color w:val="000000"/>
        </w:rPr>
        <w:t>in terms of both OS (</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&lt; 0.001) and CSS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&lt; 0.001).</w:t>
      </w:r>
    </w:p>
    <w:p w14:paraId="136CDEC5" w14:textId="77777777" w:rsidR="00A77B3E" w:rsidRDefault="00A77B3E">
      <w:pPr>
        <w:spacing w:line="360" w:lineRule="auto"/>
        <w:jc w:val="both"/>
      </w:pPr>
    </w:p>
    <w:p w14:paraId="52AAF4EC" w14:textId="77777777" w:rsidR="00A77B3E" w:rsidRDefault="00302021">
      <w:pPr>
        <w:spacing w:line="360" w:lineRule="auto"/>
        <w:jc w:val="both"/>
      </w:pPr>
      <w:r>
        <w:rPr>
          <w:rFonts w:ascii="Book Antiqua" w:eastAsia="Book Antiqua" w:hAnsi="Book Antiqua" w:cs="Book Antiqua"/>
          <w:b/>
          <w:caps/>
          <w:color w:val="000000"/>
          <w:u w:val="single"/>
        </w:rPr>
        <w:t>DISCUSSION</w:t>
      </w:r>
    </w:p>
    <w:p w14:paraId="0382D4E9" w14:textId="02DB378C" w:rsidR="00A77B3E" w:rsidRDefault="00302021">
      <w:pPr>
        <w:spacing w:line="360" w:lineRule="auto"/>
        <w:jc w:val="both"/>
      </w:pPr>
      <w:r>
        <w:rPr>
          <w:rFonts w:ascii="Book Antiqua" w:eastAsia="Book Antiqua" w:hAnsi="Book Antiqua" w:cs="Book Antiqua"/>
          <w:color w:val="000000"/>
        </w:rPr>
        <w:t>As a graphical statistical prediction model, nomograms enable individualized predictions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for clinicians to</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quantitatively assess the prognosis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This study first established effective nomograms, which accurately predicted 1-, 3-, and 5-year OS and CSS probabilities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of CRC patients with SRCC. The calibration curves demonstrated a high degree of credibility of the nomograms.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nomogram was able to divide individuals into high-risk, moderate-risk, and low-risk groups, indicating </w:t>
      </w:r>
      <w:r w:rsidR="002052B4">
        <w:rPr>
          <w:rFonts w:ascii="Book Antiqua" w:eastAsia="Book Antiqua" w:hAnsi="Book Antiqua" w:cs="Book Antiqua"/>
          <w:color w:val="000000"/>
        </w:rPr>
        <w:t xml:space="preserve">that </w:t>
      </w:r>
      <w:r>
        <w:rPr>
          <w:rFonts w:ascii="Book Antiqua" w:eastAsia="Book Antiqua" w:hAnsi="Book Antiqua" w:cs="Book Antiqua"/>
          <w:color w:val="000000"/>
        </w:rPr>
        <w:t>it could be a good tool to predict the outcomes of CRC patients with SRCC.</w:t>
      </w:r>
    </w:p>
    <w:p w14:paraId="4D2E9395" w14:textId="16CA6290" w:rsidR="00A77B3E" w:rsidRDefault="00302021" w:rsidP="00A20485">
      <w:pPr>
        <w:spacing w:line="360" w:lineRule="auto"/>
        <w:ind w:firstLineChars="100" w:firstLine="240"/>
        <w:jc w:val="both"/>
      </w:pPr>
      <w:r>
        <w:rPr>
          <w:rFonts w:ascii="Book Antiqua" w:eastAsia="Book Antiqua" w:hAnsi="Book Antiqua" w:cs="Book Antiqua"/>
          <w:color w:val="000000"/>
        </w:rPr>
        <w:t>The TNM</w:t>
      </w:r>
      <w:r w:rsidR="002052B4">
        <w:rPr>
          <w:rFonts w:ascii="Book Antiqua" w:eastAsia="Book Antiqua" w:hAnsi="Book Antiqua" w:cs="Book Antiqua"/>
          <w:color w:val="000000"/>
        </w:rPr>
        <w:t xml:space="preserve"> staging</w:t>
      </w:r>
      <w:r>
        <w:rPr>
          <w:rFonts w:ascii="Book Antiqua" w:eastAsia="Book Antiqua" w:hAnsi="Book Antiqua" w:cs="Book Antiqua"/>
          <w:color w:val="000000"/>
        </w:rPr>
        <w:t xml:space="preserve"> system is considered to be the foundation of prognostication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Consistent with this, our study showed </w:t>
      </w:r>
      <w:r w:rsidR="002052B4">
        <w:rPr>
          <w:rFonts w:ascii="Book Antiqua" w:eastAsia="Book Antiqua" w:hAnsi="Book Antiqua" w:cs="Book Antiqua"/>
          <w:color w:val="000000"/>
        </w:rPr>
        <w:t xml:space="preserve">that </w:t>
      </w:r>
      <w:r>
        <w:rPr>
          <w:rFonts w:ascii="Book Antiqua" w:eastAsia="Book Antiqua" w:hAnsi="Book Antiqua" w:cs="Book Antiqua"/>
          <w:color w:val="000000"/>
        </w:rPr>
        <w:t>T stage, N stage</w:t>
      </w:r>
      <w:r w:rsidR="002052B4">
        <w:rPr>
          <w:rFonts w:ascii="Book Antiqua" w:eastAsia="Book Antiqua" w:hAnsi="Book Antiqua" w:cs="Book Antiqua"/>
          <w:color w:val="000000"/>
        </w:rPr>
        <w:t>,</w:t>
      </w:r>
      <w:r>
        <w:rPr>
          <w:rFonts w:ascii="Book Antiqua" w:eastAsia="Book Antiqua" w:hAnsi="Book Antiqua" w:cs="Book Antiqua"/>
          <w:color w:val="000000"/>
        </w:rPr>
        <w:t xml:space="preserve"> and M stage were all significant prognostic variables for OS and CSS of CRC patients with SRCC. However,</w:t>
      </w:r>
      <w:r w:rsidR="00A20485">
        <w:rPr>
          <w:rFonts w:ascii="Book Antiqua" w:eastAsia="Book Antiqua" w:hAnsi="Book Antiqua" w:cs="Book Antiqua"/>
          <w:color w:val="000000"/>
        </w:rPr>
        <w:t xml:space="preserve"> </w:t>
      </w:r>
      <w:r>
        <w:rPr>
          <w:rFonts w:ascii="Book Antiqua" w:eastAsia="Book Antiqua" w:hAnsi="Book Antiqua" w:cs="Book Antiqua"/>
          <w:color w:val="000000"/>
        </w:rPr>
        <w:t>there was often a significant difference in the prognosis of patients with the same stage. The TNM</w:t>
      </w:r>
      <w:r w:rsidR="002052B4">
        <w:rPr>
          <w:rFonts w:ascii="Book Antiqua" w:eastAsia="Book Antiqua" w:hAnsi="Book Antiqua" w:cs="Book Antiqua"/>
          <w:color w:val="000000"/>
        </w:rPr>
        <w:t xml:space="preserve"> staging</w:t>
      </w:r>
      <w:r>
        <w:rPr>
          <w:rFonts w:ascii="Book Antiqua" w:eastAsia="Book Antiqua" w:hAnsi="Book Antiqua" w:cs="Book Antiqua"/>
          <w:color w:val="000000"/>
        </w:rPr>
        <w:t xml:space="preserve"> system has several shortcomings in predi</w:t>
      </w:r>
      <w:r>
        <w:rPr>
          <w:rFonts w:ascii="Book Antiqua" w:eastAsia="Book Antiqua" w:hAnsi="Book Antiqua" w:cs="Book Antiqua"/>
          <w:color w:val="000000"/>
        </w:rPr>
        <w:t>c</w:t>
      </w:r>
      <w:r>
        <w:rPr>
          <w:rFonts w:ascii="Book Antiqua" w:eastAsia="Book Antiqua" w:hAnsi="Book Antiqua" w:cs="Book Antiqua"/>
          <w:color w:val="000000"/>
        </w:rPr>
        <w:t>ting</w:t>
      </w:r>
      <w:r w:rsidR="002052B4">
        <w:rPr>
          <w:rFonts w:ascii="Book Antiqua" w:eastAsia="Book Antiqua" w:hAnsi="Book Antiqua" w:cs="Book Antiqua"/>
          <w:color w:val="000000"/>
        </w:rPr>
        <w:t xml:space="preserve"> </w:t>
      </w:r>
      <w:r>
        <w:rPr>
          <w:rFonts w:ascii="Book Antiqua" w:eastAsia="Book Antiqua" w:hAnsi="Book Antiqua" w:cs="Book Antiqua"/>
          <w:color w:val="000000"/>
        </w:rPr>
        <w:t>pe</w:t>
      </w:r>
      <w:r>
        <w:rPr>
          <w:rFonts w:ascii="Book Antiqua" w:eastAsia="Book Antiqua" w:hAnsi="Book Antiqua" w:cs="Book Antiqua"/>
          <w:color w:val="000000"/>
        </w:rPr>
        <w:t>rsonalized prognosis since it is lacking the patients</w:t>
      </w:r>
      <w:r w:rsidR="00A20485">
        <w:rPr>
          <w:rFonts w:ascii="Book Antiqua" w:eastAsia="Book Antiqua" w:hAnsi="Book Antiqua" w:cs="Book Antiqua"/>
          <w:color w:val="000000"/>
        </w:rPr>
        <w:t>’</w:t>
      </w:r>
      <w:r>
        <w:rPr>
          <w:rFonts w:ascii="Book Antiqua" w:eastAsia="Book Antiqua" w:hAnsi="Book Antiqua" w:cs="Book Antiqua"/>
          <w:color w:val="000000"/>
        </w:rPr>
        <w:t xml:space="preserve"> characteristics, compared to nomograms that include all of the prognostic factors. In recent years, nomograms have been demonstrated</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to be more </w:t>
      </w:r>
      <w:r>
        <w:rPr>
          <w:rFonts w:ascii="Book Antiqua" w:eastAsia="Book Antiqua" w:hAnsi="Book Antiqua" w:cs="Book Antiqua"/>
          <w:color w:val="000000"/>
        </w:rPr>
        <w:lastRenderedPageBreak/>
        <w:t>precise than the conventional</w:t>
      </w:r>
      <w:r>
        <w:rPr>
          <w:rFonts w:ascii="Book Antiqua" w:eastAsia="Book Antiqua" w:hAnsi="Book Antiqua" w:cs="Book Antiqua"/>
          <w:color w:val="000000"/>
        </w:rPr>
        <w:t xml:space="preserve"> TNM </w:t>
      </w:r>
      <w:r w:rsidR="002052B4">
        <w:rPr>
          <w:rFonts w:ascii="Book Antiqua" w:eastAsia="Book Antiqua" w:hAnsi="Book Antiqua" w:cs="Book Antiqua"/>
          <w:color w:val="000000"/>
        </w:rPr>
        <w:t xml:space="preserve">staging </w:t>
      </w:r>
      <w:r>
        <w:rPr>
          <w:rFonts w:ascii="Book Antiqua" w:eastAsia="Book Antiqua" w:hAnsi="Book Antiqua" w:cs="Book Antiqua"/>
          <w:color w:val="000000"/>
        </w:rPr>
        <w:t xml:space="preserve">system in predicting the outcomes of patients with different solid tumors, including CRC, but little is known about SRCC in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w:t>
      </w:r>
    </w:p>
    <w:p w14:paraId="0EE0AA07" w14:textId="5B1B3832" w:rsidR="00A77B3E" w:rsidRDefault="00302021" w:rsidP="00833114">
      <w:pPr>
        <w:spacing w:line="360" w:lineRule="auto"/>
        <w:ind w:leftChars="50" w:left="120" w:firstLineChars="50" w:firstLine="120"/>
        <w:jc w:val="both"/>
      </w:pPr>
      <w:r>
        <w:rPr>
          <w:rFonts w:ascii="Book Antiqua" w:eastAsia="Book Antiqua" w:hAnsi="Book Antiqua" w:cs="Book Antiqua"/>
          <w:color w:val="000000"/>
        </w:rPr>
        <w:t>In the present study, besides the TNM stage factors, tumor size</w:t>
      </w:r>
      <w:r w:rsidR="002052B4">
        <w:rPr>
          <w:rFonts w:ascii="Book Antiqua" w:eastAsia="Book Antiqua" w:hAnsi="Book Antiqua" w:cs="Book Antiqua"/>
          <w:color w:val="000000"/>
        </w:rPr>
        <w:t xml:space="preserve"> and </w:t>
      </w:r>
      <w:r>
        <w:rPr>
          <w:rFonts w:ascii="Book Antiqua" w:eastAsia="Book Antiqua" w:hAnsi="Book Antiqua" w:cs="Book Antiqua"/>
          <w:color w:val="000000"/>
        </w:rPr>
        <w:t>surgery</w:t>
      </w:r>
      <w:r w:rsidR="002052B4">
        <w:rPr>
          <w:rFonts w:ascii="Book Antiqua" w:eastAsia="Book Antiqua" w:hAnsi="Book Antiqua" w:cs="Book Antiqua"/>
          <w:color w:val="000000"/>
        </w:rPr>
        <w:t xml:space="preserve"> </w:t>
      </w:r>
      <w:r>
        <w:rPr>
          <w:rFonts w:ascii="Book Antiqua" w:eastAsia="Book Antiqua" w:hAnsi="Book Antiqua" w:cs="Book Antiqua"/>
          <w:color w:val="000000"/>
        </w:rPr>
        <w:t>were both independent prognostic factors for OS and CSS. Moreover, age and marital status were</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two independent prognostic factors but only for OS. These factors were all included in the nomograms for the prediction of OS and CSS. Using ROC curve analysis, these novel nomograms, which simplified and combined the TNM </w:t>
      </w:r>
      <w:r w:rsidR="002052B4">
        <w:rPr>
          <w:rFonts w:ascii="Book Antiqua" w:eastAsia="Book Antiqua" w:hAnsi="Book Antiqua" w:cs="Book Antiqua"/>
          <w:color w:val="000000"/>
        </w:rPr>
        <w:t xml:space="preserve">stage </w:t>
      </w:r>
      <w:r>
        <w:rPr>
          <w:rFonts w:ascii="Book Antiqua" w:eastAsia="Book Antiqua" w:hAnsi="Book Antiqua" w:cs="Book Antiqua"/>
          <w:color w:val="000000"/>
        </w:rPr>
        <w:t>with other independent prognostic factors, showed better predictive accuracy and prognostic value compared to the conventional TNM</w:t>
      </w:r>
      <w:r w:rsidR="002052B4">
        <w:rPr>
          <w:rFonts w:ascii="Book Antiqua" w:eastAsia="Book Antiqua" w:hAnsi="Book Antiqua" w:cs="Book Antiqua"/>
          <w:color w:val="000000"/>
        </w:rPr>
        <w:t xml:space="preserve"> staging</w:t>
      </w:r>
      <w:r>
        <w:rPr>
          <w:rFonts w:ascii="Book Antiqua" w:eastAsia="Book Antiqua" w:hAnsi="Book Antiqua" w:cs="Book Antiqua"/>
          <w:color w:val="000000"/>
        </w:rPr>
        <w:t xml:space="preserve"> system, </w:t>
      </w:r>
      <w:r w:rsidR="002052B4">
        <w:rPr>
          <w:rFonts w:ascii="Book Antiqua" w:eastAsia="Book Antiqua" w:hAnsi="Book Antiqua" w:cs="Book Antiqua"/>
          <w:color w:val="000000"/>
        </w:rPr>
        <w:t>and were</w:t>
      </w:r>
      <w:r>
        <w:rPr>
          <w:rFonts w:ascii="Book Antiqua" w:eastAsia="Book Antiqua" w:hAnsi="Book Antiqua" w:cs="Book Antiqua"/>
          <w:color w:val="000000"/>
        </w:rPr>
        <w:t xml:space="preserve"> easy to use and </w:t>
      </w:r>
      <w:r w:rsidR="002052B4">
        <w:rPr>
          <w:rFonts w:ascii="Book Antiqua" w:eastAsia="Book Antiqua" w:hAnsi="Book Antiqua" w:cs="Book Antiqua"/>
          <w:color w:val="000000"/>
        </w:rPr>
        <w:t xml:space="preserve">provided </w:t>
      </w:r>
      <w:r>
        <w:rPr>
          <w:rFonts w:ascii="Book Antiqua" w:eastAsia="Book Antiqua" w:hAnsi="Book Antiqua" w:cs="Book Antiqua"/>
          <w:color w:val="000000"/>
        </w:rPr>
        <w:t>a quantitative prognostic assessment for</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individuals.</w:t>
      </w:r>
    </w:p>
    <w:p w14:paraId="5BE77B6C" w14:textId="3E47BB78" w:rsidR="00A77B3E" w:rsidRDefault="00302021" w:rsidP="00A20485">
      <w:pPr>
        <w:spacing w:line="360" w:lineRule="auto"/>
        <w:ind w:firstLineChars="100" w:firstLine="240"/>
        <w:jc w:val="both"/>
      </w:pPr>
      <w:r>
        <w:rPr>
          <w:rFonts w:ascii="Book Antiqua" w:eastAsia="Book Antiqua" w:hAnsi="Book Antiqua" w:cs="Book Antiqua"/>
          <w:color w:val="000000"/>
        </w:rPr>
        <w:t>In several tumors, for instance, breast cancer, lung cancer</w:t>
      </w:r>
      <w:r w:rsidR="002052B4">
        <w:rPr>
          <w:rFonts w:ascii="Book Antiqua" w:eastAsia="Book Antiqua" w:hAnsi="Book Antiqua" w:cs="Book Antiqua"/>
          <w:color w:val="000000"/>
        </w:rPr>
        <w:t>,</w:t>
      </w:r>
      <w:r>
        <w:rPr>
          <w:rFonts w:ascii="Book Antiqua" w:eastAsia="Book Antiqua" w:hAnsi="Book Antiqua" w:cs="Book Antiqua"/>
          <w:color w:val="000000"/>
        </w:rPr>
        <w:t xml:space="preserve"> and pancreatic cancer, tumor size is incorporated into T stage and is closely associated with the cancer prognosis. However, it was not included in the TNM stage in CRC.</w:t>
      </w:r>
      <w:r w:rsidR="00A20485">
        <w:rPr>
          <w:rFonts w:ascii="Book Antiqua" w:eastAsia="Book Antiqua" w:hAnsi="Book Antiqua" w:cs="Book Antiqua"/>
          <w:color w:val="000000"/>
        </w:rPr>
        <w:t xml:space="preserve"> </w:t>
      </w:r>
      <w:r>
        <w:rPr>
          <w:rFonts w:ascii="Book Antiqua" w:eastAsia="Book Antiqua" w:hAnsi="Book Antiqua" w:cs="Book Antiqua"/>
          <w:color w:val="000000"/>
        </w:rPr>
        <w:t>Many studies have shown that a larger tumor size is associated with a shorter</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disease-free survival and worse OS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Our study further subdivided tumor size into &lt; 2 cm, 2</w:t>
      </w:r>
      <w:r w:rsidR="00A20485">
        <w:rPr>
          <w:rFonts w:ascii="Book Antiqua" w:eastAsia="Book Antiqua" w:hAnsi="Book Antiqua" w:cs="Book Antiqua"/>
          <w:color w:val="000000"/>
        </w:rPr>
        <w:t>-</w:t>
      </w:r>
      <w:r>
        <w:rPr>
          <w:rFonts w:ascii="Book Antiqua" w:eastAsia="Book Antiqua" w:hAnsi="Book Antiqua" w:cs="Book Antiqua"/>
          <w:color w:val="000000"/>
        </w:rPr>
        <w:t>4 cm, and ≥ 4 cm, and validated its impact on prognosis. The results showed that large tumors were related to a poor prognosis. Though not included in the TNM system, tumor size was a crucial prognostic variable, which could not be ignored in clinical practice.</w:t>
      </w:r>
    </w:p>
    <w:p w14:paraId="5A76D6DE" w14:textId="66E2C3EE" w:rsidR="00A77B3E" w:rsidRDefault="00302021" w:rsidP="00A20485">
      <w:pPr>
        <w:spacing w:line="360" w:lineRule="auto"/>
        <w:ind w:firstLineChars="100" w:firstLine="240"/>
        <w:jc w:val="both"/>
      </w:pPr>
      <w:r>
        <w:rPr>
          <w:rFonts w:ascii="Book Antiqua" w:eastAsia="Book Antiqua" w:hAnsi="Book Antiqua" w:cs="Book Antiqua"/>
          <w:color w:val="000000"/>
        </w:rPr>
        <w:t>As we know,</w:t>
      </w:r>
      <w:r w:rsidR="00A2048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established standard treatment for early stage CRC, as well as some metastases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Multivariate analysis in our study showed</w:t>
      </w:r>
      <w:r w:rsidR="008E0CDF">
        <w:rPr>
          <w:rFonts w:ascii="Book Antiqua" w:eastAsia="Book Antiqua" w:hAnsi="Book Antiqua" w:cs="Book Antiqua"/>
          <w:color w:val="000000"/>
        </w:rPr>
        <w:t xml:space="preserve"> that</w:t>
      </w:r>
      <w:r>
        <w:rPr>
          <w:rFonts w:ascii="Book Antiqua" w:eastAsia="Book Antiqua" w:hAnsi="Book Antiqua" w:cs="Book Antiqua"/>
          <w:color w:val="000000"/>
        </w:rPr>
        <w:t>,</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comparison with patients who received surgery, the hazard ratio (HR) for patients without</w:t>
      </w:r>
      <w:r w:rsidR="00A20485">
        <w:rPr>
          <w:rFonts w:ascii="Book Antiqua" w:eastAsia="Book Antiqua" w:hAnsi="Book Antiqua" w:cs="Book Antiqua"/>
          <w:color w:val="000000"/>
        </w:rPr>
        <w:t xml:space="preserve"> </w:t>
      </w:r>
      <w:r>
        <w:rPr>
          <w:rFonts w:ascii="Book Antiqua" w:eastAsia="Book Antiqua" w:hAnsi="Book Antiqua" w:cs="Book Antiqua"/>
          <w:color w:val="000000"/>
        </w:rPr>
        <w:t>surgery was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0.29 (95%CI: 0.214-0.393)</w:t>
      </w:r>
      <w:r w:rsidR="00A20485">
        <w:rPr>
          <w:rFonts w:ascii="Book Antiqua" w:eastAsia="Book Antiqua" w:hAnsi="Book Antiqua" w:cs="Book Antiqua"/>
          <w:color w:val="000000"/>
        </w:rPr>
        <w:t xml:space="preserve"> </w:t>
      </w:r>
      <w:r>
        <w:rPr>
          <w:rFonts w:ascii="Book Antiqua" w:eastAsia="Book Antiqua" w:hAnsi="Book Antiqua" w:cs="Book Antiqua"/>
          <w:color w:val="000000"/>
        </w:rPr>
        <w:t>for OS and 0.282 (95%CI: 0.203-0.391) for CSS of CRC patients with SRCC. This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indicated that although the prognosis was relatively poor in SRCC, surgery is recommended to </w:t>
      </w:r>
      <w:r w:rsidR="008E0CDF">
        <w:rPr>
          <w:rFonts w:ascii="Book Antiqua" w:eastAsia="Book Antiqua" w:hAnsi="Book Antiqua" w:cs="Book Antiqua"/>
          <w:color w:val="000000"/>
        </w:rPr>
        <w:t xml:space="preserve">improve </w:t>
      </w:r>
      <w:r>
        <w:rPr>
          <w:rFonts w:ascii="Book Antiqua" w:eastAsia="Book Antiqua" w:hAnsi="Book Antiqua" w:cs="Book Antiqua"/>
          <w:color w:val="000000"/>
        </w:rPr>
        <w:t>survival.</w:t>
      </w:r>
    </w:p>
    <w:p w14:paraId="1C1DED6C" w14:textId="42A92F88" w:rsidR="00A77B3E" w:rsidRDefault="00302021" w:rsidP="00A20485">
      <w:pPr>
        <w:spacing w:line="360" w:lineRule="auto"/>
        <w:ind w:firstLineChars="100" w:firstLine="240"/>
        <w:jc w:val="both"/>
      </w:pPr>
      <w:r>
        <w:rPr>
          <w:rFonts w:ascii="Book Antiqua" w:eastAsia="Book Antiqua" w:hAnsi="Book Antiqua" w:cs="Book Antiqua"/>
          <w:color w:val="000000"/>
        </w:rPr>
        <w:t>Many studies have demonstrated that marital status significantly influences the survival of CRC patients.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Multivariate analysis in our research showed that in the subgroup of SRCC patients, marital status also affected OS (</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 0.007), wh</w:t>
      </w:r>
      <w:r>
        <w:rPr>
          <w:rFonts w:ascii="Book Antiqua" w:eastAsia="Book Antiqua" w:hAnsi="Book Antiqua" w:cs="Book Antiqua"/>
          <w:color w:val="000000"/>
        </w:rPr>
        <w:t xml:space="preserve">ich was consistent with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15,24]</w:t>
      </w:r>
      <w:r>
        <w:rPr>
          <w:rFonts w:ascii="Book Antiqua" w:eastAsia="Book Antiqua" w:hAnsi="Book Antiqua" w:cs="Book Antiqua"/>
          <w:color w:val="000000"/>
        </w:rPr>
        <w:t xml:space="preserve">. A similar phenomenon was found in terms of </w:t>
      </w:r>
      <w:r>
        <w:rPr>
          <w:rFonts w:ascii="Book Antiqua" w:eastAsia="Book Antiqua" w:hAnsi="Book Antiqua" w:cs="Book Antiqua"/>
          <w:color w:val="000000"/>
        </w:rPr>
        <w:lastRenderedPageBreak/>
        <w:t>age.</w:t>
      </w:r>
      <w:r w:rsidR="00A20485">
        <w:rPr>
          <w:rFonts w:ascii="Book Antiqua" w:eastAsia="Book Antiqua" w:hAnsi="Book Antiqua" w:cs="Book Antiqua"/>
          <w:color w:val="000000"/>
        </w:rPr>
        <w:t xml:space="preserve"> </w:t>
      </w:r>
      <w:r>
        <w:rPr>
          <w:rFonts w:ascii="Book Antiqua" w:eastAsia="Book Antiqua" w:hAnsi="Book Antiqua" w:cs="Book Antiqua"/>
          <w:color w:val="000000"/>
        </w:rPr>
        <w:t>There have been reports that</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age is </w:t>
      </w:r>
      <w:r>
        <w:rPr>
          <w:rFonts w:ascii="Book Antiqua" w:eastAsia="Book Antiqua" w:hAnsi="Book Antiqua" w:cs="Book Antiqua"/>
          <w:color w:val="000000"/>
        </w:rPr>
        <w:t>related to</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survival in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10,16,17]</w:t>
      </w:r>
      <w:r>
        <w:rPr>
          <w:rFonts w:ascii="Book Antiqua" w:eastAsia="Book Antiqua" w:hAnsi="Book Antiqua" w:cs="Book Antiqua"/>
          <w:color w:val="000000"/>
        </w:rPr>
        <w:t>.</w:t>
      </w:r>
      <w:r w:rsidR="00A20485">
        <w:rPr>
          <w:rFonts w:ascii="Book Antiqua" w:eastAsia="Book Antiqua" w:hAnsi="Book Antiqua" w:cs="Book Antiqua"/>
          <w:color w:val="000000"/>
        </w:rPr>
        <w:t xml:space="preserve"> </w:t>
      </w:r>
      <w:r>
        <w:rPr>
          <w:rFonts w:ascii="Book Antiqua" w:eastAsia="Book Antiqua" w:hAnsi="Book Antiqua" w:cs="Book Antiqua"/>
          <w:color w:val="000000"/>
        </w:rPr>
        <w:t>Our results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indicated </w:t>
      </w:r>
      <w:r w:rsidR="008E0CDF">
        <w:rPr>
          <w:rFonts w:ascii="Book Antiqua" w:eastAsia="Book Antiqua" w:hAnsi="Book Antiqua" w:cs="Book Antiqua"/>
          <w:color w:val="000000"/>
        </w:rPr>
        <w:t xml:space="preserve">that </w:t>
      </w:r>
      <w:r>
        <w:rPr>
          <w:rFonts w:ascii="Book Antiqua" w:eastAsia="Book Antiqua" w:hAnsi="Book Antiqua" w:cs="Book Antiqua"/>
          <w:color w:val="000000"/>
        </w:rPr>
        <w:t>patients older than 60 years had a shorter survival in comparison with younger patients with SRCC</w:t>
      </w:r>
      <w:r w:rsidR="00A2048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&lt; 0.001).</w:t>
      </w:r>
    </w:p>
    <w:p w14:paraId="432A1BDB" w14:textId="5F6C1DF8" w:rsidR="00A77B3E" w:rsidRDefault="00302021" w:rsidP="00A20485">
      <w:pPr>
        <w:spacing w:line="360" w:lineRule="auto"/>
        <w:ind w:firstLineChars="100" w:firstLine="240"/>
        <w:jc w:val="both"/>
      </w:pPr>
      <w:r>
        <w:rPr>
          <w:rFonts w:ascii="Book Antiqua" w:eastAsia="Book Antiqua" w:hAnsi="Book Antiqua" w:cs="Book Antiqua"/>
          <w:color w:val="000000"/>
        </w:rPr>
        <w:t>The prognostic value of</w:t>
      </w:r>
      <w:r w:rsidR="00833E65">
        <w:rPr>
          <w:rFonts w:ascii="Book Antiqua" w:eastAsia="Book Antiqua" w:hAnsi="Book Antiqua" w:cs="Book Antiqua"/>
          <w:color w:val="000000"/>
        </w:rPr>
        <w:t xml:space="preserve"> </w:t>
      </w:r>
      <w:r>
        <w:rPr>
          <w:rFonts w:ascii="Book Antiqua" w:eastAsia="Book Antiqua" w:hAnsi="Book Antiqua" w:cs="Book Antiqua"/>
          <w:color w:val="000000"/>
        </w:rPr>
        <w:t xml:space="preserve">primary tumor location in metastatic colorectal adenocarcinoma has been reported, with right-side colon cancer having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25-28]</w:t>
      </w:r>
      <w:r>
        <w:rPr>
          <w:rFonts w:ascii="Book Antiqua" w:eastAsia="Book Antiqua" w:hAnsi="Book Antiqua" w:cs="Book Antiqua"/>
          <w:color w:val="000000"/>
        </w:rPr>
        <w:t>. However, different results were reported for the SRCC subgroup of CRC. In our study, univariate analysis showed the 5-year CSS rates of SRCC in left-side colon, right-side colon</w:t>
      </w:r>
      <w:r w:rsidR="00833E65">
        <w:rPr>
          <w:rFonts w:ascii="Book Antiqua" w:eastAsia="Book Antiqua" w:hAnsi="Book Antiqua" w:cs="Book Antiqua"/>
          <w:color w:val="000000"/>
        </w:rPr>
        <w:t>,</w:t>
      </w:r>
      <w:r>
        <w:rPr>
          <w:rFonts w:ascii="Book Antiqua" w:eastAsia="Book Antiqua" w:hAnsi="Book Antiqua" w:cs="Book Antiqua"/>
          <w:color w:val="000000"/>
        </w:rPr>
        <w:t xml:space="preserve"> and rectum were 52.9%, 42.6%</w:t>
      </w:r>
      <w:r w:rsidR="00833E65">
        <w:rPr>
          <w:rFonts w:ascii="Book Antiqua" w:eastAsia="Book Antiqua" w:hAnsi="Book Antiqua" w:cs="Book Antiqua"/>
          <w:color w:val="000000"/>
        </w:rPr>
        <w:t>,</w:t>
      </w:r>
      <w:r>
        <w:rPr>
          <w:rFonts w:ascii="Book Antiqua" w:eastAsia="Book Antiqua" w:hAnsi="Book Antiqua" w:cs="Book Antiqua"/>
          <w:color w:val="000000"/>
        </w:rPr>
        <w:t xml:space="preserve"> and 38.9%, respectively (</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 0.043), which indicated that the primary tumor site might affect the prognosis of SRCC patients. Nevertheless, significant differences were not found between different locations</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terms of</w:t>
      </w:r>
      <w:r w:rsidR="00A20485">
        <w:rPr>
          <w:rFonts w:ascii="Book Antiqua" w:eastAsia="Book Antiqua" w:hAnsi="Book Antiqua" w:cs="Book Antiqua"/>
          <w:color w:val="000000"/>
        </w:rPr>
        <w:t xml:space="preserve"> </w:t>
      </w:r>
      <w:r>
        <w:rPr>
          <w:rFonts w:ascii="Book Antiqua" w:eastAsia="Book Antiqua" w:hAnsi="Book Antiqua" w:cs="Book Antiqua"/>
          <w:color w:val="000000"/>
        </w:rPr>
        <w:t xml:space="preserve">both OS and CSS using multivariate analysis. A study that combined tumor location and stage in SRCC patients showed </w:t>
      </w:r>
      <w:r w:rsidR="00833E65">
        <w:rPr>
          <w:rFonts w:ascii="Book Antiqua" w:eastAsia="Book Antiqua" w:hAnsi="Book Antiqua" w:cs="Book Antiqua"/>
          <w:color w:val="000000"/>
        </w:rPr>
        <w:t xml:space="preserve">that </w:t>
      </w:r>
      <w:r>
        <w:rPr>
          <w:rFonts w:ascii="Book Antiqua" w:eastAsia="Book Antiqua" w:hAnsi="Book Antiqua" w:cs="Book Antiqua"/>
          <w:color w:val="000000"/>
        </w:rPr>
        <w:t xml:space="preserve">a significant difference between tumor locations was only found in stage I-II disease, while rectal SRCC had the worst prognosis, which indicates that the correlation between survival and tumor locations in CRC is not </w:t>
      </w:r>
      <w:proofErr w:type="gramStart"/>
      <w:r>
        <w:rPr>
          <w:rFonts w:ascii="Book Antiqua" w:eastAsia="Book Antiqua" w:hAnsi="Book Antiqua" w:cs="Book Antiqua"/>
          <w:color w:val="000000"/>
        </w:rPr>
        <w:t>straightforward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Based on the</w:t>
      </w:r>
      <w:r w:rsidR="00A20485">
        <w:rPr>
          <w:rFonts w:ascii="Book Antiqua" w:eastAsia="Book Antiqua" w:hAnsi="Book Antiqua" w:cs="Book Antiqua"/>
          <w:color w:val="000000"/>
        </w:rPr>
        <w:t xml:space="preserve"> </w:t>
      </w:r>
      <w:r>
        <w:rPr>
          <w:rFonts w:ascii="Book Antiqua" w:eastAsia="Book Antiqua" w:hAnsi="Book Antiqua" w:cs="Book Antiqua"/>
          <w:color w:val="000000"/>
        </w:rPr>
        <w:t>previous research, stratified analysis by tumor stage or other factors might be needed when analyzing differences in survival between right-side colon, left-side colon</w:t>
      </w:r>
      <w:r w:rsidR="00833E65">
        <w:rPr>
          <w:rFonts w:ascii="Book Antiqua" w:eastAsia="Book Antiqua" w:hAnsi="Book Antiqua" w:cs="Book Antiqua"/>
          <w:color w:val="000000"/>
        </w:rPr>
        <w:t>,</w:t>
      </w:r>
      <w:r>
        <w:rPr>
          <w:rFonts w:ascii="Book Antiqua" w:eastAsia="Book Antiqua" w:hAnsi="Book Antiqua" w:cs="Book Antiqua"/>
          <w:color w:val="000000"/>
        </w:rPr>
        <w:t xml:space="preserve"> and rectal cancer in the SRCC subgroup in the future.</w:t>
      </w:r>
    </w:p>
    <w:p w14:paraId="417B6F4F" w14:textId="59DAAF6F" w:rsidR="00A77B3E" w:rsidRDefault="00302021" w:rsidP="00A20485">
      <w:pPr>
        <w:spacing w:line="360" w:lineRule="auto"/>
        <w:ind w:firstLineChars="100" w:firstLine="240"/>
        <w:jc w:val="both"/>
      </w:pPr>
      <w:bookmarkStart w:id="7" w:name="_Hlk63506698"/>
      <w:r>
        <w:rPr>
          <w:rFonts w:ascii="Book Antiqua" w:eastAsia="Book Antiqua" w:hAnsi="Book Antiqua" w:cs="Book Antiqua"/>
          <w:color w:val="000000"/>
        </w:rPr>
        <w:t>Our study does have some limitations, which</w:t>
      </w:r>
      <w:r w:rsidR="00A20485">
        <w:rPr>
          <w:rFonts w:ascii="Book Antiqua" w:eastAsia="Book Antiqua" w:hAnsi="Book Antiqua" w:cs="Book Antiqua"/>
          <w:color w:val="000000"/>
        </w:rPr>
        <w:t xml:space="preserve"> </w:t>
      </w:r>
      <w:r>
        <w:rPr>
          <w:rFonts w:ascii="Book Antiqua" w:eastAsia="Book Antiqua" w:hAnsi="Book Antiqua" w:cs="Book Antiqua"/>
          <w:color w:val="000000"/>
        </w:rPr>
        <w:t>should be taken into account when explaining the results. First,</w:t>
      </w:r>
      <w:bookmarkEnd w:id="7"/>
      <w:r>
        <w:rPr>
          <w:rFonts w:ascii="Book Antiqua" w:eastAsia="Book Antiqua" w:hAnsi="Book Antiqua" w:cs="Book Antiqua"/>
          <w:color w:val="000000"/>
        </w:rPr>
        <w:t xml:space="preserve"> it was a retrospective analysis, which might cause selection biases. Second, treatment-related variables except for surgery, such as chemotherapy regimens and radiation doses, which might be closely related to survival, were not included. Third, the SEER database does not provide genomic characteristics (such as </w:t>
      </w:r>
      <w:r w:rsidRPr="00A20485">
        <w:rPr>
          <w:rFonts w:ascii="Book Antiqua" w:eastAsia="Book Antiqua" w:hAnsi="Book Antiqua" w:cs="Book Antiqua"/>
          <w:i/>
          <w:iCs/>
          <w:color w:val="000000"/>
        </w:rPr>
        <w:t>RAS</w:t>
      </w:r>
      <w:r>
        <w:rPr>
          <w:rFonts w:ascii="Book Antiqua" w:eastAsia="Book Antiqua" w:hAnsi="Book Antiqua" w:cs="Book Antiqua"/>
          <w:color w:val="000000"/>
        </w:rPr>
        <w:t xml:space="preserve">, </w:t>
      </w:r>
      <w:r w:rsidRPr="00A20485">
        <w:rPr>
          <w:rFonts w:ascii="Book Antiqua" w:eastAsia="Book Antiqua" w:hAnsi="Book Antiqua" w:cs="Book Antiqua"/>
          <w:i/>
          <w:iCs/>
          <w:color w:val="000000"/>
        </w:rPr>
        <w:t>BRAF</w:t>
      </w:r>
      <w:r>
        <w:rPr>
          <w:rFonts w:ascii="Book Antiqua" w:eastAsia="Book Antiqua" w:hAnsi="Book Antiqua" w:cs="Book Antiqua"/>
          <w:color w:val="000000"/>
        </w:rPr>
        <w:t>, microsatellite instability</w:t>
      </w:r>
      <w:r w:rsidR="00AA057A">
        <w:rPr>
          <w:rFonts w:ascii="Book Antiqua" w:eastAsia="Book Antiqua" w:hAnsi="Book Antiqua" w:cs="Book Antiqua"/>
          <w:color w:val="000000"/>
        </w:rPr>
        <w:t>,</w:t>
      </w:r>
      <w:r>
        <w:rPr>
          <w:rFonts w:ascii="Book Antiqua" w:eastAsia="Book Antiqua" w:hAnsi="Book Antiqua" w:cs="Book Antiqua"/>
          <w:color w:val="000000"/>
        </w:rPr>
        <w:t xml:space="preserve"> and other genes’ statuses), which have been proven to influence survival; thus, these factors were not included in our analysis. Hence, prospective evaluation of the presented nomograms combined with other factors to improve this model is needed in clinical practice.</w:t>
      </w:r>
    </w:p>
    <w:p w14:paraId="3769FFDE" w14:textId="77777777" w:rsidR="00A77B3E" w:rsidRDefault="00A77B3E" w:rsidP="00A20485">
      <w:pPr>
        <w:spacing w:line="360" w:lineRule="auto"/>
        <w:jc w:val="both"/>
      </w:pPr>
    </w:p>
    <w:p w14:paraId="7889BD23" w14:textId="77777777" w:rsidR="00A77B3E" w:rsidRDefault="00302021">
      <w:pPr>
        <w:spacing w:line="360" w:lineRule="auto"/>
        <w:jc w:val="both"/>
      </w:pPr>
      <w:r>
        <w:rPr>
          <w:rFonts w:ascii="Book Antiqua" w:eastAsia="Book Antiqua" w:hAnsi="Book Antiqua" w:cs="Book Antiqua"/>
          <w:b/>
          <w:caps/>
          <w:color w:val="000000"/>
          <w:u w:val="single"/>
        </w:rPr>
        <w:t>CONCLUSION</w:t>
      </w:r>
    </w:p>
    <w:p w14:paraId="5729F195" w14:textId="3589214C" w:rsidR="00A77B3E" w:rsidRDefault="00302021">
      <w:pPr>
        <w:spacing w:line="360" w:lineRule="auto"/>
        <w:jc w:val="both"/>
      </w:pPr>
      <w:r>
        <w:rPr>
          <w:rFonts w:ascii="Book Antiqua" w:eastAsia="Book Antiqua" w:hAnsi="Book Antiqua" w:cs="Book Antiqua"/>
          <w:color w:val="000000"/>
        </w:rPr>
        <w:lastRenderedPageBreak/>
        <w:t>In conclusion, convenient and visual nomograms were built and validated with good accuracy and high credibility</w:t>
      </w:r>
      <w:r w:rsidR="00A20485">
        <w:rPr>
          <w:rFonts w:ascii="Book Antiqua" w:eastAsia="Book Antiqua" w:hAnsi="Book Antiqua" w:cs="Book Antiqua"/>
          <w:color w:val="000000"/>
        </w:rPr>
        <w:t xml:space="preserve"> </w:t>
      </w:r>
      <w:r>
        <w:rPr>
          <w:rFonts w:ascii="Book Antiqua" w:eastAsia="Book Antiqua" w:hAnsi="Book Antiqua" w:cs="Book Antiqua"/>
          <w:color w:val="000000"/>
        </w:rPr>
        <w:t>based on the SEER database. They could accurately predict 1-, 3-, and 5-year OS and CSS rates for CRC patients with SRCC.</w:t>
      </w:r>
      <w:r w:rsidR="00A20485">
        <w:rPr>
          <w:rFonts w:ascii="Book Antiqua" w:eastAsia="Book Antiqua" w:hAnsi="Book Antiqua" w:cs="Book Antiqua"/>
          <w:color w:val="000000"/>
        </w:rPr>
        <w:t xml:space="preserve"> </w:t>
      </w:r>
      <w:r>
        <w:rPr>
          <w:rFonts w:ascii="Book Antiqua" w:eastAsia="Book Antiqua" w:hAnsi="Book Antiqua" w:cs="Book Antiqua"/>
          <w:color w:val="000000"/>
        </w:rPr>
        <w:t>In addition, these nomograms were also demonstrated to be superior to the conventional TNM staging system with increased predictive accur</w:t>
      </w:r>
      <w:r>
        <w:rPr>
          <w:rFonts w:ascii="Book Antiqua" w:eastAsia="Book Antiqua" w:hAnsi="Book Antiqua" w:cs="Book Antiqua"/>
          <w:color w:val="000000"/>
        </w:rPr>
        <w:t xml:space="preserve">acy </w:t>
      </w:r>
      <w:r w:rsidR="00AA057A">
        <w:rPr>
          <w:rFonts w:ascii="Book Antiqua" w:eastAsia="Book Antiqua" w:hAnsi="Book Antiqua" w:cs="Book Antiqua"/>
          <w:color w:val="000000"/>
        </w:rPr>
        <w:t xml:space="preserve">but </w:t>
      </w:r>
      <w:r>
        <w:rPr>
          <w:rFonts w:ascii="Book Antiqua" w:eastAsia="Book Antiqua" w:hAnsi="Book Antiqua" w:cs="Book Antiqua"/>
          <w:color w:val="000000"/>
        </w:rPr>
        <w:t>without increasing</w:t>
      </w:r>
      <w:r w:rsidR="00A20485">
        <w:rPr>
          <w:rFonts w:ascii="Book Antiqua" w:eastAsia="Book Antiqua" w:hAnsi="Book Antiqua" w:cs="Book Antiqua"/>
          <w:color w:val="000000"/>
        </w:rPr>
        <w:t xml:space="preserve"> </w:t>
      </w:r>
      <w:r>
        <w:rPr>
          <w:rFonts w:ascii="Book Antiqua" w:eastAsia="Book Antiqua" w:hAnsi="Book Antiqua" w:cs="Book Antiqua"/>
          <w:color w:val="000000"/>
        </w:rPr>
        <w:t>the complexity.</w:t>
      </w:r>
      <w:r w:rsidR="00A20485">
        <w:rPr>
          <w:rFonts w:ascii="Book Antiqua" w:eastAsia="Book Antiqua" w:hAnsi="Book Antiqua" w:cs="Book Antiqua"/>
          <w:color w:val="000000"/>
        </w:rPr>
        <w:t xml:space="preserve"> </w:t>
      </w:r>
      <w:r>
        <w:rPr>
          <w:rFonts w:ascii="Book Antiqua" w:eastAsia="Book Antiqua" w:hAnsi="Book Antiqua" w:cs="Book Antiqua"/>
          <w:color w:val="000000"/>
        </w:rPr>
        <w:t>However, due to this being a retrospective study, prospective validations will be required in the future.</w:t>
      </w:r>
    </w:p>
    <w:p w14:paraId="7F25C35B" w14:textId="77777777" w:rsidR="00A77B3E" w:rsidRDefault="00A77B3E">
      <w:pPr>
        <w:spacing w:line="360" w:lineRule="auto"/>
        <w:jc w:val="both"/>
      </w:pPr>
    </w:p>
    <w:p w14:paraId="66C47F47" w14:textId="77777777" w:rsidR="00A77B3E" w:rsidRDefault="00302021">
      <w:pPr>
        <w:spacing w:line="360" w:lineRule="auto"/>
        <w:jc w:val="both"/>
      </w:pPr>
      <w:r>
        <w:rPr>
          <w:rFonts w:ascii="Book Antiqua" w:eastAsia="Book Antiqua" w:hAnsi="Book Antiqua" w:cs="Book Antiqua"/>
          <w:b/>
          <w:caps/>
          <w:color w:val="000000"/>
          <w:u w:val="single"/>
        </w:rPr>
        <w:t>ARTICLE HIGHLIGHTS</w:t>
      </w:r>
    </w:p>
    <w:p w14:paraId="1B53C580" w14:textId="77777777" w:rsidR="00A77B3E" w:rsidRDefault="00302021">
      <w:pPr>
        <w:spacing w:line="360" w:lineRule="auto"/>
        <w:jc w:val="both"/>
      </w:pPr>
      <w:r>
        <w:rPr>
          <w:rFonts w:ascii="Book Antiqua" w:eastAsia="Book Antiqua" w:hAnsi="Book Antiqua" w:cs="Book Antiqua"/>
          <w:b/>
          <w:i/>
          <w:color w:val="000000"/>
        </w:rPr>
        <w:t>Research background</w:t>
      </w:r>
    </w:p>
    <w:p w14:paraId="77CC78E4" w14:textId="4BBFDFFA" w:rsidR="00A77B3E" w:rsidRDefault="00302021">
      <w:pPr>
        <w:spacing w:line="360" w:lineRule="auto"/>
        <w:jc w:val="both"/>
      </w:pPr>
      <w:bookmarkStart w:id="8" w:name="OLE_LINK3"/>
      <w:bookmarkStart w:id="9" w:name="OLE_LINK4"/>
      <w:r>
        <w:rPr>
          <w:rFonts w:ascii="Book Antiqua" w:eastAsia="Book Antiqua" w:hAnsi="Book Antiqua" w:cs="Book Antiqua"/>
          <w:color w:val="000000"/>
        </w:rPr>
        <w:t xml:space="preserve">Signet ring cell carcinoma (SRCC) is an uncommon subtype </w:t>
      </w:r>
      <w:r w:rsidR="00EA1634">
        <w:rPr>
          <w:rFonts w:ascii="Book Antiqua" w:eastAsia="Book Antiqua" w:hAnsi="Book Antiqua" w:cs="Book Antiqua"/>
          <w:color w:val="000000"/>
        </w:rPr>
        <w:t xml:space="preserve">of </w:t>
      </w:r>
      <w:r>
        <w:rPr>
          <w:rFonts w:ascii="Book Antiqua" w:eastAsia="Book Antiqua" w:hAnsi="Book Antiqua" w:cs="Book Antiqua"/>
          <w:color w:val="000000"/>
        </w:rPr>
        <w:t xml:space="preserve">colorectal cancer (CRC) with short survival time. Several factors influence its prognosis. Until now, there </w:t>
      </w:r>
      <w:r w:rsidR="00EA1634">
        <w:rPr>
          <w:rFonts w:ascii="Book Antiqua" w:eastAsia="Book Antiqua" w:hAnsi="Book Antiqua" w:cs="Book Antiqua"/>
          <w:color w:val="000000"/>
        </w:rPr>
        <w:t xml:space="preserve">has been </w:t>
      </w:r>
      <w:r>
        <w:rPr>
          <w:rFonts w:ascii="Book Antiqua" w:eastAsia="Book Antiqua" w:hAnsi="Book Antiqua" w:cs="Book Antiqua"/>
          <w:color w:val="000000"/>
        </w:rPr>
        <w:t>no nomogram to predict the outcome of CRC patients with SRCC.</w:t>
      </w:r>
    </w:p>
    <w:p w14:paraId="7A46C846" w14:textId="77777777" w:rsidR="00A77B3E" w:rsidRDefault="00A77B3E">
      <w:pPr>
        <w:spacing w:line="360" w:lineRule="auto"/>
        <w:jc w:val="both"/>
      </w:pPr>
    </w:p>
    <w:p w14:paraId="087E129B" w14:textId="77777777" w:rsidR="00A77B3E" w:rsidRDefault="00302021">
      <w:pPr>
        <w:spacing w:line="360" w:lineRule="auto"/>
        <w:jc w:val="both"/>
      </w:pPr>
      <w:r>
        <w:rPr>
          <w:rFonts w:ascii="Book Antiqua" w:eastAsia="Book Antiqua" w:hAnsi="Book Antiqua" w:cs="Book Antiqua"/>
          <w:b/>
          <w:i/>
          <w:color w:val="000000"/>
        </w:rPr>
        <w:t>Research motivation</w:t>
      </w:r>
    </w:p>
    <w:p w14:paraId="679C6A72" w14:textId="0AA4F0A7" w:rsidR="00A77B3E" w:rsidRDefault="00302021">
      <w:pPr>
        <w:spacing w:line="360" w:lineRule="auto"/>
        <w:jc w:val="both"/>
      </w:pPr>
      <w:r>
        <w:rPr>
          <w:rFonts w:ascii="Book Antiqua" w:eastAsia="Book Antiqua" w:hAnsi="Book Antiqua" w:cs="Book Antiqua"/>
          <w:color w:val="000000"/>
        </w:rPr>
        <w:t>To explore the prognostic factors and build effective nomograms for predicting</w:t>
      </w:r>
      <w:r w:rsidR="00A20485">
        <w:rPr>
          <w:rFonts w:ascii="Book Antiqua" w:eastAsia="Book Antiqua" w:hAnsi="Book Antiqua" w:cs="Book Antiqua"/>
          <w:color w:val="000000"/>
        </w:rPr>
        <w:t xml:space="preserve"> </w:t>
      </w:r>
      <w:r>
        <w:rPr>
          <w:rFonts w:ascii="Book Antiqua" w:eastAsia="Book Antiqua" w:hAnsi="Book Antiqua" w:cs="Book Antiqua"/>
          <w:color w:val="000000"/>
        </w:rPr>
        <w:t>overall survival (OS) and cause-specific survival (CSS) of CRC patients with SRCC.</w:t>
      </w:r>
    </w:p>
    <w:p w14:paraId="76AC82B5" w14:textId="77777777" w:rsidR="00A77B3E" w:rsidRDefault="00A77B3E">
      <w:pPr>
        <w:spacing w:line="360" w:lineRule="auto"/>
        <w:jc w:val="both"/>
      </w:pPr>
    </w:p>
    <w:p w14:paraId="531F5E27" w14:textId="77777777" w:rsidR="00A77B3E" w:rsidRDefault="00302021">
      <w:pPr>
        <w:spacing w:line="360" w:lineRule="auto"/>
        <w:jc w:val="both"/>
      </w:pPr>
      <w:r>
        <w:rPr>
          <w:rFonts w:ascii="Book Antiqua" w:eastAsia="Book Antiqua" w:hAnsi="Book Antiqua" w:cs="Book Antiqua"/>
          <w:b/>
          <w:i/>
          <w:color w:val="000000"/>
        </w:rPr>
        <w:t>Research objectives</w:t>
      </w:r>
    </w:p>
    <w:p w14:paraId="756BD681" w14:textId="77777777" w:rsidR="00A77B3E" w:rsidRDefault="00302021">
      <w:pPr>
        <w:spacing w:line="360" w:lineRule="auto"/>
        <w:jc w:val="both"/>
      </w:pPr>
      <w:r>
        <w:rPr>
          <w:rFonts w:ascii="Book Antiqua" w:eastAsia="Book Antiqua" w:hAnsi="Book Antiqua" w:cs="Book Antiqua"/>
          <w:color w:val="000000"/>
        </w:rPr>
        <w:t>To build effective nomograms based on significant prognostic factors for predicting OS and CSS of CRC patients with SRCC.</w:t>
      </w:r>
    </w:p>
    <w:p w14:paraId="451118FC" w14:textId="77777777" w:rsidR="00A77B3E" w:rsidRDefault="00A77B3E">
      <w:pPr>
        <w:spacing w:line="360" w:lineRule="auto"/>
        <w:jc w:val="both"/>
      </w:pPr>
    </w:p>
    <w:p w14:paraId="3BF85AC8" w14:textId="77777777" w:rsidR="00A77B3E" w:rsidRDefault="00302021">
      <w:pPr>
        <w:spacing w:line="360" w:lineRule="auto"/>
        <w:jc w:val="both"/>
      </w:pPr>
      <w:r>
        <w:rPr>
          <w:rFonts w:ascii="Book Antiqua" w:eastAsia="Book Antiqua" w:hAnsi="Book Antiqua" w:cs="Book Antiqua"/>
          <w:b/>
          <w:i/>
          <w:color w:val="000000"/>
        </w:rPr>
        <w:t>Research methods</w:t>
      </w:r>
    </w:p>
    <w:p w14:paraId="41BF7F53" w14:textId="2095F68A" w:rsidR="00A77B3E" w:rsidRDefault="00302021">
      <w:pPr>
        <w:spacing w:line="360" w:lineRule="auto"/>
        <w:jc w:val="both"/>
      </w:pPr>
      <w:r>
        <w:rPr>
          <w:rFonts w:ascii="Book Antiqua" w:eastAsia="Book Antiqua" w:hAnsi="Book Antiqua" w:cs="Book Antiqua"/>
          <w:color w:val="000000"/>
        </w:rPr>
        <w:t>Data was extracted from</w:t>
      </w:r>
      <w:r w:rsidR="00EA1634">
        <w:rPr>
          <w:rFonts w:ascii="Book Antiqua" w:eastAsia="Book Antiqua" w:hAnsi="Book Antiqua" w:cs="Book Antiqua"/>
          <w:color w:val="000000"/>
        </w:rPr>
        <w:t xml:space="preserve"> the</w:t>
      </w:r>
      <w:r>
        <w:rPr>
          <w:rFonts w:ascii="Book Antiqua" w:eastAsia="Book Antiqua" w:hAnsi="Book Antiqua" w:cs="Book Antiqua"/>
          <w:color w:val="000000"/>
        </w:rPr>
        <w:t xml:space="preserve"> Surveillance, Epidemiology, and End Results database between 2004 and 2015. Multivariate Cox regression analyses were used to identify independent factors. Nomograms were built and validated to predict OS and CSS. Patients were divided into high-risk, moderate-risk, and low-risk groups using the novel nomograms.</w:t>
      </w:r>
    </w:p>
    <w:p w14:paraId="6A8476BB" w14:textId="77777777" w:rsidR="00A77B3E" w:rsidRDefault="00A77B3E">
      <w:pPr>
        <w:spacing w:line="360" w:lineRule="auto"/>
        <w:jc w:val="both"/>
      </w:pPr>
    </w:p>
    <w:p w14:paraId="76CBCD21" w14:textId="77777777" w:rsidR="00A77B3E" w:rsidRDefault="00302021">
      <w:pPr>
        <w:spacing w:line="360" w:lineRule="auto"/>
        <w:jc w:val="both"/>
      </w:pPr>
      <w:r>
        <w:rPr>
          <w:rFonts w:ascii="Book Antiqua" w:eastAsia="Book Antiqua" w:hAnsi="Book Antiqua" w:cs="Book Antiqua"/>
          <w:b/>
          <w:i/>
          <w:color w:val="000000"/>
        </w:rPr>
        <w:lastRenderedPageBreak/>
        <w:t>Research results</w:t>
      </w:r>
    </w:p>
    <w:p w14:paraId="03896C18" w14:textId="59677E8C" w:rsidR="00A77B3E" w:rsidRDefault="00302021">
      <w:pPr>
        <w:spacing w:line="360" w:lineRule="auto"/>
        <w:jc w:val="both"/>
      </w:pPr>
      <w:r>
        <w:rPr>
          <w:rFonts w:ascii="Book Antiqua" w:eastAsia="Book Antiqua" w:hAnsi="Book Antiqua" w:cs="Book Antiqua"/>
          <w:color w:val="000000"/>
        </w:rPr>
        <w:t>In total, 1230 patients were included. Nomograms for OS and CSS were built with the concordance index of 0.737 and 0.758, respectively. The calibration curves and receiver operating characteristic curves demonstrated good predictive accuracy. The novel nomograms stratified patients into high-risk, moderate-risk, and low-risk groups with 5-year probability survival of 6.8%, 37.7%, and 67.0% for OS (</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&lt; 0.001), as well as 9.6%, 38.5%, and 67.6% for CSS (</w:t>
      </w:r>
      <w:r>
        <w:rPr>
          <w:rFonts w:ascii="Book Antiqua" w:eastAsia="Book Antiqua" w:hAnsi="Book Antiqua" w:cs="Book Antiqua"/>
          <w:i/>
          <w:iCs/>
          <w:color w:val="000000"/>
        </w:rPr>
        <w:t>P</w:t>
      </w:r>
      <w:r w:rsidR="00A20485">
        <w:rPr>
          <w:rFonts w:ascii="Book Antiqua" w:eastAsia="Book Antiqua" w:hAnsi="Book Antiqua" w:cs="Book Antiqua"/>
          <w:i/>
          <w:iCs/>
          <w:color w:val="000000"/>
        </w:rPr>
        <w:t xml:space="preserve"> </w:t>
      </w:r>
      <w:r>
        <w:rPr>
          <w:rFonts w:ascii="Book Antiqua" w:eastAsia="Book Antiqua" w:hAnsi="Book Antiqua" w:cs="Book Antiqua"/>
          <w:color w:val="000000"/>
        </w:rPr>
        <w:t>&lt; 0.001), respectively.</w:t>
      </w:r>
    </w:p>
    <w:p w14:paraId="4A0486FF" w14:textId="77777777" w:rsidR="00A77B3E" w:rsidRDefault="00A77B3E">
      <w:pPr>
        <w:spacing w:line="360" w:lineRule="auto"/>
        <w:jc w:val="both"/>
      </w:pPr>
    </w:p>
    <w:p w14:paraId="2ABBB9E8" w14:textId="77777777" w:rsidR="00A77B3E" w:rsidRDefault="00302021">
      <w:pPr>
        <w:spacing w:line="360" w:lineRule="auto"/>
        <w:jc w:val="both"/>
      </w:pPr>
      <w:r>
        <w:rPr>
          <w:rFonts w:ascii="Book Antiqua" w:eastAsia="Book Antiqua" w:hAnsi="Book Antiqua" w:cs="Book Antiqua"/>
          <w:b/>
          <w:i/>
          <w:color w:val="000000"/>
        </w:rPr>
        <w:t>Research conclusions</w:t>
      </w:r>
    </w:p>
    <w:p w14:paraId="7ED7C7E1" w14:textId="0F986B32" w:rsidR="00A77B3E" w:rsidRDefault="00302021">
      <w:pPr>
        <w:spacing w:line="360" w:lineRule="auto"/>
        <w:jc w:val="both"/>
      </w:pPr>
      <w:r>
        <w:rPr>
          <w:rFonts w:ascii="Book Antiqua" w:eastAsia="Book Antiqua" w:hAnsi="Book Antiqua" w:cs="Book Antiqua"/>
          <w:color w:val="000000"/>
        </w:rPr>
        <w:t xml:space="preserve">Convenient and visual nomograms were constructed and validated to predict the OS and CSS rates for CRC patients with SRCC for the first time, which are superior to the conventional </w:t>
      </w:r>
      <w:r w:rsidR="00A20485">
        <w:rPr>
          <w:rFonts w:ascii="Book Antiqua" w:eastAsia="Book Antiqua" w:hAnsi="Book Antiqua" w:cs="Book Antiqua"/>
          <w:color w:val="000000"/>
        </w:rPr>
        <w:t>tumor-node-metastasis</w:t>
      </w:r>
      <w:r>
        <w:rPr>
          <w:rFonts w:ascii="Book Antiqua" w:eastAsia="Book Antiqua" w:hAnsi="Book Antiqua" w:cs="Book Antiqua"/>
          <w:color w:val="000000"/>
        </w:rPr>
        <w:t xml:space="preserve"> staging system.</w:t>
      </w:r>
    </w:p>
    <w:p w14:paraId="371BF155" w14:textId="77777777" w:rsidR="00A77B3E" w:rsidRDefault="00A77B3E">
      <w:pPr>
        <w:spacing w:line="360" w:lineRule="auto"/>
        <w:jc w:val="both"/>
      </w:pPr>
    </w:p>
    <w:p w14:paraId="4606279D" w14:textId="77777777" w:rsidR="00A77B3E" w:rsidRDefault="00302021">
      <w:pPr>
        <w:spacing w:line="360" w:lineRule="auto"/>
        <w:jc w:val="both"/>
      </w:pPr>
      <w:r>
        <w:rPr>
          <w:rFonts w:ascii="Book Antiqua" w:eastAsia="Book Antiqua" w:hAnsi="Book Antiqua" w:cs="Book Antiqua"/>
          <w:b/>
          <w:i/>
          <w:color w:val="000000"/>
        </w:rPr>
        <w:t>Research perspectives</w:t>
      </w:r>
    </w:p>
    <w:p w14:paraId="752A94CA" w14:textId="77777777" w:rsidR="00A77B3E" w:rsidRDefault="00302021">
      <w:pPr>
        <w:spacing w:line="360" w:lineRule="auto"/>
        <w:jc w:val="both"/>
      </w:pPr>
      <w:r>
        <w:rPr>
          <w:rFonts w:ascii="Book Antiqua" w:eastAsia="Book Antiqua" w:hAnsi="Book Antiqua" w:cs="Book Antiqua"/>
          <w:color w:val="000000"/>
        </w:rPr>
        <w:t>These novel nomograms could be used for accurately predicting survival rates of CRC patients with SRCC, as well as stratifying patients into different risk groups.</w:t>
      </w:r>
    </w:p>
    <w:bookmarkEnd w:id="8"/>
    <w:bookmarkEnd w:id="9"/>
    <w:p w14:paraId="7D9AF2A7" w14:textId="77777777" w:rsidR="00A77B3E" w:rsidRDefault="00A77B3E">
      <w:pPr>
        <w:spacing w:line="360" w:lineRule="auto"/>
        <w:jc w:val="both"/>
      </w:pPr>
    </w:p>
    <w:p w14:paraId="3C5BF8D0" w14:textId="77777777" w:rsidR="00A77B3E" w:rsidRDefault="00302021">
      <w:pPr>
        <w:spacing w:line="360" w:lineRule="auto"/>
        <w:jc w:val="both"/>
      </w:pPr>
      <w:r>
        <w:rPr>
          <w:rFonts w:ascii="Book Antiqua" w:eastAsia="Book Antiqua" w:hAnsi="Book Antiqua" w:cs="Book Antiqua"/>
          <w:b/>
          <w:caps/>
          <w:color w:val="000000"/>
          <w:u w:val="single"/>
        </w:rPr>
        <w:t>ACKNOWLEDGEMENTS</w:t>
      </w:r>
    </w:p>
    <w:p w14:paraId="2F651F0D" w14:textId="77777777" w:rsidR="00A77B3E" w:rsidRDefault="00302021">
      <w:pPr>
        <w:spacing w:line="360" w:lineRule="auto"/>
        <w:jc w:val="both"/>
      </w:pPr>
      <w:r>
        <w:rPr>
          <w:rFonts w:ascii="Book Antiqua" w:eastAsia="Book Antiqua" w:hAnsi="Book Antiqua" w:cs="Book Antiqua"/>
          <w:color w:val="000000"/>
        </w:rPr>
        <w:t>The authors thank the Surveillance, Epidemiology, and End Results (SEER) Program for kindly providing the clinical data.</w:t>
      </w:r>
    </w:p>
    <w:p w14:paraId="5565073E" w14:textId="77777777" w:rsidR="00A77B3E" w:rsidRDefault="00A77B3E">
      <w:pPr>
        <w:spacing w:line="360" w:lineRule="auto"/>
        <w:jc w:val="both"/>
      </w:pPr>
    </w:p>
    <w:p w14:paraId="1FD3C758" w14:textId="77777777" w:rsidR="00A77B3E" w:rsidRDefault="00302021">
      <w:pPr>
        <w:spacing w:line="360" w:lineRule="auto"/>
        <w:jc w:val="both"/>
      </w:pPr>
      <w:r>
        <w:rPr>
          <w:rFonts w:ascii="Book Antiqua" w:eastAsia="Book Antiqua" w:hAnsi="Book Antiqua" w:cs="Book Antiqua"/>
          <w:b/>
          <w:color w:val="000000"/>
        </w:rPr>
        <w:t>REFERENCES</w:t>
      </w:r>
    </w:p>
    <w:p w14:paraId="1A932B13" w14:textId="7219D7DE" w:rsidR="00A77B3E" w:rsidRDefault="00302021">
      <w:pPr>
        <w:spacing w:line="360" w:lineRule="auto"/>
        <w:jc w:val="both"/>
      </w:pPr>
      <w:bookmarkStart w:id="10" w:name="OLE_LINK2568"/>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Allen C, Barber RM, </w:t>
      </w:r>
      <w:proofErr w:type="spellStart"/>
      <w:r>
        <w:rPr>
          <w:rFonts w:ascii="Book Antiqua" w:eastAsia="Book Antiqua" w:hAnsi="Book Antiqua" w:cs="Book Antiqua"/>
          <w:color w:val="000000"/>
        </w:rPr>
        <w:t>Barregard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Brenner H, Dicker DJ, Chimed-</w:t>
      </w:r>
      <w:proofErr w:type="spellStart"/>
      <w:r>
        <w:rPr>
          <w:rFonts w:ascii="Book Antiqua" w:eastAsia="Book Antiqua" w:hAnsi="Book Antiqua" w:cs="Book Antiqua"/>
          <w:color w:val="000000"/>
        </w:rPr>
        <w:t>Orchir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Fleming T,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Hancock J, Hay RJ, Hunter-Merrill R, Huynh 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Johnson CO, Jonas JB,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Kumar GA,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Lan Q, Larson HJ, Liang X, Lim SS, Lopez AD,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MF, Marczak L, Marquez N,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Salomon JA, </w:t>
      </w:r>
      <w:proofErr w:type="spellStart"/>
      <w:r>
        <w:rPr>
          <w:rFonts w:ascii="Book Antiqua" w:eastAsia="Book Antiqua" w:hAnsi="Book Antiqua" w:cs="Book Antiqua"/>
          <w:color w:val="000000"/>
        </w:rPr>
        <w:t>Sanabria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Sandar</w:t>
      </w:r>
      <w:proofErr w:type="spellEnd"/>
      <w:r>
        <w:rPr>
          <w:rFonts w:ascii="Book Antiqua" w:eastAsia="Book Antiqua" w:hAnsi="Book Antiqua" w:cs="Book Antiqua"/>
          <w:color w:val="000000"/>
        </w:rPr>
        <w:t xml:space="preserve"> L, Sartorius B, Schwartz SM, Shackelford KA, Shibuya K,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 Steiner C, Sun J, Takahashi K,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Wagner JA, </w:t>
      </w:r>
      <w:r>
        <w:rPr>
          <w:rFonts w:ascii="Book Antiqua" w:eastAsia="Book Antiqua" w:hAnsi="Book Antiqua" w:cs="Book Antiqua"/>
          <w:color w:val="000000"/>
        </w:rPr>
        <w:lastRenderedPageBreak/>
        <w:t xml:space="preserve">Wang H,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Zoeckler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-Allah F, Ahmed MB, </w:t>
      </w:r>
      <w:proofErr w:type="spellStart"/>
      <w:r>
        <w:rPr>
          <w:rFonts w:ascii="Book Antiqua" w:eastAsia="Book Antiqua" w:hAnsi="Book Antiqua" w:cs="Book Antiqua"/>
          <w:color w:val="000000"/>
        </w:rPr>
        <w:t>Alabed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Aldhahri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Ali R,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 </w:t>
      </w:r>
      <w:proofErr w:type="spellStart"/>
      <w:r>
        <w:rPr>
          <w:rFonts w:ascii="Book Antiqua" w:eastAsia="Book Antiqua" w:hAnsi="Book Antiqua" w:cs="Book Antiqua"/>
          <w:color w:val="000000"/>
        </w:rPr>
        <w:t>Amoako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Atnafu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Awasthi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Saleem</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Berhane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Bernabé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Betsu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Binagwaho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Catalá-López</w:t>
      </w:r>
      <w:proofErr w:type="spellEnd"/>
      <w:r>
        <w:rPr>
          <w:rFonts w:ascii="Book Antiqua" w:eastAsia="Book Antiqua" w:hAnsi="Book Antiqua" w:cs="Book Antiqua"/>
          <w:color w:val="000000"/>
        </w:rPr>
        <w:t xml:space="preserve"> F, Chiang P, </w:t>
      </w:r>
      <w:proofErr w:type="spellStart"/>
      <w:r>
        <w:rPr>
          <w:rFonts w:ascii="Book Antiqua" w:eastAsia="Book Antiqua" w:hAnsi="Book Antiqua" w:cs="Book Antiqua"/>
          <w:color w:val="000000"/>
        </w:rPr>
        <w:t>Chibueze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 das Neves J,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 Dhillon P, Ding E, Driscoll T, </w:t>
      </w:r>
      <w:proofErr w:type="spellStart"/>
      <w:r>
        <w:rPr>
          <w:rFonts w:ascii="Book Antiqua" w:eastAsia="Book Antiqua" w:hAnsi="Book Antiqua" w:cs="Book Antiqua"/>
          <w:color w:val="000000"/>
        </w:rPr>
        <w:t>Ekwueme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Farvid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 Fischer F, G/</w:t>
      </w:r>
      <w:proofErr w:type="spellStart"/>
      <w:r>
        <w:rPr>
          <w:rFonts w:ascii="Book Antiqua" w:eastAsia="Book Antiqua" w:hAnsi="Book Antiqua" w:cs="Book Antiqua"/>
          <w:color w:val="000000"/>
        </w:rPr>
        <w:t>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Hailu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Husseini A, </w:t>
      </w:r>
      <w:proofErr w:type="spellStart"/>
      <w:r>
        <w:rPr>
          <w:rFonts w:ascii="Book Antiqua" w:eastAsia="Book Antiqua" w:hAnsi="Book Antiqua" w:cs="Book Antiqua"/>
          <w:color w:val="000000"/>
        </w:rPr>
        <w:t>Huybrechts</w:t>
      </w:r>
      <w:proofErr w:type="spellEnd"/>
      <w:r>
        <w:rPr>
          <w:rFonts w:ascii="Book Antiqua" w:eastAsia="Book Antiqua" w:hAnsi="Book Antiqua" w:cs="Book Antiqua"/>
          <w:color w:val="000000"/>
        </w:rPr>
        <w:t xml:space="preserve"> I, Inoue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Kedir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Khader</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Kim D, Leigh J, Linn S,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Marcenes</w:t>
      </w:r>
      <w:proofErr w:type="spellEnd"/>
      <w:r>
        <w:rPr>
          <w:rFonts w:ascii="Book Antiqua" w:eastAsia="Book Antiqua" w:hAnsi="Book Antiqua" w:cs="Book Antiqua"/>
          <w:color w:val="000000"/>
        </w:rPr>
        <w:t xml:space="preserve"> W, Markos D,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KG, Mendoza W, </w:t>
      </w:r>
      <w:proofErr w:type="spellStart"/>
      <w:r>
        <w:rPr>
          <w:rFonts w:ascii="Book Antiqua" w:eastAsia="Book Antiqua" w:hAnsi="Book Antiqua" w:cs="Book Antiqua"/>
          <w:color w:val="000000"/>
        </w:rPr>
        <w:t>Mengiste</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Miller TR, Mohammad KA,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Mohammed S,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Nagel G, </w:t>
      </w:r>
      <w:proofErr w:type="spellStart"/>
      <w:r>
        <w:rPr>
          <w:rFonts w:ascii="Book Antiqua" w:eastAsia="Book Antiqua" w:hAnsi="Book Antiqua" w:cs="Book Antiqua"/>
          <w:color w:val="000000"/>
        </w:rPr>
        <w:t>Nand</w:t>
      </w:r>
      <w:proofErr w:type="spellEnd"/>
      <w:r>
        <w:rPr>
          <w:rFonts w:ascii="Book Antiqua" w:eastAsia="Book Antiqua" w:hAnsi="Book Antiqua" w:cs="Book Antiqua"/>
          <w:color w:val="000000"/>
        </w:rPr>
        <w:t xml:space="preserve"> D, Le Nguyen Q, Nolte S,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Oladimeji</w:t>
      </w:r>
      <w:proofErr w:type="spellEnd"/>
      <w:r>
        <w:rPr>
          <w:rFonts w:ascii="Book Antiqua" w:eastAsia="Book Antiqua" w:hAnsi="Book Antiqua" w:cs="Book Antiqua"/>
          <w:color w:val="000000"/>
        </w:rPr>
        <w:t xml:space="preserve"> KE, Oren E, Pa M, Park EK, Pereira DM,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Rahman M, Rana SM,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Shaikh MA, She J, Shiue I, Shore HR, </w:t>
      </w:r>
      <w:proofErr w:type="spellStart"/>
      <w:r>
        <w:rPr>
          <w:rFonts w:ascii="Book Antiqua" w:eastAsia="Book Antiqua" w:hAnsi="Book Antiqua" w:cs="Book Antiqua"/>
          <w:color w:val="000000"/>
        </w:rPr>
        <w:t>Shrime</w:t>
      </w:r>
      <w:proofErr w:type="spellEnd"/>
      <w:r>
        <w:rPr>
          <w:rFonts w:ascii="Book Antiqua" w:eastAsia="Book Antiqua" w:hAnsi="Book Antiqua" w:cs="Book Antiqua"/>
          <w:color w:val="000000"/>
        </w:rPr>
        <w:t xml:space="preserve"> MG, So S, Soneji S,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Stroumpoulis</w:t>
      </w:r>
      <w:proofErr w:type="spellEnd"/>
      <w:r>
        <w:rPr>
          <w:rFonts w:ascii="Book Antiqua" w:eastAsia="Book Antiqua" w:hAnsi="Book Antiqua" w:cs="Book Antiqua"/>
          <w:color w:val="000000"/>
        </w:rPr>
        <w:t xml:space="preserve"> K, Sufiyan MB, Sykes BL,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Thakur JS, Tran BX,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Uzochukwu</w:t>
      </w:r>
      <w:proofErr w:type="spellEnd"/>
      <w:r>
        <w:rPr>
          <w:rFonts w:ascii="Book Antiqua" w:eastAsia="Book Antiqua" w:hAnsi="Book Antiqua" w:cs="Book Antiqua"/>
          <w:color w:val="000000"/>
        </w:rPr>
        <w:t xml:space="preserve"> BSC,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Wubshet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Yebyo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Younis</w:t>
      </w:r>
      <w:proofErr w:type="spellEnd"/>
      <w:r>
        <w:rPr>
          <w:rFonts w:ascii="Book Antiqua" w:eastAsia="Book Antiqua" w:hAnsi="Book Antiqua" w:cs="Book Antiqua"/>
          <w:color w:val="000000"/>
        </w:rPr>
        <w:t xml:space="preserve"> MZ, Yu C, Zaidi Z,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524-548 [PMID: 27918777 DOI: 10.1001/jamaoncol.2016.5688]</w:t>
      </w:r>
    </w:p>
    <w:p w14:paraId="1AE842E8" w14:textId="77777777" w:rsidR="00A77B3E" w:rsidRDefault="0030202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Goding</w:t>
      </w:r>
      <w:proofErr w:type="spellEnd"/>
      <w:r>
        <w:rPr>
          <w:rFonts w:ascii="Book Antiqua" w:eastAsia="Book Antiqua" w:hAnsi="Book Antiqua" w:cs="Book Antiqua"/>
          <w:color w:val="000000"/>
        </w:rPr>
        <w:t xml:space="preserve"> Sauer A,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LF, Anderson JC,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Smith RA,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Colorectal cancer statistics, 2020.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145-164 [PMID: 32133645 DOI: 10.3322/caac.21601]</w:t>
      </w:r>
    </w:p>
    <w:p w14:paraId="5B5B914D" w14:textId="77777777" w:rsidR="00A77B3E" w:rsidRDefault="0030202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Hyngstrom</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Hu CY, Xing Y, You YN, Feig BW,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Rodriguez-</w:t>
      </w:r>
      <w:proofErr w:type="spellStart"/>
      <w:r>
        <w:rPr>
          <w:rFonts w:ascii="Book Antiqua" w:eastAsia="Book Antiqua" w:hAnsi="Book Antiqua" w:cs="Book Antiqua"/>
          <w:color w:val="000000"/>
        </w:rPr>
        <w:t>Bigas</w:t>
      </w:r>
      <w:proofErr w:type="spellEnd"/>
      <w:r>
        <w:rPr>
          <w:rFonts w:ascii="Book Antiqua" w:eastAsia="Book Antiqua" w:hAnsi="Book Antiqua" w:cs="Book Antiqua"/>
          <w:color w:val="000000"/>
        </w:rPr>
        <w:t xml:space="preserve"> MA, Cormier JN, Chang GJ. </w:t>
      </w:r>
      <w:proofErr w:type="spellStart"/>
      <w:r>
        <w:rPr>
          <w:rFonts w:ascii="Book Antiqua" w:eastAsia="Book Antiqua" w:hAnsi="Book Antiqua" w:cs="Book Antiqua"/>
          <w:color w:val="000000"/>
        </w:rPr>
        <w:t>Clinicopathology</w:t>
      </w:r>
      <w:proofErr w:type="spellEnd"/>
      <w:r>
        <w:rPr>
          <w:rFonts w:ascii="Book Antiqua" w:eastAsia="Book Antiqua" w:hAnsi="Book Antiqua" w:cs="Book Antiqua"/>
          <w:color w:val="000000"/>
        </w:rPr>
        <w:t xml:space="preserve"> and outcomes for mucinous and signet ring </w:t>
      </w:r>
      <w:r>
        <w:rPr>
          <w:rFonts w:ascii="Book Antiqua" w:eastAsia="Book Antiqua" w:hAnsi="Book Antiqua" w:cs="Book Antiqua"/>
          <w:color w:val="000000"/>
        </w:rPr>
        <w:lastRenderedPageBreak/>
        <w:t xml:space="preserve">colorectal adenocarcinoma: analysis from the National Cancer Data Base.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2814-2821 [PMID: 22476818 DOI: 10.1245/s10434-012-2321-7]</w:t>
      </w:r>
    </w:p>
    <w:p w14:paraId="62E21AB3" w14:textId="77777777" w:rsidR="00A77B3E" w:rsidRDefault="0030202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Inamura K</w:t>
      </w:r>
      <w:r>
        <w:rPr>
          <w:rFonts w:ascii="Book Antiqua" w:eastAsia="Book Antiqua" w:hAnsi="Book Antiqua" w:cs="Book Antiqua"/>
          <w:color w:val="000000"/>
        </w:rPr>
        <w:t xml:space="preserve">, Yamauchi M, Nishihara R, Kim SA,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Li T, </w:t>
      </w:r>
      <w:proofErr w:type="spellStart"/>
      <w:r>
        <w:rPr>
          <w:rFonts w:ascii="Book Antiqua" w:eastAsia="Book Antiqua" w:hAnsi="Book Antiqua" w:cs="Book Antiqua"/>
          <w:color w:val="000000"/>
        </w:rPr>
        <w:t>Yasunari</w:t>
      </w:r>
      <w:proofErr w:type="spellEnd"/>
      <w:r>
        <w:rPr>
          <w:rFonts w:ascii="Book Antiqua" w:eastAsia="Book Antiqua" w:hAnsi="Book Antiqua" w:cs="Book Antiqua"/>
          <w:color w:val="000000"/>
        </w:rPr>
        <w:t xml:space="preserve"> M, Zhang X, Wu K,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Fuchs CS, Harris CC, Qian ZR,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Prognostic significance and molecular features of signet-ring cell and mucinous components in colorectal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1226-1235 [PMID: 25326395 DOI: 10.1245/s10434-014-4159-7]</w:t>
      </w:r>
    </w:p>
    <w:p w14:paraId="17273C2B" w14:textId="77777777" w:rsidR="00A77B3E" w:rsidRDefault="0030202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Hugen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CJH, de Wilt JHW,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Metastatic pattern in colorectal cancer is strongly influenced by histological subtype.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651-657 [PMID: 24504447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/mdt591]</w:t>
      </w:r>
    </w:p>
    <w:p w14:paraId="573BE9C1" w14:textId="77777777" w:rsidR="00A77B3E" w:rsidRDefault="0030202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Bagante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Spolverato</w:t>
      </w:r>
      <w:proofErr w:type="spellEnd"/>
      <w:r>
        <w:rPr>
          <w:rFonts w:ascii="Book Antiqua" w:eastAsia="Book Antiqua" w:hAnsi="Book Antiqua" w:cs="Book Antiqua"/>
          <w:color w:val="000000"/>
        </w:rPr>
        <w:t xml:space="preserve"> G, Beal E, </w:t>
      </w:r>
      <w:proofErr w:type="spellStart"/>
      <w:r>
        <w:rPr>
          <w:rFonts w:ascii="Book Antiqua" w:eastAsia="Book Antiqua" w:hAnsi="Book Antiqua" w:cs="Book Antiqua"/>
          <w:color w:val="000000"/>
        </w:rPr>
        <w:t>Merath</w:t>
      </w:r>
      <w:proofErr w:type="spellEnd"/>
      <w:r>
        <w:rPr>
          <w:rFonts w:ascii="Book Antiqua" w:eastAsia="Book Antiqua" w:hAnsi="Book Antiqua" w:cs="Book Antiqua"/>
          <w:color w:val="000000"/>
        </w:rPr>
        <w:t xml:space="preserve"> K, Chen Q,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O, Anders RA,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Impact of histological subtype on the prognosis of patients undergoing surgery for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1355-1363 [PMID: 29574929 DOI: 10.1002/jso.25044]</w:t>
      </w:r>
    </w:p>
    <w:p w14:paraId="30836A6E" w14:textId="77777777" w:rsidR="00A77B3E" w:rsidRDefault="0030202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MZ</w:t>
      </w:r>
      <w:r>
        <w:rPr>
          <w:rFonts w:ascii="Book Antiqua" w:eastAsia="Book Antiqua" w:hAnsi="Book Antiqua" w:cs="Book Antiqua"/>
          <w:color w:val="000000"/>
        </w:rPr>
        <w:t xml:space="preserve">, Pan WT, Lin JZ, Wang ZX, Pan ZZ, Wang FH, Yang DJ, Xu RH. Comparison of survival between right-sided and left-sided colon cancer in different situations.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1141-1150 [PMID: 29533001 DOI: 10.1002/cam4.1401]</w:t>
      </w:r>
    </w:p>
    <w:p w14:paraId="3C96C538" w14:textId="77777777" w:rsidR="00A77B3E" w:rsidRDefault="0030202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X</w:t>
      </w:r>
      <w:r>
        <w:rPr>
          <w:rFonts w:ascii="Book Antiqua" w:eastAsia="Book Antiqua" w:hAnsi="Book Antiqua" w:cs="Book Antiqua"/>
          <w:color w:val="000000"/>
        </w:rPr>
        <w:t xml:space="preserve">, Lin H, Li S. Prognoses of different pathological subtypes of colorectal cancer at different stages: A population-based retrospective cohort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164 [PMID: 31601167 DOI: 10.1186/s12876-019-1083-0]</w:t>
      </w:r>
    </w:p>
    <w:p w14:paraId="7F18C537" w14:textId="77777777" w:rsidR="00A77B3E" w:rsidRDefault="0030202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Hugen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Verhoeven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 van </w:t>
      </w:r>
      <w:proofErr w:type="spellStart"/>
      <w:r>
        <w:rPr>
          <w:rFonts w:ascii="Book Antiqua" w:eastAsia="Book Antiqua" w:hAnsi="Book Antiqua" w:cs="Book Antiqua"/>
          <w:color w:val="000000"/>
        </w:rPr>
        <w:t>Aart</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Radema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de Wilt JH. Colorectal signet-ring cell carcinoma: benefit from adjuvant chemotherapy but a poor prognostic factor.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333-339 [PMID: 24841868 DOI: 10.1002/ijc.28981]</w:t>
      </w:r>
    </w:p>
    <w:p w14:paraId="7452C0F2" w14:textId="77777777" w:rsidR="00A77B3E" w:rsidRDefault="0030202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Gunderson LL</w:t>
      </w:r>
      <w:r>
        <w:rPr>
          <w:rFonts w:ascii="Book Antiqua" w:eastAsia="Book Antiqua" w:hAnsi="Book Antiqua" w:cs="Book Antiqua"/>
          <w:color w:val="000000"/>
        </w:rPr>
        <w:t xml:space="preserve">, Jessup JM, Sargent DJ, Greene FL, Stewart AK. Revised TN categorization for colon cancer based on national survival outcomes data.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264-271 [PMID: 19949014 DOI: 10.1200/JCO.2009.24.0952]</w:t>
      </w:r>
    </w:p>
    <w:p w14:paraId="25C0E865" w14:textId="77777777" w:rsidR="00A77B3E" w:rsidRDefault="0030202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Iasonos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Raj GV, </w:t>
      </w:r>
      <w:proofErr w:type="spellStart"/>
      <w:r>
        <w:rPr>
          <w:rFonts w:ascii="Book Antiqua" w:eastAsia="Book Antiqua" w:hAnsi="Book Antiqua" w:cs="Book Antiqua"/>
          <w:color w:val="000000"/>
        </w:rPr>
        <w:t>Panageas</w:t>
      </w:r>
      <w:proofErr w:type="spellEnd"/>
      <w:r>
        <w:rPr>
          <w:rFonts w:ascii="Book Antiqua" w:eastAsia="Book Antiqua" w:hAnsi="Book Antiqua" w:cs="Book Antiqua"/>
          <w:color w:val="000000"/>
        </w:rPr>
        <w:t xml:space="preserve"> KS. How to build and interpret a nomogram for cancer prognosis.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1364-1370 [PMID: 18323559 DOI: 10.1200/JCO.2007.12.9791]</w:t>
      </w:r>
    </w:p>
    <w:p w14:paraId="74A0347E" w14:textId="77777777" w:rsidR="00A77B3E" w:rsidRDefault="00302021">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SY</w:t>
      </w:r>
      <w:r>
        <w:rPr>
          <w:rFonts w:ascii="Book Antiqua" w:eastAsia="Book Antiqua" w:hAnsi="Book Antiqua" w:cs="Book Antiqua"/>
          <w:color w:val="000000"/>
        </w:rPr>
        <w:t xml:space="preserve">, Yoon MJ, Park YI, Kim MJ, Nam BH, Park SR. Nomograms predicting survival of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or metastatic gastric cancer who receive combination cytotoxic chemotherapy as first-line treatment.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453-463 [PMID: 28828688 DOI: 10.1007/s10120-017-0756-z]</w:t>
      </w:r>
    </w:p>
    <w:p w14:paraId="410AC2C1" w14:textId="77777777" w:rsidR="00A77B3E" w:rsidRDefault="0030202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C</w:t>
      </w:r>
      <w:r>
        <w:rPr>
          <w:rFonts w:ascii="Book Antiqua" w:eastAsia="Book Antiqua" w:hAnsi="Book Antiqua" w:cs="Book Antiqua"/>
          <w:color w:val="000000"/>
        </w:rPr>
        <w:t xml:space="preserve">, Chen YP, Liu X, Tang LL, Chen L, Mao YP, Zhang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R, Zhou GQ, Li WF, Lin AH, Sun Y, Ma J. Socioeconomic factors and survival in patients with non-metastatic head and neck squamous cell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1253-1262 [PMID: 28383806 DOI: 10.1111/cas.13250]</w:t>
      </w:r>
    </w:p>
    <w:p w14:paraId="54DE3F0D" w14:textId="77777777" w:rsidR="00A77B3E" w:rsidRDefault="0030202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Ge H</w:t>
      </w:r>
      <w:r>
        <w:rPr>
          <w:rFonts w:ascii="Book Antiqua" w:eastAsia="Book Antiqua" w:hAnsi="Book Antiqua" w:cs="Book Antiqua"/>
          <w:color w:val="000000"/>
        </w:rPr>
        <w:t xml:space="preserve">, Yan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Tang D. Construction of a nomogram to predict overall survival for patients with M1 stage of colorectal cancer: A retrospective cohort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96-101 [PMID: 31678689 DOI: 10.1016/j.ijsu.2019.10.021]</w:t>
      </w:r>
    </w:p>
    <w:p w14:paraId="6D25C6DD" w14:textId="77777777" w:rsidR="00A77B3E" w:rsidRDefault="0030202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Zhou Z</w:t>
      </w:r>
      <w:r>
        <w:rPr>
          <w:rFonts w:ascii="Book Antiqua" w:eastAsia="Book Antiqua" w:hAnsi="Book Antiqua" w:cs="Book Antiqua"/>
          <w:color w:val="000000"/>
        </w:rPr>
        <w:t xml:space="preserve">, Mo S, Dai W, Xiang W, Han L, Li Q, Wang R, Liu L, Zhang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G. Prognostic nomograms for predicting cause-specific survival and overall survival of stage I-III colon cancer patients: a large population-based study. </w:t>
      </w:r>
      <w:r>
        <w:rPr>
          <w:rFonts w:ascii="Book Antiqua" w:eastAsia="Book Antiqua" w:hAnsi="Book Antiqua" w:cs="Book Antiqua"/>
          <w:i/>
          <w:iCs/>
          <w:color w:val="000000"/>
        </w:rPr>
        <w:t xml:space="preserve">Cancer Cell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355 [PMID: 31889907 DOI: 10.1186/s12935-019-1079-4]</w:t>
      </w:r>
    </w:p>
    <w:p w14:paraId="5D4AF0C3" w14:textId="77777777" w:rsidR="00A77B3E" w:rsidRDefault="0030202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ZY</w:t>
      </w:r>
      <w:r>
        <w:rPr>
          <w:rFonts w:ascii="Book Antiqua" w:eastAsia="Book Antiqua" w:hAnsi="Book Antiqua" w:cs="Book Antiqua"/>
          <w:color w:val="000000"/>
        </w:rPr>
        <w:t xml:space="preserve">, Gao W, Luo QF, Yin XW, Basnet S, Dai ZL, Ge HY. A nomogram improves AJCC stages for colorectal cancers by introducing CEA, modified lymph node ratio and negative lymph node count.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39028 [PMID: 27941905 DOI: 10.1038/srep39028]</w:t>
      </w:r>
    </w:p>
    <w:p w14:paraId="1F035903" w14:textId="77777777" w:rsidR="00A77B3E" w:rsidRDefault="0030202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Kong X</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Tian Y, Chi S, Tong D, Hu Y, Yang Q, Li J, Poston G, Yuan Y, Ding K. A modified TNM staging system for non-metastatic colorectal cancer based on nomogram analysis of SEER database.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50 [PMID: 29310604 DOI: 10.1186/s12885-017-3796-1]</w:t>
      </w:r>
    </w:p>
    <w:p w14:paraId="5E7A7858" w14:textId="77777777" w:rsidR="00A77B3E" w:rsidRDefault="0030202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Yan Q</w:t>
      </w:r>
      <w:r>
        <w:rPr>
          <w:rFonts w:ascii="Book Antiqua" w:eastAsia="Book Antiqua" w:hAnsi="Book Antiqua" w:cs="Book Antiqua"/>
          <w:color w:val="000000"/>
        </w:rPr>
        <w:t xml:space="preserve">, Zhang K,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K, Liu S,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Yuan L, Feng G, Shen F, Shen M, Ma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Value of tumor size as a prognostic factor in metastatic colorectal cancer patients after chemotherapy: a population-based study.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1745-1758 [PMID: 31038364 DOI: 10.2217/fon-2018-0785]</w:t>
      </w:r>
    </w:p>
    <w:p w14:paraId="1B67A0E9" w14:textId="77777777" w:rsidR="00A77B3E" w:rsidRDefault="00302021">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Kato T</w:t>
      </w:r>
      <w:r>
        <w:rPr>
          <w:rFonts w:ascii="Book Antiqua" w:eastAsia="Book Antiqua" w:hAnsi="Book Antiqua" w:cs="Book Antiqua"/>
          <w:color w:val="000000"/>
        </w:rPr>
        <w:t xml:space="preserve">, Alonso S, Muto Y, </w:t>
      </w:r>
      <w:proofErr w:type="spellStart"/>
      <w:r>
        <w:rPr>
          <w:rFonts w:ascii="Book Antiqua" w:eastAsia="Book Antiqua" w:hAnsi="Book Antiqua" w:cs="Book Antiqua"/>
          <w:color w:val="000000"/>
        </w:rPr>
        <w:t>Perucho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Rikiyama</w:t>
      </w:r>
      <w:proofErr w:type="spellEnd"/>
      <w:r>
        <w:rPr>
          <w:rFonts w:ascii="Book Antiqua" w:eastAsia="Book Antiqua" w:hAnsi="Book Antiqua" w:cs="Book Antiqua"/>
          <w:color w:val="000000"/>
        </w:rPr>
        <w:t xml:space="preserve"> T. Tumor size is an independent risk predictor for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17896-17904 [PMID: 26910116 DOI: 10.18632/oncotarget.7555]</w:t>
      </w:r>
    </w:p>
    <w:p w14:paraId="7194D56C" w14:textId="77777777" w:rsidR="00A77B3E" w:rsidRDefault="0030202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Dai W</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Li Q,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G. Does tumor size have its prognostic role in colorectal cancer? Re-evaluating its value in colorectal adenocarcinoma with different macroscopic growth pattern.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105-112 [PMID: 28760707 DOI: 10.1016/j.ijsu.2017.07.100]</w:t>
      </w:r>
    </w:p>
    <w:p w14:paraId="75CC74B6" w14:textId="77777777" w:rsidR="00A77B3E" w:rsidRDefault="0030202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Ghiasloo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Kahya</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Langenhove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Grammens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Vierstraete</w:t>
      </w:r>
      <w:proofErr w:type="spellEnd"/>
      <w:r>
        <w:rPr>
          <w:rFonts w:ascii="Book Antiqua" w:eastAsia="Book Antiqua" w:hAnsi="Book Antiqua" w:cs="Book Antiqua"/>
          <w:color w:val="000000"/>
        </w:rPr>
        <w:t xml:space="preserve"> M, Berardi G,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Ceelen</w:t>
      </w:r>
      <w:proofErr w:type="spellEnd"/>
      <w:r>
        <w:rPr>
          <w:rFonts w:ascii="Book Antiqua" w:eastAsia="Book Antiqua" w:hAnsi="Book Antiqua" w:cs="Book Antiqua"/>
          <w:color w:val="000000"/>
        </w:rPr>
        <w:t xml:space="preserve"> W. Effect of treatment sequence on survival in stage IV rectal cancer with synchronous and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liver metastases.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415-422 [PMID: 31218689 DOI: 10.1002/jso.25516]</w:t>
      </w:r>
    </w:p>
    <w:p w14:paraId="3FA65A49" w14:textId="77777777" w:rsidR="00A77B3E" w:rsidRDefault="0030202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Ghiasloo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Pavlenko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Verhaeghe</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Langenhove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Uyttebroek</w:t>
      </w:r>
      <w:proofErr w:type="spellEnd"/>
      <w:r>
        <w:rPr>
          <w:rFonts w:ascii="Book Antiqua" w:eastAsia="Book Antiqua" w:hAnsi="Book Antiqua" w:cs="Book Antiqua"/>
          <w:color w:val="000000"/>
        </w:rPr>
        <w:t xml:space="preserve"> O, Berardi G,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Ceelen</w:t>
      </w:r>
      <w:proofErr w:type="spellEnd"/>
      <w:r>
        <w:rPr>
          <w:rFonts w:ascii="Book Antiqua" w:eastAsia="Book Antiqua" w:hAnsi="Book Antiqua" w:cs="Book Antiqua"/>
          <w:color w:val="000000"/>
        </w:rPr>
        <w:t xml:space="preserve"> W. Surgical treatment of stage IV colorectal cancer with synchronous liver metastases: A systematic review and network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1203-1213 [PMID: 32178961 DOI: 10.1016/j.ejso.2020.02.040]</w:t>
      </w:r>
    </w:p>
    <w:p w14:paraId="6BE27936" w14:textId="77777777" w:rsidR="00A77B3E" w:rsidRDefault="0030202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Colon Cancer: A Clinician's Perspective in 2019.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1-10 [PMID: 32095167 DOI: 10.14740/gr1239]</w:t>
      </w:r>
    </w:p>
    <w:p w14:paraId="6A50EC86" w14:textId="77777777" w:rsidR="00A77B3E" w:rsidRDefault="0030202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Cao W, Zheng C, Hu W, Liu C. Marital status and survival in patients with rectal cancer: An analysis of the Surveillance, Epidemiology and End Results (SEER) database.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119-124 [PMID: 29727804 DOI: 10.1016/j.canep.2018.04.007]</w:t>
      </w:r>
    </w:p>
    <w:p w14:paraId="3D8EBDB3" w14:textId="77777777" w:rsidR="00A77B3E" w:rsidRDefault="0030202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Mukund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Syulyukina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Subramaniam</w:t>
      </w:r>
      <w:proofErr w:type="spellEnd"/>
      <w:r>
        <w:rPr>
          <w:rFonts w:ascii="Book Antiqua" w:eastAsia="Book Antiqua" w:hAnsi="Book Antiqua" w:cs="Book Antiqua"/>
          <w:color w:val="000000"/>
        </w:rPr>
        <w:t xml:space="preserve"> S. Right and left-sided colon cancers - specificity of molecular mechanisms in tumorigenesis and progression.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317 [PMID: 32293332 DOI: 10.1186/s12885-020-06784-7]</w:t>
      </w:r>
    </w:p>
    <w:p w14:paraId="281060E2" w14:textId="77777777" w:rsidR="00A77B3E" w:rsidRDefault="0030202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Arnold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Lueza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Douillard</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Lenz HJ,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 Heinemann V,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Cervantes A,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Prognostic and predictive value of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side in patients with RAS wild-type metastatic colorectal cancer treated with chemotherapy and EGFR directed antibodies in six randomized trials.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1713-1729 [PMID: 28407110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/mdx175]</w:t>
      </w:r>
    </w:p>
    <w:p w14:paraId="17618450" w14:textId="77777777" w:rsidR="00A77B3E" w:rsidRDefault="00302021">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Tejpar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Stintzing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R, Lenz HJ, Heinemann V. Prognostic and Predictive Relevance of Primary Tumor Location in Patients With RAS Wild-Type Metastatic Colorectal Cancer: Retrospective Analyses of the CRYSTAL and FIRE-3 Trials.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194-201 [PMID: 27722750 DOI: 10.1001/jamaoncol.2016.3797]</w:t>
      </w:r>
    </w:p>
    <w:p w14:paraId="131DAC1C" w14:textId="77777777" w:rsidR="00A77B3E" w:rsidRDefault="0030202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Loupakis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Yang D,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L, Feng S,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Zhang W, </w:t>
      </w:r>
      <w:proofErr w:type="spellStart"/>
      <w:r>
        <w:rPr>
          <w:rFonts w:ascii="Book Antiqua" w:eastAsia="Book Antiqua" w:hAnsi="Book Antiqua" w:cs="Book Antiqua"/>
          <w:color w:val="000000"/>
        </w:rPr>
        <w:t>Maus</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Langer C, Scherer SJ, Müller T, Hurwitz HI,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Falcone A, Lenz HJ. Primary tumor location as a prognostic factor in metastatic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xml:space="preserve"> [PMID: 25713148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/dju427]</w:t>
      </w:r>
    </w:p>
    <w:p w14:paraId="746066BD" w14:textId="77777777" w:rsidR="00A77B3E" w:rsidRDefault="0030202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 Y</w:t>
      </w:r>
      <w:r>
        <w:rPr>
          <w:rFonts w:ascii="Book Antiqua" w:eastAsia="Book Antiqua" w:hAnsi="Book Antiqua" w:cs="Book Antiqua"/>
          <w:color w:val="000000"/>
        </w:rPr>
        <w:t xml:space="preserve">, Feng Y, Dai W, Li Q,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Peng J. Prognostic Effect of Tumor Sidedness in Colorectal Cancer: A SEER-Based 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Colorectal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e104-e116 [PMID: 30448100 DOI: 10.1016/j.clcc.2018.10.005]</w:t>
      </w:r>
    </w:p>
    <w:bookmarkEnd w:id="10"/>
    <w:p w14:paraId="315266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26E6ED" w14:textId="77777777" w:rsidR="00A77B3E" w:rsidRDefault="00302021">
      <w:pPr>
        <w:spacing w:line="360" w:lineRule="auto"/>
        <w:jc w:val="both"/>
      </w:pPr>
      <w:r>
        <w:rPr>
          <w:rFonts w:ascii="Book Antiqua" w:eastAsia="Book Antiqua" w:hAnsi="Book Antiqua" w:cs="Book Antiqua"/>
          <w:b/>
          <w:color w:val="000000"/>
        </w:rPr>
        <w:lastRenderedPageBreak/>
        <w:t>Footnotes</w:t>
      </w:r>
    </w:p>
    <w:p w14:paraId="2153DA19" w14:textId="341FE2E7" w:rsidR="00A77B3E" w:rsidRDefault="0030202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16"/>
        </w:rPr>
        <w:t>The authors decl</w:t>
      </w:r>
      <w:r>
        <w:rPr>
          <w:rFonts w:ascii="Book Antiqua" w:eastAsia="Book Antiqua" w:hAnsi="Book Antiqua" w:cs="Book Antiqua"/>
          <w:color w:val="000000"/>
          <w:szCs w:val="16"/>
        </w:rPr>
        <w:t>are that they have no conflicts of interest</w:t>
      </w:r>
      <w:r w:rsidR="00EA1634">
        <w:rPr>
          <w:rFonts w:ascii="Book Antiqua" w:eastAsia="Book Antiqua" w:hAnsi="Book Antiqua" w:cs="Book Antiqua"/>
          <w:color w:val="000000"/>
          <w:szCs w:val="16"/>
        </w:rPr>
        <w:t xml:space="preserve"> to disclose</w:t>
      </w:r>
      <w:r>
        <w:rPr>
          <w:rFonts w:ascii="Book Antiqua" w:eastAsia="Book Antiqua" w:hAnsi="Book Antiqua" w:cs="Book Antiqua"/>
          <w:color w:val="000000"/>
          <w:szCs w:val="16"/>
        </w:rPr>
        <w:t>.</w:t>
      </w:r>
    </w:p>
    <w:p w14:paraId="28E2A9BB" w14:textId="77777777" w:rsidR="00A77B3E" w:rsidRDefault="00A77B3E">
      <w:pPr>
        <w:spacing w:line="360" w:lineRule="auto"/>
        <w:jc w:val="both"/>
      </w:pPr>
    </w:p>
    <w:p w14:paraId="1A962AB3" w14:textId="77777777" w:rsidR="00A77B3E" w:rsidRDefault="0030202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DF0DE9C" w14:textId="77777777" w:rsidR="00A77B3E" w:rsidRDefault="00A77B3E">
      <w:pPr>
        <w:spacing w:line="360" w:lineRule="auto"/>
        <w:jc w:val="both"/>
      </w:pPr>
    </w:p>
    <w:p w14:paraId="6C98C862" w14:textId="77777777" w:rsidR="00A77B3E" w:rsidRDefault="0030202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4C3CE8" w14:textId="77777777" w:rsidR="00A77B3E" w:rsidRDefault="00A77B3E">
      <w:pPr>
        <w:spacing w:line="360" w:lineRule="auto"/>
        <w:jc w:val="both"/>
      </w:pPr>
    </w:p>
    <w:p w14:paraId="53C959EF" w14:textId="2EDEFBF2" w:rsidR="00A77B3E" w:rsidRDefault="0030202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D14F0">
        <w:rPr>
          <w:rFonts w:ascii="Book Antiqua" w:eastAsia="Book Antiqua" w:hAnsi="Book Antiqua" w:cs="Book Antiqua"/>
          <w:color w:val="000000"/>
        </w:rPr>
        <w:t>m</w:t>
      </w:r>
      <w:r>
        <w:rPr>
          <w:rFonts w:ascii="Book Antiqua" w:eastAsia="Book Antiqua" w:hAnsi="Book Antiqua" w:cs="Book Antiqua"/>
          <w:color w:val="000000"/>
        </w:rPr>
        <w:t>anuscript</w:t>
      </w:r>
    </w:p>
    <w:p w14:paraId="0F0969D5" w14:textId="77777777" w:rsidR="00A77B3E" w:rsidRDefault="00A77B3E">
      <w:pPr>
        <w:spacing w:line="360" w:lineRule="auto"/>
        <w:jc w:val="both"/>
      </w:pPr>
    </w:p>
    <w:p w14:paraId="772DDA7B" w14:textId="77777777" w:rsidR="00A77B3E" w:rsidRDefault="0030202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2020</w:t>
      </w:r>
    </w:p>
    <w:p w14:paraId="3523932D" w14:textId="77777777" w:rsidR="00A77B3E" w:rsidRDefault="0030202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30D1EDCE" w14:textId="77777777" w:rsidR="00A77B3E" w:rsidRDefault="00302021">
      <w:pPr>
        <w:spacing w:line="360" w:lineRule="auto"/>
        <w:jc w:val="both"/>
      </w:pPr>
      <w:r>
        <w:rPr>
          <w:rFonts w:ascii="Book Antiqua" w:eastAsia="Book Antiqua" w:hAnsi="Book Antiqua" w:cs="Book Antiqua"/>
          <w:b/>
          <w:color w:val="000000"/>
        </w:rPr>
        <w:t xml:space="preserve">Article in press: </w:t>
      </w:r>
    </w:p>
    <w:p w14:paraId="009CC41E" w14:textId="77777777" w:rsidR="00A77B3E" w:rsidRDefault="00A77B3E">
      <w:pPr>
        <w:spacing w:line="360" w:lineRule="auto"/>
        <w:jc w:val="both"/>
      </w:pPr>
    </w:p>
    <w:p w14:paraId="191C62EE" w14:textId="36F323FE" w:rsidR="00A77B3E" w:rsidRDefault="00302021">
      <w:pPr>
        <w:spacing w:line="360" w:lineRule="auto"/>
        <w:jc w:val="both"/>
      </w:pPr>
      <w:r>
        <w:rPr>
          <w:rFonts w:ascii="Book Antiqua" w:eastAsia="Book Antiqua" w:hAnsi="Book Antiqua" w:cs="Book Antiqua"/>
          <w:b/>
          <w:color w:val="000000"/>
        </w:rPr>
        <w:t xml:space="preserve">Specialty type: </w:t>
      </w:r>
      <w:r w:rsidR="00DD14F0" w:rsidRPr="00E700C2">
        <w:rPr>
          <w:rFonts w:ascii="Book Antiqua" w:eastAsia="微软雅黑" w:hAnsi="Book Antiqua" w:cs="宋体"/>
        </w:rPr>
        <w:t>Medicine, research and experimental</w:t>
      </w:r>
    </w:p>
    <w:p w14:paraId="710C087F" w14:textId="77777777" w:rsidR="00A77B3E" w:rsidRDefault="0030202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AED2C7" w14:textId="77777777" w:rsidR="00A77B3E" w:rsidRDefault="00302021">
      <w:pPr>
        <w:spacing w:line="360" w:lineRule="auto"/>
        <w:jc w:val="both"/>
      </w:pPr>
      <w:r>
        <w:rPr>
          <w:rFonts w:ascii="Book Antiqua" w:eastAsia="Book Antiqua" w:hAnsi="Book Antiqua" w:cs="Book Antiqua"/>
          <w:b/>
          <w:color w:val="000000"/>
        </w:rPr>
        <w:t>Peer-review report’s scientific quality classification</w:t>
      </w:r>
    </w:p>
    <w:p w14:paraId="4ED90E68" w14:textId="77777777" w:rsidR="00A77B3E" w:rsidRDefault="0030202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80A9E32" w14:textId="77777777" w:rsidR="00A77B3E" w:rsidRDefault="00302021">
      <w:pPr>
        <w:spacing w:line="360" w:lineRule="auto"/>
        <w:jc w:val="both"/>
      </w:pPr>
      <w:r>
        <w:rPr>
          <w:rFonts w:ascii="Book Antiqua" w:eastAsia="Book Antiqua" w:hAnsi="Book Antiqua" w:cs="Book Antiqua"/>
          <w:color w:val="000000"/>
        </w:rPr>
        <w:t>Grade B (Very good): B</w:t>
      </w:r>
    </w:p>
    <w:p w14:paraId="4A63CC04" w14:textId="77777777" w:rsidR="00A77B3E" w:rsidRDefault="00302021">
      <w:pPr>
        <w:spacing w:line="360" w:lineRule="auto"/>
        <w:jc w:val="both"/>
      </w:pPr>
      <w:r>
        <w:rPr>
          <w:rFonts w:ascii="Book Antiqua" w:eastAsia="Book Antiqua" w:hAnsi="Book Antiqua" w:cs="Book Antiqua"/>
          <w:color w:val="000000"/>
        </w:rPr>
        <w:t>Grade C (Good): 0</w:t>
      </w:r>
    </w:p>
    <w:p w14:paraId="71968600" w14:textId="77777777" w:rsidR="00A77B3E" w:rsidRDefault="00302021">
      <w:pPr>
        <w:spacing w:line="360" w:lineRule="auto"/>
        <w:jc w:val="both"/>
      </w:pPr>
      <w:r>
        <w:rPr>
          <w:rFonts w:ascii="Book Antiqua" w:eastAsia="Book Antiqua" w:hAnsi="Book Antiqua" w:cs="Book Antiqua"/>
          <w:color w:val="000000"/>
        </w:rPr>
        <w:t>Grade D (Fair): 0</w:t>
      </w:r>
    </w:p>
    <w:p w14:paraId="369F91F5" w14:textId="77777777" w:rsidR="00A77B3E" w:rsidRDefault="00302021">
      <w:pPr>
        <w:spacing w:line="360" w:lineRule="auto"/>
        <w:jc w:val="both"/>
      </w:pPr>
      <w:r>
        <w:rPr>
          <w:rFonts w:ascii="Book Antiqua" w:eastAsia="Book Antiqua" w:hAnsi="Book Antiqua" w:cs="Book Antiqua"/>
          <w:color w:val="000000"/>
        </w:rPr>
        <w:t>Grade E (Poor): 0</w:t>
      </w:r>
    </w:p>
    <w:p w14:paraId="22AF2378" w14:textId="77777777" w:rsidR="00A77B3E" w:rsidRDefault="00A77B3E">
      <w:pPr>
        <w:spacing w:line="360" w:lineRule="auto"/>
        <w:jc w:val="both"/>
      </w:pPr>
    </w:p>
    <w:p w14:paraId="33F086AA" w14:textId="4650786E" w:rsidR="00A77B3E" w:rsidRDefault="0030202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ELfishawy</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w:t>
      </w:r>
      <w:r>
        <w:rPr>
          <w:rFonts w:ascii="Book Antiqua" w:eastAsia="Book Antiqua" w:hAnsi="Book Antiqua" w:cs="Book Antiqua"/>
          <w:b/>
          <w:color w:val="000000"/>
        </w:rPr>
        <w:t xml:space="preserve">r: </w:t>
      </w:r>
      <w:r w:rsidR="00EA1634" w:rsidRPr="00833114">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2D6AF9F5" w14:textId="60CDF38D" w:rsidR="00A77B3E" w:rsidRDefault="0030202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05588A" w14:textId="6ADF354D" w:rsidR="00090FB5" w:rsidRDefault="00090FB5">
      <w:pPr>
        <w:spacing w:line="360" w:lineRule="auto"/>
        <w:jc w:val="both"/>
      </w:pPr>
      <w:r>
        <w:rPr>
          <w:noProof/>
          <w:lang w:eastAsia="zh-CN"/>
        </w:rPr>
        <w:drawing>
          <wp:inline distT="0" distB="0" distL="0" distR="0" wp14:anchorId="14B4F30E" wp14:editId="5E48AD8F">
            <wp:extent cx="4661617" cy="40501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990" cy="4053905"/>
                    </a:xfrm>
                    <a:prstGeom prst="rect">
                      <a:avLst/>
                    </a:prstGeom>
                    <a:noFill/>
                  </pic:spPr>
                </pic:pic>
              </a:graphicData>
            </a:graphic>
          </wp:inline>
        </w:drawing>
      </w:r>
    </w:p>
    <w:p w14:paraId="7C03E971" w14:textId="5FC811E6" w:rsidR="00A77B3E" w:rsidRDefault="00302021">
      <w:pPr>
        <w:spacing w:line="360" w:lineRule="auto"/>
        <w:jc w:val="both"/>
      </w:pPr>
      <w:r>
        <w:rPr>
          <w:rFonts w:ascii="Book Antiqua" w:eastAsia="Book Antiqua" w:hAnsi="Book Antiqua" w:cs="Book Antiqua"/>
          <w:b/>
          <w:bCs/>
          <w:color w:val="000000"/>
        </w:rPr>
        <w:t>Figure 1</w:t>
      </w:r>
      <w:r w:rsidR="00090FB5" w:rsidRPr="00090FB5">
        <w:rPr>
          <w:rFonts w:ascii="Book Antiqua" w:eastAsia="Book Antiqua" w:hAnsi="Book Antiqua" w:cs="Book Antiqua"/>
          <w:b/>
          <w:bCs/>
          <w:color w:val="000000"/>
        </w:rPr>
        <w:t xml:space="preserve"> </w:t>
      </w:r>
      <w:r w:rsidR="00EA1634">
        <w:rPr>
          <w:rFonts w:ascii="Book Antiqua" w:eastAsia="Book Antiqua" w:hAnsi="Book Antiqua" w:cs="Book Antiqua"/>
          <w:b/>
          <w:bCs/>
          <w:color w:val="000000"/>
        </w:rPr>
        <w:t>W</w:t>
      </w:r>
      <w:r w:rsidRPr="00090FB5">
        <w:rPr>
          <w:rFonts w:ascii="Book Antiqua" w:eastAsia="Book Antiqua" w:hAnsi="Book Antiqua" w:cs="Book Antiqua"/>
          <w:b/>
          <w:bCs/>
          <w:color w:val="000000"/>
        </w:rPr>
        <w:t>orkflow of pa</w:t>
      </w:r>
      <w:r w:rsidRPr="00090FB5">
        <w:rPr>
          <w:rFonts w:ascii="Book Antiqua" w:eastAsia="Book Antiqua" w:hAnsi="Book Antiqua" w:cs="Book Antiqua"/>
          <w:b/>
          <w:bCs/>
          <w:color w:val="000000"/>
        </w:rPr>
        <w:t>tient selection and establishment of nomograms to predict overall survival and cause-specific survival.</w:t>
      </w:r>
      <w:r w:rsidR="00090FB5">
        <w:rPr>
          <w:rFonts w:ascii="Book Antiqua" w:eastAsia="Book Antiqua" w:hAnsi="Book Antiqua" w:cs="Book Antiqua"/>
          <w:b/>
          <w:bCs/>
          <w:color w:val="000000"/>
        </w:rPr>
        <w:t xml:space="preserve"> </w:t>
      </w:r>
      <w:r>
        <w:rPr>
          <w:rFonts w:ascii="Book Antiqua" w:eastAsia="Book Antiqua" w:hAnsi="Book Antiqua" w:cs="Book Antiqua"/>
          <w:color w:val="000000"/>
        </w:rPr>
        <w:t>CRC</w:t>
      </w:r>
      <w:r w:rsidR="00090FB5">
        <w:rPr>
          <w:rFonts w:ascii="Book Antiqua" w:eastAsia="Book Antiqua" w:hAnsi="Book Antiqua" w:cs="Book Antiqua"/>
          <w:color w:val="000000"/>
        </w:rPr>
        <w:t>:</w:t>
      </w:r>
      <w:r>
        <w:rPr>
          <w:rFonts w:ascii="Book Antiqua" w:eastAsia="Book Antiqua" w:hAnsi="Book Antiqua" w:cs="Book Antiqua"/>
          <w:color w:val="000000"/>
        </w:rPr>
        <w:t xml:space="preserve"> </w:t>
      </w:r>
      <w:r w:rsidR="00090FB5">
        <w:rPr>
          <w:rFonts w:ascii="Book Antiqua" w:eastAsia="Book Antiqua" w:hAnsi="Book Antiqua" w:cs="Book Antiqua"/>
          <w:color w:val="000000"/>
        </w:rPr>
        <w:t>C</w:t>
      </w:r>
      <w:r>
        <w:rPr>
          <w:rFonts w:ascii="Book Antiqua" w:eastAsia="Book Antiqua" w:hAnsi="Book Antiqua" w:cs="Book Antiqua"/>
          <w:color w:val="000000"/>
        </w:rPr>
        <w:t>olorectal cancer; SEER</w:t>
      </w:r>
      <w:r w:rsidR="00090FB5">
        <w:rPr>
          <w:rFonts w:ascii="Book Antiqua" w:eastAsia="Book Antiqua" w:hAnsi="Book Antiqua" w:cs="Book Antiqua"/>
          <w:color w:val="000000"/>
        </w:rPr>
        <w:t>:</w:t>
      </w:r>
      <w:r>
        <w:rPr>
          <w:rFonts w:ascii="Book Antiqua" w:eastAsia="Book Antiqua" w:hAnsi="Book Antiqua" w:cs="Book Antiqua"/>
          <w:color w:val="000000"/>
        </w:rPr>
        <w:t xml:space="preserve"> Surveillance, Epidemiology, and End Results; </w:t>
      </w:r>
      <w:r w:rsidR="00090FB5">
        <w:rPr>
          <w:rFonts w:ascii="Book Antiqua" w:eastAsia="Book Antiqua" w:hAnsi="Book Antiqua" w:cs="Book Antiqua"/>
          <w:color w:val="000000"/>
        </w:rPr>
        <w:t xml:space="preserve">TNM: Tumor-node-metastasis; </w:t>
      </w:r>
      <w:r>
        <w:rPr>
          <w:rFonts w:ascii="Book Antiqua" w:eastAsia="Book Antiqua" w:hAnsi="Book Antiqua" w:cs="Book Antiqua"/>
          <w:color w:val="000000"/>
        </w:rPr>
        <w:t>OS</w:t>
      </w:r>
      <w:r w:rsidR="00090FB5">
        <w:rPr>
          <w:rFonts w:ascii="Book Antiqua" w:eastAsia="Book Antiqua" w:hAnsi="Book Antiqua" w:cs="Book Antiqua"/>
          <w:color w:val="000000"/>
        </w:rPr>
        <w:t>: O</w:t>
      </w:r>
      <w:r>
        <w:rPr>
          <w:rFonts w:ascii="Book Antiqua" w:eastAsia="Book Antiqua" w:hAnsi="Book Antiqua" w:cs="Book Antiqua"/>
          <w:color w:val="000000"/>
        </w:rPr>
        <w:t>verall survival; CSS</w:t>
      </w:r>
      <w:r w:rsidR="00090FB5">
        <w:rPr>
          <w:rFonts w:ascii="Book Antiqua" w:eastAsia="Book Antiqua" w:hAnsi="Book Antiqua" w:cs="Book Antiqua"/>
          <w:color w:val="000000"/>
        </w:rPr>
        <w:t>: C</w:t>
      </w:r>
      <w:r>
        <w:rPr>
          <w:rFonts w:ascii="Book Antiqua" w:eastAsia="Book Antiqua" w:hAnsi="Book Antiqua" w:cs="Book Antiqua"/>
          <w:color w:val="000000"/>
        </w:rPr>
        <w:t>ause-specific survival; C-index</w:t>
      </w:r>
      <w:r w:rsidR="00090FB5">
        <w:rPr>
          <w:rFonts w:ascii="Book Antiqua" w:eastAsia="Book Antiqua" w:hAnsi="Book Antiqua" w:cs="Book Antiqua"/>
          <w:color w:val="000000"/>
        </w:rPr>
        <w:t>: C</w:t>
      </w:r>
      <w:r>
        <w:rPr>
          <w:rFonts w:ascii="Book Antiqua" w:eastAsia="Book Antiqua" w:hAnsi="Book Antiqua" w:cs="Book Antiqua"/>
          <w:color w:val="000000"/>
        </w:rPr>
        <w:t>oncordance index; ROC</w:t>
      </w:r>
      <w:r w:rsidR="00090FB5">
        <w:rPr>
          <w:rFonts w:ascii="Book Antiqua" w:eastAsia="Book Antiqua" w:hAnsi="Book Antiqua" w:cs="Book Antiqua"/>
          <w:color w:val="000000"/>
        </w:rPr>
        <w:t>: R</w:t>
      </w:r>
      <w:r>
        <w:rPr>
          <w:rFonts w:ascii="Book Antiqua" w:eastAsia="Book Antiqua" w:hAnsi="Book Antiqua" w:cs="Book Antiqua"/>
          <w:color w:val="000000"/>
        </w:rPr>
        <w:t>eceiver operating characteristic.</w:t>
      </w:r>
    </w:p>
    <w:p w14:paraId="3D1F9228" w14:textId="0B9C8BFB" w:rsidR="00A77B3E" w:rsidRDefault="00090FB5">
      <w:pPr>
        <w:spacing w:line="360" w:lineRule="auto"/>
        <w:jc w:val="both"/>
      </w:pPr>
      <w:r>
        <w:br w:type="page"/>
      </w:r>
      <w:r>
        <w:rPr>
          <w:noProof/>
          <w:lang w:eastAsia="zh-CN"/>
        </w:rPr>
        <w:lastRenderedPageBreak/>
        <w:drawing>
          <wp:inline distT="0" distB="0" distL="0" distR="0" wp14:anchorId="0FB2DD13" wp14:editId="63C518B6">
            <wp:extent cx="5943600" cy="4035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35425"/>
                    </a:xfrm>
                    <a:prstGeom prst="rect">
                      <a:avLst/>
                    </a:prstGeom>
                  </pic:spPr>
                </pic:pic>
              </a:graphicData>
            </a:graphic>
          </wp:inline>
        </w:drawing>
      </w:r>
    </w:p>
    <w:p w14:paraId="7F36D6FA" w14:textId="0B89E14F" w:rsidR="00A77B3E" w:rsidRDefault="00302021">
      <w:pPr>
        <w:spacing w:line="360" w:lineRule="auto"/>
        <w:jc w:val="both"/>
      </w:pPr>
      <w:r>
        <w:rPr>
          <w:rFonts w:ascii="Book Antiqua" w:eastAsia="Book Antiqua" w:hAnsi="Book Antiqua" w:cs="Book Antiqua"/>
          <w:b/>
          <w:bCs/>
          <w:color w:val="000000"/>
        </w:rPr>
        <w:t>Figure 2</w:t>
      </w:r>
      <w:r w:rsidR="00090FB5" w:rsidRPr="00090FB5">
        <w:rPr>
          <w:rFonts w:ascii="Book Antiqua" w:eastAsia="Book Antiqua" w:hAnsi="Book Antiqua" w:cs="Book Antiqua"/>
          <w:b/>
          <w:bCs/>
          <w:color w:val="000000"/>
        </w:rPr>
        <w:t xml:space="preserve"> </w:t>
      </w:r>
      <w:r w:rsidRPr="00090FB5">
        <w:rPr>
          <w:rFonts w:ascii="Book Antiqua" w:eastAsia="Book Antiqua" w:hAnsi="Book Antiqua" w:cs="Book Antiqua"/>
          <w:b/>
          <w:bCs/>
          <w:color w:val="000000"/>
        </w:rPr>
        <w:t>Overall survival</w:t>
      </w:r>
      <w:r w:rsidR="00090FB5" w:rsidRPr="00090FB5">
        <w:rPr>
          <w:rFonts w:ascii="Book Antiqua" w:eastAsia="Book Antiqua" w:hAnsi="Book Antiqua" w:cs="Book Antiqua"/>
          <w:b/>
          <w:bCs/>
          <w:color w:val="000000"/>
        </w:rPr>
        <w:t xml:space="preserve"> </w:t>
      </w:r>
      <w:r w:rsidRPr="00090FB5">
        <w:rPr>
          <w:rFonts w:ascii="Book Antiqua" w:eastAsia="Book Antiqua" w:hAnsi="Book Antiqua" w:cs="Book Antiqua"/>
          <w:b/>
          <w:bCs/>
          <w:color w:val="000000"/>
        </w:rPr>
        <w:t>and cause-specific survival</w:t>
      </w:r>
      <w:r w:rsidR="00090FB5" w:rsidRPr="00090FB5">
        <w:rPr>
          <w:rFonts w:ascii="Book Antiqua" w:eastAsia="Book Antiqua" w:hAnsi="Book Antiqua" w:cs="Book Antiqua"/>
          <w:b/>
          <w:bCs/>
          <w:color w:val="000000"/>
        </w:rPr>
        <w:t xml:space="preserve"> </w:t>
      </w:r>
      <w:r w:rsidRPr="00090FB5">
        <w:rPr>
          <w:rFonts w:ascii="Book Antiqua" w:eastAsia="Book Antiqua" w:hAnsi="Book Antiqua" w:cs="Book Antiqua"/>
          <w:b/>
          <w:bCs/>
          <w:color w:val="000000"/>
        </w:rPr>
        <w:t>curves of all patients.</w:t>
      </w:r>
      <w:r w:rsidR="00090FB5">
        <w:rPr>
          <w:rFonts w:ascii="Book Antiqua" w:eastAsia="Book Antiqua" w:hAnsi="Book Antiqua" w:cs="Book Antiqua"/>
          <w:color w:val="000000"/>
        </w:rPr>
        <w:t xml:space="preserve"> OS: Overall survival; CSS: Cause-specific survival.</w:t>
      </w:r>
    </w:p>
    <w:p w14:paraId="75E23BD7" w14:textId="7C435AD4" w:rsidR="00A77B3E" w:rsidRDefault="00090FB5">
      <w:pPr>
        <w:spacing w:line="360" w:lineRule="auto"/>
        <w:jc w:val="both"/>
      </w:pPr>
      <w:r>
        <w:br w:type="page"/>
      </w:r>
      <w:r w:rsidR="00294A3E">
        <w:rPr>
          <w:noProof/>
          <w:lang w:eastAsia="zh-CN"/>
        </w:rPr>
        <w:lastRenderedPageBreak/>
        <w:drawing>
          <wp:inline distT="0" distB="0" distL="0" distR="0" wp14:anchorId="07A43903" wp14:editId="1D3B0534">
            <wp:extent cx="5102860" cy="6352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860" cy="6352540"/>
                    </a:xfrm>
                    <a:prstGeom prst="rect">
                      <a:avLst/>
                    </a:prstGeom>
                    <a:noFill/>
                  </pic:spPr>
                </pic:pic>
              </a:graphicData>
            </a:graphic>
          </wp:inline>
        </w:drawing>
      </w:r>
    </w:p>
    <w:p w14:paraId="7562B692" w14:textId="7BA40182" w:rsidR="00090FB5" w:rsidRDefault="00302021" w:rsidP="00090FB5">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Figure 3</w:t>
      </w:r>
      <w:r w:rsidR="00090FB5">
        <w:rPr>
          <w:rFonts w:ascii="Book Antiqua" w:eastAsia="Book Antiqua" w:hAnsi="Book Antiqua" w:cs="Book Antiqua"/>
          <w:b/>
          <w:bCs/>
          <w:color w:val="000000"/>
        </w:rPr>
        <w:t xml:space="preserve"> </w:t>
      </w:r>
      <w:r w:rsidR="00A74651" w:rsidRPr="002761E3">
        <w:rPr>
          <w:rFonts w:ascii="Book Antiqua" w:eastAsia="Book Antiqua" w:hAnsi="Book Antiqua" w:cs="Book Antiqua"/>
          <w:b/>
          <w:bCs/>
          <w:color w:val="000000"/>
          <w:lang w:eastAsia="zh-CN"/>
        </w:rPr>
        <w:t xml:space="preserve">Nomograms for </w:t>
      </w:r>
      <w:r w:rsidR="00E57917" w:rsidRPr="002761E3">
        <w:rPr>
          <w:rFonts w:ascii="Book Antiqua" w:eastAsia="Book Antiqua" w:hAnsi="Book Antiqua" w:cs="Book Antiqua"/>
          <w:b/>
          <w:bCs/>
          <w:color w:val="000000"/>
          <w:lang w:eastAsia="zh-CN"/>
        </w:rPr>
        <w:t xml:space="preserve">predicting </w:t>
      </w:r>
      <w:r w:rsidR="00A74651" w:rsidRPr="002761E3">
        <w:rPr>
          <w:rFonts w:ascii="Book Antiqua" w:eastAsia="Book Antiqua" w:hAnsi="Book Antiqua" w:cs="Book Antiqua"/>
          <w:b/>
          <w:bCs/>
          <w:color w:val="000000"/>
          <w:lang w:eastAsia="zh-CN"/>
        </w:rPr>
        <w:t xml:space="preserve">overall survival </w:t>
      </w:r>
      <w:r w:rsidR="00A74651" w:rsidRPr="002761E3">
        <w:rPr>
          <w:rFonts w:ascii="Book Antiqua" w:eastAsia="Book Antiqua" w:hAnsi="Book Antiqua" w:cs="Book Antiqua"/>
          <w:b/>
          <w:bCs/>
          <w:color w:val="000000"/>
          <w:lang w:eastAsia="zh-CN"/>
        </w:rPr>
        <w:t xml:space="preserve">and cause-specific survival. </w:t>
      </w:r>
      <w:r w:rsidR="00090FB5">
        <w:rPr>
          <w:rFonts w:ascii="Book Antiqua" w:eastAsia="Book Antiqua" w:hAnsi="Book Antiqua" w:cs="Book Antiqua"/>
          <w:color w:val="000000"/>
        </w:rPr>
        <w:t xml:space="preserve">A: </w:t>
      </w:r>
      <w:r w:rsidRPr="00090FB5">
        <w:rPr>
          <w:rFonts w:ascii="Book Antiqua" w:eastAsia="Book Antiqua" w:hAnsi="Book Antiqua" w:cs="Book Antiqua"/>
          <w:color w:val="000000"/>
        </w:rPr>
        <w:t>Nomogram based on the independent prognostic factors for the prediction of 1-, 3-</w:t>
      </w:r>
      <w:r w:rsidR="00EA1634">
        <w:rPr>
          <w:rFonts w:ascii="Book Antiqua" w:eastAsia="Book Antiqua" w:hAnsi="Book Antiqua" w:cs="Book Antiqua"/>
          <w:color w:val="000000"/>
        </w:rPr>
        <w:t>,</w:t>
      </w:r>
      <w:r w:rsidRPr="00090FB5">
        <w:rPr>
          <w:rFonts w:ascii="Book Antiqua" w:eastAsia="Book Antiqua" w:hAnsi="Book Antiqua" w:cs="Book Antiqua"/>
          <w:color w:val="000000"/>
        </w:rPr>
        <w:t xml:space="preserve"> and 5-yr overall survival</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rates</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B</w:t>
      </w:r>
      <w:r w:rsidR="00090FB5">
        <w:rPr>
          <w:rFonts w:ascii="Book Antiqua" w:eastAsia="Book Antiqua" w:hAnsi="Book Antiqua" w:cs="Book Antiqua"/>
          <w:color w:val="000000"/>
        </w:rPr>
        <w:t xml:space="preserve">: </w:t>
      </w:r>
      <w:r>
        <w:rPr>
          <w:rFonts w:ascii="Book Antiqua" w:eastAsia="Book Antiqua" w:hAnsi="Book Antiqua" w:cs="Book Antiqua"/>
          <w:color w:val="000000"/>
        </w:rPr>
        <w:t>Nomogram based on the independent prognostic factors for the prediction of 1-, 3-</w:t>
      </w:r>
      <w:r w:rsidR="00EA1634">
        <w:rPr>
          <w:rFonts w:ascii="Book Antiqua" w:eastAsia="Book Antiqua" w:hAnsi="Book Antiqua" w:cs="Book Antiqua"/>
          <w:color w:val="000000"/>
        </w:rPr>
        <w:t>,</w:t>
      </w:r>
      <w:r>
        <w:rPr>
          <w:rFonts w:ascii="Book Antiqua" w:eastAsia="Book Antiqua" w:hAnsi="Book Antiqua" w:cs="Book Antiqua"/>
          <w:color w:val="000000"/>
        </w:rPr>
        <w:t xml:space="preserve"> and 5-yr cause-specific survival</w:t>
      </w:r>
      <w:r w:rsidR="00090FB5">
        <w:rPr>
          <w:rFonts w:ascii="Book Antiqua" w:eastAsia="Book Antiqua" w:hAnsi="Book Antiqua" w:cs="Book Antiqua"/>
          <w:color w:val="000000"/>
        </w:rPr>
        <w:t xml:space="preserve"> </w:t>
      </w:r>
      <w:r>
        <w:rPr>
          <w:rFonts w:ascii="Book Antiqua" w:eastAsia="Book Antiqua" w:hAnsi="Book Antiqua" w:cs="Book Antiqua"/>
          <w:color w:val="000000"/>
        </w:rPr>
        <w:t>rates.</w:t>
      </w:r>
      <w:r w:rsidR="00090FB5">
        <w:rPr>
          <w:rFonts w:ascii="Book Antiqua" w:eastAsia="Book Antiqua" w:hAnsi="Book Antiqua" w:cs="Book Antiqua"/>
          <w:color w:val="000000"/>
        </w:rPr>
        <w:t xml:space="preserve"> OS: Ov</w:t>
      </w:r>
      <w:r w:rsidR="00090FB5">
        <w:rPr>
          <w:rFonts w:ascii="Book Antiqua" w:eastAsia="Book Antiqua" w:hAnsi="Book Antiqua" w:cs="Book Antiqua"/>
          <w:color w:val="000000"/>
        </w:rPr>
        <w:t>erall survival; CSS: Cause-specific survival</w:t>
      </w:r>
      <w:r w:rsidR="00A507FF">
        <w:rPr>
          <w:rFonts w:ascii="Book Antiqua" w:eastAsia="Book Antiqua" w:hAnsi="Book Antiqua" w:cs="Book Antiqua"/>
          <w:color w:val="000000"/>
        </w:rPr>
        <w:t>; TNM: Tumor-node-metastasis.</w:t>
      </w:r>
    </w:p>
    <w:p w14:paraId="05604917" w14:textId="77777777" w:rsidR="00822EC1" w:rsidRDefault="00822EC1" w:rsidP="00090FB5">
      <w:pPr>
        <w:spacing w:line="360" w:lineRule="auto"/>
        <w:jc w:val="both"/>
        <w:rPr>
          <w:lang w:eastAsia="zh-CN"/>
        </w:rPr>
      </w:pPr>
    </w:p>
    <w:p w14:paraId="461D0074" w14:textId="600D605A" w:rsidR="00A77B3E" w:rsidRDefault="00090FB5">
      <w:pPr>
        <w:spacing w:line="360" w:lineRule="auto"/>
        <w:jc w:val="both"/>
      </w:pPr>
      <w:r>
        <w:br w:type="page"/>
      </w:r>
      <w:r>
        <w:rPr>
          <w:noProof/>
          <w:lang w:eastAsia="zh-CN"/>
        </w:rPr>
        <w:lastRenderedPageBreak/>
        <w:drawing>
          <wp:inline distT="0" distB="0" distL="0" distR="0" wp14:anchorId="7C363C4D" wp14:editId="4FCB3DA7">
            <wp:extent cx="5943600" cy="28124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12415"/>
                    </a:xfrm>
                    <a:prstGeom prst="rect">
                      <a:avLst/>
                    </a:prstGeom>
                  </pic:spPr>
                </pic:pic>
              </a:graphicData>
            </a:graphic>
          </wp:inline>
        </w:drawing>
      </w:r>
    </w:p>
    <w:p w14:paraId="1681ACDA" w14:textId="1E07FFE9" w:rsidR="00090FB5" w:rsidRDefault="00302021" w:rsidP="00090FB5">
      <w:pPr>
        <w:spacing w:line="360" w:lineRule="auto"/>
        <w:jc w:val="both"/>
      </w:pPr>
      <w:r>
        <w:rPr>
          <w:rFonts w:ascii="Book Antiqua" w:eastAsia="Book Antiqua" w:hAnsi="Book Antiqua" w:cs="Book Antiqua"/>
          <w:b/>
          <w:bCs/>
          <w:color w:val="000000"/>
        </w:rPr>
        <w:t>Figure 4</w:t>
      </w:r>
      <w:r w:rsidR="00090FB5" w:rsidRPr="00090FB5">
        <w:rPr>
          <w:rFonts w:ascii="Book Antiqua" w:eastAsia="Book Antiqua" w:hAnsi="Book Antiqua" w:cs="Book Antiqua"/>
          <w:b/>
          <w:bCs/>
          <w:color w:val="000000"/>
        </w:rPr>
        <w:t xml:space="preserve"> </w:t>
      </w:r>
      <w:r w:rsidRPr="00090FB5">
        <w:rPr>
          <w:rFonts w:ascii="Book Antiqua" w:eastAsia="Book Antiqua" w:hAnsi="Book Antiqua" w:cs="Book Antiqua"/>
          <w:b/>
          <w:bCs/>
          <w:color w:val="000000"/>
        </w:rPr>
        <w:t>Calibration plots.</w:t>
      </w:r>
      <w:r>
        <w:rPr>
          <w:rFonts w:ascii="Book Antiqua" w:eastAsia="Book Antiqua" w:hAnsi="Book Antiqua" w:cs="Book Antiqua"/>
          <w:color w:val="000000"/>
        </w:rPr>
        <w:t xml:space="preserve"> </w:t>
      </w:r>
      <w:r w:rsidR="00090FB5">
        <w:rPr>
          <w:rFonts w:ascii="Book Antiqua" w:eastAsia="Book Antiqua" w:hAnsi="Book Antiqua" w:cs="Book Antiqua"/>
          <w:color w:val="000000"/>
        </w:rPr>
        <w:t>A-</w:t>
      </w:r>
      <w:r w:rsidR="00A507FF">
        <w:rPr>
          <w:rFonts w:ascii="Book Antiqua" w:eastAsia="Book Antiqua" w:hAnsi="Book Antiqua" w:cs="Book Antiqua"/>
          <w:color w:val="000000"/>
        </w:rPr>
        <w:t>C</w:t>
      </w:r>
      <w:r w:rsidR="00090FB5">
        <w:rPr>
          <w:rFonts w:ascii="Book Antiqua" w:eastAsia="Book Antiqua" w:hAnsi="Book Antiqua" w:cs="Book Antiqua"/>
          <w:color w:val="000000"/>
        </w:rPr>
        <w:t xml:space="preserve">: </w:t>
      </w:r>
      <w:r w:rsidR="00EA1634">
        <w:rPr>
          <w:rFonts w:ascii="Book Antiqua" w:eastAsia="Book Antiqua" w:hAnsi="Book Antiqua" w:cs="Book Antiqua"/>
          <w:color w:val="000000"/>
        </w:rPr>
        <w:t>C</w:t>
      </w:r>
      <w:r>
        <w:rPr>
          <w:rFonts w:ascii="Book Antiqua" w:eastAsia="Book Antiqua" w:hAnsi="Book Antiqua" w:cs="Book Antiqua"/>
          <w:color w:val="000000"/>
        </w:rPr>
        <w:t>alibration curve</w:t>
      </w:r>
      <w:r w:rsidR="00EA1634">
        <w:rPr>
          <w:rFonts w:ascii="Book Antiqua" w:eastAsia="Book Antiqua" w:hAnsi="Book Antiqua" w:cs="Book Antiqua"/>
          <w:color w:val="000000"/>
        </w:rPr>
        <w:t>s</w:t>
      </w:r>
      <w:r>
        <w:rPr>
          <w:rFonts w:ascii="Book Antiqua" w:eastAsia="Book Antiqua" w:hAnsi="Book Antiqua" w:cs="Book Antiqua"/>
          <w:color w:val="000000"/>
        </w:rPr>
        <w:t xml:space="preserve"> for predicting 1-yr</w:t>
      </w:r>
      <w:r w:rsidR="00090FB5" w:rsidRP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(A), 3-yr</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(B), and 5-yr</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(C)</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overall survival</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rates</w:t>
      </w:r>
      <w:r w:rsidR="00A507FF">
        <w:rPr>
          <w:rFonts w:ascii="Book Antiqua" w:eastAsia="Book Antiqua" w:hAnsi="Book Antiqua" w:cs="Book Antiqua"/>
          <w:color w:val="000000"/>
        </w:rPr>
        <w:t>;</w:t>
      </w:r>
      <w:r w:rsidRPr="00090FB5">
        <w:rPr>
          <w:rFonts w:ascii="Book Antiqua" w:eastAsia="Book Antiqua" w:hAnsi="Book Antiqua" w:cs="Book Antiqua"/>
          <w:color w:val="000000"/>
        </w:rPr>
        <w:t xml:space="preserve"> </w:t>
      </w:r>
      <w:r w:rsidR="00A507FF">
        <w:rPr>
          <w:rFonts w:ascii="Book Antiqua" w:eastAsia="Book Antiqua" w:hAnsi="Book Antiqua" w:cs="Book Antiqua"/>
          <w:color w:val="000000"/>
        </w:rPr>
        <w:t xml:space="preserve">D-F: </w:t>
      </w:r>
      <w:r w:rsidR="00EA1634">
        <w:rPr>
          <w:rFonts w:ascii="Book Antiqua" w:eastAsia="Book Antiqua" w:hAnsi="Book Antiqua" w:cs="Book Antiqua"/>
          <w:color w:val="000000"/>
        </w:rPr>
        <w:t>C</w:t>
      </w:r>
      <w:r w:rsidRPr="00090FB5">
        <w:rPr>
          <w:rFonts w:ascii="Book Antiqua" w:eastAsia="Book Antiqua" w:hAnsi="Book Antiqua" w:cs="Book Antiqua"/>
          <w:color w:val="000000"/>
        </w:rPr>
        <w:t>alibration curve</w:t>
      </w:r>
      <w:r w:rsidR="00EA1634">
        <w:rPr>
          <w:rFonts w:ascii="Book Antiqua" w:eastAsia="Book Antiqua" w:hAnsi="Book Antiqua" w:cs="Book Antiqua"/>
          <w:color w:val="000000"/>
        </w:rPr>
        <w:t>s</w:t>
      </w:r>
      <w:r w:rsidRPr="00090FB5">
        <w:rPr>
          <w:rFonts w:ascii="Book Antiqua" w:eastAsia="Book Antiqua" w:hAnsi="Book Antiqua" w:cs="Book Antiqua"/>
          <w:color w:val="000000"/>
        </w:rPr>
        <w:t xml:space="preserve"> for pre</w:t>
      </w:r>
      <w:r w:rsidRPr="00090FB5">
        <w:rPr>
          <w:rFonts w:ascii="Book Antiqua" w:eastAsia="Book Antiqua" w:hAnsi="Book Antiqua" w:cs="Book Antiqua"/>
          <w:color w:val="000000"/>
        </w:rPr>
        <w:t>dicting 1-yr</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(D), 3-yr</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(E), and 5-yr</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(F)</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cause-specific survival</w:t>
      </w:r>
      <w:r w:rsidR="00090FB5">
        <w:rPr>
          <w:rFonts w:ascii="Book Antiqua" w:eastAsia="Book Antiqua" w:hAnsi="Book Antiqua" w:cs="Book Antiqua"/>
          <w:color w:val="000000"/>
        </w:rPr>
        <w:t xml:space="preserve"> </w:t>
      </w:r>
      <w:r w:rsidRPr="00090FB5">
        <w:rPr>
          <w:rFonts w:ascii="Book Antiqua" w:eastAsia="Book Antiqua" w:hAnsi="Book Antiqua" w:cs="Book Antiqua"/>
          <w:color w:val="000000"/>
        </w:rPr>
        <w:t>rates.</w:t>
      </w:r>
      <w:r w:rsidR="00090FB5">
        <w:rPr>
          <w:rFonts w:ascii="Book Antiqua" w:eastAsia="Book Antiqua" w:hAnsi="Book Antiqua" w:cs="Book Antiqua"/>
          <w:color w:val="000000"/>
        </w:rPr>
        <w:t xml:space="preserve"> OS: Overall survival; CSS: Cause-specific survival.</w:t>
      </w:r>
    </w:p>
    <w:p w14:paraId="6522B279" w14:textId="0FD396EE" w:rsidR="00A77B3E" w:rsidRDefault="00090FB5">
      <w:pPr>
        <w:spacing w:line="360" w:lineRule="auto"/>
        <w:jc w:val="both"/>
      </w:pPr>
      <w:r>
        <w:br w:type="page"/>
      </w:r>
      <w:r>
        <w:rPr>
          <w:noProof/>
          <w:lang w:eastAsia="zh-CN"/>
        </w:rPr>
        <w:lastRenderedPageBreak/>
        <w:drawing>
          <wp:inline distT="0" distB="0" distL="0" distR="0" wp14:anchorId="4351D1F9" wp14:editId="1DA80FA3">
            <wp:extent cx="5943600" cy="269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96845"/>
                    </a:xfrm>
                    <a:prstGeom prst="rect">
                      <a:avLst/>
                    </a:prstGeom>
                  </pic:spPr>
                </pic:pic>
              </a:graphicData>
            </a:graphic>
          </wp:inline>
        </w:drawing>
      </w:r>
    </w:p>
    <w:p w14:paraId="5709FD52" w14:textId="075ECF68" w:rsidR="00A507FF" w:rsidRDefault="00302021" w:rsidP="00A507FF">
      <w:pPr>
        <w:spacing w:line="360" w:lineRule="auto"/>
        <w:jc w:val="both"/>
      </w:pPr>
      <w:r>
        <w:rPr>
          <w:rFonts w:ascii="Book Antiqua" w:eastAsia="Book Antiqua" w:hAnsi="Book Antiqua" w:cs="Book Antiqua"/>
          <w:b/>
          <w:bCs/>
          <w:color w:val="000000"/>
        </w:rPr>
        <w:t>Figure 5</w:t>
      </w:r>
      <w:r w:rsidR="00090FB5">
        <w:rPr>
          <w:rFonts w:ascii="Book Antiqua" w:eastAsia="Book Antiqua" w:hAnsi="Book Antiqua" w:cs="Book Antiqua"/>
          <w:b/>
          <w:bCs/>
          <w:color w:val="000000"/>
        </w:rPr>
        <w:t xml:space="preserve"> </w:t>
      </w:r>
      <w:r w:rsidR="00863402">
        <w:rPr>
          <w:rFonts w:ascii="Book Antiqua" w:eastAsia="Book Antiqua" w:hAnsi="Book Antiqua" w:cs="Book Antiqua"/>
          <w:b/>
          <w:bCs/>
          <w:color w:val="000000"/>
        </w:rPr>
        <w:t>Are</w:t>
      </w:r>
      <w:r w:rsidR="00863402">
        <w:rPr>
          <w:rFonts w:ascii="Book Antiqua" w:eastAsia="Book Antiqua" w:hAnsi="Book Antiqua" w:cs="Book Antiqua"/>
          <w:b/>
          <w:bCs/>
          <w:color w:val="000000"/>
        </w:rPr>
        <w:t>as under the</w:t>
      </w:r>
      <w:r w:rsidR="00EA1634">
        <w:rPr>
          <w:rFonts w:ascii="Book Antiqua" w:eastAsia="Book Antiqua" w:hAnsi="Book Antiqua" w:cs="Book Antiqua"/>
          <w:b/>
          <w:bCs/>
          <w:color w:val="000000"/>
        </w:rPr>
        <w:t xml:space="preserve"> </w:t>
      </w:r>
      <w:r w:rsidR="00863402" w:rsidRPr="00863402">
        <w:rPr>
          <w:rFonts w:ascii="Book Antiqua" w:eastAsia="Book Antiqua" w:hAnsi="Book Antiqua" w:cs="Book Antiqua"/>
          <w:b/>
          <w:bCs/>
          <w:color w:val="000000"/>
        </w:rPr>
        <w:t xml:space="preserve">receiver operating characteristic </w:t>
      </w:r>
      <w:r w:rsidR="00EA1634">
        <w:rPr>
          <w:rFonts w:ascii="Book Antiqua" w:eastAsia="Book Antiqua" w:hAnsi="Book Antiqua" w:cs="Book Antiqua"/>
          <w:b/>
          <w:bCs/>
          <w:color w:val="000000"/>
        </w:rPr>
        <w:t xml:space="preserve">curves for predicting </w:t>
      </w:r>
      <w:r w:rsidR="00863402">
        <w:rPr>
          <w:rFonts w:ascii="Book Antiqua" w:eastAsia="Book Antiqua" w:hAnsi="Book Antiqua" w:cs="Book Antiqua"/>
          <w:b/>
          <w:bCs/>
          <w:color w:val="000000"/>
        </w:rPr>
        <w:t>overall survival and cause-specific survival</w:t>
      </w:r>
      <w:r w:rsidR="00A507FF">
        <w:rPr>
          <w:rFonts w:ascii="Book Antiqua" w:eastAsia="Book Antiqua" w:hAnsi="Book Antiqua" w:cs="Book Antiqua"/>
          <w:b/>
          <w:bCs/>
          <w:color w:val="000000"/>
        </w:rPr>
        <w:t xml:space="preserve">. </w:t>
      </w:r>
      <w:r w:rsidR="00A507FF" w:rsidRPr="00A507FF">
        <w:rPr>
          <w:rFonts w:ascii="Book Antiqua" w:eastAsia="Book Antiqua" w:hAnsi="Book Antiqua" w:cs="Book Antiqua"/>
          <w:color w:val="000000"/>
        </w:rPr>
        <w:t xml:space="preserve">A-C: </w:t>
      </w:r>
      <w:r w:rsidR="00A507FF">
        <w:rPr>
          <w:rFonts w:ascii="Book Antiqua" w:eastAsia="Book Antiqua" w:hAnsi="Book Antiqua" w:cs="Book Antiqua"/>
          <w:color w:val="000000"/>
        </w:rPr>
        <w:t>Area under the curve</w:t>
      </w:r>
      <w:r>
        <w:rPr>
          <w:rFonts w:ascii="Book Antiqua" w:eastAsia="Book Antiqua" w:hAnsi="Book Antiqua" w:cs="Book Antiqua"/>
          <w:color w:val="000000"/>
        </w:rPr>
        <w:t xml:space="preserve"> values of </w:t>
      </w:r>
      <w:bookmarkStart w:id="11" w:name="OLE_LINK5"/>
      <w:bookmarkStart w:id="12" w:name="OLE_LINK6"/>
      <w:r w:rsidR="00EA1634">
        <w:rPr>
          <w:rFonts w:ascii="Book Antiqua" w:eastAsia="Book Antiqua" w:hAnsi="Book Antiqua" w:cs="Book Antiqua"/>
          <w:color w:val="000000"/>
        </w:rPr>
        <w:t xml:space="preserve">the </w:t>
      </w:r>
      <w:r w:rsidR="00EA1634" w:rsidRPr="00A507FF">
        <w:rPr>
          <w:rFonts w:ascii="Book Antiqua" w:eastAsia="Book Antiqua" w:hAnsi="Book Antiqua" w:cs="Book Antiqua"/>
          <w:color w:val="000000"/>
        </w:rPr>
        <w:t xml:space="preserve">nomogram and </w:t>
      </w:r>
      <w:r w:rsidR="00833114">
        <w:rPr>
          <w:rFonts w:ascii="Book Antiqua" w:eastAsia="Book Antiqua" w:hAnsi="Book Antiqua" w:cs="Book Antiqua"/>
          <w:color w:val="000000"/>
        </w:rPr>
        <w:t xml:space="preserve">the </w:t>
      </w:r>
      <w:r w:rsidR="00EA1634" w:rsidRPr="00A507FF">
        <w:rPr>
          <w:rFonts w:ascii="Book Antiqua" w:eastAsia="Book Antiqua" w:hAnsi="Book Antiqua" w:cs="Book Antiqua"/>
          <w:color w:val="000000"/>
        </w:rPr>
        <w:t>tumor-node</w:t>
      </w:r>
      <w:r w:rsidR="00EA1634">
        <w:rPr>
          <w:rFonts w:ascii="Book Antiqua" w:eastAsia="Book Antiqua" w:hAnsi="Book Antiqua" w:cs="Book Antiqua"/>
          <w:color w:val="000000"/>
        </w:rPr>
        <w:t>-metastasis</w:t>
      </w:r>
      <w:r w:rsidR="00EA1634" w:rsidRPr="00A507FF">
        <w:rPr>
          <w:rFonts w:ascii="Book Antiqua" w:eastAsia="Book Antiqua" w:hAnsi="Book Antiqua" w:cs="Book Antiqua"/>
          <w:color w:val="000000"/>
        </w:rPr>
        <w:t xml:space="preserve"> stag</w:t>
      </w:r>
      <w:r w:rsidR="00833114">
        <w:rPr>
          <w:rFonts w:ascii="Book Antiqua" w:eastAsia="Book Antiqua" w:hAnsi="Book Antiqua" w:cs="Book Antiqua"/>
          <w:color w:val="000000"/>
        </w:rPr>
        <w:t>ing system</w:t>
      </w:r>
      <w:r w:rsidR="00EA1634" w:rsidDel="00EA1634">
        <w:rPr>
          <w:rFonts w:ascii="Book Antiqua" w:eastAsia="Book Antiqua" w:hAnsi="Book Antiqua" w:cs="Book Antiqua"/>
          <w:color w:val="000000"/>
        </w:rPr>
        <w:t xml:space="preserve"> </w:t>
      </w:r>
      <w:bookmarkEnd w:id="11"/>
      <w:bookmarkEnd w:id="12"/>
      <w:r w:rsidR="00EA1634">
        <w:rPr>
          <w:rFonts w:ascii="Book Antiqua" w:eastAsia="Book Antiqua" w:hAnsi="Book Antiqua" w:cs="Book Antiqua"/>
          <w:color w:val="000000"/>
        </w:rPr>
        <w:t xml:space="preserve"> for predic</w:t>
      </w:r>
      <w:r w:rsidR="00EA1634" w:rsidRPr="00A507FF">
        <w:rPr>
          <w:rFonts w:ascii="Book Antiqua" w:eastAsia="Book Antiqua" w:hAnsi="Book Antiqua" w:cs="Book Antiqua"/>
          <w:color w:val="000000"/>
        </w:rPr>
        <w:t>t</w:t>
      </w:r>
      <w:r w:rsidR="00EA1634">
        <w:rPr>
          <w:rFonts w:ascii="Book Antiqua" w:eastAsia="Book Antiqua" w:hAnsi="Book Antiqua" w:cs="Book Antiqua"/>
          <w:color w:val="000000"/>
        </w:rPr>
        <w:t>ing</w:t>
      </w:r>
      <w:r w:rsidR="00EA1634"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1-yr</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(A), 3-yr</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(B), and 5-yr</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(C)</w:t>
      </w:r>
      <w:r w:rsidR="00A507FF"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overall survival</w:t>
      </w:r>
      <w:r w:rsidR="00A507FF"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rates</w:t>
      </w:r>
      <w:r w:rsidR="00A507FF">
        <w:rPr>
          <w:rFonts w:ascii="Book Antiqua" w:eastAsia="Book Antiqua" w:hAnsi="Book Antiqua" w:cs="Book Antiqua"/>
          <w:color w:val="000000"/>
        </w:rPr>
        <w:t>;</w:t>
      </w:r>
      <w:r w:rsidRPr="00A507FF">
        <w:rPr>
          <w:rFonts w:ascii="Book Antiqua" w:eastAsia="Book Antiqua" w:hAnsi="Book Antiqua" w:cs="Book Antiqua"/>
          <w:color w:val="000000"/>
        </w:rPr>
        <w:t xml:space="preserve"> </w:t>
      </w:r>
      <w:r w:rsidR="00A507FF">
        <w:rPr>
          <w:rFonts w:ascii="Book Antiqua" w:eastAsia="Book Antiqua" w:hAnsi="Book Antiqua" w:cs="Book Antiqua"/>
          <w:color w:val="000000"/>
        </w:rPr>
        <w:t xml:space="preserve">D-F: </w:t>
      </w:r>
      <w:r w:rsidR="00A507FF" w:rsidRPr="00A507FF">
        <w:rPr>
          <w:rFonts w:ascii="Book Antiqua" w:eastAsia="Book Antiqua" w:hAnsi="Book Antiqua" w:cs="Book Antiqua"/>
          <w:color w:val="000000"/>
        </w:rPr>
        <w:t>Area under the curve</w:t>
      </w:r>
      <w:r w:rsidRPr="00A507FF">
        <w:rPr>
          <w:rFonts w:ascii="Book Antiqua" w:eastAsia="Book Antiqua" w:hAnsi="Book Antiqua" w:cs="Book Antiqua"/>
          <w:color w:val="000000"/>
        </w:rPr>
        <w:t xml:space="preserve"> values of</w:t>
      </w:r>
      <w:r w:rsidR="00EA1634" w:rsidRPr="00EA1634">
        <w:rPr>
          <w:rFonts w:ascii="Book Antiqua" w:eastAsia="Book Antiqua" w:hAnsi="Book Antiqua" w:cs="Book Antiqua"/>
          <w:color w:val="000000"/>
        </w:rPr>
        <w:t xml:space="preserve"> </w:t>
      </w:r>
      <w:r w:rsidR="00EA1634">
        <w:rPr>
          <w:rFonts w:ascii="Book Antiqua" w:eastAsia="Book Antiqua" w:hAnsi="Book Antiqua" w:cs="Book Antiqua"/>
          <w:color w:val="000000"/>
        </w:rPr>
        <w:t xml:space="preserve">the </w:t>
      </w:r>
      <w:r w:rsidR="00EA1634" w:rsidRPr="00A507FF">
        <w:rPr>
          <w:rFonts w:ascii="Book Antiqua" w:eastAsia="Book Antiqua" w:hAnsi="Book Antiqua" w:cs="Book Antiqua"/>
          <w:color w:val="000000"/>
        </w:rPr>
        <w:t xml:space="preserve">nomogram and </w:t>
      </w:r>
      <w:r w:rsidR="00833114">
        <w:rPr>
          <w:rFonts w:ascii="Book Antiqua" w:eastAsia="Book Antiqua" w:hAnsi="Book Antiqua" w:cs="Book Antiqua"/>
          <w:color w:val="000000"/>
        </w:rPr>
        <w:t xml:space="preserve">the </w:t>
      </w:r>
      <w:r w:rsidR="00EA1634" w:rsidRPr="00A507FF">
        <w:rPr>
          <w:rFonts w:ascii="Book Antiqua" w:eastAsia="Book Antiqua" w:hAnsi="Book Antiqua" w:cs="Book Antiqua"/>
          <w:color w:val="000000"/>
        </w:rPr>
        <w:t>tumor-node</w:t>
      </w:r>
      <w:r w:rsidR="00EA1634">
        <w:rPr>
          <w:rFonts w:ascii="Book Antiqua" w:eastAsia="Book Antiqua" w:hAnsi="Book Antiqua" w:cs="Book Antiqua"/>
          <w:color w:val="000000"/>
        </w:rPr>
        <w:t>-metastasis stag</w:t>
      </w:r>
      <w:r w:rsidR="00833114">
        <w:rPr>
          <w:rFonts w:ascii="Book Antiqua" w:eastAsia="Book Antiqua" w:hAnsi="Book Antiqua" w:cs="Book Antiqua"/>
          <w:color w:val="000000"/>
        </w:rPr>
        <w:t>ing system</w:t>
      </w:r>
      <w:r w:rsidRPr="00A507FF">
        <w:rPr>
          <w:rFonts w:ascii="Book Antiqua" w:eastAsia="Book Antiqua" w:hAnsi="Book Antiqua" w:cs="Book Antiqua"/>
          <w:color w:val="000000"/>
        </w:rPr>
        <w:t xml:space="preserve"> </w:t>
      </w:r>
      <w:r w:rsidR="00EA1634">
        <w:rPr>
          <w:rFonts w:ascii="Book Antiqua" w:eastAsia="Book Antiqua" w:hAnsi="Book Antiqua" w:cs="Book Antiqua"/>
          <w:color w:val="000000"/>
        </w:rPr>
        <w:t xml:space="preserve">for </w:t>
      </w:r>
      <w:r w:rsidR="00EA1634" w:rsidRPr="00A507FF">
        <w:rPr>
          <w:rFonts w:ascii="Book Antiqua" w:eastAsia="Book Antiqua" w:hAnsi="Book Antiqua" w:cs="Book Antiqua"/>
          <w:color w:val="000000"/>
        </w:rPr>
        <w:t>predict</w:t>
      </w:r>
      <w:r w:rsidR="00EA1634">
        <w:rPr>
          <w:rFonts w:ascii="Book Antiqua" w:eastAsia="Book Antiqua" w:hAnsi="Book Antiqua" w:cs="Book Antiqua"/>
          <w:color w:val="000000"/>
        </w:rPr>
        <w:t>ing</w:t>
      </w:r>
      <w:r w:rsidR="00EA1634"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1-yr</w:t>
      </w:r>
      <w:r w:rsidR="00A507FF"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(D), 3-yr</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(E), and 5-yr</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(F)</w:t>
      </w:r>
      <w:r w:rsidR="003424CD">
        <w:rPr>
          <w:rFonts w:ascii="Book Antiqua" w:eastAsia="Book Antiqua" w:hAnsi="Book Antiqua" w:cs="Book Antiqua"/>
          <w:color w:val="000000"/>
        </w:rPr>
        <w:t xml:space="preserve"> </w:t>
      </w:r>
      <w:r w:rsidRPr="00A507FF">
        <w:rPr>
          <w:rFonts w:ascii="Book Antiqua" w:eastAsia="Book Antiqua" w:hAnsi="Book Antiqua" w:cs="Book Antiqua"/>
          <w:color w:val="000000"/>
        </w:rPr>
        <w:t>cause-specific survival</w:t>
      </w:r>
      <w:r w:rsidR="00A507FF" w:rsidRP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rates</w:t>
      </w:r>
      <w:r>
        <w:rPr>
          <w:rFonts w:ascii="Book Antiqua" w:eastAsia="Book Antiqua" w:hAnsi="Book Antiqua" w:cs="Book Antiqua"/>
          <w:color w:val="000000"/>
        </w:rPr>
        <w:t>.</w:t>
      </w:r>
      <w:r w:rsidR="00A507FF">
        <w:rPr>
          <w:rFonts w:ascii="Book Antiqua" w:eastAsia="Book Antiqua" w:hAnsi="Book Antiqua" w:cs="Book Antiqua"/>
          <w:color w:val="000000"/>
        </w:rPr>
        <w:t xml:space="preserve"> AUC: Areas u</w:t>
      </w:r>
      <w:r w:rsidR="00A507FF">
        <w:rPr>
          <w:rFonts w:ascii="Book Antiqua" w:eastAsia="Book Antiqua" w:hAnsi="Book Antiqua" w:cs="Book Antiqua"/>
          <w:color w:val="000000"/>
        </w:rPr>
        <w:t>nder the curve; OS: Overall survival; CSS: Cause-specific survival; TNM: Tumor-node-metastasis.</w:t>
      </w:r>
    </w:p>
    <w:p w14:paraId="645BBD80" w14:textId="741BC8AA" w:rsidR="00A77B3E" w:rsidRDefault="00A507FF">
      <w:pPr>
        <w:spacing w:line="360" w:lineRule="auto"/>
        <w:jc w:val="both"/>
      </w:pPr>
      <w:r>
        <w:br w:type="page"/>
      </w:r>
      <w:r>
        <w:rPr>
          <w:noProof/>
          <w:lang w:eastAsia="zh-CN"/>
        </w:rPr>
        <w:lastRenderedPageBreak/>
        <w:drawing>
          <wp:inline distT="0" distB="0" distL="0" distR="0" wp14:anchorId="2D44EBDA" wp14:editId="1797C9FC">
            <wp:extent cx="5579440" cy="29584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1626" cy="2964879"/>
                    </a:xfrm>
                    <a:prstGeom prst="rect">
                      <a:avLst/>
                    </a:prstGeom>
                    <a:noFill/>
                  </pic:spPr>
                </pic:pic>
              </a:graphicData>
            </a:graphic>
          </wp:inline>
        </w:drawing>
      </w:r>
    </w:p>
    <w:p w14:paraId="2E81CA84" w14:textId="1F456336" w:rsidR="00302021"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w:t>
      </w:r>
      <w:r w:rsidR="00A507FF" w:rsidRPr="00A507FF">
        <w:rPr>
          <w:rFonts w:ascii="Book Antiqua" w:eastAsia="Book Antiqua" w:hAnsi="Book Antiqua" w:cs="Book Antiqua"/>
          <w:b/>
          <w:bCs/>
          <w:color w:val="000000"/>
        </w:rPr>
        <w:t xml:space="preserve"> </w:t>
      </w:r>
      <w:r w:rsidRPr="00A507FF">
        <w:rPr>
          <w:rFonts w:ascii="Book Antiqua" w:eastAsia="Book Antiqua" w:hAnsi="Book Antiqua" w:cs="Book Antiqua"/>
          <w:b/>
          <w:bCs/>
          <w:color w:val="000000"/>
        </w:rPr>
        <w:t>Risk assessment using the nomogram.</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A</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Kaplan-Meier estimate of overall survival</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in the subgroup accordi</w:t>
      </w:r>
      <w:r w:rsidRPr="00A507FF">
        <w:rPr>
          <w:rFonts w:ascii="Book Antiqua" w:eastAsia="Book Antiqua" w:hAnsi="Book Antiqua" w:cs="Book Antiqua"/>
          <w:color w:val="000000"/>
        </w:rPr>
        <w:t xml:space="preserve">ng to </w:t>
      </w:r>
      <w:proofErr w:type="spellStart"/>
      <w:r w:rsidRPr="00A507FF">
        <w:rPr>
          <w:rFonts w:ascii="Book Antiqua" w:eastAsia="Book Antiqua" w:hAnsi="Book Antiqua" w:cs="Book Antiqua"/>
          <w:color w:val="000000"/>
        </w:rPr>
        <w:t>tertiles</w:t>
      </w:r>
      <w:proofErr w:type="spellEnd"/>
      <w:r w:rsidRPr="00A507FF">
        <w:rPr>
          <w:rFonts w:ascii="Book Antiqua" w:eastAsia="Book Antiqua" w:hAnsi="Book Antiqua" w:cs="Book Antiqua"/>
          <w:color w:val="000000"/>
        </w:rPr>
        <w:t xml:space="preserve"> of the total score</w:t>
      </w:r>
      <w:r w:rsidR="00A507FF">
        <w:rPr>
          <w:rFonts w:ascii="Book Antiqua" w:eastAsia="Book Antiqua" w:hAnsi="Book Antiqua" w:cs="Book Antiqua"/>
          <w:color w:val="000000"/>
        </w:rPr>
        <w:t xml:space="preserve">; </w:t>
      </w:r>
      <w:r w:rsidRPr="00A507FF">
        <w:rPr>
          <w:rFonts w:ascii="Book Antiqua" w:eastAsia="Book Antiqua" w:hAnsi="Book Antiqua" w:cs="Book Antiqua"/>
          <w:color w:val="000000"/>
        </w:rPr>
        <w:t>B</w:t>
      </w:r>
      <w:r w:rsidR="00A507FF">
        <w:rPr>
          <w:rFonts w:ascii="Book Antiqua" w:eastAsia="Book Antiqua" w:hAnsi="Book Antiqua" w:cs="Book Antiqua"/>
          <w:color w:val="000000"/>
        </w:rPr>
        <w:t xml:space="preserve">: </w:t>
      </w:r>
      <w:r>
        <w:rPr>
          <w:rFonts w:ascii="Book Antiqua" w:eastAsia="Book Antiqua" w:hAnsi="Book Antiqua" w:cs="Book Antiqua"/>
          <w:color w:val="000000"/>
        </w:rPr>
        <w:t>Kaplan-Meier estimate of cause-specific survival</w:t>
      </w:r>
      <w:r w:rsidR="00A507FF">
        <w:rPr>
          <w:rFonts w:ascii="Book Antiqua" w:eastAsia="Book Antiqua" w:hAnsi="Book Antiqua" w:cs="Book Antiqua"/>
          <w:color w:val="000000"/>
        </w:rPr>
        <w:t xml:space="preserve"> </w:t>
      </w:r>
      <w:r>
        <w:rPr>
          <w:rFonts w:ascii="Book Antiqua" w:eastAsia="Book Antiqua" w:hAnsi="Book Antiqua" w:cs="Book Antiqua"/>
          <w:color w:val="000000"/>
        </w:rPr>
        <w:t>in the subgroup according to</w:t>
      </w:r>
      <w:r w:rsidR="00EA163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total score.</w:t>
      </w:r>
    </w:p>
    <w:p w14:paraId="15FE384D" w14:textId="076F96FE" w:rsidR="00A77B3E" w:rsidRDefault="0030202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02021">
        <w:rPr>
          <w:rFonts w:ascii="Book Antiqua" w:eastAsia="Book Antiqua" w:hAnsi="Book Antiqua" w:cs="Book Antiqua"/>
          <w:b/>
          <w:bCs/>
          <w:color w:val="000000"/>
        </w:rPr>
        <w:lastRenderedPageBreak/>
        <w:t>Table 1 Patient characteristics and 1-, 3-, and 5-yr overall survival and cause-specific survival rates</w:t>
      </w:r>
    </w:p>
    <w:tbl>
      <w:tblPr>
        <w:tblW w:w="4320" w:type="pct"/>
        <w:tblLayout w:type="fixed"/>
        <w:tblLook w:val="04A0" w:firstRow="1" w:lastRow="0" w:firstColumn="1" w:lastColumn="0" w:noHBand="0" w:noVBand="1"/>
      </w:tblPr>
      <w:tblGrid>
        <w:gridCol w:w="1920"/>
        <w:gridCol w:w="703"/>
        <w:gridCol w:w="701"/>
        <w:gridCol w:w="840"/>
        <w:gridCol w:w="841"/>
        <w:gridCol w:w="840"/>
        <w:gridCol w:w="841"/>
        <w:gridCol w:w="700"/>
        <w:gridCol w:w="701"/>
      </w:tblGrid>
      <w:tr w:rsidR="00302021" w:rsidRPr="00302021" w14:paraId="3D10A1E4" w14:textId="77777777" w:rsidTr="00294A3E">
        <w:trPr>
          <w:trHeight w:val="260"/>
        </w:trPr>
        <w:tc>
          <w:tcPr>
            <w:tcW w:w="1972" w:type="dxa"/>
            <w:vMerge w:val="restart"/>
            <w:tcBorders>
              <w:top w:val="single" w:sz="4" w:space="0" w:color="auto"/>
              <w:bottom w:val="single" w:sz="4" w:space="0" w:color="auto"/>
            </w:tcBorders>
            <w:shd w:val="clear" w:color="auto" w:fill="auto"/>
            <w:hideMark/>
          </w:tcPr>
          <w:p w14:paraId="4A97FE0A" w14:textId="5B476A59"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Characteri</w:t>
            </w:r>
            <w:r w:rsidRPr="00302021">
              <w:rPr>
                <w:rFonts w:ascii="Book Antiqua" w:eastAsia="等线" w:hAnsi="Book Antiqua"/>
                <w:b/>
                <w:bCs/>
                <w:color w:val="000000"/>
              </w:rPr>
              <w:t>stic</w:t>
            </w:r>
          </w:p>
        </w:tc>
        <w:tc>
          <w:tcPr>
            <w:tcW w:w="717" w:type="dxa"/>
            <w:vMerge w:val="restart"/>
            <w:tcBorders>
              <w:top w:val="single" w:sz="4" w:space="0" w:color="auto"/>
              <w:bottom w:val="single" w:sz="4" w:space="0" w:color="auto"/>
            </w:tcBorders>
            <w:shd w:val="clear" w:color="auto" w:fill="auto"/>
            <w:hideMark/>
          </w:tcPr>
          <w:p w14:paraId="43F9AB89" w14:textId="348673E4" w:rsidR="00302021" w:rsidRPr="00302021" w:rsidRDefault="00302021" w:rsidP="00302021">
            <w:pPr>
              <w:spacing w:line="360" w:lineRule="auto"/>
              <w:jc w:val="both"/>
              <w:rPr>
                <w:rFonts w:ascii="Book Antiqua" w:eastAsia="等线" w:hAnsi="Book Antiqua"/>
                <w:b/>
                <w:bCs/>
                <w:i/>
                <w:iCs/>
                <w:color w:val="000000"/>
              </w:rPr>
            </w:pPr>
            <w:r w:rsidRPr="00302021">
              <w:rPr>
                <w:rFonts w:ascii="Book Antiqua" w:eastAsia="等线" w:hAnsi="Book Antiqua"/>
                <w:b/>
                <w:bCs/>
                <w:i/>
                <w:iCs/>
                <w:color w:val="000000"/>
              </w:rPr>
              <w:t>n</w:t>
            </w:r>
          </w:p>
        </w:tc>
        <w:tc>
          <w:tcPr>
            <w:tcW w:w="716" w:type="dxa"/>
            <w:vMerge w:val="restart"/>
            <w:tcBorders>
              <w:top w:val="single" w:sz="4" w:space="0" w:color="auto"/>
              <w:bottom w:val="single" w:sz="4" w:space="0" w:color="auto"/>
            </w:tcBorders>
            <w:shd w:val="clear" w:color="auto" w:fill="auto"/>
            <w:hideMark/>
          </w:tcPr>
          <w:p w14:paraId="5C3681CE" w14:textId="777777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w:t>
            </w:r>
          </w:p>
        </w:tc>
        <w:tc>
          <w:tcPr>
            <w:tcW w:w="2578" w:type="dxa"/>
            <w:gridSpan w:val="3"/>
            <w:tcBorders>
              <w:top w:val="single" w:sz="4" w:space="0" w:color="auto"/>
              <w:bottom w:val="single" w:sz="4" w:space="0" w:color="auto"/>
            </w:tcBorders>
            <w:shd w:val="clear" w:color="auto" w:fill="auto"/>
            <w:hideMark/>
          </w:tcPr>
          <w:p w14:paraId="321EB047" w14:textId="777777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OS (%)</w:t>
            </w:r>
          </w:p>
        </w:tc>
        <w:tc>
          <w:tcPr>
            <w:tcW w:w="2291" w:type="dxa"/>
            <w:gridSpan w:val="3"/>
            <w:tcBorders>
              <w:top w:val="single" w:sz="4" w:space="0" w:color="auto"/>
              <w:bottom w:val="single" w:sz="4" w:space="0" w:color="auto"/>
            </w:tcBorders>
            <w:shd w:val="clear" w:color="auto" w:fill="auto"/>
            <w:hideMark/>
          </w:tcPr>
          <w:p w14:paraId="5E5D519B" w14:textId="777777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CSS (%)</w:t>
            </w:r>
          </w:p>
        </w:tc>
      </w:tr>
      <w:tr w:rsidR="00302021" w:rsidRPr="00302021" w14:paraId="5636451B" w14:textId="77777777" w:rsidTr="00294A3E">
        <w:trPr>
          <w:trHeight w:val="260"/>
        </w:trPr>
        <w:tc>
          <w:tcPr>
            <w:tcW w:w="1972" w:type="dxa"/>
            <w:vMerge/>
            <w:tcBorders>
              <w:top w:val="single" w:sz="4" w:space="0" w:color="auto"/>
              <w:bottom w:val="single" w:sz="4" w:space="0" w:color="auto"/>
            </w:tcBorders>
            <w:hideMark/>
          </w:tcPr>
          <w:p w14:paraId="421F87F6" w14:textId="77777777" w:rsidR="00302021" w:rsidRPr="00302021" w:rsidRDefault="00302021" w:rsidP="00302021">
            <w:pPr>
              <w:spacing w:line="360" w:lineRule="auto"/>
              <w:jc w:val="both"/>
              <w:rPr>
                <w:rFonts w:ascii="Book Antiqua" w:eastAsia="等线" w:hAnsi="Book Antiqua"/>
                <w:b/>
                <w:bCs/>
                <w:color w:val="000000"/>
              </w:rPr>
            </w:pPr>
          </w:p>
        </w:tc>
        <w:tc>
          <w:tcPr>
            <w:tcW w:w="717" w:type="dxa"/>
            <w:vMerge/>
            <w:tcBorders>
              <w:top w:val="single" w:sz="4" w:space="0" w:color="auto"/>
              <w:bottom w:val="single" w:sz="4" w:space="0" w:color="auto"/>
            </w:tcBorders>
            <w:hideMark/>
          </w:tcPr>
          <w:p w14:paraId="4EAFC3EE" w14:textId="77777777" w:rsidR="00302021" w:rsidRPr="00302021" w:rsidRDefault="00302021" w:rsidP="00302021">
            <w:pPr>
              <w:spacing w:line="360" w:lineRule="auto"/>
              <w:jc w:val="both"/>
              <w:rPr>
                <w:rFonts w:ascii="Book Antiqua" w:eastAsia="等线" w:hAnsi="Book Antiqua"/>
                <w:b/>
                <w:bCs/>
                <w:color w:val="000000"/>
              </w:rPr>
            </w:pPr>
          </w:p>
        </w:tc>
        <w:tc>
          <w:tcPr>
            <w:tcW w:w="716" w:type="dxa"/>
            <w:vMerge/>
            <w:tcBorders>
              <w:top w:val="single" w:sz="4" w:space="0" w:color="auto"/>
              <w:bottom w:val="single" w:sz="4" w:space="0" w:color="auto"/>
            </w:tcBorders>
            <w:hideMark/>
          </w:tcPr>
          <w:p w14:paraId="47FC59F3" w14:textId="77777777" w:rsidR="00302021" w:rsidRPr="00302021" w:rsidRDefault="00302021" w:rsidP="00302021">
            <w:pPr>
              <w:spacing w:line="360" w:lineRule="auto"/>
              <w:jc w:val="both"/>
              <w:rPr>
                <w:rFonts w:ascii="Book Antiqua" w:eastAsia="等线" w:hAnsi="Book Antiqua"/>
                <w:b/>
                <w:bCs/>
                <w:color w:val="000000"/>
              </w:rPr>
            </w:pPr>
          </w:p>
        </w:tc>
        <w:tc>
          <w:tcPr>
            <w:tcW w:w="859" w:type="dxa"/>
            <w:tcBorders>
              <w:top w:val="single" w:sz="4" w:space="0" w:color="auto"/>
              <w:bottom w:val="single" w:sz="4" w:space="0" w:color="auto"/>
            </w:tcBorders>
            <w:shd w:val="clear" w:color="auto" w:fill="auto"/>
            <w:hideMark/>
          </w:tcPr>
          <w:p w14:paraId="3713ACF9" w14:textId="12214B08"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1-yr</w:t>
            </w:r>
          </w:p>
        </w:tc>
        <w:tc>
          <w:tcPr>
            <w:tcW w:w="860" w:type="dxa"/>
            <w:tcBorders>
              <w:top w:val="single" w:sz="4" w:space="0" w:color="auto"/>
              <w:bottom w:val="single" w:sz="4" w:space="0" w:color="auto"/>
            </w:tcBorders>
            <w:shd w:val="clear" w:color="auto" w:fill="auto"/>
            <w:hideMark/>
          </w:tcPr>
          <w:p w14:paraId="08DFA34D" w14:textId="4866C8E4"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3-yr</w:t>
            </w:r>
          </w:p>
        </w:tc>
        <w:tc>
          <w:tcPr>
            <w:tcW w:w="859" w:type="dxa"/>
            <w:tcBorders>
              <w:top w:val="single" w:sz="4" w:space="0" w:color="auto"/>
              <w:bottom w:val="single" w:sz="4" w:space="0" w:color="auto"/>
            </w:tcBorders>
            <w:shd w:val="clear" w:color="auto" w:fill="auto"/>
            <w:hideMark/>
          </w:tcPr>
          <w:p w14:paraId="06888875" w14:textId="65F4C766" w:rsidR="00302021" w:rsidRPr="00302021" w:rsidRDefault="00302021" w:rsidP="00302021">
            <w:pPr>
              <w:spacing w:line="360" w:lineRule="auto"/>
              <w:ind w:rightChars="-45" w:right="-108"/>
              <w:jc w:val="both"/>
              <w:rPr>
                <w:rFonts w:ascii="Book Antiqua" w:eastAsia="等线" w:hAnsi="Book Antiqua"/>
                <w:b/>
                <w:bCs/>
                <w:color w:val="000000"/>
              </w:rPr>
            </w:pPr>
            <w:r w:rsidRPr="00302021">
              <w:rPr>
                <w:rFonts w:ascii="Book Antiqua" w:eastAsia="等线" w:hAnsi="Book Antiqua"/>
                <w:b/>
                <w:bCs/>
                <w:color w:val="000000"/>
              </w:rPr>
              <w:t>5-yr</w:t>
            </w:r>
          </w:p>
        </w:tc>
        <w:tc>
          <w:tcPr>
            <w:tcW w:w="860" w:type="dxa"/>
            <w:tcBorders>
              <w:top w:val="single" w:sz="4" w:space="0" w:color="auto"/>
              <w:bottom w:val="single" w:sz="4" w:space="0" w:color="auto"/>
            </w:tcBorders>
            <w:shd w:val="clear" w:color="auto" w:fill="auto"/>
            <w:hideMark/>
          </w:tcPr>
          <w:p w14:paraId="3EE7AEEB" w14:textId="600A2ACA"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1-yr</w:t>
            </w:r>
          </w:p>
        </w:tc>
        <w:tc>
          <w:tcPr>
            <w:tcW w:w="715" w:type="dxa"/>
            <w:tcBorders>
              <w:top w:val="single" w:sz="4" w:space="0" w:color="auto"/>
              <w:bottom w:val="single" w:sz="4" w:space="0" w:color="auto"/>
            </w:tcBorders>
            <w:shd w:val="clear" w:color="auto" w:fill="auto"/>
            <w:hideMark/>
          </w:tcPr>
          <w:p w14:paraId="592E52F9" w14:textId="24026395" w:rsidR="00302021" w:rsidRPr="00302021" w:rsidRDefault="00302021" w:rsidP="00302021">
            <w:pPr>
              <w:spacing w:line="360" w:lineRule="auto"/>
              <w:ind w:rightChars="-45" w:right="-108"/>
              <w:jc w:val="both"/>
              <w:rPr>
                <w:rFonts w:ascii="Book Antiqua" w:eastAsia="等线" w:hAnsi="Book Antiqua"/>
                <w:b/>
                <w:bCs/>
                <w:color w:val="000000"/>
              </w:rPr>
            </w:pPr>
            <w:r w:rsidRPr="00302021">
              <w:rPr>
                <w:rFonts w:ascii="Book Antiqua" w:eastAsia="等线" w:hAnsi="Book Antiqua"/>
                <w:b/>
                <w:bCs/>
                <w:color w:val="000000"/>
              </w:rPr>
              <w:t>3-yr</w:t>
            </w:r>
          </w:p>
        </w:tc>
        <w:tc>
          <w:tcPr>
            <w:tcW w:w="716" w:type="dxa"/>
            <w:tcBorders>
              <w:top w:val="single" w:sz="4" w:space="0" w:color="auto"/>
              <w:bottom w:val="single" w:sz="4" w:space="0" w:color="auto"/>
            </w:tcBorders>
            <w:shd w:val="clear" w:color="auto" w:fill="auto"/>
            <w:hideMark/>
          </w:tcPr>
          <w:p w14:paraId="6131FFFC" w14:textId="11990992" w:rsidR="00302021" w:rsidRPr="00302021" w:rsidRDefault="00302021" w:rsidP="00302021">
            <w:pPr>
              <w:spacing w:line="360" w:lineRule="auto"/>
              <w:ind w:rightChars="-45" w:right="-108"/>
              <w:jc w:val="both"/>
              <w:rPr>
                <w:rFonts w:ascii="Book Antiqua" w:eastAsia="等线" w:hAnsi="Book Antiqua"/>
                <w:b/>
                <w:bCs/>
                <w:color w:val="000000"/>
              </w:rPr>
            </w:pPr>
            <w:r w:rsidRPr="00302021">
              <w:rPr>
                <w:rFonts w:ascii="Book Antiqua" w:eastAsia="等线" w:hAnsi="Book Antiqua"/>
                <w:b/>
                <w:bCs/>
                <w:color w:val="000000"/>
              </w:rPr>
              <w:t>5-yr</w:t>
            </w:r>
          </w:p>
        </w:tc>
      </w:tr>
      <w:tr w:rsidR="00302021" w:rsidRPr="00302021" w14:paraId="74D9F102" w14:textId="77777777" w:rsidTr="00294A3E">
        <w:trPr>
          <w:trHeight w:val="260"/>
        </w:trPr>
        <w:tc>
          <w:tcPr>
            <w:tcW w:w="1972" w:type="dxa"/>
            <w:tcBorders>
              <w:top w:val="single" w:sz="4" w:space="0" w:color="auto"/>
            </w:tcBorders>
            <w:shd w:val="clear" w:color="auto" w:fill="auto"/>
            <w:hideMark/>
          </w:tcPr>
          <w:p w14:paraId="7B05FF7C" w14:textId="40CA2E2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Age (</w:t>
            </w:r>
            <w:proofErr w:type="spellStart"/>
            <w:r w:rsidRPr="00302021">
              <w:rPr>
                <w:rFonts w:ascii="Book Antiqua" w:eastAsia="等线" w:hAnsi="Book Antiqua"/>
                <w:color w:val="000000"/>
              </w:rPr>
              <w:t>yr</w:t>
            </w:r>
            <w:proofErr w:type="spellEnd"/>
            <w:r w:rsidRPr="00302021">
              <w:rPr>
                <w:rFonts w:ascii="Book Antiqua" w:eastAsia="等线" w:hAnsi="Book Antiqua"/>
                <w:color w:val="000000"/>
              </w:rPr>
              <w:t>)</w:t>
            </w:r>
          </w:p>
        </w:tc>
        <w:tc>
          <w:tcPr>
            <w:tcW w:w="717" w:type="dxa"/>
            <w:tcBorders>
              <w:top w:val="single" w:sz="4" w:space="0" w:color="auto"/>
            </w:tcBorders>
            <w:shd w:val="clear" w:color="auto" w:fill="auto"/>
            <w:hideMark/>
          </w:tcPr>
          <w:p w14:paraId="302740B8" w14:textId="039B9965" w:rsidR="00302021" w:rsidRPr="00302021" w:rsidRDefault="00302021" w:rsidP="00302021">
            <w:pPr>
              <w:spacing w:line="360" w:lineRule="auto"/>
              <w:jc w:val="both"/>
              <w:rPr>
                <w:rFonts w:ascii="Book Antiqua" w:eastAsia="等线" w:hAnsi="Book Antiqua"/>
                <w:color w:val="000000"/>
              </w:rPr>
            </w:pPr>
          </w:p>
        </w:tc>
        <w:tc>
          <w:tcPr>
            <w:tcW w:w="716" w:type="dxa"/>
            <w:tcBorders>
              <w:top w:val="single" w:sz="4" w:space="0" w:color="auto"/>
            </w:tcBorders>
            <w:shd w:val="clear" w:color="auto" w:fill="auto"/>
            <w:hideMark/>
          </w:tcPr>
          <w:p w14:paraId="6CEA924E" w14:textId="035863E7" w:rsidR="00302021" w:rsidRPr="00302021" w:rsidRDefault="00302021" w:rsidP="00302021">
            <w:pPr>
              <w:spacing w:line="360" w:lineRule="auto"/>
              <w:jc w:val="both"/>
              <w:rPr>
                <w:rFonts w:ascii="Book Antiqua" w:eastAsia="等线" w:hAnsi="Book Antiqua"/>
                <w:color w:val="000000"/>
              </w:rPr>
            </w:pPr>
          </w:p>
        </w:tc>
        <w:tc>
          <w:tcPr>
            <w:tcW w:w="859" w:type="dxa"/>
            <w:tcBorders>
              <w:top w:val="single" w:sz="4" w:space="0" w:color="auto"/>
            </w:tcBorders>
            <w:shd w:val="clear" w:color="auto" w:fill="auto"/>
            <w:hideMark/>
          </w:tcPr>
          <w:p w14:paraId="7DFBB4C4" w14:textId="70FD4ED6" w:rsidR="00302021" w:rsidRPr="00302021" w:rsidRDefault="00302021" w:rsidP="00302021">
            <w:pPr>
              <w:spacing w:line="360" w:lineRule="auto"/>
              <w:jc w:val="both"/>
              <w:rPr>
                <w:rFonts w:ascii="Book Antiqua" w:eastAsia="等线" w:hAnsi="Book Antiqua"/>
                <w:color w:val="000000"/>
              </w:rPr>
            </w:pPr>
          </w:p>
        </w:tc>
        <w:tc>
          <w:tcPr>
            <w:tcW w:w="860" w:type="dxa"/>
            <w:tcBorders>
              <w:top w:val="single" w:sz="4" w:space="0" w:color="auto"/>
            </w:tcBorders>
            <w:shd w:val="clear" w:color="auto" w:fill="auto"/>
            <w:hideMark/>
          </w:tcPr>
          <w:p w14:paraId="3C52BBEA" w14:textId="40C6513E" w:rsidR="00302021" w:rsidRPr="00302021" w:rsidRDefault="00302021" w:rsidP="00302021">
            <w:pPr>
              <w:spacing w:line="360" w:lineRule="auto"/>
              <w:jc w:val="both"/>
              <w:rPr>
                <w:rFonts w:ascii="Book Antiqua" w:eastAsia="等线" w:hAnsi="Book Antiqua"/>
                <w:color w:val="000000"/>
              </w:rPr>
            </w:pPr>
          </w:p>
        </w:tc>
        <w:tc>
          <w:tcPr>
            <w:tcW w:w="859" w:type="dxa"/>
            <w:tcBorders>
              <w:top w:val="single" w:sz="4" w:space="0" w:color="auto"/>
            </w:tcBorders>
            <w:shd w:val="clear" w:color="auto" w:fill="auto"/>
            <w:hideMark/>
          </w:tcPr>
          <w:p w14:paraId="4CFFCB76" w14:textId="77777777" w:rsidR="00302021" w:rsidRPr="00302021" w:rsidRDefault="00302021" w:rsidP="00302021">
            <w:pPr>
              <w:spacing w:line="360" w:lineRule="auto"/>
              <w:jc w:val="both"/>
              <w:rPr>
                <w:rFonts w:ascii="Book Antiqua" w:eastAsia="等线" w:hAnsi="Book Antiqua"/>
                <w:color w:val="000000"/>
              </w:rPr>
            </w:pPr>
          </w:p>
        </w:tc>
        <w:tc>
          <w:tcPr>
            <w:tcW w:w="860" w:type="dxa"/>
            <w:tcBorders>
              <w:top w:val="single" w:sz="4" w:space="0" w:color="auto"/>
            </w:tcBorders>
            <w:shd w:val="clear" w:color="auto" w:fill="auto"/>
            <w:hideMark/>
          </w:tcPr>
          <w:p w14:paraId="0C2D4457" w14:textId="77777777" w:rsidR="00302021" w:rsidRPr="00302021" w:rsidRDefault="00302021" w:rsidP="00302021">
            <w:pPr>
              <w:spacing w:line="360" w:lineRule="auto"/>
              <w:jc w:val="both"/>
              <w:rPr>
                <w:rFonts w:ascii="Book Antiqua" w:eastAsia="等线" w:hAnsi="Book Antiqua"/>
                <w:color w:val="000000"/>
              </w:rPr>
            </w:pPr>
          </w:p>
        </w:tc>
        <w:tc>
          <w:tcPr>
            <w:tcW w:w="715" w:type="dxa"/>
            <w:tcBorders>
              <w:top w:val="single" w:sz="4" w:space="0" w:color="auto"/>
            </w:tcBorders>
            <w:shd w:val="clear" w:color="auto" w:fill="auto"/>
            <w:hideMark/>
          </w:tcPr>
          <w:p w14:paraId="3FA3623F" w14:textId="77777777" w:rsidR="00302021" w:rsidRPr="00302021" w:rsidRDefault="00302021" w:rsidP="00302021">
            <w:pPr>
              <w:spacing w:line="360" w:lineRule="auto"/>
              <w:jc w:val="both"/>
              <w:rPr>
                <w:rFonts w:ascii="Book Antiqua" w:eastAsia="等线" w:hAnsi="Book Antiqua"/>
                <w:color w:val="000000"/>
              </w:rPr>
            </w:pPr>
          </w:p>
        </w:tc>
        <w:tc>
          <w:tcPr>
            <w:tcW w:w="716" w:type="dxa"/>
            <w:tcBorders>
              <w:top w:val="single" w:sz="4" w:space="0" w:color="auto"/>
            </w:tcBorders>
            <w:shd w:val="clear" w:color="auto" w:fill="auto"/>
            <w:hideMark/>
          </w:tcPr>
          <w:p w14:paraId="79FCDDE7"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EE65D8B" w14:textId="77777777" w:rsidTr="00294A3E">
        <w:trPr>
          <w:trHeight w:val="260"/>
        </w:trPr>
        <w:tc>
          <w:tcPr>
            <w:tcW w:w="1972" w:type="dxa"/>
            <w:shd w:val="clear" w:color="auto" w:fill="auto"/>
            <w:hideMark/>
          </w:tcPr>
          <w:p w14:paraId="67FFD0EF"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&lt; 60</w:t>
            </w:r>
          </w:p>
        </w:tc>
        <w:tc>
          <w:tcPr>
            <w:tcW w:w="717" w:type="dxa"/>
            <w:shd w:val="clear" w:color="auto" w:fill="auto"/>
            <w:hideMark/>
          </w:tcPr>
          <w:p w14:paraId="5BFF60B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436</w:t>
            </w:r>
          </w:p>
        </w:tc>
        <w:tc>
          <w:tcPr>
            <w:tcW w:w="716" w:type="dxa"/>
            <w:shd w:val="clear" w:color="auto" w:fill="auto"/>
            <w:hideMark/>
          </w:tcPr>
          <w:p w14:paraId="6F2E9BBB" w14:textId="6FA3CAA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35.4</w:t>
            </w:r>
          </w:p>
        </w:tc>
        <w:tc>
          <w:tcPr>
            <w:tcW w:w="859" w:type="dxa"/>
            <w:shd w:val="clear" w:color="auto" w:fill="auto"/>
            <w:hideMark/>
          </w:tcPr>
          <w:p w14:paraId="6A193ECE" w14:textId="7C4C9A7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78.7</w:t>
            </w:r>
          </w:p>
        </w:tc>
        <w:tc>
          <w:tcPr>
            <w:tcW w:w="860" w:type="dxa"/>
            <w:shd w:val="clear" w:color="auto" w:fill="auto"/>
            <w:hideMark/>
          </w:tcPr>
          <w:p w14:paraId="658B5800" w14:textId="5A0A67D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49.9</w:t>
            </w:r>
          </w:p>
        </w:tc>
        <w:tc>
          <w:tcPr>
            <w:tcW w:w="859" w:type="dxa"/>
            <w:shd w:val="clear" w:color="auto" w:fill="auto"/>
            <w:hideMark/>
          </w:tcPr>
          <w:p w14:paraId="2DBBD8CF" w14:textId="04B2CA6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41.5</w:t>
            </w:r>
          </w:p>
        </w:tc>
        <w:tc>
          <w:tcPr>
            <w:tcW w:w="860" w:type="dxa"/>
            <w:shd w:val="clear" w:color="auto" w:fill="auto"/>
            <w:hideMark/>
          </w:tcPr>
          <w:p w14:paraId="1A794AC1" w14:textId="5B00F8B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78.4</w:t>
            </w:r>
          </w:p>
        </w:tc>
        <w:tc>
          <w:tcPr>
            <w:tcW w:w="715" w:type="dxa"/>
            <w:shd w:val="clear" w:color="auto" w:fill="auto"/>
            <w:hideMark/>
          </w:tcPr>
          <w:p w14:paraId="3A358184" w14:textId="58B9F8E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52.3</w:t>
            </w:r>
          </w:p>
        </w:tc>
        <w:tc>
          <w:tcPr>
            <w:tcW w:w="716" w:type="dxa"/>
            <w:shd w:val="clear" w:color="auto" w:fill="auto"/>
            <w:hideMark/>
          </w:tcPr>
          <w:p w14:paraId="31B66FA8" w14:textId="0D7737B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44.8</w:t>
            </w:r>
          </w:p>
        </w:tc>
      </w:tr>
      <w:tr w:rsidR="00302021" w:rsidRPr="00302021" w14:paraId="6BD1A068" w14:textId="77777777" w:rsidTr="00294A3E">
        <w:trPr>
          <w:trHeight w:val="260"/>
        </w:trPr>
        <w:tc>
          <w:tcPr>
            <w:tcW w:w="1972" w:type="dxa"/>
            <w:shd w:val="clear" w:color="auto" w:fill="auto"/>
            <w:hideMark/>
          </w:tcPr>
          <w:p w14:paraId="269F6B59" w14:textId="77777777" w:rsidR="00302021" w:rsidRPr="00302021" w:rsidRDefault="00302021" w:rsidP="00302021">
            <w:pPr>
              <w:spacing w:line="360" w:lineRule="auto"/>
              <w:ind w:firstLineChars="100" w:firstLine="240"/>
              <w:jc w:val="both"/>
              <w:rPr>
                <w:rFonts w:ascii="Book Antiqua" w:eastAsia="宋体" w:hAnsi="Book Antiqua"/>
                <w:color w:val="000000"/>
              </w:rPr>
            </w:pPr>
            <w:r w:rsidRPr="00302021">
              <w:rPr>
                <w:rFonts w:ascii="Book Antiqua" w:eastAsia="宋体" w:hAnsi="Book Antiqua"/>
                <w:color w:val="000000"/>
              </w:rPr>
              <w:t>≥ 60</w:t>
            </w:r>
          </w:p>
        </w:tc>
        <w:tc>
          <w:tcPr>
            <w:tcW w:w="717" w:type="dxa"/>
            <w:shd w:val="clear" w:color="auto" w:fill="auto"/>
            <w:hideMark/>
          </w:tcPr>
          <w:p w14:paraId="4CE6049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794</w:t>
            </w:r>
          </w:p>
        </w:tc>
        <w:tc>
          <w:tcPr>
            <w:tcW w:w="716" w:type="dxa"/>
            <w:shd w:val="clear" w:color="auto" w:fill="auto"/>
            <w:hideMark/>
          </w:tcPr>
          <w:p w14:paraId="2F4B8EE4" w14:textId="79A3319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64.6</w:t>
            </w:r>
          </w:p>
        </w:tc>
        <w:tc>
          <w:tcPr>
            <w:tcW w:w="859" w:type="dxa"/>
            <w:shd w:val="clear" w:color="auto" w:fill="auto"/>
            <w:hideMark/>
          </w:tcPr>
          <w:p w14:paraId="00B59FD7" w14:textId="21CDCFA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72.0</w:t>
            </w:r>
          </w:p>
        </w:tc>
        <w:tc>
          <w:tcPr>
            <w:tcW w:w="860" w:type="dxa"/>
            <w:shd w:val="clear" w:color="auto" w:fill="auto"/>
            <w:hideMark/>
          </w:tcPr>
          <w:p w14:paraId="52C1BADE" w14:textId="5C3F82D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46.9</w:t>
            </w:r>
          </w:p>
        </w:tc>
        <w:tc>
          <w:tcPr>
            <w:tcW w:w="859" w:type="dxa"/>
            <w:shd w:val="clear" w:color="auto" w:fill="auto"/>
            <w:hideMark/>
          </w:tcPr>
          <w:p w14:paraId="6D2AC697" w14:textId="0B8A7D9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39.0</w:t>
            </w:r>
          </w:p>
        </w:tc>
        <w:tc>
          <w:tcPr>
            <w:tcW w:w="860" w:type="dxa"/>
            <w:shd w:val="clear" w:color="auto" w:fill="auto"/>
            <w:hideMark/>
          </w:tcPr>
          <w:p w14:paraId="1D118266" w14:textId="4F53B0F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74.9</w:t>
            </w:r>
          </w:p>
        </w:tc>
        <w:tc>
          <w:tcPr>
            <w:tcW w:w="715" w:type="dxa"/>
            <w:shd w:val="clear" w:color="auto" w:fill="auto"/>
            <w:hideMark/>
          </w:tcPr>
          <w:p w14:paraId="43C43A21" w14:textId="718EC70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55.6</w:t>
            </w:r>
          </w:p>
        </w:tc>
        <w:tc>
          <w:tcPr>
            <w:tcW w:w="716" w:type="dxa"/>
            <w:shd w:val="clear" w:color="auto" w:fill="auto"/>
            <w:hideMark/>
          </w:tcPr>
          <w:p w14:paraId="59F6CADF" w14:textId="31A0E98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52.2</w:t>
            </w:r>
          </w:p>
        </w:tc>
      </w:tr>
      <w:tr w:rsidR="00302021" w:rsidRPr="00302021" w14:paraId="3329C48D" w14:textId="77777777" w:rsidTr="00294A3E">
        <w:trPr>
          <w:trHeight w:val="260"/>
        </w:trPr>
        <w:tc>
          <w:tcPr>
            <w:tcW w:w="1972" w:type="dxa"/>
            <w:shd w:val="clear" w:color="auto" w:fill="auto"/>
            <w:hideMark/>
          </w:tcPr>
          <w:p w14:paraId="640395F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Gender</w:t>
            </w:r>
          </w:p>
        </w:tc>
        <w:tc>
          <w:tcPr>
            <w:tcW w:w="717" w:type="dxa"/>
            <w:shd w:val="clear" w:color="auto" w:fill="auto"/>
            <w:hideMark/>
          </w:tcPr>
          <w:p w14:paraId="789DED70"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5DAADC6B"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ED6E316"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14D2CA9E"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5B3BA2E"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0AFA6C0D"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440FF395"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33007232"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1854A275" w14:textId="77777777" w:rsidTr="00294A3E">
        <w:trPr>
          <w:trHeight w:val="260"/>
        </w:trPr>
        <w:tc>
          <w:tcPr>
            <w:tcW w:w="1972" w:type="dxa"/>
            <w:shd w:val="clear" w:color="auto" w:fill="auto"/>
            <w:hideMark/>
          </w:tcPr>
          <w:p w14:paraId="64662DA3"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Male</w:t>
            </w:r>
          </w:p>
        </w:tc>
        <w:tc>
          <w:tcPr>
            <w:tcW w:w="717" w:type="dxa"/>
            <w:shd w:val="clear" w:color="auto" w:fill="auto"/>
            <w:hideMark/>
          </w:tcPr>
          <w:p w14:paraId="3EF1ACF1"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631</w:t>
            </w:r>
          </w:p>
        </w:tc>
        <w:tc>
          <w:tcPr>
            <w:tcW w:w="716" w:type="dxa"/>
            <w:shd w:val="clear" w:color="auto" w:fill="auto"/>
            <w:hideMark/>
          </w:tcPr>
          <w:p w14:paraId="58847483" w14:textId="1705187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51.3</w:t>
            </w:r>
          </w:p>
        </w:tc>
        <w:tc>
          <w:tcPr>
            <w:tcW w:w="859" w:type="dxa"/>
            <w:shd w:val="clear" w:color="auto" w:fill="auto"/>
            <w:hideMark/>
          </w:tcPr>
          <w:p w14:paraId="6C76B30F" w14:textId="52F68F3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74.4</w:t>
            </w:r>
          </w:p>
        </w:tc>
        <w:tc>
          <w:tcPr>
            <w:tcW w:w="860" w:type="dxa"/>
            <w:shd w:val="clear" w:color="auto" w:fill="auto"/>
            <w:hideMark/>
          </w:tcPr>
          <w:p w14:paraId="20C02EC0" w14:textId="0A533DD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45.8</w:t>
            </w:r>
          </w:p>
        </w:tc>
        <w:tc>
          <w:tcPr>
            <w:tcW w:w="859" w:type="dxa"/>
            <w:shd w:val="clear" w:color="auto" w:fill="auto"/>
            <w:hideMark/>
          </w:tcPr>
          <w:p w14:paraId="07CE4F99" w14:textId="12A9B4B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39.2</w:t>
            </w:r>
          </w:p>
        </w:tc>
        <w:tc>
          <w:tcPr>
            <w:tcW w:w="860" w:type="dxa"/>
            <w:shd w:val="clear" w:color="auto" w:fill="auto"/>
            <w:hideMark/>
          </w:tcPr>
          <w:p w14:paraId="10D05DE0" w14:textId="2262DD2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76.3</w:t>
            </w:r>
          </w:p>
        </w:tc>
        <w:tc>
          <w:tcPr>
            <w:tcW w:w="715" w:type="dxa"/>
            <w:shd w:val="clear" w:color="auto" w:fill="auto"/>
            <w:hideMark/>
          </w:tcPr>
          <w:p w14:paraId="24AE242E" w14:textId="3D4DB4C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51.3</w:t>
            </w:r>
          </w:p>
        </w:tc>
        <w:tc>
          <w:tcPr>
            <w:tcW w:w="716" w:type="dxa"/>
            <w:shd w:val="clear" w:color="auto" w:fill="auto"/>
            <w:hideMark/>
          </w:tcPr>
          <w:p w14:paraId="47AECF54" w14:textId="268315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46.8</w:t>
            </w:r>
          </w:p>
        </w:tc>
      </w:tr>
      <w:tr w:rsidR="00302021" w:rsidRPr="00302021" w14:paraId="7CEBEF81" w14:textId="77777777" w:rsidTr="00294A3E">
        <w:trPr>
          <w:trHeight w:val="260"/>
        </w:trPr>
        <w:tc>
          <w:tcPr>
            <w:tcW w:w="1972" w:type="dxa"/>
            <w:shd w:val="clear" w:color="auto" w:fill="auto"/>
            <w:hideMark/>
          </w:tcPr>
          <w:p w14:paraId="01E92D49"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Female</w:t>
            </w:r>
          </w:p>
        </w:tc>
        <w:tc>
          <w:tcPr>
            <w:tcW w:w="717" w:type="dxa"/>
            <w:shd w:val="clear" w:color="auto" w:fill="auto"/>
            <w:hideMark/>
          </w:tcPr>
          <w:p w14:paraId="697B07A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599</w:t>
            </w:r>
          </w:p>
        </w:tc>
        <w:tc>
          <w:tcPr>
            <w:tcW w:w="716" w:type="dxa"/>
            <w:shd w:val="clear" w:color="auto" w:fill="auto"/>
            <w:hideMark/>
          </w:tcPr>
          <w:p w14:paraId="2FE0C1F3" w14:textId="3988DF9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48.7</w:t>
            </w:r>
          </w:p>
        </w:tc>
        <w:tc>
          <w:tcPr>
            <w:tcW w:w="859" w:type="dxa"/>
            <w:shd w:val="clear" w:color="auto" w:fill="auto"/>
            <w:hideMark/>
          </w:tcPr>
          <w:p w14:paraId="5C7D4790" w14:textId="57E0192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74.3</w:t>
            </w:r>
          </w:p>
        </w:tc>
        <w:tc>
          <w:tcPr>
            <w:tcW w:w="860" w:type="dxa"/>
            <w:shd w:val="clear" w:color="auto" w:fill="auto"/>
            <w:hideMark/>
          </w:tcPr>
          <w:p w14:paraId="4D2F59AB" w14:textId="36771D3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50.1</w:t>
            </w:r>
          </w:p>
        </w:tc>
        <w:tc>
          <w:tcPr>
            <w:tcW w:w="859" w:type="dxa"/>
            <w:shd w:val="clear" w:color="auto" w:fill="auto"/>
            <w:hideMark/>
          </w:tcPr>
          <w:p w14:paraId="2C8FE6B7" w14:textId="13864DC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40.6</w:t>
            </w:r>
          </w:p>
        </w:tc>
        <w:tc>
          <w:tcPr>
            <w:tcW w:w="860" w:type="dxa"/>
            <w:shd w:val="clear" w:color="auto" w:fill="auto"/>
            <w:hideMark/>
          </w:tcPr>
          <w:p w14:paraId="2792BC0B" w14:textId="45CBFA4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76.0</w:t>
            </w:r>
          </w:p>
        </w:tc>
        <w:tc>
          <w:tcPr>
            <w:tcW w:w="715" w:type="dxa"/>
            <w:shd w:val="clear" w:color="auto" w:fill="auto"/>
            <w:hideMark/>
          </w:tcPr>
          <w:p w14:paraId="4344C95D" w14:textId="691D5CE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57.8</w:t>
            </w:r>
          </w:p>
        </w:tc>
        <w:tc>
          <w:tcPr>
            <w:tcW w:w="716" w:type="dxa"/>
            <w:shd w:val="clear" w:color="auto" w:fill="auto"/>
            <w:hideMark/>
          </w:tcPr>
          <w:p w14:paraId="40EDC6AF" w14:textId="0DDB4B8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52.5</w:t>
            </w:r>
          </w:p>
        </w:tc>
      </w:tr>
      <w:tr w:rsidR="00302021" w:rsidRPr="00302021" w14:paraId="5506BA0F" w14:textId="77777777" w:rsidTr="00294A3E">
        <w:trPr>
          <w:trHeight w:val="260"/>
        </w:trPr>
        <w:tc>
          <w:tcPr>
            <w:tcW w:w="1972" w:type="dxa"/>
            <w:shd w:val="clear" w:color="auto" w:fill="auto"/>
            <w:hideMark/>
          </w:tcPr>
          <w:p w14:paraId="0250101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Marital status</w:t>
            </w:r>
          </w:p>
        </w:tc>
        <w:tc>
          <w:tcPr>
            <w:tcW w:w="717" w:type="dxa"/>
            <w:shd w:val="clear" w:color="auto" w:fill="auto"/>
            <w:hideMark/>
          </w:tcPr>
          <w:p w14:paraId="54860F4E"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36061215"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21F08BF1"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24356E00"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30C9BA7C"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460401A3"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22BF94D8"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2ABDF903"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A8AC39F" w14:textId="77777777" w:rsidTr="00294A3E">
        <w:trPr>
          <w:trHeight w:val="260"/>
        </w:trPr>
        <w:tc>
          <w:tcPr>
            <w:tcW w:w="1972" w:type="dxa"/>
            <w:shd w:val="clear" w:color="auto" w:fill="auto"/>
            <w:hideMark/>
          </w:tcPr>
          <w:p w14:paraId="7E1CC6B5"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Married</w:t>
            </w:r>
          </w:p>
        </w:tc>
        <w:tc>
          <w:tcPr>
            <w:tcW w:w="717" w:type="dxa"/>
            <w:shd w:val="clear" w:color="auto" w:fill="auto"/>
            <w:hideMark/>
          </w:tcPr>
          <w:p w14:paraId="3100183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683</w:t>
            </w:r>
          </w:p>
        </w:tc>
        <w:tc>
          <w:tcPr>
            <w:tcW w:w="716" w:type="dxa"/>
            <w:shd w:val="clear" w:color="auto" w:fill="auto"/>
            <w:hideMark/>
          </w:tcPr>
          <w:p w14:paraId="6BAE0FF5" w14:textId="137ED7D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55.5</w:t>
            </w:r>
          </w:p>
        </w:tc>
        <w:tc>
          <w:tcPr>
            <w:tcW w:w="859" w:type="dxa"/>
            <w:shd w:val="clear" w:color="auto" w:fill="auto"/>
            <w:hideMark/>
          </w:tcPr>
          <w:p w14:paraId="0FA70E43" w14:textId="66A72AD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78.1</w:t>
            </w:r>
          </w:p>
        </w:tc>
        <w:tc>
          <w:tcPr>
            <w:tcW w:w="860" w:type="dxa"/>
            <w:shd w:val="clear" w:color="auto" w:fill="auto"/>
            <w:hideMark/>
          </w:tcPr>
          <w:p w14:paraId="16DAD551" w14:textId="750A4CD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51.8</w:t>
            </w:r>
          </w:p>
        </w:tc>
        <w:tc>
          <w:tcPr>
            <w:tcW w:w="859" w:type="dxa"/>
            <w:shd w:val="clear" w:color="auto" w:fill="auto"/>
            <w:hideMark/>
          </w:tcPr>
          <w:p w14:paraId="64364802" w14:textId="7799EB1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43.4</w:t>
            </w:r>
          </w:p>
        </w:tc>
        <w:tc>
          <w:tcPr>
            <w:tcW w:w="860" w:type="dxa"/>
            <w:shd w:val="clear" w:color="auto" w:fill="auto"/>
            <w:hideMark/>
          </w:tcPr>
          <w:p w14:paraId="11756ECA" w14:textId="5248FE7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79.2</w:t>
            </w:r>
          </w:p>
        </w:tc>
        <w:tc>
          <w:tcPr>
            <w:tcW w:w="715" w:type="dxa"/>
            <w:shd w:val="clear" w:color="auto" w:fill="auto"/>
            <w:hideMark/>
          </w:tcPr>
          <w:p w14:paraId="6127EABC" w14:textId="3216929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56.2</w:t>
            </w:r>
          </w:p>
        </w:tc>
        <w:tc>
          <w:tcPr>
            <w:tcW w:w="716" w:type="dxa"/>
            <w:shd w:val="clear" w:color="auto" w:fill="auto"/>
            <w:hideMark/>
          </w:tcPr>
          <w:p w14:paraId="536526B5" w14:textId="224584E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51.5</w:t>
            </w:r>
          </w:p>
        </w:tc>
      </w:tr>
      <w:tr w:rsidR="00302021" w:rsidRPr="00302021" w14:paraId="52B7C302" w14:textId="77777777" w:rsidTr="00294A3E">
        <w:trPr>
          <w:trHeight w:val="260"/>
        </w:trPr>
        <w:tc>
          <w:tcPr>
            <w:tcW w:w="1972" w:type="dxa"/>
            <w:shd w:val="clear" w:color="auto" w:fill="auto"/>
            <w:hideMark/>
          </w:tcPr>
          <w:p w14:paraId="687F8ABE"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Unmarried</w:t>
            </w:r>
          </w:p>
        </w:tc>
        <w:tc>
          <w:tcPr>
            <w:tcW w:w="717" w:type="dxa"/>
            <w:shd w:val="clear" w:color="auto" w:fill="auto"/>
            <w:hideMark/>
          </w:tcPr>
          <w:p w14:paraId="7FFA8F0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547</w:t>
            </w:r>
          </w:p>
        </w:tc>
        <w:tc>
          <w:tcPr>
            <w:tcW w:w="716" w:type="dxa"/>
            <w:shd w:val="clear" w:color="auto" w:fill="auto"/>
            <w:hideMark/>
          </w:tcPr>
          <w:p w14:paraId="4A4D46D2" w14:textId="042A526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44.5</w:t>
            </w:r>
          </w:p>
        </w:tc>
        <w:tc>
          <w:tcPr>
            <w:tcW w:w="859" w:type="dxa"/>
            <w:shd w:val="clear" w:color="auto" w:fill="auto"/>
            <w:hideMark/>
          </w:tcPr>
          <w:p w14:paraId="11A2D350" w14:textId="3622EDD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69.7</w:t>
            </w:r>
          </w:p>
        </w:tc>
        <w:tc>
          <w:tcPr>
            <w:tcW w:w="860" w:type="dxa"/>
            <w:shd w:val="clear" w:color="auto" w:fill="auto"/>
            <w:hideMark/>
          </w:tcPr>
          <w:p w14:paraId="2E91628E" w14:textId="273356E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44.4</w:t>
            </w:r>
          </w:p>
        </w:tc>
        <w:tc>
          <w:tcPr>
            <w:tcW w:w="859" w:type="dxa"/>
            <w:shd w:val="clear" w:color="auto" w:fill="auto"/>
            <w:hideMark/>
          </w:tcPr>
          <w:p w14:paraId="1A7EA7CC" w14:textId="66DD491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36.1</w:t>
            </w:r>
          </w:p>
        </w:tc>
        <w:tc>
          <w:tcPr>
            <w:tcW w:w="860" w:type="dxa"/>
            <w:shd w:val="clear" w:color="auto" w:fill="auto"/>
            <w:hideMark/>
          </w:tcPr>
          <w:p w14:paraId="07F7F828" w14:textId="5558288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72.3</w:t>
            </w:r>
          </w:p>
        </w:tc>
        <w:tc>
          <w:tcPr>
            <w:tcW w:w="715" w:type="dxa"/>
            <w:shd w:val="clear" w:color="auto" w:fill="auto"/>
            <w:hideMark/>
          </w:tcPr>
          <w:p w14:paraId="4EF7CF1A" w14:textId="2702676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52.3</w:t>
            </w:r>
          </w:p>
        </w:tc>
        <w:tc>
          <w:tcPr>
            <w:tcW w:w="716" w:type="dxa"/>
            <w:shd w:val="clear" w:color="auto" w:fill="auto"/>
            <w:hideMark/>
          </w:tcPr>
          <w:p w14:paraId="13D0F79B" w14:textId="60086B6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47.2</w:t>
            </w:r>
          </w:p>
        </w:tc>
      </w:tr>
      <w:tr w:rsidR="00302021" w:rsidRPr="00302021" w14:paraId="363797CD" w14:textId="77777777" w:rsidTr="00294A3E">
        <w:trPr>
          <w:trHeight w:val="260"/>
        </w:trPr>
        <w:tc>
          <w:tcPr>
            <w:tcW w:w="1972" w:type="dxa"/>
            <w:shd w:val="clear" w:color="auto" w:fill="auto"/>
            <w:hideMark/>
          </w:tcPr>
          <w:p w14:paraId="6EC10B6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Primary site</w:t>
            </w:r>
          </w:p>
        </w:tc>
        <w:tc>
          <w:tcPr>
            <w:tcW w:w="717" w:type="dxa"/>
            <w:shd w:val="clear" w:color="auto" w:fill="auto"/>
            <w:hideMark/>
          </w:tcPr>
          <w:p w14:paraId="7EE03D6B"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7BA13691"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2B74CE3"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D0D962C"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0D4723FA"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D3BE963"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7E756450"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789639E2"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4BCD290" w14:textId="77777777" w:rsidTr="00294A3E">
        <w:trPr>
          <w:trHeight w:val="260"/>
        </w:trPr>
        <w:tc>
          <w:tcPr>
            <w:tcW w:w="1972" w:type="dxa"/>
            <w:shd w:val="clear" w:color="auto" w:fill="auto"/>
            <w:hideMark/>
          </w:tcPr>
          <w:p w14:paraId="0DC76154" w14:textId="77071838"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Left side colon</w:t>
            </w:r>
          </w:p>
        </w:tc>
        <w:tc>
          <w:tcPr>
            <w:tcW w:w="717" w:type="dxa"/>
            <w:shd w:val="clear" w:color="auto" w:fill="auto"/>
            <w:hideMark/>
          </w:tcPr>
          <w:p w14:paraId="34ED7C6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806</w:t>
            </w:r>
          </w:p>
        </w:tc>
        <w:tc>
          <w:tcPr>
            <w:tcW w:w="716" w:type="dxa"/>
            <w:shd w:val="clear" w:color="auto" w:fill="auto"/>
            <w:hideMark/>
          </w:tcPr>
          <w:p w14:paraId="15CB422F" w14:textId="28ED4D6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65.5</w:t>
            </w:r>
          </w:p>
        </w:tc>
        <w:tc>
          <w:tcPr>
            <w:tcW w:w="859" w:type="dxa"/>
            <w:shd w:val="clear" w:color="auto" w:fill="auto"/>
            <w:hideMark/>
          </w:tcPr>
          <w:p w14:paraId="31B6BDB9" w14:textId="32C0735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73.9</w:t>
            </w:r>
          </w:p>
        </w:tc>
        <w:tc>
          <w:tcPr>
            <w:tcW w:w="860" w:type="dxa"/>
            <w:shd w:val="clear" w:color="auto" w:fill="auto"/>
            <w:hideMark/>
          </w:tcPr>
          <w:p w14:paraId="4A9921F8" w14:textId="1C16A10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49.6</w:t>
            </w:r>
          </w:p>
        </w:tc>
        <w:tc>
          <w:tcPr>
            <w:tcW w:w="859" w:type="dxa"/>
            <w:shd w:val="clear" w:color="auto" w:fill="auto"/>
            <w:hideMark/>
          </w:tcPr>
          <w:p w14:paraId="6FB91709" w14:textId="2B2C9F7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41.2</w:t>
            </w:r>
          </w:p>
        </w:tc>
        <w:tc>
          <w:tcPr>
            <w:tcW w:w="860" w:type="dxa"/>
            <w:shd w:val="clear" w:color="auto" w:fill="auto"/>
            <w:hideMark/>
          </w:tcPr>
          <w:p w14:paraId="2AB59C59" w14:textId="69EED08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76.5</w:t>
            </w:r>
          </w:p>
        </w:tc>
        <w:tc>
          <w:tcPr>
            <w:tcW w:w="715" w:type="dxa"/>
            <w:shd w:val="clear" w:color="auto" w:fill="auto"/>
            <w:hideMark/>
          </w:tcPr>
          <w:p w14:paraId="143BC15A" w14:textId="09C3AB2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57.3</w:t>
            </w:r>
          </w:p>
        </w:tc>
        <w:tc>
          <w:tcPr>
            <w:tcW w:w="716" w:type="dxa"/>
            <w:shd w:val="clear" w:color="auto" w:fill="auto"/>
            <w:hideMark/>
          </w:tcPr>
          <w:p w14:paraId="537543F4" w14:textId="3288FF2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52.9</w:t>
            </w:r>
          </w:p>
        </w:tc>
      </w:tr>
      <w:tr w:rsidR="00302021" w:rsidRPr="00302021" w14:paraId="3ACFC380" w14:textId="77777777" w:rsidTr="00294A3E">
        <w:trPr>
          <w:trHeight w:val="260"/>
        </w:trPr>
        <w:tc>
          <w:tcPr>
            <w:tcW w:w="1972" w:type="dxa"/>
            <w:shd w:val="clear" w:color="auto" w:fill="auto"/>
            <w:hideMark/>
          </w:tcPr>
          <w:p w14:paraId="6AE6BFDE" w14:textId="0D56D4E8"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Right side colon</w:t>
            </w:r>
          </w:p>
        </w:tc>
        <w:tc>
          <w:tcPr>
            <w:tcW w:w="717" w:type="dxa"/>
            <w:shd w:val="clear" w:color="auto" w:fill="auto"/>
            <w:hideMark/>
          </w:tcPr>
          <w:p w14:paraId="315B948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282</w:t>
            </w:r>
          </w:p>
        </w:tc>
        <w:tc>
          <w:tcPr>
            <w:tcW w:w="716" w:type="dxa"/>
            <w:shd w:val="clear" w:color="auto" w:fill="auto"/>
            <w:hideMark/>
          </w:tcPr>
          <w:p w14:paraId="215D894F" w14:textId="4CB095A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22.9</w:t>
            </w:r>
          </w:p>
        </w:tc>
        <w:tc>
          <w:tcPr>
            <w:tcW w:w="859" w:type="dxa"/>
            <w:shd w:val="clear" w:color="auto" w:fill="auto"/>
            <w:hideMark/>
          </w:tcPr>
          <w:p w14:paraId="1C69711F" w14:textId="44D458B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74.0</w:t>
            </w:r>
          </w:p>
        </w:tc>
        <w:tc>
          <w:tcPr>
            <w:tcW w:w="860" w:type="dxa"/>
            <w:shd w:val="clear" w:color="auto" w:fill="auto"/>
            <w:hideMark/>
          </w:tcPr>
          <w:p w14:paraId="14256870" w14:textId="46E9DEE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46.1</w:t>
            </w:r>
          </w:p>
        </w:tc>
        <w:tc>
          <w:tcPr>
            <w:tcW w:w="859" w:type="dxa"/>
            <w:shd w:val="clear" w:color="auto" w:fill="auto"/>
            <w:hideMark/>
          </w:tcPr>
          <w:p w14:paraId="7A2450AC" w14:textId="133AEAF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38.7</w:t>
            </w:r>
          </w:p>
        </w:tc>
        <w:tc>
          <w:tcPr>
            <w:tcW w:w="860" w:type="dxa"/>
            <w:shd w:val="clear" w:color="auto" w:fill="auto"/>
            <w:hideMark/>
          </w:tcPr>
          <w:p w14:paraId="5E37DB55" w14:textId="0630530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75.8</w:t>
            </w:r>
          </w:p>
        </w:tc>
        <w:tc>
          <w:tcPr>
            <w:tcW w:w="715" w:type="dxa"/>
            <w:shd w:val="clear" w:color="auto" w:fill="auto"/>
            <w:hideMark/>
          </w:tcPr>
          <w:p w14:paraId="1FE627AB" w14:textId="75FA14F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51.1</w:t>
            </w:r>
          </w:p>
        </w:tc>
        <w:tc>
          <w:tcPr>
            <w:tcW w:w="716" w:type="dxa"/>
            <w:shd w:val="clear" w:color="auto" w:fill="auto"/>
            <w:hideMark/>
          </w:tcPr>
          <w:p w14:paraId="5B8C9227" w14:textId="1A46E6F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46.0</w:t>
            </w:r>
          </w:p>
        </w:tc>
      </w:tr>
      <w:tr w:rsidR="00302021" w:rsidRPr="00302021" w14:paraId="09C66172" w14:textId="77777777" w:rsidTr="00294A3E">
        <w:trPr>
          <w:trHeight w:val="260"/>
        </w:trPr>
        <w:tc>
          <w:tcPr>
            <w:tcW w:w="1972" w:type="dxa"/>
            <w:shd w:val="clear" w:color="auto" w:fill="auto"/>
            <w:hideMark/>
          </w:tcPr>
          <w:p w14:paraId="4F8BDD77" w14:textId="75F3E6E1"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Rectum</w:t>
            </w:r>
          </w:p>
        </w:tc>
        <w:tc>
          <w:tcPr>
            <w:tcW w:w="717" w:type="dxa"/>
            <w:shd w:val="clear" w:color="auto" w:fill="auto"/>
            <w:hideMark/>
          </w:tcPr>
          <w:p w14:paraId="43BC018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142</w:t>
            </w:r>
          </w:p>
        </w:tc>
        <w:tc>
          <w:tcPr>
            <w:tcW w:w="716" w:type="dxa"/>
            <w:shd w:val="clear" w:color="auto" w:fill="auto"/>
            <w:hideMark/>
          </w:tcPr>
          <w:p w14:paraId="1E92CBEB" w14:textId="2D6989B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11.5</w:t>
            </w:r>
          </w:p>
        </w:tc>
        <w:tc>
          <w:tcPr>
            <w:tcW w:w="859" w:type="dxa"/>
            <w:shd w:val="clear" w:color="auto" w:fill="auto"/>
            <w:hideMark/>
          </w:tcPr>
          <w:p w14:paraId="00A5BB3C" w14:textId="215B4EC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72.4</w:t>
            </w:r>
          </w:p>
        </w:tc>
        <w:tc>
          <w:tcPr>
            <w:tcW w:w="860" w:type="dxa"/>
            <w:shd w:val="clear" w:color="auto" w:fill="auto"/>
            <w:hideMark/>
          </w:tcPr>
          <w:p w14:paraId="710C9D7F" w14:textId="1519A0C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42.7</w:t>
            </w:r>
          </w:p>
        </w:tc>
        <w:tc>
          <w:tcPr>
            <w:tcW w:w="859" w:type="dxa"/>
            <w:shd w:val="clear" w:color="auto" w:fill="auto"/>
            <w:hideMark/>
          </w:tcPr>
          <w:p w14:paraId="0C0313E4" w14:textId="565496F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34.5</w:t>
            </w:r>
          </w:p>
        </w:tc>
        <w:tc>
          <w:tcPr>
            <w:tcW w:w="860" w:type="dxa"/>
            <w:shd w:val="clear" w:color="auto" w:fill="auto"/>
            <w:hideMark/>
          </w:tcPr>
          <w:p w14:paraId="6D1ECF7E" w14:textId="06EE107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75.0</w:t>
            </w:r>
          </w:p>
        </w:tc>
        <w:tc>
          <w:tcPr>
            <w:tcW w:w="715" w:type="dxa"/>
            <w:shd w:val="clear" w:color="auto" w:fill="auto"/>
            <w:hideMark/>
          </w:tcPr>
          <w:p w14:paraId="520B016B" w14:textId="16035E5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45.6</w:t>
            </w:r>
          </w:p>
        </w:tc>
        <w:tc>
          <w:tcPr>
            <w:tcW w:w="716" w:type="dxa"/>
            <w:shd w:val="clear" w:color="auto" w:fill="auto"/>
            <w:hideMark/>
          </w:tcPr>
          <w:p w14:paraId="0B424E66" w14:textId="2D17E79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38.9</w:t>
            </w:r>
          </w:p>
        </w:tc>
      </w:tr>
      <w:tr w:rsidR="00302021" w:rsidRPr="00302021" w14:paraId="6861930E" w14:textId="77777777" w:rsidTr="00294A3E">
        <w:trPr>
          <w:trHeight w:val="260"/>
        </w:trPr>
        <w:tc>
          <w:tcPr>
            <w:tcW w:w="1972" w:type="dxa"/>
            <w:shd w:val="clear" w:color="auto" w:fill="auto"/>
            <w:hideMark/>
          </w:tcPr>
          <w:p w14:paraId="1A95035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Pathological grade</w:t>
            </w:r>
          </w:p>
        </w:tc>
        <w:tc>
          <w:tcPr>
            <w:tcW w:w="717" w:type="dxa"/>
            <w:shd w:val="clear" w:color="auto" w:fill="auto"/>
            <w:hideMark/>
          </w:tcPr>
          <w:p w14:paraId="61AE11E5"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6DF1709B"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6279D228"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6803F70"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310EB602"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1C692A31"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09846DE0"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3877D635"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4D7A9A7" w14:textId="77777777" w:rsidTr="00294A3E">
        <w:trPr>
          <w:trHeight w:val="260"/>
        </w:trPr>
        <w:tc>
          <w:tcPr>
            <w:tcW w:w="1972" w:type="dxa"/>
            <w:shd w:val="clear" w:color="auto" w:fill="auto"/>
            <w:hideMark/>
          </w:tcPr>
          <w:p w14:paraId="02537E32" w14:textId="5DC7C08E"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I-II</w:t>
            </w:r>
          </w:p>
        </w:tc>
        <w:tc>
          <w:tcPr>
            <w:tcW w:w="717" w:type="dxa"/>
            <w:shd w:val="clear" w:color="auto" w:fill="auto"/>
            <w:hideMark/>
          </w:tcPr>
          <w:p w14:paraId="581CEC2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93</w:t>
            </w:r>
          </w:p>
        </w:tc>
        <w:tc>
          <w:tcPr>
            <w:tcW w:w="716" w:type="dxa"/>
            <w:shd w:val="clear" w:color="auto" w:fill="auto"/>
            <w:hideMark/>
          </w:tcPr>
          <w:p w14:paraId="689D5409" w14:textId="56FD416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w:t>
            </w:r>
          </w:p>
        </w:tc>
        <w:tc>
          <w:tcPr>
            <w:tcW w:w="859" w:type="dxa"/>
            <w:shd w:val="clear" w:color="auto" w:fill="auto"/>
            <w:hideMark/>
          </w:tcPr>
          <w:p w14:paraId="76ADDE5E" w14:textId="29C979B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76.3</w:t>
            </w:r>
          </w:p>
        </w:tc>
        <w:tc>
          <w:tcPr>
            <w:tcW w:w="860" w:type="dxa"/>
            <w:shd w:val="clear" w:color="auto" w:fill="auto"/>
            <w:hideMark/>
          </w:tcPr>
          <w:p w14:paraId="0738BB15" w14:textId="3653F23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60.2</w:t>
            </w:r>
          </w:p>
        </w:tc>
        <w:tc>
          <w:tcPr>
            <w:tcW w:w="859" w:type="dxa"/>
            <w:shd w:val="clear" w:color="auto" w:fill="auto"/>
            <w:hideMark/>
          </w:tcPr>
          <w:p w14:paraId="266DBCB8" w14:textId="5D8EC84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51.6</w:t>
            </w:r>
          </w:p>
        </w:tc>
        <w:tc>
          <w:tcPr>
            <w:tcW w:w="860" w:type="dxa"/>
            <w:shd w:val="clear" w:color="auto" w:fill="auto"/>
            <w:hideMark/>
          </w:tcPr>
          <w:p w14:paraId="5AED9923" w14:textId="20277F6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80.2</w:t>
            </w:r>
          </w:p>
        </w:tc>
        <w:tc>
          <w:tcPr>
            <w:tcW w:w="715" w:type="dxa"/>
            <w:shd w:val="clear" w:color="auto" w:fill="auto"/>
            <w:hideMark/>
          </w:tcPr>
          <w:p w14:paraId="6818B9B1" w14:textId="317A5FF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66.8</w:t>
            </w:r>
          </w:p>
        </w:tc>
        <w:tc>
          <w:tcPr>
            <w:tcW w:w="716" w:type="dxa"/>
            <w:shd w:val="clear" w:color="auto" w:fill="auto"/>
            <w:hideMark/>
          </w:tcPr>
          <w:p w14:paraId="17989D4F" w14:textId="0752628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60.5</w:t>
            </w:r>
          </w:p>
        </w:tc>
      </w:tr>
      <w:tr w:rsidR="00302021" w:rsidRPr="00302021" w14:paraId="194EFA78" w14:textId="77777777" w:rsidTr="00294A3E">
        <w:trPr>
          <w:trHeight w:val="260"/>
        </w:trPr>
        <w:tc>
          <w:tcPr>
            <w:tcW w:w="1972" w:type="dxa"/>
            <w:shd w:val="clear" w:color="auto" w:fill="auto"/>
            <w:hideMark/>
          </w:tcPr>
          <w:p w14:paraId="70945038" w14:textId="5332FAD3"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III</w:t>
            </w:r>
          </w:p>
        </w:tc>
        <w:tc>
          <w:tcPr>
            <w:tcW w:w="717" w:type="dxa"/>
            <w:shd w:val="clear" w:color="auto" w:fill="auto"/>
            <w:hideMark/>
          </w:tcPr>
          <w:p w14:paraId="04D66B6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927</w:t>
            </w:r>
          </w:p>
        </w:tc>
        <w:tc>
          <w:tcPr>
            <w:tcW w:w="716" w:type="dxa"/>
            <w:shd w:val="clear" w:color="auto" w:fill="auto"/>
            <w:hideMark/>
          </w:tcPr>
          <w:p w14:paraId="30E34063" w14:textId="4CC2961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75.4</w:t>
            </w:r>
          </w:p>
        </w:tc>
        <w:tc>
          <w:tcPr>
            <w:tcW w:w="859" w:type="dxa"/>
            <w:shd w:val="clear" w:color="auto" w:fill="auto"/>
            <w:hideMark/>
          </w:tcPr>
          <w:p w14:paraId="1929D402" w14:textId="314E11E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72.3</w:t>
            </w:r>
          </w:p>
        </w:tc>
        <w:tc>
          <w:tcPr>
            <w:tcW w:w="860" w:type="dxa"/>
            <w:shd w:val="clear" w:color="auto" w:fill="auto"/>
            <w:hideMark/>
          </w:tcPr>
          <w:p w14:paraId="74B7137C" w14:textId="4D7FFF6C"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49.0</w:t>
            </w:r>
          </w:p>
        </w:tc>
        <w:tc>
          <w:tcPr>
            <w:tcW w:w="859" w:type="dxa"/>
            <w:shd w:val="clear" w:color="auto" w:fill="auto"/>
            <w:hideMark/>
          </w:tcPr>
          <w:p w14:paraId="2E73762E" w14:textId="49A54E3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40.4</w:t>
            </w:r>
          </w:p>
        </w:tc>
        <w:tc>
          <w:tcPr>
            <w:tcW w:w="860" w:type="dxa"/>
            <w:shd w:val="clear" w:color="auto" w:fill="auto"/>
            <w:hideMark/>
          </w:tcPr>
          <w:p w14:paraId="1E899F8D" w14:textId="264FD0D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75.7</w:t>
            </w:r>
          </w:p>
        </w:tc>
        <w:tc>
          <w:tcPr>
            <w:tcW w:w="715" w:type="dxa"/>
            <w:shd w:val="clear" w:color="auto" w:fill="auto"/>
            <w:hideMark/>
          </w:tcPr>
          <w:p w14:paraId="20BA99B9" w14:textId="3EC0590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55.2</w:t>
            </w:r>
          </w:p>
        </w:tc>
        <w:tc>
          <w:tcPr>
            <w:tcW w:w="716" w:type="dxa"/>
            <w:shd w:val="clear" w:color="auto" w:fill="auto"/>
            <w:hideMark/>
          </w:tcPr>
          <w:p w14:paraId="31A81C35" w14:textId="7E9B89F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50.7</w:t>
            </w:r>
          </w:p>
        </w:tc>
      </w:tr>
      <w:tr w:rsidR="00302021" w:rsidRPr="00302021" w14:paraId="631F7AD8" w14:textId="77777777" w:rsidTr="00294A3E">
        <w:trPr>
          <w:trHeight w:val="260"/>
        </w:trPr>
        <w:tc>
          <w:tcPr>
            <w:tcW w:w="1972" w:type="dxa"/>
            <w:shd w:val="clear" w:color="auto" w:fill="auto"/>
            <w:hideMark/>
          </w:tcPr>
          <w:p w14:paraId="05EB7F93" w14:textId="65CD586D"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IV</w:t>
            </w:r>
          </w:p>
        </w:tc>
        <w:tc>
          <w:tcPr>
            <w:tcW w:w="717" w:type="dxa"/>
            <w:shd w:val="clear" w:color="auto" w:fill="auto"/>
            <w:hideMark/>
          </w:tcPr>
          <w:p w14:paraId="3689E3C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210</w:t>
            </w:r>
          </w:p>
        </w:tc>
        <w:tc>
          <w:tcPr>
            <w:tcW w:w="716" w:type="dxa"/>
            <w:shd w:val="clear" w:color="auto" w:fill="auto"/>
            <w:hideMark/>
          </w:tcPr>
          <w:p w14:paraId="62F4E831" w14:textId="60048E0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17.1</w:t>
            </w:r>
          </w:p>
        </w:tc>
        <w:tc>
          <w:tcPr>
            <w:tcW w:w="859" w:type="dxa"/>
            <w:shd w:val="clear" w:color="auto" w:fill="auto"/>
            <w:hideMark/>
          </w:tcPr>
          <w:p w14:paraId="687C8CE5" w14:textId="1B12ABC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71.5</w:t>
            </w:r>
          </w:p>
        </w:tc>
        <w:tc>
          <w:tcPr>
            <w:tcW w:w="860" w:type="dxa"/>
            <w:shd w:val="clear" w:color="auto" w:fill="auto"/>
            <w:hideMark/>
          </w:tcPr>
          <w:p w14:paraId="0D361904" w14:textId="4276AB1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36.8</w:t>
            </w:r>
          </w:p>
        </w:tc>
        <w:tc>
          <w:tcPr>
            <w:tcW w:w="859" w:type="dxa"/>
            <w:shd w:val="clear" w:color="auto" w:fill="auto"/>
            <w:hideMark/>
          </w:tcPr>
          <w:p w14:paraId="6F6A708A" w14:textId="65B65D5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31.4</w:t>
            </w:r>
          </w:p>
        </w:tc>
        <w:tc>
          <w:tcPr>
            <w:tcW w:w="860" w:type="dxa"/>
            <w:shd w:val="clear" w:color="auto" w:fill="auto"/>
            <w:hideMark/>
          </w:tcPr>
          <w:p w14:paraId="616C3FEA" w14:textId="5F0A841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76.1</w:t>
            </w:r>
          </w:p>
        </w:tc>
        <w:tc>
          <w:tcPr>
            <w:tcW w:w="715" w:type="dxa"/>
            <w:shd w:val="clear" w:color="auto" w:fill="auto"/>
            <w:hideMark/>
          </w:tcPr>
          <w:p w14:paraId="10DCCF80" w14:textId="74233FC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44.5</w:t>
            </w:r>
          </w:p>
        </w:tc>
        <w:tc>
          <w:tcPr>
            <w:tcW w:w="716" w:type="dxa"/>
            <w:shd w:val="clear" w:color="auto" w:fill="auto"/>
            <w:hideMark/>
          </w:tcPr>
          <w:p w14:paraId="02110CAA" w14:textId="3008EBA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38.8</w:t>
            </w:r>
          </w:p>
        </w:tc>
      </w:tr>
      <w:tr w:rsidR="00302021" w:rsidRPr="00302021" w14:paraId="24611AF2" w14:textId="77777777" w:rsidTr="00294A3E">
        <w:trPr>
          <w:trHeight w:val="260"/>
        </w:trPr>
        <w:tc>
          <w:tcPr>
            <w:tcW w:w="1972" w:type="dxa"/>
            <w:shd w:val="clear" w:color="auto" w:fill="auto"/>
            <w:hideMark/>
          </w:tcPr>
          <w:p w14:paraId="49B8AD4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Tumor size (cm)</w:t>
            </w:r>
          </w:p>
        </w:tc>
        <w:tc>
          <w:tcPr>
            <w:tcW w:w="717" w:type="dxa"/>
            <w:shd w:val="clear" w:color="auto" w:fill="auto"/>
            <w:hideMark/>
          </w:tcPr>
          <w:p w14:paraId="4CDD44FA"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5FAC1B23"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6899F244"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4F011C3"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38E657BB"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7C07E5E"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2EBCC965"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1B86FB3D"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7AB7B2B" w14:textId="77777777" w:rsidTr="00294A3E">
        <w:trPr>
          <w:trHeight w:val="260"/>
        </w:trPr>
        <w:tc>
          <w:tcPr>
            <w:tcW w:w="1972" w:type="dxa"/>
            <w:shd w:val="clear" w:color="auto" w:fill="auto"/>
            <w:hideMark/>
          </w:tcPr>
          <w:p w14:paraId="3C5369D7" w14:textId="32B84E56" w:rsidR="00302021" w:rsidRPr="00302021" w:rsidRDefault="00302021" w:rsidP="00302021">
            <w:pPr>
              <w:spacing w:line="360" w:lineRule="auto"/>
              <w:ind w:firstLineChars="100" w:firstLine="240"/>
              <w:jc w:val="both"/>
              <w:rPr>
                <w:rFonts w:ascii="Book Antiqua" w:eastAsia="等线" w:hAnsi="Book Antiqua"/>
                <w:color w:val="000000"/>
                <w:lang w:eastAsia="zh-CN"/>
              </w:rPr>
            </w:pPr>
            <w:r w:rsidRPr="00302021">
              <w:rPr>
                <w:rFonts w:ascii="Book Antiqua" w:eastAsia="等线" w:hAnsi="Book Antiqua"/>
                <w:color w:val="000000"/>
              </w:rPr>
              <w:t>&lt; 2</w:t>
            </w:r>
          </w:p>
        </w:tc>
        <w:tc>
          <w:tcPr>
            <w:tcW w:w="717" w:type="dxa"/>
            <w:shd w:val="clear" w:color="auto" w:fill="auto"/>
            <w:hideMark/>
          </w:tcPr>
          <w:p w14:paraId="6710323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57</w:t>
            </w:r>
          </w:p>
        </w:tc>
        <w:tc>
          <w:tcPr>
            <w:tcW w:w="716" w:type="dxa"/>
            <w:shd w:val="clear" w:color="auto" w:fill="auto"/>
            <w:hideMark/>
          </w:tcPr>
          <w:p w14:paraId="73639BBB" w14:textId="096854D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w:t>
            </w:r>
          </w:p>
        </w:tc>
        <w:tc>
          <w:tcPr>
            <w:tcW w:w="859" w:type="dxa"/>
            <w:shd w:val="clear" w:color="auto" w:fill="auto"/>
            <w:hideMark/>
          </w:tcPr>
          <w:p w14:paraId="4F5A4BC5" w14:textId="01A8EF7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93.0</w:t>
            </w:r>
          </w:p>
        </w:tc>
        <w:tc>
          <w:tcPr>
            <w:tcW w:w="860" w:type="dxa"/>
            <w:shd w:val="clear" w:color="auto" w:fill="auto"/>
            <w:hideMark/>
          </w:tcPr>
          <w:p w14:paraId="5619A1B4" w14:textId="2C8EAD5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73.8</w:t>
            </w:r>
          </w:p>
        </w:tc>
        <w:tc>
          <w:tcPr>
            <w:tcW w:w="859" w:type="dxa"/>
            <w:shd w:val="clear" w:color="auto" w:fill="auto"/>
            <w:hideMark/>
          </w:tcPr>
          <w:p w14:paraId="305D47C4" w14:textId="6D6F746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63.4</w:t>
            </w:r>
          </w:p>
        </w:tc>
        <w:tc>
          <w:tcPr>
            <w:tcW w:w="860" w:type="dxa"/>
            <w:shd w:val="clear" w:color="auto" w:fill="auto"/>
            <w:hideMark/>
          </w:tcPr>
          <w:p w14:paraId="0596E7B9" w14:textId="231ED10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96.4</w:t>
            </w:r>
          </w:p>
        </w:tc>
        <w:tc>
          <w:tcPr>
            <w:tcW w:w="715" w:type="dxa"/>
            <w:shd w:val="clear" w:color="auto" w:fill="auto"/>
            <w:hideMark/>
          </w:tcPr>
          <w:p w14:paraId="09445C8F" w14:textId="65F6B23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81.8</w:t>
            </w:r>
          </w:p>
        </w:tc>
        <w:tc>
          <w:tcPr>
            <w:tcW w:w="716" w:type="dxa"/>
            <w:shd w:val="clear" w:color="auto" w:fill="auto"/>
            <w:hideMark/>
          </w:tcPr>
          <w:p w14:paraId="1E9F7DD8" w14:textId="3BCFA0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75.7</w:t>
            </w:r>
          </w:p>
        </w:tc>
      </w:tr>
      <w:tr w:rsidR="00302021" w:rsidRPr="00302021" w14:paraId="1AF6791E" w14:textId="77777777" w:rsidTr="00294A3E">
        <w:trPr>
          <w:trHeight w:val="260"/>
        </w:trPr>
        <w:tc>
          <w:tcPr>
            <w:tcW w:w="1972" w:type="dxa"/>
            <w:shd w:val="clear" w:color="auto" w:fill="auto"/>
            <w:hideMark/>
          </w:tcPr>
          <w:p w14:paraId="38A10733" w14:textId="57593120" w:rsidR="00302021" w:rsidRPr="00302021" w:rsidRDefault="00302021" w:rsidP="00302021">
            <w:pPr>
              <w:spacing w:line="360" w:lineRule="auto"/>
              <w:ind w:firstLineChars="100" w:firstLine="240"/>
              <w:jc w:val="both"/>
              <w:rPr>
                <w:rFonts w:ascii="Book Antiqua" w:eastAsia="等线" w:hAnsi="Book Antiqua"/>
                <w:color w:val="000000"/>
                <w:lang w:eastAsia="zh-CN"/>
              </w:rPr>
            </w:pPr>
            <w:r w:rsidRPr="00302021">
              <w:rPr>
                <w:rFonts w:ascii="Book Antiqua" w:eastAsia="等线" w:hAnsi="Book Antiqua"/>
                <w:color w:val="000000"/>
              </w:rPr>
              <w:t>2-4</w:t>
            </w:r>
          </w:p>
        </w:tc>
        <w:tc>
          <w:tcPr>
            <w:tcW w:w="717" w:type="dxa"/>
            <w:shd w:val="clear" w:color="auto" w:fill="auto"/>
            <w:hideMark/>
          </w:tcPr>
          <w:p w14:paraId="149DFC8E"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246</w:t>
            </w:r>
          </w:p>
        </w:tc>
        <w:tc>
          <w:tcPr>
            <w:tcW w:w="716" w:type="dxa"/>
            <w:shd w:val="clear" w:color="auto" w:fill="auto"/>
            <w:hideMark/>
          </w:tcPr>
          <w:p w14:paraId="0BEEA2F0" w14:textId="028BBB4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20.0</w:t>
            </w:r>
          </w:p>
        </w:tc>
        <w:tc>
          <w:tcPr>
            <w:tcW w:w="859" w:type="dxa"/>
            <w:shd w:val="clear" w:color="auto" w:fill="auto"/>
            <w:hideMark/>
          </w:tcPr>
          <w:p w14:paraId="5CED9260" w14:textId="48F6554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83.6</w:t>
            </w:r>
          </w:p>
        </w:tc>
        <w:tc>
          <w:tcPr>
            <w:tcW w:w="860" w:type="dxa"/>
            <w:shd w:val="clear" w:color="auto" w:fill="auto"/>
            <w:hideMark/>
          </w:tcPr>
          <w:p w14:paraId="211547C4" w14:textId="789D144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54.6</w:t>
            </w:r>
          </w:p>
        </w:tc>
        <w:tc>
          <w:tcPr>
            <w:tcW w:w="859" w:type="dxa"/>
            <w:shd w:val="clear" w:color="auto" w:fill="auto"/>
            <w:hideMark/>
          </w:tcPr>
          <w:p w14:paraId="486EEA57" w14:textId="67D0E73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44.4</w:t>
            </w:r>
          </w:p>
        </w:tc>
        <w:tc>
          <w:tcPr>
            <w:tcW w:w="860" w:type="dxa"/>
            <w:shd w:val="clear" w:color="auto" w:fill="auto"/>
            <w:hideMark/>
          </w:tcPr>
          <w:p w14:paraId="6220F806" w14:textId="704646E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86.8</w:t>
            </w:r>
          </w:p>
        </w:tc>
        <w:tc>
          <w:tcPr>
            <w:tcW w:w="715" w:type="dxa"/>
            <w:shd w:val="clear" w:color="auto" w:fill="auto"/>
            <w:hideMark/>
          </w:tcPr>
          <w:p w14:paraId="25D7F804" w14:textId="4420052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59.4</w:t>
            </w:r>
          </w:p>
        </w:tc>
        <w:tc>
          <w:tcPr>
            <w:tcW w:w="716" w:type="dxa"/>
            <w:shd w:val="clear" w:color="auto" w:fill="auto"/>
            <w:hideMark/>
          </w:tcPr>
          <w:p w14:paraId="69527244" w14:textId="274BBAF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54.0</w:t>
            </w:r>
          </w:p>
        </w:tc>
      </w:tr>
      <w:tr w:rsidR="00302021" w:rsidRPr="00302021" w14:paraId="593C9811" w14:textId="77777777" w:rsidTr="00294A3E">
        <w:trPr>
          <w:trHeight w:val="260"/>
        </w:trPr>
        <w:tc>
          <w:tcPr>
            <w:tcW w:w="1972" w:type="dxa"/>
            <w:shd w:val="clear" w:color="auto" w:fill="auto"/>
            <w:hideMark/>
          </w:tcPr>
          <w:p w14:paraId="7C912247" w14:textId="13BE7A56" w:rsidR="00302021" w:rsidRPr="00302021" w:rsidRDefault="00302021" w:rsidP="00302021">
            <w:pPr>
              <w:spacing w:line="360" w:lineRule="auto"/>
              <w:ind w:firstLineChars="100" w:firstLine="240"/>
              <w:jc w:val="both"/>
              <w:rPr>
                <w:rFonts w:ascii="Book Antiqua" w:eastAsia="宋体" w:hAnsi="Book Antiqua"/>
                <w:color w:val="000000"/>
                <w:lang w:eastAsia="zh-CN"/>
              </w:rPr>
            </w:pPr>
            <w:r w:rsidRPr="00302021">
              <w:rPr>
                <w:rFonts w:ascii="Book Antiqua" w:eastAsia="宋体" w:hAnsi="Book Antiqua"/>
                <w:color w:val="000000"/>
              </w:rPr>
              <w:t>≥ 4</w:t>
            </w:r>
          </w:p>
        </w:tc>
        <w:tc>
          <w:tcPr>
            <w:tcW w:w="717" w:type="dxa"/>
            <w:shd w:val="clear" w:color="auto" w:fill="auto"/>
            <w:hideMark/>
          </w:tcPr>
          <w:p w14:paraId="66DCE85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927</w:t>
            </w:r>
          </w:p>
        </w:tc>
        <w:tc>
          <w:tcPr>
            <w:tcW w:w="716" w:type="dxa"/>
            <w:shd w:val="clear" w:color="auto" w:fill="auto"/>
            <w:hideMark/>
          </w:tcPr>
          <w:p w14:paraId="43CA36D5" w14:textId="459BB62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75.4</w:t>
            </w:r>
          </w:p>
        </w:tc>
        <w:tc>
          <w:tcPr>
            <w:tcW w:w="859" w:type="dxa"/>
            <w:shd w:val="clear" w:color="auto" w:fill="auto"/>
            <w:hideMark/>
          </w:tcPr>
          <w:p w14:paraId="3FA6726E" w14:textId="2D33855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68.2</w:t>
            </w:r>
          </w:p>
        </w:tc>
        <w:tc>
          <w:tcPr>
            <w:tcW w:w="860" w:type="dxa"/>
            <w:shd w:val="clear" w:color="auto" w:fill="auto"/>
            <w:hideMark/>
          </w:tcPr>
          <w:p w14:paraId="6F80B2C3" w14:textId="3D1F1B8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44.5</w:t>
            </w:r>
          </w:p>
        </w:tc>
        <w:tc>
          <w:tcPr>
            <w:tcW w:w="859" w:type="dxa"/>
            <w:shd w:val="clear" w:color="auto" w:fill="auto"/>
            <w:hideMark/>
          </w:tcPr>
          <w:p w14:paraId="3756C3A6" w14:textId="5442D62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37.1</w:t>
            </w:r>
          </w:p>
        </w:tc>
        <w:tc>
          <w:tcPr>
            <w:tcW w:w="860" w:type="dxa"/>
            <w:shd w:val="clear" w:color="auto" w:fill="auto"/>
            <w:hideMark/>
          </w:tcPr>
          <w:p w14:paraId="169C84DC" w14:textId="531BA0D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72.0</w:t>
            </w:r>
          </w:p>
        </w:tc>
        <w:tc>
          <w:tcPr>
            <w:tcW w:w="715" w:type="dxa"/>
            <w:shd w:val="clear" w:color="auto" w:fill="auto"/>
            <w:hideMark/>
          </w:tcPr>
          <w:p w14:paraId="0DA19F53" w14:textId="1B7392B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51.4</w:t>
            </w:r>
          </w:p>
        </w:tc>
        <w:tc>
          <w:tcPr>
            <w:tcW w:w="716" w:type="dxa"/>
            <w:shd w:val="clear" w:color="auto" w:fill="auto"/>
            <w:hideMark/>
          </w:tcPr>
          <w:p w14:paraId="0C69FDDC" w14:textId="1F5159D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46.7</w:t>
            </w:r>
          </w:p>
        </w:tc>
      </w:tr>
      <w:tr w:rsidR="00302021" w:rsidRPr="00302021" w14:paraId="565E97E8" w14:textId="77777777" w:rsidTr="00294A3E">
        <w:trPr>
          <w:trHeight w:val="260"/>
        </w:trPr>
        <w:tc>
          <w:tcPr>
            <w:tcW w:w="1972" w:type="dxa"/>
            <w:shd w:val="clear" w:color="auto" w:fill="auto"/>
            <w:hideMark/>
          </w:tcPr>
          <w:p w14:paraId="04A2B86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lastRenderedPageBreak/>
              <w:t>T stage</w:t>
            </w:r>
          </w:p>
        </w:tc>
        <w:tc>
          <w:tcPr>
            <w:tcW w:w="717" w:type="dxa"/>
            <w:shd w:val="clear" w:color="auto" w:fill="auto"/>
            <w:hideMark/>
          </w:tcPr>
          <w:p w14:paraId="7188A399"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21F92B88"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6F07B920"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1655EDB9"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98D97AA"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48003D35"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4C38FC2F"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412F806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2C1237A1" w14:textId="77777777" w:rsidTr="00294A3E">
        <w:trPr>
          <w:trHeight w:val="260"/>
        </w:trPr>
        <w:tc>
          <w:tcPr>
            <w:tcW w:w="1972" w:type="dxa"/>
            <w:shd w:val="clear" w:color="auto" w:fill="auto"/>
            <w:hideMark/>
          </w:tcPr>
          <w:p w14:paraId="05F695F9"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T1</w:t>
            </w:r>
          </w:p>
        </w:tc>
        <w:tc>
          <w:tcPr>
            <w:tcW w:w="717" w:type="dxa"/>
            <w:shd w:val="clear" w:color="auto" w:fill="auto"/>
            <w:hideMark/>
          </w:tcPr>
          <w:p w14:paraId="5FE41A2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55</w:t>
            </w:r>
          </w:p>
        </w:tc>
        <w:tc>
          <w:tcPr>
            <w:tcW w:w="716" w:type="dxa"/>
            <w:shd w:val="clear" w:color="auto" w:fill="auto"/>
            <w:hideMark/>
          </w:tcPr>
          <w:p w14:paraId="4CCBC91E" w14:textId="6DABB98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4.5</w:t>
            </w:r>
          </w:p>
        </w:tc>
        <w:tc>
          <w:tcPr>
            <w:tcW w:w="859" w:type="dxa"/>
            <w:shd w:val="clear" w:color="auto" w:fill="auto"/>
            <w:hideMark/>
          </w:tcPr>
          <w:p w14:paraId="40EF6F45" w14:textId="01899AD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80.0</w:t>
            </w:r>
          </w:p>
        </w:tc>
        <w:tc>
          <w:tcPr>
            <w:tcW w:w="860" w:type="dxa"/>
            <w:shd w:val="clear" w:color="auto" w:fill="auto"/>
            <w:hideMark/>
          </w:tcPr>
          <w:p w14:paraId="3C8C8F12" w14:textId="4010B06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70.1</w:t>
            </w:r>
          </w:p>
        </w:tc>
        <w:tc>
          <w:tcPr>
            <w:tcW w:w="859" w:type="dxa"/>
            <w:shd w:val="clear" w:color="auto" w:fill="auto"/>
            <w:hideMark/>
          </w:tcPr>
          <w:p w14:paraId="775979AE" w14:textId="1C4656D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59.0</w:t>
            </w:r>
          </w:p>
        </w:tc>
        <w:tc>
          <w:tcPr>
            <w:tcW w:w="860" w:type="dxa"/>
            <w:shd w:val="clear" w:color="auto" w:fill="auto"/>
            <w:hideMark/>
          </w:tcPr>
          <w:p w14:paraId="3E9E07BD" w14:textId="0267618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81.5</w:t>
            </w:r>
          </w:p>
        </w:tc>
        <w:tc>
          <w:tcPr>
            <w:tcW w:w="715" w:type="dxa"/>
            <w:shd w:val="clear" w:color="auto" w:fill="auto"/>
            <w:hideMark/>
          </w:tcPr>
          <w:p w14:paraId="4F9BBD7E" w14:textId="5AA76B2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71.4</w:t>
            </w:r>
          </w:p>
        </w:tc>
        <w:tc>
          <w:tcPr>
            <w:tcW w:w="716" w:type="dxa"/>
            <w:shd w:val="clear" w:color="auto" w:fill="auto"/>
            <w:hideMark/>
          </w:tcPr>
          <w:p w14:paraId="24C170D4" w14:textId="7D06CCD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60.1</w:t>
            </w:r>
          </w:p>
        </w:tc>
      </w:tr>
      <w:tr w:rsidR="00302021" w:rsidRPr="00302021" w14:paraId="37D9BBC2" w14:textId="77777777" w:rsidTr="00294A3E">
        <w:trPr>
          <w:trHeight w:val="260"/>
        </w:trPr>
        <w:tc>
          <w:tcPr>
            <w:tcW w:w="1972" w:type="dxa"/>
            <w:shd w:val="clear" w:color="auto" w:fill="auto"/>
            <w:hideMark/>
          </w:tcPr>
          <w:p w14:paraId="51ECE152"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T2</w:t>
            </w:r>
          </w:p>
        </w:tc>
        <w:tc>
          <w:tcPr>
            <w:tcW w:w="717" w:type="dxa"/>
            <w:shd w:val="clear" w:color="auto" w:fill="auto"/>
            <w:hideMark/>
          </w:tcPr>
          <w:p w14:paraId="078CEBB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77</w:t>
            </w:r>
          </w:p>
        </w:tc>
        <w:tc>
          <w:tcPr>
            <w:tcW w:w="716" w:type="dxa"/>
            <w:shd w:val="clear" w:color="auto" w:fill="auto"/>
            <w:hideMark/>
          </w:tcPr>
          <w:p w14:paraId="443BBF05" w14:textId="6FFA0E7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6.3</w:t>
            </w:r>
          </w:p>
        </w:tc>
        <w:tc>
          <w:tcPr>
            <w:tcW w:w="859" w:type="dxa"/>
            <w:shd w:val="clear" w:color="auto" w:fill="auto"/>
            <w:hideMark/>
          </w:tcPr>
          <w:p w14:paraId="431C001A" w14:textId="1705D08C"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92.2</w:t>
            </w:r>
          </w:p>
        </w:tc>
        <w:tc>
          <w:tcPr>
            <w:tcW w:w="860" w:type="dxa"/>
            <w:shd w:val="clear" w:color="auto" w:fill="auto"/>
            <w:hideMark/>
          </w:tcPr>
          <w:p w14:paraId="243CC4C2" w14:textId="5B4CB44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77.2</w:t>
            </w:r>
          </w:p>
        </w:tc>
        <w:tc>
          <w:tcPr>
            <w:tcW w:w="859" w:type="dxa"/>
            <w:shd w:val="clear" w:color="auto" w:fill="auto"/>
            <w:hideMark/>
          </w:tcPr>
          <w:p w14:paraId="4A54FBC0" w14:textId="517DFF7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65.8</w:t>
            </w:r>
          </w:p>
        </w:tc>
        <w:tc>
          <w:tcPr>
            <w:tcW w:w="860" w:type="dxa"/>
            <w:shd w:val="clear" w:color="auto" w:fill="auto"/>
            <w:hideMark/>
          </w:tcPr>
          <w:p w14:paraId="394AD436" w14:textId="531666F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94.8</w:t>
            </w:r>
          </w:p>
        </w:tc>
        <w:tc>
          <w:tcPr>
            <w:tcW w:w="715" w:type="dxa"/>
            <w:shd w:val="clear" w:color="auto" w:fill="auto"/>
            <w:hideMark/>
          </w:tcPr>
          <w:p w14:paraId="06BBDED5" w14:textId="63C6252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86.7</w:t>
            </w:r>
          </w:p>
        </w:tc>
        <w:tc>
          <w:tcPr>
            <w:tcW w:w="716" w:type="dxa"/>
            <w:shd w:val="clear" w:color="auto" w:fill="auto"/>
            <w:hideMark/>
          </w:tcPr>
          <w:p w14:paraId="7060423B" w14:textId="08EDE35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83.5</w:t>
            </w:r>
          </w:p>
        </w:tc>
      </w:tr>
      <w:tr w:rsidR="00302021" w:rsidRPr="00302021" w14:paraId="720A4672" w14:textId="77777777" w:rsidTr="00294A3E">
        <w:trPr>
          <w:trHeight w:val="260"/>
        </w:trPr>
        <w:tc>
          <w:tcPr>
            <w:tcW w:w="1972" w:type="dxa"/>
            <w:shd w:val="clear" w:color="auto" w:fill="auto"/>
            <w:hideMark/>
          </w:tcPr>
          <w:p w14:paraId="3704D1BA"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T3</w:t>
            </w:r>
          </w:p>
        </w:tc>
        <w:tc>
          <w:tcPr>
            <w:tcW w:w="717" w:type="dxa"/>
            <w:shd w:val="clear" w:color="auto" w:fill="auto"/>
            <w:hideMark/>
          </w:tcPr>
          <w:p w14:paraId="4EEE94A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607</w:t>
            </w:r>
          </w:p>
        </w:tc>
        <w:tc>
          <w:tcPr>
            <w:tcW w:w="716" w:type="dxa"/>
            <w:shd w:val="clear" w:color="auto" w:fill="auto"/>
            <w:hideMark/>
          </w:tcPr>
          <w:p w14:paraId="31C99A78" w14:textId="670AE17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49.3</w:t>
            </w:r>
          </w:p>
        </w:tc>
        <w:tc>
          <w:tcPr>
            <w:tcW w:w="859" w:type="dxa"/>
            <w:shd w:val="clear" w:color="auto" w:fill="auto"/>
            <w:hideMark/>
          </w:tcPr>
          <w:p w14:paraId="1E37B23B" w14:textId="551E454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80.0</w:t>
            </w:r>
          </w:p>
        </w:tc>
        <w:tc>
          <w:tcPr>
            <w:tcW w:w="860" w:type="dxa"/>
            <w:shd w:val="clear" w:color="auto" w:fill="auto"/>
            <w:hideMark/>
          </w:tcPr>
          <w:p w14:paraId="59BD4398" w14:textId="28AD564C"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59.7</w:t>
            </w:r>
          </w:p>
        </w:tc>
        <w:tc>
          <w:tcPr>
            <w:tcW w:w="859" w:type="dxa"/>
            <w:shd w:val="clear" w:color="auto" w:fill="auto"/>
            <w:hideMark/>
          </w:tcPr>
          <w:p w14:paraId="4CD706F8" w14:textId="69BE937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52.0</w:t>
            </w:r>
          </w:p>
        </w:tc>
        <w:tc>
          <w:tcPr>
            <w:tcW w:w="860" w:type="dxa"/>
            <w:shd w:val="clear" w:color="auto" w:fill="auto"/>
            <w:hideMark/>
          </w:tcPr>
          <w:p w14:paraId="70332F62" w14:textId="1D78FE8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84.2</w:t>
            </w:r>
          </w:p>
        </w:tc>
        <w:tc>
          <w:tcPr>
            <w:tcW w:w="715" w:type="dxa"/>
            <w:shd w:val="clear" w:color="auto" w:fill="auto"/>
            <w:hideMark/>
          </w:tcPr>
          <w:p w14:paraId="76ADB3E4" w14:textId="438D658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67.4</w:t>
            </w:r>
          </w:p>
        </w:tc>
        <w:tc>
          <w:tcPr>
            <w:tcW w:w="716" w:type="dxa"/>
            <w:shd w:val="clear" w:color="auto" w:fill="auto"/>
            <w:hideMark/>
          </w:tcPr>
          <w:p w14:paraId="00DB243F" w14:textId="2937957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63.5</w:t>
            </w:r>
          </w:p>
        </w:tc>
      </w:tr>
      <w:tr w:rsidR="00302021" w:rsidRPr="00302021" w14:paraId="3A244A01" w14:textId="77777777" w:rsidTr="00294A3E">
        <w:trPr>
          <w:trHeight w:val="260"/>
        </w:trPr>
        <w:tc>
          <w:tcPr>
            <w:tcW w:w="1972" w:type="dxa"/>
            <w:shd w:val="clear" w:color="auto" w:fill="auto"/>
            <w:hideMark/>
          </w:tcPr>
          <w:p w14:paraId="0F3D8126"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T4</w:t>
            </w:r>
          </w:p>
        </w:tc>
        <w:tc>
          <w:tcPr>
            <w:tcW w:w="717" w:type="dxa"/>
            <w:shd w:val="clear" w:color="auto" w:fill="auto"/>
            <w:hideMark/>
          </w:tcPr>
          <w:p w14:paraId="459045E1"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491</w:t>
            </w:r>
          </w:p>
        </w:tc>
        <w:tc>
          <w:tcPr>
            <w:tcW w:w="716" w:type="dxa"/>
            <w:shd w:val="clear" w:color="auto" w:fill="auto"/>
            <w:hideMark/>
          </w:tcPr>
          <w:p w14:paraId="4AD58F9F" w14:textId="2779AA5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39.9</w:t>
            </w:r>
          </w:p>
        </w:tc>
        <w:tc>
          <w:tcPr>
            <w:tcW w:w="859" w:type="dxa"/>
            <w:shd w:val="clear" w:color="auto" w:fill="auto"/>
            <w:hideMark/>
          </w:tcPr>
          <w:p w14:paraId="7DF39A27" w14:textId="05559A6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59.1</w:t>
            </w:r>
          </w:p>
        </w:tc>
        <w:tc>
          <w:tcPr>
            <w:tcW w:w="860" w:type="dxa"/>
            <w:shd w:val="clear" w:color="auto" w:fill="auto"/>
            <w:hideMark/>
          </w:tcPr>
          <w:p w14:paraId="056DD0BE" w14:textId="1CD46C2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25.7</w:t>
            </w:r>
          </w:p>
        </w:tc>
        <w:tc>
          <w:tcPr>
            <w:tcW w:w="859" w:type="dxa"/>
            <w:shd w:val="clear" w:color="auto" w:fill="auto"/>
            <w:hideMark/>
          </w:tcPr>
          <w:p w14:paraId="60EDC530" w14:textId="4F2CBD4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17.3</w:t>
            </w:r>
          </w:p>
        </w:tc>
        <w:tc>
          <w:tcPr>
            <w:tcW w:w="860" w:type="dxa"/>
            <w:shd w:val="clear" w:color="auto" w:fill="auto"/>
            <w:hideMark/>
          </w:tcPr>
          <w:p w14:paraId="1CB2BD2C" w14:textId="45C967F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62.4</w:t>
            </w:r>
          </w:p>
        </w:tc>
        <w:tc>
          <w:tcPr>
            <w:tcW w:w="715" w:type="dxa"/>
            <w:shd w:val="clear" w:color="auto" w:fill="auto"/>
            <w:hideMark/>
          </w:tcPr>
          <w:p w14:paraId="101008B2" w14:textId="227BA8C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30.3</w:t>
            </w:r>
          </w:p>
        </w:tc>
        <w:tc>
          <w:tcPr>
            <w:tcW w:w="716" w:type="dxa"/>
            <w:shd w:val="clear" w:color="auto" w:fill="auto"/>
            <w:hideMark/>
          </w:tcPr>
          <w:p w14:paraId="522A419F" w14:textId="546EB32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23.5</w:t>
            </w:r>
          </w:p>
        </w:tc>
      </w:tr>
      <w:tr w:rsidR="00302021" w:rsidRPr="00302021" w14:paraId="7F8B87B8" w14:textId="77777777" w:rsidTr="00294A3E">
        <w:trPr>
          <w:trHeight w:val="260"/>
        </w:trPr>
        <w:tc>
          <w:tcPr>
            <w:tcW w:w="1972" w:type="dxa"/>
            <w:shd w:val="clear" w:color="auto" w:fill="auto"/>
            <w:hideMark/>
          </w:tcPr>
          <w:p w14:paraId="1D37C8A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N stage</w:t>
            </w:r>
          </w:p>
        </w:tc>
        <w:tc>
          <w:tcPr>
            <w:tcW w:w="717" w:type="dxa"/>
            <w:shd w:val="clear" w:color="auto" w:fill="auto"/>
            <w:hideMark/>
          </w:tcPr>
          <w:p w14:paraId="001982AB"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6DB67EFC"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0D32717A"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63381409"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9657861"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44C81CA5"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4BFFC613"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2E5EA277"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77A59C2" w14:textId="77777777" w:rsidTr="00294A3E">
        <w:trPr>
          <w:trHeight w:val="260"/>
        </w:trPr>
        <w:tc>
          <w:tcPr>
            <w:tcW w:w="1972" w:type="dxa"/>
            <w:shd w:val="clear" w:color="auto" w:fill="auto"/>
            <w:hideMark/>
          </w:tcPr>
          <w:p w14:paraId="26E28B8A"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N0</w:t>
            </w:r>
          </w:p>
        </w:tc>
        <w:tc>
          <w:tcPr>
            <w:tcW w:w="717" w:type="dxa"/>
            <w:shd w:val="clear" w:color="auto" w:fill="auto"/>
            <w:hideMark/>
          </w:tcPr>
          <w:p w14:paraId="5C1003F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467</w:t>
            </w:r>
          </w:p>
        </w:tc>
        <w:tc>
          <w:tcPr>
            <w:tcW w:w="716" w:type="dxa"/>
            <w:shd w:val="clear" w:color="auto" w:fill="auto"/>
            <w:hideMark/>
          </w:tcPr>
          <w:p w14:paraId="6D75554D" w14:textId="0B31E73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38.0</w:t>
            </w:r>
          </w:p>
        </w:tc>
        <w:tc>
          <w:tcPr>
            <w:tcW w:w="859" w:type="dxa"/>
            <w:shd w:val="clear" w:color="auto" w:fill="auto"/>
            <w:hideMark/>
          </w:tcPr>
          <w:p w14:paraId="49564FC0" w14:textId="47B1826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86.3</w:t>
            </w:r>
          </w:p>
        </w:tc>
        <w:tc>
          <w:tcPr>
            <w:tcW w:w="860" w:type="dxa"/>
            <w:shd w:val="clear" w:color="auto" w:fill="auto"/>
            <w:hideMark/>
          </w:tcPr>
          <w:p w14:paraId="0F3E5E6E" w14:textId="3B1DD72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70.4</w:t>
            </w:r>
          </w:p>
        </w:tc>
        <w:tc>
          <w:tcPr>
            <w:tcW w:w="859" w:type="dxa"/>
            <w:shd w:val="clear" w:color="auto" w:fill="auto"/>
            <w:hideMark/>
          </w:tcPr>
          <w:p w14:paraId="66B96817" w14:textId="4FB0598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61.4</w:t>
            </w:r>
          </w:p>
        </w:tc>
        <w:tc>
          <w:tcPr>
            <w:tcW w:w="860" w:type="dxa"/>
            <w:shd w:val="clear" w:color="auto" w:fill="auto"/>
            <w:hideMark/>
          </w:tcPr>
          <w:p w14:paraId="71DB3B28" w14:textId="53984C7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90.3</w:t>
            </w:r>
          </w:p>
        </w:tc>
        <w:tc>
          <w:tcPr>
            <w:tcW w:w="715" w:type="dxa"/>
            <w:shd w:val="clear" w:color="auto" w:fill="auto"/>
            <w:hideMark/>
          </w:tcPr>
          <w:p w14:paraId="02795097" w14:textId="21D91225"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79.0</w:t>
            </w:r>
          </w:p>
        </w:tc>
        <w:tc>
          <w:tcPr>
            <w:tcW w:w="716" w:type="dxa"/>
            <w:shd w:val="clear" w:color="auto" w:fill="auto"/>
            <w:hideMark/>
          </w:tcPr>
          <w:p w14:paraId="0315696E" w14:textId="3C36B2A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75.4</w:t>
            </w:r>
          </w:p>
        </w:tc>
      </w:tr>
      <w:tr w:rsidR="00302021" w:rsidRPr="00302021" w14:paraId="12C74A80" w14:textId="77777777" w:rsidTr="00294A3E">
        <w:trPr>
          <w:trHeight w:val="260"/>
        </w:trPr>
        <w:tc>
          <w:tcPr>
            <w:tcW w:w="1972" w:type="dxa"/>
            <w:shd w:val="clear" w:color="auto" w:fill="auto"/>
            <w:hideMark/>
          </w:tcPr>
          <w:p w14:paraId="5BD24C2D"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N1</w:t>
            </w:r>
          </w:p>
        </w:tc>
        <w:tc>
          <w:tcPr>
            <w:tcW w:w="717" w:type="dxa"/>
            <w:shd w:val="clear" w:color="auto" w:fill="auto"/>
            <w:hideMark/>
          </w:tcPr>
          <w:p w14:paraId="2DC1315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231</w:t>
            </w:r>
          </w:p>
        </w:tc>
        <w:tc>
          <w:tcPr>
            <w:tcW w:w="716" w:type="dxa"/>
            <w:shd w:val="clear" w:color="auto" w:fill="auto"/>
            <w:hideMark/>
          </w:tcPr>
          <w:p w14:paraId="678EAC06" w14:textId="148111C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18.8</w:t>
            </w:r>
          </w:p>
        </w:tc>
        <w:tc>
          <w:tcPr>
            <w:tcW w:w="859" w:type="dxa"/>
            <w:shd w:val="clear" w:color="auto" w:fill="auto"/>
            <w:hideMark/>
          </w:tcPr>
          <w:p w14:paraId="676A3EB7" w14:textId="7FE436E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75.1</w:t>
            </w:r>
          </w:p>
        </w:tc>
        <w:tc>
          <w:tcPr>
            <w:tcW w:w="860" w:type="dxa"/>
            <w:shd w:val="clear" w:color="auto" w:fill="auto"/>
            <w:hideMark/>
          </w:tcPr>
          <w:p w14:paraId="71F4D8D4" w14:textId="02D4FD3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45.7</w:t>
            </w:r>
          </w:p>
        </w:tc>
        <w:tc>
          <w:tcPr>
            <w:tcW w:w="859" w:type="dxa"/>
            <w:shd w:val="clear" w:color="auto" w:fill="auto"/>
            <w:hideMark/>
          </w:tcPr>
          <w:p w14:paraId="592F41DD" w14:textId="3B67DAE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36.4</w:t>
            </w:r>
          </w:p>
        </w:tc>
        <w:tc>
          <w:tcPr>
            <w:tcW w:w="860" w:type="dxa"/>
            <w:shd w:val="clear" w:color="auto" w:fill="auto"/>
            <w:hideMark/>
          </w:tcPr>
          <w:p w14:paraId="04FE9714" w14:textId="14B94EC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78.6</w:t>
            </w:r>
          </w:p>
        </w:tc>
        <w:tc>
          <w:tcPr>
            <w:tcW w:w="715" w:type="dxa"/>
            <w:shd w:val="clear" w:color="auto" w:fill="auto"/>
            <w:hideMark/>
          </w:tcPr>
          <w:p w14:paraId="35F67AEF" w14:textId="1F99E83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52.5</w:t>
            </w:r>
          </w:p>
        </w:tc>
        <w:tc>
          <w:tcPr>
            <w:tcW w:w="716" w:type="dxa"/>
            <w:shd w:val="clear" w:color="auto" w:fill="auto"/>
            <w:hideMark/>
          </w:tcPr>
          <w:p w14:paraId="4BD70428" w14:textId="1971B50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46.2</w:t>
            </w:r>
          </w:p>
        </w:tc>
      </w:tr>
      <w:tr w:rsidR="00302021" w:rsidRPr="00302021" w14:paraId="0D8CCBFA" w14:textId="77777777" w:rsidTr="00294A3E">
        <w:trPr>
          <w:trHeight w:val="260"/>
        </w:trPr>
        <w:tc>
          <w:tcPr>
            <w:tcW w:w="1972" w:type="dxa"/>
            <w:shd w:val="clear" w:color="auto" w:fill="auto"/>
            <w:hideMark/>
          </w:tcPr>
          <w:p w14:paraId="0281CD6C"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N2</w:t>
            </w:r>
          </w:p>
        </w:tc>
        <w:tc>
          <w:tcPr>
            <w:tcW w:w="717" w:type="dxa"/>
            <w:shd w:val="clear" w:color="auto" w:fill="auto"/>
            <w:hideMark/>
          </w:tcPr>
          <w:p w14:paraId="48B24F3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532</w:t>
            </w:r>
          </w:p>
        </w:tc>
        <w:tc>
          <w:tcPr>
            <w:tcW w:w="716" w:type="dxa"/>
            <w:shd w:val="clear" w:color="auto" w:fill="auto"/>
            <w:hideMark/>
          </w:tcPr>
          <w:p w14:paraId="7B951C63" w14:textId="3693305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43.3</w:t>
            </w:r>
          </w:p>
        </w:tc>
        <w:tc>
          <w:tcPr>
            <w:tcW w:w="859" w:type="dxa"/>
            <w:shd w:val="clear" w:color="auto" w:fill="auto"/>
            <w:hideMark/>
          </w:tcPr>
          <w:p w14:paraId="226EF009" w14:textId="711B306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59.1</w:t>
            </w:r>
          </w:p>
        </w:tc>
        <w:tc>
          <w:tcPr>
            <w:tcW w:w="860" w:type="dxa"/>
            <w:shd w:val="clear" w:color="auto" w:fill="auto"/>
            <w:hideMark/>
          </w:tcPr>
          <w:p w14:paraId="14FB5CAB" w14:textId="40030A5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27.5</w:t>
            </w:r>
          </w:p>
        </w:tc>
        <w:tc>
          <w:tcPr>
            <w:tcW w:w="859" w:type="dxa"/>
            <w:shd w:val="clear" w:color="auto" w:fill="auto"/>
            <w:hideMark/>
          </w:tcPr>
          <w:p w14:paraId="0A1EC5F8" w14:textId="1A4491C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19.6</w:t>
            </w:r>
          </w:p>
        </w:tc>
        <w:tc>
          <w:tcPr>
            <w:tcW w:w="860" w:type="dxa"/>
            <w:shd w:val="clear" w:color="auto" w:fill="auto"/>
            <w:hideMark/>
          </w:tcPr>
          <w:p w14:paraId="599D7743" w14:textId="241056A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62.4</w:t>
            </w:r>
          </w:p>
        </w:tc>
        <w:tc>
          <w:tcPr>
            <w:tcW w:w="715" w:type="dxa"/>
            <w:shd w:val="clear" w:color="auto" w:fill="auto"/>
            <w:hideMark/>
          </w:tcPr>
          <w:p w14:paraId="08F519B6" w14:textId="6E6F3AF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31.4</w:t>
            </w:r>
          </w:p>
        </w:tc>
        <w:tc>
          <w:tcPr>
            <w:tcW w:w="716" w:type="dxa"/>
            <w:shd w:val="clear" w:color="auto" w:fill="auto"/>
            <w:hideMark/>
          </w:tcPr>
          <w:p w14:paraId="3DE822D3" w14:textId="3A3A6BA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24.6</w:t>
            </w:r>
          </w:p>
        </w:tc>
      </w:tr>
      <w:tr w:rsidR="00302021" w:rsidRPr="00302021" w14:paraId="7005C3B8" w14:textId="77777777" w:rsidTr="00294A3E">
        <w:trPr>
          <w:trHeight w:val="260"/>
        </w:trPr>
        <w:tc>
          <w:tcPr>
            <w:tcW w:w="1972" w:type="dxa"/>
            <w:shd w:val="clear" w:color="auto" w:fill="auto"/>
            <w:hideMark/>
          </w:tcPr>
          <w:p w14:paraId="6D79E8B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M stage</w:t>
            </w:r>
          </w:p>
        </w:tc>
        <w:tc>
          <w:tcPr>
            <w:tcW w:w="717" w:type="dxa"/>
            <w:shd w:val="clear" w:color="auto" w:fill="auto"/>
            <w:hideMark/>
          </w:tcPr>
          <w:p w14:paraId="78E0DB50"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654A8691"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77196847"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24C25272"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4DE1B38F"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66B24E1D"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616B8E38"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763BD275"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73E7FF52" w14:textId="77777777" w:rsidTr="00294A3E">
        <w:trPr>
          <w:trHeight w:val="260"/>
        </w:trPr>
        <w:tc>
          <w:tcPr>
            <w:tcW w:w="1972" w:type="dxa"/>
            <w:shd w:val="clear" w:color="auto" w:fill="auto"/>
            <w:hideMark/>
          </w:tcPr>
          <w:p w14:paraId="2832555E"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M0</w:t>
            </w:r>
          </w:p>
        </w:tc>
        <w:tc>
          <w:tcPr>
            <w:tcW w:w="717" w:type="dxa"/>
            <w:shd w:val="clear" w:color="auto" w:fill="auto"/>
            <w:hideMark/>
          </w:tcPr>
          <w:p w14:paraId="2E01C3C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956</w:t>
            </w:r>
          </w:p>
        </w:tc>
        <w:tc>
          <w:tcPr>
            <w:tcW w:w="716" w:type="dxa"/>
            <w:shd w:val="clear" w:color="auto" w:fill="auto"/>
            <w:hideMark/>
          </w:tcPr>
          <w:p w14:paraId="14C16259" w14:textId="14F6FD7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 xml:space="preserve">77. </w:t>
            </w:r>
          </w:p>
        </w:tc>
        <w:tc>
          <w:tcPr>
            <w:tcW w:w="859" w:type="dxa"/>
            <w:shd w:val="clear" w:color="auto" w:fill="auto"/>
            <w:hideMark/>
          </w:tcPr>
          <w:p w14:paraId="59E69FC3" w14:textId="0DA3CFC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80.6</w:t>
            </w:r>
          </w:p>
        </w:tc>
        <w:tc>
          <w:tcPr>
            <w:tcW w:w="860" w:type="dxa"/>
            <w:shd w:val="clear" w:color="auto" w:fill="auto"/>
            <w:hideMark/>
          </w:tcPr>
          <w:p w14:paraId="7F8BD4DA" w14:textId="453FE0F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58.0</w:t>
            </w:r>
          </w:p>
        </w:tc>
        <w:tc>
          <w:tcPr>
            <w:tcW w:w="859" w:type="dxa"/>
            <w:shd w:val="clear" w:color="auto" w:fill="auto"/>
            <w:hideMark/>
          </w:tcPr>
          <w:p w14:paraId="3271A74E" w14:textId="0A33201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48.7</w:t>
            </w:r>
          </w:p>
        </w:tc>
        <w:tc>
          <w:tcPr>
            <w:tcW w:w="860" w:type="dxa"/>
            <w:shd w:val="clear" w:color="auto" w:fill="auto"/>
            <w:hideMark/>
          </w:tcPr>
          <w:p w14:paraId="4D2C3BC5" w14:textId="16B9D88F"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84.8</w:t>
            </w:r>
          </w:p>
        </w:tc>
        <w:tc>
          <w:tcPr>
            <w:tcW w:w="715" w:type="dxa"/>
            <w:shd w:val="clear" w:color="auto" w:fill="auto"/>
            <w:hideMark/>
          </w:tcPr>
          <w:p w14:paraId="34FDC5A4" w14:textId="40214A5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65.7</w:t>
            </w:r>
          </w:p>
        </w:tc>
        <w:tc>
          <w:tcPr>
            <w:tcW w:w="716" w:type="dxa"/>
            <w:shd w:val="clear" w:color="auto" w:fill="auto"/>
            <w:hideMark/>
          </w:tcPr>
          <w:p w14:paraId="0693EC97" w14:textId="7D7E50F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60.4</w:t>
            </w:r>
          </w:p>
        </w:tc>
      </w:tr>
      <w:tr w:rsidR="00302021" w:rsidRPr="00302021" w14:paraId="4205E916" w14:textId="77777777" w:rsidTr="00294A3E">
        <w:trPr>
          <w:trHeight w:val="260"/>
        </w:trPr>
        <w:tc>
          <w:tcPr>
            <w:tcW w:w="1972" w:type="dxa"/>
            <w:shd w:val="clear" w:color="auto" w:fill="auto"/>
            <w:hideMark/>
          </w:tcPr>
          <w:p w14:paraId="263ADBE9"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M1</w:t>
            </w:r>
          </w:p>
        </w:tc>
        <w:tc>
          <w:tcPr>
            <w:tcW w:w="717" w:type="dxa"/>
            <w:shd w:val="clear" w:color="auto" w:fill="auto"/>
            <w:hideMark/>
          </w:tcPr>
          <w:p w14:paraId="3B133B8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274</w:t>
            </w:r>
          </w:p>
        </w:tc>
        <w:tc>
          <w:tcPr>
            <w:tcW w:w="716" w:type="dxa"/>
            <w:shd w:val="clear" w:color="auto" w:fill="auto"/>
            <w:hideMark/>
          </w:tcPr>
          <w:p w14:paraId="6BDEB71A" w14:textId="626667A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22.3</w:t>
            </w:r>
          </w:p>
        </w:tc>
        <w:tc>
          <w:tcPr>
            <w:tcW w:w="859" w:type="dxa"/>
            <w:shd w:val="clear" w:color="auto" w:fill="auto"/>
            <w:hideMark/>
          </w:tcPr>
          <w:p w14:paraId="5A234838" w14:textId="606607A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44.1</w:t>
            </w:r>
          </w:p>
        </w:tc>
        <w:tc>
          <w:tcPr>
            <w:tcW w:w="860" w:type="dxa"/>
            <w:shd w:val="clear" w:color="auto" w:fill="auto"/>
            <w:hideMark/>
          </w:tcPr>
          <w:p w14:paraId="16967C37" w14:textId="3EA63B0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9.9</w:t>
            </w:r>
          </w:p>
        </w:tc>
        <w:tc>
          <w:tcPr>
            <w:tcW w:w="859" w:type="dxa"/>
            <w:shd w:val="clear" w:color="auto" w:fill="auto"/>
            <w:hideMark/>
          </w:tcPr>
          <w:p w14:paraId="262804BA" w14:textId="66639E3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6.0</w:t>
            </w:r>
          </w:p>
        </w:tc>
        <w:tc>
          <w:tcPr>
            <w:tcW w:w="860" w:type="dxa"/>
            <w:shd w:val="clear" w:color="auto" w:fill="auto"/>
            <w:hideMark/>
          </w:tcPr>
          <w:p w14:paraId="684A16A1" w14:textId="72B5B65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46.0</w:t>
            </w:r>
          </w:p>
        </w:tc>
        <w:tc>
          <w:tcPr>
            <w:tcW w:w="715" w:type="dxa"/>
            <w:shd w:val="clear" w:color="auto" w:fill="auto"/>
            <w:hideMark/>
          </w:tcPr>
          <w:p w14:paraId="7D530E21" w14:textId="582E264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11.8</w:t>
            </w:r>
          </w:p>
        </w:tc>
        <w:tc>
          <w:tcPr>
            <w:tcW w:w="716" w:type="dxa"/>
            <w:shd w:val="clear" w:color="auto" w:fill="auto"/>
            <w:hideMark/>
          </w:tcPr>
          <w:p w14:paraId="7651FA8D" w14:textId="71F6281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w:t>
            </w:r>
          </w:p>
        </w:tc>
      </w:tr>
      <w:tr w:rsidR="00302021" w:rsidRPr="00302021" w14:paraId="0D0A6B40" w14:textId="77777777" w:rsidTr="00294A3E">
        <w:trPr>
          <w:trHeight w:val="389"/>
        </w:trPr>
        <w:tc>
          <w:tcPr>
            <w:tcW w:w="1972" w:type="dxa"/>
            <w:shd w:val="clear" w:color="auto" w:fill="auto"/>
            <w:hideMark/>
          </w:tcPr>
          <w:p w14:paraId="77CBC030" w14:textId="6112252E"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 xml:space="preserve">TNM </w:t>
            </w:r>
            <w:r>
              <w:rPr>
                <w:rFonts w:ascii="Book Antiqua" w:eastAsia="等线" w:hAnsi="Book Antiqua"/>
                <w:color w:val="000000"/>
              </w:rPr>
              <w:t>s</w:t>
            </w:r>
            <w:r w:rsidRPr="00302021">
              <w:rPr>
                <w:rFonts w:ascii="Book Antiqua" w:eastAsia="等线" w:hAnsi="Book Antiqua"/>
                <w:color w:val="000000"/>
              </w:rPr>
              <w:t>tage</w:t>
            </w:r>
          </w:p>
        </w:tc>
        <w:tc>
          <w:tcPr>
            <w:tcW w:w="717" w:type="dxa"/>
            <w:shd w:val="clear" w:color="auto" w:fill="auto"/>
            <w:noWrap/>
            <w:hideMark/>
          </w:tcPr>
          <w:p w14:paraId="5E98F16A"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2C7252A4"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noWrap/>
            <w:hideMark/>
          </w:tcPr>
          <w:p w14:paraId="38D91CF8"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noWrap/>
            <w:hideMark/>
          </w:tcPr>
          <w:p w14:paraId="7C392331"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noWrap/>
            <w:hideMark/>
          </w:tcPr>
          <w:p w14:paraId="37080B7B"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noWrap/>
            <w:hideMark/>
          </w:tcPr>
          <w:p w14:paraId="4AAD511D"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noWrap/>
            <w:hideMark/>
          </w:tcPr>
          <w:p w14:paraId="760DA0CB"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noWrap/>
            <w:hideMark/>
          </w:tcPr>
          <w:p w14:paraId="03DE9518"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1096541E" w14:textId="77777777" w:rsidTr="00294A3E">
        <w:trPr>
          <w:trHeight w:val="260"/>
        </w:trPr>
        <w:tc>
          <w:tcPr>
            <w:tcW w:w="1972" w:type="dxa"/>
            <w:shd w:val="clear" w:color="auto" w:fill="auto"/>
            <w:hideMark/>
          </w:tcPr>
          <w:p w14:paraId="63C12C32"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w:t>
            </w:r>
          </w:p>
        </w:tc>
        <w:tc>
          <w:tcPr>
            <w:tcW w:w="717" w:type="dxa"/>
            <w:shd w:val="clear" w:color="auto" w:fill="auto"/>
            <w:hideMark/>
          </w:tcPr>
          <w:p w14:paraId="04C971F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95</w:t>
            </w:r>
          </w:p>
        </w:tc>
        <w:tc>
          <w:tcPr>
            <w:tcW w:w="716" w:type="dxa"/>
            <w:shd w:val="clear" w:color="auto" w:fill="auto"/>
            <w:hideMark/>
          </w:tcPr>
          <w:p w14:paraId="3F26484E" w14:textId="2B54BC7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7.7</w:t>
            </w:r>
          </w:p>
        </w:tc>
        <w:tc>
          <w:tcPr>
            <w:tcW w:w="859" w:type="dxa"/>
            <w:shd w:val="clear" w:color="auto" w:fill="auto"/>
            <w:hideMark/>
          </w:tcPr>
          <w:p w14:paraId="3AB0B2E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91.6</w:t>
            </w:r>
          </w:p>
        </w:tc>
        <w:tc>
          <w:tcPr>
            <w:tcW w:w="860" w:type="dxa"/>
            <w:shd w:val="clear" w:color="auto" w:fill="auto"/>
            <w:hideMark/>
          </w:tcPr>
          <w:p w14:paraId="27CCF8B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80.9</w:t>
            </w:r>
          </w:p>
        </w:tc>
        <w:tc>
          <w:tcPr>
            <w:tcW w:w="859" w:type="dxa"/>
            <w:shd w:val="clear" w:color="auto" w:fill="auto"/>
            <w:hideMark/>
          </w:tcPr>
          <w:p w14:paraId="7D6ECE1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68.9</w:t>
            </w:r>
          </w:p>
        </w:tc>
        <w:tc>
          <w:tcPr>
            <w:tcW w:w="860" w:type="dxa"/>
            <w:shd w:val="clear" w:color="auto" w:fill="auto"/>
            <w:hideMark/>
          </w:tcPr>
          <w:p w14:paraId="1EE60082" w14:textId="686B77B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93.6</w:t>
            </w:r>
          </w:p>
        </w:tc>
        <w:tc>
          <w:tcPr>
            <w:tcW w:w="715" w:type="dxa"/>
            <w:shd w:val="clear" w:color="auto" w:fill="auto"/>
            <w:hideMark/>
          </w:tcPr>
          <w:p w14:paraId="78AE4A46" w14:textId="0AD3471B"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86.1</w:t>
            </w:r>
          </w:p>
        </w:tc>
        <w:tc>
          <w:tcPr>
            <w:tcW w:w="716" w:type="dxa"/>
            <w:shd w:val="clear" w:color="auto" w:fill="auto"/>
            <w:hideMark/>
          </w:tcPr>
          <w:p w14:paraId="51645178" w14:textId="7267555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80.7</w:t>
            </w:r>
          </w:p>
        </w:tc>
      </w:tr>
      <w:tr w:rsidR="00302021" w:rsidRPr="00302021" w14:paraId="04A1A1D1" w14:textId="77777777" w:rsidTr="00294A3E">
        <w:trPr>
          <w:trHeight w:val="260"/>
        </w:trPr>
        <w:tc>
          <w:tcPr>
            <w:tcW w:w="1972" w:type="dxa"/>
            <w:shd w:val="clear" w:color="auto" w:fill="auto"/>
            <w:hideMark/>
          </w:tcPr>
          <w:p w14:paraId="7225CF79"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w:t>
            </w:r>
          </w:p>
        </w:tc>
        <w:tc>
          <w:tcPr>
            <w:tcW w:w="717" w:type="dxa"/>
            <w:shd w:val="clear" w:color="auto" w:fill="auto"/>
            <w:hideMark/>
          </w:tcPr>
          <w:p w14:paraId="2F95473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346</w:t>
            </w:r>
          </w:p>
        </w:tc>
        <w:tc>
          <w:tcPr>
            <w:tcW w:w="716" w:type="dxa"/>
            <w:shd w:val="clear" w:color="auto" w:fill="auto"/>
            <w:hideMark/>
          </w:tcPr>
          <w:p w14:paraId="0CDA2FB3" w14:textId="6CCE80B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28.1</w:t>
            </w:r>
          </w:p>
        </w:tc>
        <w:tc>
          <w:tcPr>
            <w:tcW w:w="859" w:type="dxa"/>
            <w:shd w:val="clear" w:color="auto" w:fill="auto"/>
            <w:hideMark/>
          </w:tcPr>
          <w:p w14:paraId="29649F46"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87.8</w:t>
            </w:r>
          </w:p>
        </w:tc>
        <w:tc>
          <w:tcPr>
            <w:tcW w:w="860" w:type="dxa"/>
            <w:shd w:val="clear" w:color="auto" w:fill="auto"/>
            <w:hideMark/>
          </w:tcPr>
          <w:p w14:paraId="143F119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71.4</w:t>
            </w:r>
          </w:p>
        </w:tc>
        <w:tc>
          <w:tcPr>
            <w:tcW w:w="859" w:type="dxa"/>
            <w:shd w:val="clear" w:color="auto" w:fill="auto"/>
            <w:hideMark/>
          </w:tcPr>
          <w:p w14:paraId="529229B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62.7</w:t>
            </w:r>
          </w:p>
        </w:tc>
        <w:tc>
          <w:tcPr>
            <w:tcW w:w="860" w:type="dxa"/>
            <w:shd w:val="clear" w:color="auto" w:fill="auto"/>
            <w:hideMark/>
          </w:tcPr>
          <w:p w14:paraId="4C5822BB" w14:textId="7DDC1EB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92.6</w:t>
            </w:r>
          </w:p>
        </w:tc>
        <w:tc>
          <w:tcPr>
            <w:tcW w:w="715" w:type="dxa"/>
            <w:shd w:val="clear" w:color="auto" w:fill="auto"/>
            <w:hideMark/>
          </w:tcPr>
          <w:p w14:paraId="6C394F6D" w14:textId="665B9E5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81.4</w:t>
            </w:r>
          </w:p>
        </w:tc>
        <w:tc>
          <w:tcPr>
            <w:tcW w:w="716" w:type="dxa"/>
            <w:shd w:val="clear" w:color="auto" w:fill="auto"/>
            <w:hideMark/>
          </w:tcPr>
          <w:p w14:paraId="6DA8ED39" w14:textId="0141699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78.0</w:t>
            </w:r>
          </w:p>
        </w:tc>
      </w:tr>
      <w:tr w:rsidR="00302021" w:rsidRPr="00302021" w14:paraId="6D1BC0B4" w14:textId="77777777" w:rsidTr="00294A3E">
        <w:trPr>
          <w:trHeight w:val="260"/>
        </w:trPr>
        <w:tc>
          <w:tcPr>
            <w:tcW w:w="1972" w:type="dxa"/>
            <w:shd w:val="clear" w:color="auto" w:fill="auto"/>
            <w:hideMark/>
          </w:tcPr>
          <w:p w14:paraId="47C97703"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III</w:t>
            </w:r>
          </w:p>
        </w:tc>
        <w:tc>
          <w:tcPr>
            <w:tcW w:w="717" w:type="dxa"/>
            <w:shd w:val="clear" w:color="auto" w:fill="auto"/>
            <w:hideMark/>
          </w:tcPr>
          <w:p w14:paraId="16E78EC0"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515</w:t>
            </w:r>
          </w:p>
        </w:tc>
        <w:tc>
          <w:tcPr>
            <w:tcW w:w="716" w:type="dxa"/>
            <w:shd w:val="clear" w:color="auto" w:fill="auto"/>
            <w:hideMark/>
          </w:tcPr>
          <w:p w14:paraId="4C5C1B5D" w14:textId="492CA66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41.9</w:t>
            </w:r>
          </w:p>
        </w:tc>
        <w:tc>
          <w:tcPr>
            <w:tcW w:w="859" w:type="dxa"/>
            <w:shd w:val="clear" w:color="auto" w:fill="auto"/>
            <w:hideMark/>
          </w:tcPr>
          <w:p w14:paraId="0492A0C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76.1</w:t>
            </w:r>
          </w:p>
        </w:tc>
        <w:tc>
          <w:tcPr>
            <w:tcW w:w="860" w:type="dxa"/>
            <w:shd w:val="clear" w:color="auto" w:fill="auto"/>
            <w:hideMark/>
          </w:tcPr>
          <w:p w14:paraId="082F55B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43.9</w:t>
            </w:r>
          </w:p>
        </w:tc>
        <w:tc>
          <w:tcPr>
            <w:tcW w:w="859" w:type="dxa"/>
            <w:shd w:val="clear" w:color="auto" w:fill="auto"/>
            <w:hideMark/>
          </w:tcPr>
          <w:p w14:paraId="1AF7989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33.7</w:t>
            </w:r>
          </w:p>
        </w:tc>
        <w:tc>
          <w:tcPr>
            <w:tcW w:w="860" w:type="dxa"/>
            <w:shd w:val="clear" w:color="auto" w:fill="auto"/>
            <w:hideMark/>
          </w:tcPr>
          <w:p w14:paraId="27A55CD4" w14:textId="009322A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77.8</w:t>
            </w:r>
          </w:p>
        </w:tc>
        <w:tc>
          <w:tcPr>
            <w:tcW w:w="715" w:type="dxa"/>
            <w:shd w:val="clear" w:color="auto" w:fill="auto"/>
            <w:hideMark/>
          </w:tcPr>
          <w:p w14:paraId="0DE6FC8C" w14:textId="63D5D19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50.0</w:t>
            </w:r>
          </w:p>
        </w:tc>
        <w:tc>
          <w:tcPr>
            <w:tcW w:w="716" w:type="dxa"/>
            <w:shd w:val="clear" w:color="auto" w:fill="auto"/>
            <w:hideMark/>
          </w:tcPr>
          <w:p w14:paraId="71733DEE" w14:textId="457B581C"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42.1</w:t>
            </w:r>
          </w:p>
        </w:tc>
      </w:tr>
      <w:tr w:rsidR="00302021" w:rsidRPr="00302021" w14:paraId="5C3D18C2" w14:textId="77777777" w:rsidTr="00294A3E">
        <w:trPr>
          <w:trHeight w:val="260"/>
        </w:trPr>
        <w:tc>
          <w:tcPr>
            <w:tcW w:w="1972" w:type="dxa"/>
            <w:shd w:val="clear" w:color="auto" w:fill="auto"/>
            <w:hideMark/>
          </w:tcPr>
          <w:p w14:paraId="5CBCB34C"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IV</w:t>
            </w:r>
          </w:p>
        </w:tc>
        <w:tc>
          <w:tcPr>
            <w:tcW w:w="717" w:type="dxa"/>
            <w:shd w:val="clear" w:color="auto" w:fill="auto"/>
            <w:hideMark/>
          </w:tcPr>
          <w:p w14:paraId="4E3758D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274</w:t>
            </w:r>
          </w:p>
        </w:tc>
        <w:tc>
          <w:tcPr>
            <w:tcW w:w="716" w:type="dxa"/>
            <w:shd w:val="clear" w:color="auto" w:fill="auto"/>
            <w:hideMark/>
          </w:tcPr>
          <w:p w14:paraId="3C579E46" w14:textId="50F880A1"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22.3</w:t>
            </w:r>
          </w:p>
        </w:tc>
        <w:tc>
          <w:tcPr>
            <w:tcW w:w="859" w:type="dxa"/>
            <w:shd w:val="clear" w:color="auto" w:fill="auto"/>
            <w:hideMark/>
          </w:tcPr>
          <w:p w14:paraId="085FB46E"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44.1</w:t>
            </w:r>
          </w:p>
        </w:tc>
        <w:tc>
          <w:tcPr>
            <w:tcW w:w="860" w:type="dxa"/>
            <w:shd w:val="clear" w:color="auto" w:fill="auto"/>
            <w:hideMark/>
          </w:tcPr>
          <w:p w14:paraId="5A99A0FF"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9.9</w:t>
            </w:r>
          </w:p>
        </w:tc>
        <w:tc>
          <w:tcPr>
            <w:tcW w:w="859" w:type="dxa"/>
            <w:shd w:val="clear" w:color="auto" w:fill="auto"/>
            <w:hideMark/>
          </w:tcPr>
          <w:p w14:paraId="52C249F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 xml:space="preserve">6.0 </w:t>
            </w:r>
          </w:p>
        </w:tc>
        <w:tc>
          <w:tcPr>
            <w:tcW w:w="860" w:type="dxa"/>
            <w:shd w:val="clear" w:color="auto" w:fill="auto"/>
            <w:hideMark/>
          </w:tcPr>
          <w:p w14:paraId="029BDE07" w14:textId="27A5484C"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46.0</w:t>
            </w:r>
          </w:p>
        </w:tc>
        <w:tc>
          <w:tcPr>
            <w:tcW w:w="715" w:type="dxa"/>
            <w:shd w:val="clear" w:color="auto" w:fill="auto"/>
            <w:hideMark/>
          </w:tcPr>
          <w:p w14:paraId="30A1517D" w14:textId="1CD6AAE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11.8</w:t>
            </w:r>
          </w:p>
        </w:tc>
        <w:tc>
          <w:tcPr>
            <w:tcW w:w="716" w:type="dxa"/>
            <w:shd w:val="clear" w:color="auto" w:fill="auto"/>
            <w:hideMark/>
          </w:tcPr>
          <w:p w14:paraId="37C002ED" w14:textId="27EFF6C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8.0</w:t>
            </w:r>
          </w:p>
        </w:tc>
      </w:tr>
      <w:tr w:rsidR="00302021" w:rsidRPr="00302021" w14:paraId="3C84E5A3" w14:textId="77777777" w:rsidTr="00294A3E">
        <w:trPr>
          <w:trHeight w:val="260"/>
        </w:trPr>
        <w:tc>
          <w:tcPr>
            <w:tcW w:w="1972" w:type="dxa"/>
            <w:shd w:val="clear" w:color="auto" w:fill="auto"/>
            <w:hideMark/>
          </w:tcPr>
          <w:p w14:paraId="2EEBC270"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Surgery</w:t>
            </w:r>
          </w:p>
        </w:tc>
        <w:tc>
          <w:tcPr>
            <w:tcW w:w="717" w:type="dxa"/>
            <w:shd w:val="clear" w:color="auto" w:fill="auto"/>
            <w:hideMark/>
          </w:tcPr>
          <w:p w14:paraId="258F151C"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7D29A584"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41BFAAB2"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71043E4F" w14:textId="77777777" w:rsidR="00302021" w:rsidRPr="00302021" w:rsidRDefault="00302021" w:rsidP="00302021">
            <w:pPr>
              <w:spacing w:line="360" w:lineRule="auto"/>
              <w:jc w:val="both"/>
              <w:rPr>
                <w:rFonts w:ascii="Book Antiqua" w:eastAsia="等线" w:hAnsi="Book Antiqua"/>
                <w:color w:val="000000"/>
              </w:rPr>
            </w:pPr>
          </w:p>
        </w:tc>
        <w:tc>
          <w:tcPr>
            <w:tcW w:w="859" w:type="dxa"/>
            <w:shd w:val="clear" w:color="auto" w:fill="auto"/>
            <w:hideMark/>
          </w:tcPr>
          <w:p w14:paraId="4AD76020" w14:textId="77777777" w:rsidR="00302021" w:rsidRPr="00302021" w:rsidRDefault="00302021" w:rsidP="00302021">
            <w:pPr>
              <w:spacing w:line="360" w:lineRule="auto"/>
              <w:jc w:val="both"/>
              <w:rPr>
                <w:rFonts w:ascii="Book Antiqua" w:eastAsia="等线" w:hAnsi="Book Antiqua"/>
                <w:color w:val="000000"/>
              </w:rPr>
            </w:pPr>
          </w:p>
        </w:tc>
        <w:tc>
          <w:tcPr>
            <w:tcW w:w="860" w:type="dxa"/>
            <w:shd w:val="clear" w:color="auto" w:fill="auto"/>
            <w:hideMark/>
          </w:tcPr>
          <w:p w14:paraId="438F762E" w14:textId="77777777" w:rsidR="00302021" w:rsidRPr="00302021" w:rsidRDefault="00302021" w:rsidP="00302021">
            <w:pPr>
              <w:spacing w:line="360" w:lineRule="auto"/>
              <w:jc w:val="both"/>
              <w:rPr>
                <w:rFonts w:ascii="Book Antiqua" w:eastAsia="等线" w:hAnsi="Book Antiqua"/>
                <w:color w:val="000000"/>
              </w:rPr>
            </w:pPr>
          </w:p>
        </w:tc>
        <w:tc>
          <w:tcPr>
            <w:tcW w:w="715" w:type="dxa"/>
            <w:shd w:val="clear" w:color="auto" w:fill="auto"/>
            <w:hideMark/>
          </w:tcPr>
          <w:p w14:paraId="71B59248" w14:textId="77777777" w:rsidR="00302021" w:rsidRPr="00302021" w:rsidRDefault="00302021" w:rsidP="00302021">
            <w:pPr>
              <w:spacing w:line="360" w:lineRule="auto"/>
              <w:jc w:val="both"/>
              <w:rPr>
                <w:rFonts w:ascii="Book Antiqua" w:eastAsia="等线" w:hAnsi="Book Antiqua"/>
                <w:color w:val="000000"/>
              </w:rPr>
            </w:pPr>
          </w:p>
        </w:tc>
        <w:tc>
          <w:tcPr>
            <w:tcW w:w="716" w:type="dxa"/>
            <w:shd w:val="clear" w:color="auto" w:fill="auto"/>
            <w:hideMark/>
          </w:tcPr>
          <w:p w14:paraId="5DB9D09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98EBCE6" w14:textId="77777777" w:rsidTr="00294A3E">
        <w:trPr>
          <w:trHeight w:val="260"/>
        </w:trPr>
        <w:tc>
          <w:tcPr>
            <w:tcW w:w="1972" w:type="dxa"/>
            <w:shd w:val="clear" w:color="auto" w:fill="auto"/>
            <w:hideMark/>
          </w:tcPr>
          <w:p w14:paraId="516A6672"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Yes</w:t>
            </w:r>
          </w:p>
        </w:tc>
        <w:tc>
          <w:tcPr>
            <w:tcW w:w="717" w:type="dxa"/>
            <w:shd w:val="clear" w:color="auto" w:fill="auto"/>
            <w:hideMark/>
          </w:tcPr>
          <w:p w14:paraId="79E9012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63</w:t>
            </w:r>
          </w:p>
        </w:tc>
        <w:tc>
          <w:tcPr>
            <w:tcW w:w="716" w:type="dxa"/>
            <w:shd w:val="clear" w:color="auto" w:fill="auto"/>
            <w:hideMark/>
          </w:tcPr>
          <w:p w14:paraId="7ADDF18F" w14:textId="372CD962"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w:t>
            </w:r>
          </w:p>
        </w:tc>
        <w:tc>
          <w:tcPr>
            <w:tcW w:w="859" w:type="dxa"/>
            <w:shd w:val="clear" w:color="auto" w:fill="auto"/>
            <w:hideMark/>
          </w:tcPr>
          <w:p w14:paraId="2F88E460"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74.6</w:t>
            </w:r>
          </w:p>
        </w:tc>
        <w:tc>
          <w:tcPr>
            <w:tcW w:w="860" w:type="dxa"/>
            <w:shd w:val="clear" w:color="auto" w:fill="auto"/>
            <w:hideMark/>
          </w:tcPr>
          <w:p w14:paraId="31AE003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50.3</w:t>
            </w:r>
          </w:p>
        </w:tc>
        <w:tc>
          <w:tcPr>
            <w:tcW w:w="859" w:type="dxa"/>
            <w:shd w:val="clear" w:color="auto" w:fill="auto"/>
            <w:hideMark/>
          </w:tcPr>
          <w:p w14:paraId="7B4BAA9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41.8</w:t>
            </w:r>
          </w:p>
        </w:tc>
        <w:tc>
          <w:tcPr>
            <w:tcW w:w="860" w:type="dxa"/>
            <w:shd w:val="clear" w:color="auto" w:fill="auto"/>
            <w:hideMark/>
          </w:tcPr>
          <w:p w14:paraId="20DCC79D" w14:textId="1EA48A4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78.2</w:t>
            </w:r>
          </w:p>
        </w:tc>
        <w:tc>
          <w:tcPr>
            <w:tcW w:w="715" w:type="dxa"/>
            <w:shd w:val="clear" w:color="auto" w:fill="auto"/>
            <w:hideMark/>
          </w:tcPr>
          <w:p w14:paraId="50E29AA4" w14:textId="754CAAF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56.9</w:t>
            </w:r>
          </w:p>
        </w:tc>
        <w:tc>
          <w:tcPr>
            <w:tcW w:w="716" w:type="dxa"/>
            <w:shd w:val="clear" w:color="auto" w:fill="auto"/>
            <w:hideMark/>
          </w:tcPr>
          <w:p w14:paraId="20535FCB" w14:textId="5AE1181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51.8</w:t>
            </w:r>
          </w:p>
        </w:tc>
      </w:tr>
      <w:tr w:rsidR="00302021" w:rsidRPr="00302021" w14:paraId="7DA16423" w14:textId="77777777" w:rsidTr="00294A3E">
        <w:trPr>
          <w:trHeight w:val="260"/>
        </w:trPr>
        <w:tc>
          <w:tcPr>
            <w:tcW w:w="1972" w:type="dxa"/>
            <w:tcBorders>
              <w:bottom w:val="single" w:sz="4" w:space="0" w:color="auto"/>
            </w:tcBorders>
            <w:shd w:val="clear" w:color="auto" w:fill="auto"/>
            <w:hideMark/>
          </w:tcPr>
          <w:p w14:paraId="33F18857"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No</w:t>
            </w:r>
          </w:p>
        </w:tc>
        <w:tc>
          <w:tcPr>
            <w:tcW w:w="717" w:type="dxa"/>
            <w:tcBorders>
              <w:bottom w:val="single" w:sz="4" w:space="0" w:color="auto"/>
            </w:tcBorders>
            <w:shd w:val="clear" w:color="auto" w:fill="auto"/>
            <w:hideMark/>
          </w:tcPr>
          <w:p w14:paraId="540841B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1167</w:t>
            </w:r>
          </w:p>
        </w:tc>
        <w:tc>
          <w:tcPr>
            <w:tcW w:w="716" w:type="dxa"/>
            <w:tcBorders>
              <w:bottom w:val="single" w:sz="4" w:space="0" w:color="auto"/>
            </w:tcBorders>
            <w:shd w:val="clear" w:color="auto" w:fill="auto"/>
            <w:hideMark/>
          </w:tcPr>
          <w:p w14:paraId="5BCD76E6" w14:textId="4E9C569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94.9</w:t>
            </w:r>
          </w:p>
        </w:tc>
        <w:tc>
          <w:tcPr>
            <w:tcW w:w="859" w:type="dxa"/>
            <w:tcBorders>
              <w:bottom w:val="single" w:sz="4" w:space="0" w:color="auto"/>
            </w:tcBorders>
            <w:shd w:val="clear" w:color="auto" w:fill="auto"/>
            <w:hideMark/>
          </w:tcPr>
          <w:p w14:paraId="74572D98" w14:textId="5EB2144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33.3</w:t>
            </w:r>
          </w:p>
        </w:tc>
        <w:tc>
          <w:tcPr>
            <w:tcW w:w="860" w:type="dxa"/>
            <w:tcBorders>
              <w:bottom w:val="single" w:sz="4" w:space="0" w:color="auto"/>
            </w:tcBorders>
            <w:shd w:val="clear" w:color="auto" w:fill="auto"/>
            <w:hideMark/>
          </w:tcPr>
          <w:p w14:paraId="4F7D0A77" w14:textId="70C1B213"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2.2</w:t>
            </w:r>
          </w:p>
        </w:tc>
        <w:tc>
          <w:tcPr>
            <w:tcW w:w="859" w:type="dxa"/>
            <w:tcBorders>
              <w:bottom w:val="single" w:sz="4" w:space="0" w:color="auto"/>
            </w:tcBorders>
            <w:shd w:val="clear" w:color="auto" w:fill="auto"/>
            <w:hideMark/>
          </w:tcPr>
          <w:p w14:paraId="0B0766F4" w14:textId="51D9768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2.2</w:t>
            </w:r>
          </w:p>
        </w:tc>
        <w:tc>
          <w:tcPr>
            <w:tcW w:w="860" w:type="dxa"/>
            <w:tcBorders>
              <w:bottom w:val="single" w:sz="4" w:space="0" w:color="auto"/>
            </w:tcBorders>
            <w:shd w:val="clear" w:color="auto" w:fill="auto"/>
            <w:hideMark/>
          </w:tcPr>
          <w:p w14:paraId="36054B73" w14:textId="2959CE50"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36.9</w:t>
            </w:r>
          </w:p>
        </w:tc>
        <w:tc>
          <w:tcPr>
            <w:tcW w:w="715" w:type="dxa"/>
            <w:tcBorders>
              <w:bottom w:val="single" w:sz="4" w:space="0" w:color="auto"/>
            </w:tcBorders>
            <w:shd w:val="clear" w:color="auto" w:fill="auto"/>
            <w:hideMark/>
          </w:tcPr>
          <w:p w14:paraId="042C4616" w14:textId="19472EF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3.0</w:t>
            </w:r>
          </w:p>
        </w:tc>
        <w:tc>
          <w:tcPr>
            <w:tcW w:w="716" w:type="dxa"/>
            <w:tcBorders>
              <w:bottom w:val="single" w:sz="4" w:space="0" w:color="auto"/>
            </w:tcBorders>
            <w:shd w:val="clear" w:color="auto" w:fill="auto"/>
            <w:hideMark/>
          </w:tcPr>
          <w:p w14:paraId="31895C29" w14:textId="757E155A"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3.0</w:t>
            </w:r>
          </w:p>
        </w:tc>
      </w:tr>
    </w:tbl>
    <w:p w14:paraId="4DB6E7A9" w14:textId="01F3CF5F" w:rsidR="00302021" w:rsidRDefault="003020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OS: Overall survival; CSS: Cause-specific survival; TNM: Tumor-node-metastasis.</w:t>
      </w:r>
    </w:p>
    <w:p w14:paraId="4D604996" w14:textId="11C63D65" w:rsidR="00302021" w:rsidRDefault="0030202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02021">
        <w:rPr>
          <w:rFonts w:ascii="Book Antiqua" w:eastAsia="Book Antiqua" w:hAnsi="Book Antiqua" w:cs="Book Antiqua"/>
          <w:b/>
          <w:bCs/>
          <w:color w:val="000000"/>
        </w:rPr>
        <w:lastRenderedPageBreak/>
        <w:t>Table 2 Univ</w:t>
      </w:r>
      <w:r w:rsidRPr="00302021">
        <w:rPr>
          <w:rFonts w:ascii="Book Antiqua" w:eastAsia="Book Antiqua" w:hAnsi="Book Antiqua" w:cs="Book Antiqua"/>
          <w:b/>
          <w:bCs/>
          <w:color w:val="000000"/>
        </w:rPr>
        <w:t xml:space="preserve">ariate </w:t>
      </w:r>
      <w:r w:rsidR="00EA1634" w:rsidRPr="00302021">
        <w:rPr>
          <w:rFonts w:ascii="Book Antiqua" w:eastAsia="Book Antiqua" w:hAnsi="Book Antiqua" w:cs="Book Antiqua"/>
          <w:b/>
          <w:bCs/>
          <w:color w:val="000000"/>
        </w:rPr>
        <w:t>analys</w:t>
      </w:r>
      <w:r w:rsidR="00EA1634">
        <w:rPr>
          <w:rFonts w:ascii="Book Antiqua" w:eastAsia="Book Antiqua" w:hAnsi="Book Antiqua" w:cs="Book Antiqua"/>
          <w:b/>
          <w:bCs/>
          <w:color w:val="000000"/>
        </w:rPr>
        <w:t>i</w:t>
      </w:r>
      <w:r w:rsidR="00EA1634" w:rsidRPr="00302021">
        <w:rPr>
          <w:rFonts w:ascii="Book Antiqua" w:eastAsia="Book Antiqua" w:hAnsi="Book Antiqua" w:cs="Book Antiqua"/>
          <w:b/>
          <w:bCs/>
          <w:color w:val="000000"/>
        </w:rPr>
        <w:t xml:space="preserve">s </w:t>
      </w:r>
      <w:r w:rsidRPr="00302021">
        <w:rPr>
          <w:rFonts w:ascii="Book Antiqua" w:eastAsia="Book Antiqua" w:hAnsi="Book Antiqua" w:cs="Book Antiqua"/>
          <w:b/>
          <w:bCs/>
          <w:color w:val="000000"/>
        </w:rPr>
        <w:t>of overall survival</w:t>
      </w:r>
    </w:p>
    <w:tbl>
      <w:tblPr>
        <w:tblW w:w="4330" w:type="pct"/>
        <w:tblLayout w:type="fixed"/>
        <w:tblLook w:val="04A0" w:firstRow="1" w:lastRow="0" w:firstColumn="1" w:lastColumn="0" w:noHBand="0" w:noVBand="1"/>
      </w:tblPr>
      <w:tblGrid>
        <w:gridCol w:w="3026"/>
        <w:gridCol w:w="1319"/>
        <w:gridCol w:w="2069"/>
        <w:gridCol w:w="1692"/>
      </w:tblGrid>
      <w:tr w:rsidR="00302021" w:rsidRPr="00302021" w14:paraId="70CD9A15" w14:textId="77777777" w:rsidTr="00E417DD">
        <w:trPr>
          <w:trHeight w:val="260"/>
        </w:trPr>
        <w:tc>
          <w:tcPr>
            <w:tcW w:w="3100" w:type="dxa"/>
            <w:tcBorders>
              <w:top w:val="single" w:sz="4" w:space="0" w:color="auto"/>
              <w:bottom w:val="single" w:sz="4" w:space="0" w:color="auto"/>
            </w:tcBorders>
          </w:tcPr>
          <w:p w14:paraId="34E14072" w14:textId="7D2DFF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Characteristic</w:t>
            </w:r>
          </w:p>
        </w:tc>
        <w:tc>
          <w:tcPr>
            <w:tcW w:w="1348" w:type="dxa"/>
            <w:tcBorders>
              <w:top w:val="single" w:sz="4" w:space="0" w:color="auto"/>
              <w:bottom w:val="single" w:sz="4" w:space="0" w:color="auto"/>
            </w:tcBorders>
            <w:shd w:val="clear" w:color="auto" w:fill="auto"/>
          </w:tcPr>
          <w:p w14:paraId="40723300" w14:textId="777777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HR</w:t>
            </w:r>
          </w:p>
        </w:tc>
        <w:tc>
          <w:tcPr>
            <w:tcW w:w="2118" w:type="dxa"/>
            <w:tcBorders>
              <w:top w:val="single" w:sz="4" w:space="0" w:color="auto"/>
              <w:bottom w:val="single" w:sz="4" w:space="0" w:color="auto"/>
            </w:tcBorders>
            <w:shd w:val="clear" w:color="auto" w:fill="auto"/>
          </w:tcPr>
          <w:p w14:paraId="781B5BD1" w14:textId="77777777"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color w:val="000000"/>
              </w:rPr>
              <w:t>95%CI</w:t>
            </w:r>
          </w:p>
        </w:tc>
        <w:tc>
          <w:tcPr>
            <w:tcW w:w="1731" w:type="dxa"/>
            <w:tcBorders>
              <w:top w:val="single" w:sz="4" w:space="0" w:color="auto"/>
              <w:bottom w:val="single" w:sz="4" w:space="0" w:color="auto"/>
            </w:tcBorders>
            <w:shd w:val="clear" w:color="auto" w:fill="auto"/>
          </w:tcPr>
          <w:p w14:paraId="4C9E5271" w14:textId="212D7BA8" w:rsidR="00302021" w:rsidRPr="00302021" w:rsidRDefault="00302021" w:rsidP="00302021">
            <w:pPr>
              <w:spacing w:line="360" w:lineRule="auto"/>
              <w:jc w:val="both"/>
              <w:rPr>
                <w:rFonts w:ascii="Book Antiqua" w:eastAsia="等线" w:hAnsi="Book Antiqua"/>
                <w:b/>
                <w:bCs/>
                <w:color w:val="000000"/>
              </w:rPr>
            </w:pPr>
            <w:r w:rsidRPr="00302021">
              <w:rPr>
                <w:rFonts w:ascii="Book Antiqua" w:eastAsia="等线" w:hAnsi="Book Antiqua"/>
                <w:b/>
                <w:bCs/>
                <w:i/>
                <w:iCs/>
                <w:color w:val="000000"/>
              </w:rPr>
              <w:t>P</w:t>
            </w:r>
            <w:r>
              <w:rPr>
                <w:rFonts w:ascii="Book Antiqua" w:eastAsia="等线" w:hAnsi="Book Antiqua"/>
                <w:b/>
                <w:bCs/>
                <w:color w:val="000000"/>
              </w:rPr>
              <w:t xml:space="preserve"> value</w:t>
            </w:r>
          </w:p>
        </w:tc>
      </w:tr>
      <w:tr w:rsidR="00302021" w:rsidRPr="00302021" w14:paraId="2B761982" w14:textId="77777777" w:rsidTr="00E417DD">
        <w:trPr>
          <w:trHeight w:val="260"/>
        </w:trPr>
        <w:tc>
          <w:tcPr>
            <w:tcW w:w="3100" w:type="dxa"/>
            <w:tcBorders>
              <w:top w:val="single" w:sz="4" w:space="0" w:color="auto"/>
            </w:tcBorders>
            <w:shd w:val="clear" w:color="auto" w:fill="auto"/>
            <w:hideMark/>
          </w:tcPr>
          <w:p w14:paraId="1A9CFA16" w14:textId="737ACD2D"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Age (</w:t>
            </w:r>
            <w:proofErr w:type="spellStart"/>
            <w:r w:rsidRPr="00302021">
              <w:rPr>
                <w:rFonts w:ascii="Book Antiqua" w:eastAsia="等线" w:hAnsi="Book Antiqua"/>
                <w:color w:val="000000"/>
              </w:rPr>
              <w:t>yr</w:t>
            </w:r>
            <w:proofErr w:type="spellEnd"/>
            <w:r w:rsidRPr="00302021">
              <w:rPr>
                <w:rFonts w:ascii="Book Antiqua" w:eastAsia="等线" w:hAnsi="Book Antiqua"/>
                <w:color w:val="000000"/>
              </w:rPr>
              <w:t>)</w:t>
            </w:r>
          </w:p>
        </w:tc>
        <w:tc>
          <w:tcPr>
            <w:tcW w:w="1348" w:type="dxa"/>
            <w:tcBorders>
              <w:top w:val="single" w:sz="4" w:space="0" w:color="auto"/>
            </w:tcBorders>
            <w:shd w:val="clear" w:color="auto" w:fill="auto"/>
            <w:hideMark/>
          </w:tcPr>
          <w:p w14:paraId="1332EB8C" w14:textId="6BBBD8CE" w:rsidR="00302021" w:rsidRPr="00302021" w:rsidRDefault="00302021" w:rsidP="00302021">
            <w:pPr>
              <w:spacing w:line="360" w:lineRule="auto"/>
              <w:jc w:val="both"/>
              <w:rPr>
                <w:rFonts w:ascii="Book Antiqua" w:eastAsia="等线" w:hAnsi="Book Antiqua"/>
                <w:color w:val="000000"/>
              </w:rPr>
            </w:pPr>
          </w:p>
        </w:tc>
        <w:tc>
          <w:tcPr>
            <w:tcW w:w="2118" w:type="dxa"/>
            <w:tcBorders>
              <w:top w:val="single" w:sz="4" w:space="0" w:color="auto"/>
            </w:tcBorders>
            <w:shd w:val="clear" w:color="auto" w:fill="auto"/>
            <w:hideMark/>
          </w:tcPr>
          <w:p w14:paraId="23830D43" w14:textId="77777777" w:rsidR="00302021" w:rsidRPr="00302021" w:rsidRDefault="00302021" w:rsidP="00302021">
            <w:pPr>
              <w:spacing w:line="360" w:lineRule="auto"/>
              <w:jc w:val="both"/>
              <w:rPr>
                <w:rFonts w:ascii="Book Antiqua" w:eastAsia="等线" w:hAnsi="Book Antiqua"/>
                <w:color w:val="000000"/>
              </w:rPr>
            </w:pPr>
          </w:p>
        </w:tc>
        <w:tc>
          <w:tcPr>
            <w:tcW w:w="1731" w:type="dxa"/>
            <w:tcBorders>
              <w:top w:val="single" w:sz="4" w:space="0" w:color="auto"/>
            </w:tcBorders>
            <w:shd w:val="clear" w:color="auto" w:fill="auto"/>
            <w:hideMark/>
          </w:tcPr>
          <w:p w14:paraId="75A08E0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0.024</w:t>
            </w:r>
          </w:p>
        </w:tc>
      </w:tr>
      <w:tr w:rsidR="00302021" w:rsidRPr="00302021" w14:paraId="374AF652" w14:textId="77777777" w:rsidTr="00E417DD">
        <w:trPr>
          <w:trHeight w:val="260"/>
        </w:trPr>
        <w:tc>
          <w:tcPr>
            <w:tcW w:w="3100" w:type="dxa"/>
            <w:shd w:val="clear" w:color="auto" w:fill="auto"/>
            <w:hideMark/>
          </w:tcPr>
          <w:p w14:paraId="6CBD5E13"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&lt; 60</w:t>
            </w:r>
          </w:p>
        </w:tc>
        <w:tc>
          <w:tcPr>
            <w:tcW w:w="1348" w:type="dxa"/>
            <w:shd w:val="clear" w:color="auto" w:fill="auto"/>
            <w:hideMark/>
          </w:tcPr>
          <w:p w14:paraId="37CEF48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198832DE"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1914353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ED5847F" w14:textId="77777777" w:rsidTr="00E417DD">
        <w:trPr>
          <w:trHeight w:val="260"/>
        </w:trPr>
        <w:tc>
          <w:tcPr>
            <w:tcW w:w="3100" w:type="dxa"/>
            <w:shd w:val="clear" w:color="auto" w:fill="auto"/>
            <w:hideMark/>
          </w:tcPr>
          <w:p w14:paraId="51D8721E"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宋体" w:hAnsi="Book Antiqua"/>
                <w:color w:val="000000"/>
              </w:rPr>
              <w:t xml:space="preserve">≥ </w:t>
            </w:r>
            <w:r w:rsidRPr="00302021">
              <w:rPr>
                <w:rFonts w:ascii="Book Antiqua" w:eastAsia="等线" w:hAnsi="Book Antiqua"/>
                <w:color w:val="000000"/>
              </w:rPr>
              <w:t>60</w:t>
            </w:r>
          </w:p>
        </w:tc>
        <w:tc>
          <w:tcPr>
            <w:tcW w:w="1348" w:type="dxa"/>
            <w:shd w:val="clear" w:color="auto" w:fill="auto"/>
            <w:hideMark/>
          </w:tcPr>
          <w:p w14:paraId="779EC9E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1.199</w:t>
            </w:r>
          </w:p>
        </w:tc>
        <w:tc>
          <w:tcPr>
            <w:tcW w:w="2118" w:type="dxa"/>
            <w:shd w:val="clear" w:color="auto" w:fill="auto"/>
            <w:hideMark/>
          </w:tcPr>
          <w:p w14:paraId="21B591E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1.024-1.405</w:t>
            </w:r>
          </w:p>
        </w:tc>
        <w:tc>
          <w:tcPr>
            <w:tcW w:w="1731" w:type="dxa"/>
            <w:shd w:val="clear" w:color="auto" w:fill="auto"/>
            <w:hideMark/>
          </w:tcPr>
          <w:p w14:paraId="4DABB1E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CE76230" w14:textId="77777777" w:rsidTr="00E417DD">
        <w:trPr>
          <w:trHeight w:val="260"/>
        </w:trPr>
        <w:tc>
          <w:tcPr>
            <w:tcW w:w="3100" w:type="dxa"/>
            <w:shd w:val="clear" w:color="auto" w:fill="auto"/>
            <w:hideMark/>
          </w:tcPr>
          <w:p w14:paraId="7048ED3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Gender</w:t>
            </w:r>
          </w:p>
        </w:tc>
        <w:tc>
          <w:tcPr>
            <w:tcW w:w="1348" w:type="dxa"/>
            <w:shd w:val="clear" w:color="auto" w:fill="auto"/>
            <w:hideMark/>
          </w:tcPr>
          <w:p w14:paraId="38C0C167" w14:textId="2079553E"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55C85A44"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023BD85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0.643</w:t>
            </w:r>
          </w:p>
        </w:tc>
      </w:tr>
      <w:tr w:rsidR="00302021" w:rsidRPr="00302021" w14:paraId="78A7095F" w14:textId="77777777" w:rsidTr="00E417DD">
        <w:trPr>
          <w:trHeight w:val="260"/>
        </w:trPr>
        <w:tc>
          <w:tcPr>
            <w:tcW w:w="3100" w:type="dxa"/>
            <w:shd w:val="clear" w:color="auto" w:fill="auto"/>
            <w:hideMark/>
          </w:tcPr>
          <w:p w14:paraId="63AEAA72"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Male</w:t>
            </w:r>
          </w:p>
        </w:tc>
        <w:tc>
          <w:tcPr>
            <w:tcW w:w="1348" w:type="dxa"/>
            <w:shd w:val="clear" w:color="auto" w:fill="auto"/>
            <w:hideMark/>
          </w:tcPr>
          <w:p w14:paraId="3ECDD48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795FBF5F"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693D8869"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312817C" w14:textId="77777777" w:rsidTr="00E417DD">
        <w:trPr>
          <w:trHeight w:val="260"/>
        </w:trPr>
        <w:tc>
          <w:tcPr>
            <w:tcW w:w="3100" w:type="dxa"/>
            <w:shd w:val="clear" w:color="auto" w:fill="auto"/>
            <w:hideMark/>
          </w:tcPr>
          <w:p w14:paraId="3B1F6A90"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Female</w:t>
            </w:r>
          </w:p>
        </w:tc>
        <w:tc>
          <w:tcPr>
            <w:tcW w:w="1348" w:type="dxa"/>
            <w:shd w:val="clear" w:color="auto" w:fill="auto"/>
            <w:hideMark/>
          </w:tcPr>
          <w:p w14:paraId="3F47E34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0.966</w:t>
            </w:r>
          </w:p>
        </w:tc>
        <w:tc>
          <w:tcPr>
            <w:tcW w:w="2118" w:type="dxa"/>
            <w:shd w:val="clear" w:color="auto" w:fill="auto"/>
            <w:hideMark/>
          </w:tcPr>
          <w:p w14:paraId="43E6701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0.833-1.119</w:t>
            </w:r>
          </w:p>
        </w:tc>
        <w:tc>
          <w:tcPr>
            <w:tcW w:w="1731" w:type="dxa"/>
            <w:shd w:val="clear" w:color="auto" w:fill="auto"/>
            <w:hideMark/>
          </w:tcPr>
          <w:p w14:paraId="7A66C14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50E4FBA" w14:textId="77777777" w:rsidTr="00E417DD">
        <w:trPr>
          <w:trHeight w:val="260"/>
        </w:trPr>
        <w:tc>
          <w:tcPr>
            <w:tcW w:w="3100" w:type="dxa"/>
            <w:shd w:val="clear" w:color="auto" w:fill="auto"/>
            <w:hideMark/>
          </w:tcPr>
          <w:p w14:paraId="07FE5C1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Marital status</w:t>
            </w:r>
          </w:p>
        </w:tc>
        <w:tc>
          <w:tcPr>
            <w:tcW w:w="1348" w:type="dxa"/>
            <w:shd w:val="clear" w:color="auto" w:fill="auto"/>
            <w:hideMark/>
          </w:tcPr>
          <w:p w14:paraId="441EF934" w14:textId="534025DB"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734B117C"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21EABAD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0.004</w:t>
            </w:r>
          </w:p>
        </w:tc>
      </w:tr>
      <w:tr w:rsidR="00302021" w:rsidRPr="00302021" w14:paraId="0BCDB135" w14:textId="77777777" w:rsidTr="00E417DD">
        <w:trPr>
          <w:trHeight w:val="260"/>
        </w:trPr>
        <w:tc>
          <w:tcPr>
            <w:tcW w:w="3100" w:type="dxa"/>
            <w:shd w:val="clear" w:color="auto" w:fill="auto"/>
            <w:hideMark/>
          </w:tcPr>
          <w:p w14:paraId="51155DF3"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Married</w:t>
            </w:r>
          </w:p>
        </w:tc>
        <w:tc>
          <w:tcPr>
            <w:tcW w:w="1348" w:type="dxa"/>
            <w:shd w:val="clear" w:color="auto" w:fill="auto"/>
            <w:hideMark/>
          </w:tcPr>
          <w:p w14:paraId="3BC202C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1CF15B6B"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724CEA84"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74EF6B6" w14:textId="77777777" w:rsidTr="00E417DD">
        <w:trPr>
          <w:trHeight w:val="260"/>
        </w:trPr>
        <w:tc>
          <w:tcPr>
            <w:tcW w:w="3100" w:type="dxa"/>
            <w:shd w:val="clear" w:color="auto" w:fill="auto"/>
            <w:hideMark/>
          </w:tcPr>
          <w:p w14:paraId="6D13FD6B"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Unmarried</w:t>
            </w:r>
          </w:p>
        </w:tc>
        <w:tc>
          <w:tcPr>
            <w:tcW w:w="1348" w:type="dxa"/>
            <w:shd w:val="clear" w:color="auto" w:fill="auto"/>
            <w:hideMark/>
          </w:tcPr>
          <w:p w14:paraId="32EDD06F"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1.239</w:t>
            </w:r>
          </w:p>
        </w:tc>
        <w:tc>
          <w:tcPr>
            <w:tcW w:w="2118" w:type="dxa"/>
            <w:shd w:val="clear" w:color="auto" w:fill="auto"/>
            <w:hideMark/>
          </w:tcPr>
          <w:p w14:paraId="6861EEC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1.069-1.437</w:t>
            </w:r>
          </w:p>
        </w:tc>
        <w:tc>
          <w:tcPr>
            <w:tcW w:w="1731" w:type="dxa"/>
            <w:shd w:val="clear" w:color="auto" w:fill="auto"/>
            <w:hideMark/>
          </w:tcPr>
          <w:p w14:paraId="1012ABA1"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7901C2E2" w14:textId="77777777" w:rsidTr="00E417DD">
        <w:trPr>
          <w:trHeight w:val="260"/>
        </w:trPr>
        <w:tc>
          <w:tcPr>
            <w:tcW w:w="3100" w:type="dxa"/>
            <w:shd w:val="clear" w:color="auto" w:fill="auto"/>
            <w:hideMark/>
          </w:tcPr>
          <w:p w14:paraId="6B5B78EF"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Primary site</w:t>
            </w:r>
          </w:p>
        </w:tc>
        <w:tc>
          <w:tcPr>
            <w:tcW w:w="1348" w:type="dxa"/>
            <w:shd w:val="clear" w:color="auto" w:fill="auto"/>
            <w:hideMark/>
          </w:tcPr>
          <w:p w14:paraId="2F3B5A58" w14:textId="5EF927EF"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13059CA4"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5956FBA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0.765</w:t>
            </w:r>
          </w:p>
        </w:tc>
      </w:tr>
      <w:tr w:rsidR="00302021" w:rsidRPr="00302021" w14:paraId="436A361E" w14:textId="77777777" w:rsidTr="00E417DD">
        <w:trPr>
          <w:trHeight w:val="260"/>
        </w:trPr>
        <w:tc>
          <w:tcPr>
            <w:tcW w:w="3100" w:type="dxa"/>
            <w:shd w:val="clear" w:color="auto" w:fill="auto"/>
            <w:hideMark/>
          </w:tcPr>
          <w:p w14:paraId="539E4A4B" w14:textId="0321E023"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Left side colon</w:t>
            </w:r>
          </w:p>
        </w:tc>
        <w:tc>
          <w:tcPr>
            <w:tcW w:w="1348" w:type="dxa"/>
            <w:shd w:val="clear" w:color="auto" w:fill="auto"/>
            <w:hideMark/>
          </w:tcPr>
          <w:p w14:paraId="7A94F230"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3F1C1E90"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34CD4F5B"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2F52E652" w14:textId="77777777" w:rsidTr="00E417DD">
        <w:trPr>
          <w:trHeight w:val="260"/>
        </w:trPr>
        <w:tc>
          <w:tcPr>
            <w:tcW w:w="3100" w:type="dxa"/>
            <w:shd w:val="clear" w:color="auto" w:fill="auto"/>
            <w:hideMark/>
          </w:tcPr>
          <w:p w14:paraId="5CAAF17E" w14:textId="45A05962"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Right side colon</w:t>
            </w:r>
          </w:p>
        </w:tc>
        <w:tc>
          <w:tcPr>
            <w:tcW w:w="1348" w:type="dxa"/>
            <w:shd w:val="clear" w:color="auto" w:fill="auto"/>
            <w:hideMark/>
          </w:tcPr>
          <w:p w14:paraId="24FF4B6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1.02</w:t>
            </w:r>
          </w:p>
        </w:tc>
        <w:tc>
          <w:tcPr>
            <w:tcW w:w="2118" w:type="dxa"/>
            <w:shd w:val="clear" w:color="auto" w:fill="auto"/>
            <w:hideMark/>
          </w:tcPr>
          <w:p w14:paraId="70FBDBE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0.853-1.221</w:t>
            </w:r>
          </w:p>
        </w:tc>
        <w:tc>
          <w:tcPr>
            <w:tcW w:w="1731" w:type="dxa"/>
            <w:shd w:val="clear" w:color="auto" w:fill="auto"/>
            <w:hideMark/>
          </w:tcPr>
          <w:p w14:paraId="0930C71A"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FAAA37E" w14:textId="77777777" w:rsidTr="00E417DD">
        <w:trPr>
          <w:trHeight w:val="260"/>
        </w:trPr>
        <w:tc>
          <w:tcPr>
            <w:tcW w:w="3100" w:type="dxa"/>
            <w:shd w:val="clear" w:color="auto" w:fill="auto"/>
            <w:hideMark/>
          </w:tcPr>
          <w:p w14:paraId="1A5AA245" w14:textId="78522D81"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Rectum</w:t>
            </w:r>
          </w:p>
        </w:tc>
        <w:tc>
          <w:tcPr>
            <w:tcW w:w="1348" w:type="dxa"/>
            <w:shd w:val="clear" w:color="auto" w:fill="auto"/>
            <w:hideMark/>
          </w:tcPr>
          <w:p w14:paraId="220FF9A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1.089</w:t>
            </w:r>
          </w:p>
        </w:tc>
        <w:tc>
          <w:tcPr>
            <w:tcW w:w="2118" w:type="dxa"/>
            <w:shd w:val="clear" w:color="auto" w:fill="auto"/>
            <w:hideMark/>
          </w:tcPr>
          <w:p w14:paraId="59EA15B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0.866-1.369</w:t>
            </w:r>
          </w:p>
        </w:tc>
        <w:tc>
          <w:tcPr>
            <w:tcW w:w="1731" w:type="dxa"/>
            <w:shd w:val="clear" w:color="auto" w:fill="auto"/>
            <w:hideMark/>
          </w:tcPr>
          <w:p w14:paraId="044F422E"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7FB2246" w14:textId="77777777" w:rsidTr="00E417DD">
        <w:trPr>
          <w:trHeight w:val="260"/>
        </w:trPr>
        <w:tc>
          <w:tcPr>
            <w:tcW w:w="3100" w:type="dxa"/>
            <w:shd w:val="clear" w:color="auto" w:fill="auto"/>
            <w:hideMark/>
          </w:tcPr>
          <w:p w14:paraId="004F0F3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Pathological grade</w:t>
            </w:r>
          </w:p>
        </w:tc>
        <w:tc>
          <w:tcPr>
            <w:tcW w:w="1348" w:type="dxa"/>
            <w:shd w:val="clear" w:color="auto" w:fill="auto"/>
            <w:hideMark/>
          </w:tcPr>
          <w:p w14:paraId="74085160" w14:textId="03A89E09"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7E26D53F"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32CFC66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0.002</w:t>
            </w:r>
          </w:p>
        </w:tc>
      </w:tr>
      <w:tr w:rsidR="00302021" w:rsidRPr="00302021" w14:paraId="3E85674E" w14:textId="77777777" w:rsidTr="00E417DD">
        <w:trPr>
          <w:trHeight w:val="260"/>
        </w:trPr>
        <w:tc>
          <w:tcPr>
            <w:tcW w:w="3100" w:type="dxa"/>
            <w:shd w:val="clear" w:color="auto" w:fill="auto"/>
            <w:hideMark/>
          </w:tcPr>
          <w:p w14:paraId="285ED4DD" w14:textId="68AE65C6"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I-II</w:t>
            </w:r>
          </w:p>
        </w:tc>
        <w:tc>
          <w:tcPr>
            <w:tcW w:w="1348" w:type="dxa"/>
            <w:shd w:val="clear" w:color="auto" w:fill="auto"/>
            <w:hideMark/>
          </w:tcPr>
          <w:p w14:paraId="5918D84F"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292F271E"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10FC6A44"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15274CA7" w14:textId="77777777" w:rsidTr="00E417DD">
        <w:trPr>
          <w:trHeight w:val="260"/>
        </w:trPr>
        <w:tc>
          <w:tcPr>
            <w:tcW w:w="3100" w:type="dxa"/>
            <w:shd w:val="clear" w:color="auto" w:fill="auto"/>
            <w:hideMark/>
          </w:tcPr>
          <w:p w14:paraId="1ED8E272" w14:textId="05834C5A"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III</w:t>
            </w:r>
          </w:p>
        </w:tc>
        <w:tc>
          <w:tcPr>
            <w:tcW w:w="1348" w:type="dxa"/>
            <w:shd w:val="clear" w:color="auto" w:fill="auto"/>
            <w:hideMark/>
          </w:tcPr>
          <w:p w14:paraId="0173F15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1.478</w:t>
            </w:r>
          </w:p>
        </w:tc>
        <w:tc>
          <w:tcPr>
            <w:tcW w:w="2118" w:type="dxa"/>
            <w:shd w:val="clear" w:color="auto" w:fill="auto"/>
            <w:hideMark/>
          </w:tcPr>
          <w:p w14:paraId="57FEDD8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1.083-2.018</w:t>
            </w:r>
          </w:p>
        </w:tc>
        <w:tc>
          <w:tcPr>
            <w:tcW w:w="1731" w:type="dxa"/>
            <w:shd w:val="clear" w:color="auto" w:fill="auto"/>
            <w:hideMark/>
          </w:tcPr>
          <w:p w14:paraId="6785DAC9"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FC8117B" w14:textId="77777777" w:rsidTr="00E417DD">
        <w:trPr>
          <w:trHeight w:val="260"/>
        </w:trPr>
        <w:tc>
          <w:tcPr>
            <w:tcW w:w="3100" w:type="dxa"/>
            <w:shd w:val="clear" w:color="auto" w:fill="auto"/>
            <w:hideMark/>
          </w:tcPr>
          <w:p w14:paraId="1FB47145" w14:textId="1914CFFF"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IV</w:t>
            </w:r>
          </w:p>
        </w:tc>
        <w:tc>
          <w:tcPr>
            <w:tcW w:w="1348" w:type="dxa"/>
            <w:shd w:val="clear" w:color="auto" w:fill="auto"/>
            <w:hideMark/>
          </w:tcPr>
          <w:p w14:paraId="686A2C4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1.849</w:t>
            </w:r>
          </w:p>
        </w:tc>
        <w:tc>
          <w:tcPr>
            <w:tcW w:w="2118" w:type="dxa"/>
            <w:shd w:val="clear" w:color="auto" w:fill="auto"/>
            <w:hideMark/>
          </w:tcPr>
          <w:p w14:paraId="4C323D5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1.307-2.614</w:t>
            </w:r>
          </w:p>
        </w:tc>
        <w:tc>
          <w:tcPr>
            <w:tcW w:w="1731" w:type="dxa"/>
            <w:shd w:val="clear" w:color="auto" w:fill="auto"/>
            <w:hideMark/>
          </w:tcPr>
          <w:p w14:paraId="3E683BBA"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BBEEABB" w14:textId="77777777" w:rsidTr="00E417DD">
        <w:trPr>
          <w:trHeight w:val="260"/>
        </w:trPr>
        <w:tc>
          <w:tcPr>
            <w:tcW w:w="3100" w:type="dxa"/>
            <w:shd w:val="clear" w:color="auto" w:fill="auto"/>
            <w:hideMark/>
          </w:tcPr>
          <w:p w14:paraId="79537D6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Tumor size (cm)</w:t>
            </w:r>
          </w:p>
        </w:tc>
        <w:tc>
          <w:tcPr>
            <w:tcW w:w="1348" w:type="dxa"/>
            <w:shd w:val="clear" w:color="auto" w:fill="auto"/>
            <w:hideMark/>
          </w:tcPr>
          <w:p w14:paraId="12FE39C7" w14:textId="1E9D00F7"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3DFB2FAE"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6860FC60" w14:textId="6C410274"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&lt;</w:t>
            </w:r>
            <w:r>
              <w:rPr>
                <w:rFonts w:ascii="Book Antiqua" w:eastAsia="等线" w:hAnsi="Book Antiqua"/>
                <w:color w:val="000000"/>
              </w:rPr>
              <w:t xml:space="preserve"> </w:t>
            </w:r>
            <w:r w:rsidRPr="00302021">
              <w:rPr>
                <w:rFonts w:ascii="Book Antiqua" w:eastAsia="等线" w:hAnsi="Book Antiqua"/>
                <w:color w:val="000000"/>
              </w:rPr>
              <w:t>0.001</w:t>
            </w:r>
          </w:p>
        </w:tc>
      </w:tr>
      <w:tr w:rsidR="00302021" w:rsidRPr="00302021" w14:paraId="011ED1F3" w14:textId="77777777" w:rsidTr="00E417DD">
        <w:trPr>
          <w:trHeight w:val="260"/>
        </w:trPr>
        <w:tc>
          <w:tcPr>
            <w:tcW w:w="3100" w:type="dxa"/>
            <w:shd w:val="clear" w:color="auto" w:fill="auto"/>
            <w:hideMark/>
          </w:tcPr>
          <w:p w14:paraId="163FEB71" w14:textId="0D67E354" w:rsidR="00302021" w:rsidRPr="00302021" w:rsidRDefault="00302021" w:rsidP="00302021">
            <w:pPr>
              <w:spacing w:line="360" w:lineRule="auto"/>
              <w:ind w:firstLineChars="100" w:firstLine="240"/>
              <w:jc w:val="both"/>
              <w:rPr>
                <w:rFonts w:ascii="Book Antiqua" w:eastAsia="等线" w:hAnsi="Book Antiqua"/>
                <w:color w:val="000000"/>
                <w:lang w:eastAsia="zh-CN"/>
              </w:rPr>
            </w:pPr>
            <w:r w:rsidRPr="00302021">
              <w:rPr>
                <w:rFonts w:ascii="Book Antiqua" w:eastAsia="等线" w:hAnsi="Book Antiqua"/>
                <w:color w:val="000000"/>
              </w:rPr>
              <w:t>&lt; 2</w:t>
            </w:r>
          </w:p>
        </w:tc>
        <w:tc>
          <w:tcPr>
            <w:tcW w:w="1348" w:type="dxa"/>
            <w:shd w:val="clear" w:color="auto" w:fill="auto"/>
            <w:hideMark/>
          </w:tcPr>
          <w:p w14:paraId="2D3809E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59E15B3B"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3575BEA0"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85B19D6" w14:textId="77777777" w:rsidTr="00E417DD">
        <w:trPr>
          <w:trHeight w:val="260"/>
        </w:trPr>
        <w:tc>
          <w:tcPr>
            <w:tcW w:w="3100" w:type="dxa"/>
            <w:shd w:val="clear" w:color="auto" w:fill="auto"/>
            <w:hideMark/>
          </w:tcPr>
          <w:p w14:paraId="1669183E" w14:textId="48B45537" w:rsidR="00302021" w:rsidRPr="00302021" w:rsidRDefault="00302021" w:rsidP="00302021">
            <w:pPr>
              <w:spacing w:line="360" w:lineRule="auto"/>
              <w:ind w:firstLineChars="100" w:firstLine="240"/>
              <w:jc w:val="both"/>
              <w:rPr>
                <w:rFonts w:ascii="Book Antiqua" w:eastAsia="等线" w:hAnsi="Book Antiqua"/>
                <w:color w:val="000000"/>
                <w:lang w:eastAsia="zh-CN"/>
              </w:rPr>
            </w:pPr>
            <w:r w:rsidRPr="00302021">
              <w:rPr>
                <w:rFonts w:ascii="Book Antiqua" w:eastAsia="等线" w:hAnsi="Book Antiqua"/>
                <w:color w:val="000000"/>
              </w:rPr>
              <w:t>2-4</w:t>
            </w:r>
          </w:p>
        </w:tc>
        <w:tc>
          <w:tcPr>
            <w:tcW w:w="1348" w:type="dxa"/>
            <w:shd w:val="clear" w:color="auto" w:fill="auto"/>
            <w:hideMark/>
          </w:tcPr>
          <w:p w14:paraId="58D3C88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1.727</w:t>
            </w:r>
          </w:p>
        </w:tc>
        <w:tc>
          <w:tcPr>
            <w:tcW w:w="2118" w:type="dxa"/>
            <w:shd w:val="clear" w:color="auto" w:fill="auto"/>
            <w:hideMark/>
          </w:tcPr>
          <w:p w14:paraId="4FBFFB3B"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1.077-2.769</w:t>
            </w:r>
          </w:p>
        </w:tc>
        <w:tc>
          <w:tcPr>
            <w:tcW w:w="1731" w:type="dxa"/>
            <w:shd w:val="clear" w:color="auto" w:fill="auto"/>
            <w:hideMark/>
          </w:tcPr>
          <w:p w14:paraId="1315DA0E"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3D28243" w14:textId="77777777" w:rsidTr="00E417DD">
        <w:trPr>
          <w:trHeight w:val="260"/>
        </w:trPr>
        <w:tc>
          <w:tcPr>
            <w:tcW w:w="3100" w:type="dxa"/>
            <w:shd w:val="clear" w:color="auto" w:fill="auto"/>
            <w:hideMark/>
          </w:tcPr>
          <w:p w14:paraId="69FAFCE8" w14:textId="4935F898" w:rsidR="00302021" w:rsidRPr="00302021" w:rsidRDefault="00302021" w:rsidP="00302021">
            <w:pPr>
              <w:spacing w:line="360" w:lineRule="auto"/>
              <w:ind w:firstLineChars="100" w:firstLine="240"/>
              <w:jc w:val="both"/>
              <w:rPr>
                <w:rFonts w:ascii="Book Antiqua" w:eastAsia="等线" w:hAnsi="Book Antiqua"/>
                <w:color w:val="000000"/>
                <w:lang w:eastAsia="zh-CN"/>
              </w:rPr>
            </w:pPr>
            <w:r w:rsidRPr="00302021">
              <w:rPr>
                <w:rFonts w:ascii="Book Antiqua" w:eastAsia="宋体" w:hAnsi="Book Antiqua"/>
                <w:color w:val="000000"/>
              </w:rPr>
              <w:t xml:space="preserve">≥ </w:t>
            </w:r>
            <w:r w:rsidRPr="00302021">
              <w:rPr>
                <w:rFonts w:ascii="Book Antiqua" w:eastAsia="等线" w:hAnsi="Book Antiqua"/>
                <w:color w:val="000000"/>
              </w:rPr>
              <w:t>4</w:t>
            </w:r>
          </w:p>
        </w:tc>
        <w:tc>
          <w:tcPr>
            <w:tcW w:w="1348" w:type="dxa"/>
            <w:shd w:val="clear" w:color="auto" w:fill="auto"/>
            <w:hideMark/>
          </w:tcPr>
          <w:p w14:paraId="5CC54C23"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2.433</w:t>
            </w:r>
          </w:p>
        </w:tc>
        <w:tc>
          <w:tcPr>
            <w:tcW w:w="2118" w:type="dxa"/>
            <w:shd w:val="clear" w:color="auto" w:fill="auto"/>
            <w:hideMark/>
          </w:tcPr>
          <w:p w14:paraId="1806BE3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1.557-3.802</w:t>
            </w:r>
          </w:p>
        </w:tc>
        <w:tc>
          <w:tcPr>
            <w:tcW w:w="1731" w:type="dxa"/>
            <w:shd w:val="clear" w:color="auto" w:fill="auto"/>
            <w:hideMark/>
          </w:tcPr>
          <w:p w14:paraId="55BC4C93"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C1DD201" w14:textId="77777777" w:rsidTr="00E417DD">
        <w:trPr>
          <w:trHeight w:val="260"/>
        </w:trPr>
        <w:tc>
          <w:tcPr>
            <w:tcW w:w="3100" w:type="dxa"/>
            <w:shd w:val="clear" w:color="auto" w:fill="auto"/>
            <w:hideMark/>
          </w:tcPr>
          <w:p w14:paraId="2DDC1C8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T stage</w:t>
            </w:r>
          </w:p>
        </w:tc>
        <w:tc>
          <w:tcPr>
            <w:tcW w:w="1348" w:type="dxa"/>
            <w:shd w:val="clear" w:color="auto" w:fill="auto"/>
            <w:hideMark/>
          </w:tcPr>
          <w:p w14:paraId="703F5F3A" w14:textId="15080D0F"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4A351B65"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7268DE1C" w14:textId="182F2CB6"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&lt;</w:t>
            </w:r>
            <w:r>
              <w:rPr>
                <w:rFonts w:ascii="Book Antiqua" w:eastAsia="等线" w:hAnsi="Book Antiqua"/>
                <w:color w:val="000000"/>
              </w:rPr>
              <w:t xml:space="preserve"> </w:t>
            </w:r>
            <w:r w:rsidRPr="00302021">
              <w:rPr>
                <w:rFonts w:ascii="Book Antiqua" w:eastAsia="等线" w:hAnsi="Book Antiqua"/>
                <w:color w:val="000000"/>
              </w:rPr>
              <w:t>0.001</w:t>
            </w:r>
          </w:p>
        </w:tc>
      </w:tr>
      <w:tr w:rsidR="00302021" w:rsidRPr="00302021" w14:paraId="64713D91" w14:textId="77777777" w:rsidTr="00E417DD">
        <w:trPr>
          <w:trHeight w:val="260"/>
        </w:trPr>
        <w:tc>
          <w:tcPr>
            <w:tcW w:w="3100" w:type="dxa"/>
            <w:shd w:val="clear" w:color="auto" w:fill="auto"/>
            <w:hideMark/>
          </w:tcPr>
          <w:p w14:paraId="5F0E57B0"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T1</w:t>
            </w:r>
          </w:p>
        </w:tc>
        <w:tc>
          <w:tcPr>
            <w:tcW w:w="1348" w:type="dxa"/>
            <w:shd w:val="clear" w:color="auto" w:fill="auto"/>
            <w:hideMark/>
          </w:tcPr>
          <w:p w14:paraId="4446E74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6F23A805"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45F1B31D"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35EF35A4" w14:textId="77777777" w:rsidTr="00E417DD">
        <w:trPr>
          <w:trHeight w:val="260"/>
        </w:trPr>
        <w:tc>
          <w:tcPr>
            <w:tcW w:w="3100" w:type="dxa"/>
            <w:shd w:val="clear" w:color="auto" w:fill="auto"/>
            <w:hideMark/>
          </w:tcPr>
          <w:p w14:paraId="6753E24D"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T2</w:t>
            </w:r>
          </w:p>
        </w:tc>
        <w:tc>
          <w:tcPr>
            <w:tcW w:w="1348" w:type="dxa"/>
            <w:shd w:val="clear" w:color="auto" w:fill="auto"/>
            <w:hideMark/>
          </w:tcPr>
          <w:p w14:paraId="181DA321"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0.707</w:t>
            </w:r>
          </w:p>
        </w:tc>
        <w:tc>
          <w:tcPr>
            <w:tcW w:w="2118" w:type="dxa"/>
            <w:shd w:val="clear" w:color="auto" w:fill="auto"/>
            <w:hideMark/>
          </w:tcPr>
          <w:p w14:paraId="4407E5D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0.406-1.231</w:t>
            </w:r>
          </w:p>
        </w:tc>
        <w:tc>
          <w:tcPr>
            <w:tcW w:w="1731" w:type="dxa"/>
            <w:shd w:val="clear" w:color="auto" w:fill="auto"/>
            <w:hideMark/>
          </w:tcPr>
          <w:p w14:paraId="7E08E2BC"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A071A4B" w14:textId="77777777" w:rsidTr="00E417DD">
        <w:trPr>
          <w:trHeight w:val="260"/>
        </w:trPr>
        <w:tc>
          <w:tcPr>
            <w:tcW w:w="3100" w:type="dxa"/>
            <w:shd w:val="clear" w:color="auto" w:fill="auto"/>
            <w:hideMark/>
          </w:tcPr>
          <w:p w14:paraId="34E9AB6C"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T3</w:t>
            </w:r>
          </w:p>
        </w:tc>
        <w:tc>
          <w:tcPr>
            <w:tcW w:w="1348" w:type="dxa"/>
            <w:shd w:val="clear" w:color="auto" w:fill="auto"/>
            <w:hideMark/>
          </w:tcPr>
          <w:p w14:paraId="036215B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1.193</w:t>
            </w:r>
          </w:p>
        </w:tc>
        <w:tc>
          <w:tcPr>
            <w:tcW w:w="2118" w:type="dxa"/>
            <w:shd w:val="clear" w:color="auto" w:fill="auto"/>
            <w:hideMark/>
          </w:tcPr>
          <w:p w14:paraId="64E7F24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0.787-1.808</w:t>
            </w:r>
          </w:p>
        </w:tc>
        <w:tc>
          <w:tcPr>
            <w:tcW w:w="1731" w:type="dxa"/>
            <w:shd w:val="clear" w:color="auto" w:fill="auto"/>
            <w:hideMark/>
          </w:tcPr>
          <w:p w14:paraId="3145B395"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B4913FB" w14:textId="77777777" w:rsidTr="00E417DD">
        <w:trPr>
          <w:trHeight w:val="260"/>
        </w:trPr>
        <w:tc>
          <w:tcPr>
            <w:tcW w:w="3100" w:type="dxa"/>
            <w:shd w:val="clear" w:color="auto" w:fill="auto"/>
            <w:hideMark/>
          </w:tcPr>
          <w:p w14:paraId="5D888DCE" w14:textId="77777777" w:rsidR="00302021" w:rsidRPr="00302021" w:rsidRDefault="00302021" w:rsidP="00302021">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T4</w:t>
            </w:r>
          </w:p>
        </w:tc>
        <w:tc>
          <w:tcPr>
            <w:tcW w:w="1348" w:type="dxa"/>
            <w:shd w:val="clear" w:color="auto" w:fill="auto"/>
            <w:hideMark/>
          </w:tcPr>
          <w:p w14:paraId="5AB4FA84"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2.839</w:t>
            </w:r>
          </w:p>
        </w:tc>
        <w:tc>
          <w:tcPr>
            <w:tcW w:w="2118" w:type="dxa"/>
            <w:shd w:val="clear" w:color="auto" w:fill="auto"/>
            <w:hideMark/>
          </w:tcPr>
          <w:p w14:paraId="6BFB7C4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1.875-4.300</w:t>
            </w:r>
          </w:p>
        </w:tc>
        <w:tc>
          <w:tcPr>
            <w:tcW w:w="1731" w:type="dxa"/>
            <w:shd w:val="clear" w:color="auto" w:fill="auto"/>
            <w:hideMark/>
          </w:tcPr>
          <w:p w14:paraId="29DAD5CE"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211DE947" w14:textId="77777777" w:rsidTr="00E417DD">
        <w:trPr>
          <w:trHeight w:val="260"/>
        </w:trPr>
        <w:tc>
          <w:tcPr>
            <w:tcW w:w="3100" w:type="dxa"/>
            <w:shd w:val="clear" w:color="auto" w:fill="auto"/>
            <w:hideMark/>
          </w:tcPr>
          <w:p w14:paraId="4D905D5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lastRenderedPageBreak/>
              <w:t>N stage</w:t>
            </w:r>
          </w:p>
        </w:tc>
        <w:tc>
          <w:tcPr>
            <w:tcW w:w="1348" w:type="dxa"/>
            <w:shd w:val="clear" w:color="auto" w:fill="auto"/>
            <w:hideMark/>
          </w:tcPr>
          <w:p w14:paraId="3659FF04" w14:textId="394486F3"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35991492"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4CB6EFE4" w14:textId="38A3E0F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&lt;</w:t>
            </w:r>
            <w:r w:rsidR="00E417DD">
              <w:rPr>
                <w:rFonts w:ascii="Book Antiqua" w:eastAsia="等线" w:hAnsi="Book Antiqua"/>
                <w:color w:val="000000"/>
              </w:rPr>
              <w:t xml:space="preserve"> </w:t>
            </w:r>
            <w:r w:rsidRPr="00302021">
              <w:rPr>
                <w:rFonts w:ascii="Book Antiqua" w:eastAsia="等线" w:hAnsi="Book Antiqua"/>
                <w:color w:val="000000"/>
              </w:rPr>
              <w:t>0.001</w:t>
            </w:r>
          </w:p>
        </w:tc>
      </w:tr>
      <w:tr w:rsidR="00302021" w:rsidRPr="00302021" w14:paraId="67779D53" w14:textId="77777777" w:rsidTr="00E417DD">
        <w:trPr>
          <w:trHeight w:val="260"/>
        </w:trPr>
        <w:tc>
          <w:tcPr>
            <w:tcW w:w="3100" w:type="dxa"/>
            <w:shd w:val="clear" w:color="auto" w:fill="auto"/>
            <w:hideMark/>
          </w:tcPr>
          <w:p w14:paraId="138B0E68"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N0</w:t>
            </w:r>
          </w:p>
        </w:tc>
        <w:tc>
          <w:tcPr>
            <w:tcW w:w="1348" w:type="dxa"/>
            <w:shd w:val="clear" w:color="auto" w:fill="auto"/>
            <w:hideMark/>
          </w:tcPr>
          <w:p w14:paraId="58B45571"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193EA998"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13FCE205"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7A892F74" w14:textId="77777777" w:rsidTr="00E417DD">
        <w:trPr>
          <w:trHeight w:val="260"/>
        </w:trPr>
        <w:tc>
          <w:tcPr>
            <w:tcW w:w="3100" w:type="dxa"/>
            <w:shd w:val="clear" w:color="auto" w:fill="auto"/>
            <w:hideMark/>
          </w:tcPr>
          <w:p w14:paraId="72DB6C3D"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N1</w:t>
            </w:r>
          </w:p>
        </w:tc>
        <w:tc>
          <w:tcPr>
            <w:tcW w:w="1348" w:type="dxa"/>
            <w:shd w:val="clear" w:color="auto" w:fill="auto"/>
            <w:hideMark/>
          </w:tcPr>
          <w:p w14:paraId="66D4605C"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2.023</w:t>
            </w:r>
          </w:p>
        </w:tc>
        <w:tc>
          <w:tcPr>
            <w:tcW w:w="2118" w:type="dxa"/>
            <w:shd w:val="clear" w:color="auto" w:fill="auto"/>
            <w:hideMark/>
          </w:tcPr>
          <w:p w14:paraId="7C81A187"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1.607-2.546</w:t>
            </w:r>
          </w:p>
        </w:tc>
        <w:tc>
          <w:tcPr>
            <w:tcW w:w="1731" w:type="dxa"/>
            <w:shd w:val="clear" w:color="auto" w:fill="auto"/>
            <w:hideMark/>
          </w:tcPr>
          <w:p w14:paraId="141EBEC4"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EFA13F1" w14:textId="77777777" w:rsidTr="00E417DD">
        <w:trPr>
          <w:trHeight w:val="260"/>
        </w:trPr>
        <w:tc>
          <w:tcPr>
            <w:tcW w:w="3100" w:type="dxa"/>
            <w:shd w:val="clear" w:color="auto" w:fill="auto"/>
            <w:hideMark/>
          </w:tcPr>
          <w:p w14:paraId="7BEE7590"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N2</w:t>
            </w:r>
          </w:p>
        </w:tc>
        <w:tc>
          <w:tcPr>
            <w:tcW w:w="1348" w:type="dxa"/>
            <w:shd w:val="clear" w:color="auto" w:fill="auto"/>
            <w:hideMark/>
          </w:tcPr>
          <w:p w14:paraId="06212268"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3.458</w:t>
            </w:r>
          </w:p>
        </w:tc>
        <w:tc>
          <w:tcPr>
            <w:tcW w:w="2118" w:type="dxa"/>
            <w:shd w:val="clear" w:color="auto" w:fill="auto"/>
            <w:hideMark/>
          </w:tcPr>
          <w:p w14:paraId="4031A475"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2.879-4.154</w:t>
            </w:r>
          </w:p>
        </w:tc>
        <w:tc>
          <w:tcPr>
            <w:tcW w:w="1731" w:type="dxa"/>
            <w:shd w:val="clear" w:color="auto" w:fill="auto"/>
            <w:hideMark/>
          </w:tcPr>
          <w:p w14:paraId="4B7EEA94"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535EBEAA" w14:textId="77777777" w:rsidTr="00E417DD">
        <w:trPr>
          <w:trHeight w:val="260"/>
        </w:trPr>
        <w:tc>
          <w:tcPr>
            <w:tcW w:w="3100" w:type="dxa"/>
            <w:shd w:val="clear" w:color="auto" w:fill="auto"/>
            <w:hideMark/>
          </w:tcPr>
          <w:p w14:paraId="3ADBFF22"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M stage</w:t>
            </w:r>
          </w:p>
        </w:tc>
        <w:tc>
          <w:tcPr>
            <w:tcW w:w="1348" w:type="dxa"/>
            <w:shd w:val="clear" w:color="auto" w:fill="auto"/>
            <w:hideMark/>
          </w:tcPr>
          <w:p w14:paraId="24D79B7D" w14:textId="01FA2F43"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7E74BF9B"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5FE79C29" w14:textId="6221E879"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&lt;</w:t>
            </w:r>
            <w:r w:rsidR="00E417DD">
              <w:rPr>
                <w:rFonts w:ascii="Book Antiqua" w:eastAsia="等线" w:hAnsi="Book Antiqua"/>
                <w:color w:val="000000"/>
              </w:rPr>
              <w:t xml:space="preserve"> </w:t>
            </w:r>
            <w:r w:rsidRPr="00302021">
              <w:rPr>
                <w:rFonts w:ascii="Book Antiqua" w:eastAsia="等线" w:hAnsi="Book Antiqua"/>
                <w:color w:val="000000"/>
              </w:rPr>
              <w:t>0.001</w:t>
            </w:r>
          </w:p>
        </w:tc>
      </w:tr>
      <w:tr w:rsidR="00302021" w:rsidRPr="00302021" w14:paraId="01B2040F" w14:textId="77777777" w:rsidTr="00E417DD">
        <w:trPr>
          <w:trHeight w:val="260"/>
        </w:trPr>
        <w:tc>
          <w:tcPr>
            <w:tcW w:w="3100" w:type="dxa"/>
            <w:shd w:val="clear" w:color="auto" w:fill="auto"/>
            <w:hideMark/>
          </w:tcPr>
          <w:p w14:paraId="74C55D91"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M0</w:t>
            </w:r>
          </w:p>
        </w:tc>
        <w:tc>
          <w:tcPr>
            <w:tcW w:w="1348" w:type="dxa"/>
            <w:shd w:val="clear" w:color="auto" w:fill="auto"/>
            <w:hideMark/>
          </w:tcPr>
          <w:p w14:paraId="52A36D66"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62A8C748"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7FF1FE34"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79A3C24D" w14:textId="77777777" w:rsidTr="00E417DD">
        <w:trPr>
          <w:trHeight w:val="260"/>
        </w:trPr>
        <w:tc>
          <w:tcPr>
            <w:tcW w:w="3100" w:type="dxa"/>
            <w:shd w:val="clear" w:color="auto" w:fill="auto"/>
            <w:hideMark/>
          </w:tcPr>
          <w:p w14:paraId="25526DF8"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M1</w:t>
            </w:r>
          </w:p>
        </w:tc>
        <w:tc>
          <w:tcPr>
            <w:tcW w:w="1348" w:type="dxa"/>
            <w:shd w:val="clear" w:color="auto" w:fill="auto"/>
            <w:hideMark/>
          </w:tcPr>
          <w:p w14:paraId="6651979D"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3.729</w:t>
            </w:r>
          </w:p>
        </w:tc>
        <w:tc>
          <w:tcPr>
            <w:tcW w:w="2118" w:type="dxa"/>
            <w:shd w:val="clear" w:color="auto" w:fill="auto"/>
            <w:hideMark/>
          </w:tcPr>
          <w:p w14:paraId="63324EAE"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3.158-4.403</w:t>
            </w:r>
          </w:p>
        </w:tc>
        <w:tc>
          <w:tcPr>
            <w:tcW w:w="1731" w:type="dxa"/>
            <w:shd w:val="clear" w:color="auto" w:fill="auto"/>
            <w:hideMark/>
          </w:tcPr>
          <w:p w14:paraId="1C015197"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693412AE" w14:textId="77777777" w:rsidTr="00E417DD">
        <w:trPr>
          <w:trHeight w:val="260"/>
        </w:trPr>
        <w:tc>
          <w:tcPr>
            <w:tcW w:w="3100" w:type="dxa"/>
            <w:shd w:val="clear" w:color="auto" w:fill="auto"/>
            <w:hideMark/>
          </w:tcPr>
          <w:p w14:paraId="1A6209DF"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Surgery</w:t>
            </w:r>
          </w:p>
        </w:tc>
        <w:tc>
          <w:tcPr>
            <w:tcW w:w="1348" w:type="dxa"/>
            <w:shd w:val="clear" w:color="auto" w:fill="auto"/>
            <w:hideMark/>
          </w:tcPr>
          <w:p w14:paraId="3E217A44" w14:textId="75F3D469" w:rsidR="00302021" w:rsidRPr="00302021" w:rsidRDefault="00302021" w:rsidP="00302021">
            <w:pPr>
              <w:spacing w:line="360" w:lineRule="auto"/>
              <w:jc w:val="both"/>
              <w:rPr>
                <w:rFonts w:ascii="Book Antiqua" w:eastAsia="等线" w:hAnsi="Book Antiqua"/>
                <w:color w:val="000000"/>
              </w:rPr>
            </w:pPr>
          </w:p>
        </w:tc>
        <w:tc>
          <w:tcPr>
            <w:tcW w:w="2118" w:type="dxa"/>
            <w:shd w:val="clear" w:color="auto" w:fill="auto"/>
            <w:hideMark/>
          </w:tcPr>
          <w:p w14:paraId="255C5CC5"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635FB1C7" w14:textId="49E04658"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&lt;</w:t>
            </w:r>
            <w:r w:rsidR="00E417DD">
              <w:rPr>
                <w:rFonts w:ascii="Book Antiqua" w:eastAsia="等线" w:hAnsi="Book Antiqua"/>
                <w:color w:val="000000"/>
              </w:rPr>
              <w:t xml:space="preserve"> </w:t>
            </w:r>
            <w:r w:rsidRPr="00302021">
              <w:rPr>
                <w:rFonts w:ascii="Book Antiqua" w:eastAsia="等线" w:hAnsi="Book Antiqua"/>
                <w:color w:val="000000"/>
              </w:rPr>
              <w:t>0.001</w:t>
            </w:r>
          </w:p>
        </w:tc>
      </w:tr>
      <w:tr w:rsidR="00302021" w:rsidRPr="00302021" w14:paraId="54C1B094" w14:textId="77777777" w:rsidTr="00E417DD">
        <w:trPr>
          <w:trHeight w:val="260"/>
        </w:trPr>
        <w:tc>
          <w:tcPr>
            <w:tcW w:w="3100" w:type="dxa"/>
            <w:shd w:val="clear" w:color="auto" w:fill="auto"/>
            <w:hideMark/>
          </w:tcPr>
          <w:p w14:paraId="0DBD92ED"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Yes</w:t>
            </w:r>
          </w:p>
        </w:tc>
        <w:tc>
          <w:tcPr>
            <w:tcW w:w="1348" w:type="dxa"/>
            <w:shd w:val="clear" w:color="auto" w:fill="auto"/>
            <w:hideMark/>
          </w:tcPr>
          <w:p w14:paraId="3CBA4F49"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1</w:t>
            </w:r>
          </w:p>
        </w:tc>
        <w:tc>
          <w:tcPr>
            <w:tcW w:w="2118" w:type="dxa"/>
            <w:shd w:val="clear" w:color="auto" w:fill="auto"/>
            <w:hideMark/>
          </w:tcPr>
          <w:p w14:paraId="52807E68" w14:textId="77777777" w:rsidR="00302021" w:rsidRPr="00302021" w:rsidRDefault="00302021" w:rsidP="00302021">
            <w:pPr>
              <w:spacing w:line="360" w:lineRule="auto"/>
              <w:jc w:val="both"/>
              <w:rPr>
                <w:rFonts w:ascii="Book Antiqua" w:eastAsia="等线" w:hAnsi="Book Antiqua"/>
                <w:color w:val="000000"/>
              </w:rPr>
            </w:pPr>
          </w:p>
        </w:tc>
        <w:tc>
          <w:tcPr>
            <w:tcW w:w="1731" w:type="dxa"/>
            <w:shd w:val="clear" w:color="auto" w:fill="auto"/>
            <w:hideMark/>
          </w:tcPr>
          <w:p w14:paraId="267E4249" w14:textId="77777777" w:rsidR="00302021" w:rsidRPr="00302021" w:rsidRDefault="00302021" w:rsidP="00302021">
            <w:pPr>
              <w:spacing w:line="360" w:lineRule="auto"/>
              <w:jc w:val="both"/>
              <w:rPr>
                <w:rFonts w:ascii="Book Antiqua" w:eastAsia="等线" w:hAnsi="Book Antiqua"/>
                <w:color w:val="000000"/>
              </w:rPr>
            </w:pPr>
          </w:p>
        </w:tc>
      </w:tr>
      <w:tr w:rsidR="00302021" w:rsidRPr="00302021" w14:paraId="4A054EE0" w14:textId="77777777" w:rsidTr="00E417DD">
        <w:trPr>
          <w:trHeight w:val="260"/>
        </w:trPr>
        <w:tc>
          <w:tcPr>
            <w:tcW w:w="3100" w:type="dxa"/>
            <w:tcBorders>
              <w:bottom w:val="single" w:sz="4" w:space="0" w:color="auto"/>
            </w:tcBorders>
            <w:shd w:val="clear" w:color="auto" w:fill="auto"/>
            <w:hideMark/>
          </w:tcPr>
          <w:p w14:paraId="259FF13D" w14:textId="77777777" w:rsidR="00302021" w:rsidRPr="00302021" w:rsidRDefault="00302021" w:rsidP="00E417DD">
            <w:pPr>
              <w:spacing w:line="360" w:lineRule="auto"/>
              <w:ind w:firstLineChars="100" w:firstLine="240"/>
              <w:jc w:val="both"/>
              <w:rPr>
                <w:rFonts w:ascii="Book Antiqua" w:eastAsia="等线" w:hAnsi="Book Antiqua"/>
                <w:color w:val="000000"/>
              </w:rPr>
            </w:pPr>
            <w:r w:rsidRPr="00302021">
              <w:rPr>
                <w:rFonts w:ascii="Book Antiqua" w:eastAsia="等线" w:hAnsi="Book Antiqua"/>
                <w:color w:val="000000"/>
              </w:rPr>
              <w:t>No</w:t>
            </w:r>
          </w:p>
        </w:tc>
        <w:tc>
          <w:tcPr>
            <w:tcW w:w="1348" w:type="dxa"/>
            <w:tcBorders>
              <w:bottom w:val="single" w:sz="4" w:space="0" w:color="auto"/>
            </w:tcBorders>
            <w:shd w:val="clear" w:color="auto" w:fill="auto"/>
            <w:hideMark/>
          </w:tcPr>
          <w:p w14:paraId="03F671FA"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0.648</w:t>
            </w:r>
          </w:p>
        </w:tc>
        <w:tc>
          <w:tcPr>
            <w:tcW w:w="2118" w:type="dxa"/>
            <w:tcBorders>
              <w:bottom w:val="single" w:sz="4" w:space="0" w:color="auto"/>
            </w:tcBorders>
            <w:shd w:val="clear" w:color="auto" w:fill="auto"/>
            <w:hideMark/>
          </w:tcPr>
          <w:p w14:paraId="207F3BDE" w14:textId="77777777" w:rsidR="00302021" w:rsidRPr="00302021" w:rsidRDefault="00302021" w:rsidP="00302021">
            <w:pPr>
              <w:spacing w:line="360" w:lineRule="auto"/>
              <w:jc w:val="both"/>
              <w:rPr>
                <w:rFonts w:ascii="Book Antiqua" w:eastAsia="等线" w:hAnsi="Book Antiqua"/>
                <w:color w:val="000000"/>
              </w:rPr>
            </w:pPr>
            <w:r w:rsidRPr="00302021">
              <w:rPr>
                <w:rFonts w:ascii="Book Antiqua" w:eastAsia="等线" w:hAnsi="Book Antiqua"/>
                <w:color w:val="000000"/>
              </w:rPr>
              <w:t>0.591-0.710</w:t>
            </w:r>
          </w:p>
        </w:tc>
        <w:tc>
          <w:tcPr>
            <w:tcW w:w="1731" w:type="dxa"/>
            <w:tcBorders>
              <w:bottom w:val="single" w:sz="4" w:space="0" w:color="auto"/>
            </w:tcBorders>
            <w:shd w:val="clear" w:color="auto" w:fill="auto"/>
            <w:hideMark/>
          </w:tcPr>
          <w:p w14:paraId="4C288864" w14:textId="77777777" w:rsidR="00302021" w:rsidRPr="00302021" w:rsidRDefault="00302021" w:rsidP="00302021">
            <w:pPr>
              <w:spacing w:line="360" w:lineRule="auto"/>
              <w:jc w:val="both"/>
              <w:rPr>
                <w:rFonts w:ascii="Book Antiqua" w:eastAsia="等线" w:hAnsi="Book Antiqua"/>
                <w:color w:val="000000"/>
              </w:rPr>
            </w:pPr>
          </w:p>
        </w:tc>
      </w:tr>
    </w:tbl>
    <w:p w14:paraId="26BDAB22" w14:textId="0BDEABBE" w:rsidR="004B433E" w:rsidRDefault="00E417DD">
      <w:pPr>
        <w:spacing w:line="360" w:lineRule="auto"/>
        <w:jc w:val="both"/>
        <w:rPr>
          <w:rFonts w:ascii="Book Antiqua" w:eastAsia="Book Antiqua" w:hAnsi="Book Antiqua" w:cs="Book Antiqua"/>
          <w:color w:val="000000"/>
        </w:rPr>
      </w:pPr>
      <w:r w:rsidRPr="00E417DD">
        <w:rPr>
          <w:rFonts w:ascii="Book Antiqua" w:hAnsi="Book Antiqua"/>
          <w:lang w:eastAsia="zh-CN"/>
        </w:rPr>
        <w:t>HR</w:t>
      </w:r>
      <w:r>
        <w:rPr>
          <w:rFonts w:ascii="Book Antiqua" w:hAnsi="Book Antiqua"/>
          <w:lang w:eastAsia="zh-CN"/>
        </w:rPr>
        <w:t xml:space="preserve">: </w:t>
      </w:r>
      <w:r>
        <w:rPr>
          <w:rFonts w:ascii="Book Antiqua" w:eastAsia="Book Antiqua" w:hAnsi="Book Antiqua" w:cs="Book Antiqua"/>
          <w:color w:val="000000"/>
        </w:rPr>
        <w:t>Hazard ratio; CI: Confidence interval; TNM: Tumor-node-metastasis.</w:t>
      </w:r>
    </w:p>
    <w:p w14:paraId="566F6E13" w14:textId="4E7C1F0F" w:rsidR="00302021" w:rsidRDefault="004B433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B433E">
        <w:rPr>
          <w:rFonts w:ascii="Book Antiqua" w:eastAsia="Book Antiqua" w:hAnsi="Book Antiqua" w:cs="Book Antiqua"/>
          <w:b/>
          <w:bCs/>
          <w:color w:val="000000"/>
        </w:rPr>
        <w:lastRenderedPageBreak/>
        <w:t>Table 3 Multivariate Cox regress</w:t>
      </w:r>
      <w:r w:rsidRPr="004B433E">
        <w:rPr>
          <w:rFonts w:ascii="Book Antiqua" w:eastAsia="Book Antiqua" w:hAnsi="Book Antiqua" w:cs="Book Antiqua"/>
          <w:b/>
          <w:bCs/>
          <w:color w:val="000000"/>
        </w:rPr>
        <w:t xml:space="preserve">ion model </w:t>
      </w:r>
      <w:r w:rsidR="00EA1634" w:rsidRPr="004B433E">
        <w:rPr>
          <w:rFonts w:ascii="Book Antiqua" w:eastAsia="Book Antiqua" w:hAnsi="Book Antiqua" w:cs="Book Antiqua"/>
          <w:b/>
          <w:bCs/>
          <w:color w:val="000000"/>
        </w:rPr>
        <w:t>analys</w:t>
      </w:r>
      <w:r w:rsidR="00EA1634">
        <w:rPr>
          <w:rFonts w:ascii="Book Antiqua" w:eastAsia="Book Antiqua" w:hAnsi="Book Antiqua" w:cs="Book Antiqua"/>
          <w:b/>
          <w:bCs/>
          <w:color w:val="000000"/>
        </w:rPr>
        <w:t>i</w:t>
      </w:r>
      <w:r w:rsidR="00EA1634" w:rsidRPr="004B433E">
        <w:rPr>
          <w:rFonts w:ascii="Book Antiqua" w:eastAsia="Book Antiqua" w:hAnsi="Book Antiqua" w:cs="Book Antiqua"/>
          <w:b/>
          <w:bCs/>
          <w:color w:val="000000"/>
        </w:rPr>
        <w:t xml:space="preserve">s </w:t>
      </w:r>
      <w:r w:rsidRPr="004B433E">
        <w:rPr>
          <w:rFonts w:ascii="Book Antiqua" w:eastAsia="Book Antiqua" w:hAnsi="Book Antiqua" w:cs="Book Antiqua"/>
          <w:b/>
          <w:bCs/>
          <w:color w:val="000000"/>
        </w:rPr>
        <w:t>of overall survival</w:t>
      </w:r>
    </w:p>
    <w:tbl>
      <w:tblPr>
        <w:tblW w:w="4335" w:type="pct"/>
        <w:tblLayout w:type="fixed"/>
        <w:tblLook w:val="04A0" w:firstRow="1" w:lastRow="0" w:firstColumn="1" w:lastColumn="0" w:noHBand="0" w:noVBand="1"/>
      </w:tblPr>
      <w:tblGrid>
        <w:gridCol w:w="3337"/>
        <w:gridCol w:w="1456"/>
        <w:gridCol w:w="2073"/>
        <w:gridCol w:w="1249"/>
      </w:tblGrid>
      <w:tr w:rsidR="004B433E" w:rsidRPr="004B433E" w14:paraId="0F13807A" w14:textId="77777777" w:rsidTr="004B433E">
        <w:trPr>
          <w:trHeight w:val="262"/>
        </w:trPr>
        <w:tc>
          <w:tcPr>
            <w:tcW w:w="3418" w:type="dxa"/>
            <w:tcBorders>
              <w:top w:val="single" w:sz="4" w:space="0" w:color="auto"/>
              <w:bottom w:val="single" w:sz="4" w:space="0" w:color="auto"/>
            </w:tcBorders>
          </w:tcPr>
          <w:p w14:paraId="5A8192DB" w14:textId="0AC06FD9"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Characteristic</w:t>
            </w:r>
          </w:p>
        </w:tc>
        <w:tc>
          <w:tcPr>
            <w:tcW w:w="1488" w:type="dxa"/>
            <w:tcBorders>
              <w:top w:val="single" w:sz="4" w:space="0" w:color="auto"/>
              <w:bottom w:val="single" w:sz="4" w:space="0" w:color="auto"/>
            </w:tcBorders>
            <w:shd w:val="clear" w:color="auto" w:fill="auto"/>
          </w:tcPr>
          <w:p w14:paraId="37EBD0AC"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HR</w:t>
            </w:r>
          </w:p>
        </w:tc>
        <w:tc>
          <w:tcPr>
            <w:tcW w:w="2121" w:type="dxa"/>
            <w:tcBorders>
              <w:top w:val="single" w:sz="4" w:space="0" w:color="auto"/>
              <w:bottom w:val="single" w:sz="4" w:space="0" w:color="auto"/>
            </w:tcBorders>
            <w:shd w:val="clear" w:color="auto" w:fill="auto"/>
          </w:tcPr>
          <w:p w14:paraId="6CB12CA6"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95%CI</w:t>
            </w:r>
          </w:p>
        </w:tc>
        <w:tc>
          <w:tcPr>
            <w:tcW w:w="1275" w:type="dxa"/>
            <w:tcBorders>
              <w:top w:val="single" w:sz="4" w:space="0" w:color="auto"/>
              <w:bottom w:val="single" w:sz="4" w:space="0" w:color="auto"/>
            </w:tcBorders>
            <w:shd w:val="clear" w:color="auto" w:fill="auto"/>
          </w:tcPr>
          <w:p w14:paraId="640AD829" w14:textId="11016118"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i/>
                <w:iCs/>
                <w:color w:val="000000"/>
              </w:rPr>
              <w:t>P</w:t>
            </w:r>
            <w:r>
              <w:rPr>
                <w:rFonts w:ascii="Book Antiqua" w:eastAsia="等线" w:hAnsi="Book Antiqua"/>
                <w:b/>
                <w:bCs/>
                <w:color w:val="000000"/>
              </w:rPr>
              <w:t xml:space="preserve"> value</w:t>
            </w:r>
          </w:p>
        </w:tc>
      </w:tr>
      <w:tr w:rsidR="004B433E" w:rsidRPr="004B433E" w14:paraId="3F8F54C8" w14:textId="77777777" w:rsidTr="004B433E">
        <w:trPr>
          <w:trHeight w:val="262"/>
        </w:trPr>
        <w:tc>
          <w:tcPr>
            <w:tcW w:w="3418" w:type="dxa"/>
            <w:tcBorders>
              <w:top w:val="single" w:sz="4" w:space="0" w:color="auto"/>
            </w:tcBorders>
            <w:shd w:val="clear" w:color="auto" w:fill="auto"/>
            <w:hideMark/>
          </w:tcPr>
          <w:p w14:paraId="7A348B27" w14:textId="57DA9FE8"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Age (</w:t>
            </w:r>
            <w:proofErr w:type="spellStart"/>
            <w:r w:rsidRPr="004B433E">
              <w:rPr>
                <w:rFonts w:ascii="Book Antiqua" w:eastAsia="等线" w:hAnsi="Book Antiqua"/>
                <w:color w:val="000000"/>
              </w:rPr>
              <w:t>yr</w:t>
            </w:r>
            <w:proofErr w:type="spellEnd"/>
            <w:r w:rsidRPr="004B433E">
              <w:rPr>
                <w:rFonts w:ascii="Book Antiqua" w:eastAsia="等线" w:hAnsi="Book Antiqua"/>
                <w:color w:val="000000"/>
              </w:rPr>
              <w:t>)</w:t>
            </w:r>
          </w:p>
        </w:tc>
        <w:tc>
          <w:tcPr>
            <w:tcW w:w="1488" w:type="dxa"/>
            <w:tcBorders>
              <w:top w:val="single" w:sz="4" w:space="0" w:color="auto"/>
            </w:tcBorders>
            <w:shd w:val="clear" w:color="auto" w:fill="auto"/>
            <w:hideMark/>
          </w:tcPr>
          <w:p w14:paraId="4CCB5845" w14:textId="793569A9" w:rsidR="004B433E" w:rsidRPr="004B433E" w:rsidRDefault="004B433E" w:rsidP="004B433E">
            <w:pPr>
              <w:spacing w:line="360" w:lineRule="auto"/>
              <w:jc w:val="both"/>
              <w:rPr>
                <w:rFonts w:ascii="Book Antiqua" w:eastAsia="等线" w:hAnsi="Book Antiqua"/>
                <w:color w:val="000000"/>
              </w:rPr>
            </w:pPr>
          </w:p>
        </w:tc>
        <w:tc>
          <w:tcPr>
            <w:tcW w:w="2121" w:type="dxa"/>
            <w:tcBorders>
              <w:top w:val="single" w:sz="4" w:space="0" w:color="auto"/>
            </w:tcBorders>
            <w:shd w:val="clear" w:color="auto" w:fill="auto"/>
            <w:hideMark/>
          </w:tcPr>
          <w:p w14:paraId="300627B5" w14:textId="77777777" w:rsidR="004B433E" w:rsidRPr="004B433E" w:rsidRDefault="004B433E" w:rsidP="004B433E">
            <w:pPr>
              <w:spacing w:line="360" w:lineRule="auto"/>
              <w:jc w:val="both"/>
              <w:rPr>
                <w:rFonts w:ascii="Book Antiqua" w:eastAsia="等线" w:hAnsi="Book Antiqua"/>
                <w:color w:val="000000"/>
              </w:rPr>
            </w:pPr>
          </w:p>
        </w:tc>
        <w:tc>
          <w:tcPr>
            <w:tcW w:w="1275" w:type="dxa"/>
            <w:tcBorders>
              <w:top w:val="single" w:sz="4" w:space="0" w:color="auto"/>
            </w:tcBorders>
            <w:shd w:val="clear" w:color="auto" w:fill="auto"/>
            <w:hideMark/>
          </w:tcPr>
          <w:p w14:paraId="772E2005" w14:textId="11236532"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22B72930" w14:textId="77777777" w:rsidTr="004B433E">
        <w:trPr>
          <w:trHeight w:val="262"/>
        </w:trPr>
        <w:tc>
          <w:tcPr>
            <w:tcW w:w="3418" w:type="dxa"/>
            <w:shd w:val="clear" w:color="auto" w:fill="auto"/>
            <w:hideMark/>
          </w:tcPr>
          <w:p w14:paraId="78B444F5"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&lt; 60</w:t>
            </w:r>
          </w:p>
        </w:tc>
        <w:tc>
          <w:tcPr>
            <w:tcW w:w="1488" w:type="dxa"/>
            <w:shd w:val="clear" w:color="auto" w:fill="auto"/>
            <w:hideMark/>
          </w:tcPr>
          <w:p w14:paraId="36C6761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76AC6F2C"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5031D4A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9209741" w14:textId="77777777" w:rsidTr="004B433E">
        <w:trPr>
          <w:trHeight w:val="262"/>
        </w:trPr>
        <w:tc>
          <w:tcPr>
            <w:tcW w:w="3418" w:type="dxa"/>
            <w:shd w:val="clear" w:color="auto" w:fill="auto"/>
            <w:hideMark/>
          </w:tcPr>
          <w:p w14:paraId="67B3E43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宋体" w:hAnsi="Book Antiqua"/>
                <w:color w:val="000000"/>
              </w:rPr>
              <w:t xml:space="preserve">≥ </w:t>
            </w:r>
            <w:r w:rsidRPr="004B433E">
              <w:rPr>
                <w:rFonts w:ascii="Book Antiqua" w:eastAsia="等线" w:hAnsi="Book Antiqua"/>
                <w:color w:val="000000"/>
              </w:rPr>
              <w:t>60</w:t>
            </w:r>
          </w:p>
        </w:tc>
        <w:tc>
          <w:tcPr>
            <w:tcW w:w="1488" w:type="dxa"/>
            <w:shd w:val="clear" w:color="auto" w:fill="auto"/>
            <w:hideMark/>
          </w:tcPr>
          <w:p w14:paraId="7B46DA4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1.714</w:t>
            </w:r>
          </w:p>
        </w:tc>
        <w:tc>
          <w:tcPr>
            <w:tcW w:w="2121" w:type="dxa"/>
            <w:shd w:val="clear" w:color="auto" w:fill="auto"/>
            <w:hideMark/>
          </w:tcPr>
          <w:p w14:paraId="6831073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1.457-2.017</w:t>
            </w:r>
          </w:p>
        </w:tc>
        <w:tc>
          <w:tcPr>
            <w:tcW w:w="1275" w:type="dxa"/>
            <w:shd w:val="clear" w:color="auto" w:fill="auto"/>
            <w:hideMark/>
          </w:tcPr>
          <w:p w14:paraId="3BEEF45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1B6424D" w14:textId="77777777" w:rsidTr="004B433E">
        <w:trPr>
          <w:trHeight w:val="262"/>
        </w:trPr>
        <w:tc>
          <w:tcPr>
            <w:tcW w:w="3418" w:type="dxa"/>
            <w:shd w:val="clear" w:color="auto" w:fill="auto"/>
            <w:hideMark/>
          </w:tcPr>
          <w:p w14:paraId="525776C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Marital status</w:t>
            </w:r>
          </w:p>
        </w:tc>
        <w:tc>
          <w:tcPr>
            <w:tcW w:w="1488" w:type="dxa"/>
            <w:shd w:val="clear" w:color="auto" w:fill="auto"/>
            <w:hideMark/>
          </w:tcPr>
          <w:p w14:paraId="00755651" w14:textId="29BE180F"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307D0B9D"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483343A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0.007</w:t>
            </w:r>
          </w:p>
        </w:tc>
      </w:tr>
      <w:tr w:rsidR="004B433E" w:rsidRPr="004B433E" w14:paraId="5F765E9A" w14:textId="77777777" w:rsidTr="004B433E">
        <w:trPr>
          <w:trHeight w:val="262"/>
        </w:trPr>
        <w:tc>
          <w:tcPr>
            <w:tcW w:w="3418" w:type="dxa"/>
            <w:shd w:val="clear" w:color="auto" w:fill="auto"/>
            <w:hideMark/>
          </w:tcPr>
          <w:p w14:paraId="781A7F27"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Married</w:t>
            </w:r>
          </w:p>
        </w:tc>
        <w:tc>
          <w:tcPr>
            <w:tcW w:w="1488" w:type="dxa"/>
            <w:shd w:val="clear" w:color="auto" w:fill="auto"/>
            <w:hideMark/>
          </w:tcPr>
          <w:p w14:paraId="2B8CECB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5860D69B"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1615DAC4"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4EC3BFB8" w14:textId="77777777" w:rsidTr="004B433E">
        <w:trPr>
          <w:trHeight w:val="262"/>
        </w:trPr>
        <w:tc>
          <w:tcPr>
            <w:tcW w:w="3418" w:type="dxa"/>
            <w:shd w:val="clear" w:color="auto" w:fill="auto"/>
            <w:hideMark/>
          </w:tcPr>
          <w:p w14:paraId="5B182C22"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Unmarried</w:t>
            </w:r>
          </w:p>
        </w:tc>
        <w:tc>
          <w:tcPr>
            <w:tcW w:w="1488" w:type="dxa"/>
            <w:shd w:val="clear" w:color="auto" w:fill="auto"/>
            <w:hideMark/>
          </w:tcPr>
          <w:p w14:paraId="49620DA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1.227</w:t>
            </w:r>
          </w:p>
        </w:tc>
        <w:tc>
          <w:tcPr>
            <w:tcW w:w="2121" w:type="dxa"/>
            <w:shd w:val="clear" w:color="auto" w:fill="auto"/>
            <w:hideMark/>
          </w:tcPr>
          <w:p w14:paraId="51B2E92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1.058-1.422</w:t>
            </w:r>
          </w:p>
        </w:tc>
        <w:tc>
          <w:tcPr>
            <w:tcW w:w="1275" w:type="dxa"/>
            <w:shd w:val="clear" w:color="auto" w:fill="auto"/>
            <w:hideMark/>
          </w:tcPr>
          <w:p w14:paraId="57A7786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C0CEC54" w14:textId="77777777" w:rsidTr="004B433E">
        <w:trPr>
          <w:trHeight w:val="262"/>
        </w:trPr>
        <w:tc>
          <w:tcPr>
            <w:tcW w:w="3418" w:type="dxa"/>
            <w:shd w:val="clear" w:color="auto" w:fill="auto"/>
            <w:hideMark/>
          </w:tcPr>
          <w:p w14:paraId="469ED2A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Pathological grade</w:t>
            </w:r>
          </w:p>
        </w:tc>
        <w:tc>
          <w:tcPr>
            <w:tcW w:w="1488" w:type="dxa"/>
            <w:shd w:val="clear" w:color="auto" w:fill="auto"/>
            <w:hideMark/>
          </w:tcPr>
          <w:p w14:paraId="56053912" w14:textId="6D916CDD"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216B5BE8"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2EB18A2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0.337</w:t>
            </w:r>
          </w:p>
        </w:tc>
      </w:tr>
      <w:tr w:rsidR="004B433E" w:rsidRPr="004B433E" w14:paraId="3CAF388C" w14:textId="77777777" w:rsidTr="004B433E">
        <w:trPr>
          <w:trHeight w:val="262"/>
        </w:trPr>
        <w:tc>
          <w:tcPr>
            <w:tcW w:w="3418" w:type="dxa"/>
            <w:shd w:val="clear" w:color="auto" w:fill="auto"/>
            <w:hideMark/>
          </w:tcPr>
          <w:p w14:paraId="46D33246" w14:textId="138F92CE"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488" w:type="dxa"/>
            <w:shd w:val="clear" w:color="auto" w:fill="auto"/>
            <w:hideMark/>
          </w:tcPr>
          <w:p w14:paraId="2F3C86AA" w14:textId="7F0A4521"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4006FC6D"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670EC52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647EA43" w14:textId="77777777" w:rsidTr="004B433E">
        <w:trPr>
          <w:trHeight w:val="262"/>
        </w:trPr>
        <w:tc>
          <w:tcPr>
            <w:tcW w:w="3418" w:type="dxa"/>
            <w:shd w:val="clear" w:color="auto" w:fill="auto"/>
            <w:hideMark/>
          </w:tcPr>
          <w:p w14:paraId="29192D99" w14:textId="05FF9A71"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488" w:type="dxa"/>
            <w:shd w:val="clear" w:color="auto" w:fill="auto"/>
            <w:hideMark/>
          </w:tcPr>
          <w:p w14:paraId="45F71F26" w14:textId="480B0417"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3472C31B"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31B3B58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D3205C9" w14:textId="77777777" w:rsidTr="004B433E">
        <w:trPr>
          <w:trHeight w:val="262"/>
        </w:trPr>
        <w:tc>
          <w:tcPr>
            <w:tcW w:w="3418" w:type="dxa"/>
            <w:shd w:val="clear" w:color="auto" w:fill="auto"/>
            <w:hideMark/>
          </w:tcPr>
          <w:p w14:paraId="1FF2ED99" w14:textId="39D49DF8"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IV</w:t>
            </w:r>
          </w:p>
        </w:tc>
        <w:tc>
          <w:tcPr>
            <w:tcW w:w="1488" w:type="dxa"/>
            <w:shd w:val="clear" w:color="auto" w:fill="auto"/>
            <w:hideMark/>
          </w:tcPr>
          <w:p w14:paraId="4591D794" w14:textId="69A8BEFE"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0708302C"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602CAE9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2E0FC13" w14:textId="77777777" w:rsidTr="004B433E">
        <w:trPr>
          <w:trHeight w:val="262"/>
        </w:trPr>
        <w:tc>
          <w:tcPr>
            <w:tcW w:w="3418" w:type="dxa"/>
            <w:shd w:val="clear" w:color="auto" w:fill="auto"/>
            <w:hideMark/>
          </w:tcPr>
          <w:p w14:paraId="7314B55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Tumor size (cm)</w:t>
            </w:r>
          </w:p>
        </w:tc>
        <w:tc>
          <w:tcPr>
            <w:tcW w:w="1488" w:type="dxa"/>
            <w:shd w:val="clear" w:color="auto" w:fill="auto"/>
            <w:hideMark/>
          </w:tcPr>
          <w:p w14:paraId="7C7D3207" w14:textId="2178DDEF"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69F52090"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7BEF356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0.001</w:t>
            </w:r>
          </w:p>
        </w:tc>
      </w:tr>
      <w:tr w:rsidR="004B433E" w:rsidRPr="004B433E" w14:paraId="6BA919BA" w14:textId="77777777" w:rsidTr="004B433E">
        <w:trPr>
          <w:trHeight w:val="262"/>
        </w:trPr>
        <w:tc>
          <w:tcPr>
            <w:tcW w:w="3418" w:type="dxa"/>
            <w:shd w:val="clear" w:color="auto" w:fill="auto"/>
            <w:hideMark/>
          </w:tcPr>
          <w:p w14:paraId="2C33335B" w14:textId="368EC25A"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&lt; 2</w:t>
            </w:r>
          </w:p>
        </w:tc>
        <w:tc>
          <w:tcPr>
            <w:tcW w:w="1488" w:type="dxa"/>
            <w:shd w:val="clear" w:color="auto" w:fill="auto"/>
            <w:hideMark/>
          </w:tcPr>
          <w:p w14:paraId="4345E45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6B5636AC"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657C467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B25FF97" w14:textId="77777777" w:rsidTr="004B433E">
        <w:trPr>
          <w:trHeight w:val="262"/>
        </w:trPr>
        <w:tc>
          <w:tcPr>
            <w:tcW w:w="3418" w:type="dxa"/>
            <w:shd w:val="clear" w:color="auto" w:fill="auto"/>
            <w:hideMark/>
          </w:tcPr>
          <w:p w14:paraId="514CD920" w14:textId="51D03718"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2-4</w:t>
            </w:r>
          </w:p>
        </w:tc>
        <w:tc>
          <w:tcPr>
            <w:tcW w:w="1488" w:type="dxa"/>
            <w:shd w:val="clear" w:color="auto" w:fill="auto"/>
            <w:hideMark/>
          </w:tcPr>
          <w:p w14:paraId="0C32717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1.326</w:t>
            </w:r>
          </w:p>
        </w:tc>
        <w:tc>
          <w:tcPr>
            <w:tcW w:w="2121" w:type="dxa"/>
            <w:shd w:val="clear" w:color="auto" w:fill="auto"/>
            <w:hideMark/>
          </w:tcPr>
          <w:p w14:paraId="0638086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0.81-2.171</w:t>
            </w:r>
          </w:p>
        </w:tc>
        <w:tc>
          <w:tcPr>
            <w:tcW w:w="1275" w:type="dxa"/>
            <w:shd w:val="clear" w:color="auto" w:fill="auto"/>
            <w:hideMark/>
          </w:tcPr>
          <w:p w14:paraId="2EA7EC6E"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384339F" w14:textId="77777777" w:rsidTr="004B433E">
        <w:trPr>
          <w:trHeight w:val="262"/>
        </w:trPr>
        <w:tc>
          <w:tcPr>
            <w:tcW w:w="3418" w:type="dxa"/>
            <w:shd w:val="clear" w:color="auto" w:fill="auto"/>
            <w:hideMark/>
          </w:tcPr>
          <w:p w14:paraId="7BCB3691" w14:textId="3BDE6A09"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宋体" w:hAnsi="Book Antiqua"/>
                <w:color w:val="000000"/>
              </w:rPr>
              <w:t xml:space="preserve">≥ </w:t>
            </w:r>
            <w:r w:rsidRPr="004B433E">
              <w:rPr>
                <w:rFonts w:ascii="Book Antiqua" w:eastAsia="等线" w:hAnsi="Book Antiqua"/>
                <w:color w:val="000000"/>
              </w:rPr>
              <w:t>4</w:t>
            </w:r>
          </w:p>
        </w:tc>
        <w:tc>
          <w:tcPr>
            <w:tcW w:w="1488" w:type="dxa"/>
            <w:shd w:val="clear" w:color="auto" w:fill="auto"/>
            <w:hideMark/>
          </w:tcPr>
          <w:p w14:paraId="3DF95C7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1.786</w:t>
            </w:r>
          </w:p>
        </w:tc>
        <w:tc>
          <w:tcPr>
            <w:tcW w:w="2121" w:type="dxa"/>
            <w:shd w:val="clear" w:color="auto" w:fill="auto"/>
            <w:hideMark/>
          </w:tcPr>
          <w:p w14:paraId="225D7B4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1.113-2.867</w:t>
            </w:r>
          </w:p>
        </w:tc>
        <w:tc>
          <w:tcPr>
            <w:tcW w:w="1275" w:type="dxa"/>
            <w:shd w:val="clear" w:color="auto" w:fill="auto"/>
            <w:hideMark/>
          </w:tcPr>
          <w:p w14:paraId="774F2D27"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330FC63" w14:textId="77777777" w:rsidTr="004B433E">
        <w:trPr>
          <w:trHeight w:val="262"/>
        </w:trPr>
        <w:tc>
          <w:tcPr>
            <w:tcW w:w="3418" w:type="dxa"/>
            <w:shd w:val="clear" w:color="auto" w:fill="auto"/>
            <w:hideMark/>
          </w:tcPr>
          <w:p w14:paraId="71BD176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 stage</w:t>
            </w:r>
          </w:p>
        </w:tc>
        <w:tc>
          <w:tcPr>
            <w:tcW w:w="1488" w:type="dxa"/>
            <w:shd w:val="clear" w:color="auto" w:fill="auto"/>
            <w:hideMark/>
          </w:tcPr>
          <w:p w14:paraId="7E36BC0D" w14:textId="12344DDF"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14D93A6F"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6CA3639A" w14:textId="74A25218"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7657615A" w14:textId="77777777" w:rsidTr="004B433E">
        <w:trPr>
          <w:trHeight w:val="262"/>
        </w:trPr>
        <w:tc>
          <w:tcPr>
            <w:tcW w:w="3418" w:type="dxa"/>
            <w:shd w:val="clear" w:color="auto" w:fill="auto"/>
            <w:hideMark/>
          </w:tcPr>
          <w:p w14:paraId="194F3C1B"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T1</w:t>
            </w:r>
          </w:p>
        </w:tc>
        <w:tc>
          <w:tcPr>
            <w:tcW w:w="1488" w:type="dxa"/>
            <w:shd w:val="clear" w:color="auto" w:fill="auto"/>
            <w:hideMark/>
          </w:tcPr>
          <w:p w14:paraId="0FC19EF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11FD3F2F"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3B6D976F"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5B2AAA4" w14:textId="77777777" w:rsidTr="004B433E">
        <w:trPr>
          <w:trHeight w:val="262"/>
        </w:trPr>
        <w:tc>
          <w:tcPr>
            <w:tcW w:w="3418" w:type="dxa"/>
            <w:shd w:val="clear" w:color="auto" w:fill="auto"/>
            <w:hideMark/>
          </w:tcPr>
          <w:p w14:paraId="113EA65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T2</w:t>
            </w:r>
          </w:p>
        </w:tc>
        <w:tc>
          <w:tcPr>
            <w:tcW w:w="1488" w:type="dxa"/>
            <w:shd w:val="clear" w:color="auto" w:fill="auto"/>
            <w:hideMark/>
          </w:tcPr>
          <w:p w14:paraId="2B80402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0.739</w:t>
            </w:r>
          </w:p>
        </w:tc>
        <w:tc>
          <w:tcPr>
            <w:tcW w:w="2121" w:type="dxa"/>
            <w:shd w:val="clear" w:color="auto" w:fill="auto"/>
            <w:hideMark/>
          </w:tcPr>
          <w:p w14:paraId="72291AB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0.416-1.309</w:t>
            </w:r>
          </w:p>
        </w:tc>
        <w:tc>
          <w:tcPr>
            <w:tcW w:w="1275" w:type="dxa"/>
            <w:shd w:val="clear" w:color="auto" w:fill="auto"/>
            <w:hideMark/>
          </w:tcPr>
          <w:p w14:paraId="2DF39BF4"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18A4066" w14:textId="77777777" w:rsidTr="004B433E">
        <w:trPr>
          <w:trHeight w:val="262"/>
        </w:trPr>
        <w:tc>
          <w:tcPr>
            <w:tcW w:w="3418" w:type="dxa"/>
            <w:shd w:val="clear" w:color="auto" w:fill="auto"/>
            <w:hideMark/>
          </w:tcPr>
          <w:p w14:paraId="62494EF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T3</w:t>
            </w:r>
          </w:p>
        </w:tc>
        <w:tc>
          <w:tcPr>
            <w:tcW w:w="1488" w:type="dxa"/>
            <w:shd w:val="clear" w:color="auto" w:fill="auto"/>
            <w:hideMark/>
          </w:tcPr>
          <w:p w14:paraId="3167171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0.881</w:t>
            </w:r>
          </w:p>
        </w:tc>
        <w:tc>
          <w:tcPr>
            <w:tcW w:w="2121" w:type="dxa"/>
            <w:shd w:val="clear" w:color="auto" w:fill="auto"/>
            <w:hideMark/>
          </w:tcPr>
          <w:p w14:paraId="5AEDEAD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0.562-1.381</w:t>
            </w:r>
          </w:p>
        </w:tc>
        <w:tc>
          <w:tcPr>
            <w:tcW w:w="1275" w:type="dxa"/>
            <w:shd w:val="clear" w:color="auto" w:fill="auto"/>
            <w:hideMark/>
          </w:tcPr>
          <w:p w14:paraId="7457A60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05524813" w14:textId="77777777" w:rsidTr="004B433E">
        <w:trPr>
          <w:trHeight w:val="262"/>
        </w:trPr>
        <w:tc>
          <w:tcPr>
            <w:tcW w:w="3418" w:type="dxa"/>
            <w:shd w:val="clear" w:color="auto" w:fill="auto"/>
            <w:hideMark/>
          </w:tcPr>
          <w:p w14:paraId="0FD576AE"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T4</w:t>
            </w:r>
          </w:p>
        </w:tc>
        <w:tc>
          <w:tcPr>
            <w:tcW w:w="1488" w:type="dxa"/>
            <w:shd w:val="clear" w:color="auto" w:fill="auto"/>
            <w:hideMark/>
          </w:tcPr>
          <w:p w14:paraId="0B369AB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1.347</w:t>
            </w:r>
          </w:p>
        </w:tc>
        <w:tc>
          <w:tcPr>
            <w:tcW w:w="2121" w:type="dxa"/>
            <w:shd w:val="clear" w:color="auto" w:fill="auto"/>
            <w:hideMark/>
          </w:tcPr>
          <w:p w14:paraId="48DA76C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0.852-2.128</w:t>
            </w:r>
          </w:p>
        </w:tc>
        <w:tc>
          <w:tcPr>
            <w:tcW w:w="1275" w:type="dxa"/>
            <w:shd w:val="clear" w:color="auto" w:fill="auto"/>
            <w:hideMark/>
          </w:tcPr>
          <w:p w14:paraId="000CC79B"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CCBF27B" w14:textId="77777777" w:rsidTr="004B433E">
        <w:trPr>
          <w:trHeight w:val="262"/>
        </w:trPr>
        <w:tc>
          <w:tcPr>
            <w:tcW w:w="3418" w:type="dxa"/>
            <w:shd w:val="clear" w:color="auto" w:fill="auto"/>
            <w:hideMark/>
          </w:tcPr>
          <w:p w14:paraId="40A3AE5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N stage</w:t>
            </w:r>
          </w:p>
        </w:tc>
        <w:tc>
          <w:tcPr>
            <w:tcW w:w="1488" w:type="dxa"/>
            <w:shd w:val="clear" w:color="auto" w:fill="auto"/>
            <w:hideMark/>
          </w:tcPr>
          <w:p w14:paraId="6262F70A" w14:textId="2C55AE79"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09AC294E"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2CB953AE" w14:textId="6E132162"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5FE4FB07" w14:textId="77777777" w:rsidTr="004B433E">
        <w:trPr>
          <w:trHeight w:val="262"/>
        </w:trPr>
        <w:tc>
          <w:tcPr>
            <w:tcW w:w="3418" w:type="dxa"/>
            <w:shd w:val="clear" w:color="auto" w:fill="auto"/>
            <w:hideMark/>
          </w:tcPr>
          <w:p w14:paraId="1722425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N0</w:t>
            </w:r>
          </w:p>
        </w:tc>
        <w:tc>
          <w:tcPr>
            <w:tcW w:w="1488" w:type="dxa"/>
            <w:shd w:val="clear" w:color="auto" w:fill="auto"/>
            <w:hideMark/>
          </w:tcPr>
          <w:p w14:paraId="1857951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72FE6D03"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25A90301"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2E8C536" w14:textId="77777777" w:rsidTr="004B433E">
        <w:trPr>
          <w:trHeight w:val="262"/>
        </w:trPr>
        <w:tc>
          <w:tcPr>
            <w:tcW w:w="3418" w:type="dxa"/>
            <w:shd w:val="clear" w:color="auto" w:fill="auto"/>
            <w:hideMark/>
          </w:tcPr>
          <w:p w14:paraId="6E7F2830"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N1</w:t>
            </w:r>
          </w:p>
        </w:tc>
        <w:tc>
          <w:tcPr>
            <w:tcW w:w="1488" w:type="dxa"/>
            <w:shd w:val="clear" w:color="auto" w:fill="auto"/>
            <w:hideMark/>
          </w:tcPr>
          <w:p w14:paraId="1F35A1D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1.599</w:t>
            </w:r>
          </w:p>
        </w:tc>
        <w:tc>
          <w:tcPr>
            <w:tcW w:w="2121" w:type="dxa"/>
            <w:shd w:val="clear" w:color="auto" w:fill="auto"/>
            <w:hideMark/>
          </w:tcPr>
          <w:p w14:paraId="678D837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1.258-2.034</w:t>
            </w:r>
          </w:p>
        </w:tc>
        <w:tc>
          <w:tcPr>
            <w:tcW w:w="1275" w:type="dxa"/>
            <w:shd w:val="clear" w:color="auto" w:fill="auto"/>
            <w:hideMark/>
          </w:tcPr>
          <w:p w14:paraId="3AF8B94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7BDBE2F" w14:textId="77777777" w:rsidTr="004B433E">
        <w:trPr>
          <w:trHeight w:val="262"/>
        </w:trPr>
        <w:tc>
          <w:tcPr>
            <w:tcW w:w="3418" w:type="dxa"/>
            <w:shd w:val="clear" w:color="auto" w:fill="auto"/>
            <w:hideMark/>
          </w:tcPr>
          <w:p w14:paraId="66E2A273"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N2</w:t>
            </w:r>
          </w:p>
        </w:tc>
        <w:tc>
          <w:tcPr>
            <w:tcW w:w="1488" w:type="dxa"/>
            <w:shd w:val="clear" w:color="auto" w:fill="auto"/>
            <w:hideMark/>
          </w:tcPr>
          <w:p w14:paraId="1F7EFD1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2.767</w:t>
            </w:r>
          </w:p>
        </w:tc>
        <w:tc>
          <w:tcPr>
            <w:tcW w:w="2121" w:type="dxa"/>
            <w:shd w:val="clear" w:color="auto" w:fill="auto"/>
            <w:hideMark/>
          </w:tcPr>
          <w:p w14:paraId="65C0BAC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2.237-3.421</w:t>
            </w:r>
          </w:p>
        </w:tc>
        <w:tc>
          <w:tcPr>
            <w:tcW w:w="1275" w:type="dxa"/>
            <w:shd w:val="clear" w:color="auto" w:fill="auto"/>
            <w:hideMark/>
          </w:tcPr>
          <w:p w14:paraId="2DCACA40"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84C5A66" w14:textId="77777777" w:rsidTr="004B433E">
        <w:trPr>
          <w:trHeight w:val="262"/>
        </w:trPr>
        <w:tc>
          <w:tcPr>
            <w:tcW w:w="3418" w:type="dxa"/>
            <w:shd w:val="clear" w:color="auto" w:fill="auto"/>
            <w:hideMark/>
          </w:tcPr>
          <w:p w14:paraId="2535EF1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M stage</w:t>
            </w:r>
          </w:p>
        </w:tc>
        <w:tc>
          <w:tcPr>
            <w:tcW w:w="1488" w:type="dxa"/>
            <w:shd w:val="clear" w:color="auto" w:fill="auto"/>
            <w:hideMark/>
          </w:tcPr>
          <w:p w14:paraId="2122DD71" w14:textId="3BA1AC11"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5195EA7A"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7F512D86" w14:textId="6EF4AD1A"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1D308AEE" w14:textId="77777777" w:rsidTr="004B433E">
        <w:trPr>
          <w:trHeight w:val="262"/>
        </w:trPr>
        <w:tc>
          <w:tcPr>
            <w:tcW w:w="3418" w:type="dxa"/>
            <w:shd w:val="clear" w:color="auto" w:fill="auto"/>
            <w:hideMark/>
          </w:tcPr>
          <w:p w14:paraId="5434EA79"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M0</w:t>
            </w:r>
          </w:p>
        </w:tc>
        <w:tc>
          <w:tcPr>
            <w:tcW w:w="1488" w:type="dxa"/>
            <w:shd w:val="clear" w:color="auto" w:fill="auto"/>
            <w:hideMark/>
          </w:tcPr>
          <w:p w14:paraId="0D14019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538EE62F"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2C218679"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02F4969" w14:textId="77777777" w:rsidTr="004B433E">
        <w:trPr>
          <w:trHeight w:val="262"/>
        </w:trPr>
        <w:tc>
          <w:tcPr>
            <w:tcW w:w="3418" w:type="dxa"/>
            <w:shd w:val="clear" w:color="auto" w:fill="auto"/>
            <w:hideMark/>
          </w:tcPr>
          <w:p w14:paraId="6A4E7E10"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M1</w:t>
            </w:r>
          </w:p>
        </w:tc>
        <w:tc>
          <w:tcPr>
            <w:tcW w:w="1488" w:type="dxa"/>
            <w:shd w:val="clear" w:color="auto" w:fill="auto"/>
            <w:hideMark/>
          </w:tcPr>
          <w:p w14:paraId="60470F17"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2.092</w:t>
            </w:r>
          </w:p>
        </w:tc>
        <w:tc>
          <w:tcPr>
            <w:tcW w:w="2121" w:type="dxa"/>
            <w:shd w:val="clear" w:color="auto" w:fill="auto"/>
            <w:hideMark/>
          </w:tcPr>
          <w:p w14:paraId="211AD90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1.732-2.527</w:t>
            </w:r>
          </w:p>
        </w:tc>
        <w:tc>
          <w:tcPr>
            <w:tcW w:w="1275" w:type="dxa"/>
            <w:shd w:val="clear" w:color="auto" w:fill="auto"/>
            <w:hideMark/>
          </w:tcPr>
          <w:p w14:paraId="1E056639"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54254FB" w14:textId="77777777" w:rsidTr="004B433E">
        <w:trPr>
          <w:trHeight w:val="262"/>
        </w:trPr>
        <w:tc>
          <w:tcPr>
            <w:tcW w:w="3418" w:type="dxa"/>
            <w:shd w:val="clear" w:color="auto" w:fill="auto"/>
            <w:hideMark/>
          </w:tcPr>
          <w:p w14:paraId="41201D8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lastRenderedPageBreak/>
              <w:t>Surgery</w:t>
            </w:r>
          </w:p>
        </w:tc>
        <w:tc>
          <w:tcPr>
            <w:tcW w:w="1488" w:type="dxa"/>
            <w:shd w:val="clear" w:color="auto" w:fill="auto"/>
            <w:hideMark/>
          </w:tcPr>
          <w:p w14:paraId="0819C2D3" w14:textId="28DD3F95" w:rsidR="004B433E" w:rsidRPr="004B433E" w:rsidRDefault="004B433E" w:rsidP="004B433E">
            <w:pPr>
              <w:spacing w:line="360" w:lineRule="auto"/>
              <w:jc w:val="both"/>
              <w:rPr>
                <w:rFonts w:ascii="Book Antiqua" w:eastAsia="等线" w:hAnsi="Book Antiqua"/>
                <w:color w:val="000000"/>
              </w:rPr>
            </w:pPr>
          </w:p>
        </w:tc>
        <w:tc>
          <w:tcPr>
            <w:tcW w:w="2121" w:type="dxa"/>
            <w:shd w:val="clear" w:color="auto" w:fill="auto"/>
            <w:hideMark/>
          </w:tcPr>
          <w:p w14:paraId="5F53D904"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2EB9496B" w14:textId="4ADCFB1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4FD649F6" w14:textId="77777777" w:rsidTr="004B433E">
        <w:trPr>
          <w:trHeight w:val="262"/>
        </w:trPr>
        <w:tc>
          <w:tcPr>
            <w:tcW w:w="3418" w:type="dxa"/>
            <w:shd w:val="clear" w:color="auto" w:fill="auto"/>
            <w:hideMark/>
          </w:tcPr>
          <w:p w14:paraId="2CC2E31F"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Yes</w:t>
            </w:r>
          </w:p>
        </w:tc>
        <w:tc>
          <w:tcPr>
            <w:tcW w:w="1488" w:type="dxa"/>
            <w:shd w:val="clear" w:color="auto" w:fill="auto"/>
            <w:hideMark/>
          </w:tcPr>
          <w:p w14:paraId="4B8FF01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1" w:type="dxa"/>
            <w:shd w:val="clear" w:color="auto" w:fill="auto"/>
            <w:hideMark/>
          </w:tcPr>
          <w:p w14:paraId="6BFB1F76" w14:textId="77777777" w:rsidR="004B433E" w:rsidRPr="004B433E" w:rsidRDefault="004B433E" w:rsidP="004B433E">
            <w:pPr>
              <w:spacing w:line="360" w:lineRule="auto"/>
              <w:jc w:val="both"/>
              <w:rPr>
                <w:rFonts w:ascii="Book Antiqua" w:eastAsia="等线" w:hAnsi="Book Antiqua"/>
                <w:color w:val="000000"/>
              </w:rPr>
            </w:pPr>
          </w:p>
        </w:tc>
        <w:tc>
          <w:tcPr>
            <w:tcW w:w="1275" w:type="dxa"/>
            <w:shd w:val="clear" w:color="auto" w:fill="auto"/>
            <w:hideMark/>
          </w:tcPr>
          <w:p w14:paraId="1BF2E20A"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9E957BF" w14:textId="77777777" w:rsidTr="004B433E">
        <w:trPr>
          <w:trHeight w:val="262"/>
        </w:trPr>
        <w:tc>
          <w:tcPr>
            <w:tcW w:w="3418" w:type="dxa"/>
            <w:tcBorders>
              <w:bottom w:val="single" w:sz="4" w:space="0" w:color="auto"/>
            </w:tcBorders>
            <w:shd w:val="clear" w:color="auto" w:fill="auto"/>
            <w:hideMark/>
          </w:tcPr>
          <w:p w14:paraId="6AE0424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No</w:t>
            </w:r>
          </w:p>
        </w:tc>
        <w:tc>
          <w:tcPr>
            <w:tcW w:w="1488" w:type="dxa"/>
            <w:tcBorders>
              <w:bottom w:val="single" w:sz="4" w:space="0" w:color="auto"/>
            </w:tcBorders>
            <w:shd w:val="clear" w:color="auto" w:fill="auto"/>
            <w:hideMark/>
          </w:tcPr>
          <w:p w14:paraId="385B647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0.29</w:t>
            </w:r>
          </w:p>
        </w:tc>
        <w:tc>
          <w:tcPr>
            <w:tcW w:w="2121" w:type="dxa"/>
            <w:tcBorders>
              <w:bottom w:val="single" w:sz="4" w:space="0" w:color="auto"/>
            </w:tcBorders>
            <w:shd w:val="clear" w:color="auto" w:fill="auto"/>
            <w:hideMark/>
          </w:tcPr>
          <w:p w14:paraId="252974B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0.214-0.393</w:t>
            </w:r>
          </w:p>
        </w:tc>
        <w:tc>
          <w:tcPr>
            <w:tcW w:w="1275" w:type="dxa"/>
            <w:tcBorders>
              <w:bottom w:val="single" w:sz="4" w:space="0" w:color="auto"/>
            </w:tcBorders>
            <w:shd w:val="clear" w:color="auto" w:fill="auto"/>
            <w:hideMark/>
          </w:tcPr>
          <w:p w14:paraId="426F10EE" w14:textId="77777777" w:rsidR="004B433E" w:rsidRPr="004B433E" w:rsidRDefault="004B433E" w:rsidP="004B433E">
            <w:pPr>
              <w:spacing w:line="360" w:lineRule="auto"/>
              <w:jc w:val="both"/>
              <w:rPr>
                <w:rFonts w:ascii="Book Antiqua" w:eastAsia="等线" w:hAnsi="Book Antiqua"/>
                <w:color w:val="000000"/>
              </w:rPr>
            </w:pPr>
          </w:p>
        </w:tc>
      </w:tr>
    </w:tbl>
    <w:p w14:paraId="63949E68" w14:textId="77777777" w:rsidR="004B433E" w:rsidRDefault="004B433E" w:rsidP="004B433E">
      <w:pPr>
        <w:spacing w:line="360" w:lineRule="auto"/>
        <w:jc w:val="both"/>
        <w:rPr>
          <w:rFonts w:ascii="Book Antiqua" w:eastAsia="Book Antiqua" w:hAnsi="Book Antiqua" w:cs="Book Antiqua"/>
          <w:color w:val="000000"/>
        </w:rPr>
      </w:pPr>
      <w:r w:rsidRPr="00E417DD">
        <w:rPr>
          <w:rFonts w:ascii="Book Antiqua" w:hAnsi="Book Antiqua"/>
          <w:lang w:eastAsia="zh-CN"/>
        </w:rPr>
        <w:t>HR</w:t>
      </w:r>
      <w:r>
        <w:rPr>
          <w:rFonts w:ascii="Book Antiqua" w:hAnsi="Book Antiqua"/>
          <w:lang w:eastAsia="zh-CN"/>
        </w:rPr>
        <w:t xml:space="preserve">: </w:t>
      </w:r>
      <w:r>
        <w:rPr>
          <w:rFonts w:ascii="Book Antiqua" w:eastAsia="Book Antiqua" w:hAnsi="Book Antiqua" w:cs="Book Antiqua"/>
          <w:color w:val="000000"/>
        </w:rPr>
        <w:t>Hazard ratio; CI: Confidence interval; TNM: Tumor-node-metastasis.</w:t>
      </w:r>
    </w:p>
    <w:p w14:paraId="15F2E433" w14:textId="2CBD006C" w:rsidR="004B433E" w:rsidRDefault="004B433E">
      <w:pPr>
        <w:spacing w:line="360" w:lineRule="auto"/>
        <w:jc w:val="both"/>
        <w:rPr>
          <w:rFonts w:ascii="Book Antiqua" w:hAnsi="Book Antiqua"/>
          <w:b/>
          <w:bCs/>
          <w:lang w:eastAsia="zh-CN"/>
        </w:rPr>
      </w:pPr>
      <w:r>
        <w:rPr>
          <w:rFonts w:ascii="Book Antiqua" w:hAnsi="Book Antiqua"/>
          <w:b/>
          <w:bCs/>
          <w:lang w:eastAsia="zh-CN"/>
        </w:rPr>
        <w:br w:type="page"/>
      </w:r>
      <w:r w:rsidRPr="004B433E">
        <w:rPr>
          <w:rFonts w:ascii="Book Antiqua" w:hAnsi="Book Antiqua"/>
          <w:b/>
          <w:bCs/>
          <w:lang w:eastAsia="zh-CN"/>
        </w:rPr>
        <w:lastRenderedPageBreak/>
        <w:t>Table 4 Univari</w:t>
      </w:r>
      <w:r w:rsidRPr="004B433E">
        <w:rPr>
          <w:rFonts w:ascii="Book Antiqua" w:hAnsi="Book Antiqua"/>
          <w:b/>
          <w:bCs/>
          <w:lang w:eastAsia="zh-CN"/>
        </w:rPr>
        <w:t xml:space="preserve">ate </w:t>
      </w:r>
      <w:r w:rsidR="0070648C" w:rsidRPr="004B433E">
        <w:rPr>
          <w:rFonts w:ascii="Book Antiqua" w:hAnsi="Book Antiqua"/>
          <w:b/>
          <w:bCs/>
          <w:lang w:eastAsia="zh-CN"/>
        </w:rPr>
        <w:t>analys</w:t>
      </w:r>
      <w:r w:rsidR="0070648C">
        <w:rPr>
          <w:rFonts w:ascii="Book Antiqua" w:hAnsi="Book Antiqua"/>
          <w:b/>
          <w:bCs/>
          <w:lang w:eastAsia="zh-CN"/>
        </w:rPr>
        <w:t>i</w:t>
      </w:r>
      <w:r w:rsidR="0070648C" w:rsidRPr="004B433E">
        <w:rPr>
          <w:rFonts w:ascii="Book Antiqua" w:hAnsi="Book Antiqua"/>
          <w:b/>
          <w:bCs/>
          <w:lang w:eastAsia="zh-CN"/>
        </w:rPr>
        <w:t xml:space="preserve">s </w:t>
      </w:r>
      <w:r w:rsidRPr="004B433E">
        <w:rPr>
          <w:rFonts w:ascii="Book Antiqua" w:hAnsi="Book Antiqua"/>
          <w:b/>
          <w:bCs/>
          <w:lang w:eastAsia="zh-CN"/>
        </w:rPr>
        <w:t>of cause-specific survival</w:t>
      </w:r>
    </w:p>
    <w:tbl>
      <w:tblPr>
        <w:tblW w:w="4390" w:type="pct"/>
        <w:tblLayout w:type="fixed"/>
        <w:tblLook w:val="04A0" w:firstRow="1" w:lastRow="0" w:firstColumn="1" w:lastColumn="0" w:noHBand="0" w:noVBand="1"/>
      </w:tblPr>
      <w:tblGrid>
        <w:gridCol w:w="3337"/>
        <w:gridCol w:w="1536"/>
        <w:gridCol w:w="2011"/>
        <w:gridCol w:w="1334"/>
      </w:tblGrid>
      <w:tr w:rsidR="004B433E" w:rsidRPr="004B433E" w14:paraId="7836927E" w14:textId="77777777" w:rsidTr="004B433E">
        <w:trPr>
          <w:trHeight w:val="269"/>
        </w:trPr>
        <w:tc>
          <w:tcPr>
            <w:tcW w:w="3418" w:type="dxa"/>
            <w:tcBorders>
              <w:top w:val="single" w:sz="4" w:space="0" w:color="auto"/>
              <w:bottom w:val="single" w:sz="4" w:space="0" w:color="auto"/>
            </w:tcBorders>
          </w:tcPr>
          <w:p w14:paraId="48866495" w14:textId="69C5F41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Characteristic</w:t>
            </w:r>
          </w:p>
        </w:tc>
        <w:tc>
          <w:tcPr>
            <w:tcW w:w="1570" w:type="dxa"/>
            <w:tcBorders>
              <w:top w:val="single" w:sz="4" w:space="0" w:color="auto"/>
              <w:bottom w:val="single" w:sz="4" w:space="0" w:color="auto"/>
            </w:tcBorders>
            <w:shd w:val="clear" w:color="auto" w:fill="auto"/>
          </w:tcPr>
          <w:p w14:paraId="66CD86C3"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HR</w:t>
            </w:r>
          </w:p>
        </w:tc>
        <w:tc>
          <w:tcPr>
            <w:tcW w:w="2057" w:type="dxa"/>
            <w:tcBorders>
              <w:top w:val="single" w:sz="4" w:space="0" w:color="auto"/>
              <w:bottom w:val="single" w:sz="4" w:space="0" w:color="auto"/>
            </w:tcBorders>
            <w:shd w:val="clear" w:color="auto" w:fill="auto"/>
          </w:tcPr>
          <w:p w14:paraId="75B7D07C"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95%CI</w:t>
            </w:r>
          </w:p>
        </w:tc>
        <w:tc>
          <w:tcPr>
            <w:tcW w:w="1363" w:type="dxa"/>
            <w:tcBorders>
              <w:top w:val="single" w:sz="4" w:space="0" w:color="auto"/>
              <w:bottom w:val="single" w:sz="4" w:space="0" w:color="auto"/>
            </w:tcBorders>
            <w:shd w:val="clear" w:color="auto" w:fill="auto"/>
          </w:tcPr>
          <w:p w14:paraId="27C62999" w14:textId="3187C783"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i/>
                <w:iCs/>
                <w:color w:val="000000"/>
              </w:rPr>
              <w:t>P</w:t>
            </w:r>
            <w:r>
              <w:rPr>
                <w:rFonts w:ascii="Book Antiqua" w:eastAsia="等线" w:hAnsi="Book Antiqua"/>
                <w:b/>
                <w:bCs/>
                <w:color w:val="000000"/>
              </w:rPr>
              <w:t xml:space="preserve"> value</w:t>
            </w:r>
          </w:p>
        </w:tc>
      </w:tr>
      <w:tr w:rsidR="004B433E" w:rsidRPr="004B433E" w14:paraId="11CA775D" w14:textId="77777777" w:rsidTr="004B433E">
        <w:trPr>
          <w:trHeight w:val="269"/>
        </w:trPr>
        <w:tc>
          <w:tcPr>
            <w:tcW w:w="3418" w:type="dxa"/>
            <w:tcBorders>
              <w:top w:val="single" w:sz="4" w:space="0" w:color="auto"/>
            </w:tcBorders>
            <w:shd w:val="clear" w:color="auto" w:fill="auto"/>
            <w:hideMark/>
          </w:tcPr>
          <w:p w14:paraId="609EE9A7" w14:textId="674C0D43"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Age (</w:t>
            </w:r>
            <w:proofErr w:type="spellStart"/>
            <w:r w:rsidRPr="004B433E">
              <w:rPr>
                <w:rFonts w:ascii="Book Antiqua" w:eastAsia="等线" w:hAnsi="Book Antiqua"/>
                <w:color w:val="000000"/>
              </w:rPr>
              <w:t>yr</w:t>
            </w:r>
            <w:proofErr w:type="spellEnd"/>
            <w:r w:rsidRPr="004B433E">
              <w:rPr>
                <w:rFonts w:ascii="Book Antiqua" w:eastAsia="等线" w:hAnsi="Book Antiqua"/>
                <w:color w:val="000000"/>
              </w:rPr>
              <w:t>)</w:t>
            </w:r>
          </w:p>
        </w:tc>
        <w:tc>
          <w:tcPr>
            <w:tcW w:w="1570" w:type="dxa"/>
            <w:tcBorders>
              <w:top w:val="single" w:sz="4" w:space="0" w:color="auto"/>
            </w:tcBorders>
            <w:shd w:val="clear" w:color="auto" w:fill="auto"/>
            <w:hideMark/>
          </w:tcPr>
          <w:p w14:paraId="4B768B80" w14:textId="3976AC93" w:rsidR="004B433E" w:rsidRPr="004B433E" w:rsidRDefault="004B433E" w:rsidP="004B433E">
            <w:pPr>
              <w:spacing w:line="360" w:lineRule="auto"/>
              <w:jc w:val="both"/>
              <w:rPr>
                <w:rFonts w:ascii="Book Antiqua" w:eastAsia="等线" w:hAnsi="Book Antiqua"/>
                <w:color w:val="000000"/>
              </w:rPr>
            </w:pPr>
          </w:p>
        </w:tc>
        <w:tc>
          <w:tcPr>
            <w:tcW w:w="2057" w:type="dxa"/>
            <w:tcBorders>
              <w:top w:val="single" w:sz="4" w:space="0" w:color="auto"/>
            </w:tcBorders>
            <w:shd w:val="clear" w:color="auto" w:fill="auto"/>
            <w:hideMark/>
          </w:tcPr>
          <w:p w14:paraId="1DD2938E" w14:textId="77777777" w:rsidR="004B433E" w:rsidRPr="004B433E" w:rsidRDefault="004B433E" w:rsidP="004B433E">
            <w:pPr>
              <w:spacing w:line="360" w:lineRule="auto"/>
              <w:jc w:val="both"/>
              <w:rPr>
                <w:rFonts w:ascii="Book Antiqua" w:eastAsia="等线" w:hAnsi="Book Antiqua"/>
                <w:color w:val="000000"/>
              </w:rPr>
            </w:pPr>
          </w:p>
        </w:tc>
        <w:tc>
          <w:tcPr>
            <w:tcW w:w="1363" w:type="dxa"/>
            <w:tcBorders>
              <w:top w:val="single" w:sz="4" w:space="0" w:color="auto"/>
            </w:tcBorders>
            <w:shd w:val="clear" w:color="auto" w:fill="auto"/>
            <w:hideMark/>
          </w:tcPr>
          <w:p w14:paraId="3273713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0.399</w:t>
            </w:r>
          </w:p>
        </w:tc>
      </w:tr>
      <w:tr w:rsidR="004B433E" w:rsidRPr="004B433E" w14:paraId="29743B03" w14:textId="77777777" w:rsidTr="004B433E">
        <w:trPr>
          <w:trHeight w:val="269"/>
        </w:trPr>
        <w:tc>
          <w:tcPr>
            <w:tcW w:w="3418" w:type="dxa"/>
            <w:shd w:val="clear" w:color="auto" w:fill="auto"/>
            <w:hideMark/>
          </w:tcPr>
          <w:p w14:paraId="1F51E95A"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&lt; 60</w:t>
            </w:r>
          </w:p>
        </w:tc>
        <w:tc>
          <w:tcPr>
            <w:tcW w:w="1570" w:type="dxa"/>
            <w:shd w:val="clear" w:color="auto" w:fill="auto"/>
            <w:hideMark/>
          </w:tcPr>
          <w:p w14:paraId="2471EEE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41E5BE4C"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25C248EC"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88943A4" w14:textId="77777777" w:rsidTr="004B433E">
        <w:trPr>
          <w:trHeight w:val="269"/>
        </w:trPr>
        <w:tc>
          <w:tcPr>
            <w:tcW w:w="3418" w:type="dxa"/>
            <w:shd w:val="clear" w:color="auto" w:fill="auto"/>
            <w:hideMark/>
          </w:tcPr>
          <w:p w14:paraId="6B089B2F" w14:textId="77777777" w:rsidR="004B433E" w:rsidRPr="004B433E" w:rsidRDefault="004B433E" w:rsidP="004B433E">
            <w:pPr>
              <w:spacing w:line="360" w:lineRule="auto"/>
              <w:ind w:firstLineChars="100" w:firstLine="240"/>
              <w:jc w:val="both"/>
              <w:rPr>
                <w:rFonts w:ascii="Book Antiqua" w:eastAsia="宋体" w:hAnsi="Book Antiqua"/>
                <w:color w:val="000000"/>
              </w:rPr>
            </w:pPr>
            <w:r w:rsidRPr="004B433E">
              <w:rPr>
                <w:rFonts w:ascii="Book Antiqua" w:eastAsia="宋体" w:hAnsi="Book Antiqua"/>
                <w:color w:val="000000"/>
              </w:rPr>
              <w:t>≥ 60</w:t>
            </w:r>
          </w:p>
        </w:tc>
        <w:tc>
          <w:tcPr>
            <w:tcW w:w="1570" w:type="dxa"/>
            <w:shd w:val="clear" w:color="auto" w:fill="auto"/>
            <w:hideMark/>
          </w:tcPr>
          <w:p w14:paraId="443643A6"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0.928</w:t>
            </w:r>
          </w:p>
        </w:tc>
        <w:tc>
          <w:tcPr>
            <w:tcW w:w="2057" w:type="dxa"/>
            <w:shd w:val="clear" w:color="auto" w:fill="auto"/>
            <w:hideMark/>
          </w:tcPr>
          <w:p w14:paraId="70CE0E9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0.78-1.104</w:t>
            </w:r>
          </w:p>
        </w:tc>
        <w:tc>
          <w:tcPr>
            <w:tcW w:w="1363" w:type="dxa"/>
            <w:shd w:val="clear" w:color="auto" w:fill="auto"/>
            <w:hideMark/>
          </w:tcPr>
          <w:p w14:paraId="2C12CE83"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7D652D2" w14:textId="77777777" w:rsidTr="004B433E">
        <w:trPr>
          <w:trHeight w:val="269"/>
        </w:trPr>
        <w:tc>
          <w:tcPr>
            <w:tcW w:w="3418" w:type="dxa"/>
            <w:shd w:val="clear" w:color="auto" w:fill="auto"/>
            <w:hideMark/>
          </w:tcPr>
          <w:p w14:paraId="74F4D26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Gender</w:t>
            </w:r>
          </w:p>
        </w:tc>
        <w:tc>
          <w:tcPr>
            <w:tcW w:w="1570" w:type="dxa"/>
            <w:shd w:val="clear" w:color="auto" w:fill="auto"/>
            <w:hideMark/>
          </w:tcPr>
          <w:p w14:paraId="6F39965B" w14:textId="1ACDD6F8"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0F4A1D85"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295B1F8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0.117</w:t>
            </w:r>
          </w:p>
        </w:tc>
      </w:tr>
      <w:tr w:rsidR="004B433E" w:rsidRPr="004B433E" w14:paraId="29CD8EE7" w14:textId="77777777" w:rsidTr="004B433E">
        <w:trPr>
          <w:trHeight w:val="269"/>
        </w:trPr>
        <w:tc>
          <w:tcPr>
            <w:tcW w:w="3418" w:type="dxa"/>
            <w:shd w:val="clear" w:color="auto" w:fill="auto"/>
            <w:hideMark/>
          </w:tcPr>
          <w:p w14:paraId="6433F9A9"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Male</w:t>
            </w:r>
          </w:p>
        </w:tc>
        <w:tc>
          <w:tcPr>
            <w:tcW w:w="1570" w:type="dxa"/>
            <w:shd w:val="clear" w:color="auto" w:fill="auto"/>
            <w:hideMark/>
          </w:tcPr>
          <w:p w14:paraId="38FDAB27"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769BBA13"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4F3E72F9"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447B3E1A" w14:textId="77777777" w:rsidTr="004B433E">
        <w:trPr>
          <w:trHeight w:val="269"/>
        </w:trPr>
        <w:tc>
          <w:tcPr>
            <w:tcW w:w="3418" w:type="dxa"/>
            <w:shd w:val="clear" w:color="auto" w:fill="auto"/>
            <w:hideMark/>
          </w:tcPr>
          <w:p w14:paraId="4DF0029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Female</w:t>
            </w:r>
          </w:p>
        </w:tc>
        <w:tc>
          <w:tcPr>
            <w:tcW w:w="1570" w:type="dxa"/>
            <w:shd w:val="clear" w:color="auto" w:fill="auto"/>
            <w:hideMark/>
          </w:tcPr>
          <w:p w14:paraId="0BA0506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0.874</w:t>
            </w:r>
          </w:p>
        </w:tc>
        <w:tc>
          <w:tcPr>
            <w:tcW w:w="2057" w:type="dxa"/>
            <w:shd w:val="clear" w:color="auto" w:fill="auto"/>
            <w:hideMark/>
          </w:tcPr>
          <w:p w14:paraId="2039F27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0.738-1.034</w:t>
            </w:r>
          </w:p>
        </w:tc>
        <w:tc>
          <w:tcPr>
            <w:tcW w:w="1363" w:type="dxa"/>
            <w:shd w:val="clear" w:color="auto" w:fill="auto"/>
            <w:hideMark/>
          </w:tcPr>
          <w:p w14:paraId="6A18622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006B1971" w14:textId="77777777" w:rsidTr="004B433E">
        <w:trPr>
          <w:trHeight w:val="269"/>
        </w:trPr>
        <w:tc>
          <w:tcPr>
            <w:tcW w:w="3418" w:type="dxa"/>
            <w:shd w:val="clear" w:color="auto" w:fill="auto"/>
            <w:hideMark/>
          </w:tcPr>
          <w:p w14:paraId="470A388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Marital status</w:t>
            </w:r>
          </w:p>
        </w:tc>
        <w:tc>
          <w:tcPr>
            <w:tcW w:w="1570" w:type="dxa"/>
            <w:shd w:val="clear" w:color="auto" w:fill="auto"/>
            <w:hideMark/>
          </w:tcPr>
          <w:p w14:paraId="6E28292D" w14:textId="641549B1"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15C086C8"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15FF5BA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0.075</w:t>
            </w:r>
          </w:p>
        </w:tc>
      </w:tr>
      <w:tr w:rsidR="004B433E" w:rsidRPr="004B433E" w14:paraId="738166CE" w14:textId="77777777" w:rsidTr="004B433E">
        <w:trPr>
          <w:trHeight w:val="269"/>
        </w:trPr>
        <w:tc>
          <w:tcPr>
            <w:tcW w:w="3418" w:type="dxa"/>
            <w:shd w:val="clear" w:color="auto" w:fill="auto"/>
            <w:hideMark/>
          </w:tcPr>
          <w:p w14:paraId="27BBB162"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Married</w:t>
            </w:r>
          </w:p>
        </w:tc>
        <w:tc>
          <w:tcPr>
            <w:tcW w:w="1570" w:type="dxa"/>
            <w:shd w:val="clear" w:color="auto" w:fill="auto"/>
            <w:hideMark/>
          </w:tcPr>
          <w:p w14:paraId="6690D25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5CE17156"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4FC5D4CC"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3D52A63" w14:textId="77777777" w:rsidTr="004B433E">
        <w:trPr>
          <w:trHeight w:val="269"/>
        </w:trPr>
        <w:tc>
          <w:tcPr>
            <w:tcW w:w="3418" w:type="dxa"/>
            <w:shd w:val="clear" w:color="auto" w:fill="auto"/>
            <w:hideMark/>
          </w:tcPr>
          <w:p w14:paraId="4651DEBA"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Unmarried</w:t>
            </w:r>
          </w:p>
        </w:tc>
        <w:tc>
          <w:tcPr>
            <w:tcW w:w="1570" w:type="dxa"/>
            <w:shd w:val="clear" w:color="auto" w:fill="auto"/>
            <w:hideMark/>
          </w:tcPr>
          <w:p w14:paraId="4DDA630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1.165</w:t>
            </w:r>
          </w:p>
        </w:tc>
        <w:tc>
          <w:tcPr>
            <w:tcW w:w="2057" w:type="dxa"/>
            <w:shd w:val="clear" w:color="auto" w:fill="auto"/>
            <w:hideMark/>
          </w:tcPr>
          <w:p w14:paraId="4E150A9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0.985-1.380</w:t>
            </w:r>
          </w:p>
        </w:tc>
        <w:tc>
          <w:tcPr>
            <w:tcW w:w="1363" w:type="dxa"/>
            <w:shd w:val="clear" w:color="auto" w:fill="auto"/>
            <w:hideMark/>
          </w:tcPr>
          <w:p w14:paraId="1844D61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8CD73C2" w14:textId="77777777" w:rsidTr="004B433E">
        <w:trPr>
          <w:trHeight w:val="269"/>
        </w:trPr>
        <w:tc>
          <w:tcPr>
            <w:tcW w:w="3418" w:type="dxa"/>
            <w:shd w:val="clear" w:color="auto" w:fill="auto"/>
            <w:hideMark/>
          </w:tcPr>
          <w:p w14:paraId="43C7D42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Primary site</w:t>
            </w:r>
          </w:p>
        </w:tc>
        <w:tc>
          <w:tcPr>
            <w:tcW w:w="1570" w:type="dxa"/>
            <w:shd w:val="clear" w:color="auto" w:fill="auto"/>
            <w:hideMark/>
          </w:tcPr>
          <w:p w14:paraId="6421F0B8" w14:textId="1E38412E"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051CB0EB"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38BBD45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0.043</w:t>
            </w:r>
          </w:p>
        </w:tc>
      </w:tr>
      <w:tr w:rsidR="004B433E" w:rsidRPr="004B433E" w14:paraId="22AB6A00" w14:textId="77777777" w:rsidTr="004B433E">
        <w:trPr>
          <w:trHeight w:val="269"/>
        </w:trPr>
        <w:tc>
          <w:tcPr>
            <w:tcW w:w="3418" w:type="dxa"/>
            <w:shd w:val="clear" w:color="auto" w:fill="auto"/>
            <w:hideMark/>
          </w:tcPr>
          <w:p w14:paraId="1CDE99C4" w14:textId="3C0356D8"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Left side colon</w:t>
            </w:r>
          </w:p>
        </w:tc>
        <w:tc>
          <w:tcPr>
            <w:tcW w:w="1570" w:type="dxa"/>
            <w:shd w:val="clear" w:color="auto" w:fill="auto"/>
            <w:hideMark/>
          </w:tcPr>
          <w:p w14:paraId="22BDC83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65B617C1"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15BA2F0B"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7C79D1C" w14:textId="77777777" w:rsidTr="004B433E">
        <w:trPr>
          <w:trHeight w:val="269"/>
        </w:trPr>
        <w:tc>
          <w:tcPr>
            <w:tcW w:w="3418" w:type="dxa"/>
            <w:shd w:val="clear" w:color="auto" w:fill="auto"/>
            <w:hideMark/>
          </w:tcPr>
          <w:p w14:paraId="250E53E6" w14:textId="1A9407FE"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Right side colon</w:t>
            </w:r>
          </w:p>
        </w:tc>
        <w:tc>
          <w:tcPr>
            <w:tcW w:w="1570" w:type="dxa"/>
            <w:shd w:val="clear" w:color="auto" w:fill="auto"/>
            <w:hideMark/>
          </w:tcPr>
          <w:p w14:paraId="31B5667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0.743</w:t>
            </w:r>
          </w:p>
        </w:tc>
        <w:tc>
          <w:tcPr>
            <w:tcW w:w="2057" w:type="dxa"/>
            <w:shd w:val="clear" w:color="auto" w:fill="auto"/>
            <w:hideMark/>
          </w:tcPr>
          <w:p w14:paraId="17298B46"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0.581-0.951</w:t>
            </w:r>
          </w:p>
        </w:tc>
        <w:tc>
          <w:tcPr>
            <w:tcW w:w="1363" w:type="dxa"/>
            <w:shd w:val="clear" w:color="auto" w:fill="auto"/>
            <w:hideMark/>
          </w:tcPr>
          <w:p w14:paraId="2FD0C94F"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6232A44" w14:textId="77777777" w:rsidTr="004B433E">
        <w:trPr>
          <w:trHeight w:val="269"/>
        </w:trPr>
        <w:tc>
          <w:tcPr>
            <w:tcW w:w="3418" w:type="dxa"/>
            <w:shd w:val="clear" w:color="auto" w:fill="auto"/>
            <w:hideMark/>
          </w:tcPr>
          <w:p w14:paraId="3FE32AF7" w14:textId="6F2932F0"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Rectum</w:t>
            </w:r>
          </w:p>
        </w:tc>
        <w:tc>
          <w:tcPr>
            <w:tcW w:w="1570" w:type="dxa"/>
            <w:shd w:val="clear" w:color="auto" w:fill="auto"/>
            <w:hideMark/>
          </w:tcPr>
          <w:p w14:paraId="08F41FD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0.858</w:t>
            </w:r>
          </w:p>
        </w:tc>
        <w:tc>
          <w:tcPr>
            <w:tcW w:w="2057" w:type="dxa"/>
            <w:shd w:val="clear" w:color="auto" w:fill="auto"/>
            <w:hideMark/>
          </w:tcPr>
          <w:p w14:paraId="1877753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0.649-1.134</w:t>
            </w:r>
          </w:p>
        </w:tc>
        <w:tc>
          <w:tcPr>
            <w:tcW w:w="1363" w:type="dxa"/>
            <w:shd w:val="clear" w:color="auto" w:fill="auto"/>
            <w:hideMark/>
          </w:tcPr>
          <w:p w14:paraId="39D7C81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36B6670" w14:textId="77777777" w:rsidTr="004B433E">
        <w:trPr>
          <w:trHeight w:val="269"/>
        </w:trPr>
        <w:tc>
          <w:tcPr>
            <w:tcW w:w="3418" w:type="dxa"/>
            <w:shd w:val="clear" w:color="auto" w:fill="auto"/>
            <w:hideMark/>
          </w:tcPr>
          <w:p w14:paraId="2E19305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Pathological grade</w:t>
            </w:r>
          </w:p>
        </w:tc>
        <w:tc>
          <w:tcPr>
            <w:tcW w:w="1570" w:type="dxa"/>
            <w:shd w:val="clear" w:color="auto" w:fill="auto"/>
            <w:hideMark/>
          </w:tcPr>
          <w:p w14:paraId="176172CC" w14:textId="4FF7F421"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107DBE20"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42F3861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0.005</w:t>
            </w:r>
          </w:p>
        </w:tc>
      </w:tr>
      <w:tr w:rsidR="004B433E" w:rsidRPr="004B433E" w14:paraId="304FE9CB" w14:textId="77777777" w:rsidTr="004B433E">
        <w:trPr>
          <w:trHeight w:val="269"/>
        </w:trPr>
        <w:tc>
          <w:tcPr>
            <w:tcW w:w="3418" w:type="dxa"/>
            <w:shd w:val="clear" w:color="auto" w:fill="auto"/>
            <w:hideMark/>
          </w:tcPr>
          <w:p w14:paraId="1A45A0DE" w14:textId="6A3213C8"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570" w:type="dxa"/>
            <w:shd w:val="clear" w:color="auto" w:fill="auto"/>
            <w:hideMark/>
          </w:tcPr>
          <w:p w14:paraId="7C3937B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3A1C5EB9"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6D6AABDB"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3D26DF9" w14:textId="77777777" w:rsidTr="004B433E">
        <w:trPr>
          <w:trHeight w:val="269"/>
        </w:trPr>
        <w:tc>
          <w:tcPr>
            <w:tcW w:w="3418" w:type="dxa"/>
            <w:shd w:val="clear" w:color="auto" w:fill="auto"/>
            <w:hideMark/>
          </w:tcPr>
          <w:p w14:paraId="04C8E6B1" w14:textId="1E2DE269"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570" w:type="dxa"/>
            <w:shd w:val="clear" w:color="auto" w:fill="auto"/>
            <w:hideMark/>
          </w:tcPr>
          <w:p w14:paraId="2A46D4E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1.45</w:t>
            </w:r>
          </w:p>
        </w:tc>
        <w:tc>
          <w:tcPr>
            <w:tcW w:w="2057" w:type="dxa"/>
            <w:shd w:val="clear" w:color="auto" w:fill="auto"/>
            <w:hideMark/>
          </w:tcPr>
          <w:p w14:paraId="7A61F85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1.012-2.079</w:t>
            </w:r>
          </w:p>
        </w:tc>
        <w:tc>
          <w:tcPr>
            <w:tcW w:w="1363" w:type="dxa"/>
            <w:shd w:val="clear" w:color="auto" w:fill="auto"/>
            <w:hideMark/>
          </w:tcPr>
          <w:p w14:paraId="1B80B5F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1CE6732" w14:textId="77777777" w:rsidTr="004B433E">
        <w:trPr>
          <w:trHeight w:val="269"/>
        </w:trPr>
        <w:tc>
          <w:tcPr>
            <w:tcW w:w="3418" w:type="dxa"/>
            <w:shd w:val="clear" w:color="auto" w:fill="auto"/>
            <w:hideMark/>
          </w:tcPr>
          <w:p w14:paraId="2AD1B2BD" w14:textId="61538832"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IV</w:t>
            </w:r>
          </w:p>
        </w:tc>
        <w:tc>
          <w:tcPr>
            <w:tcW w:w="1570" w:type="dxa"/>
            <w:shd w:val="clear" w:color="auto" w:fill="auto"/>
            <w:hideMark/>
          </w:tcPr>
          <w:p w14:paraId="49C2C8D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1.872</w:t>
            </w:r>
          </w:p>
        </w:tc>
        <w:tc>
          <w:tcPr>
            <w:tcW w:w="2057" w:type="dxa"/>
            <w:shd w:val="clear" w:color="auto" w:fill="auto"/>
            <w:hideMark/>
          </w:tcPr>
          <w:p w14:paraId="50A095B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1.259-2.783</w:t>
            </w:r>
          </w:p>
        </w:tc>
        <w:tc>
          <w:tcPr>
            <w:tcW w:w="1363" w:type="dxa"/>
            <w:shd w:val="clear" w:color="auto" w:fill="auto"/>
            <w:hideMark/>
          </w:tcPr>
          <w:p w14:paraId="3B9C2F46"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A509BEB" w14:textId="77777777" w:rsidTr="004B433E">
        <w:trPr>
          <w:trHeight w:val="269"/>
        </w:trPr>
        <w:tc>
          <w:tcPr>
            <w:tcW w:w="3418" w:type="dxa"/>
            <w:shd w:val="clear" w:color="auto" w:fill="auto"/>
            <w:hideMark/>
          </w:tcPr>
          <w:p w14:paraId="1659D00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Tumor size (cm)</w:t>
            </w:r>
          </w:p>
        </w:tc>
        <w:tc>
          <w:tcPr>
            <w:tcW w:w="1570" w:type="dxa"/>
            <w:shd w:val="clear" w:color="auto" w:fill="auto"/>
            <w:hideMark/>
          </w:tcPr>
          <w:p w14:paraId="0E8EF89C" w14:textId="72F25453"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1DE43E82"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583EBFCA" w14:textId="3A087EB9"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3B4C211A" w14:textId="77777777" w:rsidTr="004B433E">
        <w:trPr>
          <w:trHeight w:val="269"/>
        </w:trPr>
        <w:tc>
          <w:tcPr>
            <w:tcW w:w="3418" w:type="dxa"/>
            <w:shd w:val="clear" w:color="auto" w:fill="auto"/>
            <w:hideMark/>
          </w:tcPr>
          <w:p w14:paraId="017A8A06" w14:textId="5E96BEB3"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&lt; 2</w:t>
            </w:r>
          </w:p>
        </w:tc>
        <w:tc>
          <w:tcPr>
            <w:tcW w:w="1570" w:type="dxa"/>
            <w:shd w:val="clear" w:color="auto" w:fill="auto"/>
            <w:hideMark/>
          </w:tcPr>
          <w:p w14:paraId="550DC13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0BB9A423"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6BDA9327"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4DA790E" w14:textId="77777777" w:rsidTr="004B433E">
        <w:trPr>
          <w:trHeight w:val="269"/>
        </w:trPr>
        <w:tc>
          <w:tcPr>
            <w:tcW w:w="3418" w:type="dxa"/>
            <w:shd w:val="clear" w:color="auto" w:fill="auto"/>
            <w:hideMark/>
          </w:tcPr>
          <w:p w14:paraId="729EA581" w14:textId="2CF75DDD"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2-4</w:t>
            </w:r>
          </w:p>
        </w:tc>
        <w:tc>
          <w:tcPr>
            <w:tcW w:w="1570" w:type="dxa"/>
            <w:shd w:val="clear" w:color="auto" w:fill="auto"/>
            <w:hideMark/>
          </w:tcPr>
          <w:p w14:paraId="4B40358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2.593</w:t>
            </w:r>
          </w:p>
        </w:tc>
        <w:tc>
          <w:tcPr>
            <w:tcW w:w="2057" w:type="dxa"/>
            <w:shd w:val="clear" w:color="auto" w:fill="auto"/>
            <w:hideMark/>
          </w:tcPr>
          <w:p w14:paraId="7951889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1.352-4.975</w:t>
            </w:r>
          </w:p>
        </w:tc>
        <w:tc>
          <w:tcPr>
            <w:tcW w:w="1363" w:type="dxa"/>
            <w:shd w:val="clear" w:color="auto" w:fill="auto"/>
            <w:hideMark/>
          </w:tcPr>
          <w:p w14:paraId="47F17320"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0637AB75" w14:textId="77777777" w:rsidTr="004B433E">
        <w:trPr>
          <w:trHeight w:val="269"/>
        </w:trPr>
        <w:tc>
          <w:tcPr>
            <w:tcW w:w="3418" w:type="dxa"/>
            <w:shd w:val="clear" w:color="auto" w:fill="auto"/>
            <w:hideMark/>
          </w:tcPr>
          <w:p w14:paraId="1C62CD2E" w14:textId="28D8BF1A" w:rsidR="004B433E" w:rsidRPr="004B433E" w:rsidRDefault="004B433E" w:rsidP="004B433E">
            <w:pPr>
              <w:spacing w:line="360" w:lineRule="auto"/>
              <w:ind w:firstLineChars="100" w:firstLine="240"/>
              <w:jc w:val="both"/>
              <w:rPr>
                <w:rFonts w:ascii="Book Antiqua" w:eastAsia="宋体" w:hAnsi="Book Antiqua"/>
                <w:color w:val="000000"/>
                <w:lang w:eastAsia="zh-CN"/>
              </w:rPr>
            </w:pPr>
            <w:r w:rsidRPr="004B433E">
              <w:rPr>
                <w:rFonts w:ascii="Book Antiqua" w:eastAsia="宋体" w:hAnsi="Book Antiqua"/>
                <w:color w:val="000000"/>
              </w:rPr>
              <w:t>≥ 4</w:t>
            </w:r>
          </w:p>
        </w:tc>
        <w:tc>
          <w:tcPr>
            <w:tcW w:w="1570" w:type="dxa"/>
            <w:shd w:val="clear" w:color="auto" w:fill="auto"/>
            <w:hideMark/>
          </w:tcPr>
          <w:p w14:paraId="15660EF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3.651</w:t>
            </w:r>
          </w:p>
        </w:tc>
        <w:tc>
          <w:tcPr>
            <w:tcW w:w="2057" w:type="dxa"/>
            <w:shd w:val="clear" w:color="auto" w:fill="auto"/>
            <w:hideMark/>
          </w:tcPr>
          <w:p w14:paraId="0757F3F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1.95-6.835</w:t>
            </w:r>
          </w:p>
        </w:tc>
        <w:tc>
          <w:tcPr>
            <w:tcW w:w="1363" w:type="dxa"/>
            <w:shd w:val="clear" w:color="auto" w:fill="auto"/>
            <w:hideMark/>
          </w:tcPr>
          <w:p w14:paraId="543812D7"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08925D3" w14:textId="77777777" w:rsidTr="004B433E">
        <w:trPr>
          <w:trHeight w:val="269"/>
        </w:trPr>
        <w:tc>
          <w:tcPr>
            <w:tcW w:w="3418" w:type="dxa"/>
            <w:shd w:val="clear" w:color="auto" w:fill="auto"/>
            <w:hideMark/>
          </w:tcPr>
          <w:p w14:paraId="20B969D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 stage</w:t>
            </w:r>
          </w:p>
        </w:tc>
        <w:tc>
          <w:tcPr>
            <w:tcW w:w="1570" w:type="dxa"/>
            <w:shd w:val="clear" w:color="auto" w:fill="auto"/>
            <w:hideMark/>
          </w:tcPr>
          <w:p w14:paraId="041D4741" w14:textId="1A65BFAB"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7243314C"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16C722A7" w14:textId="4649DB10"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12131597" w14:textId="77777777" w:rsidTr="004B433E">
        <w:trPr>
          <w:trHeight w:val="269"/>
        </w:trPr>
        <w:tc>
          <w:tcPr>
            <w:tcW w:w="3418" w:type="dxa"/>
            <w:shd w:val="clear" w:color="auto" w:fill="auto"/>
            <w:hideMark/>
          </w:tcPr>
          <w:p w14:paraId="587D0297"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T1</w:t>
            </w:r>
          </w:p>
        </w:tc>
        <w:tc>
          <w:tcPr>
            <w:tcW w:w="1570" w:type="dxa"/>
            <w:shd w:val="clear" w:color="auto" w:fill="auto"/>
            <w:hideMark/>
          </w:tcPr>
          <w:p w14:paraId="4ED94D4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017637EC"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2F4C02C5"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B2DE558" w14:textId="77777777" w:rsidTr="004B433E">
        <w:trPr>
          <w:trHeight w:val="269"/>
        </w:trPr>
        <w:tc>
          <w:tcPr>
            <w:tcW w:w="3418" w:type="dxa"/>
            <w:shd w:val="clear" w:color="auto" w:fill="auto"/>
            <w:hideMark/>
          </w:tcPr>
          <w:p w14:paraId="012FEE8E"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T2</w:t>
            </w:r>
          </w:p>
        </w:tc>
        <w:tc>
          <w:tcPr>
            <w:tcW w:w="1570" w:type="dxa"/>
            <w:shd w:val="clear" w:color="auto" w:fill="auto"/>
            <w:hideMark/>
          </w:tcPr>
          <w:p w14:paraId="26DF6B4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0.366</w:t>
            </w:r>
          </w:p>
        </w:tc>
        <w:tc>
          <w:tcPr>
            <w:tcW w:w="2057" w:type="dxa"/>
            <w:shd w:val="clear" w:color="auto" w:fill="auto"/>
            <w:hideMark/>
          </w:tcPr>
          <w:p w14:paraId="64227E8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0.174-0.769</w:t>
            </w:r>
          </w:p>
        </w:tc>
        <w:tc>
          <w:tcPr>
            <w:tcW w:w="1363" w:type="dxa"/>
            <w:shd w:val="clear" w:color="auto" w:fill="auto"/>
            <w:hideMark/>
          </w:tcPr>
          <w:p w14:paraId="1A5C1F6A"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35805DE" w14:textId="77777777" w:rsidTr="004B433E">
        <w:trPr>
          <w:trHeight w:val="269"/>
        </w:trPr>
        <w:tc>
          <w:tcPr>
            <w:tcW w:w="3418" w:type="dxa"/>
            <w:shd w:val="clear" w:color="auto" w:fill="auto"/>
            <w:hideMark/>
          </w:tcPr>
          <w:p w14:paraId="0AC457E2"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T3</w:t>
            </w:r>
          </w:p>
        </w:tc>
        <w:tc>
          <w:tcPr>
            <w:tcW w:w="1570" w:type="dxa"/>
            <w:shd w:val="clear" w:color="auto" w:fill="auto"/>
            <w:hideMark/>
          </w:tcPr>
          <w:p w14:paraId="296C36B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0.993</w:t>
            </w:r>
          </w:p>
        </w:tc>
        <w:tc>
          <w:tcPr>
            <w:tcW w:w="2057" w:type="dxa"/>
            <w:shd w:val="clear" w:color="auto" w:fill="auto"/>
            <w:hideMark/>
          </w:tcPr>
          <w:p w14:paraId="377B09F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0.62-1.59</w:t>
            </w:r>
          </w:p>
        </w:tc>
        <w:tc>
          <w:tcPr>
            <w:tcW w:w="1363" w:type="dxa"/>
            <w:shd w:val="clear" w:color="auto" w:fill="auto"/>
            <w:hideMark/>
          </w:tcPr>
          <w:p w14:paraId="063AA85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0520DC37" w14:textId="77777777" w:rsidTr="004B433E">
        <w:trPr>
          <w:trHeight w:val="269"/>
        </w:trPr>
        <w:tc>
          <w:tcPr>
            <w:tcW w:w="3418" w:type="dxa"/>
            <w:shd w:val="clear" w:color="auto" w:fill="auto"/>
            <w:hideMark/>
          </w:tcPr>
          <w:p w14:paraId="32E5D257"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T4</w:t>
            </w:r>
          </w:p>
        </w:tc>
        <w:tc>
          <w:tcPr>
            <w:tcW w:w="1570" w:type="dxa"/>
            <w:shd w:val="clear" w:color="auto" w:fill="auto"/>
            <w:hideMark/>
          </w:tcPr>
          <w:p w14:paraId="35C3326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2.807</w:t>
            </w:r>
          </w:p>
        </w:tc>
        <w:tc>
          <w:tcPr>
            <w:tcW w:w="2057" w:type="dxa"/>
            <w:shd w:val="clear" w:color="auto" w:fill="auto"/>
            <w:hideMark/>
          </w:tcPr>
          <w:p w14:paraId="1C70F78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1.764-4.467</w:t>
            </w:r>
          </w:p>
        </w:tc>
        <w:tc>
          <w:tcPr>
            <w:tcW w:w="1363" w:type="dxa"/>
            <w:shd w:val="clear" w:color="auto" w:fill="auto"/>
            <w:hideMark/>
          </w:tcPr>
          <w:p w14:paraId="34D5B22B"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4EBAA7A5" w14:textId="77777777" w:rsidTr="004B433E">
        <w:trPr>
          <w:trHeight w:val="269"/>
        </w:trPr>
        <w:tc>
          <w:tcPr>
            <w:tcW w:w="3418" w:type="dxa"/>
            <w:shd w:val="clear" w:color="auto" w:fill="auto"/>
            <w:hideMark/>
          </w:tcPr>
          <w:p w14:paraId="58ACCD1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lastRenderedPageBreak/>
              <w:t>N stage</w:t>
            </w:r>
          </w:p>
        </w:tc>
        <w:tc>
          <w:tcPr>
            <w:tcW w:w="1570" w:type="dxa"/>
            <w:shd w:val="clear" w:color="auto" w:fill="auto"/>
            <w:hideMark/>
          </w:tcPr>
          <w:p w14:paraId="7845FF5E" w14:textId="31889D1A"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3062A293"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5303AAC2" w14:textId="2DFE1663"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38B38F52" w14:textId="77777777" w:rsidTr="004B433E">
        <w:trPr>
          <w:trHeight w:val="269"/>
        </w:trPr>
        <w:tc>
          <w:tcPr>
            <w:tcW w:w="3418" w:type="dxa"/>
            <w:shd w:val="clear" w:color="auto" w:fill="auto"/>
            <w:hideMark/>
          </w:tcPr>
          <w:p w14:paraId="69BE569B"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N0</w:t>
            </w:r>
          </w:p>
        </w:tc>
        <w:tc>
          <w:tcPr>
            <w:tcW w:w="1570" w:type="dxa"/>
            <w:shd w:val="clear" w:color="auto" w:fill="auto"/>
            <w:hideMark/>
          </w:tcPr>
          <w:p w14:paraId="460D673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0B3D0924"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3F9455FD"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0EF7B42" w14:textId="77777777" w:rsidTr="004B433E">
        <w:trPr>
          <w:trHeight w:val="269"/>
        </w:trPr>
        <w:tc>
          <w:tcPr>
            <w:tcW w:w="3418" w:type="dxa"/>
            <w:shd w:val="clear" w:color="auto" w:fill="auto"/>
            <w:hideMark/>
          </w:tcPr>
          <w:p w14:paraId="5B8E106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N1</w:t>
            </w:r>
          </w:p>
        </w:tc>
        <w:tc>
          <w:tcPr>
            <w:tcW w:w="1570" w:type="dxa"/>
            <w:shd w:val="clear" w:color="auto" w:fill="auto"/>
            <w:hideMark/>
          </w:tcPr>
          <w:p w14:paraId="74185AE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2.704</w:t>
            </w:r>
          </w:p>
        </w:tc>
        <w:tc>
          <w:tcPr>
            <w:tcW w:w="2057" w:type="dxa"/>
            <w:shd w:val="clear" w:color="auto" w:fill="auto"/>
            <w:hideMark/>
          </w:tcPr>
          <w:p w14:paraId="6563D95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2.052-3.563</w:t>
            </w:r>
          </w:p>
        </w:tc>
        <w:tc>
          <w:tcPr>
            <w:tcW w:w="1363" w:type="dxa"/>
            <w:shd w:val="clear" w:color="auto" w:fill="auto"/>
            <w:hideMark/>
          </w:tcPr>
          <w:p w14:paraId="42967411"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0802E23" w14:textId="77777777" w:rsidTr="004B433E">
        <w:trPr>
          <w:trHeight w:val="269"/>
        </w:trPr>
        <w:tc>
          <w:tcPr>
            <w:tcW w:w="3418" w:type="dxa"/>
            <w:shd w:val="clear" w:color="auto" w:fill="auto"/>
            <w:hideMark/>
          </w:tcPr>
          <w:p w14:paraId="1E58469B"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N2</w:t>
            </w:r>
          </w:p>
        </w:tc>
        <w:tc>
          <w:tcPr>
            <w:tcW w:w="1570" w:type="dxa"/>
            <w:shd w:val="clear" w:color="auto" w:fill="auto"/>
            <w:hideMark/>
          </w:tcPr>
          <w:p w14:paraId="3B99618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4.957</w:t>
            </w:r>
          </w:p>
        </w:tc>
        <w:tc>
          <w:tcPr>
            <w:tcW w:w="2057" w:type="dxa"/>
            <w:shd w:val="clear" w:color="auto" w:fill="auto"/>
            <w:hideMark/>
          </w:tcPr>
          <w:p w14:paraId="064055B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3.958-6.209</w:t>
            </w:r>
          </w:p>
        </w:tc>
        <w:tc>
          <w:tcPr>
            <w:tcW w:w="1363" w:type="dxa"/>
            <w:shd w:val="clear" w:color="auto" w:fill="auto"/>
            <w:hideMark/>
          </w:tcPr>
          <w:p w14:paraId="6D25DC45"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9620BA2" w14:textId="77777777" w:rsidTr="004B433E">
        <w:trPr>
          <w:trHeight w:val="269"/>
        </w:trPr>
        <w:tc>
          <w:tcPr>
            <w:tcW w:w="3418" w:type="dxa"/>
            <w:shd w:val="clear" w:color="auto" w:fill="auto"/>
            <w:hideMark/>
          </w:tcPr>
          <w:p w14:paraId="3076E44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M stage</w:t>
            </w:r>
          </w:p>
        </w:tc>
        <w:tc>
          <w:tcPr>
            <w:tcW w:w="1570" w:type="dxa"/>
            <w:shd w:val="clear" w:color="auto" w:fill="auto"/>
            <w:hideMark/>
          </w:tcPr>
          <w:p w14:paraId="5C2089C0" w14:textId="60FFC549"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675184A8"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3D5B0F2D" w14:textId="07ADAF88"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58A38BC5" w14:textId="77777777" w:rsidTr="004B433E">
        <w:trPr>
          <w:trHeight w:val="269"/>
        </w:trPr>
        <w:tc>
          <w:tcPr>
            <w:tcW w:w="3418" w:type="dxa"/>
            <w:shd w:val="clear" w:color="auto" w:fill="auto"/>
            <w:hideMark/>
          </w:tcPr>
          <w:p w14:paraId="71654155"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M0</w:t>
            </w:r>
          </w:p>
        </w:tc>
        <w:tc>
          <w:tcPr>
            <w:tcW w:w="1570" w:type="dxa"/>
            <w:shd w:val="clear" w:color="auto" w:fill="auto"/>
            <w:hideMark/>
          </w:tcPr>
          <w:p w14:paraId="548840E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0A2ED4D5"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41A7ACF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13C348F" w14:textId="77777777" w:rsidTr="004B433E">
        <w:trPr>
          <w:trHeight w:val="269"/>
        </w:trPr>
        <w:tc>
          <w:tcPr>
            <w:tcW w:w="3418" w:type="dxa"/>
            <w:shd w:val="clear" w:color="auto" w:fill="auto"/>
            <w:hideMark/>
          </w:tcPr>
          <w:p w14:paraId="1535F111"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M1</w:t>
            </w:r>
          </w:p>
        </w:tc>
        <w:tc>
          <w:tcPr>
            <w:tcW w:w="1570" w:type="dxa"/>
            <w:shd w:val="clear" w:color="auto" w:fill="auto"/>
            <w:hideMark/>
          </w:tcPr>
          <w:p w14:paraId="516DCD4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4.534</w:t>
            </w:r>
          </w:p>
        </w:tc>
        <w:tc>
          <w:tcPr>
            <w:tcW w:w="2057" w:type="dxa"/>
            <w:shd w:val="clear" w:color="auto" w:fill="auto"/>
            <w:hideMark/>
          </w:tcPr>
          <w:p w14:paraId="7C67F34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3.789-5.425</w:t>
            </w:r>
          </w:p>
        </w:tc>
        <w:tc>
          <w:tcPr>
            <w:tcW w:w="1363" w:type="dxa"/>
            <w:shd w:val="clear" w:color="auto" w:fill="auto"/>
            <w:hideMark/>
          </w:tcPr>
          <w:p w14:paraId="3AEDD61F"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321D2BE" w14:textId="77777777" w:rsidTr="004B433E">
        <w:trPr>
          <w:trHeight w:val="269"/>
        </w:trPr>
        <w:tc>
          <w:tcPr>
            <w:tcW w:w="3418" w:type="dxa"/>
            <w:shd w:val="clear" w:color="auto" w:fill="auto"/>
            <w:hideMark/>
          </w:tcPr>
          <w:p w14:paraId="0DB92ED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Surgery</w:t>
            </w:r>
          </w:p>
        </w:tc>
        <w:tc>
          <w:tcPr>
            <w:tcW w:w="1570" w:type="dxa"/>
            <w:shd w:val="clear" w:color="auto" w:fill="auto"/>
            <w:hideMark/>
          </w:tcPr>
          <w:p w14:paraId="144790C1" w14:textId="4F406F5D" w:rsidR="004B433E" w:rsidRPr="004B433E" w:rsidRDefault="004B433E" w:rsidP="004B433E">
            <w:pPr>
              <w:spacing w:line="360" w:lineRule="auto"/>
              <w:jc w:val="both"/>
              <w:rPr>
                <w:rFonts w:ascii="Book Antiqua" w:eastAsia="等线" w:hAnsi="Book Antiqua"/>
                <w:color w:val="000000"/>
              </w:rPr>
            </w:pPr>
          </w:p>
        </w:tc>
        <w:tc>
          <w:tcPr>
            <w:tcW w:w="2057" w:type="dxa"/>
            <w:shd w:val="clear" w:color="auto" w:fill="auto"/>
            <w:hideMark/>
          </w:tcPr>
          <w:p w14:paraId="188905FF"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5BB7BEDC" w14:textId="2D33A689"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44EA65CD" w14:textId="77777777" w:rsidTr="004B433E">
        <w:trPr>
          <w:trHeight w:val="269"/>
        </w:trPr>
        <w:tc>
          <w:tcPr>
            <w:tcW w:w="3418" w:type="dxa"/>
            <w:shd w:val="clear" w:color="auto" w:fill="auto"/>
            <w:hideMark/>
          </w:tcPr>
          <w:p w14:paraId="339E8E2D"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Yes</w:t>
            </w:r>
          </w:p>
        </w:tc>
        <w:tc>
          <w:tcPr>
            <w:tcW w:w="1570" w:type="dxa"/>
            <w:shd w:val="clear" w:color="auto" w:fill="auto"/>
            <w:hideMark/>
          </w:tcPr>
          <w:p w14:paraId="64C1354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057" w:type="dxa"/>
            <w:shd w:val="clear" w:color="auto" w:fill="auto"/>
            <w:hideMark/>
          </w:tcPr>
          <w:p w14:paraId="6326CCD2" w14:textId="77777777" w:rsidR="004B433E" w:rsidRPr="004B433E" w:rsidRDefault="004B433E" w:rsidP="004B433E">
            <w:pPr>
              <w:spacing w:line="360" w:lineRule="auto"/>
              <w:jc w:val="both"/>
              <w:rPr>
                <w:rFonts w:ascii="Book Antiqua" w:eastAsia="等线" w:hAnsi="Book Antiqua"/>
                <w:color w:val="000000"/>
              </w:rPr>
            </w:pPr>
          </w:p>
        </w:tc>
        <w:tc>
          <w:tcPr>
            <w:tcW w:w="1363" w:type="dxa"/>
            <w:shd w:val="clear" w:color="auto" w:fill="auto"/>
            <w:hideMark/>
          </w:tcPr>
          <w:p w14:paraId="628C8C2C"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1F3E12B" w14:textId="77777777" w:rsidTr="004B433E">
        <w:trPr>
          <w:trHeight w:val="231"/>
        </w:trPr>
        <w:tc>
          <w:tcPr>
            <w:tcW w:w="3418" w:type="dxa"/>
            <w:tcBorders>
              <w:bottom w:val="single" w:sz="4" w:space="0" w:color="auto"/>
            </w:tcBorders>
            <w:shd w:val="clear" w:color="auto" w:fill="auto"/>
            <w:hideMark/>
          </w:tcPr>
          <w:p w14:paraId="6F503FF0"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No</w:t>
            </w:r>
          </w:p>
        </w:tc>
        <w:tc>
          <w:tcPr>
            <w:tcW w:w="1570" w:type="dxa"/>
            <w:tcBorders>
              <w:bottom w:val="single" w:sz="4" w:space="0" w:color="auto"/>
            </w:tcBorders>
            <w:shd w:val="clear" w:color="auto" w:fill="auto"/>
            <w:hideMark/>
          </w:tcPr>
          <w:p w14:paraId="74B1CB8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0.631</w:t>
            </w:r>
          </w:p>
        </w:tc>
        <w:tc>
          <w:tcPr>
            <w:tcW w:w="2057" w:type="dxa"/>
            <w:tcBorders>
              <w:bottom w:val="single" w:sz="4" w:space="0" w:color="auto"/>
            </w:tcBorders>
            <w:shd w:val="clear" w:color="auto" w:fill="auto"/>
            <w:hideMark/>
          </w:tcPr>
          <w:p w14:paraId="63DAD9AE"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0.573-0.696</w:t>
            </w:r>
          </w:p>
        </w:tc>
        <w:tc>
          <w:tcPr>
            <w:tcW w:w="1363" w:type="dxa"/>
            <w:tcBorders>
              <w:bottom w:val="single" w:sz="4" w:space="0" w:color="auto"/>
            </w:tcBorders>
            <w:shd w:val="clear" w:color="auto" w:fill="auto"/>
            <w:hideMark/>
          </w:tcPr>
          <w:p w14:paraId="5DDDD2FB" w14:textId="77777777" w:rsidR="004B433E" w:rsidRPr="004B433E" w:rsidRDefault="004B433E" w:rsidP="004B433E">
            <w:pPr>
              <w:spacing w:line="360" w:lineRule="auto"/>
              <w:jc w:val="both"/>
              <w:rPr>
                <w:rFonts w:ascii="Book Antiqua" w:eastAsia="等线" w:hAnsi="Book Antiqua"/>
                <w:color w:val="000000"/>
              </w:rPr>
            </w:pPr>
          </w:p>
        </w:tc>
      </w:tr>
    </w:tbl>
    <w:p w14:paraId="55F5F2B9" w14:textId="60A4DA5C" w:rsidR="004B433E" w:rsidRDefault="004B433E" w:rsidP="004B433E">
      <w:pPr>
        <w:spacing w:line="360" w:lineRule="auto"/>
        <w:jc w:val="both"/>
        <w:rPr>
          <w:rFonts w:ascii="Book Antiqua" w:eastAsia="Book Antiqua" w:hAnsi="Book Antiqua" w:cs="Book Antiqua"/>
          <w:color w:val="000000"/>
        </w:rPr>
      </w:pPr>
      <w:r w:rsidRPr="00E417DD">
        <w:rPr>
          <w:rFonts w:ascii="Book Antiqua" w:hAnsi="Book Antiqua"/>
          <w:lang w:eastAsia="zh-CN"/>
        </w:rPr>
        <w:t>HR</w:t>
      </w:r>
      <w:r>
        <w:rPr>
          <w:rFonts w:ascii="Book Antiqua" w:hAnsi="Book Antiqua"/>
          <w:lang w:eastAsia="zh-CN"/>
        </w:rPr>
        <w:t xml:space="preserve">: </w:t>
      </w:r>
      <w:r>
        <w:rPr>
          <w:rFonts w:ascii="Book Antiqua" w:eastAsia="Book Antiqua" w:hAnsi="Book Antiqua" w:cs="Book Antiqua"/>
          <w:color w:val="000000"/>
        </w:rPr>
        <w:t>Hazard ratio; CI: Confidence interval; TNM: Tumor-node-metastasis.</w:t>
      </w:r>
    </w:p>
    <w:p w14:paraId="25B9B6C1" w14:textId="5C9CCCE4" w:rsidR="004B433E" w:rsidRDefault="004B433E" w:rsidP="004B433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B433E">
        <w:rPr>
          <w:rFonts w:ascii="Book Antiqua" w:eastAsia="Book Antiqua" w:hAnsi="Book Antiqua" w:cs="Book Antiqua"/>
          <w:b/>
          <w:bCs/>
          <w:color w:val="000000"/>
        </w:rPr>
        <w:lastRenderedPageBreak/>
        <w:t>Table 5 Multivariate Cox regression m</w:t>
      </w:r>
      <w:bookmarkStart w:id="13" w:name="_GoBack"/>
      <w:r w:rsidRPr="004B433E">
        <w:rPr>
          <w:rFonts w:ascii="Book Antiqua" w:eastAsia="Book Antiqua" w:hAnsi="Book Antiqua" w:cs="Book Antiqua"/>
          <w:b/>
          <w:bCs/>
          <w:color w:val="000000"/>
        </w:rPr>
        <w:t xml:space="preserve">odel </w:t>
      </w:r>
      <w:r w:rsidR="0070648C" w:rsidRPr="004B433E">
        <w:rPr>
          <w:rFonts w:ascii="Book Antiqua" w:eastAsia="Book Antiqua" w:hAnsi="Book Antiqua" w:cs="Book Antiqua"/>
          <w:b/>
          <w:bCs/>
          <w:color w:val="000000"/>
        </w:rPr>
        <w:t>analys</w:t>
      </w:r>
      <w:r w:rsidR="0070648C">
        <w:rPr>
          <w:rFonts w:ascii="Book Antiqua" w:eastAsia="Book Antiqua" w:hAnsi="Book Antiqua" w:cs="Book Antiqua"/>
          <w:b/>
          <w:bCs/>
          <w:color w:val="000000"/>
        </w:rPr>
        <w:t>i</w:t>
      </w:r>
      <w:r w:rsidR="0070648C" w:rsidRPr="004B433E">
        <w:rPr>
          <w:rFonts w:ascii="Book Antiqua" w:eastAsia="Book Antiqua" w:hAnsi="Book Antiqua" w:cs="Book Antiqua"/>
          <w:b/>
          <w:bCs/>
          <w:color w:val="000000"/>
        </w:rPr>
        <w:t xml:space="preserve">s </w:t>
      </w:r>
      <w:r w:rsidRPr="004B433E">
        <w:rPr>
          <w:rFonts w:ascii="Book Antiqua" w:eastAsia="Book Antiqua" w:hAnsi="Book Antiqua" w:cs="Book Antiqua"/>
          <w:b/>
          <w:bCs/>
          <w:color w:val="000000"/>
        </w:rPr>
        <w:t>of cause-specific survival</w:t>
      </w:r>
    </w:p>
    <w:tbl>
      <w:tblPr>
        <w:tblW w:w="4350" w:type="pct"/>
        <w:tblLayout w:type="fixed"/>
        <w:tblLook w:val="04A0" w:firstRow="1" w:lastRow="0" w:firstColumn="1" w:lastColumn="0" w:noHBand="0" w:noVBand="1"/>
      </w:tblPr>
      <w:tblGrid>
        <w:gridCol w:w="3151"/>
        <w:gridCol w:w="1250"/>
        <w:gridCol w:w="2078"/>
        <w:gridCol w:w="1664"/>
      </w:tblGrid>
      <w:tr w:rsidR="004B433E" w:rsidRPr="004B433E" w14:paraId="73AE2DFE" w14:textId="77777777" w:rsidTr="004B433E">
        <w:trPr>
          <w:trHeight w:val="321"/>
        </w:trPr>
        <w:tc>
          <w:tcPr>
            <w:tcW w:w="3228" w:type="dxa"/>
            <w:tcBorders>
              <w:top w:val="single" w:sz="4" w:space="0" w:color="auto"/>
              <w:bottom w:val="single" w:sz="4" w:space="0" w:color="auto"/>
            </w:tcBorders>
          </w:tcPr>
          <w:p w14:paraId="2C4EA095" w14:textId="066D21CB"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Characteristic</w:t>
            </w:r>
          </w:p>
        </w:tc>
        <w:tc>
          <w:tcPr>
            <w:tcW w:w="1276" w:type="dxa"/>
            <w:tcBorders>
              <w:top w:val="single" w:sz="4" w:space="0" w:color="auto"/>
              <w:bottom w:val="single" w:sz="4" w:space="0" w:color="auto"/>
            </w:tcBorders>
            <w:shd w:val="clear" w:color="auto" w:fill="auto"/>
          </w:tcPr>
          <w:p w14:paraId="5F734CB1"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HR</w:t>
            </w:r>
          </w:p>
        </w:tc>
        <w:tc>
          <w:tcPr>
            <w:tcW w:w="2126" w:type="dxa"/>
            <w:tcBorders>
              <w:top w:val="single" w:sz="4" w:space="0" w:color="auto"/>
              <w:bottom w:val="single" w:sz="4" w:space="0" w:color="auto"/>
            </w:tcBorders>
            <w:shd w:val="clear" w:color="auto" w:fill="auto"/>
          </w:tcPr>
          <w:p w14:paraId="655216F6" w14:textId="7777777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color w:val="000000"/>
              </w:rPr>
              <w:t>95%CI</w:t>
            </w:r>
          </w:p>
        </w:tc>
        <w:tc>
          <w:tcPr>
            <w:tcW w:w="1701" w:type="dxa"/>
            <w:tcBorders>
              <w:top w:val="single" w:sz="4" w:space="0" w:color="auto"/>
              <w:bottom w:val="single" w:sz="4" w:space="0" w:color="auto"/>
            </w:tcBorders>
            <w:shd w:val="clear" w:color="auto" w:fill="auto"/>
          </w:tcPr>
          <w:p w14:paraId="1947D474" w14:textId="2A304117" w:rsidR="004B433E" w:rsidRPr="004B433E" w:rsidRDefault="004B433E" w:rsidP="004B433E">
            <w:pPr>
              <w:spacing w:line="360" w:lineRule="auto"/>
              <w:jc w:val="both"/>
              <w:rPr>
                <w:rFonts w:ascii="Book Antiqua" w:eastAsia="等线" w:hAnsi="Book Antiqua"/>
                <w:b/>
                <w:bCs/>
                <w:color w:val="000000"/>
              </w:rPr>
            </w:pPr>
            <w:r w:rsidRPr="004B433E">
              <w:rPr>
                <w:rFonts w:ascii="Book Antiqua" w:eastAsia="等线" w:hAnsi="Book Antiqua"/>
                <w:b/>
                <w:bCs/>
                <w:i/>
                <w:iCs/>
                <w:color w:val="000000"/>
              </w:rPr>
              <w:t>P</w:t>
            </w:r>
            <w:r>
              <w:rPr>
                <w:rFonts w:ascii="Book Antiqua" w:eastAsia="等线" w:hAnsi="Book Antiqua"/>
                <w:b/>
                <w:bCs/>
                <w:color w:val="000000"/>
              </w:rPr>
              <w:t xml:space="preserve"> value</w:t>
            </w:r>
          </w:p>
        </w:tc>
      </w:tr>
      <w:tr w:rsidR="004B433E" w:rsidRPr="004B433E" w14:paraId="3943D520" w14:textId="77777777" w:rsidTr="004B433E">
        <w:trPr>
          <w:trHeight w:val="321"/>
        </w:trPr>
        <w:tc>
          <w:tcPr>
            <w:tcW w:w="3228" w:type="dxa"/>
            <w:tcBorders>
              <w:top w:val="single" w:sz="4" w:space="0" w:color="auto"/>
            </w:tcBorders>
            <w:shd w:val="clear" w:color="auto" w:fill="auto"/>
            <w:hideMark/>
          </w:tcPr>
          <w:p w14:paraId="7C2770E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Primary site</w:t>
            </w:r>
          </w:p>
        </w:tc>
        <w:tc>
          <w:tcPr>
            <w:tcW w:w="1276" w:type="dxa"/>
            <w:tcBorders>
              <w:top w:val="single" w:sz="4" w:space="0" w:color="auto"/>
            </w:tcBorders>
            <w:shd w:val="clear" w:color="auto" w:fill="auto"/>
            <w:hideMark/>
          </w:tcPr>
          <w:p w14:paraId="1022D258" w14:textId="6EBCD4AD" w:rsidR="004B433E" w:rsidRPr="004B433E" w:rsidRDefault="004B433E" w:rsidP="004B433E">
            <w:pPr>
              <w:spacing w:line="360" w:lineRule="auto"/>
              <w:jc w:val="both"/>
              <w:rPr>
                <w:rFonts w:ascii="Book Antiqua" w:eastAsia="等线" w:hAnsi="Book Antiqua"/>
                <w:color w:val="000000"/>
              </w:rPr>
            </w:pPr>
          </w:p>
        </w:tc>
        <w:tc>
          <w:tcPr>
            <w:tcW w:w="2126" w:type="dxa"/>
            <w:tcBorders>
              <w:top w:val="single" w:sz="4" w:space="0" w:color="auto"/>
            </w:tcBorders>
            <w:shd w:val="clear" w:color="auto" w:fill="auto"/>
            <w:hideMark/>
          </w:tcPr>
          <w:p w14:paraId="22EC22A8" w14:textId="60A1A131" w:rsidR="004B433E" w:rsidRPr="004B433E" w:rsidRDefault="004B433E" w:rsidP="004B433E">
            <w:pPr>
              <w:spacing w:line="360" w:lineRule="auto"/>
              <w:jc w:val="both"/>
              <w:rPr>
                <w:rFonts w:ascii="Book Antiqua" w:eastAsia="等线" w:hAnsi="Book Antiqua"/>
                <w:color w:val="000000"/>
              </w:rPr>
            </w:pPr>
          </w:p>
        </w:tc>
        <w:tc>
          <w:tcPr>
            <w:tcW w:w="1701" w:type="dxa"/>
            <w:tcBorders>
              <w:top w:val="single" w:sz="4" w:space="0" w:color="auto"/>
            </w:tcBorders>
            <w:shd w:val="clear" w:color="auto" w:fill="auto"/>
            <w:hideMark/>
          </w:tcPr>
          <w:p w14:paraId="57FA52B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0.112</w:t>
            </w:r>
          </w:p>
        </w:tc>
      </w:tr>
      <w:tr w:rsidR="004B433E" w:rsidRPr="004B433E" w14:paraId="49CB3AB9" w14:textId="77777777" w:rsidTr="004B433E">
        <w:trPr>
          <w:trHeight w:val="321"/>
        </w:trPr>
        <w:tc>
          <w:tcPr>
            <w:tcW w:w="3228" w:type="dxa"/>
            <w:shd w:val="clear" w:color="auto" w:fill="auto"/>
            <w:hideMark/>
          </w:tcPr>
          <w:p w14:paraId="7A5411A0" w14:textId="2E86868E"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Left side colon</w:t>
            </w:r>
          </w:p>
        </w:tc>
        <w:tc>
          <w:tcPr>
            <w:tcW w:w="1276" w:type="dxa"/>
            <w:shd w:val="clear" w:color="auto" w:fill="auto"/>
            <w:hideMark/>
          </w:tcPr>
          <w:p w14:paraId="063521A3" w14:textId="5D37D15B"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3F581D17"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3260E20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656D48B" w14:textId="77777777" w:rsidTr="004B433E">
        <w:trPr>
          <w:trHeight w:val="321"/>
        </w:trPr>
        <w:tc>
          <w:tcPr>
            <w:tcW w:w="3228" w:type="dxa"/>
            <w:shd w:val="clear" w:color="auto" w:fill="auto"/>
            <w:hideMark/>
          </w:tcPr>
          <w:p w14:paraId="14989670" w14:textId="2FE2E561"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Right side colon</w:t>
            </w:r>
          </w:p>
        </w:tc>
        <w:tc>
          <w:tcPr>
            <w:tcW w:w="1276" w:type="dxa"/>
            <w:shd w:val="clear" w:color="auto" w:fill="auto"/>
            <w:hideMark/>
          </w:tcPr>
          <w:p w14:paraId="3CD00840" w14:textId="41676819"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13D9569F"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13DCBD4C"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ABD4AD5" w14:textId="77777777" w:rsidTr="004B433E">
        <w:trPr>
          <w:trHeight w:val="321"/>
        </w:trPr>
        <w:tc>
          <w:tcPr>
            <w:tcW w:w="3228" w:type="dxa"/>
            <w:shd w:val="clear" w:color="auto" w:fill="auto"/>
            <w:hideMark/>
          </w:tcPr>
          <w:p w14:paraId="1C249A5C" w14:textId="333C6B08"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Rectum</w:t>
            </w:r>
          </w:p>
        </w:tc>
        <w:tc>
          <w:tcPr>
            <w:tcW w:w="1276" w:type="dxa"/>
            <w:shd w:val="clear" w:color="auto" w:fill="auto"/>
            <w:hideMark/>
          </w:tcPr>
          <w:p w14:paraId="4342884C" w14:textId="37117155"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6A73B362"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73B5A664"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68C8BB0" w14:textId="77777777" w:rsidTr="004B433E">
        <w:trPr>
          <w:trHeight w:val="475"/>
        </w:trPr>
        <w:tc>
          <w:tcPr>
            <w:tcW w:w="3228" w:type="dxa"/>
            <w:shd w:val="clear" w:color="auto" w:fill="auto"/>
            <w:hideMark/>
          </w:tcPr>
          <w:p w14:paraId="6AEC94A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Pathological grade</w:t>
            </w:r>
          </w:p>
        </w:tc>
        <w:tc>
          <w:tcPr>
            <w:tcW w:w="1276" w:type="dxa"/>
            <w:shd w:val="clear" w:color="auto" w:fill="auto"/>
            <w:hideMark/>
          </w:tcPr>
          <w:p w14:paraId="110F0117" w14:textId="33359316"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07A99B1D" w14:textId="77777777" w:rsidR="004B433E" w:rsidRPr="004B433E" w:rsidRDefault="004B433E" w:rsidP="00782651">
            <w:pPr>
              <w:spacing w:line="360" w:lineRule="auto"/>
              <w:jc w:val="center"/>
              <w:rPr>
                <w:rFonts w:ascii="Book Antiqua" w:eastAsia="等线" w:hAnsi="Book Antiqua"/>
                <w:color w:val="000000"/>
              </w:rPr>
            </w:pPr>
          </w:p>
        </w:tc>
        <w:tc>
          <w:tcPr>
            <w:tcW w:w="1701" w:type="dxa"/>
            <w:shd w:val="clear" w:color="auto" w:fill="auto"/>
            <w:hideMark/>
          </w:tcPr>
          <w:p w14:paraId="10B04D27"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0.382</w:t>
            </w:r>
          </w:p>
        </w:tc>
      </w:tr>
      <w:tr w:rsidR="004B433E" w:rsidRPr="004B433E" w14:paraId="518E7EF7" w14:textId="77777777" w:rsidTr="004B433E">
        <w:trPr>
          <w:trHeight w:val="321"/>
        </w:trPr>
        <w:tc>
          <w:tcPr>
            <w:tcW w:w="3228" w:type="dxa"/>
            <w:shd w:val="clear" w:color="auto" w:fill="auto"/>
            <w:hideMark/>
          </w:tcPr>
          <w:p w14:paraId="68D7B374" w14:textId="23B62FDB"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276" w:type="dxa"/>
            <w:shd w:val="clear" w:color="auto" w:fill="auto"/>
            <w:hideMark/>
          </w:tcPr>
          <w:p w14:paraId="360C6526" w14:textId="2958783A"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14912DE3"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209A111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8010017" w14:textId="77777777" w:rsidTr="004B433E">
        <w:trPr>
          <w:trHeight w:val="321"/>
        </w:trPr>
        <w:tc>
          <w:tcPr>
            <w:tcW w:w="3228" w:type="dxa"/>
            <w:shd w:val="clear" w:color="auto" w:fill="auto"/>
            <w:hideMark/>
          </w:tcPr>
          <w:p w14:paraId="62A99AE0" w14:textId="1F56A67F"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III</w:t>
            </w:r>
          </w:p>
        </w:tc>
        <w:tc>
          <w:tcPr>
            <w:tcW w:w="1276" w:type="dxa"/>
            <w:shd w:val="clear" w:color="auto" w:fill="auto"/>
            <w:hideMark/>
          </w:tcPr>
          <w:p w14:paraId="1FA778B7" w14:textId="42091C9E"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76CEC930"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760925EE"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1E01330" w14:textId="77777777" w:rsidTr="004B433E">
        <w:trPr>
          <w:trHeight w:val="321"/>
        </w:trPr>
        <w:tc>
          <w:tcPr>
            <w:tcW w:w="3228" w:type="dxa"/>
            <w:shd w:val="clear" w:color="auto" w:fill="auto"/>
            <w:hideMark/>
          </w:tcPr>
          <w:p w14:paraId="396D4A19" w14:textId="5A3E29FB"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IV</w:t>
            </w:r>
          </w:p>
        </w:tc>
        <w:tc>
          <w:tcPr>
            <w:tcW w:w="1276" w:type="dxa"/>
            <w:shd w:val="clear" w:color="auto" w:fill="auto"/>
            <w:hideMark/>
          </w:tcPr>
          <w:p w14:paraId="30C06F75" w14:textId="729BA12D"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6180B531"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21B402E7"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F55DBC7" w14:textId="77777777" w:rsidTr="004B433E">
        <w:trPr>
          <w:trHeight w:val="321"/>
        </w:trPr>
        <w:tc>
          <w:tcPr>
            <w:tcW w:w="3228" w:type="dxa"/>
            <w:shd w:val="clear" w:color="auto" w:fill="auto"/>
            <w:hideMark/>
          </w:tcPr>
          <w:p w14:paraId="5C4CE5E9"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Tumor size (cm)</w:t>
            </w:r>
          </w:p>
        </w:tc>
        <w:tc>
          <w:tcPr>
            <w:tcW w:w="1276" w:type="dxa"/>
            <w:shd w:val="clear" w:color="auto" w:fill="auto"/>
            <w:hideMark/>
          </w:tcPr>
          <w:p w14:paraId="0D1D14CF" w14:textId="57833C00"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2FB3F1A9"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254ABD8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0.001</w:t>
            </w:r>
          </w:p>
        </w:tc>
      </w:tr>
      <w:bookmarkEnd w:id="13"/>
      <w:tr w:rsidR="004B433E" w:rsidRPr="004B433E" w14:paraId="402CFEE7" w14:textId="77777777" w:rsidTr="004B433E">
        <w:trPr>
          <w:trHeight w:val="321"/>
        </w:trPr>
        <w:tc>
          <w:tcPr>
            <w:tcW w:w="3228" w:type="dxa"/>
            <w:shd w:val="clear" w:color="auto" w:fill="auto"/>
            <w:hideMark/>
          </w:tcPr>
          <w:p w14:paraId="5BDD452C" w14:textId="1E281DCB"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&lt; 2</w:t>
            </w:r>
          </w:p>
        </w:tc>
        <w:tc>
          <w:tcPr>
            <w:tcW w:w="1276" w:type="dxa"/>
            <w:shd w:val="clear" w:color="auto" w:fill="auto"/>
            <w:hideMark/>
          </w:tcPr>
          <w:p w14:paraId="52B387B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6" w:type="dxa"/>
            <w:shd w:val="clear" w:color="auto" w:fill="auto"/>
            <w:hideMark/>
          </w:tcPr>
          <w:p w14:paraId="4C6981EB"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06A9EE70"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F436C0F" w14:textId="77777777" w:rsidTr="004B433E">
        <w:trPr>
          <w:trHeight w:val="321"/>
        </w:trPr>
        <w:tc>
          <w:tcPr>
            <w:tcW w:w="3228" w:type="dxa"/>
            <w:shd w:val="clear" w:color="auto" w:fill="auto"/>
            <w:hideMark/>
          </w:tcPr>
          <w:p w14:paraId="193BB0F2" w14:textId="4D9D8BC0" w:rsidR="004B433E" w:rsidRPr="004B433E" w:rsidRDefault="004B433E" w:rsidP="004B433E">
            <w:pPr>
              <w:spacing w:line="360" w:lineRule="auto"/>
              <w:ind w:firstLineChars="100" w:firstLine="240"/>
              <w:jc w:val="both"/>
              <w:rPr>
                <w:rFonts w:ascii="Book Antiqua" w:eastAsia="等线" w:hAnsi="Book Antiqua"/>
                <w:color w:val="000000"/>
                <w:lang w:eastAsia="zh-CN"/>
              </w:rPr>
            </w:pPr>
            <w:r w:rsidRPr="004B433E">
              <w:rPr>
                <w:rFonts w:ascii="Book Antiqua" w:eastAsia="等线" w:hAnsi="Book Antiqua"/>
                <w:color w:val="000000"/>
              </w:rPr>
              <w:t>2-4</w:t>
            </w:r>
          </w:p>
        </w:tc>
        <w:tc>
          <w:tcPr>
            <w:tcW w:w="1276" w:type="dxa"/>
            <w:shd w:val="clear" w:color="auto" w:fill="auto"/>
            <w:hideMark/>
          </w:tcPr>
          <w:p w14:paraId="2200034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1.938</w:t>
            </w:r>
          </w:p>
        </w:tc>
        <w:tc>
          <w:tcPr>
            <w:tcW w:w="2126" w:type="dxa"/>
            <w:shd w:val="clear" w:color="auto" w:fill="auto"/>
            <w:hideMark/>
          </w:tcPr>
          <w:p w14:paraId="758A08E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0.984-3.816</w:t>
            </w:r>
          </w:p>
        </w:tc>
        <w:tc>
          <w:tcPr>
            <w:tcW w:w="1701" w:type="dxa"/>
            <w:shd w:val="clear" w:color="auto" w:fill="auto"/>
            <w:hideMark/>
          </w:tcPr>
          <w:p w14:paraId="4B83EDB7"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66A643E7" w14:textId="77777777" w:rsidTr="004B433E">
        <w:trPr>
          <w:trHeight w:val="321"/>
        </w:trPr>
        <w:tc>
          <w:tcPr>
            <w:tcW w:w="3228" w:type="dxa"/>
            <w:shd w:val="clear" w:color="auto" w:fill="auto"/>
            <w:hideMark/>
          </w:tcPr>
          <w:p w14:paraId="78954879" w14:textId="300722DC" w:rsidR="004B433E" w:rsidRPr="004B433E" w:rsidRDefault="004B433E" w:rsidP="004B433E">
            <w:pPr>
              <w:spacing w:line="360" w:lineRule="auto"/>
              <w:ind w:firstLineChars="100" w:firstLine="240"/>
              <w:jc w:val="both"/>
              <w:rPr>
                <w:rFonts w:ascii="Book Antiqua" w:eastAsia="宋体" w:hAnsi="Book Antiqua"/>
                <w:color w:val="000000"/>
                <w:lang w:eastAsia="zh-CN"/>
              </w:rPr>
            </w:pPr>
            <w:bookmarkStart w:id="14" w:name="OLE_LINK126"/>
            <w:bookmarkStart w:id="15" w:name="OLE_LINK131"/>
            <w:r w:rsidRPr="004B433E">
              <w:rPr>
                <w:rFonts w:ascii="Book Antiqua" w:eastAsia="宋体" w:hAnsi="Book Antiqua"/>
                <w:color w:val="000000"/>
              </w:rPr>
              <w:t>≥ 4</w:t>
            </w:r>
            <w:bookmarkEnd w:id="14"/>
            <w:bookmarkEnd w:id="15"/>
          </w:p>
        </w:tc>
        <w:tc>
          <w:tcPr>
            <w:tcW w:w="1276" w:type="dxa"/>
            <w:shd w:val="clear" w:color="auto" w:fill="auto"/>
            <w:hideMark/>
          </w:tcPr>
          <w:p w14:paraId="120A3FA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2.509</w:t>
            </w:r>
          </w:p>
        </w:tc>
        <w:tc>
          <w:tcPr>
            <w:tcW w:w="2126" w:type="dxa"/>
            <w:shd w:val="clear" w:color="auto" w:fill="auto"/>
            <w:hideMark/>
          </w:tcPr>
          <w:p w14:paraId="2E396AC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1.297-4.855</w:t>
            </w:r>
          </w:p>
        </w:tc>
        <w:tc>
          <w:tcPr>
            <w:tcW w:w="1701" w:type="dxa"/>
            <w:shd w:val="clear" w:color="auto" w:fill="auto"/>
            <w:hideMark/>
          </w:tcPr>
          <w:p w14:paraId="6BC1033E"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339D8CE" w14:textId="77777777" w:rsidTr="004B433E">
        <w:trPr>
          <w:trHeight w:val="321"/>
        </w:trPr>
        <w:tc>
          <w:tcPr>
            <w:tcW w:w="3228" w:type="dxa"/>
            <w:shd w:val="clear" w:color="auto" w:fill="auto"/>
            <w:hideMark/>
          </w:tcPr>
          <w:p w14:paraId="1387E1CB"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T stage</w:t>
            </w:r>
          </w:p>
        </w:tc>
        <w:tc>
          <w:tcPr>
            <w:tcW w:w="1276" w:type="dxa"/>
            <w:shd w:val="clear" w:color="auto" w:fill="auto"/>
            <w:hideMark/>
          </w:tcPr>
          <w:p w14:paraId="5EEDD94C" w14:textId="087FFBF5"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65B62D6C"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18F968E5" w14:textId="30F1A372"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141C5A29" w14:textId="77777777" w:rsidTr="004B433E">
        <w:trPr>
          <w:trHeight w:val="321"/>
        </w:trPr>
        <w:tc>
          <w:tcPr>
            <w:tcW w:w="3228" w:type="dxa"/>
            <w:shd w:val="clear" w:color="auto" w:fill="auto"/>
            <w:hideMark/>
          </w:tcPr>
          <w:p w14:paraId="4D3F38D7"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T1</w:t>
            </w:r>
          </w:p>
        </w:tc>
        <w:tc>
          <w:tcPr>
            <w:tcW w:w="1276" w:type="dxa"/>
            <w:shd w:val="clear" w:color="auto" w:fill="auto"/>
            <w:hideMark/>
          </w:tcPr>
          <w:p w14:paraId="0D74806D"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6" w:type="dxa"/>
            <w:shd w:val="clear" w:color="auto" w:fill="auto"/>
            <w:hideMark/>
          </w:tcPr>
          <w:p w14:paraId="496F93CA"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58857D14"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4DA4E0F8" w14:textId="77777777" w:rsidTr="004B433E">
        <w:trPr>
          <w:trHeight w:val="321"/>
        </w:trPr>
        <w:tc>
          <w:tcPr>
            <w:tcW w:w="3228" w:type="dxa"/>
            <w:shd w:val="clear" w:color="auto" w:fill="auto"/>
            <w:hideMark/>
          </w:tcPr>
          <w:p w14:paraId="1EBB8DF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T2</w:t>
            </w:r>
          </w:p>
        </w:tc>
        <w:tc>
          <w:tcPr>
            <w:tcW w:w="1276" w:type="dxa"/>
            <w:shd w:val="clear" w:color="auto" w:fill="auto"/>
            <w:hideMark/>
          </w:tcPr>
          <w:p w14:paraId="1C4229F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0.362</w:t>
            </w:r>
          </w:p>
        </w:tc>
        <w:tc>
          <w:tcPr>
            <w:tcW w:w="2126" w:type="dxa"/>
            <w:shd w:val="clear" w:color="auto" w:fill="auto"/>
            <w:hideMark/>
          </w:tcPr>
          <w:p w14:paraId="31512F37"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0.169-0.774</w:t>
            </w:r>
          </w:p>
        </w:tc>
        <w:tc>
          <w:tcPr>
            <w:tcW w:w="1701" w:type="dxa"/>
            <w:shd w:val="clear" w:color="auto" w:fill="auto"/>
            <w:hideMark/>
          </w:tcPr>
          <w:p w14:paraId="128D3131"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2364A3E2" w14:textId="77777777" w:rsidTr="004B433E">
        <w:trPr>
          <w:trHeight w:val="321"/>
        </w:trPr>
        <w:tc>
          <w:tcPr>
            <w:tcW w:w="3228" w:type="dxa"/>
            <w:shd w:val="clear" w:color="auto" w:fill="auto"/>
            <w:hideMark/>
          </w:tcPr>
          <w:p w14:paraId="49575E7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T3</w:t>
            </w:r>
          </w:p>
        </w:tc>
        <w:tc>
          <w:tcPr>
            <w:tcW w:w="1276" w:type="dxa"/>
            <w:shd w:val="clear" w:color="auto" w:fill="auto"/>
            <w:hideMark/>
          </w:tcPr>
          <w:p w14:paraId="37CFC2F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0.612</w:t>
            </w:r>
          </w:p>
        </w:tc>
        <w:tc>
          <w:tcPr>
            <w:tcW w:w="2126" w:type="dxa"/>
            <w:shd w:val="clear" w:color="auto" w:fill="auto"/>
            <w:hideMark/>
          </w:tcPr>
          <w:p w14:paraId="3876448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0.366-1.023</w:t>
            </w:r>
          </w:p>
        </w:tc>
        <w:tc>
          <w:tcPr>
            <w:tcW w:w="1701" w:type="dxa"/>
            <w:shd w:val="clear" w:color="auto" w:fill="auto"/>
            <w:hideMark/>
          </w:tcPr>
          <w:p w14:paraId="2C2F087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CF7B9AC" w14:textId="77777777" w:rsidTr="004B433E">
        <w:trPr>
          <w:trHeight w:val="321"/>
        </w:trPr>
        <w:tc>
          <w:tcPr>
            <w:tcW w:w="3228" w:type="dxa"/>
            <w:shd w:val="clear" w:color="auto" w:fill="auto"/>
            <w:hideMark/>
          </w:tcPr>
          <w:p w14:paraId="66EFE91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T4</w:t>
            </w:r>
          </w:p>
        </w:tc>
        <w:tc>
          <w:tcPr>
            <w:tcW w:w="1276" w:type="dxa"/>
            <w:shd w:val="clear" w:color="auto" w:fill="auto"/>
            <w:hideMark/>
          </w:tcPr>
          <w:p w14:paraId="1CCE2F5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0.968</w:t>
            </w:r>
          </w:p>
        </w:tc>
        <w:tc>
          <w:tcPr>
            <w:tcW w:w="2126" w:type="dxa"/>
            <w:shd w:val="clear" w:color="auto" w:fill="auto"/>
            <w:hideMark/>
          </w:tcPr>
          <w:p w14:paraId="2CF9D1A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0.576-1.626</w:t>
            </w:r>
          </w:p>
        </w:tc>
        <w:tc>
          <w:tcPr>
            <w:tcW w:w="1701" w:type="dxa"/>
            <w:shd w:val="clear" w:color="auto" w:fill="auto"/>
            <w:hideMark/>
          </w:tcPr>
          <w:p w14:paraId="06EBBE7F"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1C47CB46" w14:textId="77777777" w:rsidTr="004B433E">
        <w:trPr>
          <w:trHeight w:val="321"/>
        </w:trPr>
        <w:tc>
          <w:tcPr>
            <w:tcW w:w="3228" w:type="dxa"/>
            <w:shd w:val="clear" w:color="auto" w:fill="auto"/>
            <w:hideMark/>
          </w:tcPr>
          <w:p w14:paraId="669AC36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N stage</w:t>
            </w:r>
          </w:p>
        </w:tc>
        <w:tc>
          <w:tcPr>
            <w:tcW w:w="1276" w:type="dxa"/>
            <w:shd w:val="clear" w:color="auto" w:fill="auto"/>
            <w:hideMark/>
          </w:tcPr>
          <w:p w14:paraId="5A47A1BB" w14:textId="1F5005DE"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0914762D"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71065DC2" w14:textId="06CD9BA9"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5FFEE094" w14:textId="77777777" w:rsidTr="004B433E">
        <w:trPr>
          <w:trHeight w:val="321"/>
        </w:trPr>
        <w:tc>
          <w:tcPr>
            <w:tcW w:w="3228" w:type="dxa"/>
            <w:shd w:val="clear" w:color="auto" w:fill="auto"/>
            <w:hideMark/>
          </w:tcPr>
          <w:p w14:paraId="094DF035"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N0</w:t>
            </w:r>
          </w:p>
        </w:tc>
        <w:tc>
          <w:tcPr>
            <w:tcW w:w="1276" w:type="dxa"/>
            <w:shd w:val="clear" w:color="auto" w:fill="auto"/>
            <w:hideMark/>
          </w:tcPr>
          <w:p w14:paraId="0E04E87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6" w:type="dxa"/>
            <w:shd w:val="clear" w:color="auto" w:fill="auto"/>
            <w:hideMark/>
          </w:tcPr>
          <w:p w14:paraId="6D55D997"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11896BF2"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4056AEE" w14:textId="77777777" w:rsidTr="004B433E">
        <w:trPr>
          <w:trHeight w:val="321"/>
        </w:trPr>
        <w:tc>
          <w:tcPr>
            <w:tcW w:w="3228" w:type="dxa"/>
            <w:shd w:val="clear" w:color="auto" w:fill="auto"/>
            <w:hideMark/>
          </w:tcPr>
          <w:p w14:paraId="4FFA7A69"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N1</w:t>
            </w:r>
          </w:p>
        </w:tc>
        <w:tc>
          <w:tcPr>
            <w:tcW w:w="1276" w:type="dxa"/>
            <w:shd w:val="clear" w:color="auto" w:fill="auto"/>
            <w:hideMark/>
          </w:tcPr>
          <w:p w14:paraId="5736F68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1.968</w:t>
            </w:r>
          </w:p>
        </w:tc>
        <w:tc>
          <w:tcPr>
            <w:tcW w:w="2126" w:type="dxa"/>
            <w:shd w:val="clear" w:color="auto" w:fill="auto"/>
            <w:hideMark/>
          </w:tcPr>
          <w:p w14:paraId="729C2720"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1.475-2.624</w:t>
            </w:r>
          </w:p>
        </w:tc>
        <w:tc>
          <w:tcPr>
            <w:tcW w:w="1701" w:type="dxa"/>
            <w:shd w:val="clear" w:color="auto" w:fill="auto"/>
            <w:hideMark/>
          </w:tcPr>
          <w:p w14:paraId="6B95FC85"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0EA4D92B" w14:textId="77777777" w:rsidTr="004B433E">
        <w:trPr>
          <w:trHeight w:val="321"/>
        </w:trPr>
        <w:tc>
          <w:tcPr>
            <w:tcW w:w="3228" w:type="dxa"/>
            <w:shd w:val="clear" w:color="auto" w:fill="auto"/>
            <w:hideMark/>
          </w:tcPr>
          <w:p w14:paraId="0EE42CF7"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N2</w:t>
            </w:r>
          </w:p>
        </w:tc>
        <w:tc>
          <w:tcPr>
            <w:tcW w:w="1276" w:type="dxa"/>
            <w:shd w:val="clear" w:color="auto" w:fill="auto"/>
            <w:hideMark/>
          </w:tcPr>
          <w:p w14:paraId="629DC6F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3.411</w:t>
            </w:r>
          </w:p>
        </w:tc>
        <w:tc>
          <w:tcPr>
            <w:tcW w:w="2126" w:type="dxa"/>
            <w:shd w:val="clear" w:color="auto" w:fill="auto"/>
            <w:hideMark/>
          </w:tcPr>
          <w:p w14:paraId="59E7A7C8"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2.642-4.406</w:t>
            </w:r>
          </w:p>
        </w:tc>
        <w:tc>
          <w:tcPr>
            <w:tcW w:w="1701" w:type="dxa"/>
            <w:shd w:val="clear" w:color="auto" w:fill="auto"/>
            <w:hideMark/>
          </w:tcPr>
          <w:p w14:paraId="271C95A0"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5AA72B62" w14:textId="77777777" w:rsidTr="004B433E">
        <w:trPr>
          <w:trHeight w:val="321"/>
        </w:trPr>
        <w:tc>
          <w:tcPr>
            <w:tcW w:w="3228" w:type="dxa"/>
            <w:shd w:val="clear" w:color="auto" w:fill="auto"/>
            <w:hideMark/>
          </w:tcPr>
          <w:p w14:paraId="652C096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M stage</w:t>
            </w:r>
          </w:p>
        </w:tc>
        <w:tc>
          <w:tcPr>
            <w:tcW w:w="1276" w:type="dxa"/>
            <w:shd w:val="clear" w:color="auto" w:fill="auto"/>
            <w:hideMark/>
          </w:tcPr>
          <w:p w14:paraId="6570C85F" w14:textId="5BFDC8AC"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32C3C133"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1AD78F75"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&lt;0.001</w:t>
            </w:r>
          </w:p>
        </w:tc>
      </w:tr>
      <w:tr w:rsidR="004B433E" w:rsidRPr="004B433E" w14:paraId="27103BDE" w14:textId="77777777" w:rsidTr="004B433E">
        <w:trPr>
          <w:trHeight w:val="321"/>
        </w:trPr>
        <w:tc>
          <w:tcPr>
            <w:tcW w:w="3228" w:type="dxa"/>
            <w:shd w:val="clear" w:color="auto" w:fill="auto"/>
            <w:hideMark/>
          </w:tcPr>
          <w:p w14:paraId="5A382B10"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M0</w:t>
            </w:r>
          </w:p>
        </w:tc>
        <w:tc>
          <w:tcPr>
            <w:tcW w:w="1276" w:type="dxa"/>
            <w:shd w:val="clear" w:color="auto" w:fill="auto"/>
            <w:hideMark/>
          </w:tcPr>
          <w:p w14:paraId="37D8E432"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6" w:type="dxa"/>
            <w:shd w:val="clear" w:color="auto" w:fill="auto"/>
            <w:hideMark/>
          </w:tcPr>
          <w:p w14:paraId="16B734C6"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0D7044E8"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3538005D" w14:textId="77777777" w:rsidTr="004B433E">
        <w:trPr>
          <w:trHeight w:val="321"/>
        </w:trPr>
        <w:tc>
          <w:tcPr>
            <w:tcW w:w="3228" w:type="dxa"/>
            <w:shd w:val="clear" w:color="auto" w:fill="auto"/>
            <w:hideMark/>
          </w:tcPr>
          <w:p w14:paraId="34D58758"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M1</w:t>
            </w:r>
          </w:p>
        </w:tc>
        <w:tc>
          <w:tcPr>
            <w:tcW w:w="1276" w:type="dxa"/>
            <w:shd w:val="clear" w:color="auto" w:fill="auto"/>
            <w:hideMark/>
          </w:tcPr>
          <w:p w14:paraId="7EB610AF"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2.198</w:t>
            </w:r>
          </w:p>
        </w:tc>
        <w:tc>
          <w:tcPr>
            <w:tcW w:w="2126" w:type="dxa"/>
            <w:shd w:val="clear" w:color="auto" w:fill="auto"/>
            <w:hideMark/>
          </w:tcPr>
          <w:p w14:paraId="29AB01FC"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1.796-2.689</w:t>
            </w:r>
          </w:p>
        </w:tc>
        <w:tc>
          <w:tcPr>
            <w:tcW w:w="1701" w:type="dxa"/>
            <w:shd w:val="clear" w:color="auto" w:fill="auto"/>
            <w:hideMark/>
          </w:tcPr>
          <w:p w14:paraId="2077F67E"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4C32E3E2" w14:textId="77777777" w:rsidTr="004B433E">
        <w:trPr>
          <w:trHeight w:val="321"/>
        </w:trPr>
        <w:tc>
          <w:tcPr>
            <w:tcW w:w="3228" w:type="dxa"/>
            <w:shd w:val="clear" w:color="auto" w:fill="auto"/>
            <w:hideMark/>
          </w:tcPr>
          <w:p w14:paraId="4072B94A"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Surgery</w:t>
            </w:r>
          </w:p>
        </w:tc>
        <w:tc>
          <w:tcPr>
            <w:tcW w:w="1276" w:type="dxa"/>
            <w:shd w:val="clear" w:color="auto" w:fill="auto"/>
            <w:hideMark/>
          </w:tcPr>
          <w:p w14:paraId="0C3B2CFE" w14:textId="32086313" w:rsidR="004B433E" w:rsidRPr="004B433E" w:rsidRDefault="004B433E" w:rsidP="004B433E">
            <w:pPr>
              <w:spacing w:line="360" w:lineRule="auto"/>
              <w:jc w:val="both"/>
              <w:rPr>
                <w:rFonts w:ascii="Book Antiqua" w:eastAsia="等线" w:hAnsi="Book Antiqua"/>
                <w:color w:val="000000"/>
              </w:rPr>
            </w:pPr>
          </w:p>
        </w:tc>
        <w:tc>
          <w:tcPr>
            <w:tcW w:w="2126" w:type="dxa"/>
            <w:shd w:val="clear" w:color="auto" w:fill="auto"/>
            <w:hideMark/>
          </w:tcPr>
          <w:p w14:paraId="5539CF55"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25D3DF86" w14:textId="18D94803"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&lt;</w:t>
            </w:r>
            <w:r>
              <w:rPr>
                <w:rFonts w:ascii="Book Antiqua" w:eastAsia="等线" w:hAnsi="Book Antiqua"/>
                <w:color w:val="000000"/>
              </w:rPr>
              <w:t xml:space="preserve"> </w:t>
            </w:r>
            <w:r w:rsidRPr="004B433E">
              <w:rPr>
                <w:rFonts w:ascii="Book Antiqua" w:eastAsia="等线" w:hAnsi="Book Antiqua"/>
                <w:color w:val="000000"/>
              </w:rPr>
              <w:t>0.001</w:t>
            </w:r>
          </w:p>
        </w:tc>
      </w:tr>
      <w:tr w:rsidR="004B433E" w:rsidRPr="004B433E" w14:paraId="4695A829" w14:textId="77777777" w:rsidTr="004B433E">
        <w:trPr>
          <w:trHeight w:val="321"/>
        </w:trPr>
        <w:tc>
          <w:tcPr>
            <w:tcW w:w="3228" w:type="dxa"/>
            <w:shd w:val="clear" w:color="auto" w:fill="auto"/>
            <w:hideMark/>
          </w:tcPr>
          <w:p w14:paraId="575D2486"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t>Yes</w:t>
            </w:r>
          </w:p>
        </w:tc>
        <w:tc>
          <w:tcPr>
            <w:tcW w:w="1276" w:type="dxa"/>
            <w:shd w:val="clear" w:color="auto" w:fill="auto"/>
            <w:hideMark/>
          </w:tcPr>
          <w:p w14:paraId="2B4F1733"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1</w:t>
            </w:r>
          </w:p>
        </w:tc>
        <w:tc>
          <w:tcPr>
            <w:tcW w:w="2126" w:type="dxa"/>
            <w:shd w:val="clear" w:color="auto" w:fill="auto"/>
            <w:hideMark/>
          </w:tcPr>
          <w:p w14:paraId="1439D64C" w14:textId="77777777" w:rsidR="004B433E" w:rsidRPr="004B433E" w:rsidRDefault="004B433E" w:rsidP="004B433E">
            <w:pPr>
              <w:spacing w:line="360" w:lineRule="auto"/>
              <w:jc w:val="both"/>
              <w:rPr>
                <w:rFonts w:ascii="Book Antiqua" w:eastAsia="等线" w:hAnsi="Book Antiqua"/>
                <w:color w:val="000000"/>
              </w:rPr>
            </w:pPr>
          </w:p>
        </w:tc>
        <w:tc>
          <w:tcPr>
            <w:tcW w:w="1701" w:type="dxa"/>
            <w:shd w:val="clear" w:color="auto" w:fill="auto"/>
            <w:hideMark/>
          </w:tcPr>
          <w:p w14:paraId="09DEE220" w14:textId="77777777" w:rsidR="004B433E" w:rsidRPr="004B433E" w:rsidRDefault="004B433E" w:rsidP="004B433E">
            <w:pPr>
              <w:spacing w:line="360" w:lineRule="auto"/>
              <w:jc w:val="both"/>
              <w:rPr>
                <w:rFonts w:ascii="Book Antiqua" w:eastAsia="等线" w:hAnsi="Book Antiqua"/>
                <w:color w:val="000000"/>
              </w:rPr>
            </w:pPr>
          </w:p>
        </w:tc>
      </w:tr>
      <w:tr w:rsidR="004B433E" w:rsidRPr="004B433E" w14:paraId="70CD260C" w14:textId="77777777" w:rsidTr="004B433E">
        <w:trPr>
          <w:trHeight w:val="275"/>
        </w:trPr>
        <w:tc>
          <w:tcPr>
            <w:tcW w:w="3228" w:type="dxa"/>
            <w:tcBorders>
              <w:bottom w:val="single" w:sz="4" w:space="0" w:color="auto"/>
            </w:tcBorders>
            <w:shd w:val="clear" w:color="auto" w:fill="auto"/>
            <w:hideMark/>
          </w:tcPr>
          <w:p w14:paraId="7661121F" w14:textId="77777777" w:rsidR="004B433E" w:rsidRPr="004B433E" w:rsidRDefault="004B433E" w:rsidP="004B433E">
            <w:pPr>
              <w:spacing w:line="360" w:lineRule="auto"/>
              <w:ind w:firstLineChars="100" w:firstLine="240"/>
              <w:jc w:val="both"/>
              <w:rPr>
                <w:rFonts w:ascii="Book Antiqua" w:eastAsia="等线" w:hAnsi="Book Antiqua"/>
                <w:color w:val="000000"/>
              </w:rPr>
            </w:pPr>
            <w:r w:rsidRPr="004B433E">
              <w:rPr>
                <w:rFonts w:ascii="Book Antiqua" w:eastAsia="等线" w:hAnsi="Book Antiqua"/>
                <w:color w:val="000000"/>
              </w:rPr>
              <w:lastRenderedPageBreak/>
              <w:t>No</w:t>
            </w:r>
          </w:p>
        </w:tc>
        <w:tc>
          <w:tcPr>
            <w:tcW w:w="1276" w:type="dxa"/>
            <w:tcBorders>
              <w:bottom w:val="single" w:sz="4" w:space="0" w:color="auto"/>
            </w:tcBorders>
            <w:shd w:val="clear" w:color="auto" w:fill="auto"/>
            <w:hideMark/>
          </w:tcPr>
          <w:p w14:paraId="05011851"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0.3</w:t>
            </w:r>
          </w:p>
        </w:tc>
        <w:tc>
          <w:tcPr>
            <w:tcW w:w="2126" w:type="dxa"/>
            <w:tcBorders>
              <w:bottom w:val="single" w:sz="4" w:space="0" w:color="auto"/>
            </w:tcBorders>
            <w:shd w:val="clear" w:color="auto" w:fill="auto"/>
            <w:hideMark/>
          </w:tcPr>
          <w:p w14:paraId="160E8204" w14:textId="77777777" w:rsidR="004B433E" w:rsidRPr="004B433E" w:rsidRDefault="004B433E" w:rsidP="004B433E">
            <w:pPr>
              <w:spacing w:line="360" w:lineRule="auto"/>
              <w:jc w:val="both"/>
              <w:rPr>
                <w:rFonts w:ascii="Book Antiqua" w:eastAsia="等线" w:hAnsi="Book Antiqua"/>
                <w:color w:val="000000"/>
              </w:rPr>
            </w:pPr>
            <w:r w:rsidRPr="004B433E">
              <w:rPr>
                <w:rFonts w:ascii="Book Antiqua" w:eastAsia="等线" w:hAnsi="Book Antiqua"/>
                <w:color w:val="000000"/>
              </w:rPr>
              <w:t>0.217-0.414</w:t>
            </w:r>
          </w:p>
        </w:tc>
        <w:tc>
          <w:tcPr>
            <w:tcW w:w="1701" w:type="dxa"/>
            <w:tcBorders>
              <w:bottom w:val="single" w:sz="4" w:space="0" w:color="auto"/>
            </w:tcBorders>
            <w:shd w:val="clear" w:color="auto" w:fill="auto"/>
            <w:hideMark/>
          </w:tcPr>
          <w:p w14:paraId="459E9BD5" w14:textId="77777777" w:rsidR="004B433E" w:rsidRPr="004B433E" w:rsidRDefault="004B433E" w:rsidP="004B433E">
            <w:pPr>
              <w:spacing w:line="360" w:lineRule="auto"/>
              <w:jc w:val="both"/>
              <w:rPr>
                <w:rFonts w:ascii="Book Antiqua" w:eastAsia="等线" w:hAnsi="Book Antiqua"/>
                <w:color w:val="000000"/>
              </w:rPr>
            </w:pPr>
          </w:p>
        </w:tc>
      </w:tr>
    </w:tbl>
    <w:p w14:paraId="3F83AA5F" w14:textId="77777777" w:rsidR="004B433E" w:rsidRDefault="004B433E" w:rsidP="004B433E">
      <w:pPr>
        <w:spacing w:line="360" w:lineRule="auto"/>
        <w:jc w:val="both"/>
        <w:rPr>
          <w:rFonts w:ascii="Book Antiqua" w:eastAsia="Book Antiqua" w:hAnsi="Book Antiqua" w:cs="Book Antiqua"/>
          <w:color w:val="000000"/>
        </w:rPr>
      </w:pPr>
      <w:r w:rsidRPr="00E417DD">
        <w:rPr>
          <w:rFonts w:ascii="Book Antiqua" w:hAnsi="Book Antiqua"/>
          <w:lang w:eastAsia="zh-CN"/>
        </w:rPr>
        <w:t>HR</w:t>
      </w:r>
      <w:r>
        <w:rPr>
          <w:rFonts w:ascii="Book Antiqua" w:hAnsi="Book Antiqua"/>
          <w:lang w:eastAsia="zh-CN"/>
        </w:rPr>
        <w:t xml:space="preserve">: </w:t>
      </w:r>
      <w:r>
        <w:rPr>
          <w:rFonts w:ascii="Book Antiqua" w:eastAsia="Book Antiqua" w:hAnsi="Book Antiqua" w:cs="Book Antiqua"/>
          <w:color w:val="000000"/>
        </w:rPr>
        <w:t>Hazard ratio; CI: Confidence interval; TNM: Tumor-node-metastasis.</w:t>
      </w:r>
    </w:p>
    <w:p w14:paraId="7FB9A750" w14:textId="77777777" w:rsidR="004B433E" w:rsidRPr="004B433E" w:rsidRDefault="004B433E" w:rsidP="004B433E">
      <w:pPr>
        <w:spacing w:line="360" w:lineRule="auto"/>
        <w:jc w:val="both"/>
        <w:rPr>
          <w:rFonts w:ascii="Book Antiqua" w:eastAsia="Book Antiqua" w:hAnsi="Book Antiqua" w:cs="Book Antiqua"/>
          <w:b/>
          <w:bCs/>
          <w:color w:val="000000"/>
        </w:rPr>
      </w:pPr>
    </w:p>
    <w:sectPr w:rsidR="004B433E" w:rsidRPr="004B4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06D8" w14:textId="77777777" w:rsidR="00203146" w:rsidRDefault="00203146" w:rsidP="000A081E">
      <w:r>
        <w:separator/>
      </w:r>
    </w:p>
  </w:endnote>
  <w:endnote w:type="continuationSeparator" w:id="0">
    <w:p w14:paraId="727CFCD6" w14:textId="77777777" w:rsidR="00203146" w:rsidRDefault="00203146" w:rsidP="000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6102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05FFE71" w14:textId="37F7A7A7" w:rsidR="006535AB" w:rsidRPr="000A081E" w:rsidRDefault="006535AB" w:rsidP="000A081E">
            <w:pPr>
              <w:pStyle w:val="a7"/>
              <w:jc w:val="right"/>
              <w:rPr>
                <w:rFonts w:ascii="Book Antiqua" w:hAnsi="Book Antiqua"/>
                <w:sz w:val="24"/>
                <w:szCs w:val="24"/>
              </w:rPr>
            </w:pPr>
            <w:r w:rsidRPr="000A081E">
              <w:rPr>
                <w:rFonts w:ascii="Book Antiqua" w:hAnsi="Book Antiqua"/>
                <w:sz w:val="24"/>
                <w:szCs w:val="24"/>
                <w:lang w:val="zh-CN" w:eastAsia="zh-CN"/>
              </w:rPr>
              <w:t xml:space="preserve"> </w:t>
            </w:r>
            <w:r w:rsidRPr="000A081E">
              <w:rPr>
                <w:rFonts w:ascii="Book Antiqua" w:hAnsi="Book Antiqua"/>
                <w:sz w:val="24"/>
                <w:szCs w:val="24"/>
              </w:rPr>
              <w:fldChar w:fldCharType="begin"/>
            </w:r>
            <w:r w:rsidRPr="000A081E">
              <w:rPr>
                <w:rFonts w:ascii="Book Antiqua" w:hAnsi="Book Antiqua"/>
                <w:sz w:val="24"/>
                <w:szCs w:val="24"/>
              </w:rPr>
              <w:instrText>PAGE</w:instrText>
            </w:r>
            <w:r w:rsidRPr="000A081E">
              <w:rPr>
                <w:rFonts w:ascii="Book Antiqua" w:hAnsi="Book Antiqua"/>
                <w:sz w:val="24"/>
                <w:szCs w:val="24"/>
              </w:rPr>
              <w:fldChar w:fldCharType="separate"/>
            </w:r>
            <w:r w:rsidR="00833114">
              <w:rPr>
                <w:rFonts w:ascii="Book Antiqua" w:hAnsi="Book Antiqua"/>
                <w:noProof/>
                <w:sz w:val="24"/>
                <w:szCs w:val="24"/>
              </w:rPr>
              <w:t>35</w:t>
            </w:r>
            <w:r w:rsidRPr="000A081E">
              <w:rPr>
                <w:rFonts w:ascii="Book Antiqua" w:hAnsi="Book Antiqua"/>
                <w:sz w:val="24"/>
                <w:szCs w:val="24"/>
              </w:rPr>
              <w:fldChar w:fldCharType="end"/>
            </w:r>
            <w:r w:rsidRPr="000A081E">
              <w:rPr>
                <w:rFonts w:ascii="Book Antiqua" w:hAnsi="Book Antiqua"/>
                <w:sz w:val="24"/>
                <w:szCs w:val="24"/>
                <w:lang w:val="zh-CN" w:eastAsia="zh-CN"/>
              </w:rPr>
              <w:t xml:space="preserve"> / </w:t>
            </w:r>
            <w:r w:rsidRPr="000A081E">
              <w:rPr>
                <w:rFonts w:ascii="Book Antiqua" w:hAnsi="Book Antiqua"/>
                <w:sz w:val="24"/>
                <w:szCs w:val="24"/>
              </w:rPr>
              <w:fldChar w:fldCharType="begin"/>
            </w:r>
            <w:r w:rsidRPr="000A081E">
              <w:rPr>
                <w:rFonts w:ascii="Book Antiqua" w:hAnsi="Book Antiqua"/>
                <w:sz w:val="24"/>
                <w:szCs w:val="24"/>
              </w:rPr>
              <w:instrText>NUMPAGES</w:instrText>
            </w:r>
            <w:r w:rsidRPr="000A081E">
              <w:rPr>
                <w:rFonts w:ascii="Book Antiqua" w:hAnsi="Book Antiqua"/>
                <w:sz w:val="24"/>
                <w:szCs w:val="24"/>
              </w:rPr>
              <w:fldChar w:fldCharType="separate"/>
            </w:r>
            <w:r w:rsidR="00833114">
              <w:rPr>
                <w:rFonts w:ascii="Book Antiqua" w:hAnsi="Book Antiqua"/>
                <w:noProof/>
                <w:sz w:val="24"/>
                <w:szCs w:val="24"/>
              </w:rPr>
              <w:t>36</w:t>
            </w:r>
            <w:r w:rsidRPr="000A081E">
              <w:rPr>
                <w:rFonts w:ascii="Book Antiqua" w:hAnsi="Book Antiqua"/>
                <w:sz w:val="24"/>
                <w:szCs w:val="24"/>
              </w:rPr>
              <w:fldChar w:fldCharType="end"/>
            </w:r>
          </w:p>
        </w:sdtContent>
      </w:sdt>
    </w:sdtContent>
  </w:sdt>
  <w:p w14:paraId="3C3E99CE" w14:textId="77777777" w:rsidR="006535AB" w:rsidRPr="000A081E" w:rsidRDefault="006535AB" w:rsidP="000A081E">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3912" w14:textId="77777777" w:rsidR="00203146" w:rsidRDefault="00203146" w:rsidP="000A081E">
      <w:r>
        <w:separator/>
      </w:r>
    </w:p>
  </w:footnote>
  <w:footnote w:type="continuationSeparator" w:id="0">
    <w:p w14:paraId="2B864BB7" w14:textId="77777777" w:rsidR="00203146" w:rsidRDefault="00203146" w:rsidP="000A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27D"/>
    <w:rsid w:val="00090FB5"/>
    <w:rsid w:val="000936D4"/>
    <w:rsid w:val="000A081E"/>
    <w:rsid w:val="0010601E"/>
    <w:rsid w:val="00161DD8"/>
    <w:rsid w:val="00203146"/>
    <w:rsid w:val="002052B4"/>
    <w:rsid w:val="00224206"/>
    <w:rsid w:val="002303A3"/>
    <w:rsid w:val="002761E3"/>
    <w:rsid w:val="00294A3E"/>
    <w:rsid w:val="002A5431"/>
    <w:rsid w:val="002C7B0D"/>
    <w:rsid w:val="002E1448"/>
    <w:rsid w:val="00302021"/>
    <w:rsid w:val="00312EB4"/>
    <w:rsid w:val="003424CD"/>
    <w:rsid w:val="003C52B3"/>
    <w:rsid w:val="003F428F"/>
    <w:rsid w:val="004B433E"/>
    <w:rsid w:val="00525D36"/>
    <w:rsid w:val="00560A47"/>
    <w:rsid w:val="005D0143"/>
    <w:rsid w:val="005E7E09"/>
    <w:rsid w:val="006442ED"/>
    <w:rsid w:val="006535AB"/>
    <w:rsid w:val="00695BCC"/>
    <w:rsid w:val="006B3131"/>
    <w:rsid w:val="006F00FC"/>
    <w:rsid w:val="0070648C"/>
    <w:rsid w:val="00782651"/>
    <w:rsid w:val="00822EC1"/>
    <w:rsid w:val="00833114"/>
    <w:rsid w:val="00833E65"/>
    <w:rsid w:val="008358E5"/>
    <w:rsid w:val="00863402"/>
    <w:rsid w:val="008E0CDF"/>
    <w:rsid w:val="009C70E1"/>
    <w:rsid w:val="009C7397"/>
    <w:rsid w:val="00A20485"/>
    <w:rsid w:val="00A24DBB"/>
    <w:rsid w:val="00A507FF"/>
    <w:rsid w:val="00A73749"/>
    <w:rsid w:val="00A74651"/>
    <w:rsid w:val="00A77B3E"/>
    <w:rsid w:val="00AA057A"/>
    <w:rsid w:val="00B7275C"/>
    <w:rsid w:val="00BA3AFE"/>
    <w:rsid w:val="00BC079C"/>
    <w:rsid w:val="00BC67C6"/>
    <w:rsid w:val="00C8048D"/>
    <w:rsid w:val="00CA2A55"/>
    <w:rsid w:val="00DD14F0"/>
    <w:rsid w:val="00E417DD"/>
    <w:rsid w:val="00E558DD"/>
    <w:rsid w:val="00E57917"/>
    <w:rsid w:val="00EA1634"/>
    <w:rsid w:val="00EA5CD3"/>
    <w:rsid w:val="00F110BE"/>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A0072"/>
  <w15:docId w15:val="{17EC1321-B01D-450D-ACB9-BF4653F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tenseEmphasis0">
    <w:name w:val="MsoIntenseEmphasis"/>
    <w:basedOn w:val="a0"/>
  </w:style>
  <w:style w:type="character" w:styleId="a3">
    <w:name w:val="annotation reference"/>
    <w:basedOn w:val="a0"/>
    <w:semiHidden/>
    <w:unhideWhenUsed/>
    <w:rsid w:val="00090FB5"/>
    <w:rPr>
      <w:sz w:val="21"/>
      <w:szCs w:val="21"/>
    </w:rPr>
  </w:style>
  <w:style w:type="paragraph" w:styleId="a4">
    <w:name w:val="annotation text"/>
    <w:basedOn w:val="a"/>
    <w:link w:val="Char"/>
    <w:semiHidden/>
    <w:unhideWhenUsed/>
    <w:rsid w:val="00090FB5"/>
  </w:style>
  <w:style w:type="character" w:customStyle="1" w:styleId="Char">
    <w:name w:val="批注文字 Char"/>
    <w:basedOn w:val="a0"/>
    <w:link w:val="a4"/>
    <w:semiHidden/>
    <w:rsid w:val="00090FB5"/>
    <w:rPr>
      <w:sz w:val="24"/>
      <w:szCs w:val="24"/>
    </w:rPr>
  </w:style>
  <w:style w:type="paragraph" w:styleId="a5">
    <w:name w:val="annotation subject"/>
    <w:basedOn w:val="a4"/>
    <w:next w:val="a4"/>
    <w:link w:val="Char0"/>
    <w:semiHidden/>
    <w:unhideWhenUsed/>
    <w:rsid w:val="00090FB5"/>
    <w:rPr>
      <w:b/>
      <w:bCs/>
    </w:rPr>
  </w:style>
  <w:style w:type="character" w:customStyle="1" w:styleId="Char0">
    <w:name w:val="批注主题 Char"/>
    <w:basedOn w:val="Char"/>
    <w:link w:val="a5"/>
    <w:semiHidden/>
    <w:rsid w:val="00090FB5"/>
    <w:rPr>
      <w:b/>
      <w:bCs/>
      <w:sz w:val="24"/>
      <w:szCs w:val="24"/>
    </w:rPr>
  </w:style>
  <w:style w:type="paragraph" w:styleId="a6">
    <w:name w:val="header"/>
    <w:basedOn w:val="a"/>
    <w:link w:val="Char1"/>
    <w:unhideWhenUsed/>
    <w:rsid w:val="000A08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A081E"/>
    <w:rPr>
      <w:sz w:val="18"/>
      <w:szCs w:val="18"/>
    </w:rPr>
  </w:style>
  <w:style w:type="paragraph" w:styleId="a7">
    <w:name w:val="footer"/>
    <w:basedOn w:val="a"/>
    <w:link w:val="Char2"/>
    <w:uiPriority w:val="99"/>
    <w:unhideWhenUsed/>
    <w:rsid w:val="000A081E"/>
    <w:pPr>
      <w:tabs>
        <w:tab w:val="center" w:pos="4153"/>
        <w:tab w:val="right" w:pos="8306"/>
      </w:tabs>
      <w:snapToGrid w:val="0"/>
    </w:pPr>
    <w:rPr>
      <w:sz w:val="18"/>
      <w:szCs w:val="18"/>
    </w:rPr>
  </w:style>
  <w:style w:type="character" w:customStyle="1" w:styleId="Char2">
    <w:name w:val="页脚 Char"/>
    <w:basedOn w:val="a0"/>
    <w:link w:val="a7"/>
    <w:uiPriority w:val="99"/>
    <w:rsid w:val="000A081E"/>
    <w:rPr>
      <w:sz w:val="18"/>
      <w:szCs w:val="18"/>
    </w:rPr>
  </w:style>
  <w:style w:type="paragraph" w:styleId="a8">
    <w:name w:val="Balloon Text"/>
    <w:basedOn w:val="a"/>
    <w:link w:val="Char3"/>
    <w:rsid w:val="0004127D"/>
    <w:rPr>
      <w:rFonts w:ascii="Heiti SC Light" w:eastAsia="Heiti SC Light"/>
      <w:sz w:val="18"/>
      <w:szCs w:val="18"/>
    </w:rPr>
  </w:style>
  <w:style w:type="character" w:customStyle="1" w:styleId="Char3">
    <w:name w:val="批注框文本 Char"/>
    <w:basedOn w:val="a0"/>
    <w:link w:val="a8"/>
    <w:rsid w:val="0004127D"/>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76AC-8660-4A44-ABD9-5C1C49E4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2021-02-20T01:44:00Z</dcterms:created>
  <dcterms:modified xsi:type="dcterms:W3CDTF">2021-02-20T01:53:00Z</dcterms:modified>
</cp:coreProperties>
</file>