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E34F8" w14:textId="77777777" w:rsidR="00A77B3E" w:rsidRDefault="006B3BD2">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E82DFD8" w14:textId="77777777" w:rsidR="00A77B3E" w:rsidRDefault="006B3BD2">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61198</w:t>
      </w:r>
    </w:p>
    <w:p w14:paraId="6DD21B76" w14:textId="77777777" w:rsidR="00A77B3E" w:rsidRDefault="006B3BD2">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30746E56" w14:textId="77777777" w:rsidR="00A77B3E" w:rsidRDefault="00A77B3E">
      <w:pPr>
        <w:spacing w:line="360" w:lineRule="auto"/>
        <w:jc w:val="both"/>
      </w:pPr>
    </w:p>
    <w:p w14:paraId="7DB9A571" w14:textId="77777777" w:rsidR="00A77B3E" w:rsidRDefault="006B3BD2">
      <w:pPr>
        <w:spacing w:line="360" w:lineRule="auto"/>
        <w:jc w:val="both"/>
      </w:pPr>
      <w:r>
        <w:rPr>
          <w:rFonts w:ascii="Book Antiqua" w:eastAsia="Book Antiqua" w:hAnsi="Book Antiqua" w:cs="Book Antiqua"/>
          <w:b/>
          <w:i/>
          <w:color w:val="000000"/>
        </w:rPr>
        <w:t>Retrospective Study</w:t>
      </w:r>
    </w:p>
    <w:p w14:paraId="560CD5D6" w14:textId="77777777" w:rsidR="00A77B3E" w:rsidRDefault="006B3BD2">
      <w:pPr>
        <w:spacing w:line="360" w:lineRule="auto"/>
        <w:jc w:val="both"/>
      </w:pPr>
      <w:r>
        <w:rPr>
          <w:rFonts w:ascii="Book Antiqua" w:eastAsia="Book Antiqua" w:hAnsi="Book Antiqua" w:cs="Book Antiqua"/>
          <w:b/>
          <w:bCs/>
          <w:color w:val="000000"/>
        </w:rPr>
        <w:t>Clinical diagnosis of severe COVID-19: A derivation and validation of a prediction rule</w:t>
      </w:r>
    </w:p>
    <w:p w14:paraId="45746143" w14:textId="77777777" w:rsidR="00A77B3E" w:rsidRDefault="00A77B3E">
      <w:pPr>
        <w:spacing w:line="360" w:lineRule="auto"/>
        <w:jc w:val="both"/>
      </w:pPr>
    </w:p>
    <w:p w14:paraId="1CC41E1C" w14:textId="15EDAD51" w:rsidR="00A77B3E" w:rsidRDefault="006017DB">
      <w:pPr>
        <w:spacing w:line="360" w:lineRule="auto"/>
        <w:jc w:val="both"/>
      </w:pPr>
      <w:r>
        <w:rPr>
          <w:rFonts w:ascii="Book Antiqua" w:eastAsia="Book Antiqua" w:hAnsi="Book Antiqua" w:cs="Book Antiqua"/>
          <w:color w:val="000000"/>
        </w:rPr>
        <w:t xml:space="preserve">Tang M </w:t>
      </w:r>
      <w:r w:rsidRPr="001B6CFD">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6B3BD2">
        <w:rPr>
          <w:rFonts w:ascii="Book Antiqua" w:eastAsia="Book Antiqua" w:hAnsi="Book Antiqua" w:cs="Book Antiqua"/>
          <w:color w:val="000000"/>
        </w:rPr>
        <w:t>Validated predictive rule for COVID-19</w:t>
      </w:r>
    </w:p>
    <w:p w14:paraId="2AC3D8B0" w14:textId="77777777" w:rsidR="00A77B3E" w:rsidRDefault="00A77B3E">
      <w:pPr>
        <w:spacing w:line="360" w:lineRule="auto"/>
        <w:jc w:val="both"/>
      </w:pPr>
    </w:p>
    <w:p w14:paraId="365C9A7A" w14:textId="77777777" w:rsidR="00A77B3E" w:rsidRDefault="006B3BD2">
      <w:pPr>
        <w:spacing w:line="360" w:lineRule="auto"/>
        <w:jc w:val="both"/>
      </w:pPr>
      <w:r>
        <w:rPr>
          <w:rFonts w:ascii="Book Antiqua" w:eastAsia="Book Antiqua" w:hAnsi="Book Antiqua" w:cs="Book Antiqua"/>
          <w:color w:val="000000"/>
        </w:rPr>
        <w:t xml:space="preserve">Ming Tang, Xia-Xia Yu, Jia Huang, Jun-Ling Gao, Fu-Lan Cen, Qi Xiao, </w:t>
      </w:r>
      <w:proofErr w:type="spellStart"/>
      <w:r>
        <w:rPr>
          <w:rFonts w:ascii="Book Antiqua" w:eastAsia="Book Antiqua" w:hAnsi="Book Antiqua" w:cs="Book Antiqua"/>
          <w:color w:val="000000"/>
        </w:rPr>
        <w:t>Shou-Zhi</w:t>
      </w:r>
      <w:proofErr w:type="spellEnd"/>
      <w:r>
        <w:rPr>
          <w:rFonts w:ascii="Book Antiqua" w:eastAsia="Book Antiqua" w:hAnsi="Book Antiqua" w:cs="Book Antiqua"/>
          <w:color w:val="000000"/>
        </w:rPr>
        <w:t xml:space="preserve"> Fu, Yang </w:t>
      </w:r>
      <w:proofErr w:type="spellStart"/>
      <w:r>
        <w:rPr>
          <w:rFonts w:ascii="Book Antiqua" w:eastAsia="Book Antiqua" w:hAnsi="Book Antiqua" w:cs="Book Antiqua"/>
          <w:color w:val="000000"/>
        </w:rPr>
        <w:t>Yang</w:t>
      </w:r>
      <w:proofErr w:type="spellEnd"/>
      <w:r>
        <w:rPr>
          <w:rFonts w:ascii="Book Antiqua" w:eastAsia="Book Antiqua" w:hAnsi="Book Antiqua" w:cs="Book Antiqua"/>
          <w:color w:val="000000"/>
        </w:rPr>
        <w:t xml:space="preserve">, Bo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Yong-Jun Pan, Ying-Xia Liu, Yong-Wen Feng, </w:t>
      </w:r>
      <w:proofErr w:type="spellStart"/>
      <w:r>
        <w:rPr>
          <w:rFonts w:ascii="Book Antiqua" w:eastAsia="Book Antiqua" w:hAnsi="Book Antiqua" w:cs="Book Antiqua"/>
          <w:color w:val="000000"/>
        </w:rPr>
        <w:t>Jin-Xiu</w:t>
      </w:r>
      <w:proofErr w:type="spellEnd"/>
      <w:r>
        <w:rPr>
          <w:rFonts w:ascii="Book Antiqua" w:eastAsia="Book Antiqua" w:hAnsi="Book Antiqua" w:cs="Book Antiqua"/>
          <w:color w:val="000000"/>
        </w:rPr>
        <w:t xml:space="preserve"> Li, Yong Liu</w:t>
      </w:r>
    </w:p>
    <w:p w14:paraId="199EF930" w14:textId="77777777" w:rsidR="00A77B3E" w:rsidRDefault="00A77B3E">
      <w:pPr>
        <w:spacing w:line="360" w:lineRule="auto"/>
        <w:jc w:val="both"/>
      </w:pPr>
    </w:p>
    <w:p w14:paraId="02CA6921" w14:textId="2E903B9D" w:rsidR="00A77B3E" w:rsidRDefault="006B3BD2">
      <w:pPr>
        <w:spacing w:line="360" w:lineRule="auto"/>
        <w:jc w:val="both"/>
      </w:pPr>
      <w:r>
        <w:rPr>
          <w:rFonts w:ascii="Book Antiqua" w:eastAsia="Book Antiqua" w:hAnsi="Book Antiqua" w:cs="Book Antiqua"/>
          <w:b/>
          <w:bCs/>
          <w:color w:val="000000"/>
        </w:rPr>
        <w:t xml:space="preserve">Ming Tang, Jia Huang, Fu-Lan Cen, Qi Xiao, Ying-Xia Liu, </w:t>
      </w:r>
      <w:r>
        <w:rPr>
          <w:rFonts w:ascii="Book Antiqua" w:eastAsia="Book Antiqua" w:hAnsi="Book Antiqua" w:cs="Book Antiqua"/>
          <w:color w:val="000000"/>
        </w:rPr>
        <w:t>Department of Critical Care Medicine, Shenzhen Third People’s Hospital, The Second Hospital Affiliated to Southern University of Science and Technology, Shenzhen 518114, Guangdong Province, China</w:t>
      </w:r>
    </w:p>
    <w:p w14:paraId="2A2FBD6E" w14:textId="77777777" w:rsidR="00A77B3E" w:rsidRDefault="00A77B3E">
      <w:pPr>
        <w:spacing w:line="360" w:lineRule="auto"/>
        <w:jc w:val="both"/>
      </w:pPr>
    </w:p>
    <w:p w14:paraId="0482DF69" w14:textId="77777777" w:rsidR="00A77B3E" w:rsidRDefault="006B3BD2">
      <w:pPr>
        <w:spacing w:line="360" w:lineRule="auto"/>
        <w:jc w:val="both"/>
      </w:pPr>
      <w:r>
        <w:rPr>
          <w:rFonts w:ascii="Book Antiqua" w:eastAsia="Book Antiqua" w:hAnsi="Book Antiqua" w:cs="Book Antiqua"/>
          <w:b/>
          <w:bCs/>
          <w:color w:val="000000"/>
        </w:rPr>
        <w:t xml:space="preserve">Xia-Xia Yu, </w:t>
      </w:r>
      <w:r>
        <w:rPr>
          <w:rFonts w:ascii="Book Antiqua" w:eastAsia="Book Antiqua" w:hAnsi="Book Antiqua" w:cs="Book Antiqua"/>
          <w:color w:val="000000"/>
        </w:rPr>
        <w:t>School of Biomedical Engineering, Health Science Center, Shenzhen University, Shenzhen 518060, Guangdong Province, China</w:t>
      </w:r>
    </w:p>
    <w:p w14:paraId="2BC17D56" w14:textId="77777777" w:rsidR="00A77B3E" w:rsidRDefault="00A77B3E">
      <w:pPr>
        <w:spacing w:line="360" w:lineRule="auto"/>
        <w:jc w:val="both"/>
      </w:pPr>
    </w:p>
    <w:p w14:paraId="38F21CF1" w14:textId="77777777" w:rsidR="00A77B3E" w:rsidRDefault="006B3BD2">
      <w:pPr>
        <w:spacing w:line="360" w:lineRule="auto"/>
        <w:jc w:val="both"/>
      </w:pPr>
      <w:r>
        <w:rPr>
          <w:rFonts w:ascii="Book Antiqua" w:eastAsia="Book Antiqua" w:hAnsi="Book Antiqua" w:cs="Book Antiqua"/>
          <w:b/>
          <w:bCs/>
          <w:color w:val="000000"/>
        </w:rPr>
        <w:t xml:space="preserve">Jun-Ling Gao, </w:t>
      </w:r>
      <w:r>
        <w:rPr>
          <w:rFonts w:ascii="Book Antiqua" w:eastAsia="Book Antiqua" w:hAnsi="Book Antiqua" w:cs="Book Antiqua"/>
          <w:color w:val="000000"/>
        </w:rPr>
        <w:t>Buddhism and Science Research Laboratory, Centre of Buddhist Studies, The University of Hong Kong, Hong Kong 999077, China</w:t>
      </w:r>
    </w:p>
    <w:p w14:paraId="3B4D1514" w14:textId="77777777" w:rsidR="00A77B3E" w:rsidRDefault="00A77B3E">
      <w:pPr>
        <w:spacing w:line="360" w:lineRule="auto"/>
        <w:jc w:val="both"/>
      </w:pPr>
    </w:p>
    <w:p w14:paraId="172E7DB4" w14:textId="77777777" w:rsidR="00A77B3E" w:rsidRDefault="006B3BD2">
      <w:pPr>
        <w:spacing w:line="360" w:lineRule="auto"/>
        <w:jc w:val="both"/>
      </w:pPr>
      <w:proofErr w:type="spellStart"/>
      <w:r>
        <w:rPr>
          <w:rFonts w:ascii="Book Antiqua" w:eastAsia="Book Antiqua" w:hAnsi="Book Antiqua" w:cs="Book Antiqua"/>
          <w:b/>
          <w:bCs/>
          <w:color w:val="000000"/>
        </w:rPr>
        <w:t>Shou-Zhi</w:t>
      </w:r>
      <w:proofErr w:type="spellEnd"/>
      <w:r>
        <w:rPr>
          <w:rFonts w:ascii="Book Antiqua" w:eastAsia="Book Antiqua" w:hAnsi="Book Antiqua" w:cs="Book Antiqua"/>
          <w:b/>
          <w:bCs/>
          <w:color w:val="000000"/>
        </w:rPr>
        <w:t xml:space="preserve"> Fu, </w:t>
      </w:r>
      <w:r>
        <w:rPr>
          <w:rFonts w:ascii="Book Antiqua" w:eastAsia="Book Antiqua" w:hAnsi="Book Antiqua" w:cs="Book Antiqua"/>
          <w:color w:val="000000"/>
        </w:rPr>
        <w:t>Department of Critical Care Medicine, Wuhan Third Hospital, Wuhan 433304, Hubei Province, China</w:t>
      </w:r>
    </w:p>
    <w:p w14:paraId="6D992945" w14:textId="77777777" w:rsidR="00A77B3E" w:rsidRDefault="00A77B3E">
      <w:pPr>
        <w:spacing w:line="360" w:lineRule="auto"/>
        <w:jc w:val="both"/>
      </w:pPr>
    </w:p>
    <w:p w14:paraId="27D135D4" w14:textId="77777777" w:rsidR="00A77B3E" w:rsidRDefault="006B3BD2">
      <w:pPr>
        <w:spacing w:line="360" w:lineRule="auto"/>
        <w:jc w:val="both"/>
      </w:pPr>
      <w:r>
        <w:rPr>
          <w:rFonts w:ascii="Book Antiqua" w:eastAsia="Book Antiqua" w:hAnsi="Book Antiqua" w:cs="Book Antiqua"/>
          <w:b/>
          <w:bCs/>
          <w:color w:val="000000"/>
        </w:rPr>
        <w:t xml:space="preserve">Yang </w:t>
      </w:r>
      <w:proofErr w:type="spellStart"/>
      <w:r>
        <w:rPr>
          <w:rFonts w:ascii="Book Antiqua" w:eastAsia="Book Antiqua" w:hAnsi="Book Antiqua" w:cs="Book Antiqua"/>
          <w:b/>
          <w:bCs/>
          <w:color w:val="000000"/>
        </w:rPr>
        <w:t>Yang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Shenzhen Key Laboratory of Pathogen and Immunity, National Clinical Research Center for Infectious Disease, State Key Discipline of Infectious Disease, </w:t>
      </w:r>
      <w:r>
        <w:rPr>
          <w:rFonts w:ascii="Book Antiqua" w:eastAsia="Book Antiqua" w:hAnsi="Book Antiqua" w:cs="Book Antiqua"/>
          <w:color w:val="000000"/>
        </w:rPr>
        <w:lastRenderedPageBreak/>
        <w:t>Shenzhen Third People's Hospital, The Second Hospital Affiliated to Southern University of Science and Technology, Shenzhen 518114, Guangdong Province, China</w:t>
      </w:r>
    </w:p>
    <w:p w14:paraId="200ABFF0" w14:textId="77777777" w:rsidR="00A77B3E" w:rsidRDefault="00A77B3E">
      <w:pPr>
        <w:spacing w:line="360" w:lineRule="auto"/>
        <w:jc w:val="both"/>
      </w:pPr>
    </w:p>
    <w:p w14:paraId="57721D52" w14:textId="77777777" w:rsidR="00A77B3E" w:rsidRDefault="006B3BD2">
      <w:pPr>
        <w:spacing w:line="360" w:lineRule="auto"/>
        <w:jc w:val="both"/>
      </w:pPr>
      <w:r>
        <w:rPr>
          <w:rFonts w:ascii="Book Antiqua" w:eastAsia="Book Antiqua" w:hAnsi="Book Antiqua" w:cs="Book Antiqua"/>
          <w:b/>
          <w:bCs/>
          <w:color w:val="000000"/>
        </w:rPr>
        <w:t xml:space="preserve">Bo </w:t>
      </w:r>
      <w:proofErr w:type="spellStart"/>
      <w:r>
        <w:rPr>
          <w:rFonts w:ascii="Book Antiqua" w:eastAsia="Book Antiqua" w:hAnsi="Book Antiqua" w:cs="Book Antiqua"/>
          <w:b/>
          <w:bCs/>
          <w:color w:val="000000"/>
        </w:rPr>
        <w:t>Xiong</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Pediatrics, Wuhan Asia General Hospital, Wuhan 430022, Hubei Province, China</w:t>
      </w:r>
    </w:p>
    <w:p w14:paraId="4FDBC966" w14:textId="77777777" w:rsidR="00A77B3E" w:rsidRDefault="00A77B3E">
      <w:pPr>
        <w:spacing w:line="360" w:lineRule="auto"/>
        <w:jc w:val="both"/>
      </w:pPr>
    </w:p>
    <w:p w14:paraId="3DCA3C80" w14:textId="77777777" w:rsidR="00A77B3E" w:rsidRDefault="006B3BD2">
      <w:pPr>
        <w:spacing w:line="360" w:lineRule="auto"/>
        <w:jc w:val="both"/>
      </w:pPr>
      <w:r>
        <w:rPr>
          <w:rFonts w:ascii="Book Antiqua" w:eastAsia="Book Antiqua" w:hAnsi="Book Antiqua" w:cs="Book Antiqua"/>
          <w:b/>
          <w:bCs/>
          <w:color w:val="000000"/>
        </w:rPr>
        <w:t xml:space="preserve">Yong-Jun Pan, </w:t>
      </w:r>
      <w:r>
        <w:rPr>
          <w:rFonts w:ascii="Book Antiqua" w:eastAsia="Book Antiqua" w:hAnsi="Book Antiqua" w:cs="Book Antiqua"/>
          <w:color w:val="000000"/>
        </w:rPr>
        <w:t>Department of Critical Care Medicine, Southern University of Science and Technology Hospital, Shenzhen 518055, Guangdong Province, China</w:t>
      </w:r>
    </w:p>
    <w:p w14:paraId="127FCA4D" w14:textId="77777777" w:rsidR="00A77B3E" w:rsidRDefault="00A77B3E">
      <w:pPr>
        <w:spacing w:line="360" w:lineRule="auto"/>
        <w:jc w:val="both"/>
      </w:pPr>
    </w:p>
    <w:p w14:paraId="4B80B09B" w14:textId="77777777" w:rsidR="00A77B3E" w:rsidRDefault="006B3BD2">
      <w:pPr>
        <w:spacing w:line="360" w:lineRule="auto"/>
        <w:jc w:val="both"/>
      </w:pPr>
      <w:r>
        <w:rPr>
          <w:rFonts w:ascii="Book Antiqua" w:eastAsia="Book Antiqua" w:hAnsi="Book Antiqua" w:cs="Book Antiqua"/>
          <w:b/>
          <w:bCs/>
          <w:color w:val="000000"/>
        </w:rPr>
        <w:t xml:space="preserve">Yong-Wen Feng, </w:t>
      </w:r>
      <w:r>
        <w:rPr>
          <w:rFonts w:ascii="Book Antiqua" w:eastAsia="Book Antiqua" w:hAnsi="Book Antiqua" w:cs="Book Antiqua"/>
          <w:color w:val="000000"/>
        </w:rPr>
        <w:t>Department of Critical Care Medicine, The Second People's Hospital of Shenzhen, Shenzhen 518035, Guangdong Province, China</w:t>
      </w:r>
    </w:p>
    <w:p w14:paraId="230412D6" w14:textId="0F5FF88C" w:rsidR="00A77B3E" w:rsidRPr="008F1151" w:rsidRDefault="00A77B3E">
      <w:pPr>
        <w:spacing w:line="360" w:lineRule="auto"/>
        <w:jc w:val="both"/>
        <w:rPr>
          <w:rFonts w:ascii="Book Antiqua" w:eastAsia="Book Antiqua" w:hAnsi="Book Antiqua" w:cs="Book Antiqua"/>
          <w:color w:val="000000"/>
        </w:rPr>
      </w:pPr>
    </w:p>
    <w:p w14:paraId="6FCED77E" w14:textId="5870A363" w:rsidR="008F1151" w:rsidRPr="008F1151" w:rsidRDefault="008F1151">
      <w:pPr>
        <w:spacing w:line="360" w:lineRule="auto"/>
        <w:jc w:val="both"/>
        <w:rPr>
          <w:rFonts w:ascii="Book Antiqua" w:eastAsia="Book Antiqua" w:hAnsi="Book Antiqua" w:cs="Book Antiqua"/>
          <w:color w:val="000000"/>
        </w:rPr>
      </w:pPr>
      <w:proofErr w:type="spellStart"/>
      <w:r w:rsidRPr="008F1151">
        <w:rPr>
          <w:rFonts w:ascii="Book Antiqua" w:eastAsia="Book Antiqua" w:hAnsi="Book Antiqua" w:cs="Book Antiqua"/>
          <w:b/>
          <w:bCs/>
          <w:color w:val="000000"/>
        </w:rPr>
        <w:t>Jin-Xiu</w:t>
      </w:r>
      <w:proofErr w:type="spellEnd"/>
      <w:r w:rsidRPr="008F1151">
        <w:rPr>
          <w:rFonts w:ascii="Book Antiqua" w:eastAsia="Book Antiqua" w:hAnsi="Book Antiqua" w:cs="Book Antiqua"/>
          <w:b/>
          <w:bCs/>
          <w:color w:val="000000"/>
        </w:rPr>
        <w:t xml:space="preserve"> Li,</w:t>
      </w:r>
      <w:r w:rsidRPr="008F1151">
        <w:rPr>
          <w:rFonts w:ascii="Book Antiqua" w:eastAsia="Book Antiqua" w:hAnsi="Book Antiqua" w:cs="Book Antiqua"/>
          <w:color w:val="000000"/>
        </w:rPr>
        <w:t xml:space="preserve"> Department of Critical Care Medicine, The Second </w:t>
      </w:r>
      <w:proofErr w:type="spellStart"/>
      <w:r w:rsidRPr="008F1151">
        <w:rPr>
          <w:rFonts w:ascii="Book Antiqua" w:eastAsia="Book Antiqua" w:hAnsi="Book Antiqua" w:cs="Book Antiqua"/>
          <w:color w:val="000000"/>
        </w:rPr>
        <w:t>Xiangya</w:t>
      </w:r>
      <w:proofErr w:type="spellEnd"/>
      <w:r w:rsidRPr="008F1151">
        <w:rPr>
          <w:rFonts w:ascii="Book Antiqua" w:eastAsia="Book Antiqua" w:hAnsi="Book Antiqua" w:cs="Book Antiqua"/>
          <w:color w:val="000000"/>
        </w:rPr>
        <w:t xml:space="preserve"> Hospital, Central South University, Changsha 410011, Hunan Province, China</w:t>
      </w:r>
    </w:p>
    <w:p w14:paraId="7438EF31" w14:textId="77777777" w:rsidR="008F1151" w:rsidRPr="008F1151" w:rsidRDefault="008F1151">
      <w:pPr>
        <w:spacing w:line="360" w:lineRule="auto"/>
        <w:jc w:val="both"/>
        <w:rPr>
          <w:rFonts w:ascii="Book Antiqua" w:eastAsia="Book Antiqua" w:hAnsi="Book Antiqua" w:cs="Book Antiqua"/>
          <w:color w:val="000000"/>
        </w:rPr>
      </w:pPr>
    </w:p>
    <w:p w14:paraId="6E535E20" w14:textId="6798A3F1" w:rsidR="00A77B3E" w:rsidRDefault="006B3BD2">
      <w:pPr>
        <w:spacing w:line="360" w:lineRule="auto"/>
        <w:jc w:val="both"/>
      </w:pPr>
      <w:r>
        <w:rPr>
          <w:rFonts w:ascii="Book Antiqua" w:eastAsia="Book Antiqua" w:hAnsi="Book Antiqua" w:cs="Book Antiqua"/>
          <w:b/>
          <w:bCs/>
          <w:color w:val="000000"/>
        </w:rPr>
        <w:t xml:space="preserve">Yong Liu, </w:t>
      </w:r>
      <w:r>
        <w:rPr>
          <w:rFonts w:ascii="Book Antiqua" w:eastAsia="Book Antiqua" w:hAnsi="Book Antiqua" w:cs="Book Antiqua"/>
          <w:color w:val="000000"/>
        </w:rPr>
        <w:t>Shenzhen Hospital, Southern Medical University, Shenzhen 518000, Guangdong Province, China</w:t>
      </w:r>
    </w:p>
    <w:p w14:paraId="0F4EEF48" w14:textId="77777777" w:rsidR="00A77B3E" w:rsidRDefault="00A77B3E">
      <w:pPr>
        <w:spacing w:line="360" w:lineRule="auto"/>
        <w:jc w:val="both"/>
      </w:pPr>
    </w:p>
    <w:p w14:paraId="11EA2F16" w14:textId="3D4E427C" w:rsidR="00A77B3E" w:rsidRDefault="006B3BD2">
      <w:pPr>
        <w:spacing w:line="360" w:lineRule="auto"/>
        <w:jc w:val="both"/>
      </w:pPr>
      <w:r>
        <w:rPr>
          <w:rFonts w:ascii="Book Antiqua" w:eastAsia="Book Antiqua" w:hAnsi="Book Antiqua" w:cs="Book Antiqua"/>
          <w:b/>
          <w:bCs/>
          <w:color w:val="000000"/>
          <w:szCs w:val="21"/>
        </w:rPr>
        <w:t xml:space="preserve">Author </w:t>
      </w:r>
      <w:bookmarkStart w:id="1" w:name="_Hlk61536388"/>
      <w:r>
        <w:rPr>
          <w:rFonts w:ascii="Book Antiqua" w:eastAsia="Book Antiqua" w:hAnsi="Book Antiqua" w:cs="Book Antiqua"/>
          <w:b/>
          <w:bCs/>
          <w:color w:val="000000"/>
          <w:szCs w:val="21"/>
        </w:rPr>
        <w:t>contribut</w:t>
      </w:r>
      <w:bookmarkEnd w:id="1"/>
      <w:r>
        <w:rPr>
          <w:rFonts w:ascii="Book Antiqua" w:eastAsia="Book Antiqua" w:hAnsi="Book Antiqua" w:cs="Book Antiqua"/>
          <w:b/>
          <w:bCs/>
          <w:color w:val="000000"/>
          <w:szCs w:val="21"/>
        </w:rPr>
        <w:t xml:space="preserve">ions: </w:t>
      </w:r>
      <w:r w:rsidR="006017DB">
        <w:rPr>
          <w:rFonts w:ascii="Book Antiqua" w:eastAsia="Book Antiqua" w:hAnsi="Book Antiqua" w:cs="Book Antiqua"/>
          <w:color w:val="000000"/>
        </w:rPr>
        <w:t xml:space="preserve">Huang J, Cen FL, Xiao Q, Fu SZ, Yang Y, </w:t>
      </w:r>
      <w:proofErr w:type="spellStart"/>
      <w:r w:rsidR="006017DB">
        <w:rPr>
          <w:rFonts w:ascii="Book Antiqua" w:eastAsia="Book Antiqua" w:hAnsi="Book Antiqua" w:cs="Book Antiqua"/>
          <w:color w:val="000000"/>
        </w:rPr>
        <w:t>Xiong</w:t>
      </w:r>
      <w:proofErr w:type="spellEnd"/>
      <w:r w:rsidR="006017DB">
        <w:rPr>
          <w:rFonts w:ascii="Book Antiqua" w:eastAsia="Book Antiqua" w:hAnsi="Book Antiqua" w:cs="Book Antiqua"/>
          <w:color w:val="000000"/>
        </w:rPr>
        <w:t xml:space="preserve"> B and Pan YJ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d</w:t>
      </w:r>
      <w:r>
        <w:rPr>
          <w:rFonts w:ascii="Book Antiqua" w:eastAsia="Book Antiqua" w:hAnsi="Book Antiqua" w:cs="Book Antiqua"/>
          <w:color w:val="000000"/>
        </w:rPr>
        <w:t>ata curation</w:t>
      </w:r>
      <w:r w:rsidR="006017DB">
        <w:rPr>
          <w:rFonts w:ascii="Book Antiqua" w:eastAsia="Book Antiqua" w:hAnsi="Book Antiqua" w:cs="Book Antiqua"/>
          <w:color w:val="000000"/>
        </w:rPr>
        <w:t>; Tang M,</w:t>
      </w:r>
      <w:r w:rsidR="006017DB" w:rsidRPr="006017DB">
        <w:rPr>
          <w:rFonts w:ascii="Book Antiqua" w:eastAsia="Book Antiqua" w:hAnsi="Book Antiqua" w:cs="Book Antiqua"/>
          <w:color w:val="000000"/>
        </w:rPr>
        <w:t xml:space="preserve"> </w:t>
      </w:r>
      <w:r w:rsidR="006017DB">
        <w:rPr>
          <w:rFonts w:ascii="Book Antiqua" w:eastAsia="Book Antiqua" w:hAnsi="Book Antiqua" w:cs="Book Antiqua"/>
          <w:color w:val="000000"/>
        </w:rPr>
        <w:t xml:space="preserve">Liu Y and Yu XX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fo</w:t>
      </w:r>
      <w:r>
        <w:rPr>
          <w:rFonts w:ascii="Book Antiqua" w:eastAsia="Book Antiqua" w:hAnsi="Book Antiqua" w:cs="Book Antiqua"/>
          <w:color w:val="000000"/>
        </w:rPr>
        <w:t>rmal analysis</w:t>
      </w:r>
      <w:r w:rsidR="006017DB">
        <w:rPr>
          <w:rFonts w:ascii="Book Antiqua" w:eastAsia="Book Antiqua" w:hAnsi="Book Antiqua" w:cs="Book Antiqua"/>
          <w:color w:val="000000"/>
        </w:rPr>
        <w:t xml:space="preserve">; Liu YX, Feng YW and Li JX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i</w:t>
      </w:r>
      <w:r>
        <w:rPr>
          <w:rFonts w:ascii="Book Antiqua" w:eastAsia="Book Antiqua" w:hAnsi="Book Antiqua" w:cs="Book Antiqua"/>
          <w:color w:val="000000"/>
        </w:rPr>
        <w:t>nvestigation</w:t>
      </w:r>
      <w:r w:rsidR="006017DB">
        <w:rPr>
          <w:rFonts w:ascii="Book Antiqua" w:eastAsia="Book Antiqua" w:hAnsi="Book Antiqua" w:cs="Book Antiqua"/>
          <w:color w:val="000000"/>
        </w:rPr>
        <w:t>; Tang M,</w:t>
      </w:r>
      <w:r w:rsidR="006017DB" w:rsidRPr="006017DB">
        <w:rPr>
          <w:rFonts w:ascii="Book Antiqua" w:eastAsia="Book Antiqua" w:hAnsi="Book Antiqua" w:cs="Book Antiqua"/>
          <w:color w:val="000000"/>
        </w:rPr>
        <w:t xml:space="preserve"> </w:t>
      </w:r>
      <w:r w:rsidR="006017DB">
        <w:rPr>
          <w:rFonts w:ascii="Book Antiqua" w:eastAsia="Book Antiqua" w:hAnsi="Book Antiqua" w:cs="Book Antiqua"/>
          <w:color w:val="000000"/>
        </w:rPr>
        <w:t xml:space="preserve">Liu Y and Yu XX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m</w:t>
      </w:r>
      <w:r>
        <w:rPr>
          <w:rFonts w:ascii="Book Antiqua" w:eastAsia="Book Antiqua" w:hAnsi="Book Antiqua" w:cs="Book Antiqua"/>
          <w:color w:val="000000"/>
        </w:rPr>
        <w:t>ethodology</w:t>
      </w:r>
      <w:r w:rsidR="006017DB">
        <w:rPr>
          <w:rFonts w:ascii="Book Antiqua" w:eastAsia="Book Antiqua" w:hAnsi="Book Antiqua" w:cs="Book Antiqua"/>
          <w:color w:val="000000"/>
        </w:rPr>
        <w:t xml:space="preserve">; Liu Y, Feng YW and Li JX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p</w:t>
      </w:r>
      <w:r>
        <w:rPr>
          <w:rFonts w:ascii="Book Antiqua" w:eastAsia="Book Antiqua" w:hAnsi="Book Antiqua" w:cs="Book Antiqua"/>
          <w:color w:val="000000"/>
        </w:rPr>
        <w:t>roject administration</w:t>
      </w:r>
      <w:r w:rsidR="006017DB">
        <w:rPr>
          <w:rFonts w:ascii="Book Antiqua" w:eastAsia="Book Antiqua" w:hAnsi="Book Antiqua" w:cs="Book Antiqua"/>
          <w:color w:val="000000"/>
        </w:rPr>
        <w:t xml:space="preserve">; Cen FL, Liu YX and Feng YW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r</w:t>
      </w:r>
      <w:r>
        <w:rPr>
          <w:rFonts w:ascii="Book Antiqua" w:eastAsia="Book Antiqua" w:hAnsi="Book Antiqua" w:cs="Book Antiqua"/>
          <w:color w:val="000000"/>
        </w:rPr>
        <w:t>esources</w:t>
      </w:r>
      <w:r w:rsidR="006017DB">
        <w:rPr>
          <w:rFonts w:ascii="Book Antiqua" w:eastAsia="Book Antiqua" w:hAnsi="Book Antiqua" w:cs="Book Antiqua"/>
          <w:color w:val="000000"/>
        </w:rPr>
        <w:t xml:space="preserve">; Yu XX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s</w:t>
      </w:r>
      <w:r>
        <w:rPr>
          <w:rFonts w:ascii="Book Antiqua" w:eastAsia="Book Antiqua" w:hAnsi="Book Antiqua" w:cs="Book Antiqua"/>
          <w:color w:val="000000"/>
        </w:rPr>
        <w:t>oftware</w:t>
      </w:r>
      <w:r w:rsidR="006017DB">
        <w:rPr>
          <w:rFonts w:ascii="Book Antiqua" w:eastAsia="Book Antiqua" w:hAnsi="Book Antiqua" w:cs="Book Antiqua"/>
          <w:color w:val="000000"/>
        </w:rPr>
        <w:t xml:space="preserve">; Li JX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s</w:t>
      </w:r>
      <w:r>
        <w:rPr>
          <w:rFonts w:ascii="Book Antiqua" w:eastAsia="Book Antiqua" w:hAnsi="Book Antiqua" w:cs="Book Antiqua"/>
          <w:color w:val="000000"/>
        </w:rPr>
        <w:t>upervision</w:t>
      </w:r>
      <w:r w:rsidR="006017DB">
        <w:rPr>
          <w:rFonts w:ascii="Book Antiqua" w:eastAsia="Book Antiqua" w:hAnsi="Book Antiqua" w:cs="Book Antiqua"/>
          <w:color w:val="000000"/>
        </w:rPr>
        <w:t xml:space="preserve">; Gao JL </w:t>
      </w:r>
      <w:r w:rsidR="006017DB" w:rsidRPr="006017DB">
        <w:rPr>
          <w:rFonts w:ascii="Book Antiqua" w:eastAsia="Book Antiqua" w:hAnsi="Book Antiqua" w:cs="Book Antiqua"/>
          <w:color w:val="000000"/>
        </w:rPr>
        <w:t>contribut</w:t>
      </w:r>
      <w:r w:rsidR="006017DB">
        <w:rPr>
          <w:rFonts w:ascii="Book Antiqua" w:eastAsia="Book Antiqua" w:hAnsi="Book Antiqua" w:cs="Book Antiqua"/>
          <w:color w:val="000000"/>
        </w:rPr>
        <w:t>ed v</w:t>
      </w:r>
      <w:r>
        <w:rPr>
          <w:rFonts w:ascii="Book Antiqua" w:eastAsia="Book Antiqua" w:hAnsi="Book Antiqua" w:cs="Book Antiqua"/>
          <w:color w:val="000000"/>
        </w:rPr>
        <w:t>alidation</w:t>
      </w:r>
      <w:r w:rsidR="006017DB">
        <w:rPr>
          <w:rFonts w:ascii="Book Antiqua" w:eastAsia="Book Antiqua" w:hAnsi="Book Antiqua" w:cs="Book Antiqua"/>
          <w:color w:val="000000"/>
        </w:rPr>
        <w:t xml:space="preserve">; </w:t>
      </w:r>
      <w:r w:rsidR="00975722">
        <w:rPr>
          <w:rFonts w:ascii="Book Antiqua" w:eastAsia="Book Antiqua" w:hAnsi="Book Antiqua" w:cs="Book Antiqua"/>
          <w:color w:val="000000"/>
        </w:rPr>
        <w:t>Tang M w</w:t>
      </w:r>
      <w:r>
        <w:rPr>
          <w:rFonts w:ascii="Book Antiqua" w:eastAsia="Book Antiqua" w:hAnsi="Book Antiqua" w:cs="Book Antiqua"/>
          <w:color w:val="000000"/>
        </w:rPr>
        <w:t>r</w:t>
      </w:r>
      <w:r w:rsidR="00975722">
        <w:rPr>
          <w:rFonts w:ascii="Book Antiqua" w:eastAsia="Book Antiqua" w:hAnsi="Book Antiqua" w:cs="Book Antiqua"/>
          <w:color w:val="000000"/>
        </w:rPr>
        <w:t>o</w:t>
      </w:r>
      <w:r>
        <w:rPr>
          <w:rFonts w:ascii="Book Antiqua" w:eastAsia="Book Antiqua" w:hAnsi="Book Antiqua" w:cs="Book Antiqua"/>
          <w:color w:val="000000"/>
        </w:rPr>
        <w:t>t</w:t>
      </w:r>
      <w:r w:rsidR="00975722">
        <w:rPr>
          <w:rFonts w:ascii="Book Antiqua" w:eastAsia="Book Antiqua" w:hAnsi="Book Antiqua" w:cs="Book Antiqua"/>
          <w:color w:val="000000"/>
        </w:rPr>
        <w:t>e</w:t>
      </w:r>
      <w:r>
        <w:rPr>
          <w:rFonts w:ascii="Book Antiqua" w:eastAsia="Book Antiqua" w:hAnsi="Book Antiqua" w:cs="Book Antiqua"/>
          <w:color w:val="000000"/>
        </w:rPr>
        <w:t xml:space="preserve"> </w:t>
      </w:r>
      <w:r w:rsidR="0027444F">
        <w:rPr>
          <w:rFonts w:ascii="Book Antiqua" w:eastAsia="Book Antiqua" w:hAnsi="Book Antiqua" w:cs="Book Antiqua"/>
          <w:color w:val="000000"/>
        </w:rPr>
        <w:t xml:space="preserve">the </w:t>
      </w:r>
      <w:r>
        <w:rPr>
          <w:rFonts w:ascii="Book Antiqua" w:eastAsia="Book Antiqua" w:hAnsi="Book Antiqua" w:cs="Book Antiqua"/>
          <w:color w:val="000000"/>
        </w:rPr>
        <w:t>original draft</w:t>
      </w:r>
      <w:r w:rsidR="00975722">
        <w:rPr>
          <w:rFonts w:ascii="Book Antiqua" w:eastAsia="Book Antiqua" w:hAnsi="Book Antiqua" w:cs="Book Antiqua"/>
          <w:color w:val="000000"/>
        </w:rPr>
        <w:t xml:space="preserve">; all authors </w:t>
      </w:r>
      <w:r w:rsidR="00975722" w:rsidRPr="00975722">
        <w:rPr>
          <w:rFonts w:ascii="Book Antiqua" w:eastAsia="Book Antiqua" w:hAnsi="Book Antiqua" w:cs="Book Antiqua"/>
          <w:color w:val="000000"/>
        </w:rPr>
        <w:t>have read and approve</w:t>
      </w:r>
      <w:r w:rsidR="0027444F">
        <w:rPr>
          <w:rFonts w:ascii="Book Antiqua" w:eastAsia="Book Antiqua" w:hAnsi="Book Antiqua" w:cs="Book Antiqua"/>
          <w:color w:val="000000"/>
        </w:rPr>
        <w:t>d</w:t>
      </w:r>
      <w:r w:rsidR="00975722" w:rsidRPr="00975722">
        <w:rPr>
          <w:rFonts w:ascii="Book Antiqua" w:eastAsia="Book Antiqua" w:hAnsi="Book Antiqua" w:cs="Book Antiqua"/>
          <w:color w:val="000000"/>
        </w:rPr>
        <w:t xml:space="preserve"> the final manuscript.</w:t>
      </w:r>
    </w:p>
    <w:p w14:paraId="601D0847" w14:textId="77777777" w:rsidR="00A77B3E" w:rsidRDefault="00A77B3E">
      <w:pPr>
        <w:spacing w:line="360" w:lineRule="auto"/>
        <w:jc w:val="both"/>
      </w:pPr>
    </w:p>
    <w:p w14:paraId="0589BC5F" w14:textId="444AB292" w:rsidR="00A77B3E" w:rsidRDefault="006B3BD2">
      <w:pPr>
        <w:spacing w:line="360" w:lineRule="auto"/>
        <w:jc w:val="both"/>
      </w:pPr>
      <w:r>
        <w:rPr>
          <w:rFonts w:ascii="Book Antiqua" w:eastAsia="Book Antiqua" w:hAnsi="Book Antiqua" w:cs="Book Antiqua"/>
          <w:b/>
          <w:bCs/>
          <w:color w:val="000000"/>
        </w:rPr>
        <w:t xml:space="preserve">Corresponding author: Yong Liu, MD, Chief Doctor, </w:t>
      </w:r>
      <w:r>
        <w:rPr>
          <w:rFonts w:ascii="Book Antiqua" w:eastAsia="Book Antiqua" w:hAnsi="Book Antiqua" w:cs="Book Antiqua"/>
          <w:color w:val="000000"/>
        </w:rPr>
        <w:t xml:space="preserve">Shenzhen Hospital, Southern Medical University, No. 1333 </w:t>
      </w:r>
      <w:proofErr w:type="spellStart"/>
      <w:r>
        <w:rPr>
          <w:rFonts w:ascii="Book Antiqua" w:eastAsia="Book Antiqua" w:hAnsi="Book Antiqua" w:cs="Book Antiqua"/>
          <w:color w:val="000000"/>
        </w:rPr>
        <w:t>Xinhu</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Baoan</w:t>
      </w:r>
      <w:proofErr w:type="spellEnd"/>
      <w:r>
        <w:rPr>
          <w:rFonts w:ascii="Book Antiqua" w:eastAsia="Book Antiqua" w:hAnsi="Book Antiqua" w:cs="Book Antiqua"/>
          <w:color w:val="000000"/>
        </w:rPr>
        <w:t xml:space="preserve"> District, Shenzhen 518000, Guangdong Province, China. liuyongjoy@outlook.com</w:t>
      </w:r>
    </w:p>
    <w:p w14:paraId="100C407D" w14:textId="77777777" w:rsidR="00A77B3E" w:rsidRDefault="00A77B3E">
      <w:pPr>
        <w:spacing w:line="360" w:lineRule="auto"/>
        <w:jc w:val="both"/>
      </w:pPr>
    </w:p>
    <w:p w14:paraId="4112A2D3" w14:textId="77777777" w:rsidR="00A77B3E" w:rsidRDefault="006B3BD2">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28, 2020</w:t>
      </w:r>
    </w:p>
    <w:p w14:paraId="02FD40F6" w14:textId="77777777" w:rsidR="00A77B3E" w:rsidRDefault="006B3BD2">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30, 2020</w:t>
      </w:r>
    </w:p>
    <w:p w14:paraId="48B1DBB5" w14:textId="4FBE1619" w:rsidR="00A77B3E" w:rsidRDefault="006B3BD2">
      <w:pPr>
        <w:spacing w:line="360" w:lineRule="auto"/>
        <w:jc w:val="both"/>
      </w:pPr>
      <w:r>
        <w:rPr>
          <w:rFonts w:ascii="Book Antiqua" w:eastAsia="Book Antiqua" w:hAnsi="Book Antiqua" w:cs="Book Antiqua"/>
          <w:b/>
          <w:bCs/>
          <w:color w:val="000000"/>
        </w:rPr>
        <w:t xml:space="preserve">Accepted: </w:t>
      </w:r>
      <w:r w:rsidR="008A4460" w:rsidRPr="008A4460">
        <w:rPr>
          <w:rFonts w:ascii="Book Antiqua" w:eastAsia="Book Antiqua" w:hAnsi="Book Antiqua" w:cs="Book Antiqua"/>
          <w:color w:val="000000"/>
        </w:rPr>
        <w:t>February 24, 2021</w:t>
      </w:r>
    </w:p>
    <w:p w14:paraId="6A468D63" w14:textId="77777777" w:rsidR="00A77B3E" w:rsidRDefault="006B3BD2">
      <w:pPr>
        <w:spacing w:line="360" w:lineRule="auto"/>
        <w:jc w:val="both"/>
      </w:pPr>
      <w:r>
        <w:rPr>
          <w:rFonts w:ascii="Book Antiqua" w:eastAsia="Book Antiqua" w:hAnsi="Book Antiqua" w:cs="Book Antiqua"/>
          <w:b/>
          <w:bCs/>
          <w:color w:val="000000"/>
        </w:rPr>
        <w:t xml:space="preserve">Published online: </w:t>
      </w:r>
    </w:p>
    <w:p w14:paraId="2FAB0F9E"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082F584" w14:textId="77777777" w:rsidR="00A77B3E" w:rsidRDefault="006B3BD2">
      <w:pPr>
        <w:spacing w:line="360" w:lineRule="auto"/>
        <w:jc w:val="both"/>
      </w:pPr>
      <w:r>
        <w:rPr>
          <w:rFonts w:ascii="Book Antiqua" w:eastAsia="Book Antiqua" w:hAnsi="Book Antiqua" w:cs="Book Antiqua"/>
          <w:b/>
          <w:color w:val="000000"/>
        </w:rPr>
        <w:lastRenderedPageBreak/>
        <w:t>Abstract</w:t>
      </w:r>
    </w:p>
    <w:p w14:paraId="4B11AFFB" w14:textId="77777777" w:rsidR="00A77B3E" w:rsidRDefault="006B3BD2">
      <w:pPr>
        <w:spacing w:line="360" w:lineRule="auto"/>
        <w:jc w:val="both"/>
      </w:pPr>
      <w:r>
        <w:rPr>
          <w:rFonts w:ascii="Book Antiqua" w:eastAsia="Book Antiqua" w:hAnsi="Book Antiqua" w:cs="Book Antiqua"/>
          <w:color w:val="000000"/>
        </w:rPr>
        <w:t>BACKGROUND</w:t>
      </w:r>
    </w:p>
    <w:p w14:paraId="009900A9" w14:textId="19D4DC71" w:rsidR="00A77B3E" w:rsidRDefault="006B3BD2">
      <w:pPr>
        <w:spacing w:line="360" w:lineRule="auto"/>
        <w:jc w:val="both"/>
      </w:pPr>
      <w:r>
        <w:rPr>
          <w:rFonts w:ascii="Book Antiqua" w:eastAsia="Book Antiqua" w:hAnsi="Book Antiqua" w:cs="Book Antiqua"/>
          <w:color w:val="000000"/>
        </w:rPr>
        <w:t xml:space="preserve">The widespread </w:t>
      </w:r>
      <w:r w:rsidR="00DE1C43" w:rsidRPr="00B66013">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(COVID-19) has led to high morbidity and mortality. Therefore, early risk identification of critically ill patients remains crucial.</w:t>
      </w:r>
    </w:p>
    <w:p w14:paraId="08BB0A05" w14:textId="77777777" w:rsidR="00A77B3E" w:rsidRDefault="00A77B3E">
      <w:pPr>
        <w:spacing w:line="360" w:lineRule="auto"/>
        <w:jc w:val="both"/>
      </w:pPr>
    </w:p>
    <w:p w14:paraId="0A7C2542" w14:textId="77777777" w:rsidR="00A77B3E" w:rsidRDefault="006B3BD2">
      <w:pPr>
        <w:spacing w:line="360" w:lineRule="auto"/>
        <w:jc w:val="both"/>
      </w:pPr>
      <w:r>
        <w:rPr>
          <w:rFonts w:ascii="Book Antiqua" w:eastAsia="Book Antiqua" w:hAnsi="Book Antiqua" w:cs="Book Antiqua"/>
          <w:color w:val="000000"/>
        </w:rPr>
        <w:t>AIM</w:t>
      </w:r>
    </w:p>
    <w:p w14:paraId="57ADFFDF" w14:textId="3ACD44ED" w:rsidR="00A77B3E" w:rsidRDefault="006B3BD2">
      <w:pPr>
        <w:spacing w:line="360" w:lineRule="auto"/>
        <w:jc w:val="both"/>
      </w:pPr>
      <w:r>
        <w:rPr>
          <w:rFonts w:ascii="Book Antiqua" w:eastAsia="Book Antiqua" w:hAnsi="Book Antiqua" w:cs="Book Antiqua"/>
          <w:color w:val="000000"/>
        </w:rPr>
        <w:t>To develop predictive rules at the time of admission to identify COVID-19 patients who might require intensive care unit (ICU) care.</w:t>
      </w:r>
    </w:p>
    <w:p w14:paraId="493DFA9F" w14:textId="77777777" w:rsidR="00A77B3E" w:rsidRDefault="00A77B3E">
      <w:pPr>
        <w:spacing w:line="360" w:lineRule="auto"/>
        <w:jc w:val="both"/>
      </w:pPr>
    </w:p>
    <w:p w14:paraId="69C4776E" w14:textId="77777777" w:rsidR="00A77B3E" w:rsidRDefault="006B3BD2">
      <w:pPr>
        <w:spacing w:line="360" w:lineRule="auto"/>
        <w:jc w:val="both"/>
      </w:pPr>
      <w:r>
        <w:rPr>
          <w:rFonts w:ascii="Book Antiqua" w:eastAsia="Book Antiqua" w:hAnsi="Book Antiqua" w:cs="Book Antiqua"/>
          <w:color w:val="000000"/>
        </w:rPr>
        <w:t>METHODS</w:t>
      </w:r>
    </w:p>
    <w:p w14:paraId="3126B6B7" w14:textId="6039D434" w:rsidR="00A77B3E" w:rsidRDefault="006B3BD2">
      <w:pPr>
        <w:spacing w:line="360" w:lineRule="auto"/>
        <w:jc w:val="both"/>
      </w:pPr>
      <w:r>
        <w:rPr>
          <w:rFonts w:ascii="Book Antiqua" w:eastAsia="Book Antiqua" w:hAnsi="Book Antiqua" w:cs="Book Antiqua"/>
          <w:color w:val="000000"/>
        </w:rPr>
        <w:t xml:space="preserve">This retrospective study included a total of 361 patients with confirmed COVID-19 by </w:t>
      </w:r>
      <w:r w:rsidR="00DE1C43">
        <w:rPr>
          <w:rFonts w:ascii="Book Antiqua" w:eastAsia="Book Antiqua" w:hAnsi="Book Antiqua" w:cs="Book Antiqua"/>
          <w:color w:val="000000"/>
        </w:rPr>
        <w:t>reverse transcription-polymerase chain reaction</w:t>
      </w:r>
      <w:r w:rsidR="00FB0E75">
        <w:rPr>
          <w:rFonts w:ascii="Book Antiqua" w:eastAsia="Book Antiqua" w:hAnsi="Book Antiqua" w:cs="Book Antiqua"/>
          <w:color w:val="000000"/>
        </w:rPr>
        <w:t xml:space="preserve"> </w:t>
      </w:r>
      <w:r>
        <w:rPr>
          <w:rFonts w:ascii="Book Antiqua" w:eastAsia="Book Antiqua" w:hAnsi="Book Antiqua" w:cs="Book Antiqua"/>
          <w:color w:val="000000"/>
        </w:rPr>
        <w:t xml:space="preserve">between January 19, 2020, and March 14, 2020 in Shenzhen Third People’s Hospital. Multivariate logistic regression was applied to develop the predictive model. The performance of the predictive model was externally validated and evaluated based on </w:t>
      </w:r>
      <w:r w:rsidR="0027444F">
        <w:rPr>
          <w:rFonts w:ascii="Book Antiqua" w:eastAsia="Book Antiqua" w:hAnsi="Book Antiqua" w:cs="Book Antiqua"/>
          <w:color w:val="000000"/>
        </w:rPr>
        <w:t xml:space="preserve">a </w:t>
      </w:r>
      <w:r>
        <w:rPr>
          <w:rFonts w:ascii="Book Antiqua" w:eastAsia="Book Antiqua" w:hAnsi="Book Antiqua" w:cs="Book Antiqua"/>
          <w:color w:val="000000"/>
        </w:rPr>
        <w:t xml:space="preserve">dataset </w:t>
      </w:r>
      <w:r w:rsidR="0027444F">
        <w:rPr>
          <w:rFonts w:ascii="Book Antiqua" w:eastAsia="Book Antiqua" w:hAnsi="Book Antiqua" w:cs="Book Antiqua"/>
          <w:color w:val="000000"/>
        </w:rPr>
        <w:t>involving</w:t>
      </w:r>
      <w:r>
        <w:rPr>
          <w:rFonts w:ascii="Book Antiqua" w:eastAsia="Book Antiqua" w:hAnsi="Book Antiqua" w:cs="Book Antiqua"/>
          <w:color w:val="000000"/>
        </w:rPr>
        <w:t xml:space="preserve"> 126 patients from the Wuhan Asia General Hospital between December 2019 and March 2020, by area under the receiver </w:t>
      </w:r>
      <w:r w:rsidR="00DE1C43">
        <w:rPr>
          <w:rFonts w:ascii="Book Antiqua" w:eastAsia="Book Antiqua" w:hAnsi="Book Antiqua" w:cs="Book Antiqua"/>
          <w:color w:val="000000"/>
        </w:rPr>
        <w:t>operating curve</w:t>
      </w:r>
      <w:r>
        <w:rPr>
          <w:rFonts w:ascii="Book Antiqua" w:eastAsia="Book Antiqua" w:hAnsi="Book Antiqua" w:cs="Book Antiqua"/>
          <w:color w:val="000000"/>
        </w:rPr>
        <w:t xml:space="preserve"> (AUROC), goodness-of-fit and the performance matrix including the sensitivity, specificity, and precision. </w:t>
      </w:r>
      <w:r w:rsidR="0027444F">
        <w:rPr>
          <w:rFonts w:ascii="Book Antiqua" w:eastAsia="Book Antiqua" w:hAnsi="Book Antiqua" w:cs="Book Antiqua"/>
          <w:color w:val="000000"/>
        </w:rPr>
        <w:t>A n</w:t>
      </w:r>
      <w:r>
        <w:rPr>
          <w:rFonts w:ascii="Book Antiqua" w:eastAsia="Book Antiqua" w:hAnsi="Book Antiqua" w:cs="Book Antiqua"/>
          <w:color w:val="000000"/>
        </w:rPr>
        <w:t>omogram was also used to visualize the model.</w:t>
      </w:r>
    </w:p>
    <w:p w14:paraId="353C58B5" w14:textId="77777777" w:rsidR="00A77B3E" w:rsidRDefault="00A77B3E">
      <w:pPr>
        <w:spacing w:line="360" w:lineRule="auto"/>
        <w:jc w:val="both"/>
      </w:pPr>
    </w:p>
    <w:p w14:paraId="6723E381" w14:textId="77777777" w:rsidR="00A77B3E" w:rsidRDefault="006B3BD2">
      <w:pPr>
        <w:spacing w:line="360" w:lineRule="auto"/>
        <w:jc w:val="both"/>
      </w:pPr>
      <w:r>
        <w:rPr>
          <w:rFonts w:ascii="Book Antiqua" w:eastAsia="Book Antiqua" w:hAnsi="Book Antiqua" w:cs="Book Antiqua"/>
          <w:color w:val="000000"/>
        </w:rPr>
        <w:t>RESULTS</w:t>
      </w:r>
    </w:p>
    <w:p w14:paraId="66DBBE34" w14:textId="6C732509" w:rsidR="00A77B3E" w:rsidRDefault="006B3BD2">
      <w:pPr>
        <w:spacing w:line="360" w:lineRule="auto"/>
        <w:jc w:val="both"/>
      </w:pPr>
      <w:r>
        <w:rPr>
          <w:rFonts w:ascii="Book Antiqua" w:eastAsia="Book Antiqua" w:hAnsi="Book Antiqua" w:cs="Book Antiqua"/>
          <w:color w:val="000000"/>
        </w:rPr>
        <w:t xml:space="preserve">Among the patients in </w:t>
      </w:r>
      <w:r w:rsidR="0027444F">
        <w:rPr>
          <w:rFonts w:ascii="Book Antiqua" w:eastAsia="Book Antiqua" w:hAnsi="Book Antiqua" w:cs="Book Antiqua"/>
          <w:color w:val="000000"/>
        </w:rPr>
        <w:t xml:space="preserve">the </w:t>
      </w:r>
      <w:r>
        <w:rPr>
          <w:rFonts w:ascii="Book Antiqua" w:eastAsia="Book Antiqua" w:hAnsi="Book Antiqua" w:cs="Book Antiqua"/>
          <w:color w:val="000000"/>
        </w:rPr>
        <w:t>derivation and validation datasets,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38 and 9 participants (10.5% and 2.54%, respectively) developed severe COVID-19, respectively. In univariate analysis, 21 parameters such as age, sex (male), smoker, </w:t>
      </w:r>
      <w:r w:rsidR="00DE1C43">
        <w:rPr>
          <w:rFonts w:ascii="Book Antiqua" w:eastAsia="Book Antiqua" w:hAnsi="Book Antiqua" w:cs="Book Antiqua"/>
          <w:color w:val="000000"/>
        </w:rPr>
        <w:t>body mass index (BMI)</w:t>
      </w:r>
      <w:r>
        <w:rPr>
          <w:rFonts w:ascii="Book Antiqua" w:eastAsia="Book Antiqua" w:hAnsi="Book Antiqua" w:cs="Book Antiqua"/>
          <w:color w:val="000000"/>
        </w:rPr>
        <w:t>, time from onset to admission (&gt;</w:t>
      </w:r>
      <w:r w:rsidR="00DE1C43">
        <w:rPr>
          <w:rFonts w:ascii="Book Antiqua" w:eastAsia="Book Antiqua" w:hAnsi="Book Antiqua" w:cs="Book Antiqua"/>
          <w:color w:val="000000"/>
        </w:rPr>
        <w:t xml:space="preserve"> </w:t>
      </w:r>
      <w:r>
        <w:rPr>
          <w:rFonts w:ascii="Book Antiqua" w:eastAsia="Book Antiqua" w:hAnsi="Book Antiqua" w:cs="Book Antiqua"/>
          <w:color w:val="000000"/>
        </w:rPr>
        <w:t xml:space="preserve">5 d), asthenia, dry cough, expectoration, shortness of breath, asthenia, and </w:t>
      </w:r>
      <w:proofErr w:type="spellStart"/>
      <w:r>
        <w:rPr>
          <w:rFonts w:ascii="Book Antiqua" w:eastAsia="Book Antiqua" w:hAnsi="Book Antiqua" w:cs="Book Antiqua"/>
          <w:color w:val="000000"/>
        </w:rPr>
        <w:t>Rox</w:t>
      </w:r>
      <w:proofErr w:type="spellEnd"/>
      <w:r>
        <w:rPr>
          <w:rFonts w:ascii="Book Antiqua" w:eastAsia="Book Antiqua" w:hAnsi="Book Antiqua" w:cs="Book Antiqua"/>
          <w:color w:val="000000"/>
        </w:rPr>
        <w:t xml:space="preserve"> index &lt;</w:t>
      </w:r>
      <w:r w:rsidR="00DE1C43">
        <w:rPr>
          <w:rFonts w:ascii="Book Antiqua" w:eastAsia="Book Antiqua" w:hAnsi="Book Antiqua" w:cs="Book Antiqua"/>
          <w:color w:val="000000"/>
        </w:rPr>
        <w:t xml:space="preserve"> </w:t>
      </w:r>
      <w:r>
        <w:rPr>
          <w:rFonts w:ascii="Book Antiqua" w:eastAsia="Book Antiqua" w:hAnsi="Book Antiqua" w:cs="Book Antiqua"/>
          <w:color w:val="000000"/>
        </w:rPr>
        <w:t>18 (pulse oxygen saturation, SpO</w:t>
      </w:r>
      <w:r w:rsidR="00DE1C43" w:rsidRPr="00DE1C43">
        <w:rPr>
          <w:rFonts w:ascii="Book Antiqua" w:eastAsia="Book Antiqua" w:hAnsi="Book Antiqua" w:cs="Book Antiqua"/>
          <w:color w:val="000000"/>
          <w:vertAlign w:val="subscript"/>
        </w:rPr>
        <w:t>2</w:t>
      </w:r>
      <w:r>
        <w:rPr>
          <w:rFonts w:ascii="Book Antiqua" w:eastAsia="Book Antiqua" w:hAnsi="Book Antiqua" w:cs="Book Antiqua"/>
          <w:color w:val="000000"/>
        </w:rPr>
        <w:t>)/(FiO</w:t>
      </w:r>
      <w:r w:rsidRPr="00DE1C43">
        <w:rPr>
          <w:rFonts w:ascii="Book Antiqua" w:eastAsia="Book Antiqua" w:hAnsi="Book Antiqua" w:cs="Book Antiqua"/>
          <w:color w:val="000000"/>
          <w:vertAlign w:val="subscript"/>
        </w:rPr>
        <w:t>2</w:t>
      </w:r>
      <w:r w:rsidR="00DE1C43">
        <w:rPr>
          <w:rFonts w:ascii="Book Antiqua" w:eastAsia="Book Antiqua" w:hAnsi="Book Antiqua" w:cs="Book Antiqua"/>
          <w:color w:val="000000"/>
        </w:rPr>
        <w:t xml:space="preserve"> </w:t>
      </w:r>
      <w:r>
        <w:rPr>
          <w:rFonts w:ascii="Book Antiqua" w:eastAsia="Book Antiqua" w:hAnsi="Book Antiqua" w:cs="Book Antiqua"/>
          <w:color w:val="000000"/>
        </w:rPr>
        <w:t>×</w:t>
      </w:r>
      <w:r w:rsidR="00DE1C43">
        <w:rPr>
          <w:rFonts w:ascii="Book Antiqua" w:eastAsia="Book Antiqua" w:hAnsi="Book Antiqua" w:cs="Book Antiqua"/>
          <w:color w:val="000000"/>
        </w:rPr>
        <w:t xml:space="preserve"> </w:t>
      </w:r>
      <w:r>
        <w:rPr>
          <w:rFonts w:ascii="Book Antiqua" w:eastAsia="Book Antiqua" w:hAnsi="Book Antiqua" w:cs="Book Antiqua"/>
          <w:color w:val="000000"/>
        </w:rPr>
        <w:t>respiratory rate, RR)</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showed positive correlations </w:t>
      </w:r>
      <w:r w:rsidR="0027444F">
        <w:rPr>
          <w:rFonts w:ascii="Book Antiqua" w:eastAsia="Book Antiqua" w:hAnsi="Book Antiqua" w:cs="Book Antiqua"/>
          <w:color w:val="000000"/>
        </w:rPr>
        <w:t>with</w:t>
      </w:r>
      <w:r>
        <w:rPr>
          <w:rFonts w:ascii="Book Antiqua" w:eastAsia="Book Antiqua" w:hAnsi="Book Antiqua" w:cs="Book Antiqua"/>
          <w:color w:val="000000"/>
        </w:rPr>
        <w:t xml:space="preserve"> severe COVID-19. In multivariate logistic regression analysis, only six parameters </w:t>
      </w:r>
      <w:r w:rsidR="0027444F">
        <w:rPr>
          <w:rFonts w:ascii="Book Antiqua" w:eastAsia="Book Antiqua" w:hAnsi="Book Antiqua" w:cs="Book Antiqua"/>
          <w:color w:val="000000"/>
        </w:rPr>
        <w:t>including</w:t>
      </w:r>
      <w:r>
        <w:rPr>
          <w:rFonts w:ascii="Book Antiqua" w:eastAsia="Book Antiqua" w:hAnsi="Book Antiqua" w:cs="Book Antiqua"/>
          <w:color w:val="000000"/>
        </w:rPr>
        <w:t xml:space="preserve"> BMI </w:t>
      </w:r>
      <w:r w:rsidR="00DE1C43">
        <w:rPr>
          <w:rFonts w:ascii="Book Antiqua" w:eastAsia="Book Antiqua" w:hAnsi="Book Antiqua" w:cs="Book Antiqua"/>
          <w:color w:val="000000"/>
        </w:rPr>
        <w:t>[</w:t>
      </w:r>
      <w:bookmarkStart w:id="2" w:name="_Hlk50367577"/>
      <w:r w:rsidR="00DE1C43" w:rsidRPr="00616F4C">
        <w:rPr>
          <w:rFonts w:ascii="Book Antiqua" w:eastAsia="Malgun Gothic" w:hAnsi="Book Antiqua"/>
        </w:rPr>
        <w:t>odds ratio</w:t>
      </w:r>
      <w:bookmarkEnd w:id="2"/>
      <w:r w:rsidR="00DE1C43">
        <w:rPr>
          <w:rFonts w:ascii="Book Antiqua" w:eastAsia="Book Antiqua" w:hAnsi="Book Antiqua" w:cs="Book Antiqua"/>
          <w:color w:val="000000"/>
        </w:rPr>
        <w:t xml:space="preserve"> (</w:t>
      </w:r>
      <w:r>
        <w:rPr>
          <w:rFonts w:ascii="Book Antiqua" w:eastAsia="Book Antiqua" w:hAnsi="Book Antiqua" w:cs="Book Antiqua"/>
          <w:color w:val="000000"/>
        </w:rPr>
        <w:t>OR</w:t>
      </w:r>
      <w:r w:rsidR="00DE1C43">
        <w:rPr>
          <w:rFonts w:ascii="Book Antiqua" w:eastAsia="Book Antiqua" w:hAnsi="Book Antiqua" w:cs="Book Antiqua"/>
          <w:color w:val="000000"/>
        </w:rPr>
        <w:t>)</w:t>
      </w:r>
      <w:r>
        <w:rPr>
          <w:rFonts w:ascii="Book Antiqua" w:eastAsia="Book Antiqua" w:hAnsi="Book Antiqua" w:cs="Book Antiqua"/>
          <w:color w:val="000000"/>
        </w:rPr>
        <w:t xml:space="preserve"> 3.939; 95%</w:t>
      </w:r>
      <w:bookmarkStart w:id="3" w:name="_Hlk58003882"/>
      <w:r w:rsidR="00DE1C43" w:rsidRPr="00DE1C43">
        <w:rPr>
          <w:rFonts w:ascii="Book Antiqua" w:eastAsia="Malgun Gothic" w:hAnsi="Book Antiqua"/>
        </w:rPr>
        <w:t xml:space="preserve"> </w:t>
      </w:r>
      <w:r w:rsidR="00DE1C43" w:rsidRPr="00616F4C">
        <w:rPr>
          <w:rFonts w:ascii="Book Antiqua" w:eastAsia="Malgun Gothic" w:hAnsi="Book Antiqua"/>
        </w:rPr>
        <w:t>confidence interval</w:t>
      </w:r>
      <w:bookmarkEnd w:id="3"/>
      <w:r w:rsidR="00DE1C43">
        <w:rPr>
          <w:rFonts w:ascii="Book Antiqua" w:eastAsia="Book Antiqua" w:hAnsi="Book Antiqua" w:cs="Book Antiqua"/>
          <w:color w:val="000000"/>
        </w:rPr>
        <w:t xml:space="preserve"> (</w:t>
      </w:r>
      <w:r>
        <w:rPr>
          <w:rFonts w:ascii="Book Antiqua" w:eastAsia="Book Antiqua" w:hAnsi="Book Antiqua" w:cs="Book Antiqua"/>
          <w:color w:val="000000"/>
        </w:rPr>
        <w:t>CI</w:t>
      </w:r>
      <w:r w:rsidR="00DE1C43">
        <w:rPr>
          <w:rFonts w:ascii="Book Antiqua" w:eastAsia="Book Antiqua" w:hAnsi="Book Antiqua" w:cs="Book Antiqua"/>
          <w:color w:val="000000"/>
        </w:rPr>
        <w:t>)</w:t>
      </w:r>
      <w:r w:rsidR="00FB0E75">
        <w:rPr>
          <w:rFonts w:ascii="Book Antiqua" w:eastAsia="Book Antiqua" w:hAnsi="Book Antiqua" w:cs="Book Antiqua"/>
          <w:color w:val="000000"/>
        </w:rPr>
        <w:t>:</w:t>
      </w:r>
      <w:r>
        <w:rPr>
          <w:rFonts w:ascii="Book Antiqua" w:eastAsia="Book Antiqua" w:hAnsi="Book Antiqua" w:cs="Book Antiqua"/>
          <w:color w:val="000000"/>
        </w:rPr>
        <w:t xml:space="preserve"> 1.409</w:t>
      </w:r>
      <w:r w:rsidR="00DE1C43">
        <w:rPr>
          <w:rFonts w:ascii="Book Antiqua" w:eastAsia="Book Antiqua" w:hAnsi="Book Antiqua" w:cs="Book Antiqua"/>
          <w:color w:val="000000"/>
        </w:rPr>
        <w:t>-</w:t>
      </w:r>
      <w:r>
        <w:rPr>
          <w:rFonts w:ascii="Book Antiqua" w:eastAsia="Book Antiqua" w:hAnsi="Book Antiqua" w:cs="Book Antiqua"/>
          <w:color w:val="000000"/>
        </w:rPr>
        <w:t xml:space="preserve">11.015; </w:t>
      </w:r>
      <w:r>
        <w:rPr>
          <w:rFonts w:ascii="Book Antiqua" w:eastAsia="Book Antiqua" w:hAnsi="Book Antiqua" w:cs="Book Antiqua"/>
          <w:i/>
          <w:iCs/>
          <w:color w:val="000000"/>
        </w:rPr>
        <w:t>P</w:t>
      </w:r>
      <w:r>
        <w:rPr>
          <w:rFonts w:ascii="Book Antiqua" w:eastAsia="Book Antiqua" w:hAnsi="Book Antiqua" w:cs="Book Antiqua"/>
          <w:color w:val="000000"/>
        </w:rPr>
        <w:t xml:space="preserve"> = 0.009</w:t>
      </w:r>
      <w:r w:rsidR="00153FA3">
        <w:rPr>
          <w:rFonts w:ascii="Book Antiqua" w:eastAsia="Book Antiqua" w:hAnsi="Book Antiqua" w:cs="Book Antiqua"/>
          <w:color w:val="000000"/>
        </w:rPr>
        <w:t>]</w:t>
      </w:r>
      <w:r>
        <w:rPr>
          <w:rFonts w:ascii="Book Antiqua" w:eastAsia="Book Antiqua" w:hAnsi="Book Antiqua" w:cs="Book Antiqua"/>
          <w:color w:val="000000"/>
        </w:rPr>
        <w:t>, time from onset to admission (≥</w:t>
      </w:r>
      <w:r w:rsidR="00DE1C43">
        <w:rPr>
          <w:rFonts w:ascii="Book Antiqua" w:eastAsia="Book Antiqua" w:hAnsi="Book Antiqua" w:cs="Book Antiqua"/>
          <w:color w:val="000000"/>
        </w:rPr>
        <w:t xml:space="preserve"> </w:t>
      </w:r>
      <w:r>
        <w:rPr>
          <w:rFonts w:ascii="Book Antiqua" w:eastAsia="Book Antiqua" w:hAnsi="Book Antiqua" w:cs="Book Antiqua"/>
          <w:color w:val="000000"/>
        </w:rPr>
        <w:t xml:space="preserve">5 d) </w:t>
      </w:r>
      <w:r>
        <w:rPr>
          <w:rFonts w:ascii="Book Antiqua" w:eastAsia="Book Antiqua" w:hAnsi="Book Antiqua" w:cs="Book Antiqua"/>
          <w:color w:val="000000"/>
        </w:rPr>
        <w:lastRenderedPageBreak/>
        <w:t>(OR 7.107; 95%CI</w:t>
      </w:r>
      <w:r w:rsidR="00FB0E75">
        <w:rPr>
          <w:rFonts w:ascii="Book Antiqua" w:eastAsia="Book Antiqua" w:hAnsi="Book Antiqua" w:cs="Book Antiqua"/>
          <w:color w:val="000000"/>
        </w:rPr>
        <w:t>:</w:t>
      </w:r>
      <w:r>
        <w:rPr>
          <w:rFonts w:ascii="Book Antiqua" w:eastAsia="Book Antiqua" w:hAnsi="Book Antiqua" w:cs="Book Antiqua"/>
          <w:color w:val="000000"/>
        </w:rPr>
        <w:t xml:space="preserve"> 1.449</w:t>
      </w:r>
      <w:r w:rsidR="00DE1C43">
        <w:rPr>
          <w:rFonts w:ascii="Book Antiqua" w:eastAsia="Book Antiqua" w:hAnsi="Book Antiqua" w:cs="Book Antiqua"/>
          <w:color w:val="000000"/>
        </w:rPr>
        <w:t>-</w:t>
      </w:r>
      <w:r>
        <w:rPr>
          <w:rFonts w:ascii="Book Antiqua" w:eastAsia="Book Antiqua" w:hAnsi="Book Antiqua" w:cs="Book Antiqua"/>
          <w:color w:val="000000"/>
        </w:rPr>
        <w:t xml:space="preserve">34.849;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fever (OR 6.794; 95%CI</w:t>
      </w:r>
      <w:r w:rsidR="00FB0E75">
        <w:rPr>
          <w:rFonts w:ascii="Book Antiqua" w:eastAsia="Book Antiqua" w:hAnsi="Book Antiqua" w:cs="Book Antiqua"/>
          <w:color w:val="000000"/>
        </w:rPr>
        <w:t>:</w:t>
      </w:r>
      <w:r>
        <w:rPr>
          <w:rFonts w:ascii="Book Antiqua" w:eastAsia="Book Antiqua" w:hAnsi="Book Antiqua" w:cs="Book Antiqua"/>
          <w:color w:val="000000"/>
        </w:rPr>
        <w:t xml:space="preserve"> 1.401</w:t>
      </w:r>
      <w:r w:rsidR="00DE1C43">
        <w:rPr>
          <w:rFonts w:ascii="Book Antiqua" w:eastAsia="Book Antiqua" w:hAnsi="Book Antiqua" w:cs="Book Antiqua"/>
          <w:color w:val="000000"/>
        </w:rPr>
        <w:t>-</w:t>
      </w:r>
      <w:r>
        <w:rPr>
          <w:rFonts w:ascii="Book Antiqua" w:eastAsia="Book Antiqua" w:hAnsi="Book Antiqua" w:cs="Book Antiqua"/>
          <w:color w:val="000000"/>
        </w:rPr>
        <w:t xml:space="preserve">32.951; </w:t>
      </w:r>
      <w:r>
        <w:rPr>
          <w:rFonts w:ascii="Book Antiqua" w:eastAsia="Book Antiqua" w:hAnsi="Book Antiqua" w:cs="Book Antiqua"/>
          <w:i/>
          <w:iCs/>
          <w:color w:val="000000"/>
        </w:rPr>
        <w:t>P</w:t>
      </w:r>
      <w:r>
        <w:rPr>
          <w:rFonts w:ascii="Book Antiqua" w:eastAsia="Book Antiqua" w:hAnsi="Book Antiqua" w:cs="Book Antiqua"/>
          <w:color w:val="000000"/>
        </w:rPr>
        <w:t xml:space="preserve"> = 0.017),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index (OR 2.917; 95%CI</w:t>
      </w:r>
      <w:r w:rsidR="00FB0E75">
        <w:rPr>
          <w:rFonts w:ascii="Book Antiqua" w:eastAsia="Book Antiqua" w:hAnsi="Book Antiqua" w:cs="Book Antiqua"/>
          <w:color w:val="000000"/>
        </w:rPr>
        <w:t>:</w:t>
      </w:r>
      <w:r>
        <w:rPr>
          <w:rFonts w:ascii="Book Antiqua" w:eastAsia="Book Antiqua" w:hAnsi="Book Antiqua" w:cs="Book Antiqua"/>
          <w:color w:val="000000"/>
        </w:rPr>
        <w:t xml:space="preserve"> 1.279</w:t>
      </w:r>
      <w:r w:rsidR="00DE1C43">
        <w:rPr>
          <w:rFonts w:ascii="Book Antiqua" w:eastAsia="Book Antiqua" w:hAnsi="Book Antiqua" w:cs="Book Antiqua"/>
          <w:color w:val="000000"/>
        </w:rPr>
        <w:t>-</w:t>
      </w:r>
      <w:r>
        <w:rPr>
          <w:rFonts w:ascii="Book Antiqua" w:eastAsia="Book Antiqua" w:hAnsi="Book Antiqua" w:cs="Book Antiqua"/>
          <w:color w:val="000000"/>
        </w:rPr>
        <w:t xml:space="preserve">6.654;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w:t>
      </w:r>
      <w:r w:rsidR="00DE1C54">
        <w:rPr>
          <w:rFonts w:ascii="Book Antiqua" w:eastAsia="Book Antiqua" w:hAnsi="Book Antiqua" w:cs="Book Antiqua"/>
          <w:color w:val="000000"/>
        </w:rPr>
        <w:t>PaO</w:t>
      </w:r>
      <w:r w:rsidR="00DE1C54">
        <w:rPr>
          <w:rFonts w:ascii="Book Antiqua" w:eastAsia="Book Antiqua" w:hAnsi="Book Antiqua" w:cs="Book Antiqua"/>
          <w:color w:val="000000"/>
          <w:szCs w:val="30"/>
          <w:vertAlign w:val="subscript"/>
        </w:rPr>
        <w:t>2</w:t>
      </w:r>
      <w:r w:rsidR="00DE1C54">
        <w:rPr>
          <w:rFonts w:ascii="Book Antiqua" w:eastAsia="Book Antiqua" w:hAnsi="Book Antiqua" w:cs="Book Antiqua"/>
          <w:color w:val="000000"/>
        </w:rPr>
        <w:t>/FiO</w:t>
      </w:r>
      <w:r w:rsidR="00DE1C54">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ratio (OR 17.570; 95%CI</w:t>
      </w:r>
      <w:r w:rsidR="00FB0E75">
        <w:rPr>
          <w:rFonts w:ascii="Book Antiqua" w:eastAsia="Book Antiqua" w:hAnsi="Book Antiqua" w:cs="Book Antiqua"/>
          <w:color w:val="000000"/>
        </w:rPr>
        <w:t>:</w:t>
      </w:r>
      <w:r>
        <w:rPr>
          <w:rFonts w:ascii="Book Antiqua" w:eastAsia="Book Antiqua" w:hAnsi="Book Antiqua" w:cs="Book Antiqua"/>
          <w:color w:val="000000"/>
        </w:rPr>
        <w:t xml:space="preserve"> 1.117</w:t>
      </w:r>
      <w:r w:rsidR="00DE1C43">
        <w:rPr>
          <w:rFonts w:ascii="Book Antiqua" w:eastAsia="Book Antiqua" w:hAnsi="Book Antiqua" w:cs="Book Antiqua"/>
          <w:color w:val="000000"/>
        </w:rPr>
        <w:t>-</w:t>
      </w:r>
      <w:r>
        <w:rPr>
          <w:rFonts w:ascii="Book Antiqua" w:eastAsia="Book Antiqua" w:hAnsi="Book Antiqua" w:cs="Book Antiqua"/>
          <w:color w:val="000000"/>
        </w:rPr>
        <w:t xml:space="preserve">276.383; </w:t>
      </w:r>
      <w:r>
        <w:rPr>
          <w:rFonts w:ascii="Book Antiqua" w:eastAsia="Book Antiqua" w:hAnsi="Book Antiqua" w:cs="Book Antiqua"/>
          <w:i/>
          <w:iCs/>
          <w:color w:val="000000"/>
        </w:rPr>
        <w:t>P</w:t>
      </w:r>
      <w:r>
        <w:rPr>
          <w:rFonts w:ascii="Book Antiqua" w:eastAsia="Book Antiqua" w:hAnsi="Book Antiqua" w:cs="Book Antiqua"/>
          <w:color w:val="000000"/>
        </w:rPr>
        <w:t xml:space="preserve"> = 0.041), and </w:t>
      </w:r>
      <w:r w:rsidR="00BB4547">
        <w:rPr>
          <w:rFonts w:ascii="Book Antiqua" w:eastAsia="Book Antiqua" w:hAnsi="Book Antiqua" w:cs="Book Antiqua"/>
          <w:color w:val="000000"/>
        </w:rPr>
        <w:t>neutrophil/lymphocyte ratio</w:t>
      </w:r>
      <w:r>
        <w:rPr>
          <w:rFonts w:ascii="Book Antiqua" w:eastAsia="Book Antiqua" w:hAnsi="Book Antiqua" w:cs="Book Antiqua"/>
          <w:color w:val="000000"/>
        </w:rPr>
        <w:t xml:space="preserve"> (OR 3.574; 95%CI</w:t>
      </w:r>
      <w:r w:rsidR="00FB0E75">
        <w:rPr>
          <w:rFonts w:ascii="Book Antiqua" w:eastAsia="Book Antiqua" w:hAnsi="Book Antiqua" w:cs="Book Antiqua"/>
          <w:color w:val="000000"/>
        </w:rPr>
        <w:t>:</w:t>
      </w:r>
      <w:r>
        <w:rPr>
          <w:rFonts w:ascii="Book Antiqua" w:eastAsia="Book Antiqua" w:hAnsi="Book Antiqua" w:cs="Book Antiqua"/>
          <w:color w:val="000000"/>
        </w:rPr>
        <w:t xml:space="preserve"> 1.048</w:t>
      </w:r>
      <w:r w:rsidR="00DE1C43">
        <w:rPr>
          <w:rFonts w:ascii="Book Antiqua" w:eastAsia="Book Antiqua" w:hAnsi="Book Antiqua" w:cs="Book Antiqua"/>
          <w:color w:val="000000"/>
        </w:rPr>
        <w:t>-</w:t>
      </w:r>
      <w:r>
        <w:rPr>
          <w:rFonts w:ascii="Book Antiqua" w:eastAsia="Book Antiqua" w:hAnsi="Book Antiqua" w:cs="Book Antiqua"/>
          <w:color w:val="000000"/>
        </w:rPr>
        <w:t xml:space="preserve">12.191;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were found to be independent predictors of COVID-19. These factors were found to be significant risk factors for severe patients confirmed with COVID-19. The AUROC was 0.941 </w:t>
      </w:r>
      <w:r w:rsidR="00DE1C43">
        <w:rPr>
          <w:rFonts w:ascii="Book Antiqua" w:eastAsia="Book Antiqua" w:hAnsi="Book Antiqua" w:cs="Book Antiqua"/>
          <w:color w:val="000000"/>
        </w:rPr>
        <w:t>(</w:t>
      </w:r>
      <w:r>
        <w:rPr>
          <w:rFonts w:ascii="Book Antiqua" w:eastAsia="Book Antiqua" w:hAnsi="Book Antiqua" w:cs="Book Antiqua"/>
          <w:color w:val="000000"/>
        </w:rPr>
        <w:t>95%CI</w:t>
      </w:r>
      <w:r w:rsidR="00FB0E75">
        <w:rPr>
          <w:rFonts w:ascii="Book Antiqua" w:eastAsia="Book Antiqua" w:hAnsi="Book Antiqua" w:cs="Book Antiqua"/>
          <w:color w:val="000000"/>
        </w:rPr>
        <w:t>:</w:t>
      </w:r>
      <w:r>
        <w:rPr>
          <w:rFonts w:ascii="Book Antiqua" w:eastAsia="Book Antiqua" w:hAnsi="Book Antiqua" w:cs="Book Antiqua"/>
          <w:color w:val="000000"/>
        </w:rPr>
        <w:t xml:space="preserve"> 0.901</w:t>
      </w:r>
      <w:r w:rsidR="00DE1C43">
        <w:rPr>
          <w:rFonts w:ascii="Book Antiqua" w:eastAsia="Book Antiqua" w:hAnsi="Book Antiqua" w:cs="Book Antiqua"/>
          <w:color w:val="000000"/>
        </w:rPr>
        <w:t>-</w:t>
      </w:r>
      <w:r>
        <w:rPr>
          <w:rFonts w:ascii="Book Antiqua" w:eastAsia="Book Antiqua" w:hAnsi="Book Antiqua" w:cs="Book Antiqua"/>
          <w:color w:val="000000"/>
        </w:rPr>
        <w:t>0.981</w:t>
      </w:r>
      <w:r w:rsidR="00DE1C43">
        <w:rPr>
          <w:rFonts w:ascii="Book Antiqua" w:eastAsia="Book Antiqua" w:hAnsi="Book Antiqua" w:cs="Book Antiqua"/>
          <w:color w:val="000000"/>
        </w:rPr>
        <w:t>)</w:t>
      </w:r>
      <w:r>
        <w:rPr>
          <w:rFonts w:ascii="Book Antiqua" w:eastAsia="Book Antiqua" w:hAnsi="Book Antiqua" w:cs="Book Antiqua"/>
          <w:color w:val="000000"/>
        </w:rPr>
        <w:t xml:space="preserve"> and 0.936 (95%CI</w:t>
      </w:r>
      <w:r w:rsidR="00FB0E75">
        <w:rPr>
          <w:rFonts w:ascii="Book Antiqua" w:eastAsia="Book Antiqua" w:hAnsi="Book Antiqua" w:cs="Book Antiqua"/>
          <w:color w:val="000000"/>
        </w:rPr>
        <w:t>:</w:t>
      </w:r>
      <w:r>
        <w:rPr>
          <w:rFonts w:ascii="Book Antiqua" w:eastAsia="Book Antiqua" w:hAnsi="Book Antiqua" w:cs="Book Antiqua"/>
          <w:color w:val="000000"/>
        </w:rPr>
        <w:t xml:space="preserve"> 0.886</w:t>
      </w:r>
      <w:r w:rsidR="00DE1C43">
        <w:rPr>
          <w:rFonts w:ascii="Book Antiqua" w:eastAsia="Book Antiqua" w:hAnsi="Book Antiqua" w:cs="Book Antiqua"/>
          <w:color w:val="000000"/>
        </w:rPr>
        <w:t>-</w:t>
      </w:r>
      <w:r>
        <w:rPr>
          <w:rFonts w:ascii="Book Antiqua" w:eastAsia="Book Antiqua" w:hAnsi="Book Antiqua" w:cs="Book Antiqua"/>
          <w:color w:val="000000"/>
        </w:rPr>
        <w:t>0.987) in both datasets. The calibration properties were good.</w:t>
      </w:r>
    </w:p>
    <w:p w14:paraId="171CB1C7" w14:textId="77777777" w:rsidR="00A77B3E" w:rsidRDefault="00A77B3E">
      <w:pPr>
        <w:spacing w:line="360" w:lineRule="auto"/>
        <w:jc w:val="both"/>
      </w:pPr>
    </w:p>
    <w:p w14:paraId="42DCCD73" w14:textId="77777777" w:rsidR="00A77B3E" w:rsidRDefault="006B3BD2">
      <w:pPr>
        <w:spacing w:line="360" w:lineRule="auto"/>
        <w:jc w:val="both"/>
      </w:pPr>
      <w:r>
        <w:rPr>
          <w:rFonts w:ascii="Book Antiqua" w:eastAsia="Book Antiqua" w:hAnsi="Book Antiqua" w:cs="Book Antiqua"/>
          <w:color w:val="000000"/>
        </w:rPr>
        <w:t>CONCLUSION</w:t>
      </w:r>
    </w:p>
    <w:p w14:paraId="2BC28A6C" w14:textId="77777777" w:rsidR="00A77B3E" w:rsidRDefault="006B3BD2">
      <w:pPr>
        <w:spacing w:line="360" w:lineRule="auto"/>
        <w:jc w:val="both"/>
      </w:pPr>
      <w:r>
        <w:rPr>
          <w:rFonts w:ascii="Book Antiqua" w:eastAsia="Book Antiqua" w:hAnsi="Book Antiqua" w:cs="Book Antiqua"/>
          <w:color w:val="000000"/>
        </w:rPr>
        <w:t>The proposed predictive model had great potential in severity prediction of COVID-19 in the ICU. It assisted the ICU clinicians in making timely decisions for the target population.</w:t>
      </w:r>
    </w:p>
    <w:p w14:paraId="61451C50" w14:textId="77777777" w:rsidR="00A77B3E" w:rsidRDefault="00A77B3E">
      <w:pPr>
        <w:spacing w:line="360" w:lineRule="auto"/>
        <w:jc w:val="both"/>
      </w:pPr>
    </w:p>
    <w:p w14:paraId="335C030D" w14:textId="110E3460" w:rsidR="00A77B3E" w:rsidRDefault="006B3BD2">
      <w:pPr>
        <w:spacing w:line="360" w:lineRule="auto"/>
        <w:jc w:val="both"/>
      </w:pPr>
      <w:r>
        <w:rPr>
          <w:rFonts w:ascii="Book Antiqua" w:eastAsia="Book Antiqua" w:hAnsi="Book Antiqua" w:cs="Book Antiqua"/>
          <w:b/>
          <w:bCs/>
          <w:color w:val="000000"/>
          <w:szCs w:val="21"/>
        </w:rPr>
        <w:t>Key Words:</w:t>
      </w:r>
      <w:r w:rsidR="00DE1C43">
        <w:rPr>
          <w:rFonts w:ascii="Book Antiqua" w:eastAsia="Book Antiqua" w:hAnsi="Book Antiqua" w:cs="Book Antiqua"/>
          <w:b/>
          <w:bCs/>
          <w:color w:val="000000"/>
          <w:szCs w:val="21"/>
        </w:rPr>
        <w:t xml:space="preserve"> </w:t>
      </w:r>
      <w:r>
        <w:rPr>
          <w:rFonts w:ascii="Book Antiqua" w:eastAsia="Book Antiqua" w:hAnsi="Book Antiqua" w:cs="Book Antiqua"/>
          <w:color w:val="000000"/>
        </w:rPr>
        <w:t xml:space="preserve">COVID-19; Communicable </w:t>
      </w:r>
      <w:r w:rsidR="00DE1C43">
        <w:rPr>
          <w:rFonts w:ascii="Book Antiqua" w:eastAsia="Book Antiqua" w:hAnsi="Book Antiqua" w:cs="Book Antiqua"/>
          <w:color w:val="000000"/>
        </w:rPr>
        <w:t>di</w:t>
      </w:r>
      <w:r>
        <w:rPr>
          <w:rFonts w:ascii="Book Antiqua" w:eastAsia="Book Antiqua" w:hAnsi="Book Antiqua" w:cs="Book Antiqua"/>
          <w:color w:val="000000"/>
        </w:rPr>
        <w:t xml:space="preserve">seases; Clinical </w:t>
      </w:r>
      <w:r w:rsidR="00DE1C43">
        <w:rPr>
          <w:rFonts w:ascii="Book Antiqua" w:eastAsia="Book Antiqua" w:hAnsi="Book Antiqua" w:cs="Book Antiqua"/>
          <w:color w:val="000000"/>
        </w:rPr>
        <w:t>decision r</w:t>
      </w:r>
      <w:r>
        <w:rPr>
          <w:rFonts w:ascii="Book Antiqua" w:eastAsia="Book Antiqua" w:hAnsi="Book Antiqua" w:cs="Book Antiqua"/>
          <w:color w:val="000000"/>
        </w:rPr>
        <w:t>ules; Prognosis; Nomograms</w:t>
      </w:r>
    </w:p>
    <w:p w14:paraId="6BEDE954" w14:textId="77777777" w:rsidR="00A77B3E" w:rsidRDefault="00A77B3E">
      <w:pPr>
        <w:spacing w:line="360" w:lineRule="auto"/>
        <w:jc w:val="both"/>
      </w:pPr>
    </w:p>
    <w:p w14:paraId="211D3307" w14:textId="77777777" w:rsidR="00A77B3E" w:rsidRDefault="006B3BD2">
      <w:pPr>
        <w:spacing w:line="360" w:lineRule="auto"/>
        <w:jc w:val="both"/>
      </w:pPr>
      <w:r>
        <w:rPr>
          <w:rFonts w:ascii="Book Antiqua" w:eastAsia="Book Antiqua" w:hAnsi="Book Antiqua" w:cs="Book Antiqua"/>
          <w:color w:val="000000"/>
        </w:rPr>
        <w:t xml:space="preserve">Tang M, Yu XX, Huang J, Gao JL, Cen FL, Xiao Q, Fu SZ, Yang Y,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B, Pan YJ, Liu YX, Feng YW, Li JX, Liu Y. Clinical diagnosis of severe COVID-19: A derivation and validation of a prediction rule.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783B6297" w14:textId="77777777" w:rsidR="00A77B3E" w:rsidRDefault="00A77B3E">
      <w:pPr>
        <w:spacing w:line="360" w:lineRule="auto"/>
        <w:jc w:val="both"/>
      </w:pPr>
    </w:p>
    <w:p w14:paraId="19422CE6" w14:textId="1860B74B" w:rsidR="00A77B3E" w:rsidRDefault="006B3BD2">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This study established a risk-prediction model to estimate the prognosis of patients with </w:t>
      </w:r>
      <w:r w:rsidR="00DE1C43" w:rsidRPr="00B66013">
        <w:rPr>
          <w:rFonts w:ascii="Book Antiqua" w:eastAsia="Book Antiqua" w:hAnsi="Book Antiqua" w:cs="Book Antiqua"/>
          <w:color w:val="000000"/>
        </w:rPr>
        <w:t>coronavirus disease 2019</w:t>
      </w:r>
      <w:r w:rsidR="00DE1C43">
        <w:rPr>
          <w:rFonts w:ascii="Book Antiqua" w:eastAsia="Book Antiqua" w:hAnsi="Book Antiqua" w:cs="Book Antiqua"/>
          <w:color w:val="000000"/>
        </w:rPr>
        <w:t xml:space="preserve"> (</w:t>
      </w:r>
      <w:r>
        <w:rPr>
          <w:rFonts w:ascii="Book Antiqua" w:eastAsia="Book Antiqua" w:hAnsi="Book Antiqua" w:cs="Book Antiqua"/>
          <w:color w:val="000000"/>
        </w:rPr>
        <w:t>COVID-19</w:t>
      </w:r>
      <w:r w:rsidR="00DE1C43">
        <w:rPr>
          <w:rFonts w:ascii="Book Antiqua" w:eastAsia="Book Antiqua" w:hAnsi="Book Antiqua" w:cs="Book Antiqua"/>
          <w:color w:val="000000"/>
        </w:rPr>
        <w:t>)</w:t>
      </w:r>
      <w:r>
        <w:rPr>
          <w:rFonts w:ascii="Book Antiqua" w:eastAsia="Book Antiqua" w:hAnsi="Book Antiqua" w:cs="Book Antiqua"/>
          <w:color w:val="000000"/>
        </w:rPr>
        <w:t xml:space="preserve"> for clinicians to more objectively calculate the severity of an individual patient and optimize the subsequent treatment. The model with the aforementioned six predictors could be used in clinical practice to identify high-risk dialysis patients for more investigations and interventions. This study provided a simple form of a probability prediction model to identify patients with </w:t>
      </w:r>
      <w:r w:rsidR="0027444F">
        <w:rPr>
          <w:rFonts w:ascii="Book Antiqua" w:eastAsia="Book Antiqua" w:hAnsi="Book Antiqua" w:cs="Book Antiqua"/>
          <w:color w:val="000000"/>
        </w:rPr>
        <w:t xml:space="preserve">severe </w:t>
      </w:r>
      <w:r>
        <w:rPr>
          <w:rFonts w:ascii="Book Antiqua" w:eastAsia="Book Antiqua" w:hAnsi="Book Antiqua" w:cs="Book Antiqua"/>
          <w:color w:val="000000"/>
        </w:rPr>
        <w:t>COVID-19.</w:t>
      </w:r>
    </w:p>
    <w:p w14:paraId="01A99110" w14:textId="4F369438" w:rsidR="00A77B3E" w:rsidRDefault="00DE1C43">
      <w:pPr>
        <w:spacing w:line="360" w:lineRule="auto"/>
        <w:jc w:val="both"/>
      </w:pPr>
      <w:r>
        <w:br w:type="page"/>
      </w:r>
      <w:r w:rsidR="006B3BD2">
        <w:rPr>
          <w:rFonts w:ascii="Book Antiqua" w:eastAsia="Book Antiqua" w:hAnsi="Book Antiqua" w:cs="Book Antiqua"/>
          <w:b/>
          <w:caps/>
          <w:color w:val="000000"/>
          <w:u w:val="single"/>
        </w:rPr>
        <w:lastRenderedPageBreak/>
        <w:t>INTRODUCTION</w:t>
      </w:r>
    </w:p>
    <w:p w14:paraId="612EB85A" w14:textId="1DF0EDF3" w:rsidR="00A77B3E" w:rsidRDefault="006B3BD2" w:rsidP="00DE1C43">
      <w:pPr>
        <w:spacing w:line="360" w:lineRule="auto"/>
        <w:jc w:val="both"/>
      </w:pPr>
      <w:r>
        <w:rPr>
          <w:rFonts w:ascii="Book Antiqua" w:eastAsia="Book Antiqua" w:hAnsi="Book Antiqua" w:cs="Book Antiqua"/>
          <w:color w:val="000000"/>
        </w:rPr>
        <w:t xml:space="preserve">In December 2019, an outbreak of </w:t>
      </w:r>
      <w:r w:rsidR="00DE1C43" w:rsidRPr="00B66013">
        <w:rPr>
          <w:rFonts w:ascii="Book Antiqua" w:eastAsia="Book Antiqua" w:hAnsi="Book Antiqua" w:cs="Book Antiqua"/>
          <w:color w:val="000000"/>
        </w:rPr>
        <w:t>coronavirus disease 2019</w:t>
      </w:r>
      <w:r>
        <w:rPr>
          <w:rFonts w:ascii="Book Antiqua" w:eastAsia="Book Antiqua" w:hAnsi="Book Antiqua" w:cs="Book Antiqua"/>
          <w:color w:val="000000"/>
        </w:rPr>
        <w:t xml:space="preserve"> (COVID-19) occurred in Wuhan,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sidR="00DE1C43">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27444F">
        <w:rPr>
          <w:rFonts w:ascii="Book Antiqua" w:eastAsia="Book Antiqua" w:hAnsi="Book Antiqua" w:cs="Book Antiqua"/>
          <w:color w:val="000000"/>
        </w:rPr>
        <w:t>Up to</w:t>
      </w:r>
      <w:r w:rsidR="00BD3618">
        <w:rPr>
          <w:rFonts w:ascii="Book Antiqua" w:eastAsia="Book Antiqua" w:hAnsi="Book Antiqua" w:cs="Book Antiqua"/>
          <w:color w:val="000000"/>
        </w:rPr>
        <w:t xml:space="preserve"> April l8, 2020, there were 83</w:t>
      </w:r>
      <w:r>
        <w:rPr>
          <w:rFonts w:ascii="Book Antiqua" w:eastAsia="Book Antiqua" w:hAnsi="Book Antiqua" w:cs="Book Antiqua"/>
          <w:color w:val="000000"/>
        </w:rPr>
        <w:t xml:space="preserve">251 cases reported in </w:t>
      </w:r>
      <w:proofErr w:type="gramStart"/>
      <w:r>
        <w:rPr>
          <w:rFonts w:ascii="Book Antiqua" w:eastAsia="Book Antiqua" w:hAnsi="Book Antiqua" w:cs="Book Antiqua"/>
          <w:color w:val="000000"/>
        </w:rPr>
        <w:t>China</w:t>
      </w:r>
      <w:r>
        <w:rPr>
          <w:rFonts w:ascii="Book Antiqua" w:eastAsia="Book Antiqua" w:hAnsi="Book Antiqua" w:cs="Book Antiqua"/>
          <w:color w:val="000000"/>
          <w:szCs w:val="30"/>
          <w:vertAlign w:val="superscript"/>
        </w:rPr>
        <w:t>[</w:t>
      </w:r>
      <w:proofErr w:type="gramEnd"/>
      <w:r w:rsidR="00DE1C43" w:rsidRPr="00DE1C43">
        <w:rPr>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1442312 internationally</w:t>
      </w:r>
      <w:r>
        <w:rPr>
          <w:rFonts w:ascii="Book Antiqua" w:eastAsia="Book Antiqua" w:hAnsi="Book Antiqua" w:cs="Book Antiqua"/>
          <w:color w:val="000000"/>
          <w:szCs w:val="30"/>
          <w:vertAlign w:val="superscript"/>
        </w:rPr>
        <w:t>[</w:t>
      </w:r>
      <w:r w:rsidR="00DE1C43">
        <w:rPr>
          <w:rFonts w:ascii="Book Antiqua" w:eastAsia="Book Antiqua" w:hAnsi="Book Antiqua" w:cs="Book Antiqua"/>
          <w:color w:val="000000"/>
          <w:szCs w:val="30"/>
          <w:vertAlign w:val="superscript"/>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estimated case-fatality rate associated with COVID-19 in Wuhan might be as high as 5.25% </w:t>
      </w:r>
      <w:r w:rsidR="00DE1C54">
        <w:rPr>
          <w:rFonts w:ascii="Book Antiqua" w:eastAsia="Book Antiqua" w:hAnsi="Book Antiqua" w:cs="Book Antiqua"/>
          <w:color w:val="000000"/>
        </w:rPr>
        <w:t>[95%</w:t>
      </w:r>
      <w:r w:rsidR="00DE1C54" w:rsidRPr="00DE1C43">
        <w:rPr>
          <w:rFonts w:ascii="Book Antiqua" w:eastAsia="Malgun Gothic" w:hAnsi="Book Antiqua"/>
        </w:rPr>
        <w:t xml:space="preserve"> </w:t>
      </w:r>
      <w:r w:rsidR="00DE1C54" w:rsidRPr="00616F4C">
        <w:rPr>
          <w:rFonts w:ascii="Book Antiqua" w:eastAsia="Malgun Gothic" w:hAnsi="Book Antiqua"/>
        </w:rPr>
        <w:t>confidence interval</w:t>
      </w:r>
      <w:r w:rsidR="00DE1C54">
        <w:rPr>
          <w:rFonts w:ascii="Book Antiqua" w:eastAsia="Book Antiqua" w:hAnsi="Book Antiqua" w:cs="Book Antiqua"/>
          <w:color w:val="000000"/>
        </w:rPr>
        <w:t xml:space="preserve"> (CI)</w:t>
      </w:r>
      <w:r>
        <w:rPr>
          <w:rFonts w:ascii="Book Antiqua" w:eastAsia="Book Antiqua" w:hAnsi="Book Antiqua" w:cs="Book Antiqua"/>
          <w:color w:val="000000"/>
        </w:rPr>
        <w:t>: 4.98</w:t>
      </w:r>
      <w:r w:rsidR="00DE1C54">
        <w:rPr>
          <w:rFonts w:ascii="Book Antiqua" w:eastAsia="Book Antiqua" w:hAnsi="Book Antiqua" w:cs="Book Antiqua"/>
          <w:color w:val="000000"/>
        </w:rPr>
        <w:t>-</w:t>
      </w:r>
      <w:r>
        <w:rPr>
          <w:rFonts w:ascii="Book Antiqua" w:eastAsia="Book Antiqua" w:hAnsi="Book Antiqua" w:cs="Book Antiqua"/>
          <w:color w:val="000000"/>
        </w:rPr>
        <w:t>5.51</w:t>
      </w:r>
      <w:proofErr w:type="gramStart"/>
      <w:r w:rsidR="00DE1C54">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DE1C54">
        <w:rPr>
          <w:rFonts w:ascii="Book Antiqua" w:eastAsia="Book Antiqua" w:hAnsi="Book Antiqua" w:cs="Book Antiqua"/>
          <w:color w:val="000000"/>
          <w:szCs w:val="30"/>
          <w:vertAlign w:val="superscript"/>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8632E9C" w14:textId="024C396E" w:rsidR="00A77B3E" w:rsidRDefault="006B3BD2" w:rsidP="00DE1C54">
      <w:pPr>
        <w:spacing w:line="360" w:lineRule="auto"/>
        <w:ind w:firstLineChars="100" w:firstLine="240"/>
        <w:jc w:val="both"/>
      </w:pPr>
      <w:r>
        <w:rPr>
          <w:rFonts w:ascii="Book Antiqua" w:eastAsia="Book Antiqua" w:hAnsi="Book Antiqua" w:cs="Book Antiqua"/>
          <w:color w:val="000000"/>
        </w:rPr>
        <w:t xml:space="preserve">Most of the patients diagnosed with COVID-19 </w:t>
      </w:r>
      <w:r w:rsidR="0027444F">
        <w:rPr>
          <w:rFonts w:ascii="Book Antiqua" w:eastAsia="Book Antiqua" w:hAnsi="Book Antiqua" w:cs="Book Antiqua"/>
          <w:color w:val="000000"/>
        </w:rPr>
        <w:t>had</w:t>
      </w:r>
      <w:r>
        <w:rPr>
          <w:rFonts w:ascii="Book Antiqua" w:eastAsia="Book Antiqua" w:hAnsi="Book Antiqua" w:cs="Book Antiqua"/>
          <w:color w:val="000000"/>
        </w:rPr>
        <w:t xml:space="preserve"> mild </w:t>
      </w:r>
      <w:proofErr w:type="gramStart"/>
      <w:r w:rsidR="0027444F">
        <w:rPr>
          <w:rFonts w:ascii="Book Antiqua" w:eastAsia="Book Antiqua" w:hAnsi="Book Antiqua" w:cs="Book Antiqua"/>
          <w:color w:val="000000"/>
        </w:rPr>
        <w:t>disease</w:t>
      </w:r>
      <w:r w:rsidR="00DE1C54">
        <w:rPr>
          <w:rFonts w:ascii="Book Antiqua" w:eastAsia="Book Antiqua" w:hAnsi="Book Antiqua" w:cs="Book Antiqua"/>
          <w:color w:val="000000"/>
          <w:szCs w:val="30"/>
          <w:vertAlign w:val="superscript"/>
        </w:rPr>
        <w:t>[</w:t>
      </w:r>
      <w:proofErr w:type="gramEnd"/>
      <w:r w:rsidR="00DE1C54">
        <w:rPr>
          <w:rFonts w:ascii="Book Antiqua" w:eastAsia="Book Antiqua" w:hAnsi="Book Antiqua" w:cs="Book Antiqua"/>
          <w:color w:val="000000"/>
          <w:szCs w:val="30"/>
          <w:vertAlign w:val="superscript"/>
        </w:rPr>
        <w:t>5,6</w:t>
      </w:r>
      <w:r w:rsidR="00DE1C54">
        <w:rPr>
          <w:rFonts w:ascii="Book Antiqua" w:eastAsia="Book Antiqua" w:hAnsi="Book Antiqua" w:cs="Book Antiqua"/>
          <w:color w:val="000000"/>
          <w:vertAlign w:val="superscript"/>
        </w:rPr>
        <w:t>]</w:t>
      </w:r>
      <w:r>
        <w:rPr>
          <w:rFonts w:ascii="Book Antiqua" w:eastAsia="Book Antiqua" w:hAnsi="Book Antiqua" w:cs="Book Antiqua"/>
          <w:color w:val="000000"/>
        </w:rPr>
        <w:t>. For these patients, general isolation and symptomatic treatment are available, and intensive care unit (ICU) care is needed to reduce the number of deaths and alleviate the shortage of medical resources unless the</w:t>
      </w:r>
      <w:r w:rsidR="00F46277">
        <w:rPr>
          <w:rFonts w:ascii="Book Antiqua" w:eastAsia="Book Antiqua" w:hAnsi="Book Antiqua" w:cs="Book Antiqua"/>
          <w:color w:val="000000"/>
        </w:rPr>
        <w:t>ir</w:t>
      </w:r>
      <w:r>
        <w:rPr>
          <w:rFonts w:ascii="Book Antiqua" w:eastAsia="Book Antiqua" w:hAnsi="Book Antiqua" w:cs="Book Antiqua"/>
          <w:color w:val="000000"/>
        </w:rPr>
        <w:t xml:space="preserve"> condition worsened rapidly. In such a case, risk stratification of patients by severity of the illness </w:t>
      </w:r>
      <w:r w:rsidR="00F46277">
        <w:rPr>
          <w:rFonts w:ascii="Book Antiqua" w:eastAsia="Book Antiqua" w:hAnsi="Book Antiqua" w:cs="Book Antiqua"/>
          <w:color w:val="000000"/>
        </w:rPr>
        <w:t>at</w:t>
      </w:r>
      <w:r>
        <w:rPr>
          <w:rFonts w:ascii="Book Antiqua" w:eastAsia="Book Antiqua" w:hAnsi="Book Antiqua" w:cs="Book Antiqua"/>
          <w:color w:val="000000"/>
        </w:rPr>
        <w:t xml:space="preserve"> an early stage is necessary.</w:t>
      </w:r>
    </w:p>
    <w:p w14:paraId="6FFFFAC6" w14:textId="675474AA" w:rsidR="00A77B3E" w:rsidRDefault="00F46277" w:rsidP="00DE1C54">
      <w:pPr>
        <w:spacing w:line="360" w:lineRule="auto"/>
        <w:ind w:firstLineChars="100" w:firstLine="240"/>
        <w:jc w:val="both"/>
      </w:pPr>
      <w:r>
        <w:rPr>
          <w:rFonts w:ascii="Book Antiqua" w:eastAsia="Book Antiqua" w:hAnsi="Book Antiqua" w:cs="Book Antiqua"/>
          <w:color w:val="000000"/>
        </w:rPr>
        <w:t>P</w:t>
      </w:r>
      <w:r w:rsidR="006B3BD2">
        <w:rPr>
          <w:rFonts w:ascii="Book Antiqua" w:eastAsia="Book Antiqua" w:hAnsi="Book Antiqua" w:cs="Book Antiqua"/>
          <w:color w:val="000000"/>
        </w:rPr>
        <w:t xml:space="preserve">redictive models or scoring systems have been developed to quantify the impact of risk factors. </w:t>
      </w:r>
      <w:r>
        <w:rPr>
          <w:rFonts w:ascii="Book Antiqua" w:eastAsia="Book Antiqua" w:hAnsi="Book Antiqua" w:cs="Book Antiqua"/>
          <w:color w:val="000000"/>
        </w:rPr>
        <w:t>C</w:t>
      </w:r>
      <w:r w:rsidR="006B3BD2">
        <w:rPr>
          <w:rFonts w:ascii="Book Antiqua" w:eastAsia="Book Antiqua" w:hAnsi="Book Antiqua" w:cs="Book Antiqua"/>
          <w:color w:val="000000"/>
        </w:rPr>
        <w:t xml:space="preserve">omplex statistical models were introduced during the model development step, and these could be used by clinicians for decision-making. Also, the risk of severity in patients could be easily estimated and monitored over time, thus motivating them to modify their behavior. Several scoring systems that targeted the severity prediction have already been developed. However, most of these proposed models did not include a description of the study population, and the calibration of predictions is rarely </w:t>
      </w:r>
      <w:proofErr w:type="gramStart"/>
      <w:r w:rsidR="006B3BD2">
        <w:rPr>
          <w:rFonts w:ascii="Book Antiqua" w:eastAsia="Book Antiqua" w:hAnsi="Book Antiqua" w:cs="Book Antiqua"/>
          <w:color w:val="000000"/>
        </w:rPr>
        <w:t>assessed</w:t>
      </w:r>
      <w:r w:rsidR="006B3BD2">
        <w:rPr>
          <w:rFonts w:ascii="Book Antiqua" w:eastAsia="Book Antiqua" w:hAnsi="Book Antiqua" w:cs="Book Antiqua"/>
          <w:color w:val="000000"/>
          <w:szCs w:val="30"/>
          <w:vertAlign w:val="superscript"/>
        </w:rPr>
        <w:t>[</w:t>
      </w:r>
      <w:proofErr w:type="gramEnd"/>
      <w:r w:rsidR="00DE1C54">
        <w:rPr>
          <w:rFonts w:ascii="Book Antiqua" w:eastAsia="Book Antiqua" w:hAnsi="Book Antiqua" w:cs="Book Antiqua"/>
          <w:color w:val="000000"/>
          <w:szCs w:val="30"/>
          <w:vertAlign w:val="superscript"/>
        </w:rPr>
        <w:t>7</w:t>
      </w:r>
      <w:r w:rsidR="006B3BD2">
        <w:rPr>
          <w:rFonts w:ascii="Book Antiqua" w:eastAsia="Book Antiqua" w:hAnsi="Book Antiqua" w:cs="Book Antiqua"/>
          <w:color w:val="000000"/>
          <w:vertAlign w:val="superscript"/>
        </w:rPr>
        <w:t>]</w:t>
      </w:r>
      <w:r w:rsidR="006B3BD2">
        <w:rPr>
          <w:rFonts w:ascii="Book Antiqua" w:eastAsia="Book Antiqua" w:hAnsi="Book Antiqua" w:cs="Book Antiqua"/>
          <w:color w:val="000000"/>
        </w:rPr>
        <w:t xml:space="preserve">. Liang </w:t>
      </w:r>
      <w:r w:rsidR="008032D8">
        <w:rPr>
          <w:rFonts w:ascii="Book Antiqua" w:eastAsia="Book Antiqua" w:hAnsi="Book Antiqua" w:cs="Book Antiqua"/>
          <w:i/>
          <w:iCs/>
          <w:color w:val="000000"/>
        </w:rPr>
        <w:t xml:space="preserve">et </w:t>
      </w:r>
      <w:proofErr w:type="gramStart"/>
      <w:r w:rsidR="008032D8">
        <w:rPr>
          <w:rFonts w:ascii="Book Antiqua" w:eastAsia="Book Antiqua" w:hAnsi="Book Antiqua" w:cs="Book Antiqua"/>
          <w:i/>
          <w:iCs/>
          <w:color w:val="000000"/>
        </w:rPr>
        <w:t>al</w:t>
      </w:r>
      <w:r w:rsidR="008032D8">
        <w:rPr>
          <w:rFonts w:ascii="Book Antiqua" w:eastAsia="Book Antiqua" w:hAnsi="Book Antiqua" w:cs="Book Antiqua"/>
          <w:color w:val="000000"/>
          <w:szCs w:val="30"/>
          <w:vertAlign w:val="superscript"/>
        </w:rPr>
        <w:t>[</w:t>
      </w:r>
      <w:proofErr w:type="gramEnd"/>
      <w:r w:rsidR="008032D8">
        <w:rPr>
          <w:rFonts w:ascii="Book Antiqua" w:eastAsia="Book Antiqua" w:hAnsi="Book Antiqua" w:cs="Book Antiqua"/>
          <w:color w:val="000000"/>
          <w:szCs w:val="30"/>
          <w:vertAlign w:val="superscript"/>
        </w:rPr>
        <w:t>8</w:t>
      </w:r>
      <w:r w:rsidR="008032D8">
        <w:rPr>
          <w:rFonts w:ascii="Book Antiqua" w:eastAsia="Book Antiqua" w:hAnsi="Book Antiqua" w:cs="Book Antiqua"/>
          <w:color w:val="000000"/>
          <w:vertAlign w:val="superscript"/>
        </w:rPr>
        <w:t>]</w:t>
      </w:r>
      <w:r w:rsidR="008032D8">
        <w:rPr>
          <w:rFonts w:ascii="Book Antiqua" w:eastAsia="Book Antiqua" w:hAnsi="Book Antiqua" w:cs="Book Antiqua"/>
          <w:color w:val="000000"/>
        </w:rPr>
        <w:t xml:space="preserve"> </w:t>
      </w:r>
      <w:r w:rsidR="006B3BD2">
        <w:rPr>
          <w:rFonts w:ascii="Book Antiqua" w:eastAsia="Book Antiqua" w:hAnsi="Book Antiqua" w:cs="Book Antiqua"/>
          <w:color w:val="000000"/>
        </w:rPr>
        <w:t xml:space="preserve">developed a risk score based on the characteristics of COVID-19 patients at the time of admission to the hospital based on a nationwide cohort in China. However, this risk scoring system consisted of 10 items, which were relatively complex and time-consuming. Besides, hemoptysis occurred rarely. Moreover, this system </w:t>
      </w:r>
      <w:r>
        <w:rPr>
          <w:rFonts w:ascii="Book Antiqua" w:eastAsia="Book Antiqua" w:hAnsi="Book Antiqua" w:cs="Book Antiqua"/>
          <w:color w:val="000000"/>
        </w:rPr>
        <w:t>was</w:t>
      </w:r>
      <w:r w:rsidR="006B3BD2">
        <w:rPr>
          <w:rFonts w:ascii="Book Antiqua" w:eastAsia="Book Antiqua" w:hAnsi="Book Antiqua" w:cs="Book Antiqua"/>
          <w:color w:val="000000"/>
        </w:rPr>
        <w:t xml:space="preserve"> not compared with the other traditional acute respiratory distress syndrome (ARDS) scoring systems, and the calibration of this system has not been evaluated. </w:t>
      </w:r>
    </w:p>
    <w:p w14:paraId="4A44718B" w14:textId="2E0C860F" w:rsidR="00A77B3E" w:rsidRDefault="006B3BD2" w:rsidP="00DE1C54">
      <w:pPr>
        <w:spacing w:line="360" w:lineRule="auto"/>
        <w:ind w:firstLineChars="100" w:firstLine="240"/>
        <w:jc w:val="both"/>
      </w:pPr>
      <w:r>
        <w:rPr>
          <w:rFonts w:ascii="Book Antiqua" w:eastAsia="Book Antiqua" w:hAnsi="Book Antiqua" w:cs="Book Antiqua"/>
          <w:color w:val="000000"/>
        </w:rPr>
        <w:t>Hence, in this study, a total of 361 patients diagnosed with COVID-19 in the Shenzhen Third People’s Hospital were included and a rule-based on risk-prediction model for the severity of COVID-19 patients was developed. Moreover, the developed predicted model was also externally validated, and its performance was carefully calibrated.</w:t>
      </w:r>
    </w:p>
    <w:p w14:paraId="3EC4C5D3" w14:textId="77777777" w:rsidR="00A77B3E" w:rsidRDefault="00A77B3E" w:rsidP="00DE1C54">
      <w:pPr>
        <w:spacing w:line="360" w:lineRule="auto"/>
        <w:jc w:val="both"/>
      </w:pPr>
    </w:p>
    <w:p w14:paraId="1DE611D0" w14:textId="77777777" w:rsidR="00A77B3E" w:rsidRDefault="006B3BD2">
      <w:pPr>
        <w:spacing w:line="360" w:lineRule="auto"/>
        <w:jc w:val="both"/>
      </w:pPr>
      <w:r>
        <w:rPr>
          <w:rFonts w:ascii="Book Antiqua" w:eastAsia="Book Antiqua" w:hAnsi="Book Antiqua" w:cs="Book Antiqua"/>
          <w:b/>
          <w:caps/>
          <w:color w:val="000000"/>
          <w:u w:val="single"/>
        </w:rPr>
        <w:t>MATERIALS AND METHODS</w:t>
      </w:r>
    </w:p>
    <w:p w14:paraId="1E460A18" w14:textId="77777777" w:rsidR="00A77B3E" w:rsidRDefault="006B3BD2">
      <w:pPr>
        <w:spacing w:line="360" w:lineRule="auto"/>
        <w:jc w:val="both"/>
      </w:pPr>
      <w:r>
        <w:rPr>
          <w:rFonts w:ascii="Book Antiqua" w:eastAsia="Book Antiqua" w:hAnsi="Book Antiqua" w:cs="Book Antiqua"/>
          <w:b/>
          <w:bCs/>
          <w:i/>
          <w:iCs/>
          <w:color w:val="000000"/>
        </w:rPr>
        <w:t>Patient recruitment and study design</w:t>
      </w:r>
    </w:p>
    <w:p w14:paraId="7FFDF0AA" w14:textId="317FC14C" w:rsidR="00A77B3E" w:rsidRDefault="006B3BD2" w:rsidP="00DE1C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This multicenter retrospective cohort study included 487 adult patients with COVID-19 (aged ≥</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18 years) as confirmed by the </w:t>
      </w:r>
      <w:r w:rsidR="00DE1C43">
        <w:rPr>
          <w:rFonts w:ascii="Book Antiqua" w:eastAsia="Book Antiqua" w:hAnsi="Book Antiqua" w:cs="Book Antiqua"/>
          <w:color w:val="000000"/>
        </w:rPr>
        <w:t>reverse transcription-polymerase chain reaction</w:t>
      </w:r>
      <w:r>
        <w:rPr>
          <w:rFonts w:ascii="Book Antiqua" w:eastAsia="Book Antiqua" w:hAnsi="Book Antiqua" w:cs="Book Antiqua"/>
          <w:color w:val="000000"/>
        </w:rPr>
        <w:t xml:space="preserve"> (RT-PCR) between January 19, 2020, and March 14, 2020, in Shenzhen Third People’s Hospital and the Wuhan Asia General Hospital. Ethical approval was obtained from the institutional review board (study number: RC2020-102) of these two hospitals. The exclusion criteria were as follows: patients aged less than 18 years, who have undergone surgeries recently, or had a cerebral hemorrhage, myocardial infarction, and other diseases. Also patients with incomplete medical data or who refused to participate in this study were excluded. All patients who presented with COVID-19 between December 2019 and March 2020 to the Wuhan Asia General Hospital were amalgamated to form an external validation dataset. The study design </w:t>
      </w:r>
      <w:r w:rsidR="00F46277">
        <w:rPr>
          <w:rFonts w:ascii="Book Antiqua" w:eastAsia="Book Antiqua" w:hAnsi="Book Antiqua" w:cs="Book Antiqua"/>
          <w:color w:val="000000"/>
        </w:rPr>
        <w:t>i</w:t>
      </w:r>
      <w:r>
        <w:rPr>
          <w:rFonts w:ascii="Book Antiqua" w:eastAsia="Book Antiqua" w:hAnsi="Book Antiqua" w:cs="Book Antiqua"/>
          <w:color w:val="000000"/>
        </w:rPr>
        <w:t>s shown in Figure 1</w:t>
      </w:r>
      <w:r w:rsidR="00DE1C54">
        <w:rPr>
          <w:rFonts w:ascii="Book Antiqua" w:eastAsia="Book Antiqua" w:hAnsi="Book Antiqua" w:cs="Book Antiqua"/>
          <w:color w:val="000000"/>
        </w:rPr>
        <w:t>.</w:t>
      </w:r>
    </w:p>
    <w:p w14:paraId="6644DB9F" w14:textId="77777777" w:rsidR="00DE1C54" w:rsidRDefault="00DE1C54" w:rsidP="00DE1C54">
      <w:pPr>
        <w:spacing w:line="360" w:lineRule="auto"/>
        <w:jc w:val="both"/>
      </w:pPr>
    </w:p>
    <w:p w14:paraId="4C06A191" w14:textId="77777777" w:rsidR="00A77B3E" w:rsidRDefault="006B3BD2">
      <w:pPr>
        <w:spacing w:line="360" w:lineRule="auto"/>
        <w:jc w:val="both"/>
      </w:pPr>
      <w:r>
        <w:rPr>
          <w:rFonts w:ascii="Book Antiqua" w:eastAsia="Book Antiqua" w:hAnsi="Book Antiqua" w:cs="Book Antiqua"/>
          <w:b/>
          <w:bCs/>
          <w:i/>
          <w:iCs/>
          <w:color w:val="000000"/>
        </w:rPr>
        <w:t>Variables</w:t>
      </w:r>
    </w:p>
    <w:p w14:paraId="609A1B71" w14:textId="357E90B9" w:rsidR="00A77B3E" w:rsidRDefault="006B3BD2" w:rsidP="00DE1C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Independent variables included sociodemographic factors, clinical symptoms, comorbidity, travel and contact history, and laboratory tests. The outcome variables were whether patients were defined as severe or critical. </w:t>
      </w:r>
      <w:r w:rsidR="00F46277">
        <w:rPr>
          <w:rFonts w:ascii="Book Antiqua" w:eastAsia="Book Antiqua" w:hAnsi="Book Antiqua" w:cs="Book Antiqua"/>
          <w:color w:val="000000"/>
        </w:rPr>
        <w:t>P</w:t>
      </w:r>
      <w:r>
        <w:rPr>
          <w:rFonts w:ascii="Book Antiqua" w:eastAsia="Book Antiqua" w:hAnsi="Book Antiqua" w:cs="Book Antiqua"/>
          <w:color w:val="000000"/>
        </w:rPr>
        <w:t xml:space="preserve">atients were defined as </w:t>
      </w:r>
      <w:r w:rsidR="00F46277">
        <w:rPr>
          <w:rFonts w:ascii="Book Antiqua" w:eastAsia="Book Antiqua" w:hAnsi="Book Antiqua" w:cs="Book Antiqua"/>
          <w:color w:val="000000"/>
        </w:rPr>
        <w:t xml:space="preserve">severe </w:t>
      </w:r>
      <w:r>
        <w:rPr>
          <w:rFonts w:ascii="Book Antiqua" w:eastAsia="Book Antiqua" w:hAnsi="Book Antiqua" w:cs="Book Antiqua"/>
          <w:color w:val="000000"/>
        </w:rPr>
        <w:t xml:space="preserve">if they met any of the following </w:t>
      </w:r>
      <w:proofErr w:type="gramStart"/>
      <w:r>
        <w:rPr>
          <w:rFonts w:ascii="Book Antiqua" w:eastAsia="Book Antiqua" w:hAnsi="Book Antiqua" w:cs="Book Antiqua"/>
          <w:color w:val="000000"/>
        </w:rPr>
        <w:t>criteria</w:t>
      </w:r>
      <w:r>
        <w:rPr>
          <w:rFonts w:ascii="Book Antiqua" w:eastAsia="Book Antiqua" w:hAnsi="Book Antiqua" w:cs="Book Antiqua"/>
          <w:color w:val="000000"/>
          <w:szCs w:val="30"/>
          <w:vertAlign w:val="superscript"/>
        </w:rPr>
        <w:t>[</w:t>
      </w:r>
      <w:proofErr w:type="gramEnd"/>
      <w:r w:rsidR="00DE1C54">
        <w:rPr>
          <w:rFonts w:ascii="Book Antiqua" w:eastAsia="Book Antiqua" w:hAnsi="Book Antiqua" w:cs="Book Antiqua"/>
          <w:color w:val="000000"/>
          <w:szCs w:val="30"/>
          <w:vertAlign w:val="superscript"/>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sidR="00DE1C54">
        <w:rPr>
          <w:rFonts w:ascii="Book Antiqua" w:eastAsia="Book Antiqua" w:hAnsi="Book Antiqua" w:cs="Book Antiqua"/>
          <w:color w:val="000000"/>
        </w:rPr>
        <w:t xml:space="preserve"> (1) s</w:t>
      </w:r>
      <w:r>
        <w:rPr>
          <w:rFonts w:ascii="Book Antiqua" w:eastAsia="Book Antiqua" w:hAnsi="Book Antiqua" w:cs="Book Antiqua"/>
          <w:color w:val="000000"/>
        </w:rPr>
        <w:t>hortness of breath, more than 30 times/min;</w:t>
      </w:r>
      <w:r w:rsidR="00DE1C54">
        <w:rPr>
          <w:rFonts w:ascii="Book Antiqua" w:eastAsia="Book Antiqua" w:hAnsi="Book Antiqua" w:cs="Book Antiqua"/>
          <w:color w:val="000000"/>
        </w:rPr>
        <w:t xml:space="preserve"> (2) </w:t>
      </w:r>
      <w:r>
        <w:rPr>
          <w:rFonts w:ascii="Book Antiqua" w:eastAsia="Book Antiqua" w:hAnsi="Book Antiqua" w:cs="Book Antiqua"/>
          <w:color w:val="000000"/>
        </w:rPr>
        <w:t xml:space="preserve">oxygen saturation at rest of less than 93%; </w:t>
      </w:r>
      <w:r w:rsidR="00DE1C54">
        <w:rPr>
          <w:rFonts w:ascii="Book Antiqua" w:eastAsia="Book Antiqua" w:hAnsi="Book Antiqua" w:cs="Book Antiqua"/>
          <w:color w:val="000000"/>
        </w:rPr>
        <w:t xml:space="preserve">and (3) </w:t>
      </w:r>
      <w:r>
        <w:rPr>
          <w:rFonts w:ascii="Book Antiqua" w:eastAsia="Book Antiqua" w:hAnsi="Book Antiqua" w:cs="Book Antiqua"/>
          <w:color w:val="000000"/>
        </w:rPr>
        <w:t>arterial partial pressure of oxygen/fraction of inspired oxygen (FiO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w:t>
      </w:r>
      <w:r w:rsidR="00DE1C54">
        <w:rPr>
          <w:rFonts w:ascii="Book Antiqua" w:eastAsia="Book Antiqua" w:hAnsi="Book Antiqua" w:cs="Book Antiqua"/>
          <w:color w:val="000000"/>
        </w:rPr>
        <w:t xml:space="preserve"> </w:t>
      </w:r>
      <w:r>
        <w:rPr>
          <w:rFonts w:ascii="Book Antiqua" w:eastAsia="Book Antiqua" w:hAnsi="Book Antiqua" w:cs="Book Antiqua"/>
          <w:color w:val="000000"/>
        </w:rPr>
        <w:t>300 mmHg</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Cases were defined as </w:t>
      </w:r>
      <w:r w:rsidR="00F46277">
        <w:rPr>
          <w:rFonts w:ascii="Book Antiqua" w:eastAsia="Book Antiqua" w:hAnsi="Book Antiqua" w:cs="Book Antiqua"/>
          <w:color w:val="000000"/>
        </w:rPr>
        <w:t xml:space="preserve">critical </w:t>
      </w:r>
      <w:r>
        <w:rPr>
          <w:rFonts w:ascii="Book Antiqua" w:eastAsia="Book Antiqua" w:hAnsi="Book Antiqua" w:cs="Book Antiqua"/>
          <w:color w:val="000000"/>
        </w:rPr>
        <w:t>if they met any of the following criteria:</w:t>
      </w:r>
      <w:r w:rsidR="00DE1C54">
        <w:rPr>
          <w:rFonts w:ascii="Book Antiqua" w:eastAsia="Book Antiqua" w:hAnsi="Book Antiqua" w:cs="Book Antiqua"/>
          <w:color w:val="000000"/>
        </w:rPr>
        <w:t xml:space="preserve"> (1) r</w:t>
      </w:r>
      <w:r>
        <w:rPr>
          <w:rFonts w:ascii="Book Antiqua" w:eastAsia="Book Antiqua" w:hAnsi="Book Antiqua" w:cs="Book Antiqua"/>
          <w:color w:val="000000"/>
        </w:rPr>
        <w:t>espiratory failure and requiring mechanical ventilation;</w:t>
      </w:r>
      <w:r w:rsidR="00DE1C54">
        <w:rPr>
          <w:rFonts w:ascii="Book Antiqua" w:eastAsia="Book Antiqua" w:hAnsi="Book Antiqua" w:cs="Book Antiqua"/>
          <w:color w:val="000000"/>
        </w:rPr>
        <w:t xml:space="preserve"> (2) </w:t>
      </w:r>
      <w:r>
        <w:rPr>
          <w:rFonts w:ascii="Book Antiqua" w:eastAsia="Book Antiqua" w:hAnsi="Book Antiqua" w:cs="Book Antiqua"/>
          <w:color w:val="000000"/>
        </w:rPr>
        <w:t>shock;</w:t>
      </w:r>
      <w:r w:rsidR="00DE1C54">
        <w:rPr>
          <w:rFonts w:ascii="Book Antiqua" w:eastAsia="Book Antiqua" w:hAnsi="Book Antiqua" w:cs="Book Antiqua"/>
          <w:color w:val="000000"/>
        </w:rPr>
        <w:t xml:space="preserve"> and (3) </w:t>
      </w:r>
      <w:r>
        <w:rPr>
          <w:rFonts w:ascii="Book Antiqua" w:eastAsia="Book Antiqua" w:hAnsi="Book Antiqua" w:cs="Book Antiqua"/>
          <w:color w:val="000000"/>
        </w:rPr>
        <w:t>with any other organ failure that required ICU care.</w:t>
      </w:r>
    </w:p>
    <w:p w14:paraId="6A979ACF" w14:textId="77777777" w:rsidR="00DE1C54" w:rsidRDefault="00DE1C54" w:rsidP="00DE1C54">
      <w:pPr>
        <w:spacing w:line="360" w:lineRule="auto"/>
        <w:jc w:val="both"/>
      </w:pPr>
    </w:p>
    <w:p w14:paraId="131BA621" w14:textId="77777777" w:rsidR="00A77B3E" w:rsidRDefault="006B3BD2">
      <w:pPr>
        <w:spacing w:line="360" w:lineRule="auto"/>
        <w:jc w:val="both"/>
      </w:pPr>
      <w:r>
        <w:rPr>
          <w:rFonts w:ascii="Book Antiqua" w:eastAsia="Book Antiqua" w:hAnsi="Book Antiqua" w:cs="Book Antiqua"/>
          <w:b/>
          <w:bCs/>
          <w:i/>
          <w:iCs/>
          <w:color w:val="000000"/>
        </w:rPr>
        <w:t>Data analysis and predictive rule development</w:t>
      </w:r>
    </w:p>
    <w:p w14:paraId="26C0FEEE" w14:textId="5ED17A97" w:rsidR="00A77B3E" w:rsidRDefault="006B3BD2" w:rsidP="00DE1C54">
      <w:pPr>
        <w:spacing w:line="360" w:lineRule="auto"/>
        <w:jc w:val="both"/>
      </w:pPr>
      <w:r>
        <w:rPr>
          <w:rFonts w:ascii="Book Antiqua" w:eastAsia="Book Antiqua" w:hAnsi="Book Antiqua" w:cs="Book Antiqua"/>
          <w:color w:val="000000"/>
        </w:rPr>
        <w:lastRenderedPageBreak/>
        <w:t xml:space="preserve">Logistic regression was applied to identify the independent factors that were associated with </w:t>
      </w:r>
      <w:r w:rsidR="00F46277">
        <w:rPr>
          <w:rFonts w:ascii="Book Antiqua" w:eastAsia="Book Antiqua" w:hAnsi="Book Antiqua" w:cs="Book Antiqua"/>
          <w:color w:val="000000"/>
        </w:rPr>
        <w:t xml:space="preserve">critical </w:t>
      </w:r>
      <w:r>
        <w:rPr>
          <w:rFonts w:ascii="Book Antiqua" w:eastAsia="Book Antiqua" w:hAnsi="Book Antiqua" w:cs="Book Antiqua"/>
          <w:color w:val="000000"/>
        </w:rPr>
        <w:t>COVID-19 patients. The following parameters were included for analysis: age ≥</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sex, body mass index (BMI), illness onset to admission, dry cough, upper respiratory tract symptoms (any sign of stuffy nose or sore throat), productive sputum, fever, shortness of breath, fatigue, and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index. Laboratory results (presence or otherwise in the first 3 d), including thrombocytopenia platelet count,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(P/F) ratio, neutrophil</w:t>
      </w:r>
      <w:r w:rsidR="00DE1C54">
        <w:rPr>
          <w:rFonts w:ascii="Book Antiqua" w:eastAsia="Book Antiqua" w:hAnsi="Book Antiqua" w:cs="Book Antiqua"/>
          <w:color w:val="000000"/>
        </w:rPr>
        <w:t>/</w:t>
      </w:r>
      <w:r>
        <w:rPr>
          <w:rFonts w:ascii="Book Antiqua" w:eastAsia="Book Antiqua" w:hAnsi="Book Antiqua" w:cs="Book Antiqua"/>
          <w:color w:val="000000"/>
        </w:rPr>
        <w:t>lymphocyte ratio (NLR), and alanine aminotransferase</w:t>
      </w:r>
      <w:r w:rsidR="00DE1C54">
        <w:rPr>
          <w:rFonts w:ascii="Book Antiqua" w:eastAsia="Book Antiqua" w:hAnsi="Book Antiqua" w:cs="Book Antiqua"/>
          <w:color w:val="000000"/>
        </w:rPr>
        <w:t>/</w:t>
      </w:r>
      <w:r>
        <w:rPr>
          <w:rFonts w:ascii="Book Antiqua" w:eastAsia="Book Antiqua" w:hAnsi="Book Antiqua" w:cs="Book Antiqua"/>
          <w:color w:val="000000"/>
        </w:rPr>
        <w:t>aspartate aminotransferase (ALT/AST) ratio, were also identified for each patient. Stepwise multivariate regression was used to select adjusted independent predictors (</w:t>
      </w:r>
      <w:r>
        <w:rPr>
          <w:rFonts w:ascii="Book Antiqua" w:eastAsia="Book Antiqua" w:hAnsi="Book Antiqua" w:cs="Book Antiqua"/>
          <w:i/>
          <w:iCs/>
          <w:color w:val="000000"/>
        </w:rPr>
        <w:t>P</w:t>
      </w:r>
      <w:r w:rsidR="00DE1C54">
        <w:rPr>
          <w:rFonts w:ascii="Book Antiqua" w:eastAsia="Book Antiqua" w:hAnsi="Book Antiqua" w:cs="Book Antiqua"/>
          <w:i/>
          <w:iCs/>
          <w:color w:val="000000"/>
        </w:rPr>
        <w:t xml:space="preserve"> </w:t>
      </w:r>
      <w:r>
        <w:rPr>
          <w:rFonts w:ascii="Book Antiqua" w:eastAsia="Book Antiqua" w:hAnsi="Book Antiqua" w:cs="Book Antiqua"/>
          <w:color w:val="000000"/>
        </w:rPr>
        <w:t>&lt;</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sidR="00F46277">
        <w:rPr>
          <w:rFonts w:ascii="Book Antiqua" w:eastAsia="Book Antiqua" w:hAnsi="Book Antiqua" w:cs="Book Antiqua"/>
          <w:color w:val="000000"/>
        </w:rPr>
        <w:t xml:space="preserve">was </w:t>
      </w:r>
      <w:r>
        <w:rPr>
          <w:rFonts w:ascii="Book Antiqua" w:eastAsia="Book Antiqua" w:hAnsi="Book Antiqua" w:cs="Book Antiqua"/>
          <w:color w:val="000000"/>
        </w:rPr>
        <w:t>considered significant).</w:t>
      </w:r>
    </w:p>
    <w:p w14:paraId="5500BA1D" w14:textId="025EE373" w:rsidR="00A77B3E" w:rsidRDefault="006B3BD2" w:rsidP="00DE1C54">
      <w:pPr>
        <w:spacing w:line="360" w:lineRule="auto"/>
        <w:ind w:firstLineChars="100" w:firstLine="240"/>
        <w:jc w:val="both"/>
      </w:pPr>
      <w:r>
        <w:rPr>
          <w:rFonts w:ascii="Book Antiqua" w:eastAsia="Book Antiqua" w:hAnsi="Book Antiqua" w:cs="Book Antiqua"/>
          <w:color w:val="000000"/>
        </w:rPr>
        <w:t xml:space="preserve">The predicted probabilities provided by the proposed predictive model were used to identify the patients’ risk of illness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sidR="00DE1C54">
        <w:rPr>
          <w:rFonts w:ascii="Book Antiqua" w:eastAsia="Book Antiqua" w:hAnsi="Book Antiqua" w:cs="Book Antiqua"/>
          <w:color w:val="000000"/>
          <w:szCs w:val="30"/>
          <w:vertAlign w:val="superscript"/>
        </w:rPr>
        <w:t>10</w:t>
      </w:r>
      <w:r>
        <w:rPr>
          <w:rFonts w:ascii="Book Antiqua" w:eastAsia="Book Antiqua" w:hAnsi="Book Antiqua" w:cs="Book Antiqua"/>
          <w:color w:val="000000"/>
          <w:vertAlign w:val="superscript"/>
        </w:rPr>
        <w:t>]</w:t>
      </w:r>
      <w:r>
        <w:rPr>
          <w:rFonts w:ascii="Book Antiqua" w:eastAsia="Book Antiqua" w:hAnsi="Book Antiqua" w:cs="Book Antiqua"/>
          <w:color w:val="000000"/>
        </w:rPr>
        <w:t>. To ease the use of the model and retain the effects of each variable, the fitted regression coefficients were rescaled by dividing their values by the smallest fitted coefficient and rounded to the nearest integer. For each binary risk factor, the optimal condition was defined as the absence of the factor. Zero points were assigned to patients who were in good condition under the corresponding risk factor. The sum of these scores represented the overall risk of the patient.</w:t>
      </w:r>
    </w:p>
    <w:p w14:paraId="17F0D995" w14:textId="5BA695E7" w:rsidR="00A77B3E" w:rsidRDefault="006B3BD2" w:rsidP="00DE1C5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 10-fold cross-validations were included to internally validate the performance of the newly proposed predictive model. The data were randomly split into 10 approximately equal sizes, in which 9 were used to develop the model and one was used for internal validation. Furthermore, the newly developed predictive model was externally validated by the data collected from the Wuhan Asia General Hospital</w:t>
      </w:r>
      <w:r w:rsidR="00DE1C54">
        <w:rPr>
          <w:rFonts w:ascii="Book Antiqua" w:eastAsia="Book Antiqua" w:hAnsi="Book Antiqua" w:cs="Book Antiqua"/>
          <w:color w:val="000000"/>
        </w:rPr>
        <w:t>.</w:t>
      </w:r>
    </w:p>
    <w:p w14:paraId="20D1AAAB" w14:textId="77777777" w:rsidR="00DE1C54" w:rsidRDefault="00DE1C54" w:rsidP="00DE1C54">
      <w:pPr>
        <w:spacing w:line="360" w:lineRule="auto"/>
        <w:jc w:val="both"/>
      </w:pPr>
    </w:p>
    <w:p w14:paraId="0DD7E3F3" w14:textId="77777777" w:rsidR="00A77B3E" w:rsidRDefault="006B3BD2">
      <w:pPr>
        <w:spacing w:line="360" w:lineRule="auto"/>
        <w:jc w:val="both"/>
      </w:pPr>
      <w:r>
        <w:rPr>
          <w:rFonts w:ascii="Book Antiqua" w:eastAsia="Book Antiqua" w:hAnsi="Book Antiqua" w:cs="Book Antiqua"/>
          <w:b/>
          <w:bCs/>
          <w:i/>
          <w:iCs/>
          <w:color w:val="000000"/>
        </w:rPr>
        <w:t>Validation sample and model performance</w:t>
      </w:r>
    </w:p>
    <w:p w14:paraId="2E50AB4F" w14:textId="1FC148F3" w:rsidR="00A77B3E" w:rsidRDefault="006B3BD2" w:rsidP="00DE1C54">
      <w:pPr>
        <w:spacing w:line="360" w:lineRule="auto"/>
        <w:jc w:val="both"/>
      </w:pPr>
      <w:r>
        <w:rPr>
          <w:rFonts w:ascii="Book Antiqua" w:eastAsia="Book Antiqua" w:hAnsi="Book Antiqua" w:cs="Book Antiqua"/>
          <w:color w:val="000000"/>
        </w:rPr>
        <w:t xml:space="preserve">In addition to area under the receiver operating curve (AUROC), the predictive performance of the proposed model was measured by its sensitivity, specificity, and precision. The goodness-of-fit test was applied by comparing the observed and </w:t>
      </w:r>
      <w:r>
        <w:rPr>
          <w:rFonts w:ascii="Book Antiqua" w:eastAsia="Book Antiqua" w:hAnsi="Book Antiqua" w:cs="Book Antiqua"/>
          <w:color w:val="000000"/>
        </w:rPr>
        <w:lastRenderedPageBreak/>
        <w:t xml:space="preserve">predicted events of COVID-19 using the risk group deciles by </w:t>
      </w:r>
      <w:r w:rsidR="00ED7260">
        <w:rPr>
          <w:rFonts w:ascii="Book Antiqua" w:eastAsia="Book Antiqua" w:hAnsi="Book Antiqua" w:cs="Book Antiqua"/>
          <w:color w:val="000000"/>
        </w:rPr>
        <w:t xml:space="preserve">the </w:t>
      </w:r>
      <w:r>
        <w:rPr>
          <w:rFonts w:ascii="Book Antiqua" w:eastAsia="Book Antiqua" w:hAnsi="Book Antiqua" w:cs="Book Antiqua"/>
          <w:color w:val="000000"/>
        </w:rPr>
        <w:t>Hosmer</w:t>
      </w:r>
      <w:r w:rsidR="00BB4547">
        <w:rPr>
          <w:rFonts w:ascii="Book Antiqua" w:eastAsia="Book Antiqua" w:hAnsi="Book Antiqua" w:cs="Book Antiqua"/>
          <w:color w:val="000000"/>
        </w:rPr>
        <w:t>-</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w:t>
      </w:r>
    </w:p>
    <w:p w14:paraId="67C8BADB" w14:textId="77777777" w:rsidR="00A77B3E" w:rsidRDefault="00A77B3E" w:rsidP="00DE1C54">
      <w:pPr>
        <w:spacing w:line="360" w:lineRule="auto"/>
        <w:jc w:val="both"/>
      </w:pPr>
    </w:p>
    <w:p w14:paraId="1AB55680" w14:textId="77777777" w:rsidR="00A77B3E" w:rsidRDefault="006B3BD2">
      <w:pPr>
        <w:spacing w:line="360" w:lineRule="auto"/>
        <w:jc w:val="both"/>
      </w:pPr>
      <w:r>
        <w:rPr>
          <w:rFonts w:ascii="Book Antiqua" w:eastAsia="Book Antiqua" w:hAnsi="Book Antiqua" w:cs="Book Antiqua"/>
          <w:b/>
          <w:caps/>
          <w:color w:val="000000"/>
          <w:u w:val="single"/>
        </w:rPr>
        <w:t>RESULTS</w:t>
      </w:r>
    </w:p>
    <w:p w14:paraId="39C43867" w14:textId="77777777" w:rsidR="00A77B3E" w:rsidRDefault="006B3BD2">
      <w:pPr>
        <w:spacing w:line="360" w:lineRule="auto"/>
        <w:jc w:val="both"/>
      </w:pPr>
      <w:r>
        <w:rPr>
          <w:rFonts w:ascii="Book Antiqua" w:eastAsia="Book Antiqua" w:hAnsi="Book Antiqua" w:cs="Book Antiqua"/>
          <w:b/>
          <w:bCs/>
          <w:i/>
          <w:iCs/>
          <w:color w:val="000000"/>
        </w:rPr>
        <w:t>Patient demographics</w:t>
      </w:r>
    </w:p>
    <w:p w14:paraId="37B4A155" w14:textId="6E1B75B2" w:rsidR="00A77B3E" w:rsidRDefault="006B3BD2" w:rsidP="00DE1C54">
      <w:pPr>
        <w:spacing w:line="360" w:lineRule="auto"/>
        <w:jc w:val="both"/>
      </w:pPr>
      <w:r>
        <w:rPr>
          <w:rFonts w:ascii="Book Antiqua" w:eastAsia="Book Antiqua" w:hAnsi="Book Antiqua" w:cs="Book Antiqua"/>
          <w:color w:val="000000"/>
        </w:rPr>
        <w:t>A total of 421 patients were admitted to the Shenzhen Third People</w:t>
      </w:r>
      <w:r w:rsidR="00ED7260">
        <w:rPr>
          <w:rFonts w:ascii="Book Antiqua" w:eastAsia="Book Antiqua" w:hAnsi="Book Antiqua" w:cs="Book Antiqua"/>
          <w:color w:val="000000"/>
        </w:rPr>
        <w:t>’s</w:t>
      </w:r>
      <w:r>
        <w:rPr>
          <w:rFonts w:ascii="Book Antiqua" w:eastAsia="Book Antiqua" w:hAnsi="Book Antiqua" w:cs="Book Antiqua"/>
          <w:color w:val="000000"/>
        </w:rPr>
        <w:t xml:space="preserve"> Hospital during the study period. </w:t>
      </w:r>
      <w:r w:rsidR="00ED7260">
        <w:rPr>
          <w:rFonts w:ascii="Book Antiqua" w:eastAsia="Book Antiqua" w:hAnsi="Book Antiqua" w:cs="Book Antiqua"/>
          <w:color w:val="000000"/>
        </w:rPr>
        <w:t>Sixty</w:t>
      </w:r>
      <w:r>
        <w:rPr>
          <w:rFonts w:ascii="Book Antiqua" w:eastAsia="Book Antiqua" w:hAnsi="Book Antiqua" w:cs="Book Antiqua"/>
          <w:color w:val="000000"/>
        </w:rPr>
        <w:t xml:space="preserve"> patients were excluded </w:t>
      </w:r>
      <w:r w:rsidR="00ED7260">
        <w:rPr>
          <w:rFonts w:ascii="Book Antiqua" w:eastAsia="Book Antiqua" w:hAnsi="Book Antiqua" w:cs="Book Antiqua"/>
          <w:color w:val="000000"/>
        </w:rPr>
        <w:t>due to</w:t>
      </w:r>
      <w:r>
        <w:rPr>
          <w:rFonts w:ascii="Book Antiqua" w:eastAsia="Book Antiqua" w:hAnsi="Book Antiqua" w:cs="Book Antiqua"/>
          <w:color w:val="000000"/>
        </w:rPr>
        <w:t xml:space="preserve"> incomplete medical records at the time of the study, and their age was less than 18 years. A population of 361 patients was included in this analysis, and randomly separated into 4 groups. Three groups were used as </w:t>
      </w:r>
      <w:r w:rsidR="00ED7260">
        <w:rPr>
          <w:rFonts w:ascii="Book Antiqua" w:eastAsia="Book Antiqua" w:hAnsi="Book Antiqua" w:cs="Book Antiqua"/>
          <w:color w:val="000000"/>
        </w:rPr>
        <w:t xml:space="preserve">the </w:t>
      </w:r>
      <w:r>
        <w:rPr>
          <w:rFonts w:ascii="Book Antiqua" w:eastAsia="Book Antiqua" w:hAnsi="Book Antiqua" w:cs="Book Antiqua"/>
          <w:color w:val="000000"/>
        </w:rPr>
        <w:t>training set (262 patients)</w:t>
      </w:r>
      <w:proofErr w:type="gramStart"/>
      <w:r>
        <w:rPr>
          <w:rFonts w:ascii="Book Antiqua" w:eastAsia="Book Antiqua" w:hAnsi="Book Antiqua" w:cs="Book Antiqua"/>
          <w:color w:val="000000"/>
        </w:rPr>
        <w:t>,</w:t>
      </w:r>
      <w:proofErr w:type="gramEnd"/>
      <w:r>
        <w:rPr>
          <w:rFonts w:ascii="Book Antiqua" w:eastAsia="Book Antiqua" w:hAnsi="Book Antiqua" w:cs="Book Antiqua"/>
          <w:color w:val="000000"/>
        </w:rPr>
        <w:t xml:space="preserve"> while the remaining 1 group was used as an internal testing set (99 patients). In the training set, 224 (62.0%) patients had mild and 38 (10.5%) had severe disease. The age of patients </w:t>
      </w:r>
      <w:r w:rsidR="00ED7260">
        <w:rPr>
          <w:rFonts w:ascii="Book Antiqua" w:eastAsia="Book Antiqua" w:hAnsi="Book Antiqua" w:cs="Book Antiqua"/>
          <w:color w:val="000000"/>
        </w:rPr>
        <w:t xml:space="preserve">with mild disease </w:t>
      </w:r>
      <w:r>
        <w:rPr>
          <w:rFonts w:ascii="Book Antiqua" w:eastAsia="Book Antiqua" w:hAnsi="Book Antiqua" w:cs="Book Antiqua"/>
          <w:color w:val="000000"/>
        </w:rPr>
        <w:t>was 48.5 [interquartile range (IQR), 36.0</w:t>
      </w:r>
      <w:r w:rsidR="00DE1C54">
        <w:rPr>
          <w:rFonts w:ascii="Book Antiqua" w:eastAsia="Book Antiqua" w:hAnsi="Book Antiqua" w:cs="Book Antiqua"/>
          <w:color w:val="000000"/>
        </w:rPr>
        <w:t>-</w:t>
      </w:r>
      <w:r>
        <w:rPr>
          <w:rFonts w:ascii="Book Antiqua" w:eastAsia="Book Antiqua" w:hAnsi="Book Antiqua" w:cs="Book Antiqua"/>
          <w:color w:val="000000"/>
        </w:rPr>
        <w:t>59.0] years; 54 (24.1%) were seniors (≥</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and 106 (47.3%) were males. However, the median age of patients </w:t>
      </w:r>
      <w:r w:rsidR="00ED7260">
        <w:rPr>
          <w:rFonts w:ascii="Book Antiqua" w:eastAsia="Book Antiqua" w:hAnsi="Book Antiqua" w:cs="Book Antiqua"/>
          <w:color w:val="000000"/>
        </w:rPr>
        <w:t xml:space="preserve">with severe disease </w:t>
      </w:r>
      <w:r>
        <w:rPr>
          <w:rFonts w:ascii="Book Antiqua" w:eastAsia="Book Antiqua" w:hAnsi="Book Antiqua" w:cs="Book Antiqua"/>
          <w:color w:val="000000"/>
        </w:rPr>
        <w:t>was 64 (IQR, 57.5</w:t>
      </w:r>
      <w:r w:rsidR="00DE1C54">
        <w:rPr>
          <w:rFonts w:ascii="Book Antiqua" w:eastAsia="Book Antiqua" w:hAnsi="Book Antiqua" w:cs="Book Antiqua"/>
          <w:color w:val="000000"/>
        </w:rPr>
        <w:t>-</w:t>
      </w:r>
      <w:r>
        <w:rPr>
          <w:rFonts w:ascii="Book Antiqua" w:eastAsia="Book Antiqua" w:hAnsi="Book Antiqua" w:cs="Book Antiqua"/>
          <w:color w:val="000000"/>
        </w:rPr>
        <w:t xml:space="preserve">66.0) years; 26 (68.4%) were seniors; and 29 (76.3%) were males. Similarly, in the testing set, 90 (25.8%) patients had mild and 9 (2.5%) patients had severe disease. The median age of patients </w:t>
      </w:r>
      <w:r w:rsidR="00ED7260">
        <w:rPr>
          <w:rFonts w:ascii="Book Antiqua" w:eastAsia="Book Antiqua" w:hAnsi="Book Antiqua" w:cs="Book Antiqua"/>
          <w:color w:val="000000"/>
        </w:rPr>
        <w:t xml:space="preserve">with mild disease </w:t>
      </w:r>
      <w:r>
        <w:rPr>
          <w:rFonts w:ascii="Book Antiqua" w:eastAsia="Book Antiqua" w:hAnsi="Book Antiqua" w:cs="Book Antiqua"/>
          <w:color w:val="000000"/>
        </w:rPr>
        <w:t>was 43.0 (IQR, 34.0</w:t>
      </w:r>
      <w:r w:rsidR="00DE1C54">
        <w:rPr>
          <w:rFonts w:ascii="Book Antiqua" w:eastAsia="Book Antiqua" w:hAnsi="Book Antiqua" w:cs="Book Antiqua"/>
          <w:color w:val="000000"/>
        </w:rPr>
        <w:t>-</w:t>
      </w:r>
      <w:r>
        <w:rPr>
          <w:rFonts w:ascii="Book Antiqua" w:eastAsia="Book Antiqua" w:hAnsi="Book Antiqua" w:cs="Book Antiqua"/>
          <w:color w:val="000000"/>
        </w:rPr>
        <w:t>54.8) years; 14 (15.6%) were seniors (≥</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and 38 (42.2%) were males. However, the median age of patients </w:t>
      </w:r>
      <w:r w:rsidR="00ED7260">
        <w:rPr>
          <w:rFonts w:ascii="Book Antiqua" w:eastAsia="Book Antiqua" w:hAnsi="Book Antiqua" w:cs="Book Antiqua"/>
          <w:color w:val="000000"/>
        </w:rPr>
        <w:t xml:space="preserve">with severe disease </w:t>
      </w:r>
      <w:r>
        <w:rPr>
          <w:rFonts w:ascii="Book Antiqua" w:eastAsia="Book Antiqua" w:hAnsi="Book Antiqua" w:cs="Book Antiqua"/>
          <w:color w:val="000000"/>
        </w:rPr>
        <w:t>was 64.0 (IQR, 62.0</w:t>
      </w:r>
      <w:r w:rsidR="00DE1C54">
        <w:rPr>
          <w:rFonts w:ascii="Book Antiqua" w:eastAsia="Book Antiqua" w:hAnsi="Book Antiqua" w:cs="Book Antiqua"/>
          <w:color w:val="000000"/>
        </w:rPr>
        <w:t>-</w:t>
      </w:r>
      <w:r>
        <w:rPr>
          <w:rFonts w:ascii="Book Antiqua" w:eastAsia="Book Antiqua" w:hAnsi="Book Antiqua" w:cs="Book Antiqua"/>
          <w:color w:val="000000"/>
        </w:rPr>
        <w:t>69.0) years; 8 (88.9%) were seniors; and 6 (66.7%) were males. More details of the</w:t>
      </w:r>
      <w:r w:rsidR="00ED7260">
        <w:rPr>
          <w:rFonts w:ascii="Book Antiqua" w:eastAsia="Book Antiqua" w:hAnsi="Book Antiqua" w:cs="Book Antiqua"/>
          <w:color w:val="000000"/>
        </w:rPr>
        <w:t>se</w:t>
      </w:r>
      <w:r>
        <w:rPr>
          <w:rFonts w:ascii="Book Antiqua" w:eastAsia="Book Antiqua" w:hAnsi="Book Antiqua" w:cs="Book Antiqua"/>
          <w:color w:val="000000"/>
        </w:rPr>
        <w:t xml:space="preserve"> patients are shown in Table 1</w:t>
      </w:r>
      <w:r w:rsidR="00DE1C54">
        <w:rPr>
          <w:rFonts w:ascii="Book Antiqua" w:eastAsia="Book Antiqua" w:hAnsi="Book Antiqua" w:cs="Book Antiqua"/>
          <w:color w:val="000000"/>
        </w:rPr>
        <w:t>.</w:t>
      </w:r>
    </w:p>
    <w:p w14:paraId="279E1285" w14:textId="77777777" w:rsidR="00A77B3E" w:rsidRDefault="00A77B3E" w:rsidP="00DE1C54">
      <w:pPr>
        <w:spacing w:line="360" w:lineRule="auto"/>
        <w:jc w:val="both"/>
      </w:pPr>
    </w:p>
    <w:p w14:paraId="76394D95" w14:textId="77777777" w:rsidR="00A77B3E" w:rsidRDefault="006B3BD2">
      <w:pPr>
        <w:spacing w:line="360" w:lineRule="auto"/>
        <w:jc w:val="both"/>
      </w:pPr>
      <w:r>
        <w:rPr>
          <w:rFonts w:ascii="Book Antiqua" w:eastAsia="Book Antiqua" w:hAnsi="Book Antiqua" w:cs="Book Antiqua"/>
          <w:b/>
          <w:bCs/>
          <w:i/>
          <w:iCs/>
          <w:color w:val="000000"/>
        </w:rPr>
        <w:t>Independent risk factor evaluation</w:t>
      </w:r>
    </w:p>
    <w:p w14:paraId="0F624218" w14:textId="0E3AB6F0" w:rsidR="00A77B3E" w:rsidRDefault="006B3BD2" w:rsidP="00DE1C54">
      <w:pPr>
        <w:spacing w:line="360" w:lineRule="auto"/>
        <w:jc w:val="both"/>
      </w:pPr>
      <w:r>
        <w:rPr>
          <w:rFonts w:ascii="Book Antiqua" w:eastAsia="Book Antiqua" w:hAnsi="Book Antiqua" w:cs="Book Antiqua"/>
          <w:color w:val="000000"/>
        </w:rPr>
        <w:t>In univariate analysis, 21 parameters such as age, sex (male), smoker, BMI, time from onset to admission (&gt;</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5 d), asthenia, dry cough, expectoration, shortness of breath, asthenia, and </w:t>
      </w:r>
      <w:proofErr w:type="spellStart"/>
      <w:r>
        <w:rPr>
          <w:rFonts w:ascii="Book Antiqua" w:eastAsia="Book Antiqua" w:hAnsi="Book Antiqua" w:cs="Book Antiqua"/>
          <w:color w:val="000000"/>
        </w:rPr>
        <w:t>Rox</w:t>
      </w:r>
      <w:proofErr w:type="spellEnd"/>
      <w:r>
        <w:rPr>
          <w:rFonts w:ascii="Book Antiqua" w:eastAsia="Book Antiqua" w:hAnsi="Book Antiqua" w:cs="Book Antiqua"/>
          <w:color w:val="000000"/>
        </w:rPr>
        <w:t xml:space="preserve"> index &lt;</w:t>
      </w:r>
      <w:r w:rsidR="00DE1C54">
        <w:rPr>
          <w:rFonts w:ascii="Book Antiqua" w:eastAsia="Book Antiqua" w:hAnsi="Book Antiqua" w:cs="Book Antiqua"/>
          <w:color w:val="000000"/>
        </w:rPr>
        <w:t xml:space="preserve"> </w:t>
      </w:r>
      <w:r>
        <w:rPr>
          <w:rFonts w:ascii="Book Antiqua" w:eastAsia="Book Antiqua" w:hAnsi="Book Antiqua" w:cs="Book Antiqua"/>
          <w:color w:val="000000"/>
        </w:rPr>
        <w:t>18 (pulse oxygen saturation, SpO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 respiratory rate, RR) showed positive correlations with severe COVID-19.</w:t>
      </w:r>
    </w:p>
    <w:p w14:paraId="478E5B06" w14:textId="2E7F212B" w:rsidR="00A77B3E" w:rsidRDefault="006B3BD2" w:rsidP="00DE1C54">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In multivariate logistic regression analysis, only six parameters </w:t>
      </w:r>
      <w:r w:rsidR="00ED7260">
        <w:rPr>
          <w:rFonts w:ascii="Book Antiqua" w:eastAsia="Book Antiqua" w:hAnsi="Book Antiqua" w:cs="Book Antiqua"/>
          <w:color w:val="000000"/>
        </w:rPr>
        <w:t>including</w:t>
      </w:r>
      <w:r>
        <w:rPr>
          <w:rFonts w:ascii="Book Antiqua" w:eastAsia="Book Antiqua" w:hAnsi="Book Antiqua" w:cs="Book Antiqua"/>
          <w:color w:val="000000"/>
        </w:rPr>
        <w:t xml:space="preserve"> BMI </w:t>
      </w:r>
      <w:r w:rsidR="00DE1C54">
        <w:rPr>
          <w:rFonts w:ascii="Book Antiqua" w:eastAsia="Book Antiqua" w:hAnsi="Book Antiqua" w:cs="Book Antiqua"/>
          <w:color w:val="000000"/>
        </w:rPr>
        <w:t>[</w:t>
      </w:r>
      <w:r w:rsidR="00DE1C54" w:rsidRPr="00616F4C">
        <w:rPr>
          <w:rFonts w:ascii="Book Antiqua" w:eastAsia="Malgun Gothic" w:hAnsi="Book Antiqua"/>
        </w:rPr>
        <w:t>odds ratio</w:t>
      </w:r>
      <w:r w:rsidR="00DE1C54">
        <w:rPr>
          <w:rFonts w:ascii="Book Antiqua" w:eastAsia="Malgun Gothic" w:hAnsi="Book Antiqua"/>
        </w:rPr>
        <w:t xml:space="preserve"> (</w:t>
      </w:r>
      <w:r>
        <w:rPr>
          <w:rFonts w:ascii="Book Antiqua" w:eastAsia="Book Antiqua" w:hAnsi="Book Antiqua" w:cs="Book Antiqua"/>
          <w:color w:val="000000"/>
        </w:rPr>
        <w:t>OR</w:t>
      </w:r>
      <w:r w:rsidR="00DE1C54">
        <w:rPr>
          <w:rFonts w:ascii="Book Antiqua" w:eastAsia="Book Antiqua" w:hAnsi="Book Antiqua" w:cs="Book Antiqua"/>
          <w:color w:val="000000"/>
        </w:rPr>
        <w:t>)</w:t>
      </w:r>
      <w:r>
        <w:rPr>
          <w:rFonts w:ascii="Book Antiqua" w:eastAsia="Book Antiqua" w:hAnsi="Book Antiqua" w:cs="Book Antiqua"/>
          <w:color w:val="000000"/>
        </w:rPr>
        <w:t xml:space="preserve"> 3.939; 95%CI</w:t>
      </w:r>
      <w:r w:rsidR="00B41CA9">
        <w:rPr>
          <w:rFonts w:ascii="Book Antiqua" w:eastAsia="Book Antiqua" w:hAnsi="Book Antiqua" w:cs="Book Antiqua"/>
          <w:color w:val="000000"/>
        </w:rPr>
        <w:t>:</w:t>
      </w:r>
      <w:r>
        <w:rPr>
          <w:rFonts w:ascii="Book Antiqua" w:eastAsia="Book Antiqua" w:hAnsi="Book Antiqua" w:cs="Book Antiqua"/>
          <w:color w:val="000000"/>
        </w:rPr>
        <w:t xml:space="preserve"> 1.409</w:t>
      </w:r>
      <w:r w:rsidR="00DE1C54">
        <w:rPr>
          <w:rFonts w:ascii="Book Antiqua" w:eastAsia="Book Antiqua" w:hAnsi="Book Antiqua" w:cs="Book Antiqua"/>
          <w:color w:val="000000"/>
        </w:rPr>
        <w:t>-</w:t>
      </w:r>
      <w:r>
        <w:rPr>
          <w:rFonts w:ascii="Book Antiqua" w:eastAsia="Book Antiqua" w:hAnsi="Book Antiqua" w:cs="Book Antiqua"/>
          <w:color w:val="000000"/>
        </w:rPr>
        <w:t xml:space="preserve">11.015; </w:t>
      </w:r>
      <w:r>
        <w:rPr>
          <w:rFonts w:ascii="Book Antiqua" w:eastAsia="Book Antiqua" w:hAnsi="Book Antiqua" w:cs="Book Antiqua"/>
          <w:i/>
          <w:iCs/>
          <w:color w:val="000000"/>
        </w:rPr>
        <w:t>P</w:t>
      </w:r>
      <w:r>
        <w:rPr>
          <w:rFonts w:ascii="Book Antiqua" w:eastAsia="Book Antiqua" w:hAnsi="Book Antiqua" w:cs="Book Antiqua"/>
          <w:color w:val="000000"/>
        </w:rPr>
        <w:t xml:space="preserve"> = 0.009</w:t>
      </w:r>
      <w:r w:rsidR="00DE1C54">
        <w:rPr>
          <w:rFonts w:ascii="Book Antiqua" w:eastAsia="Book Antiqua" w:hAnsi="Book Antiqua" w:cs="Book Antiqua"/>
          <w:color w:val="000000"/>
        </w:rPr>
        <w:t>]</w:t>
      </w:r>
      <w:r>
        <w:rPr>
          <w:rFonts w:ascii="Book Antiqua" w:eastAsia="Book Antiqua" w:hAnsi="Book Antiqua" w:cs="Book Antiqua"/>
          <w:color w:val="000000"/>
        </w:rPr>
        <w:t>, time from onset to admission (≥</w:t>
      </w:r>
      <w:r w:rsidR="00DE1C54">
        <w:rPr>
          <w:rFonts w:ascii="Book Antiqua" w:eastAsia="Book Antiqua" w:hAnsi="Book Antiqua" w:cs="Book Antiqua"/>
          <w:color w:val="000000"/>
        </w:rPr>
        <w:t xml:space="preserve"> </w:t>
      </w:r>
      <w:r>
        <w:rPr>
          <w:rFonts w:ascii="Book Antiqua" w:eastAsia="Book Antiqua" w:hAnsi="Book Antiqua" w:cs="Book Antiqua"/>
          <w:color w:val="000000"/>
        </w:rPr>
        <w:t>5 d) (OR 7.107; 95%CI</w:t>
      </w:r>
      <w:r w:rsidR="008B5358">
        <w:rPr>
          <w:rFonts w:ascii="Book Antiqua" w:eastAsia="Book Antiqua" w:hAnsi="Book Antiqua" w:cs="Book Antiqua"/>
          <w:color w:val="000000"/>
        </w:rPr>
        <w:t>:</w:t>
      </w:r>
      <w:r>
        <w:rPr>
          <w:rFonts w:ascii="Book Antiqua" w:eastAsia="Book Antiqua" w:hAnsi="Book Antiqua" w:cs="Book Antiqua"/>
          <w:color w:val="000000"/>
        </w:rPr>
        <w:t xml:space="preserve"> 1.449</w:t>
      </w:r>
      <w:r w:rsidR="00DE1C54">
        <w:rPr>
          <w:rFonts w:ascii="Book Antiqua" w:eastAsia="Book Antiqua" w:hAnsi="Book Antiqua" w:cs="Book Antiqua"/>
          <w:color w:val="000000"/>
        </w:rPr>
        <w:t>-</w:t>
      </w:r>
      <w:r>
        <w:rPr>
          <w:rFonts w:ascii="Book Antiqua" w:eastAsia="Book Antiqua" w:hAnsi="Book Antiqua" w:cs="Book Antiqua"/>
          <w:color w:val="000000"/>
        </w:rPr>
        <w:t xml:space="preserve">34.849; </w:t>
      </w:r>
      <w:r>
        <w:rPr>
          <w:rFonts w:ascii="Book Antiqua" w:eastAsia="Book Antiqua" w:hAnsi="Book Antiqua" w:cs="Book Antiqua"/>
          <w:i/>
          <w:iCs/>
          <w:color w:val="000000"/>
        </w:rPr>
        <w:t>P</w:t>
      </w:r>
      <w:r>
        <w:rPr>
          <w:rFonts w:ascii="Book Antiqua" w:eastAsia="Book Antiqua" w:hAnsi="Book Antiqua" w:cs="Book Antiqua"/>
          <w:color w:val="000000"/>
        </w:rPr>
        <w:t xml:space="preserve"> = 0.016), fever (OR 6.794; 95%CI</w:t>
      </w:r>
      <w:r w:rsidR="00BD3618">
        <w:rPr>
          <w:rFonts w:ascii="Book Antiqua" w:eastAsia="Book Antiqua" w:hAnsi="Book Antiqua" w:cs="Book Antiqua"/>
          <w:color w:val="000000"/>
        </w:rPr>
        <w:t>:</w:t>
      </w:r>
      <w:r>
        <w:rPr>
          <w:rFonts w:ascii="Book Antiqua" w:eastAsia="Book Antiqua" w:hAnsi="Book Antiqua" w:cs="Book Antiqua"/>
          <w:color w:val="000000"/>
        </w:rPr>
        <w:t xml:space="preserve"> 1.401</w:t>
      </w:r>
      <w:r w:rsidR="00DE1C54">
        <w:rPr>
          <w:rFonts w:ascii="Book Antiqua" w:eastAsia="Book Antiqua" w:hAnsi="Book Antiqua" w:cs="Book Antiqua"/>
          <w:color w:val="000000"/>
        </w:rPr>
        <w:t>-</w:t>
      </w:r>
      <w:r>
        <w:rPr>
          <w:rFonts w:ascii="Book Antiqua" w:eastAsia="Book Antiqua" w:hAnsi="Book Antiqua" w:cs="Book Antiqua"/>
          <w:color w:val="000000"/>
        </w:rPr>
        <w:t xml:space="preserve">32.951; </w:t>
      </w:r>
      <w:r>
        <w:rPr>
          <w:rFonts w:ascii="Book Antiqua" w:eastAsia="Book Antiqua" w:hAnsi="Book Antiqua" w:cs="Book Antiqua"/>
          <w:i/>
          <w:iCs/>
          <w:color w:val="000000"/>
        </w:rPr>
        <w:t>P</w:t>
      </w:r>
      <w:r>
        <w:rPr>
          <w:rFonts w:ascii="Book Antiqua" w:eastAsia="Book Antiqua" w:hAnsi="Book Antiqua" w:cs="Book Antiqua"/>
          <w:color w:val="000000"/>
        </w:rPr>
        <w:t xml:space="preserve"> = </w:t>
      </w:r>
      <w:r>
        <w:rPr>
          <w:rFonts w:ascii="Book Antiqua" w:eastAsia="Book Antiqua" w:hAnsi="Book Antiqua" w:cs="Book Antiqua"/>
          <w:color w:val="000000"/>
        </w:rPr>
        <w:lastRenderedPageBreak/>
        <w:t xml:space="preserve">0.017),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index (OR 2.917; 95%CI</w:t>
      </w:r>
      <w:r w:rsidR="00BD3618">
        <w:rPr>
          <w:rFonts w:ascii="Book Antiqua" w:eastAsia="Book Antiqua" w:hAnsi="Book Antiqua" w:cs="Book Antiqua"/>
          <w:color w:val="000000"/>
        </w:rPr>
        <w:t>:</w:t>
      </w:r>
      <w:r>
        <w:rPr>
          <w:rFonts w:ascii="Book Antiqua" w:eastAsia="Book Antiqua" w:hAnsi="Book Antiqua" w:cs="Book Antiqua"/>
          <w:color w:val="000000"/>
        </w:rPr>
        <w:t xml:space="preserve"> 1.279</w:t>
      </w:r>
      <w:r w:rsidR="00DE1C54">
        <w:rPr>
          <w:rFonts w:ascii="Book Antiqua" w:eastAsia="Book Antiqua" w:hAnsi="Book Antiqua" w:cs="Book Antiqua"/>
          <w:color w:val="000000"/>
        </w:rPr>
        <w:t>-</w:t>
      </w:r>
      <w:r>
        <w:rPr>
          <w:rFonts w:ascii="Book Antiqua" w:eastAsia="Book Antiqua" w:hAnsi="Book Antiqua" w:cs="Book Antiqua"/>
          <w:color w:val="000000"/>
        </w:rPr>
        <w:t xml:space="preserve">6.654;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P/F ratio (OR 17.570; 95%CI</w:t>
      </w:r>
      <w:r w:rsidR="00BD3618">
        <w:rPr>
          <w:rFonts w:ascii="Book Antiqua" w:eastAsia="Book Antiqua" w:hAnsi="Book Antiqua" w:cs="Book Antiqua"/>
          <w:color w:val="000000"/>
        </w:rPr>
        <w:t>:</w:t>
      </w:r>
      <w:r>
        <w:rPr>
          <w:rFonts w:ascii="Book Antiqua" w:eastAsia="Book Antiqua" w:hAnsi="Book Antiqua" w:cs="Book Antiqua"/>
          <w:color w:val="000000"/>
        </w:rPr>
        <w:t xml:space="preserve"> 1.117</w:t>
      </w:r>
      <w:r w:rsidR="00DE1C54">
        <w:rPr>
          <w:rFonts w:ascii="Book Antiqua" w:eastAsia="Book Antiqua" w:hAnsi="Book Antiqua" w:cs="Book Antiqua"/>
          <w:color w:val="000000"/>
        </w:rPr>
        <w:t>-</w:t>
      </w:r>
      <w:r>
        <w:rPr>
          <w:rFonts w:ascii="Book Antiqua" w:eastAsia="Book Antiqua" w:hAnsi="Book Antiqua" w:cs="Book Antiqua"/>
          <w:color w:val="000000"/>
        </w:rPr>
        <w:t xml:space="preserve">276.383; </w:t>
      </w:r>
      <w:r>
        <w:rPr>
          <w:rFonts w:ascii="Book Antiqua" w:eastAsia="Book Antiqua" w:hAnsi="Book Antiqua" w:cs="Book Antiqua"/>
          <w:i/>
          <w:iCs/>
          <w:color w:val="000000"/>
        </w:rPr>
        <w:t>P</w:t>
      </w:r>
      <w:r>
        <w:rPr>
          <w:rFonts w:ascii="Book Antiqua" w:eastAsia="Book Antiqua" w:hAnsi="Book Antiqua" w:cs="Book Antiqua"/>
          <w:color w:val="000000"/>
        </w:rPr>
        <w:t xml:space="preserve"> = 0.041), and NLR (OR 3.574; 95%CI</w:t>
      </w:r>
      <w:r w:rsidR="00BD3618">
        <w:rPr>
          <w:rFonts w:ascii="Book Antiqua" w:eastAsia="Book Antiqua" w:hAnsi="Book Antiqua" w:cs="Book Antiqua"/>
          <w:color w:val="000000"/>
        </w:rPr>
        <w:t>:</w:t>
      </w:r>
      <w:r>
        <w:rPr>
          <w:rFonts w:ascii="Book Antiqua" w:eastAsia="Book Antiqua" w:hAnsi="Book Antiqua" w:cs="Book Antiqua"/>
          <w:color w:val="000000"/>
        </w:rPr>
        <w:t xml:space="preserve"> 1.048</w:t>
      </w:r>
      <w:r w:rsidR="00DE1C54">
        <w:rPr>
          <w:rFonts w:ascii="Book Antiqua" w:eastAsia="Book Antiqua" w:hAnsi="Book Antiqua" w:cs="Book Antiqua"/>
          <w:color w:val="000000"/>
        </w:rPr>
        <w:t>-</w:t>
      </w:r>
      <w:r>
        <w:rPr>
          <w:rFonts w:ascii="Book Antiqua" w:eastAsia="Book Antiqua" w:hAnsi="Book Antiqua" w:cs="Book Antiqua"/>
          <w:color w:val="000000"/>
        </w:rPr>
        <w:t xml:space="preserve">12.191; </w:t>
      </w:r>
      <w:r>
        <w:rPr>
          <w:rFonts w:ascii="Book Antiqua" w:eastAsia="Book Antiqua" w:hAnsi="Book Antiqua" w:cs="Book Antiqua"/>
          <w:i/>
          <w:iCs/>
          <w:color w:val="000000"/>
        </w:rPr>
        <w:t>P</w:t>
      </w:r>
      <w:r>
        <w:rPr>
          <w:rFonts w:ascii="Book Antiqua" w:eastAsia="Book Antiqua" w:hAnsi="Book Antiqua" w:cs="Book Antiqua"/>
          <w:color w:val="000000"/>
        </w:rPr>
        <w:t xml:space="preserve"> = 0.042) were found to be independent predictors for COVID-19 (Table 2).</w:t>
      </w:r>
    </w:p>
    <w:p w14:paraId="7030B68D" w14:textId="77777777" w:rsidR="00DE1C54" w:rsidRDefault="00DE1C54" w:rsidP="00DE1C54">
      <w:pPr>
        <w:spacing w:line="360" w:lineRule="auto"/>
        <w:jc w:val="both"/>
      </w:pPr>
    </w:p>
    <w:p w14:paraId="3B46D9E2" w14:textId="77777777" w:rsidR="00A77B3E" w:rsidRDefault="006B3BD2">
      <w:pPr>
        <w:spacing w:line="360" w:lineRule="auto"/>
        <w:jc w:val="both"/>
      </w:pPr>
      <w:r>
        <w:rPr>
          <w:rFonts w:ascii="Book Antiqua" w:eastAsia="Book Antiqua" w:hAnsi="Book Antiqua" w:cs="Book Antiqua"/>
          <w:b/>
          <w:bCs/>
          <w:i/>
          <w:iCs/>
          <w:color w:val="000000"/>
        </w:rPr>
        <w:t>Final model</w:t>
      </w:r>
    </w:p>
    <w:p w14:paraId="282191BD" w14:textId="5E283547" w:rsidR="00A77B3E" w:rsidRDefault="006B3BD2" w:rsidP="00DE1C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Based on the results of multivariable modeling, a final prediction rule was developed using the categorical versions of the retained variables. The clinical prediction rule points were assigned after standardization to the lowest regression coefficient. The nomogram was established based on the features selected by logistic regression, which were used for predicting severe COVID</w:t>
      </w:r>
      <w:r w:rsidR="00ED7260">
        <w:rPr>
          <w:rFonts w:ascii="Book Antiqua" w:eastAsia="Book Antiqua" w:hAnsi="Book Antiqua" w:cs="Book Antiqua"/>
          <w:color w:val="000000"/>
        </w:rPr>
        <w:t>-</w:t>
      </w:r>
      <w:r>
        <w:rPr>
          <w:rFonts w:ascii="Book Antiqua" w:eastAsia="Book Antiqua" w:hAnsi="Book Antiqua" w:cs="Book Antiqua"/>
          <w:color w:val="000000"/>
        </w:rPr>
        <w:t>19 (Figure 2). For easy application, the nomogram was further simplified by point scores. The following point scores were used to measure the magnitude of the association of each predictor with COVID-19: BMI, 1 point if more than 24 and 2 for 27; time from onset to admission (≥</w:t>
      </w:r>
      <w:r w:rsidR="00DE1C54">
        <w:rPr>
          <w:rFonts w:ascii="Book Antiqua" w:eastAsia="Book Antiqua" w:hAnsi="Book Antiqua" w:cs="Book Antiqua"/>
          <w:color w:val="000000"/>
        </w:rPr>
        <w:t xml:space="preserve"> </w:t>
      </w:r>
      <w:r>
        <w:rPr>
          <w:rFonts w:ascii="Book Antiqua" w:eastAsia="Book Antiqua" w:hAnsi="Book Antiqua" w:cs="Book Antiqua"/>
          <w:color w:val="000000"/>
        </w:rPr>
        <w:t>5 d), 2 points; fever (≥</w:t>
      </w:r>
      <w:r w:rsidR="00DE1C54">
        <w:rPr>
          <w:rFonts w:ascii="Book Antiqua" w:eastAsia="Book Antiqua" w:hAnsi="Book Antiqua" w:cs="Book Antiqua"/>
          <w:color w:val="000000"/>
        </w:rPr>
        <w:t xml:space="preserve"> </w:t>
      </w:r>
      <w:r>
        <w:rPr>
          <w:rFonts w:ascii="Book Antiqua" w:eastAsia="Book Antiqua" w:hAnsi="Book Antiqua" w:cs="Book Antiqua"/>
          <w:color w:val="000000"/>
        </w:rPr>
        <w:t>37.3</w:t>
      </w:r>
      <w:r w:rsidR="00DE1C54">
        <w:rPr>
          <w:rFonts w:ascii="Book Antiqua" w:eastAsia="Book Antiqua" w:hAnsi="Book Antiqua" w:cs="Book Antiqua"/>
          <w:color w:val="000000"/>
        </w:rPr>
        <w:t>°C</w:t>
      </w:r>
      <w:r>
        <w:rPr>
          <w:rFonts w:ascii="Book Antiqua" w:eastAsia="Book Antiqua" w:hAnsi="Book Antiqua" w:cs="Book Antiqua"/>
          <w:color w:val="000000"/>
        </w:rPr>
        <w:t xml:space="preserve">), 2 points;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index, 1 point; P/F score</w:t>
      </w:r>
      <w:r w:rsidR="00DE1C54">
        <w:rPr>
          <w:rFonts w:ascii="Book Antiqua" w:eastAsia="Book Antiqua" w:hAnsi="Book Antiqua" w:cs="Book Antiqua"/>
          <w:color w:val="000000"/>
        </w:rPr>
        <w:t xml:space="preserve"> </w:t>
      </w:r>
      <w:r>
        <w:rPr>
          <w:rFonts w:ascii="Book Antiqua" w:eastAsia="Book Antiqua" w:hAnsi="Book Antiqua" w:cs="Book Antiqua"/>
          <w:color w:val="000000"/>
        </w:rPr>
        <w:t>≤</w:t>
      </w:r>
      <w:r w:rsidR="00DE1C54">
        <w:rPr>
          <w:rFonts w:ascii="Book Antiqua" w:eastAsia="Book Antiqua" w:hAnsi="Book Antiqua" w:cs="Book Antiqua"/>
          <w:color w:val="000000"/>
        </w:rPr>
        <w:t xml:space="preserve"> </w:t>
      </w:r>
      <w:r>
        <w:rPr>
          <w:rFonts w:ascii="Book Antiqua" w:eastAsia="Book Antiqua" w:hAnsi="Book Antiqua" w:cs="Book Antiqua"/>
          <w:color w:val="000000"/>
        </w:rPr>
        <w:t xml:space="preserve">300 mmHg, 6 points; and NLR, 1 point if more than 2 and 2 if more than 4 (Table 3). The maximum total risk score was 17, and this was most likely to be severe for any given COVID-19 patient. The cutoff score was selected using the Youden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w:t>
      </w:r>
      <w:proofErr w:type="gramEnd"/>
      <w:r w:rsidR="00DE1C54">
        <w:rPr>
          <w:rFonts w:ascii="Book Antiqua" w:eastAsia="Book Antiqua" w:hAnsi="Book Antiqua" w:cs="Book Antiqua"/>
          <w:color w:val="000000"/>
          <w:szCs w:val="30"/>
          <w:vertAlign w:val="superscript"/>
        </w:rPr>
        <w:t>11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0D518AE" w14:textId="77777777" w:rsidR="00DE1C54" w:rsidRDefault="00DE1C54" w:rsidP="00DE1C54">
      <w:pPr>
        <w:spacing w:line="360" w:lineRule="auto"/>
        <w:jc w:val="both"/>
      </w:pPr>
    </w:p>
    <w:p w14:paraId="2AE0C2F3" w14:textId="77777777" w:rsidR="00A77B3E" w:rsidRDefault="006B3BD2">
      <w:pPr>
        <w:spacing w:line="360" w:lineRule="auto"/>
        <w:jc w:val="both"/>
      </w:pPr>
      <w:r>
        <w:rPr>
          <w:rFonts w:ascii="Book Antiqua" w:eastAsia="Book Antiqua" w:hAnsi="Book Antiqua" w:cs="Book Antiqua"/>
          <w:b/>
          <w:bCs/>
          <w:i/>
          <w:iCs/>
          <w:color w:val="000000"/>
        </w:rPr>
        <w:t>Model calibration</w:t>
      </w:r>
    </w:p>
    <w:p w14:paraId="0BA39C1A" w14:textId="6DAE953D" w:rsidR="00A77B3E" w:rsidRDefault="006B3BD2" w:rsidP="00DE1C5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 calibration curves showed that the predicted rates agreed with that of the actual results observed in the cohort. According to the Hosmer</w:t>
      </w:r>
      <w:r w:rsidR="00BB4547">
        <w:rPr>
          <w:rFonts w:ascii="Book Antiqua" w:eastAsia="Book Antiqua" w:hAnsi="Book Antiqua" w:cs="Book Antiqua"/>
          <w:color w:val="000000"/>
        </w:rPr>
        <w:t>-</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χ</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test, the adequacy of this prediction model was shown to be good (</w:t>
      </w:r>
      <w:r>
        <w:rPr>
          <w:rFonts w:ascii="Book Antiqua" w:eastAsia="Book Antiqua" w:hAnsi="Book Antiqua" w:cs="Book Antiqua"/>
          <w:i/>
          <w:iCs/>
          <w:color w:val="000000"/>
        </w:rPr>
        <w:t xml:space="preserve">P </w:t>
      </w:r>
      <w:r>
        <w:rPr>
          <w:rFonts w:ascii="Book Antiqua" w:eastAsia="Book Antiqua" w:hAnsi="Book Antiqua" w:cs="Book Antiqua"/>
          <w:color w:val="000000"/>
        </w:rPr>
        <w:t>= 0.901) (Figure 3)</w:t>
      </w:r>
      <w:r w:rsidR="00BB4547">
        <w:rPr>
          <w:rFonts w:ascii="Book Antiqua" w:eastAsia="Book Antiqua" w:hAnsi="Book Antiqua" w:cs="Book Antiqua"/>
          <w:color w:val="000000"/>
        </w:rPr>
        <w:t>.</w:t>
      </w:r>
    </w:p>
    <w:p w14:paraId="6F79B827" w14:textId="77777777" w:rsidR="00BB4547" w:rsidRDefault="00BB4547" w:rsidP="00DE1C54">
      <w:pPr>
        <w:spacing w:line="360" w:lineRule="auto"/>
        <w:jc w:val="both"/>
      </w:pPr>
    </w:p>
    <w:p w14:paraId="1EA85149" w14:textId="763B07F3" w:rsidR="00A77B3E" w:rsidRDefault="006B3BD2">
      <w:pPr>
        <w:spacing w:line="360" w:lineRule="auto"/>
        <w:jc w:val="both"/>
      </w:pPr>
      <w:r>
        <w:rPr>
          <w:rFonts w:ascii="Book Antiqua" w:eastAsia="Book Antiqua" w:hAnsi="Book Antiqua" w:cs="Book Antiqua"/>
          <w:b/>
          <w:bCs/>
          <w:i/>
          <w:iCs/>
          <w:color w:val="000000"/>
        </w:rPr>
        <w:t xml:space="preserve">Performance of </w:t>
      </w:r>
      <w:r w:rsidR="00ED7260">
        <w:rPr>
          <w:rFonts w:ascii="Book Antiqua" w:eastAsia="Book Antiqua" w:hAnsi="Book Antiqua" w:cs="Book Antiqua"/>
          <w:b/>
          <w:bCs/>
          <w:i/>
          <w:iCs/>
          <w:color w:val="000000"/>
        </w:rPr>
        <w:t xml:space="preserve">the </w:t>
      </w:r>
      <w:r>
        <w:rPr>
          <w:rFonts w:ascii="Book Antiqua" w:eastAsia="Book Antiqua" w:hAnsi="Book Antiqua" w:cs="Book Antiqua"/>
          <w:b/>
          <w:bCs/>
          <w:i/>
          <w:iCs/>
          <w:color w:val="000000"/>
        </w:rPr>
        <w:t>predictive model and comparison with CURB-65</w:t>
      </w:r>
    </w:p>
    <w:p w14:paraId="3E4B2621" w14:textId="4790C9A5" w:rsidR="00A77B3E" w:rsidRDefault="006B3BD2" w:rsidP="008B5358">
      <w:pPr>
        <w:spacing w:line="360" w:lineRule="auto"/>
        <w:jc w:val="both"/>
      </w:pPr>
      <w:r>
        <w:rPr>
          <w:rFonts w:ascii="Book Antiqua" w:eastAsia="Book Antiqua" w:hAnsi="Book Antiqua" w:cs="Book Antiqua"/>
          <w:color w:val="000000"/>
        </w:rPr>
        <w:t>The predicted probability of severe COVID-19 was calculated as follows:</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LOGIT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(p)</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3.939</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BMI</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7.107</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Time from onset to admission +</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6.794</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Fever</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2.917</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proofErr w:type="spellStart"/>
      <w:r w:rsidR="00BB4547" w:rsidRPr="00BB4547">
        <w:rPr>
          <w:rFonts w:ascii="Book Antiqua" w:eastAsia="Book Antiqua" w:hAnsi="Book Antiqua" w:cs="Book Antiqua"/>
          <w:color w:val="000000"/>
        </w:rPr>
        <w:t>Char</w:t>
      </w:r>
      <w:r w:rsidR="00ED7260">
        <w:rPr>
          <w:rFonts w:ascii="Book Antiqua" w:eastAsia="Book Antiqua" w:hAnsi="Book Antiqua" w:cs="Book Antiqua"/>
          <w:color w:val="000000"/>
        </w:rPr>
        <w:t>l</w:t>
      </w:r>
      <w:r w:rsidR="00BB4547" w:rsidRPr="00BB4547">
        <w:rPr>
          <w:rFonts w:ascii="Book Antiqua" w:eastAsia="Book Antiqua" w:hAnsi="Book Antiqua" w:cs="Book Antiqua"/>
          <w:color w:val="000000"/>
        </w:rPr>
        <w:t>son</w:t>
      </w:r>
      <w:proofErr w:type="spellEnd"/>
      <w:r w:rsidR="00BB4547" w:rsidRPr="00BB4547">
        <w:rPr>
          <w:rFonts w:ascii="Book Antiqua" w:eastAsia="Book Antiqua" w:hAnsi="Book Antiqua" w:cs="Book Antiqua"/>
          <w:color w:val="000000"/>
        </w:rPr>
        <w:t xml:space="preserve"> index</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17.547</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P/F</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3.574</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color w:val="000000"/>
        </w:rPr>
        <w:t>NL.</w:t>
      </w:r>
      <w:r w:rsidR="0004754F">
        <w:rPr>
          <w:rFonts w:ascii="Book Antiqua" w:eastAsia="Book Antiqua" w:hAnsi="Book Antiqua" w:cs="Book Antiqua"/>
          <w:color w:val="000000"/>
        </w:rPr>
        <w:t xml:space="preserve"> </w:t>
      </w:r>
      <w:r w:rsidR="00ED7260">
        <w:rPr>
          <w:rFonts w:ascii="Book Antiqua" w:eastAsia="Book Antiqua" w:hAnsi="Book Antiqua" w:cs="Book Antiqua"/>
          <w:color w:val="000000"/>
        </w:rPr>
        <w:t>P</w:t>
      </w:r>
      <w:r w:rsidR="0004754F">
        <w:rPr>
          <w:rFonts w:ascii="Book Antiqua" w:eastAsia="Book Antiqua" w:hAnsi="Book Antiqua" w:cs="Book Antiqua"/>
          <w:color w:val="000000"/>
        </w:rPr>
        <w:t>roposed score rules were also generated (Table 4).</w:t>
      </w:r>
    </w:p>
    <w:p w14:paraId="6402A5AA" w14:textId="78D3C3C4" w:rsidR="00A77B3E" w:rsidRDefault="006B3BD2" w:rsidP="00BB4547">
      <w:pPr>
        <w:spacing w:line="360" w:lineRule="auto"/>
        <w:ind w:firstLineChars="200" w:firstLine="480"/>
        <w:jc w:val="both"/>
      </w:pPr>
      <w:r>
        <w:rPr>
          <w:rFonts w:ascii="Book Antiqua" w:eastAsia="Book Antiqua" w:hAnsi="Book Antiqua" w:cs="Book Antiqua"/>
          <w:color w:val="000000"/>
        </w:rPr>
        <w:t>The model showed high potential for predicting severe COVID-19 [area under the curve (AUC) 0.941 (95%CI: 0.901</w:t>
      </w:r>
      <w:r w:rsidR="00BB4547">
        <w:rPr>
          <w:rFonts w:ascii="Book Antiqua" w:eastAsia="Book Antiqua" w:hAnsi="Book Antiqua" w:cs="Book Antiqua"/>
          <w:color w:val="000000"/>
        </w:rPr>
        <w:t>-</w:t>
      </w:r>
      <w:r>
        <w:rPr>
          <w:rFonts w:ascii="Book Antiqua" w:eastAsia="Book Antiqua" w:hAnsi="Book Antiqua" w:cs="Book Antiqua"/>
          <w:color w:val="000000"/>
        </w:rPr>
        <w:t>0.981) for internal validation and 0.936 (0.886</w:t>
      </w:r>
      <w:r w:rsidR="00BB4547">
        <w:rPr>
          <w:rFonts w:ascii="Book Antiqua" w:eastAsia="Book Antiqua" w:hAnsi="Book Antiqua" w:cs="Book Antiqua"/>
          <w:color w:val="000000"/>
        </w:rPr>
        <w:t>-</w:t>
      </w:r>
      <w:r>
        <w:rPr>
          <w:rFonts w:ascii="Book Antiqua" w:eastAsia="Book Antiqua" w:hAnsi="Book Antiqua" w:cs="Book Antiqua"/>
          <w:color w:val="000000"/>
        </w:rPr>
        <w:t xml:space="preserve">0.987) for </w:t>
      </w:r>
      <w:r>
        <w:rPr>
          <w:rFonts w:ascii="Book Antiqua" w:eastAsia="Book Antiqua" w:hAnsi="Book Antiqua" w:cs="Book Antiqua"/>
          <w:color w:val="000000"/>
        </w:rPr>
        <w:lastRenderedPageBreak/>
        <w:t>external validation]. The precision, sensitivity, and specificity for internal validation were 0.270 (0.234</w:t>
      </w:r>
      <w:r w:rsidR="00BB4547">
        <w:rPr>
          <w:rFonts w:ascii="Book Antiqua" w:eastAsia="Book Antiqua" w:hAnsi="Book Antiqua" w:cs="Book Antiqua"/>
          <w:color w:val="000000"/>
        </w:rPr>
        <w:t>-</w:t>
      </w:r>
      <w:r>
        <w:rPr>
          <w:rFonts w:ascii="Book Antiqua" w:eastAsia="Book Antiqua" w:hAnsi="Book Antiqua" w:cs="Book Antiqua"/>
          <w:color w:val="000000"/>
        </w:rPr>
        <w:t>0.307), 0.930 (0.896</w:t>
      </w:r>
      <w:r w:rsidR="00BB4547">
        <w:rPr>
          <w:rFonts w:ascii="Book Antiqua" w:eastAsia="Book Antiqua" w:hAnsi="Book Antiqua" w:cs="Book Antiqua"/>
          <w:color w:val="000000"/>
        </w:rPr>
        <w:t>-</w:t>
      </w:r>
      <w:r>
        <w:rPr>
          <w:rFonts w:ascii="Book Antiqua" w:eastAsia="Book Antiqua" w:hAnsi="Book Antiqua" w:cs="Book Antiqua"/>
          <w:color w:val="000000"/>
        </w:rPr>
        <w:t>0.964), and 0.622 (0.602</w:t>
      </w:r>
      <w:r w:rsidR="00BB4547">
        <w:rPr>
          <w:rFonts w:ascii="Book Antiqua" w:eastAsia="Book Antiqua" w:hAnsi="Book Antiqua" w:cs="Book Antiqua"/>
          <w:color w:val="000000"/>
        </w:rPr>
        <w:t>-</w:t>
      </w:r>
      <w:r>
        <w:rPr>
          <w:rFonts w:ascii="Book Antiqua" w:eastAsia="Book Antiqua" w:hAnsi="Book Antiqua" w:cs="Book Antiqua"/>
          <w:color w:val="000000"/>
        </w:rPr>
        <w:t>0.641), respectively. The values for external validation were 0.413 (0.261</w:t>
      </w:r>
      <w:r w:rsidR="00BB4547">
        <w:rPr>
          <w:rFonts w:ascii="Book Antiqua" w:eastAsia="Book Antiqua" w:hAnsi="Book Antiqua" w:cs="Book Antiqua"/>
          <w:color w:val="000000"/>
        </w:rPr>
        <w:t>-</w:t>
      </w:r>
      <w:r>
        <w:rPr>
          <w:rFonts w:ascii="Book Antiqua" w:eastAsia="Book Antiqua" w:hAnsi="Book Antiqua" w:cs="Book Antiqua"/>
          <w:color w:val="000000"/>
        </w:rPr>
        <w:t>0.565), 0.927 (0.873</w:t>
      </w:r>
      <w:r w:rsidR="00BB4547">
        <w:rPr>
          <w:rFonts w:ascii="Book Antiqua" w:eastAsia="Book Antiqua" w:hAnsi="Book Antiqua" w:cs="Book Antiqua"/>
          <w:color w:val="000000"/>
        </w:rPr>
        <w:t>-</w:t>
      </w:r>
      <w:r>
        <w:rPr>
          <w:rFonts w:ascii="Book Antiqua" w:eastAsia="Book Antiqua" w:hAnsi="Book Antiqua" w:cs="Book Antiqua"/>
          <w:color w:val="000000"/>
        </w:rPr>
        <w:t>0.980), and 0.804 (0.728</w:t>
      </w:r>
      <w:r w:rsidR="00BB4547">
        <w:rPr>
          <w:rFonts w:ascii="Book Antiqua" w:eastAsia="Book Antiqua" w:hAnsi="Book Antiqua" w:cs="Book Antiqua"/>
          <w:color w:val="000000"/>
        </w:rPr>
        <w:t>-</w:t>
      </w:r>
      <w:r>
        <w:rPr>
          <w:rFonts w:ascii="Book Antiqua" w:eastAsia="Book Antiqua" w:hAnsi="Book Antiqua" w:cs="Book Antiqua"/>
          <w:color w:val="000000"/>
        </w:rPr>
        <w:t>0.880), respectively</w:t>
      </w:r>
      <w:r w:rsidR="0004754F">
        <w:rPr>
          <w:rFonts w:ascii="Book Antiqua" w:eastAsia="Book Antiqua" w:hAnsi="Book Antiqua" w:cs="Book Antiqua"/>
          <w:color w:val="000000"/>
        </w:rPr>
        <w:t xml:space="preserve"> (Table 5)</w:t>
      </w:r>
      <w:r>
        <w:rPr>
          <w:rFonts w:ascii="Book Antiqua" w:eastAsia="Book Antiqua" w:hAnsi="Book Antiqua" w:cs="Book Antiqua"/>
          <w:color w:val="000000"/>
        </w:rPr>
        <w:t>. The proposed predictive model performed better when compared with the CURB-65 models.</w:t>
      </w:r>
    </w:p>
    <w:p w14:paraId="549A5741" w14:textId="7CEB3396" w:rsidR="00A77B3E" w:rsidRDefault="006B3BD2" w:rsidP="00BB4547">
      <w:pPr>
        <w:spacing w:line="360" w:lineRule="auto"/>
        <w:ind w:firstLineChars="100" w:firstLine="240"/>
        <w:jc w:val="both"/>
      </w:pPr>
      <w:r>
        <w:rPr>
          <w:rFonts w:ascii="Book Antiqua" w:eastAsia="Book Antiqua" w:hAnsi="Book Antiqua" w:cs="Book Antiqua"/>
          <w:color w:val="000000"/>
        </w:rPr>
        <w:t>Using the 10-fold cross-validation, the proposed model was further compared with the CURB-65 models. The results showed that the proposed model had higher AUC (0.</w:t>
      </w:r>
      <w:r w:rsidR="0004754F">
        <w:rPr>
          <w:rFonts w:ascii="Book Antiqua" w:eastAsia="Book Antiqua" w:hAnsi="Book Antiqua" w:cs="Book Antiqua"/>
          <w:color w:val="000000"/>
        </w:rPr>
        <w:t>941</w:t>
      </w:r>
      <w:r>
        <w:rPr>
          <w:rFonts w:ascii="Book Antiqua" w:eastAsia="Book Antiqua" w:hAnsi="Book Antiqua" w:cs="Book Antiqua"/>
          <w:color w:val="000000"/>
        </w:rPr>
        <w:t>), and sensitivity and specificity when compared with that of the CURB-65 models (AUC 0.</w:t>
      </w:r>
      <w:r w:rsidR="0004754F">
        <w:rPr>
          <w:rFonts w:ascii="Book Antiqua" w:eastAsia="Book Antiqua" w:hAnsi="Book Antiqua" w:cs="Book Antiqua"/>
          <w:color w:val="000000"/>
        </w:rPr>
        <w:t>704</w:t>
      </w:r>
      <w:r>
        <w:rPr>
          <w:rFonts w:ascii="Book Antiqua" w:eastAsia="Book Antiqua" w:hAnsi="Book Antiqua" w:cs="Book Antiqua"/>
          <w:color w:val="000000"/>
        </w:rPr>
        <w:t xml:space="preserve">) (Table </w:t>
      </w:r>
      <w:r w:rsidR="0004754F">
        <w:rPr>
          <w:rFonts w:ascii="Book Antiqua" w:eastAsia="Book Antiqua" w:hAnsi="Book Antiqua" w:cs="Book Antiqua"/>
          <w:color w:val="000000"/>
        </w:rPr>
        <w:t>5</w:t>
      </w:r>
      <w:r>
        <w:rPr>
          <w:rFonts w:ascii="Book Antiqua" w:eastAsia="Book Antiqua" w:hAnsi="Book Antiqua" w:cs="Book Antiqua"/>
          <w:color w:val="000000"/>
        </w:rPr>
        <w:t>).</w:t>
      </w:r>
    </w:p>
    <w:p w14:paraId="4012330D" w14:textId="77777777" w:rsidR="00A77B3E" w:rsidRDefault="00A77B3E" w:rsidP="00BB4547">
      <w:pPr>
        <w:spacing w:line="360" w:lineRule="auto"/>
        <w:jc w:val="both"/>
      </w:pPr>
    </w:p>
    <w:p w14:paraId="153D5CC8" w14:textId="77777777" w:rsidR="00A77B3E" w:rsidRDefault="006B3BD2">
      <w:pPr>
        <w:spacing w:line="360" w:lineRule="auto"/>
        <w:jc w:val="both"/>
      </w:pPr>
      <w:r>
        <w:rPr>
          <w:rFonts w:ascii="Book Antiqua" w:eastAsia="Book Antiqua" w:hAnsi="Book Antiqua" w:cs="Book Antiqua"/>
          <w:b/>
          <w:caps/>
          <w:color w:val="000000"/>
          <w:u w:val="single"/>
        </w:rPr>
        <w:t>DISCUSSION</w:t>
      </w:r>
    </w:p>
    <w:p w14:paraId="6E1D1D13" w14:textId="67F453DD" w:rsidR="00A77B3E" w:rsidRDefault="006B3BD2" w:rsidP="00BB4547">
      <w:pPr>
        <w:spacing w:line="360" w:lineRule="auto"/>
        <w:jc w:val="both"/>
      </w:pPr>
      <w:r>
        <w:rPr>
          <w:rFonts w:ascii="Book Antiqua" w:eastAsia="Book Antiqua" w:hAnsi="Book Antiqua" w:cs="Book Antiqua"/>
          <w:color w:val="000000"/>
        </w:rPr>
        <w:t xml:space="preserve">With the ongoing </w:t>
      </w:r>
      <w:r w:rsidR="0088341F">
        <w:rPr>
          <w:rFonts w:ascii="Book Antiqua" w:eastAsia="Book Antiqua" w:hAnsi="Book Antiqua" w:cs="Book Antiqua"/>
          <w:color w:val="000000"/>
        </w:rPr>
        <w:t>COVID-19</w:t>
      </w:r>
      <w:r>
        <w:rPr>
          <w:rFonts w:ascii="Book Antiqua" w:eastAsia="Book Antiqua" w:hAnsi="Book Antiqua" w:cs="Book Antiqua"/>
          <w:color w:val="000000"/>
        </w:rPr>
        <w:t xml:space="preserve"> </w:t>
      </w:r>
      <w:r w:rsidR="0088341F">
        <w:rPr>
          <w:rFonts w:ascii="Book Antiqua" w:eastAsia="Book Antiqua" w:hAnsi="Book Antiqua" w:cs="Book Antiqua"/>
          <w:color w:val="000000"/>
        </w:rPr>
        <w:t xml:space="preserve">pandemic </w:t>
      </w:r>
      <w:r>
        <w:rPr>
          <w:rFonts w:ascii="Book Antiqua" w:eastAsia="Book Antiqua" w:hAnsi="Book Antiqua" w:cs="Book Antiqua"/>
          <w:color w:val="000000"/>
        </w:rPr>
        <w:t xml:space="preserve">and a severe shortage of ICU resources, it is critical for first-line clinicians to promptly predict the prognosis of patients with COVID-19 and optimize the undermined medical sources. As COVID-19 is a new pandemic and its clinical features are not yet fully illustrated, clinicians are more prone to estimate the severity of individual patients through their subjective experience. To solve this critical problem, our study established a risk-prediction model to estimate the prognosis of patients with </w:t>
      </w:r>
      <w:r w:rsidR="0088341F">
        <w:rPr>
          <w:rFonts w:ascii="Book Antiqua" w:eastAsia="Book Antiqua" w:hAnsi="Book Antiqua" w:cs="Book Antiqua"/>
          <w:color w:val="000000"/>
        </w:rPr>
        <w:t xml:space="preserve">severe </w:t>
      </w:r>
      <w:r>
        <w:rPr>
          <w:rFonts w:ascii="Book Antiqua" w:eastAsia="Book Antiqua" w:hAnsi="Book Antiqua" w:cs="Book Antiqua"/>
          <w:color w:val="000000"/>
        </w:rPr>
        <w:t xml:space="preserve">COVID-19, </w:t>
      </w:r>
      <w:r w:rsidR="0088341F">
        <w:rPr>
          <w:rFonts w:ascii="Book Antiqua" w:eastAsia="Book Antiqua" w:hAnsi="Book Antiqua" w:cs="Book Antiqua"/>
          <w:color w:val="000000"/>
        </w:rPr>
        <w:t>in order</w:t>
      </w:r>
      <w:r>
        <w:rPr>
          <w:rFonts w:ascii="Book Antiqua" w:eastAsia="Book Antiqua" w:hAnsi="Book Antiqua" w:cs="Book Antiqua"/>
          <w:color w:val="000000"/>
        </w:rPr>
        <w:t xml:space="preserve"> that clinicians c</w:t>
      </w:r>
      <w:r w:rsidR="0088341F">
        <w:rPr>
          <w:rFonts w:ascii="Book Antiqua" w:eastAsia="Book Antiqua" w:hAnsi="Book Antiqua" w:cs="Book Antiqua"/>
          <w:color w:val="000000"/>
        </w:rPr>
        <w:t>an</w:t>
      </w:r>
      <w:r>
        <w:rPr>
          <w:rFonts w:ascii="Book Antiqua" w:eastAsia="Book Antiqua" w:hAnsi="Book Antiqua" w:cs="Book Antiqua"/>
          <w:color w:val="000000"/>
        </w:rPr>
        <w:t xml:space="preserve"> more objectively calculate the severity of an individual patient and optimize the subsequent treatment. This risk-prediction model was based on the data obtained from 361 patients with severe COVID-19, in which 262 were in the derivation set, 99 in the internal validation set, and 126 in the external validation set. The model demonstrated high accuracy in predicting the severity of COVID-19 with an AUC of 0.948 when compared with other models.</w:t>
      </w:r>
    </w:p>
    <w:p w14:paraId="6DF1597C" w14:textId="2342348E" w:rsidR="00A77B3E" w:rsidRDefault="006B3BD2" w:rsidP="00BB4547">
      <w:pPr>
        <w:spacing w:line="360" w:lineRule="auto"/>
        <w:ind w:firstLineChars="100" w:firstLine="240"/>
        <w:jc w:val="both"/>
      </w:pPr>
      <w:r>
        <w:rPr>
          <w:rFonts w:ascii="Book Antiqua" w:eastAsia="Book Antiqua" w:hAnsi="Book Antiqua" w:cs="Book Antiqua"/>
          <w:color w:val="000000"/>
        </w:rPr>
        <w:t>Among dozens of clinical parameters affecting the prognosis of patients with COVID-19, many ind</w:t>
      </w:r>
      <w:r w:rsidR="0088341F">
        <w:rPr>
          <w:rFonts w:ascii="Book Antiqua" w:eastAsia="Book Antiqua" w:hAnsi="Book Antiqua" w:cs="Book Antiqua"/>
          <w:color w:val="000000"/>
        </w:rPr>
        <w:t>ic</w:t>
      </w:r>
      <w:r>
        <w:rPr>
          <w:rFonts w:ascii="Book Antiqua" w:eastAsia="Book Antiqua" w:hAnsi="Book Antiqua" w:cs="Book Antiqua"/>
          <w:color w:val="000000"/>
        </w:rPr>
        <w:t>es were shown to be significantly correlated with the severity of the disease. However, only six clinical and laboratory characteristics were identified as independent factors that could distinguish patients with severe COVID-19 from those with mild and moderate COVID-19. Old</w:t>
      </w:r>
      <w:r w:rsidR="0088341F">
        <w:rPr>
          <w:rFonts w:ascii="Book Antiqua" w:eastAsia="Book Antiqua" w:hAnsi="Book Antiqua" w:cs="Book Antiqua"/>
          <w:color w:val="000000"/>
        </w:rPr>
        <w:t>er</w:t>
      </w:r>
      <w:r>
        <w:rPr>
          <w:rFonts w:ascii="Book Antiqua" w:eastAsia="Book Antiqua" w:hAnsi="Book Antiqua" w:cs="Book Antiqua"/>
          <w:color w:val="000000"/>
        </w:rPr>
        <w:t xml:space="preserve"> age (&gt;</w:t>
      </w:r>
      <w:r w:rsidR="00BB4547">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alone could not predict the </w:t>
      </w:r>
      <w:r>
        <w:rPr>
          <w:rFonts w:ascii="Book Antiqua" w:eastAsia="Book Antiqua" w:hAnsi="Book Antiqua" w:cs="Book Antiqua"/>
          <w:color w:val="000000"/>
        </w:rPr>
        <w:lastRenderedPageBreak/>
        <w:t>prognosis independently, whereas comorbidity together with old</w:t>
      </w:r>
      <w:r w:rsidR="0088341F">
        <w:rPr>
          <w:rFonts w:ascii="Book Antiqua" w:eastAsia="Book Antiqua" w:hAnsi="Book Antiqua" w:cs="Book Antiqua"/>
          <w:color w:val="000000"/>
        </w:rPr>
        <w:t>er</w:t>
      </w:r>
      <w:r>
        <w:rPr>
          <w:rFonts w:ascii="Book Antiqua" w:eastAsia="Book Antiqua" w:hAnsi="Book Antiqua" w:cs="Book Antiqua"/>
          <w:color w:val="000000"/>
        </w:rPr>
        <w:t xml:space="preserve"> age led to a worse prognosis. </w:t>
      </w:r>
    </w:p>
    <w:p w14:paraId="5F02E65A" w14:textId="6143E9BA" w:rsidR="00A77B3E" w:rsidRDefault="006B3BD2" w:rsidP="00BB4547">
      <w:pPr>
        <w:spacing w:line="360" w:lineRule="auto"/>
        <w:ind w:firstLineChars="100" w:firstLine="240"/>
        <w:jc w:val="both"/>
      </w:pPr>
      <w:r>
        <w:rPr>
          <w:rFonts w:ascii="Book Antiqua" w:eastAsia="Book Antiqua" w:hAnsi="Book Antiqua" w:cs="Book Antiqua"/>
          <w:color w:val="000000"/>
        </w:rPr>
        <w:t xml:space="preserve">The present model demonstrated that the P/F ratio </w:t>
      </w:r>
      <w:r w:rsidR="00EA4770">
        <w:rPr>
          <w:rFonts w:ascii="Book Antiqua" w:eastAsia="Book Antiqua" w:hAnsi="Book Antiqua" w:cs="Book Antiqua"/>
          <w:color w:val="000000"/>
        </w:rPr>
        <w:t>was</w:t>
      </w:r>
      <w:r>
        <w:rPr>
          <w:rFonts w:ascii="Book Antiqua" w:eastAsia="Book Antiqua" w:hAnsi="Book Antiqua" w:cs="Book Antiqua"/>
          <w:color w:val="000000"/>
        </w:rPr>
        <w:t xml:space="preserve"> the highest risk factor for predicting the worst prognosis. Patients with lower oxygenation index at the time of admission had 16 times higher risk of developing severe COVID-19. Previously, the guidelines have recommended early identification of patients with severe pneumonia based on </w:t>
      </w:r>
      <w:r w:rsidR="00EA4770">
        <w:rPr>
          <w:rFonts w:ascii="Book Antiqua" w:eastAsia="Book Antiqua" w:hAnsi="Book Antiqua" w:cs="Book Antiqua"/>
          <w:color w:val="000000"/>
        </w:rPr>
        <w:t xml:space="preserve">a </w:t>
      </w:r>
      <w:r>
        <w:rPr>
          <w:rFonts w:ascii="Book Antiqua" w:eastAsia="Book Antiqua" w:hAnsi="Book Antiqua" w:cs="Book Antiqua"/>
          <w:color w:val="000000"/>
        </w:rPr>
        <w:t xml:space="preserve">lower oxygenation </w:t>
      </w:r>
      <w:proofErr w:type="gramStart"/>
      <w:r>
        <w:rPr>
          <w:rFonts w:ascii="Book Antiqua" w:eastAsia="Book Antiqua" w:hAnsi="Book Antiqua" w:cs="Book Antiqua"/>
          <w:color w:val="000000"/>
        </w:rPr>
        <w:t>index</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9,12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EA4770">
        <w:rPr>
          <w:rFonts w:ascii="Book Antiqua" w:eastAsia="Book Antiqua" w:hAnsi="Book Antiqua" w:cs="Book Antiqua"/>
          <w:color w:val="000000"/>
        </w:rPr>
        <w:t>As</w:t>
      </w:r>
      <w:r>
        <w:rPr>
          <w:rFonts w:ascii="Book Antiqua" w:eastAsia="Book Antiqua" w:hAnsi="Book Antiqua" w:cs="Book Antiqua"/>
          <w:color w:val="000000"/>
        </w:rPr>
        <w:t xml:space="preserve"> the clinical classification is primarily based on the oxygenation index, it is not surprising that the oxygenation index is predictive for the development of severe COVID-19. The P/F ratio showed </w:t>
      </w:r>
      <w:r w:rsidR="00EA4770">
        <w:rPr>
          <w:rFonts w:ascii="Book Antiqua" w:eastAsia="Book Antiqua" w:hAnsi="Book Antiqua" w:cs="Book Antiqua"/>
          <w:color w:val="000000"/>
        </w:rPr>
        <w:t xml:space="preserve">a </w:t>
      </w:r>
      <w:r>
        <w:rPr>
          <w:rFonts w:ascii="Book Antiqua" w:eastAsia="Book Antiqua" w:hAnsi="Book Antiqua" w:cs="Book Antiqua"/>
          <w:color w:val="000000"/>
        </w:rPr>
        <w:t>close relation</w:t>
      </w:r>
      <w:r w:rsidR="00EA4770">
        <w:rPr>
          <w:rFonts w:ascii="Book Antiqua" w:eastAsia="Book Antiqua" w:hAnsi="Book Antiqua" w:cs="Book Antiqua"/>
          <w:color w:val="000000"/>
        </w:rPr>
        <w:t>ship</w:t>
      </w:r>
      <w:r>
        <w:rPr>
          <w:rFonts w:ascii="Book Antiqua" w:eastAsia="Book Antiqua" w:hAnsi="Book Antiqua" w:cs="Book Antiqua"/>
          <w:color w:val="000000"/>
        </w:rPr>
        <w:t xml:space="preserve"> with the </w:t>
      </w:r>
      <w:proofErr w:type="spellStart"/>
      <w:r>
        <w:rPr>
          <w:rFonts w:ascii="Book Antiqua" w:eastAsia="Book Antiqua" w:hAnsi="Book Antiqua" w:cs="Book Antiqua"/>
          <w:color w:val="000000"/>
        </w:rPr>
        <w:t>Qsp</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Qt</w:t>
      </w:r>
      <w:proofErr w:type="spellEnd"/>
      <w:r>
        <w:rPr>
          <w:rFonts w:ascii="Book Antiqua" w:eastAsia="Book Antiqua" w:hAnsi="Book Antiqua" w:cs="Book Antiqua"/>
          <w:color w:val="000000"/>
        </w:rPr>
        <w:t xml:space="preserve"> index, and a low P/F ratio indicates pulmonary parenchymal injury caused by COVID virus infection or </w:t>
      </w:r>
      <w:r w:rsidR="00EA4770">
        <w:rPr>
          <w:rFonts w:ascii="Book Antiqua" w:eastAsia="Book Antiqua" w:hAnsi="Book Antiqua" w:cs="Book Antiqua"/>
          <w:color w:val="000000"/>
        </w:rPr>
        <w:t xml:space="preserve">a </w:t>
      </w:r>
      <w:r>
        <w:rPr>
          <w:rFonts w:ascii="Book Antiqua" w:eastAsia="Book Antiqua" w:hAnsi="Book Antiqua" w:cs="Book Antiqua"/>
          <w:color w:val="000000"/>
        </w:rPr>
        <w:t xml:space="preserve">subsequent immunological </w:t>
      </w:r>
      <w:proofErr w:type="gramStart"/>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13,14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D4BF1BA" w14:textId="05D0F746" w:rsidR="00A77B3E" w:rsidRDefault="006B3BD2" w:rsidP="00BB4547">
      <w:pPr>
        <w:spacing w:line="360" w:lineRule="auto"/>
        <w:ind w:firstLineChars="100" w:firstLine="240"/>
        <w:jc w:val="both"/>
      </w:pPr>
      <w:r>
        <w:rPr>
          <w:rFonts w:ascii="Book Antiqua" w:eastAsia="Book Antiqua" w:hAnsi="Book Antiqua" w:cs="Book Antiqua"/>
          <w:color w:val="000000"/>
        </w:rPr>
        <w:t xml:space="preserve">Another important finding of the present study was the benefit of timely admission after the onset of COVID-19 symptoms, which </w:t>
      </w:r>
      <w:r w:rsidR="00EA4770">
        <w:rPr>
          <w:rFonts w:ascii="Book Antiqua" w:eastAsia="Book Antiqua" w:hAnsi="Book Antiqua" w:cs="Book Antiqua"/>
          <w:color w:val="000000"/>
        </w:rPr>
        <w:t xml:space="preserve">was </w:t>
      </w:r>
      <w:r>
        <w:rPr>
          <w:rFonts w:ascii="Book Antiqua" w:eastAsia="Book Antiqua" w:hAnsi="Book Antiqua" w:cs="Book Antiqua"/>
          <w:color w:val="000000"/>
        </w:rPr>
        <w:t>associat</w:t>
      </w:r>
      <w:r w:rsidR="00EA4770">
        <w:rPr>
          <w:rFonts w:ascii="Book Antiqua" w:eastAsia="Book Antiqua" w:hAnsi="Book Antiqua" w:cs="Book Antiqua"/>
          <w:color w:val="000000"/>
        </w:rPr>
        <w:t>ed</w:t>
      </w:r>
      <w:r>
        <w:rPr>
          <w:rFonts w:ascii="Book Antiqua" w:eastAsia="Book Antiqua" w:hAnsi="Book Antiqua" w:cs="Book Antiqua"/>
          <w:color w:val="000000"/>
        </w:rPr>
        <w:t xml:space="preserve"> with </w:t>
      </w:r>
      <w:r w:rsidR="00896DD2">
        <w:rPr>
          <w:rFonts w:ascii="Book Antiqua" w:eastAsia="Book Antiqua" w:hAnsi="Book Antiqua" w:cs="Book Antiqua"/>
          <w:color w:val="000000"/>
        </w:rPr>
        <w:t xml:space="preserve">a </w:t>
      </w:r>
      <w:r>
        <w:rPr>
          <w:rFonts w:ascii="Book Antiqua" w:eastAsia="Book Antiqua" w:hAnsi="Book Antiqua" w:cs="Book Antiqua"/>
          <w:color w:val="000000"/>
        </w:rPr>
        <w:t xml:space="preserve">six times higher risk of COVID-19 infection. This finding was in agreement with the China Ministry of Health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12</w:t>
      </w:r>
      <w:r>
        <w:rPr>
          <w:rFonts w:ascii="Book Antiqua" w:eastAsia="Book Antiqua" w:hAnsi="Book Antiqua" w:cs="Book Antiqua"/>
          <w:color w:val="000000"/>
          <w:vertAlign w:val="superscript"/>
        </w:rPr>
        <w:t>]</w:t>
      </w:r>
      <w:r w:rsidR="00BB4547">
        <w:rPr>
          <w:rFonts w:ascii="Book Antiqua" w:eastAsia="Book Antiqua" w:hAnsi="Book Antiqua" w:cs="Book Antiqua"/>
          <w:color w:val="000000"/>
        </w:rPr>
        <w:t xml:space="preserve"> </w:t>
      </w:r>
      <w:r>
        <w:rPr>
          <w:rFonts w:ascii="Book Antiqua" w:eastAsia="Book Antiqua" w:hAnsi="Book Antiqua" w:cs="Book Antiqua"/>
          <w:color w:val="000000"/>
        </w:rPr>
        <w:t>which advocate early hospitalization, but different from the other practices in many other countries which did not mention early admission at all or emphasize home quarantine</w:t>
      </w:r>
      <w:r>
        <w:rPr>
          <w:rFonts w:ascii="Book Antiqua" w:eastAsia="Book Antiqua" w:hAnsi="Book Antiqua" w:cs="Book Antiqua"/>
          <w:color w:val="000000"/>
          <w:szCs w:val="30"/>
          <w:vertAlign w:val="superscript"/>
        </w:rPr>
        <w:t>[</w:t>
      </w:r>
      <w:r w:rsidR="00BB4547">
        <w:rPr>
          <w:rFonts w:ascii="Book Antiqua" w:eastAsia="Book Antiqua" w:hAnsi="Book Antiqua" w:cs="Book Antiqua"/>
          <w:color w:val="000000"/>
          <w:szCs w:val="30"/>
          <w:vertAlign w:val="superscript"/>
        </w:rPr>
        <w:t>15,16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FA7E51">
        <w:rPr>
          <w:rFonts w:ascii="Book Antiqua" w:eastAsia="Book Antiqua" w:hAnsi="Book Antiqua" w:cs="Book Antiqua"/>
          <w:color w:val="000000"/>
        </w:rPr>
        <w:t>Patients with</w:t>
      </w:r>
      <w:r>
        <w:rPr>
          <w:rFonts w:ascii="Book Antiqua" w:eastAsia="Book Antiqua" w:hAnsi="Book Antiqua" w:cs="Book Antiqua"/>
          <w:color w:val="000000"/>
        </w:rPr>
        <w:t xml:space="preserve">, mild and moderate COVID-19 were encouraged to stay at home to prevent the surge of COVID-19 and hospital collapse until they were critically </w:t>
      </w:r>
      <w:proofErr w:type="gramStart"/>
      <w:r>
        <w:rPr>
          <w:rFonts w:ascii="Book Antiqua" w:eastAsia="Book Antiqua" w:hAnsi="Book Antiqua" w:cs="Book Antiqua"/>
          <w:color w:val="000000"/>
        </w:rPr>
        <w:t>ill</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17-20</w:t>
      </w:r>
      <w:r>
        <w:rPr>
          <w:rFonts w:ascii="Book Antiqua" w:eastAsia="Book Antiqua" w:hAnsi="Book Antiqua" w:cs="Book Antiqua"/>
          <w:color w:val="000000"/>
          <w:vertAlign w:val="superscript"/>
        </w:rPr>
        <w:t>]</w:t>
      </w:r>
      <w:r>
        <w:rPr>
          <w:rFonts w:ascii="Book Antiqua" w:eastAsia="Book Antiqua" w:hAnsi="Book Antiqua" w:cs="Book Antiqua"/>
          <w:color w:val="000000"/>
        </w:rPr>
        <w:t>. The present study indicated that early admission could not only help avoid local transmission but also reduce the incidence of severity and criticality of COVID-19.</w:t>
      </w:r>
    </w:p>
    <w:p w14:paraId="358516AE" w14:textId="1B412B32" w:rsidR="00A77B3E" w:rsidRDefault="006B3BD2" w:rsidP="00BB4547">
      <w:pPr>
        <w:spacing w:line="360" w:lineRule="auto"/>
        <w:ind w:firstLineChars="100" w:firstLine="240"/>
        <w:jc w:val="both"/>
      </w:pPr>
      <w:r>
        <w:rPr>
          <w:rFonts w:ascii="Book Antiqua" w:eastAsia="Book Antiqua" w:hAnsi="Book Antiqua" w:cs="Book Antiqua"/>
          <w:color w:val="000000"/>
        </w:rPr>
        <w:t>Patients with fever (&gt;</w:t>
      </w:r>
      <w:r w:rsidR="00BB4547">
        <w:rPr>
          <w:rFonts w:ascii="Book Antiqua" w:eastAsia="Book Antiqua" w:hAnsi="Book Antiqua" w:cs="Book Antiqua"/>
          <w:color w:val="000000"/>
        </w:rPr>
        <w:t xml:space="preserve"> </w:t>
      </w:r>
      <w:r>
        <w:rPr>
          <w:rFonts w:ascii="Book Antiqua" w:eastAsia="Book Antiqua" w:hAnsi="Book Antiqua" w:cs="Book Antiqua"/>
          <w:color w:val="000000"/>
        </w:rPr>
        <w:t xml:space="preserve">37.3ºC) are more likely to progress to severe COVID-19 when compared with those without fever. Fever generally implies an ongoing immunological response to severe acute respiratory syndrome CoV-2 (SARS-CoV-2) virus. Higher body temperature might indicate a stronger response due to severe pathogenic infection or overreaction to the SARS-CoV-2 virus in some individual cases. As indicated by the research in China and Europe, the infection storm induced by cytokines and other immune molecules might cause deterioration of clinical symptoms and pulmonary damage. Unfortunately, the exact role of immunological response in the etiology of </w:t>
      </w:r>
      <w:r>
        <w:rPr>
          <w:rFonts w:ascii="Book Antiqua" w:eastAsia="Book Antiqua" w:hAnsi="Book Antiqua" w:cs="Book Antiqua"/>
          <w:color w:val="000000"/>
        </w:rPr>
        <w:lastRenderedPageBreak/>
        <w:t xml:space="preserve">SARS-CoV-2 virus, whose pathological features are sometimes unpredictable and novel to clinicians, is currently unclear. Although SARS-CoV-2 and SARS </w:t>
      </w:r>
      <w:r w:rsidR="00FA7E51">
        <w:rPr>
          <w:rFonts w:ascii="Book Antiqua" w:eastAsia="Book Antiqua" w:hAnsi="Book Antiqua" w:cs="Book Antiqua"/>
          <w:color w:val="000000"/>
        </w:rPr>
        <w:t>are</w:t>
      </w:r>
      <w:r>
        <w:rPr>
          <w:rFonts w:ascii="Book Antiqua" w:eastAsia="Book Antiqua" w:hAnsi="Book Antiqua" w:cs="Book Antiqua"/>
          <w:color w:val="000000"/>
        </w:rPr>
        <w:t xml:space="preserve"> both caused by coronavirus, the implication of fever in patients with COVID-19 was not in concordance with that in patients with SARS. Patients who did not have fever during admission were more likely to die from SARS (44</w:t>
      </w:r>
      <w:r w:rsidR="00BB4547">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7%, </w:t>
      </w:r>
      <w:r>
        <w:rPr>
          <w:rFonts w:ascii="Book Antiqua" w:eastAsia="Book Antiqua" w:hAnsi="Book Antiqua" w:cs="Book Antiqua"/>
          <w:i/>
          <w:iCs/>
          <w:color w:val="000000"/>
        </w:rPr>
        <w:t>P</w:t>
      </w:r>
      <w:r>
        <w:rPr>
          <w:rFonts w:ascii="Book Antiqua" w:eastAsia="Book Antiqua" w:hAnsi="Book Antiqua" w:cs="Book Antiqua"/>
          <w:color w:val="000000"/>
        </w:rPr>
        <w:t xml:space="preserve"> = 0.045</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physiological mechanism still remains unclear, and further studies are warranted to elucidate </w:t>
      </w:r>
      <w:r w:rsidR="00896DD2">
        <w:rPr>
          <w:rFonts w:ascii="Book Antiqua" w:eastAsia="Book Antiqua" w:hAnsi="Book Antiqua" w:cs="Book Antiqua"/>
          <w:color w:val="000000"/>
        </w:rPr>
        <w:t>this mechanism</w:t>
      </w:r>
      <w:r>
        <w:rPr>
          <w:rFonts w:ascii="Book Antiqua" w:eastAsia="Book Antiqua" w:hAnsi="Book Antiqua" w:cs="Book Antiqua"/>
          <w:color w:val="000000"/>
        </w:rPr>
        <w:t xml:space="preserve">. Nevertheless, the aforementioned finding </w:t>
      </w:r>
      <w:r w:rsidR="00FA7E51">
        <w:rPr>
          <w:rFonts w:ascii="Book Antiqua" w:eastAsia="Book Antiqua" w:hAnsi="Book Antiqua" w:cs="Book Antiqua"/>
          <w:color w:val="000000"/>
        </w:rPr>
        <w:t>is</w:t>
      </w:r>
      <w:r>
        <w:rPr>
          <w:rFonts w:ascii="Book Antiqua" w:eastAsia="Book Antiqua" w:hAnsi="Book Antiqua" w:cs="Book Antiqua"/>
          <w:color w:val="000000"/>
        </w:rPr>
        <w:t xml:space="preserve"> important </w:t>
      </w:r>
      <w:r w:rsidR="00FA7E51">
        <w:rPr>
          <w:rFonts w:ascii="Book Antiqua" w:eastAsia="Book Antiqua" w:hAnsi="Book Antiqua" w:cs="Book Antiqua"/>
          <w:color w:val="000000"/>
        </w:rPr>
        <w:t>as</w:t>
      </w:r>
      <w:r>
        <w:rPr>
          <w:rFonts w:ascii="Book Antiqua" w:eastAsia="Book Antiqua" w:hAnsi="Book Antiqua" w:cs="Book Antiqua"/>
          <w:color w:val="000000"/>
        </w:rPr>
        <w:t xml:space="preserve"> fever can easily </w:t>
      </w:r>
      <w:r w:rsidR="00FA7E51">
        <w:rPr>
          <w:rFonts w:ascii="Book Antiqua" w:eastAsia="Book Antiqua" w:hAnsi="Book Antiqua" w:cs="Book Antiqua"/>
          <w:color w:val="000000"/>
        </w:rPr>
        <w:t xml:space="preserve">be </w:t>
      </w:r>
      <w:r>
        <w:rPr>
          <w:rFonts w:ascii="Book Antiqua" w:eastAsia="Book Antiqua" w:hAnsi="Book Antiqua" w:cs="Book Antiqua"/>
          <w:color w:val="000000"/>
        </w:rPr>
        <w:t>screened and assist in the early identification of severe COVID-19.</w:t>
      </w:r>
    </w:p>
    <w:p w14:paraId="4DC3EE32" w14:textId="11B75D06" w:rsidR="00A77B3E" w:rsidRDefault="006B3BD2" w:rsidP="00BB4547">
      <w:pPr>
        <w:spacing w:line="360" w:lineRule="auto"/>
        <w:ind w:firstLineChars="100" w:firstLine="240"/>
        <w:jc w:val="both"/>
      </w:pPr>
      <w:r>
        <w:rPr>
          <w:rFonts w:ascii="Book Antiqua" w:eastAsia="Book Antiqua" w:hAnsi="Book Antiqua" w:cs="Book Antiqua"/>
          <w:color w:val="000000"/>
        </w:rPr>
        <w:t xml:space="preserve">The proposed model suggested that the prognosis was partially determined by the patients’ general condition, such as the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index and BMI. </w:t>
      </w:r>
      <w:r w:rsidR="00FA7E51">
        <w:rPr>
          <w:rFonts w:ascii="Book Antiqua" w:eastAsia="Book Antiqua" w:hAnsi="Book Antiqua" w:cs="Book Antiqua"/>
          <w:color w:val="000000"/>
        </w:rPr>
        <w:t xml:space="preserve">The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index has been used to predict the long-term prognosis of patients with comorbidities. It has a specific scoring system that can also include age when predicting the lethality, and compare with other ind</w:t>
      </w:r>
      <w:r w:rsidR="00FA7E51">
        <w:rPr>
          <w:rFonts w:ascii="Book Antiqua" w:eastAsia="Book Antiqua" w:hAnsi="Book Antiqua" w:cs="Book Antiqua"/>
          <w:color w:val="000000"/>
        </w:rPr>
        <w:t>ic</w:t>
      </w:r>
      <w:r>
        <w:rPr>
          <w:rFonts w:ascii="Book Antiqua" w:eastAsia="Book Antiqua" w:hAnsi="Book Antiqua" w:cs="Book Antiqua"/>
          <w:color w:val="000000"/>
        </w:rPr>
        <w:t xml:space="preserve">es of comorbid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might give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index a better predictive power, as advancing age is usually associated with chronological deterioration of physical functions. In contrast, the proposed model suggested that advanced age (&gt;</w:t>
      </w:r>
      <w:r w:rsidR="00BB4547">
        <w:rPr>
          <w:rFonts w:ascii="Book Antiqua" w:eastAsia="Book Antiqua" w:hAnsi="Book Antiqua" w:cs="Book Antiqua"/>
          <w:color w:val="000000"/>
        </w:rPr>
        <w:t xml:space="preserve"> </w:t>
      </w:r>
      <w:r>
        <w:rPr>
          <w:rFonts w:ascii="Book Antiqua" w:eastAsia="Book Antiqua" w:hAnsi="Book Antiqua" w:cs="Book Antiqua"/>
          <w:color w:val="000000"/>
        </w:rPr>
        <w:t xml:space="preserve">60 years) alone was not enough to independently predict the prognosis of COVID-19, but the existing comorbidity might better predict the development of severe COVID-19 according to the data </w:t>
      </w:r>
      <w:r w:rsidR="00FA7E51">
        <w:rPr>
          <w:rFonts w:ascii="Book Antiqua" w:eastAsia="Book Antiqua" w:hAnsi="Book Antiqua" w:cs="Book Antiqua"/>
          <w:color w:val="000000"/>
        </w:rPr>
        <w:t>in</w:t>
      </w:r>
      <w:r>
        <w:rPr>
          <w:rFonts w:ascii="Book Antiqua" w:eastAsia="Book Antiqua" w:hAnsi="Book Antiqua" w:cs="Book Antiqua"/>
          <w:color w:val="000000"/>
        </w:rPr>
        <w:t xml:space="preserve"> the present study. This finding was consistent with that of previous reports </w:t>
      </w:r>
      <w:r w:rsidR="00FA7E51">
        <w:rPr>
          <w:rFonts w:ascii="Book Antiqua" w:eastAsia="Book Antiqua" w:hAnsi="Book Antiqua" w:cs="Book Antiqua"/>
          <w:color w:val="000000"/>
        </w:rPr>
        <w:t xml:space="preserve">which showed </w:t>
      </w:r>
      <w:r>
        <w:rPr>
          <w:rFonts w:ascii="Book Antiqua" w:eastAsia="Book Antiqua" w:hAnsi="Book Antiqua" w:cs="Book Antiqua"/>
          <w:color w:val="000000"/>
        </w:rPr>
        <w:t>that comorbidity is an important independent predictor of mortality in COVID-19</w:t>
      </w:r>
      <w:r>
        <w:rPr>
          <w:rFonts w:ascii="Book Antiqua" w:eastAsia="Book Antiqua" w:hAnsi="Book Antiqua" w:cs="Book Antiqua"/>
          <w:color w:val="000000"/>
          <w:vertAlign w:val="superscript"/>
        </w:rPr>
        <w:t>[</w:t>
      </w:r>
      <w:r w:rsidR="00BB4547">
        <w:rPr>
          <w:rFonts w:ascii="Book Antiqua" w:eastAsia="Book Antiqua" w:hAnsi="Book Antiqua" w:cs="Book Antiqua"/>
          <w:color w:val="000000"/>
          <w:vertAlign w:val="superscript"/>
        </w:rPr>
        <w:t>6</w:t>
      </w:r>
      <w:proofErr w:type="gramStart"/>
      <w:r w:rsidR="00BB4547">
        <w:rPr>
          <w:rFonts w:ascii="Book Antiqua" w:eastAsia="Book Antiqua" w:hAnsi="Book Antiqua" w:cs="Book Antiqua"/>
          <w:color w:val="000000"/>
          <w:vertAlign w:val="superscript"/>
        </w:rPr>
        <w:t>,23</w:t>
      </w:r>
      <w:proofErr w:type="gramEnd"/>
      <w:r w:rsidR="00BB4547">
        <w:rPr>
          <w:rFonts w:ascii="Book Antiqua" w:eastAsia="Book Antiqua" w:hAnsi="Book Antiqua" w:cs="Book Antiqua"/>
          <w:color w:val="000000"/>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However, the study did not define the role of comorbidity quantitatively. Our study findings are novel in evaluating the relationship of comorbidity in </w:t>
      </w:r>
      <w:r w:rsidR="00FA7E51">
        <w:rPr>
          <w:rFonts w:ascii="Book Antiqua" w:eastAsia="Book Antiqua" w:hAnsi="Book Antiqua" w:cs="Book Antiqua"/>
          <w:color w:val="000000"/>
        </w:rPr>
        <w:t xml:space="preserve">patients with </w:t>
      </w:r>
      <w:r>
        <w:rPr>
          <w:rFonts w:ascii="Book Antiqua" w:eastAsia="Book Antiqua" w:hAnsi="Book Antiqua" w:cs="Book Antiqua"/>
          <w:color w:val="000000"/>
        </w:rPr>
        <w:t xml:space="preserve">severe COVID-19 with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index.</w:t>
      </w:r>
    </w:p>
    <w:p w14:paraId="7095DDF6" w14:textId="24D0A32E" w:rsidR="00A77B3E" w:rsidRDefault="006B3BD2" w:rsidP="00BB4547">
      <w:pPr>
        <w:spacing w:line="360" w:lineRule="auto"/>
        <w:ind w:firstLineChars="100" w:firstLine="240"/>
        <w:jc w:val="both"/>
      </w:pPr>
      <w:r>
        <w:rPr>
          <w:rFonts w:ascii="Book Antiqua" w:eastAsia="Book Antiqua" w:hAnsi="Book Antiqua" w:cs="Book Antiqua"/>
          <w:color w:val="000000"/>
        </w:rPr>
        <w:t>BMI (&gt;</w:t>
      </w:r>
      <w:r w:rsidR="00BB4547">
        <w:rPr>
          <w:rFonts w:ascii="Book Antiqua" w:eastAsia="Book Antiqua" w:hAnsi="Book Antiqua" w:cs="Book Antiqua"/>
          <w:color w:val="000000"/>
        </w:rPr>
        <w:t xml:space="preserve"> </w:t>
      </w:r>
      <w:r>
        <w:rPr>
          <w:rFonts w:ascii="Book Antiqua" w:eastAsia="Book Antiqua" w:hAnsi="Book Antiqua" w:cs="Book Antiqua"/>
          <w:color w:val="000000"/>
        </w:rPr>
        <w:t xml:space="preserve">24) </w:t>
      </w:r>
      <w:r w:rsidR="00FA7E51">
        <w:rPr>
          <w:rFonts w:ascii="Book Antiqua" w:eastAsia="Book Antiqua" w:hAnsi="Book Antiqua" w:cs="Book Antiqua"/>
          <w:color w:val="000000"/>
        </w:rPr>
        <w:t>was</w:t>
      </w:r>
      <w:r>
        <w:rPr>
          <w:rFonts w:ascii="Book Antiqua" w:eastAsia="Book Antiqua" w:hAnsi="Book Antiqua" w:cs="Book Antiqua"/>
          <w:color w:val="000000"/>
        </w:rPr>
        <w:t xml:space="preserve"> associat</w:t>
      </w:r>
      <w:r w:rsidR="00FA7E51">
        <w:rPr>
          <w:rFonts w:ascii="Book Antiqua" w:eastAsia="Book Antiqua" w:hAnsi="Book Antiqua" w:cs="Book Antiqua"/>
          <w:color w:val="000000"/>
        </w:rPr>
        <w:t>ed</w:t>
      </w:r>
      <w:r>
        <w:rPr>
          <w:rFonts w:ascii="Book Antiqua" w:eastAsia="Book Antiqua" w:hAnsi="Book Antiqua" w:cs="Book Antiqua"/>
          <w:color w:val="000000"/>
        </w:rPr>
        <w:t xml:space="preserve"> with </w:t>
      </w:r>
      <w:r w:rsidR="00896DD2">
        <w:rPr>
          <w:rFonts w:ascii="Book Antiqua" w:eastAsia="Book Antiqua" w:hAnsi="Book Antiqua" w:cs="Book Antiqua"/>
          <w:color w:val="000000"/>
        </w:rPr>
        <w:t xml:space="preserve">a </w:t>
      </w:r>
      <w:r>
        <w:rPr>
          <w:rFonts w:ascii="Book Antiqua" w:eastAsia="Book Antiqua" w:hAnsi="Book Antiqua" w:cs="Book Antiqua"/>
          <w:color w:val="000000"/>
        </w:rPr>
        <w:t xml:space="preserve">2.94 times higher risk of severe COVID-19. Higher BMI increases the risk of a variety of diseases, including cardiovascular diseases, diabetes, and other metabolism disorders, subsequently increasing the mortality rate, according to several large-cohort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26,27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was in agreement with that of a previous study, which reported </w:t>
      </w:r>
      <w:r w:rsidR="00FA7E51">
        <w:rPr>
          <w:rFonts w:ascii="Book Antiqua" w:eastAsia="Book Antiqua" w:hAnsi="Book Antiqua" w:cs="Book Antiqua"/>
          <w:color w:val="000000"/>
        </w:rPr>
        <w:t xml:space="preserve">on </w:t>
      </w:r>
      <w:r>
        <w:rPr>
          <w:rFonts w:ascii="Book Antiqua" w:eastAsia="Book Antiqua" w:hAnsi="Book Antiqua" w:cs="Book Antiqua"/>
          <w:color w:val="000000"/>
        </w:rPr>
        <w:t xml:space="preserve">the role of obesity in predicting patients’ COVID-19 </w:t>
      </w:r>
      <w:proofErr w:type="gramStart"/>
      <w:r>
        <w:rPr>
          <w:rFonts w:ascii="Book Antiqua" w:eastAsia="Book Antiqua" w:hAnsi="Book Antiqua" w:cs="Book Antiqua"/>
          <w:color w:val="000000"/>
        </w:rPr>
        <w:t>severity</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 retrospective study proved </w:t>
      </w:r>
      <w:r w:rsidR="00FA7E51">
        <w:rPr>
          <w:rFonts w:ascii="Book Antiqua" w:eastAsia="Book Antiqua" w:hAnsi="Book Antiqua" w:cs="Book Antiqua"/>
          <w:color w:val="000000"/>
        </w:rPr>
        <w:t xml:space="preserve">that </w:t>
      </w:r>
      <w:r>
        <w:rPr>
          <w:rFonts w:ascii="Book Antiqua" w:eastAsia="Book Antiqua" w:hAnsi="Book Antiqua" w:cs="Book Antiqua"/>
          <w:color w:val="000000"/>
        </w:rPr>
        <w:t xml:space="preserve">obesity </w:t>
      </w:r>
      <w:r w:rsidR="00FA7E51">
        <w:rPr>
          <w:rFonts w:ascii="Book Antiqua" w:eastAsia="Book Antiqua" w:hAnsi="Book Antiqua" w:cs="Book Antiqua"/>
          <w:color w:val="000000"/>
        </w:rPr>
        <w:t>w</w:t>
      </w:r>
      <w:r>
        <w:rPr>
          <w:rFonts w:ascii="Book Antiqua" w:eastAsia="Book Antiqua" w:hAnsi="Book Antiqua" w:cs="Book Antiqua"/>
          <w:color w:val="000000"/>
        </w:rPr>
        <w:t xml:space="preserve">as a risk factor for the severity </w:t>
      </w:r>
      <w:r>
        <w:rPr>
          <w:rFonts w:ascii="Book Antiqua" w:eastAsia="Book Antiqua" w:hAnsi="Book Antiqua" w:cs="Book Antiqua"/>
          <w:color w:val="000000"/>
        </w:rPr>
        <w:lastRenderedPageBreak/>
        <w:t xml:space="preserve">of infections caused by other respiratory viruses including </w:t>
      </w:r>
      <w:proofErr w:type="gramStart"/>
      <w:r>
        <w:rPr>
          <w:rFonts w:ascii="Book Antiqua" w:eastAsia="Book Antiqua" w:hAnsi="Book Antiqua" w:cs="Book Antiqua"/>
          <w:color w:val="000000"/>
        </w:rPr>
        <w:t>influenza</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r w:rsidR="00BB4547">
        <w:rPr>
          <w:rFonts w:ascii="Book Antiqua" w:eastAsia="Book Antiqua" w:hAnsi="Book Antiqua" w:cs="Book Antiqua"/>
          <w:color w:val="000000"/>
        </w:rPr>
        <w:t>Middle East respiratory syndrome coronavirus</w:t>
      </w:r>
      <w:r>
        <w:rPr>
          <w:rFonts w:ascii="Book Antiqua" w:eastAsia="Book Antiqua" w:hAnsi="Book Antiqua" w:cs="Book Antiqua"/>
          <w:color w:val="000000"/>
          <w:szCs w:val="30"/>
          <w:vertAlign w:val="superscript"/>
        </w:rPr>
        <w:t>[</w:t>
      </w:r>
      <w:r w:rsidR="00BB4547">
        <w:rPr>
          <w:rFonts w:ascii="Book Antiqua" w:eastAsia="Book Antiqua" w:hAnsi="Book Antiqua" w:cs="Book Antiqua"/>
          <w:color w:val="000000"/>
          <w:szCs w:val="30"/>
          <w:vertAlign w:val="superscript"/>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071127D" w14:textId="0DC2BE7A" w:rsidR="00A77B3E" w:rsidRDefault="006B3BD2" w:rsidP="00BB4547">
      <w:pPr>
        <w:spacing w:line="360" w:lineRule="auto"/>
        <w:ind w:firstLineChars="100" w:firstLine="240"/>
        <w:jc w:val="both"/>
      </w:pPr>
      <w:r>
        <w:rPr>
          <w:rFonts w:ascii="Book Antiqua" w:eastAsia="Book Antiqua" w:hAnsi="Book Antiqua" w:cs="Book Antiqua"/>
          <w:color w:val="000000"/>
        </w:rPr>
        <w:t xml:space="preserve">According to the proposed model, D-dimer had poor predictive ability, which contradicted previous </w:t>
      </w:r>
      <w:proofErr w:type="gramStart"/>
      <w:r>
        <w:rPr>
          <w:rFonts w:ascii="Book Antiqua" w:eastAsia="Book Antiqua" w:hAnsi="Book Antiqua" w:cs="Book Antiqua"/>
          <w:color w:val="000000"/>
        </w:rPr>
        <w:t>findings</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prospective studies are needed to further explore the link between abnormal D-dimer levels and the severity and mortality of patients with COVID-19</w:t>
      </w:r>
      <w:r>
        <w:rPr>
          <w:rFonts w:ascii="Book Antiqua" w:eastAsia="Book Antiqua" w:hAnsi="Book Antiqua" w:cs="Book Antiqua"/>
          <w:color w:val="000000"/>
          <w:szCs w:val="30"/>
          <w:vertAlign w:val="superscript"/>
        </w:rPr>
        <w:t>[</w:t>
      </w:r>
      <w:r w:rsidR="00BB4547">
        <w:rPr>
          <w:rFonts w:ascii="Book Antiqua" w:eastAsia="Book Antiqua" w:hAnsi="Book Antiqua" w:cs="Book Antiqua"/>
          <w:color w:val="000000"/>
          <w:szCs w:val="30"/>
          <w:vertAlign w:val="superscript"/>
        </w:rPr>
        <w:t>9,12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CDF2372" w14:textId="64C8E759" w:rsidR="00A77B3E" w:rsidRDefault="006B3BD2" w:rsidP="00BB4547">
      <w:pPr>
        <w:spacing w:line="360" w:lineRule="auto"/>
        <w:ind w:firstLineChars="100" w:firstLine="240"/>
        <w:jc w:val="both"/>
      </w:pPr>
      <w:r>
        <w:rPr>
          <w:rFonts w:ascii="Book Antiqua" w:eastAsia="Book Antiqua" w:hAnsi="Book Antiqua" w:cs="Book Antiqua"/>
          <w:color w:val="000000"/>
        </w:rPr>
        <w:t xml:space="preserve">The present study </w:t>
      </w:r>
      <w:r w:rsidR="0072002C">
        <w:rPr>
          <w:rFonts w:ascii="Book Antiqua" w:eastAsia="Book Antiqua" w:hAnsi="Book Antiqua" w:cs="Book Antiqua"/>
          <w:color w:val="000000"/>
        </w:rPr>
        <w:t>demonstrated</w:t>
      </w:r>
      <w:r>
        <w:rPr>
          <w:rFonts w:ascii="Book Antiqua" w:eastAsia="Book Antiqua" w:hAnsi="Book Antiqua" w:cs="Book Antiqua"/>
          <w:color w:val="000000"/>
        </w:rPr>
        <w:t xml:space="preserve"> that the NLR indicated a 2.57 times higher risk of the development of severe COVID-19. The NLR acts as a biomarker for assessing the severity of bacterial infections and the prognosis of patients with pneumonia and </w:t>
      </w:r>
      <w:proofErr w:type="gramStart"/>
      <w:r>
        <w:rPr>
          <w:rFonts w:ascii="Book Antiqua" w:eastAsia="Book Antiqua" w:hAnsi="Book Antiqua" w:cs="Book Antiqua"/>
          <w:color w:val="000000"/>
        </w:rPr>
        <w:t>tumors</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31,32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72002C">
        <w:rPr>
          <w:rFonts w:ascii="Book Antiqua" w:eastAsia="Book Antiqua" w:hAnsi="Book Antiqua" w:cs="Book Antiqua"/>
          <w:color w:val="000000"/>
        </w:rPr>
        <w:t>An i</w:t>
      </w:r>
      <w:r>
        <w:rPr>
          <w:rFonts w:ascii="Book Antiqua" w:eastAsia="Book Antiqua" w:hAnsi="Book Antiqua" w:cs="Book Antiqua"/>
          <w:color w:val="000000"/>
        </w:rPr>
        <w:t xml:space="preserve">ncrease in the NLR indicates a poor clinical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33</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results indicate that COVID-19 might affect a series of immune responses, including changes in T lymphocytes, serving as an important factor for predicting clinical deterioration. In addition, patients with severe illness might be associated with bacterial infection due to deteriorated immune function. The results of the present study were consistent with th</w:t>
      </w:r>
      <w:r w:rsidR="0072002C">
        <w:rPr>
          <w:rFonts w:ascii="Book Antiqua" w:eastAsia="Book Antiqua" w:hAnsi="Book Antiqua" w:cs="Book Antiqua"/>
          <w:color w:val="000000"/>
        </w:rPr>
        <w:t>ose</w:t>
      </w:r>
      <w:r>
        <w:rPr>
          <w:rFonts w:ascii="Book Antiqua" w:eastAsia="Book Antiqua" w:hAnsi="Book Antiqua" w:cs="Book Antiqua"/>
          <w:color w:val="000000"/>
        </w:rPr>
        <w:t xml:space="preserve"> of previous findings. For example, </w:t>
      </w:r>
      <w:r w:rsidR="0072002C">
        <w:rPr>
          <w:rFonts w:ascii="Book Antiqua" w:eastAsia="Book Antiqua" w:hAnsi="Book Antiqua" w:cs="Book Antiqua"/>
          <w:color w:val="000000"/>
        </w:rPr>
        <w:t xml:space="preserve">the study by </w:t>
      </w:r>
      <w:r>
        <w:rPr>
          <w:rFonts w:ascii="Book Antiqua" w:eastAsia="Book Antiqua" w:hAnsi="Book Antiqua" w:cs="Book Antiqua"/>
          <w:color w:val="000000"/>
        </w:rPr>
        <w:t>Wang</w:t>
      </w:r>
      <w:r w:rsidR="00BB4547">
        <w:rPr>
          <w:rFonts w:ascii="Book Antiqua" w:eastAsia="Book Antiqua" w:hAnsi="Book Antiqua" w:cs="Book Antiqua"/>
          <w:color w:val="000000"/>
        </w:rPr>
        <w:t xml:space="preserve"> </w:t>
      </w:r>
      <w:r w:rsidR="00BB4547" w:rsidRPr="00BB4547">
        <w:rPr>
          <w:rFonts w:ascii="Book Antiqua" w:eastAsia="Book Antiqua" w:hAnsi="Book Antiqua" w:cs="Book Antiqua"/>
          <w:i/>
          <w:iCs/>
          <w:color w:val="000000"/>
        </w:rPr>
        <w:t xml:space="preserve">et </w:t>
      </w:r>
      <w:proofErr w:type="gramStart"/>
      <w:r w:rsidR="00BB4547" w:rsidRPr="00BB4547">
        <w:rPr>
          <w:rFonts w:ascii="Book Antiqua" w:eastAsia="Book Antiqua" w:hAnsi="Book Antiqua" w:cs="Book Antiqua"/>
          <w:i/>
          <w:iCs/>
          <w:color w:val="000000"/>
        </w:rPr>
        <w:t>al</w:t>
      </w:r>
      <w:r w:rsidR="008B5358" w:rsidRPr="00BB4547">
        <w:rPr>
          <w:rFonts w:ascii="Book Antiqua" w:eastAsia="Book Antiqua" w:hAnsi="Book Antiqua" w:cs="Book Antiqua"/>
          <w:color w:val="000000"/>
          <w:vertAlign w:val="superscript"/>
        </w:rPr>
        <w:t>[</w:t>
      </w:r>
      <w:proofErr w:type="gramEnd"/>
      <w:r w:rsidR="008B5358" w:rsidRPr="00BB4547">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followed up the laboratory test results of patients with COVID-19 and found that 5 patients had </w:t>
      </w:r>
      <w:r w:rsidR="0072002C">
        <w:rPr>
          <w:rFonts w:ascii="Book Antiqua" w:eastAsia="Book Antiqua" w:hAnsi="Book Antiqua" w:cs="Book Antiqua"/>
          <w:color w:val="000000"/>
        </w:rPr>
        <w:t xml:space="preserve">an </w:t>
      </w:r>
      <w:r>
        <w:rPr>
          <w:rFonts w:ascii="Book Antiqua" w:eastAsia="Book Antiqua" w:hAnsi="Book Antiqua" w:cs="Book Antiqua"/>
          <w:color w:val="000000"/>
        </w:rPr>
        <w:t>increased neutrophil count and reduced lymphocyte count before their death</w:t>
      </w:r>
      <w:r>
        <w:rPr>
          <w:rFonts w:ascii="Book Antiqua" w:eastAsia="Book Antiqua" w:hAnsi="Book Antiqua" w:cs="Book Antiqua"/>
          <w:color w:val="000000"/>
          <w:szCs w:val="30"/>
          <w:vertAlign w:val="superscript"/>
        </w:rPr>
        <w:t>[</w:t>
      </w:r>
      <w:r w:rsidR="00BB4547">
        <w:rPr>
          <w:rFonts w:ascii="Book Antiqua" w:eastAsia="Book Antiqua" w:hAnsi="Book Antiqua" w:cs="Book Antiqua"/>
          <w:color w:val="000000"/>
          <w:szCs w:val="30"/>
          <w:vertAlign w:val="superscript"/>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Liu </w:t>
      </w:r>
      <w:r w:rsidR="00BB4547" w:rsidRPr="00BB4547">
        <w:rPr>
          <w:rFonts w:ascii="Book Antiqua" w:eastAsia="Book Antiqua" w:hAnsi="Book Antiqua" w:cs="Book Antiqua"/>
          <w:i/>
          <w:iCs/>
          <w:color w:val="000000"/>
        </w:rPr>
        <w:t xml:space="preserve">et </w:t>
      </w:r>
      <w:proofErr w:type="gramStart"/>
      <w:r w:rsidR="00BB4547" w:rsidRPr="00BB4547">
        <w:rPr>
          <w:rFonts w:ascii="Book Antiqua" w:eastAsia="Book Antiqua" w:hAnsi="Book Antiqua" w:cs="Book Antiqua"/>
          <w:i/>
          <w:iCs/>
          <w:color w:val="000000"/>
        </w:rPr>
        <w:t>al</w:t>
      </w:r>
      <w:r w:rsidR="00BB4547" w:rsidRPr="00BB4547">
        <w:rPr>
          <w:rFonts w:ascii="Book Antiqua" w:eastAsia="Book Antiqua" w:hAnsi="Book Antiqua" w:cs="Book Antiqua"/>
          <w:color w:val="000000"/>
          <w:vertAlign w:val="superscript"/>
        </w:rPr>
        <w:t>[</w:t>
      </w:r>
      <w:proofErr w:type="gramEnd"/>
      <w:r w:rsidR="00BB4547" w:rsidRPr="00BB4547">
        <w:rPr>
          <w:rFonts w:ascii="Book Antiqua" w:eastAsia="Book Antiqua" w:hAnsi="Book Antiqua" w:cs="Book Antiqua"/>
          <w:color w:val="000000"/>
          <w:vertAlign w:val="superscript"/>
        </w:rPr>
        <w:t>34]</w:t>
      </w:r>
      <w:r w:rsidR="00BB4547">
        <w:rPr>
          <w:rFonts w:ascii="Book Antiqua" w:eastAsia="Book Antiqua" w:hAnsi="Book Antiqua" w:cs="Book Antiqua"/>
          <w:color w:val="000000"/>
        </w:rPr>
        <w:t xml:space="preserve"> </w:t>
      </w:r>
      <w:r>
        <w:rPr>
          <w:rFonts w:ascii="Book Antiqua" w:eastAsia="Book Antiqua" w:hAnsi="Book Antiqua" w:cs="Book Antiqua"/>
          <w:color w:val="000000"/>
        </w:rPr>
        <w:t>suggested that patients aged ≥</w:t>
      </w:r>
      <w:r w:rsidR="00BB4547">
        <w:rPr>
          <w:rFonts w:ascii="Book Antiqua" w:eastAsia="Book Antiqua" w:hAnsi="Book Antiqua" w:cs="Book Antiqua"/>
          <w:color w:val="000000"/>
        </w:rPr>
        <w:t xml:space="preserve"> </w:t>
      </w:r>
      <w:r>
        <w:rPr>
          <w:rFonts w:ascii="Book Antiqua" w:eastAsia="Book Antiqua" w:hAnsi="Book Antiqua" w:cs="Book Antiqua"/>
          <w:color w:val="000000"/>
        </w:rPr>
        <w:t xml:space="preserve">50 years and </w:t>
      </w:r>
      <w:r w:rsidR="0072002C">
        <w:rPr>
          <w:rFonts w:ascii="Book Antiqua" w:eastAsia="Book Antiqua" w:hAnsi="Book Antiqua" w:cs="Book Antiqua"/>
          <w:color w:val="000000"/>
        </w:rPr>
        <w:t xml:space="preserve">a </w:t>
      </w:r>
      <w:r>
        <w:rPr>
          <w:rFonts w:ascii="Book Antiqua" w:eastAsia="Book Antiqua" w:hAnsi="Book Antiqua" w:cs="Book Antiqua"/>
          <w:color w:val="000000"/>
        </w:rPr>
        <w:t>NLR ≥</w:t>
      </w:r>
      <w:r w:rsidR="00BB4547">
        <w:rPr>
          <w:rFonts w:ascii="Book Antiqua" w:eastAsia="Book Antiqua" w:hAnsi="Book Antiqua" w:cs="Book Antiqua"/>
          <w:color w:val="000000"/>
        </w:rPr>
        <w:t xml:space="preserve"> </w:t>
      </w:r>
      <w:r>
        <w:rPr>
          <w:rFonts w:ascii="Book Antiqua" w:eastAsia="Book Antiqua" w:hAnsi="Book Antiqua" w:cs="Book Antiqua"/>
          <w:color w:val="000000"/>
        </w:rPr>
        <w:t xml:space="preserve">3.13 were at high risk and should </w:t>
      </w:r>
      <w:r w:rsidR="0072002C">
        <w:rPr>
          <w:rFonts w:ascii="Book Antiqua" w:eastAsia="Book Antiqua" w:hAnsi="Book Antiqua" w:cs="Book Antiqua"/>
          <w:color w:val="000000"/>
        </w:rPr>
        <w:t xml:space="preserve">be </w:t>
      </w:r>
      <w:r>
        <w:rPr>
          <w:rFonts w:ascii="Book Antiqua" w:eastAsia="Book Antiqua" w:hAnsi="Book Antiqua" w:cs="Book Antiqua"/>
          <w:color w:val="000000"/>
        </w:rPr>
        <w:t xml:space="preserve">promptly transferred to the ICU </w:t>
      </w:r>
      <w:r w:rsidR="0072002C">
        <w:rPr>
          <w:rFonts w:ascii="Book Antiqua" w:eastAsia="Book Antiqua" w:hAnsi="Book Antiqua" w:cs="Book Antiqua"/>
          <w:color w:val="000000"/>
        </w:rPr>
        <w:t>for</w:t>
      </w:r>
      <w:r>
        <w:rPr>
          <w:rFonts w:ascii="Book Antiqua" w:eastAsia="Book Antiqua" w:hAnsi="Book Antiqua" w:cs="Book Antiqua"/>
          <w:color w:val="000000"/>
        </w:rPr>
        <w:t xml:space="preserve"> invasive respiratory support</w:t>
      </w:r>
      <w:r>
        <w:rPr>
          <w:rFonts w:ascii="Book Antiqua" w:eastAsia="Book Antiqua" w:hAnsi="Book Antiqua" w:cs="Book Antiqua"/>
          <w:color w:val="000000"/>
          <w:szCs w:val="30"/>
          <w:vertAlign w:val="superscript"/>
        </w:rPr>
        <w:t>[</w:t>
      </w:r>
      <w:r w:rsidR="00BB4547">
        <w:rPr>
          <w:rFonts w:ascii="Book Antiqua" w:eastAsia="Book Antiqua" w:hAnsi="Book Antiqua" w:cs="Book Antiqua"/>
          <w:color w:val="000000"/>
          <w:szCs w:val="30"/>
          <w:vertAlign w:val="superscript"/>
        </w:rPr>
        <w:t>34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75FA4AE" w14:textId="2546E9EA" w:rsidR="00A77B3E" w:rsidRDefault="006B3BD2" w:rsidP="00BB4547">
      <w:pPr>
        <w:spacing w:line="360" w:lineRule="auto"/>
        <w:ind w:firstLineChars="100" w:firstLine="240"/>
        <w:jc w:val="both"/>
      </w:pPr>
      <w:r>
        <w:rPr>
          <w:rFonts w:ascii="Book Antiqua" w:eastAsia="Book Antiqua" w:hAnsi="Book Antiqua" w:cs="Book Antiqua"/>
          <w:color w:val="000000"/>
        </w:rPr>
        <w:t xml:space="preserve">The model with the aforementioned six predictors could be used in clinical practice to identify high-risk dialysis patients. A simple form of a probability prediction model was put forward to identify patients with </w:t>
      </w:r>
      <w:r w:rsidR="00DB640C">
        <w:rPr>
          <w:rFonts w:ascii="Book Antiqua" w:eastAsia="Book Antiqua" w:hAnsi="Book Antiqua" w:cs="Book Antiqua"/>
          <w:color w:val="000000"/>
        </w:rPr>
        <w:t xml:space="preserve">severe </w:t>
      </w:r>
      <w:r>
        <w:rPr>
          <w:rFonts w:ascii="Book Antiqua" w:eastAsia="Book Antiqua" w:hAnsi="Book Antiqua" w:cs="Book Antiqua"/>
          <w:color w:val="000000"/>
        </w:rPr>
        <w:t>COVID-19. The cutoff values of the probabilities that discriminated between patients with mild and severe COVID-19 are provided in Table 3. According to the Youden index, a cutoff value of (</w:t>
      </w:r>
      <w:r>
        <w:rPr>
          <w:rFonts w:ascii="Book Antiqua" w:eastAsia="Book Antiqua" w:hAnsi="Book Antiqua" w:cs="Book Antiqua"/>
          <w:i/>
          <w:iCs/>
          <w:color w:val="000000"/>
        </w:rPr>
        <w:t>P</w:t>
      </w:r>
      <w:r>
        <w:rPr>
          <w:rFonts w:ascii="Book Antiqua" w:eastAsia="Book Antiqua" w:hAnsi="Book Antiqua" w:cs="Book Antiqua"/>
          <w:color w:val="000000"/>
        </w:rPr>
        <w:t xml:space="preserve"> = 0.439) yielded a sensitivity and a specificity of 0.950 and 0.259, respectively, which was optimal to identify patients with severe COVID-19 when compared with other potential models.</w:t>
      </w:r>
    </w:p>
    <w:p w14:paraId="1B3D8001" w14:textId="6D93D23F" w:rsidR="00A77B3E" w:rsidRDefault="00DB640C" w:rsidP="00BB4547">
      <w:pPr>
        <w:spacing w:line="360" w:lineRule="auto"/>
        <w:ind w:firstLineChars="100" w:firstLine="240"/>
        <w:jc w:val="both"/>
      </w:pPr>
      <w:r>
        <w:rPr>
          <w:rFonts w:ascii="Book Antiqua" w:eastAsia="Book Antiqua" w:hAnsi="Book Antiqua" w:cs="Book Antiqua"/>
          <w:color w:val="000000"/>
        </w:rPr>
        <w:t>S</w:t>
      </w:r>
      <w:r w:rsidR="006B3BD2">
        <w:rPr>
          <w:rFonts w:ascii="Book Antiqua" w:eastAsia="Book Antiqua" w:hAnsi="Book Antiqua" w:cs="Book Antiqua"/>
          <w:color w:val="000000"/>
        </w:rPr>
        <w:t xml:space="preserve">everal models have </w:t>
      </w:r>
      <w:r>
        <w:rPr>
          <w:rFonts w:ascii="Book Antiqua" w:eastAsia="Book Antiqua" w:hAnsi="Book Antiqua" w:cs="Book Antiqua"/>
          <w:color w:val="000000"/>
        </w:rPr>
        <w:t xml:space="preserve">previously </w:t>
      </w:r>
      <w:r w:rsidR="006B3BD2">
        <w:rPr>
          <w:rFonts w:ascii="Book Antiqua" w:eastAsia="Book Antiqua" w:hAnsi="Book Antiqua" w:cs="Book Antiqua"/>
          <w:color w:val="000000"/>
        </w:rPr>
        <w:t xml:space="preserve">been developed for predicting the prognosis of pneumonia. CURB-65 is a relatively widely accepted </w:t>
      </w:r>
      <w:proofErr w:type="gramStart"/>
      <w:r w:rsidR="006B3BD2">
        <w:rPr>
          <w:rFonts w:ascii="Book Antiqua" w:eastAsia="Book Antiqua" w:hAnsi="Book Antiqua" w:cs="Book Antiqua"/>
          <w:color w:val="000000"/>
        </w:rPr>
        <w:t>model</w:t>
      </w:r>
      <w:r w:rsidR="006B3BD2">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35</w:t>
      </w:r>
      <w:r w:rsidR="006B3BD2">
        <w:rPr>
          <w:rFonts w:ascii="Book Antiqua" w:eastAsia="Book Antiqua" w:hAnsi="Book Antiqua" w:cs="Book Antiqua"/>
          <w:color w:val="000000"/>
          <w:vertAlign w:val="superscript"/>
        </w:rPr>
        <w:t>]</w:t>
      </w:r>
      <w:r w:rsidR="006B3BD2">
        <w:rPr>
          <w:rFonts w:ascii="Book Antiqua" w:eastAsia="Book Antiqua" w:hAnsi="Book Antiqua" w:cs="Book Antiqua"/>
          <w:color w:val="000000"/>
        </w:rPr>
        <w:t xml:space="preserve">. The CURB-65 score </w:t>
      </w:r>
      <w:r>
        <w:rPr>
          <w:rFonts w:ascii="Book Antiqua" w:eastAsia="Book Antiqua" w:hAnsi="Book Antiqua" w:cs="Book Antiqua"/>
          <w:color w:val="000000"/>
        </w:rPr>
        <w:t xml:space="preserve">is </w:t>
      </w:r>
      <w:r w:rsidR="006B3BD2">
        <w:rPr>
          <w:rFonts w:ascii="Book Antiqua" w:eastAsia="Book Antiqua" w:hAnsi="Book Antiqua" w:cs="Book Antiqua"/>
          <w:color w:val="000000"/>
        </w:rPr>
        <w:lastRenderedPageBreak/>
        <w:t>comprised of 5 separate elements: confusion, uremia, respiratory rate, blood pressure, and age ≥</w:t>
      </w:r>
      <w:r w:rsidR="00BB4547">
        <w:rPr>
          <w:rFonts w:ascii="Book Antiqua" w:eastAsia="Book Antiqua" w:hAnsi="Book Antiqua" w:cs="Book Antiqua"/>
          <w:color w:val="000000"/>
        </w:rPr>
        <w:t xml:space="preserve"> </w:t>
      </w:r>
      <w:r w:rsidR="006B3BD2">
        <w:rPr>
          <w:rFonts w:ascii="Book Antiqua" w:eastAsia="Book Antiqua" w:hAnsi="Book Antiqua" w:cs="Book Antiqua"/>
          <w:color w:val="000000"/>
        </w:rPr>
        <w:t xml:space="preserve">65 years. This </w:t>
      </w:r>
      <w:r>
        <w:rPr>
          <w:rFonts w:ascii="Book Antiqua" w:eastAsia="Book Antiqua" w:hAnsi="Book Antiqua" w:cs="Book Antiqua"/>
          <w:color w:val="000000"/>
        </w:rPr>
        <w:t>w</w:t>
      </w:r>
      <w:r w:rsidR="006B3BD2">
        <w:rPr>
          <w:rFonts w:ascii="Book Antiqua" w:eastAsia="Book Antiqua" w:hAnsi="Book Antiqua" w:cs="Book Antiqua"/>
          <w:color w:val="000000"/>
        </w:rPr>
        <w:t xml:space="preserve">as initially developed by the British Thoracic Society in 1987 as the CRB </w:t>
      </w:r>
      <w:proofErr w:type="gramStart"/>
      <w:r w:rsidR="006B3BD2">
        <w:rPr>
          <w:rFonts w:ascii="Book Antiqua" w:eastAsia="Book Antiqua" w:hAnsi="Book Antiqua" w:cs="Book Antiqua"/>
          <w:color w:val="000000"/>
        </w:rPr>
        <w:t>criteria</w:t>
      </w:r>
      <w:r w:rsidR="006B3BD2">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36</w:t>
      </w:r>
      <w:r w:rsidR="006B3BD2">
        <w:rPr>
          <w:rFonts w:ascii="Book Antiqua" w:eastAsia="Book Antiqua" w:hAnsi="Book Antiqua" w:cs="Book Antiqua"/>
          <w:color w:val="000000"/>
          <w:vertAlign w:val="superscript"/>
        </w:rPr>
        <w:t>]</w:t>
      </w:r>
      <w:r w:rsidR="006B3BD2">
        <w:rPr>
          <w:rFonts w:ascii="Book Antiqua" w:eastAsia="Book Antiqua" w:hAnsi="Book Antiqua" w:cs="Book Antiqua"/>
          <w:color w:val="000000"/>
        </w:rPr>
        <w:t xml:space="preserve">, and was </w:t>
      </w:r>
      <w:r>
        <w:rPr>
          <w:rFonts w:ascii="Book Antiqua" w:eastAsia="Book Antiqua" w:hAnsi="Book Antiqua" w:cs="Book Antiqua"/>
          <w:color w:val="000000"/>
        </w:rPr>
        <w:t xml:space="preserve">later </w:t>
      </w:r>
      <w:r w:rsidR="006B3BD2">
        <w:rPr>
          <w:rFonts w:ascii="Book Antiqua" w:eastAsia="Book Antiqua" w:hAnsi="Book Antiqua" w:cs="Book Antiqua"/>
          <w:color w:val="000000"/>
        </w:rPr>
        <w:t xml:space="preserve">modified to CURB-65 and validated by Lim </w:t>
      </w:r>
      <w:r w:rsidR="006B3BD2">
        <w:rPr>
          <w:rFonts w:ascii="Book Antiqua" w:eastAsia="Book Antiqua" w:hAnsi="Book Antiqua" w:cs="Book Antiqua"/>
          <w:i/>
          <w:iCs/>
          <w:color w:val="000000"/>
        </w:rPr>
        <w:t>et al</w:t>
      </w:r>
      <w:r w:rsidR="006B3BD2">
        <w:rPr>
          <w:rFonts w:ascii="Book Antiqua" w:eastAsia="Book Antiqua" w:hAnsi="Book Antiqua" w:cs="Book Antiqua"/>
          <w:color w:val="000000"/>
          <w:szCs w:val="30"/>
          <w:vertAlign w:val="superscript"/>
        </w:rPr>
        <w:t>[</w:t>
      </w:r>
      <w:r w:rsidR="00BB4547">
        <w:rPr>
          <w:rFonts w:ascii="Book Antiqua" w:eastAsia="Book Antiqua" w:hAnsi="Book Antiqua" w:cs="Book Antiqua"/>
          <w:color w:val="000000"/>
          <w:szCs w:val="30"/>
          <w:vertAlign w:val="superscript"/>
        </w:rPr>
        <w:t>37</w:t>
      </w:r>
      <w:r w:rsidR="006B3BD2">
        <w:rPr>
          <w:rFonts w:ascii="Book Antiqua" w:eastAsia="Book Antiqua" w:hAnsi="Book Antiqua" w:cs="Book Antiqua"/>
          <w:color w:val="000000"/>
          <w:vertAlign w:val="superscript"/>
        </w:rPr>
        <w:t>]</w:t>
      </w:r>
      <w:r w:rsidR="006B3BD2">
        <w:rPr>
          <w:rFonts w:ascii="Book Antiqua" w:eastAsia="Book Antiqua" w:hAnsi="Book Antiqua" w:cs="Book Antiqua"/>
          <w:color w:val="000000"/>
        </w:rPr>
        <w:t xml:space="preserve"> in an international, multicenter, derivation/validation study. This score was evaluated for predicting mortality if the case was identified as having severe pneumonia. On the contrary, CURB-65 is not </w:t>
      </w:r>
      <w:r>
        <w:rPr>
          <w:rFonts w:ascii="Book Antiqua" w:eastAsia="Book Antiqua" w:hAnsi="Book Antiqua" w:cs="Book Antiqua"/>
          <w:color w:val="000000"/>
        </w:rPr>
        <w:t xml:space="preserve">exclusively </w:t>
      </w:r>
      <w:r w:rsidR="006B3BD2">
        <w:rPr>
          <w:rFonts w:ascii="Book Antiqua" w:eastAsia="Book Antiqua" w:hAnsi="Book Antiqua" w:cs="Book Antiqua"/>
          <w:color w:val="000000"/>
        </w:rPr>
        <w:t>designed for COVID-19 patients. Thus, some features in CURB-65 were invaluable for stratifying COVID-19. For example, confusion, urea level &gt;</w:t>
      </w:r>
      <w:r w:rsidR="00BB4547">
        <w:rPr>
          <w:rFonts w:ascii="Book Antiqua" w:eastAsia="Book Antiqua" w:hAnsi="Book Antiqua" w:cs="Book Antiqua"/>
          <w:color w:val="000000"/>
        </w:rPr>
        <w:t xml:space="preserve"> </w:t>
      </w:r>
      <w:r w:rsidR="006B3BD2">
        <w:rPr>
          <w:rFonts w:ascii="Book Antiqua" w:eastAsia="Book Antiqua" w:hAnsi="Book Antiqua" w:cs="Book Antiqua"/>
          <w:color w:val="000000"/>
        </w:rPr>
        <w:t xml:space="preserve">7 mmol/L, and low blood pressure were rarely </w:t>
      </w:r>
      <w:r>
        <w:rPr>
          <w:rFonts w:ascii="Book Antiqua" w:eastAsia="Book Antiqua" w:hAnsi="Book Antiqua" w:cs="Book Antiqua"/>
          <w:color w:val="000000"/>
        </w:rPr>
        <w:t>observed</w:t>
      </w:r>
      <w:r w:rsidR="006B3BD2">
        <w:rPr>
          <w:rFonts w:ascii="Book Antiqua" w:eastAsia="Book Antiqua" w:hAnsi="Book Antiqua" w:cs="Book Antiqua"/>
          <w:color w:val="000000"/>
        </w:rPr>
        <w:t xml:space="preserve"> at the time of admission, contributing little </w:t>
      </w:r>
      <w:r>
        <w:rPr>
          <w:rFonts w:ascii="Book Antiqua" w:eastAsia="Book Antiqua" w:hAnsi="Book Antiqua" w:cs="Book Antiqua"/>
          <w:color w:val="000000"/>
        </w:rPr>
        <w:t>to</w:t>
      </w:r>
      <w:r w:rsidR="006B3BD2">
        <w:rPr>
          <w:rFonts w:ascii="Book Antiqua" w:eastAsia="Book Antiqua" w:hAnsi="Book Antiqua" w:cs="Book Antiqua"/>
          <w:color w:val="000000"/>
        </w:rPr>
        <w:t xml:space="preserve"> the identification of severe COVID-19. The risk score developed by</w:t>
      </w:r>
      <w:r w:rsidR="008032D8">
        <w:rPr>
          <w:rFonts w:ascii="Book Antiqua" w:eastAsia="Book Antiqua" w:hAnsi="Book Antiqua" w:cs="Book Antiqua"/>
          <w:color w:val="000000"/>
        </w:rPr>
        <w:t xml:space="preserve"> </w:t>
      </w:r>
      <w:r w:rsidR="006B3BD2">
        <w:rPr>
          <w:rFonts w:ascii="Book Antiqua" w:eastAsia="Book Antiqua" w:hAnsi="Book Antiqua" w:cs="Book Antiqua"/>
          <w:color w:val="000000"/>
        </w:rPr>
        <w:t xml:space="preserve">Liang </w:t>
      </w:r>
      <w:r w:rsidR="00BB4547">
        <w:rPr>
          <w:rFonts w:ascii="Book Antiqua" w:eastAsia="Book Antiqua" w:hAnsi="Book Antiqua" w:cs="Book Antiqua"/>
          <w:i/>
          <w:iCs/>
          <w:color w:val="000000"/>
        </w:rPr>
        <w:t xml:space="preserve">et </w:t>
      </w:r>
      <w:proofErr w:type="gramStart"/>
      <w:r w:rsidR="00BB4547">
        <w:rPr>
          <w:rFonts w:ascii="Book Antiqua" w:eastAsia="Book Antiqua" w:hAnsi="Book Antiqua" w:cs="Book Antiqua"/>
          <w:i/>
          <w:iCs/>
          <w:color w:val="000000"/>
        </w:rPr>
        <w:t>al</w:t>
      </w:r>
      <w:r w:rsidR="00BB4547">
        <w:rPr>
          <w:rFonts w:ascii="Book Antiqua" w:eastAsia="Book Antiqua" w:hAnsi="Book Antiqua" w:cs="Book Antiqua"/>
          <w:color w:val="000000"/>
          <w:szCs w:val="30"/>
          <w:vertAlign w:val="superscript"/>
        </w:rPr>
        <w:t>[</w:t>
      </w:r>
      <w:proofErr w:type="gramEnd"/>
      <w:r w:rsidR="00BB4547">
        <w:rPr>
          <w:rFonts w:ascii="Book Antiqua" w:eastAsia="Book Antiqua" w:hAnsi="Book Antiqua" w:cs="Book Antiqua"/>
          <w:color w:val="000000"/>
          <w:szCs w:val="30"/>
          <w:vertAlign w:val="superscript"/>
        </w:rPr>
        <w:t>8</w:t>
      </w:r>
      <w:r w:rsidR="00BB4547">
        <w:rPr>
          <w:rFonts w:ascii="Book Antiqua" w:eastAsia="Book Antiqua" w:hAnsi="Book Antiqua" w:cs="Book Antiqua"/>
          <w:color w:val="000000"/>
          <w:vertAlign w:val="superscript"/>
        </w:rPr>
        <w:t>]</w:t>
      </w:r>
      <w:r w:rsidR="00BB4547" w:rsidRPr="00BB4547">
        <w:rPr>
          <w:rFonts w:ascii="Book Antiqua" w:eastAsia="Book Antiqua" w:hAnsi="Book Antiqua" w:cs="Book Antiqua"/>
          <w:color w:val="000000"/>
        </w:rPr>
        <w:t xml:space="preserve"> </w:t>
      </w:r>
      <w:r w:rsidR="006B3BD2">
        <w:rPr>
          <w:rFonts w:ascii="Book Antiqua" w:eastAsia="Book Antiqua" w:hAnsi="Book Antiqua" w:cs="Book Antiqua"/>
          <w:color w:val="000000"/>
        </w:rPr>
        <w:t>based on the characteristics of patients with COVID-19 at the time of admission consisted of 10 items, which is relatively complex and time-consuming. Besides, hemoptysis rarely occur</w:t>
      </w:r>
      <w:r>
        <w:rPr>
          <w:rFonts w:ascii="Book Antiqua" w:eastAsia="Book Antiqua" w:hAnsi="Book Antiqua" w:cs="Book Antiqua"/>
          <w:color w:val="000000"/>
        </w:rPr>
        <w:t>s</w:t>
      </w:r>
      <w:r w:rsidR="006B3BD2">
        <w:rPr>
          <w:rFonts w:ascii="Book Antiqua" w:eastAsia="Book Antiqua" w:hAnsi="Book Antiqua" w:cs="Book Antiqua"/>
          <w:color w:val="000000"/>
        </w:rPr>
        <w:t xml:space="preserve">. Moreover, our model did not compare with the other traditional ARDS score systems, and the calibration of this system was not evaluated. Based on the clinical data, the proposed model </w:t>
      </w:r>
      <w:r>
        <w:rPr>
          <w:rFonts w:ascii="Book Antiqua" w:eastAsia="Book Antiqua" w:hAnsi="Book Antiqua" w:cs="Book Antiqua"/>
          <w:color w:val="000000"/>
        </w:rPr>
        <w:t>calculated</w:t>
      </w:r>
      <w:r w:rsidR="006B3BD2">
        <w:rPr>
          <w:rFonts w:ascii="Book Antiqua" w:eastAsia="Book Antiqua" w:hAnsi="Book Antiqua" w:cs="Book Antiqua"/>
          <w:color w:val="000000"/>
        </w:rPr>
        <w:t xml:space="preserve"> not only the factors of comorbidity information and BMI</w:t>
      </w:r>
      <w:r>
        <w:rPr>
          <w:rFonts w:ascii="Book Antiqua" w:eastAsia="Book Antiqua" w:hAnsi="Book Antiqua" w:cs="Book Antiqua"/>
          <w:color w:val="000000"/>
        </w:rPr>
        <w:t>,</w:t>
      </w:r>
      <w:r w:rsidR="006B3BD2">
        <w:rPr>
          <w:rFonts w:ascii="Book Antiqua" w:eastAsia="Book Antiqua" w:hAnsi="Book Antiqua" w:cs="Book Antiqua"/>
          <w:color w:val="000000"/>
        </w:rPr>
        <w:t xml:space="preserve"> but also special factors associated with COVID-19, such as </w:t>
      </w:r>
      <w:r>
        <w:rPr>
          <w:rFonts w:ascii="Book Antiqua" w:eastAsia="Book Antiqua" w:hAnsi="Book Antiqua" w:cs="Book Antiqua"/>
          <w:color w:val="000000"/>
        </w:rPr>
        <w:t xml:space="preserve">the </w:t>
      </w:r>
      <w:r w:rsidR="006B3BD2">
        <w:rPr>
          <w:rFonts w:ascii="Book Antiqua" w:eastAsia="Book Antiqua" w:hAnsi="Book Antiqua" w:cs="Book Antiqua"/>
          <w:color w:val="000000"/>
        </w:rPr>
        <w:t>NLR, showing significantly improved performance.</w:t>
      </w:r>
    </w:p>
    <w:p w14:paraId="21646335" w14:textId="1C9EFAFE" w:rsidR="00A77B3E" w:rsidRDefault="006B3BD2" w:rsidP="00BB4547">
      <w:pPr>
        <w:spacing w:line="360" w:lineRule="auto"/>
        <w:ind w:firstLineChars="100" w:firstLine="240"/>
        <w:jc w:val="both"/>
      </w:pPr>
      <w:r>
        <w:rPr>
          <w:rFonts w:ascii="Book Antiqua" w:eastAsia="Book Antiqua" w:hAnsi="Book Antiqua" w:cs="Book Antiqua"/>
          <w:color w:val="000000"/>
        </w:rPr>
        <w:t xml:space="preserve">The proposed predictive model, including the aforementioned 6 factors, assists in predicting the prognosis with high accuracy. It was promising in clinical decision-making to identify patients in </w:t>
      </w:r>
      <w:r w:rsidR="00DB640C">
        <w:rPr>
          <w:rFonts w:ascii="Book Antiqua" w:eastAsia="Book Antiqua" w:hAnsi="Book Antiqua" w:cs="Book Antiqua"/>
          <w:color w:val="000000"/>
        </w:rPr>
        <w:t xml:space="preserve">the </w:t>
      </w:r>
      <w:r>
        <w:rPr>
          <w:rFonts w:ascii="Book Antiqua" w:eastAsia="Book Antiqua" w:hAnsi="Book Antiqua" w:cs="Book Antiqua"/>
          <w:color w:val="000000"/>
        </w:rPr>
        <w:t xml:space="preserve">early stage with </w:t>
      </w:r>
      <w:r w:rsidR="00DB640C">
        <w:rPr>
          <w:rFonts w:ascii="Book Antiqua" w:eastAsia="Book Antiqua" w:hAnsi="Book Antiqua" w:cs="Book Antiqua"/>
          <w:color w:val="000000"/>
        </w:rPr>
        <w:t xml:space="preserve">severe </w:t>
      </w:r>
      <w:r>
        <w:rPr>
          <w:rFonts w:ascii="Book Antiqua" w:eastAsia="Book Antiqua" w:hAnsi="Book Antiqua" w:cs="Book Antiqua"/>
          <w:color w:val="000000"/>
        </w:rPr>
        <w:t>COVID-19. The model had high accuracy when tested using internal and external data from different places. However, the fitness of the model in other ethnicities has not yet been validated and is subjective to adjustment according to local data.</w:t>
      </w:r>
    </w:p>
    <w:p w14:paraId="233EAE9D" w14:textId="77777777" w:rsidR="00A77B3E" w:rsidRDefault="006B3BD2" w:rsidP="00BB4547">
      <w:pPr>
        <w:spacing w:line="360" w:lineRule="auto"/>
        <w:ind w:firstLineChars="100" w:firstLine="240"/>
        <w:jc w:val="both"/>
      </w:pPr>
      <w:r>
        <w:rPr>
          <w:rFonts w:ascii="Book Antiqua" w:eastAsia="Book Antiqua" w:hAnsi="Book Antiqua" w:cs="Book Antiqua"/>
          <w:color w:val="000000"/>
        </w:rPr>
        <w:t>However, the present study had several limitations that undermine the prediction of the proposed prognostic model. The study included two of the largest hospitals in China, yet the model might not be generalizable to patients with COVID-19 in other hospitals. This was the largest COVID-19 study so far. Still, the findings were limited by the small sample size and unequal distribution of COVID-19 patients between the hospitals.</w:t>
      </w:r>
    </w:p>
    <w:p w14:paraId="36BD8604" w14:textId="77777777" w:rsidR="00A77B3E" w:rsidRDefault="00A77B3E" w:rsidP="00BB4547">
      <w:pPr>
        <w:spacing w:line="360" w:lineRule="auto"/>
        <w:jc w:val="both"/>
      </w:pPr>
    </w:p>
    <w:p w14:paraId="1FCB1E26" w14:textId="77777777" w:rsidR="00A77B3E" w:rsidRDefault="006B3BD2">
      <w:pPr>
        <w:spacing w:line="360" w:lineRule="auto"/>
        <w:jc w:val="both"/>
      </w:pPr>
      <w:r>
        <w:rPr>
          <w:rFonts w:ascii="Book Antiqua" w:eastAsia="Book Antiqua" w:hAnsi="Book Antiqua" w:cs="Book Antiqua"/>
          <w:b/>
          <w:caps/>
          <w:color w:val="000000"/>
          <w:u w:val="single"/>
        </w:rPr>
        <w:lastRenderedPageBreak/>
        <w:t>CONCLUSION</w:t>
      </w:r>
    </w:p>
    <w:p w14:paraId="4E505159" w14:textId="1A0F9CB8" w:rsidR="00A77B3E" w:rsidRDefault="006B3BD2" w:rsidP="00BB4547">
      <w:pPr>
        <w:spacing w:line="360" w:lineRule="auto"/>
        <w:jc w:val="both"/>
      </w:pPr>
      <w:r>
        <w:rPr>
          <w:rFonts w:ascii="Book Antiqua" w:eastAsia="Book Antiqua" w:hAnsi="Book Antiqua" w:cs="Book Antiqua"/>
          <w:color w:val="000000"/>
        </w:rPr>
        <w:t xml:space="preserve">In summary, the proposed risk-prediction model for COVID-19 in this study showed significant association with the presence of obesity, delayed admission, fever, existing comorbidities, hypoxemia, and higher NLR. The model accurately predicted the severity of patients with COVID-19. This could practically help clinicians to </w:t>
      </w:r>
      <w:r w:rsidR="00DB640C">
        <w:rPr>
          <w:rFonts w:ascii="Book Antiqua" w:eastAsia="Book Antiqua" w:hAnsi="Book Antiqua" w:cs="Book Antiqua"/>
          <w:color w:val="000000"/>
        </w:rPr>
        <w:t>perform</w:t>
      </w:r>
      <w:r>
        <w:rPr>
          <w:rFonts w:ascii="Book Antiqua" w:eastAsia="Book Antiqua" w:hAnsi="Book Antiqua" w:cs="Book Antiqua"/>
          <w:color w:val="000000"/>
        </w:rPr>
        <w:t xml:space="preserve"> timely interventions and control measures to prevent overcrowding or delayed diagnosis of severe COVID-19 in hospital settings. The predictive utility of the model warrants further validation and improvement. Other prospective studies can assist in developing a better model based on the present findings.</w:t>
      </w:r>
    </w:p>
    <w:p w14:paraId="7A4DB059" w14:textId="77777777" w:rsidR="00A77B3E" w:rsidRDefault="00A77B3E" w:rsidP="00BB4547">
      <w:pPr>
        <w:spacing w:line="360" w:lineRule="auto"/>
        <w:jc w:val="both"/>
      </w:pPr>
    </w:p>
    <w:p w14:paraId="1173518D" w14:textId="77777777" w:rsidR="00A77B3E" w:rsidRDefault="006B3BD2">
      <w:pPr>
        <w:spacing w:line="360" w:lineRule="auto"/>
        <w:jc w:val="both"/>
      </w:pPr>
      <w:r>
        <w:rPr>
          <w:rFonts w:ascii="Book Antiqua" w:eastAsia="Book Antiqua" w:hAnsi="Book Antiqua" w:cs="Book Antiqua"/>
          <w:b/>
          <w:caps/>
          <w:color w:val="000000"/>
          <w:u w:val="single"/>
        </w:rPr>
        <w:t>ARTICLE HIGHLIGHTS</w:t>
      </w:r>
    </w:p>
    <w:p w14:paraId="100C5495" w14:textId="77777777" w:rsidR="00A77B3E" w:rsidRDefault="006B3BD2">
      <w:pPr>
        <w:spacing w:line="360" w:lineRule="auto"/>
        <w:jc w:val="both"/>
      </w:pPr>
      <w:r>
        <w:rPr>
          <w:rFonts w:ascii="Book Antiqua" w:eastAsia="Book Antiqua" w:hAnsi="Book Antiqua" w:cs="Book Antiqua"/>
          <w:b/>
          <w:i/>
          <w:color w:val="000000"/>
        </w:rPr>
        <w:t>Research background</w:t>
      </w:r>
    </w:p>
    <w:p w14:paraId="4415A11C" w14:textId="63FC0C65" w:rsidR="00A77B3E" w:rsidRDefault="006B3BD2">
      <w:pPr>
        <w:spacing w:line="360" w:lineRule="auto"/>
        <w:jc w:val="both"/>
      </w:pPr>
      <w:r>
        <w:rPr>
          <w:rFonts w:ascii="Book Antiqua" w:eastAsia="Book Antiqua" w:hAnsi="Book Antiqua" w:cs="Book Antiqua"/>
          <w:color w:val="000000"/>
        </w:rPr>
        <w:t xml:space="preserve">The outbreak of coronavirus disease 2019 (COVID-19) led to high mortality and </w:t>
      </w:r>
      <w:r w:rsidR="00DB640C">
        <w:rPr>
          <w:rFonts w:ascii="Book Antiqua" w:eastAsia="Book Antiqua" w:hAnsi="Book Antiqua" w:cs="Book Antiqua"/>
          <w:color w:val="000000"/>
        </w:rPr>
        <w:t xml:space="preserve">the </w:t>
      </w:r>
      <w:r>
        <w:rPr>
          <w:rFonts w:ascii="Book Antiqua" w:eastAsia="Book Antiqua" w:hAnsi="Book Antiqua" w:cs="Book Antiqua"/>
          <w:color w:val="000000"/>
        </w:rPr>
        <w:t xml:space="preserve">intensive care unit (ICU) is needed to reduce the number of deaths. This causes </w:t>
      </w:r>
      <w:r w:rsidR="00DB640C">
        <w:rPr>
          <w:rFonts w:ascii="Book Antiqua" w:eastAsia="Book Antiqua" w:hAnsi="Book Antiqua" w:cs="Book Antiqua"/>
          <w:color w:val="000000"/>
        </w:rPr>
        <w:t>a</w:t>
      </w:r>
      <w:r>
        <w:rPr>
          <w:rFonts w:ascii="Book Antiqua" w:eastAsia="Book Antiqua" w:hAnsi="Book Antiqua" w:cs="Book Antiqua"/>
          <w:color w:val="000000"/>
        </w:rPr>
        <w:t xml:space="preserve"> shortage of medical resources, especially in ICU settings.</w:t>
      </w:r>
    </w:p>
    <w:p w14:paraId="0CD285DE" w14:textId="77777777" w:rsidR="00A77B3E" w:rsidRDefault="00A77B3E">
      <w:pPr>
        <w:spacing w:line="360" w:lineRule="auto"/>
        <w:jc w:val="both"/>
      </w:pPr>
    </w:p>
    <w:p w14:paraId="03664F33" w14:textId="77777777" w:rsidR="00A77B3E" w:rsidRDefault="006B3BD2">
      <w:pPr>
        <w:spacing w:line="360" w:lineRule="auto"/>
        <w:jc w:val="both"/>
      </w:pPr>
      <w:r>
        <w:rPr>
          <w:rFonts w:ascii="Book Antiqua" w:eastAsia="Book Antiqua" w:hAnsi="Book Antiqua" w:cs="Book Antiqua"/>
          <w:b/>
          <w:i/>
          <w:color w:val="000000"/>
        </w:rPr>
        <w:t>Research motivation</w:t>
      </w:r>
    </w:p>
    <w:p w14:paraId="06F8F7D3" w14:textId="25724B36" w:rsidR="00A77B3E" w:rsidRDefault="006B3BD2">
      <w:pPr>
        <w:spacing w:line="360" w:lineRule="auto"/>
        <w:jc w:val="both"/>
      </w:pPr>
      <w:r>
        <w:rPr>
          <w:rFonts w:ascii="Book Antiqua" w:eastAsia="Book Antiqua" w:hAnsi="Book Antiqua" w:cs="Book Antiqua"/>
          <w:color w:val="000000"/>
        </w:rPr>
        <w:t xml:space="preserve">The goal of this study was to develop and externally validate prediction rules to risk stratify patients by severity at </w:t>
      </w:r>
      <w:r w:rsidR="00DB640C">
        <w:rPr>
          <w:rFonts w:ascii="Book Antiqua" w:eastAsia="Book Antiqua" w:hAnsi="Book Antiqua" w:cs="Book Antiqua"/>
          <w:color w:val="000000"/>
        </w:rPr>
        <w:t xml:space="preserve">an </w:t>
      </w:r>
      <w:r>
        <w:rPr>
          <w:rFonts w:ascii="Book Antiqua" w:eastAsia="Book Antiqua" w:hAnsi="Book Antiqua" w:cs="Book Antiqua"/>
          <w:color w:val="000000"/>
        </w:rPr>
        <w:t>early stage.</w:t>
      </w:r>
    </w:p>
    <w:p w14:paraId="18481825" w14:textId="77777777" w:rsidR="00A77B3E" w:rsidRDefault="00A77B3E">
      <w:pPr>
        <w:spacing w:line="360" w:lineRule="auto"/>
        <w:jc w:val="both"/>
      </w:pPr>
    </w:p>
    <w:p w14:paraId="20D309A7" w14:textId="77777777" w:rsidR="00A77B3E" w:rsidRDefault="006B3BD2">
      <w:pPr>
        <w:spacing w:line="360" w:lineRule="auto"/>
        <w:jc w:val="both"/>
      </w:pPr>
      <w:r>
        <w:rPr>
          <w:rFonts w:ascii="Book Antiqua" w:eastAsia="Book Antiqua" w:hAnsi="Book Antiqua" w:cs="Book Antiqua"/>
          <w:b/>
          <w:i/>
          <w:color w:val="000000"/>
        </w:rPr>
        <w:t>Research objectives</w:t>
      </w:r>
    </w:p>
    <w:p w14:paraId="5B2606B6" w14:textId="644E765C" w:rsidR="00A77B3E" w:rsidRDefault="006B3BD2">
      <w:pPr>
        <w:spacing w:line="360" w:lineRule="auto"/>
        <w:jc w:val="both"/>
      </w:pPr>
      <w:r>
        <w:rPr>
          <w:rFonts w:ascii="Book Antiqua" w:eastAsia="Book Antiqua" w:hAnsi="Book Antiqua" w:cs="Book Antiqua"/>
          <w:color w:val="000000"/>
        </w:rPr>
        <w:t xml:space="preserve">The </w:t>
      </w:r>
      <w:proofErr w:type="gramStart"/>
      <w:r>
        <w:rPr>
          <w:rFonts w:ascii="Book Antiqua" w:eastAsia="Book Antiqua" w:hAnsi="Book Antiqua" w:cs="Book Antiqua"/>
          <w:color w:val="000000"/>
        </w:rPr>
        <w:t>study aimed to risk stratif</w:t>
      </w:r>
      <w:r w:rsidR="00F4798E">
        <w:rPr>
          <w:rFonts w:ascii="Book Antiqua" w:eastAsia="Book Antiqua" w:hAnsi="Book Antiqua" w:cs="Book Antiqua"/>
          <w:color w:val="000000"/>
        </w:rPr>
        <w:t>y</w:t>
      </w:r>
      <w:proofErr w:type="gramEnd"/>
      <w:r>
        <w:rPr>
          <w:rFonts w:ascii="Book Antiqua" w:eastAsia="Book Antiqua" w:hAnsi="Book Antiqua" w:cs="Book Antiqua"/>
          <w:color w:val="000000"/>
        </w:rPr>
        <w:t xml:space="preserve"> patients by severity of the illness </w:t>
      </w:r>
      <w:r w:rsidR="00F4798E">
        <w:rPr>
          <w:rFonts w:ascii="Book Antiqua" w:eastAsia="Book Antiqua" w:hAnsi="Book Antiqua" w:cs="Book Antiqua"/>
          <w:color w:val="000000"/>
        </w:rPr>
        <w:t>at</w:t>
      </w:r>
      <w:r>
        <w:rPr>
          <w:rFonts w:ascii="Book Antiqua" w:eastAsia="Book Antiqua" w:hAnsi="Book Antiqua" w:cs="Book Antiqua"/>
          <w:color w:val="000000"/>
        </w:rPr>
        <w:t xml:space="preserve"> an early stage to better </w:t>
      </w:r>
      <w:proofErr w:type="spellStart"/>
      <w:r>
        <w:rPr>
          <w:rFonts w:ascii="Book Antiqua" w:eastAsia="Book Antiqua" w:hAnsi="Book Antiqua" w:cs="Book Antiqua"/>
          <w:color w:val="000000"/>
        </w:rPr>
        <w:t>microallocate</w:t>
      </w:r>
      <w:proofErr w:type="spellEnd"/>
      <w:r>
        <w:rPr>
          <w:rFonts w:ascii="Book Antiqua" w:eastAsia="Book Antiqua" w:hAnsi="Book Antiqua" w:cs="Book Antiqua"/>
          <w:color w:val="000000"/>
        </w:rPr>
        <w:t xml:space="preserve"> limited medical resources.</w:t>
      </w:r>
    </w:p>
    <w:p w14:paraId="5CDC530D" w14:textId="77777777" w:rsidR="00A77B3E" w:rsidRDefault="00A77B3E">
      <w:pPr>
        <w:spacing w:line="360" w:lineRule="auto"/>
        <w:jc w:val="both"/>
      </w:pPr>
    </w:p>
    <w:p w14:paraId="0B6AF8E3" w14:textId="77777777" w:rsidR="00A77B3E" w:rsidRDefault="006B3BD2">
      <w:pPr>
        <w:spacing w:line="360" w:lineRule="auto"/>
        <w:jc w:val="both"/>
      </w:pPr>
      <w:r>
        <w:rPr>
          <w:rFonts w:ascii="Book Antiqua" w:eastAsia="Book Antiqua" w:hAnsi="Book Antiqua" w:cs="Book Antiqua"/>
          <w:b/>
          <w:i/>
          <w:color w:val="000000"/>
        </w:rPr>
        <w:t>Research methods</w:t>
      </w:r>
    </w:p>
    <w:p w14:paraId="0B3FD276" w14:textId="21B16D60" w:rsidR="00A77B3E" w:rsidRDefault="006B3BD2">
      <w:pPr>
        <w:spacing w:line="360" w:lineRule="auto"/>
        <w:jc w:val="both"/>
      </w:pPr>
      <w:r>
        <w:rPr>
          <w:rFonts w:ascii="Book Antiqua" w:eastAsia="Book Antiqua" w:hAnsi="Book Antiqua" w:cs="Book Antiqua"/>
          <w:color w:val="000000"/>
        </w:rPr>
        <w:t xml:space="preserve">This multicenter retrospective cohort study included 487 adult patients with confirmed COVID-19 between January 19, 2020, and March 14, 2020, in Shenzhen Third People’s Hospital and the Wuhan Asia General Hospital. Independent variables included sociodemographic factors, clinical symptoms, comorbidity, travel and contact history, </w:t>
      </w:r>
      <w:r>
        <w:rPr>
          <w:rFonts w:ascii="Book Antiqua" w:eastAsia="Book Antiqua" w:hAnsi="Book Antiqua" w:cs="Book Antiqua"/>
          <w:color w:val="000000"/>
        </w:rPr>
        <w:lastRenderedPageBreak/>
        <w:t>and laboratory tests. The outcome variables were whether patients were defined as severe or critical.</w:t>
      </w:r>
      <w:r w:rsidR="00BB4547">
        <w:rPr>
          <w:rFonts w:hint="eastAsia"/>
          <w:lang w:eastAsia="zh-CN"/>
        </w:rPr>
        <w:t xml:space="preserve"> </w:t>
      </w:r>
      <w:r>
        <w:rPr>
          <w:rFonts w:ascii="Book Antiqua" w:eastAsia="Book Antiqua" w:hAnsi="Book Antiqua" w:cs="Book Antiqua"/>
          <w:color w:val="000000"/>
        </w:rPr>
        <w:t xml:space="preserve">Logistic regression was applied to identify the independent factors that were associated with </w:t>
      </w:r>
      <w:r w:rsidR="00F4798E">
        <w:rPr>
          <w:rFonts w:ascii="Book Antiqua" w:eastAsia="Book Antiqua" w:hAnsi="Book Antiqua" w:cs="Book Antiqua"/>
          <w:color w:val="000000"/>
        </w:rPr>
        <w:t xml:space="preserve">critical </w:t>
      </w:r>
      <w:r>
        <w:rPr>
          <w:rFonts w:ascii="Book Antiqua" w:eastAsia="Book Antiqua" w:hAnsi="Book Antiqua" w:cs="Book Antiqua"/>
          <w:color w:val="000000"/>
        </w:rPr>
        <w:t>COVID-19 patients. Stepwise multivariate regression was used to select adjusted independent predictors (</w:t>
      </w:r>
      <w:r w:rsidRPr="00BB4547">
        <w:rPr>
          <w:rFonts w:ascii="Book Antiqua" w:eastAsia="Book Antiqua" w:hAnsi="Book Antiqua" w:cs="Book Antiqua"/>
          <w:i/>
          <w:iCs/>
          <w:color w:val="000000"/>
        </w:rPr>
        <w:t>P</w:t>
      </w:r>
      <w:r w:rsidR="00BB4547">
        <w:rPr>
          <w:rFonts w:ascii="Book Antiqua" w:eastAsia="Book Antiqua" w:hAnsi="Book Antiqua" w:cs="Book Antiqua"/>
          <w:color w:val="000000"/>
        </w:rPr>
        <w:t xml:space="preserve"> </w:t>
      </w:r>
      <w:r>
        <w:rPr>
          <w:rFonts w:ascii="Book Antiqua" w:eastAsia="Book Antiqua" w:hAnsi="Book Antiqua" w:cs="Book Antiqua"/>
          <w:color w:val="000000"/>
        </w:rPr>
        <w:t>&lt;</w:t>
      </w:r>
      <w:r w:rsidR="00BB4547">
        <w:rPr>
          <w:rFonts w:ascii="Book Antiqua" w:eastAsia="Book Antiqua" w:hAnsi="Book Antiqua" w:cs="Book Antiqua"/>
          <w:color w:val="000000"/>
        </w:rPr>
        <w:t xml:space="preserve"> </w:t>
      </w:r>
      <w:r>
        <w:rPr>
          <w:rFonts w:ascii="Book Antiqua" w:eastAsia="Book Antiqua" w:hAnsi="Book Antiqua" w:cs="Book Antiqua"/>
          <w:color w:val="000000"/>
        </w:rPr>
        <w:t xml:space="preserve">0.05 </w:t>
      </w:r>
      <w:r w:rsidR="00F4798E">
        <w:rPr>
          <w:rFonts w:ascii="Book Antiqua" w:eastAsia="Book Antiqua" w:hAnsi="Book Antiqua" w:cs="Book Antiqua"/>
          <w:color w:val="000000"/>
        </w:rPr>
        <w:t xml:space="preserve">was </w:t>
      </w:r>
      <w:r>
        <w:rPr>
          <w:rFonts w:ascii="Book Antiqua" w:eastAsia="Book Antiqua" w:hAnsi="Book Antiqua" w:cs="Book Antiqua"/>
          <w:color w:val="000000"/>
        </w:rPr>
        <w:t>considered significant).</w:t>
      </w:r>
      <w:r w:rsidR="00BB4547">
        <w:rPr>
          <w:rFonts w:ascii="Book Antiqua" w:eastAsia="Book Antiqua" w:hAnsi="Book Antiqua" w:cs="Book Antiqua"/>
          <w:color w:val="000000"/>
        </w:rPr>
        <w:t xml:space="preserve"> </w:t>
      </w:r>
      <w:r>
        <w:rPr>
          <w:rFonts w:ascii="Book Antiqua" w:eastAsia="Book Antiqua" w:hAnsi="Book Antiqua" w:cs="Book Antiqua"/>
          <w:color w:val="000000"/>
        </w:rPr>
        <w:t>The 10-fold cross-validations were included to internally validate the performance of the newly proposed predictive model. The data were randomly split into 10 approximately equal sizes, in which 9 were used to develop the model and one was used for internal validation. Furthermore, the newly developed predictive model was externally validated by the data collected from the Wuhan Asia General Hospital.</w:t>
      </w:r>
      <w:r w:rsidR="00BB4547">
        <w:rPr>
          <w:rFonts w:ascii="Book Antiqua" w:eastAsia="Book Antiqua" w:hAnsi="Book Antiqua" w:cs="Book Antiqua"/>
          <w:color w:val="000000"/>
        </w:rPr>
        <w:t xml:space="preserve"> </w:t>
      </w:r>
      <w:r>
        <w:rPr>
          <w:rFonts w:ascii="Book Antiqua" w:eastAsia="Book Antiqua" w:hAnsi="Book Antiqua" w:cs="Book Antiqua"/>
          <w:color w:val="000000"/>
        </w:rPr>
        <w:t xml:space="preserve">In addition to area under the receiver operating curve, the predictive performance of the proposed model was measured by its sensitivity, specificity, and precision. The goodness-of-fit test was applied by comparing the observed and predicted events of COVID-19 using the risk group deciles by </w:t>
      </w:r>
      <w:r w:rsidR="00F4798E">
        <w:rPr>
          <w:rFonts w:ascii="Book Antiqua" w:eastAsia="Book Antiqua" w:hAnsi="Book Antiqua" w:cs="Book Antiqua"/>
          <w:color w:val="000000"/>
        </w:rPr>
        <w:t xml:space="preserve">the </w:t>
      </w:r>
      <w:r>
        <w:rPr>
          <w:rFonts w:ascii="Book Antiqua" w:eastAsia="Book Antiqua" w:hAnsi="Book Antiqua" w:cs="Book Antiqua"/>
          <w:color w:val="000000"/>
        </w:rPr>
        <w:t>Hosmer</w:t>
      </w:r>
      <w:r w:rsidR="00BB4547">
        <w:rPr>
          <w:rFonts w:ascii="Book Antiqua" w:eastAsia="Book Antiqua" w:hAnsi="Book Antiqua" w:cs="Book Antiqua"/>
          <w:color w:val="000000"/>
        </w:rPr>
        <w:t>-</w:t>
      </w:r>
      <w:proofErr w:type="spellStart"/>
      <w:r>
        <w:rPr>
          <w:rFonts w:ascii="Book Antiqua" w:eastAsia="Book Antiqua" w:hAnsi="Book Antiqua" w:cs="Book Antiqua"/>
          <w:color w:val="000000"/>
        </w:rPr>
        <w:t>Lemeshow</w:t>
      </w:r>
      <w:proofErr w:type="spellEnd"/>
      <w:r>
        <w:rPr>
          <w:rFonts w:ascii="Book Antiqua" w:eastAsia="Book Antiqua" w:hAnsi="Book Antiqua" w:cs="Book Antiqua"/>
          <w:color w:val="000000"/>
        </w:rPr>
        <w:t xml:space="preserve"> </w:t>
      </w:r>
      <w:r w:rsidRPr="00BB4547">
        <w:rPr>
          <w:rFonts w:ascii="Book Antiqua" w:eastAsia="Book Antiqua" w:hAnsi="Book Antiqua" w:cs="Book Antiqua"/>
          <w:i/>
          <w:iCs/>
          <w:color w:val="000000"/>
        </w:rPr>
        <w:t>χ</w:t>
      </w:r>
      <w:r w:rsidRPr="00BB4547">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test.</w:t>
      </w:r>
    </w:p>
    <w:p w14:paraId="2A79BFAD" w14:textId="77777777" w:rsidR="00A77B3E" w:rsidRDefault="00A77B3E">
      <w:pPr>
        <w:spacing w:line="360" w:lineRule="auto"/>
        <w:jc w:val="both"/>
      </w:pPr>
    </w:p>
    <w:p w14:paraId="1BBB1C47" w14:textId="77777777" w:rsidR="00A77B3E" w:rsidRDefault="006B3BD2">
      <w:pPr>
        <w:spacing w:line="360" w:lineRule="auto"/>
        <w:jc w:val="both"/>
      </w:pPr>
      <w:r>
        <w:rPr>
          <w:rFonts w:ascii="Book Antiqua" w:eastAsia="Book Antiqua" w:hAnsi="Book Antiqua" w:cs="Book Antiqua"/>
          <w:b/>
          <w:i/>
          <w:color w:val="000000"/>
        </w:rPr>
        <w:t>Research results</w:t>
      </w:r>
    </w:p>
    <w:p w14:paraId="74388DC1" w14:textId="3FD44C28" w:rsidR="00A77B3E" w:rsidRDefault="006B3BD2">
      <w:pPr>
        <w:spacing w:line="360" w:lineRule="auto"/>
        <w:jc w:val="both"/>
      </w:pPr>
      <w:r>
        <w:rPr>
          <w:rFonts w:ascii="Book Antiqua" w:eastAsia="Book Antiqua" w:hAnsi="Book Antiqua" w:cs="Book Antiqua"/>
          <w:color w:val="000000"/>
        </w:rPr>
        <w:t xml:space="preserve">The model with the aforementioned six predictors could be used in clinical practice to identify high-risk dialysis patients. A simple form of a probability prediction model was put forward to identify patients with </w:t>
      </w:r>
      <w:r w:rsidR="00F4798E">
        <w:rPr>
          <w:rFonts w:ascii="Book Antiqua" w:eastAsia="Book Antiqua" w:hAnsi="Book Antiqua" w:cs="Book Antiqua"/>
          <w:color w:val="000000"/>
        </w:rPr>
        <w:t xml:space="preserve">severe </w:t>
      </w:r>
      <w:r>
        <w:rPr>
          <w:rFonts w:ascii="Book Antiqua" w:eastAsia="Book Antiqua" w:hAnsi="Book Antiqua" w:cs="Book Antiqua"/>
          <w:color w:val="000000"/>
        </w:rPr>
        <w:t xml:space="preserve">COVID-19. The proposed predictive model, including the aforementioned 6 factors, assists in predicting the prognosis with high accuracy. </w:t>
      </w:r>
    </w:p>
    <w:p w14:paraId="38A32DA2" w14:textId="77777777" w:rsidR="00A77B3E" w:rsidRDefault="00A77B3E">
      <w:pPr>
        <w:spacing w:line="360" w:lineRule="auto"/>
        <w:jc w:val="both"/>
      </w:pPr>
    </w:p>
    <w:p w14:paraId="671A77E4" w14:textId="77777777" w:rsidR="00A77B3E" w:rsidRDefault="006B3BD2">
      <w:pPr>
        <w:spacing w:line="360" w:lineRule="auto"/>
        <w:jc w:val="both"/>
      </w:pPr>
      <w:r>
        <w:rPr>
          <w:rFonts w:ascii="Book Antiqua" w:eastAsia="Book Antiqua" w:hAnsi="Book Antiqua" w:cs="Book Antiqua"/>
          <w:b/>
          <w:i/>
          <w:color w:val="000000"/>
        </w:rPr>
        <w:t>Research conclusions</w:t>
      </w:r>
    </w:p>
    <w:p w14:paraId="7D765013" w14:textId="4CF1599C" w:rsidR="00A77B3E" w:rsidRDefault="006B3BD2">
      <w:pPr>
        <w:spacing w:line="360" w:lineRule="auto"/>
        <w:jc w:val="both"/>
      </w:pPr>
      <w:r>
        <w:rPr>
          <w:rFonts w:ascii="Book Antiqua" w:eastAsia="Book Antiqua" w:hAnsi="Book Antiqua" w:cs="Book Antiqua"/>
          <w:color w:val="000000"/>
        </w:rPr>
        <w:t xml:space="preserve">The proposed risk-prediction model for COVID-19 in this study showed significant association with the presence of obesity, delayed admission, fever, existing comorbidities, hypoxemia, and higher </w:t>
      </w:r>
      <w:r w:rsidR="00BB4547">
        <w:rPr>
          <w:rFonts w:ascii="Book Antiqua" w:eastAsia="Book Antiqua" w:hAnsi="Book Antiqua" w:cs="Book Antiqua"/>
          <w:color w:val="000000"/>
        </w:rPr>
        <w:t>neutrophil/lymphocyte ratio</w:t>
      </w:r>
      <w:r>
        <w:rPr>
          <w:rFonts w:ascii="Book Antiqua" w:eastAsia="Book Antiqua" w:hAnsi="Book Antiqua" w:cs="Book Antiqua"/>
          <w:color w:val="000000"/>
        </w:rPr>
        <w:t xml:space="preserve">. The model accurately predicted the severity of patients with COVID-19. This could practically help clinicians </w:t>
      </w:r>
      <w:r w:rsidR="003E0D2A">
        <w:rPr>
          <w:rFonts w:ascii="Book Antiqua" w:eastAsia="Book Antiqua" w:hAnsi="Book Antiqua" w:cs="Book Antiqua"/>
          <w:color w:val="000000"/>
        </w:rPr>
        <w:t>perform</w:t>
      </w:r>
      <w:r>
        <w:rPr>
          <w:rFonts w:ascii="Book Antiqua" w:eastAsia="Book Antiqua" w:hAnsi="Book Antiqua" w:cs="Book Antiqua"/>
          <w:color w:val="000000"/>
        </w:rPr>
        <w:t xml:space="preserve"> timely interventions and control measures to prevent overcrowding or delayed diagnosis of severe COVID-19 in hospital settings.</w:t>
      </w:r>
    </w:p>
    <w:p w14:paraId="3EEAD879" w14:textId="77777777" w:rsidR="00A77B3E" w:rsidRDefault="00A77B3E">
      <w:pPr>
        <w:spacing w:line="360" w:lineRule="auto"/>
        <w:jc w:val="both"/>
      </w:pPr>
    </w:p>
    <w:p w14:paraId="527F5F44" w14:textId="77777777" w:rsidR="00A77B3E" w:rsidRDefault="006B3BD2">
      <w:pPr>
        <w:spacing w:line="360" w:lineRule="auto"/>
        <w:jc w:val="both"/>
      </w:pPr>
      <w:r>
        <w:rPr>
          <w:rFonts w:ascii="Book Antiqua" w:eastAsia="Book Antiqua" w:hAnsi="Book Antiqua" w:cs="Book Antiqua"/>
          <w:b/>
          <w:i/>
          <w:color w:val="000000"/>
        </w:rPr>
        <w:lastRenderedPageBreak/>
        <w:t>Research perspectives</w:t>
      </w:r>
    </w:p>
    <w:p w14:paraId="7B768E37" w14:textId="77777777" w:rsidR="00A77B3E" w:rsidRDefault="006B3BD2">
      <w:pPr>
        <w:spacing w:line="360" w:lineRule="auto"/>
        <w:jc w:val="both"/>
      </w:pPr>
      <w:r>
        <w:rPr>
          <w:rFonts w:ascii="Book Antiqua" w:eastAsia="Book Antiqua" w:hAnsi="Book Antiqua" w:cs="Book Antiqua"/>
          <w:color w:val="000000"/>
        </w:rPr>
        <w:t>The proposed predictive model had great potential in severity prediction of COVID-19 in the ICU. It assisted the ICU clinicians in making timely decisions for the target population.</w:t>
      </w:r>
    </w:p>
    <w:p w14:paraId="0E3ABE02" w14:textId="77777777" w:rsidR="00A77B3E" w:rsidRDefault="00A77B3E">
      <w:pPr>
        <w:spacing w:line="360" w:lineRule="auto"/>
        <w:jc w:val="both"/>
      </w:pPr>
    </w:p>
    <w:p w14:paraId="7E980719" w14:textId="77777777" w:rsidR="00A77B3E" w:rsidRDefault="006B3BD2">
      <w:pPr>
        <w:spacing w:line="360" w:lineRule="auto"/>
        <w:jc w:val="both"/>
      </w:pPr>
      <w:r>
        <w:rPr>
          <w:rFonts w:ascii="Book Antiqua" w:eastAsia="Book Antiqua" w:hAnsi="Book Antiqua" w:cs="Book Antiqua"/>
          <w:b/>
          <w:color w:val="000000"/>
        </w:rPr>
        <w:t>REFERENCES</w:t>
      </w:r>
    </w:p>
    <w:p w14:paraId="29554903" w14:textId="77777777" w:rsidR="00A77B3E" w:rsidRDefault="006B3BD2">
      <w:pPr>
        <w:spacing w:line="360" w:lineRule="auto"/>
        <w:jc w:val="both"/>
      </w:pPr>
      <w:bookmarkStart w:id="4" w:name="OLE_LINK2563"/>
      <w:r>
        <w:rPr>
          <w:rFonts w:ascii="Book Antiqua" w:eastAsia="Book Antiqua" w:hAnsi="Book Antiqua" w:cs="Book Antiqua"/>
          <w:color w:val="000000"/>
        </w:rPr>
        <w:t xml:space="preserve">1 </w:t>
      </w:r>
      <w:r>
        <w:rPr>
          <w:rFonts w:ascii="Book Antiqua" w:eastAsia="Book Antiqua" w:hAnsi="Book Antiqua" w:cs="Book Antiqua"/>
          <w:b/>
          <w:bCs/>
          <w:color w:val="000000"/>
        </w:rPr>
        <w:t>Lu H</w:t>
      </w:r>
      <w:r>
        <w:rPr>
          <w:rFonts w:ascii="Book Antiqua" w:eastAsia="Book Antiqua" w:hAnsi="Book Antiqua" w:cs="Book Antiqua"/>
          <w:color w:val="000000"/>
        </w:rPr>
        <w:t xml:space="preserve">, Stratton CW, Tang YW. Outbreak of pneumonia of unknown etiology in Wuhan, China: The mystery and the miracle. </w:t>
      </w:r>
      <w:r>
        <w:rPr>
          <w:rFonts w:ascii="Book Antiqua" w:eastAsia="Book Antiqua" w:hAnsi="Book Antiqua" w:cs="Book Antiqua"/>
          <w:i/>
          <w:iCs/>
          <w:color w:val="000000"/>
        </w:rPr>
        <w:t xml:space="preserve">J Med </w:t>
      </w:r>
      <w:proofErr w:type="spellStart"/>
      <w:r>
        <w:rPr>
          <w:rFonts w:ascii="Book Antiqua" w:eastAsia="Book Antiqua" w:hAnsi="Book Antiqua" w:cs="Book Antiqua"/>
          <w:i/>
          <w:iCs/>
          <w:color w:val="000000"/>
        </w:rPr>
        <w:t>Virol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92</w:t>
      </w:r>
      <w:r>
        <w:rPr>
          <w:rFonts w:ascii="Book Antiqua" w:eastAsia="Book Antiqua" w:hAnsi="Book Antiqua" w:cs="Book Antiqua"/>
          <w:color w:val="000000"/>
        </w:rPr>
        <w:t>: 401-402 [PMID: 31950516 DOI: 10.1002/jmv.25678]</w:t>
      </w:r>
    </w:p>
    <w:p w14:paraId="47DEC68A" w14:textId="77777777" w:rsidR="00A77B3E" w:rsidRDefault="006B3BD2">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Hui DS</w:t>
      </w:r>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Azhar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Madani</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Ntoumi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Kock</w:t>
      </w:r>
      <w:proofErr w:type="spellEnd"/>
      <w:r>
        <w:rPr>
          <w:rFonts w:ascii="Book Antiqua" w:eastAsia="Book Antiqua" w:hAnsi="Book Antiqua" w:cs="Book Antiqua"/>
          <w:color w:val="000000"/>
        </w:rPr>
        <w:t xml:space="preserve"> R, Dar O, </w:t>
      </w:r>
      <w:proofErr w:type="spellStart"/>
      <w:r>
        <w:rPr>
          <w:rFonts w:ascii="Book Antiqua" w:eastAsia="Book Antiqua" w:hAnsi="Book Antiqua" w:cs="Book Antiqua"/>
          <w:color w:val="000000"/>
        </w:rPr>
        <w:t>Ippolito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Mchugh</w:t>
      </w:r>
      <w:proofErr w:type="spellEnd"/>
      <w:r>
        <w:rPr>
          <w:rFonts w:ascii="Book Antiqua" w:eastAsia="Book Antiqua" w:hAnsi="Book Antiqua" w:cs="Book Antiqua"/>
          <w:color w:val="000000"/>
        </w:rPr>
        <w:t xml:space="preserve"> TD, </w:t>
      </w:r>
      <w:proofErr w:type="spellStart"/>
      <w:r>
        <w:rPr>
          <w:rFonts w:ascii="Book Antiqua" w:eastAsia="Book Antiqua" w:hAnsi="Book Antiqua" w:cs="Book Antiqua"/>
          <w:color w:val="000000"/>
        </w:rPr>
        <w:t>Memish</w:t>
      </w:r>
      <w:proofErr w:type="spellEnd"/>
      <w:r>
        <w:rPr>
          <w:rFonts w:ascii="Book Antiqua" w:eastAsia="Book Antiqua" w:hAnsi="Book Antiqua" w:cs="Book Antiqua"/>
          <w:color w:val="000000"/>
        </w:rPr>
        <w:t xml:space="preserve"> ZA, </w:t>
      </w:r>
      <w:proofErr w:type="spellStart"/>
      <w:r>
        <w:rPr>
          <w:rFonts w:ascii="Book Antiqua" w:eastAsia="Book Antiqua" w:hAnsi="Book Antiqua" w:cs="Book Antiqua"/>
          <w:color w:val="000000"/>
        </w:rPr>
        <w:t>Drosten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Zumla</w:t>
      </w:r>
      <w:proofErr w:type="spellEnd"/>
      <w:r>
        <w:rPr>
          <w:rFonts w:ascii="Book Antiqua" w:eastAsia="Book Antiqua" w:hAnsi="Book Antiqua" w:cs="Book Antiqua"/>
          <w:color w:val="000000"/>
        </w:rPr>
        <w:t xml:space="preserve"> A, Petersen E. The continuing 2019-nCoV epidemic threat of novel coronaviruses to global health - The latest 2019 novel coronavirus outbreak in Wuhan, China.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91</w:t>
      </w:r>
      <w:r>
        <w:rPr>
          <w:rFonts w:ascii="Book Antiqua" w:eastAsia="Book Antiqua" w:hAnsi="Book Antiqua" w:cs="Book Antiqua"/>
          <w:color w:val="000000"/>
        </w:rPr>
        <w:t>: 264-266 [PMID: 31953166 DOI: 10.1016/j.ijid.2020.01.009]</w:t>
      </w:r>
    </w:p>
    <w:p w14:paraId="48737CCA" w14:textId="0E78951A" w:rsidR="00A77B3E" w:rsidRPr="00A76867" w:rsidRDefault="006B3BD2" w:rsidP="00A76867">
      <w:pPr>
        <w:spacing w:line="360" w:lineRule="auto"/>
        <w:jc w:val="both"/>
        <w:rPr>
          <w:rFonts w:ascii="Book Antiqua" w:hAnsi="Book Antiqua"/>
          <w:highlight w:val="yellow"/>
          <w:lang w:eastAsia="zh-CN"/>
        </w:rPr>
      </w:pPr>
      <w:r w:rsidRPr="00A76867">
        <w:rPr>
          <w:rFonts w:ascii="Book Antiqua" w:eastAsia="Book Antiqua" w:hAnsi="Book Antiqua" w:cs="Book Antiqua"/>
          <w:color w:val="000000"/>
          <w:highlight w:val="yellow"/>
        </w:rPr>
        <w:t>3</w:t>
      </w:r>
      <w:r w:rsidR="00A76867" w:rsidRPr="00A76867">
        <w:rPr>
          <w:rFonts w:ascii="Book Antiqua" w:eastAsia="Book Antiqua" w:hAnsi="Book Antiqua" w:cs="Book Antiqua"/>
          <w:b/>
          <w:bCs/>
          <w:color w:val="000000"/>
          <w:highlight w:val="yellow"/>
        </w:rPr>
        <w:t xml:space="preserve"> </w:t>
      </w:r>
      <w:r w:rsidR="00BB4547" w:rsidRPr="00A76867">
        <w:rPr>
          <w:rFonts w:ascii="Book Antiqua" w:eastAsia="Book Antiqua" w:hAnsi="Book Antiqua" w:cs="Book Antiqua"/>
          <w:color w:val="000000"/>
          <w:highlight w:val="yellow"/>
        </w:rPr>
        <w:t>O</w:t>
      </w:r>
      <w:r w:rsidRPr="00A76867">
        <w:rPr>
          <w:rFonts w:ascii="Book Antiqua" w:eastAsia="Book Antiqua" w:hAnsi="Book Antiqua" w:cs="Book Antiqua"/>
          <w:color w:val="000000"/>
          <w:highlight w:val="yellow"/>
        </w:rPr>
        <w:t>nline dashboard for tracking the spread of the coronavirus outbreak in</w:t>
      </w:r>
      <w:r w:rsidR="005521A6" w:rsidRPr="00A76867">
        <w:rPr>
          <w:rFonts w:ascii="Book Antiqua" w:eastAsia="Book Antiqua" w:hAnsi="Book Antiqua" w:cs="Book Antiqua"/>
          <w:color w:val="000000"/>
          <w:highlight w:val="yellow"/>
        </w:rPr>
        <w:t xml:space="preserve"> </w:t>
      </w:r>
      <w:r w:rsidRPr="00A76867">
        <w:rPr>
          <w:rFonts w:ascii="Book Antiqua" w:eastAsia="Book Antiqua" w:hAnsi="Book Antiqua" w:cs="Book Antiqua"/>
          <w:color w:val="000000"/>
          <w:highlight w:val="yellow"/>
        </w:rPr>
        <w:t>China.</w:t>
      </w:r>
      <w:r w:rsidR="00726D8E" w:rsidRPr="00A76867">
        <w:rPr>
          <w:rFonts w:ascii="Book Antiqua" w:hAnsi="Book Antiqua"/>
          <w:highlight w:val="yellow"/>
        </w:rPr>
        <w:t xml:space="preserve"> </w:t>
      </w:r>
      <w:r w:rsidR="005521A6" w:rsidRPr="00A76867">
        <w:rPr>
          <w:rFonts w:ascii="Book Antiqua" w:hAnsi="Book Antiqua"/>
          <w:highlight w:val="yellow"/>
        </w:rPr>
        <w:t xml:space="preserve">2020 April </w:t>
      </w:r>
      <w:r w:rsidR="00A76867">
        <w:rPr>
          <w:rFonts w:ascii="Book Antiqua" w:hAnsi="Book Antiqua"/>
          <w:highlight w:val="yellow"/>
        </w:rPr>
        <w:t>1</w:t>
      </w:r>
      <w:r w:rsidR="005521A6" w:rsidRPr="00A76867">
        <w:rPr>
          <w:rFonts w:ascii="Book Antiqua" w:hAnsi="Book Antiqua"/>
          <w:highlight w:val="yellow"/>
        </w:rPr>
        <w:t>8</w:t>
      </w:r>
      <w:r w:rsidR="00A76867" w:rsidRPr="00A76867">
        <w:rPr>
          <w:rFonts w:ascii="Book Antiqua" w:hAnsi="Book Antiqua"/>
          <w:highlight w:val="yellow"/>
        </w:rPr>
        <w:t xml:space="preserve"> </w:t>
      </w:r>
      <w:r w:rsidR="005521A6" w:rsidRPr="00A76867">
        <w:rPr>
          <w:rFonts w:ascii="Book Antiqua" w:hAnsi="Book Antiqua"/>
          <w:highlight w:val="yellow"/>
        </w:rPr>
        <w:t>[</w:t>
      </w:r>
      <w:r w:rsidR="00A76867" w:rsidRPr="00A76867">
        <w:rPr>
          <w:rFonts w:ascii="Book Antiqua" w:hAnsi="Book Antiqua"/>
          <w:highlight w:val="yellow"/>
        </w:rPr>
        <w:t>c</w:t>
      </w:r>
      <w:r w:rsidR="005521A6" w:rsidRPr="00A76867">
        <w:rPr>
          <w:rFonts w:ascii="Book Antiqua" w:hAnsi="Book Antiqua"/>
          <w:highlight w:val="yellow"/>
        </w:rPr>
        <w:t>ited</w:t>
      </w:r>
      <w:r w:rsidR="00A76867" w:rsidRPr="00A76867">
        <w:rPr>
          <w:rFonts w:ascii="Book Antiqua" w:hAnsi="Book Antiqua"/>
          <w:highlight w:val="yellow"/>
        </w:rPr>
        <w:t xml:space="preserve"> 18 </w:t>
      </w:r>
      <w:r w:rsidR="005521A6" w:rsidRPr="00A76867">
        <w:rPr>
          <w:rFonts w:ascii="Book Antiqua" w:hAnsi="Book Antiqua"/>
          <w:highlight w:val="yellow"/>
        </w:rPr>
        <w:t>April 2020]</w:t>
      </w:r>
      <w:r w:rsidR="00A76867" w:rsidRPr="00A76867">
        <w:rPr>
          <w:rFonts w:ascii="Book Antiqua" w:hAnsi="Book Antiqua"/>
          <w:highlight w:val="yellow"/>
        </w:rPr>
        <w:t>.</w:t>
      </w:r>
      <w:r w:rsidR="005521A6" w:rsidRPr="00A76867">
        <w:rPr>
          <w:rFonts w:ascii="Book Antiqua" w:hAnsi="Book Antiqua"/>
          <w:highlight w:val="yellow"/>
        </w:rPr>
        <w:t xml:space="preserve"> </w:t>
      </w:r>
      <w:r w:rsidR="00A76867" w:rsidRPr="00A76867">
        <w:rPr>
          <w:rFonts w:ascii="Book Antiqua" w:hAnsi="Book Antiqua"/>
          <w:highlight w:val="yellow"/>
        </w:rPr>
        <w:t>I</w:t>
      </w:r>
      <w:r w:rsidR="005521A6" w:rsidRPr="00A76867">
        <w:rPr>
          <w:rFonts w:ascii="Book Antiqua" w:hAnsi="Book Antiqua"/>
          <w:highlight w:val="yellow"/>
        </w:rPr>
        <w:t>n:</w:t>
      </w:r>
      <w:r w:rsidR="00A76867" w:rsidRPr="00A76867">
        <w:rPr>
          <w:rFonts w:ascii="Book Antiqua" w:hAnsi="Book Antiqua"/>
          <w:highlight w:val="yellow"/>
        </w:rPr>
        <w:t xml:space="preserve"> </w:t>
      </w:r>
      <w:r w:rsidR="005521A6" w:rsidRPr="00A76867">
        <w:rPr>
          <w:rFonts w:ascii="Book Antiqua" w:eastAsia="Book Antiqua" w:hAnsi="Book Antiqua" w:cs="Book Antiqua"/>
          <w:color w:val="000000"/>
          <w:highlight w:val="yellow"/>
        </w:rPr>
        <w:t>Tencent</w:t>
      </w:r>
      <w:r w:rsidR="005521A6" w:rsidRPr="00A76867">
        <w:rPr>
          <w:rFonts w:ascii="Book Antiqua" w:hAnsi="Book Antiqua"/>
          <w:highlight w:val="yellow"/>
        </w:rPr>
        <w:t xml:space="preserve"> [</w:t>
      </w:r>
      <w:r w:rsidR="00C04B16">
        <w:rPr>
          <w:rFonts w:ascii="Book Antiqua" w:hAnsi="Book Antiqua"/>
          <w:highlight w:val="yellow"/>
        </w:rPr>
        <w:t>I</w:t>
      </w:r>
      <w:r w:rsidR="005521A6" w:rsidRPr="00A76867">
        <w:rPr>
          <w:rFonts w:ascii="Book Antiqua" w:hAnsi="Book Antiqua"/>
          <w:highlight w:val="yellow"/>
        </w:rPr>
        <w:t>nternet]</w:t>
      </w:r>
      <w:r w:rsidR="00A76867" w:rsidRPr="00A76867">
        <w:rPr>
          <w:rFonts w:ascii="Book Antiqua" w:hAnsi="Book Antiqua"/>
          <w:highlight w:val="yellow"/>
        </w:rPr>
        <w:t>.</w:t>
      </w:r>
      <w:r w:rsidR="005521A6" w:rsidRPr="00A76867">
        <w:rPr>
          <w:rFonts w:ascii="Book Antiqua" w:hAnsi="Book Antiqua"/>
          <w:highlight w:val="yellow"/>
        </w:rPr>
        <w:t xml:space="preserve"> [about one </w:t>
      </w:r>
      <w:r w:rsidR="00FF7247" w:rsidRPr="00A76867">
        <w:rPr>
          <w:rFonts w:ascii="Book Antiqua" w:hAnsi="Book Antiqua"/>
          <w:highlight w:val="yellow"/>
        </w:rPr>
        <w:t>screen</w:t>
      </w:r>
      <w:r w:rsidR="005521A6" w:rsidRPr="00A76867">
        <w:rPr>
          <w:rFonts w:ascii="Book Antiqua" w:hAnsi="Book Antiqua"/>
          <w:highlight w:val="yellow"/>
        </w:rPr>
        <w:t>].</w:t>
      </w:r>
      <w:r w:rsidR="00A76867" w:rsidRPr="00A76867">
        <w:rPr>
          <w:rFonts w:ascii="Book Antiqua" w:hAnsi="Book Antiqua"/>
          <w:highlight w:val="yellow"/>
        </w:rPr>
        <w:t xml:space="preserve"> </w:t>
      </w:r>
      <w:r w:rsidR="00503298" w:rsidRPr="00A76867">
        <w:rPr>
          <w:rFonts w:ascii="Book Antiqua" w:hAnsi="Book Antiqua"/>
          <w:highlight w:val="yellow"/>
        </w:rPr>
        <w:t xml:space="preserve">Available from: </w:t>
      </w:r>
      <w:r w:rsidR="00726D8E" w:rsidRPr="00A76867">
        <w:rPr>
          <w:rFonts w:ascii="Book Antiqua" w:eastAsia="SimSun" w:hAnsi="Book Antiqua" w:cs="SimSun"/>
          <w:color w:val="000000"/>
          <w:highlight w:val="yellow"/>
          <w:lang w:eastAsia="zh-CN"/>
        </w:rPr>
        <w:t>https://news.qq.com/zt2020/page/feiyan.htm#/</w:t>
      </w:r>
    </w:p>
    <w:p w14:paraId="1187375D" w14:textId="772FE4FA" w:rsidR="00A77B3E" w:rsidRDefault="006B3BD2">
      <w:pPr>
        <w:spacing w:line="360" w:lineRule="auto"/>
        <w:jc w:val="both"/>
      </w:pPr>
      <w:r w:rsidRPr="00A76867">
        <w:rPr>
          <w:rFonts w:ascii="Book Antiqua" w:eastAsia="Book Antiqua" w:hAnsi="Book Antiqua" w:cs="Book Antiqua"/>
          <w:color w:val="000000"/>
          <w:highlight w:val="yellow"/>
        </w:rPr>
        <w:t xml:space="preserve">4 </w:t>
      </w:r>
      <w:r w:rsidRPr="00A76867">
        <w:rPr>
          <w:rFonts w:ascii="Book Antiqua" w:eastAsia="Book Antiqua" w:hAnsi="Book Antiqua" w:cs="Book Antiqua"/>
          <w:b/>
          <w:bCs/>
          <w:color w:val="000000"/>
          <w:highlight w:val="yellow"/>
        </w:rPr>
        <w:t>C</w:t>
      </w:r>
      <w:r w:rsidR="00D7283F" w:rsidRPr="00A76867">
        <w:rPr>
          <w:rFonts w:ascii="Book Antiqua" w:eastAsia="Book Antiqua" w:hAnsi="Book Antiqua" w:cs="Book Antiqua"/>
          <w:b/>
          <w:bCs/>
          <w:color w:val="000000"/>
          <w:highlight w:val="yellow"/>
        </w:rPr>
        <w:t>oronavirus Resource Center</w:t>
      </w:r>
      <w:r w:rsidRPr="00A76867">
        <w:rPr>
          <w:rFonts w:ascii="Book Antiqua" w:eastAsia="Book Antiqua" w:hAnsi="Book Antiqua" w:cs="Book Antiqua"/>
          <w:color w:val="000000"/>
          <w:highlight w:val="yellow"/>
        </w:rPr>
        <w:t>. Coronavirus 2019-nCoV Global Cases by Johns Hopkins CSSE.</w:t>
      </w:r>
      <w:r w:rsidR="00726D8E" w:rsidRPr="00A76867">
        <w:rPr>
          <w:highlight w:val="yellow"/>
        </w:rPr>
        <w:t xml:space="preserve"> </w:t>
      </w:r>
      <w:r w:rsidR="00110476" w:rsidRPr="00A76867">
        <w:rPr>
          <w:rFonts w:ascii="Book Antiqua" w:hAnsi="Book Antiqua"/>
          <w:highlight w:val="yellow"/>
        </w:rPr>
        <w:t xml:space="preserve">2020 April </w:t>
      </w:r>
      <w:r w:rsidR="00A76867">
        <w:rPr>
          <w:rFonts w:ascii="Book Antiqua" w:hAnsi="Book Antiqua"/>
          <w:highlight w:val="yellow"/>
        </w:rPr>
        <w:t>1</w:t>
      </w:r>
      <w:r w:rsidR="00110476" w:rsidRPr="00A76867">
        <w:rPr>
          <w:rFonts w:ascii="Book Antiqua" w:hAnsi="Book Antiqua"/>
          <w:highlight w:val="yellow"/>
        </w:rPr>
        <w:t>8</w:t>
      </w:r>
      <w:r w:rsidR="00A76867" w:rsidRPr="00A76867">
        <w:rPr>
          <w:rFonts w:ascii="Book Antiqua" w:hAnsi="Book Antiqua"/>
          <w:highlight w:val="yellow"/>
        </w:rPr>
        <w:t xml:space="preserve"> </w:t>
      </w:r>
      <w:r w:rsidR="00110476" w:rsidRPr="00A76867">
        <w:rPr>
          <w:rFonts w:ascii="Book Antiqua" w:hAnsi="Book Antiqua"/>
          <w:highlight w:val="yellow"/>
        </w:rPr>
        <w:t>[</w:t>
      </w:r>
      <w:r w:rsidR="00A76867" w:rsidRPr="00A76867">
        <w:rPr>
          <w:rFonts w:ascii="Book Antiqua" w:hAnsi="Book Antiqua"/>
          <w:highlight w:val="yellow"/>
        </w:rPr>
        <w:t>c</w:t>
      </w:r>
      <w:r w:rsidR="00110476" w:rsidRPr="00A76867">
        <w:rPr>
          <w:rFonts w:ascii="Book Antiqua" w:hAnsi="Book Antiqua"/>
          <w:highlight w:val="yellow"/>
        </w:rPr>
        <w:t xml:space="preserve">ited </w:t>
      </w:r>
      <w:r w:rsidR="00A76867" w:rsidRPr="00A76867">
        <w:rPr>
          <w:rFonts w:ascii="Book Antiqua" w:hAnsi="Book Antiqua"/>
          <w:highlight w:val="yellow"/>
        </w:rPr>
        <w:t xml:space="preserve">18 </w:t>
      </w:r>
      <w:r w:rsidR="00110476" w:rsidRPr="00A76867">
        <w:rPr>
          <w:rFonts w:ascii="Book Antiqua" w:hAnsi="Book Antiqua"/>
          <w:highlight w:val="yellow"/>
        </w:rPr>
        <w:t>April</w:t>
      </w:r>
      <w:r w:rsidR="00A76867" w:rsidRPr="00A76867">
        <w:rPr>
          <w:rFonts w:ascii="Book Antiqua" w:hAnsi="Book Antiqua"/>
          <w:highlight w:val="yellow"/>
        </w:rPr>
        <w:t xml:space="preserve"> </w:t>
      </w:r>
      <w:r w:rsidR="00110476" w:rsidRPr="00A76867">
        <w:rPr>
          <w:rFonts w:ascii="Book Antiqua" w:hAnsi="Book Antiqua"/>
          <w:highlight w:val="yellow"/>
        </w:rPr>
        <w:t>2020]</w:t>
      </w:r>
      <w:r w:rsidR="00A76867" w:rsidRPr="00A76867">
        <w:rPr>
          <w:rFonts w:ascii="Book Antiqua" w:hAnsi="Book Antiqua"/>
          <w:highlight w:val="yellow"/>
        </w:rPr>
        <w:t>.</w:t>
      </w:r>
      <w:r w:rsidR="00110476" w:rsidRPr="00A76867">
        <w:rPr>
          <w:rFonts w:ascii="Book Antiqua" w:hAnsi="Book Antiqua"/>
          <w:highlight w:val="yellow"/>
        </w:rPr>
        <w:t xml:space="preserve"> </w:t>
      </w:r>
      <w:r w:rsidR="00A76867" w:rsidRPr="00A76867">
        <w:rPr>
          <w:rFonts w:ascii="Book Antiqua" w:hAnsi="Book Antiqua"/>
          <w:highlight w:val="yellow"/>
        </w:rPr>
        <w:t>I</w:t>
      </w:r>
      <w:r w:rsidR="00110476" w:rsidRPr="00A76867">
        <w:rPr>
          <w:rFonts w:ascii="Book Antiqua" w:hAnsi="Book Antiqua"/>
          <w:highlight w:val="yellow"/>
        </w:rPr>
        <w:t>n:</w:t>
      </w:r>
      <w:r w:rsidR="00A76867" w:rsidRPr="00A76867">
        <w:rPr>
          <w:rFonts w:ascii="Book Antiqua" w:hAnsi="Book Antiqua"/>
          <w:highlight w:val="yellow"/>
        </w:rPr>
        <w:t xml:space="preserve"> </w:t>
      </w:r>
      <w:r w:rsidR="00110476" w:rsidRPr="00A76867">
        <w:rPr>
          <w:rFonts w:ascii="Book Antiqua" w:eastAsia="Book Antiqua" w:hAnsi="Book Antiqua" w:cs="Book Antiqua"/>
          <w:color w:val="000000"/>
          <w:highlight w:val="yellow"/>
        </w:rPr>
        <w:t>Johns Hopkins CSSE</w:t>
      </w:r>
      <w:r w:rsidR="00110476" w:rsidRPr="00A76867">
        <w:rPr>
          <w:rFonts w:ascii="Book Antiqua" w:hAnsi="Book Antiqua"/>
          <w:highlight w:val="yellow"/>
        </w:rPr>
        <w:t xml:space="preserve"> [</w:t>
      </w:r>
      <w:r w:rsidR="00C04B16">
        <w:rPr>
          <w:rFonts w:ascii="Book Antiqua" w:hAnsi="Book Antiqua"/>
          <w:highlight w:val="yellow"/>
        </w:rPr>
        <w:t>I</w:t>
      </w:r>
      <w:r w:rsidR="00110476" w:rsidRPr="00A76867">
        <w:rPr>
          <w:rFonts w:ascii="Book Antiqua" w:hAnsi="Book Antiqua"/>
          <w:highlight w:val="yellow"/>
        </w:rPr>
        <w:t>nternet]</w:t>
      </w:r>
      <w:r w:rsidR="00A76867" w:rsidRPr="00A76867">
        <w:rPr>
          <w:rFonts w:ascii="Book Antiqua" w:hAnsi="Book Antiqua"/>
          <w:highlight w:val="yellow"/>
        </w:rPr>
        <w:t>.</w:t>
      </w:r>
      <w:r w:rsidR="00110476" w:rsidRPr="00A76867">
        <w:rPr>
          <w:rFonts w:ascii="Book Antiqua" w:hAnsi="Book Antiqua"/>
          <w:highlight w:val="yellow"/>
        </w:rPr>
        <w:t xml:space="preserve"> [about one </w:t>
      </w:r>
      <w:r w:rsidR="00FF7247" w:rsidRPr="00A76867">
        <w:rPr>
          <w:rFonts w:ascii="Book Antiqua" w:hAnsi="Book Antiqua"/>
          <w:highlight w:val="yellow"/>
        </w:rPr>
        <w:t>screen</w:t>
      </w:r>
      <w:r w:rsidR="00110476" w:rsidRPr="00A76867">
        <w:rPr>
          <w:rFonts w:ascii="Book Antiqua" w:hAnsi="Book Antiqua"/>
          <w:highlight w:val="yellow"/>
        </w:rPr>
        <w:t>].</w:t>
      </w:r>
      <w:r w:rsidR="00A76867" w:rsidRPr="00A76867">
        <w:rPr>
          <w:rFonts w:ascii="Book Antiqua" w:hAnsi="Book Antiqua"/>
          <w:highlight w:val="yellow"/>
        </w:rPr>
        <w:t xml:space="preserve"> </w:t>
      </w:r>
      <w:r w:rsidR="00503298" w:rsidRPr="00A76867">
        <w:rPr>
          <w:rFonts w:ascii="Book Antiqua" w:hAnsi="Book Antiqua"/>
          <w:highlight w:val="yellow"/>
        </w:rPr>
        <w:t xml:space="preserve">Available from: </w:t>
      </w:r>
      <w:r w:rsidR="00726D8E" w:rsidRPr="00A76867">
        <w:rPr>
          <w:rFonts w:ascii="Book Antiqua" w:eastAsia="Book Antiqua" w:hAnsi="Book Antiqua" w:cs="Book Antiqua"/>
          <w:color w:val="000000"/>
          <w:highlight w:val="yellow"/>
        </w:rPr>
        <w:t>https://coronavirus.jhu.edu/map.html</w:t>
      </w:r>
    </w:p>
    <w:p w14:paraId="0B63A66E" w14:textId="77777777" w:rsidR="00A77B3E" w:rsidRDefault="006B3BD2">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w:t>
      </w:r>
      <w:proofErr w:type="spellStart"/>
      <w:r>
        <w:rPr>
          <w:rFonts w:ascii="Book Antiqua" w:eastAsia="Book Antiqua" w:hAnsi="Book Antiqua" w:cs="Book Antiqua"/>
          <w:color w:val="000000"/>
        </w:rPr>
        <w:t>Guo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08F493EB" w14:textId="77777777" w:rsidR="00A77B3E" w:rsidRDefault="006B3BD2">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Chen N</w:t>
      </w:r>
      <w:r>
        <w:rPr>
          <w:rFonts w:ascii="Book Antiqua" w:eastAsia="Book Antiqua" w:hAnsi="Book Antiqua" w:cs="Book Antiqua"/>
          <w:color w:val="000000"/>
        </w:rPr>
        <w:t xml:space="preserve">, Zhou M, Dong X, Qu J, Gong F, Han Y,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Wang J, Liu Y, Wei Y, Xia J, Yu T, Zhang X, Zhang L. Epidemiological and clinical characteristics of 99 cases of 2019 novel coronavirus pneumonia in Wuhan, China: a descriptive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507-513 [PMID: 32007143 DOI: 10.1016/S0140-6736(20)30211-7]</w:t>
      </w:r>
    </w:p>
    <w:p w14:paraId="29DB5C90" w14:textId="77777777" w:rsidR="00A77B3E" w:rsidRDefault="006B3BD2">
      <w:pPr>
        <w:spacing w:line="360" w:lineRule="auto"/>
        <w:jc w:val="both"/>
      </w:pPr>
      <w:r>
        <w:rPr>
          <w:rFonts w:ascii="Book Antiqua" w:eastAsia="Book Antiqua" w:hAnsi="Book Antiqua" w:cs="Book Antiqua"/>
          <w:color w:val="000000"/>
        </w:rPr>
        <w:lastRenderedPageBreak/>
        <w:t xml:space="preserve">7 </w:t>
      </w:r>
      <w:proofErr w:type="spellStart"/>
      <w:r>
        <w:rPr>
          <w:rFonts w:ascii="Book Antiqua" w:eastAsia="Book Antiqua" w:hAnsi="Book Antiqua" w:cs="Book Antiqua"/>
          <w:b/>
          <w:bCs/>
          <w:color w:val="000000"/>
        </w:rPr>
        <w:t>Wynants</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Van </w:t>
      </w:r>
      <w:proofErr w:type="spellStart"/>
      <w:r>
        <w:rPr>
          <w:rFonts w:ascii="Book Antiqua" w:eastAsia="Book Antiqua" w:hAnsi="Book Antiqua" w:cs="Book Antiqua"/>
          <w:color w:val="000000"/>
        </w:rPr>
        <w:t>Calster</w:t>
      </w:r>
      <w:proofErr w:type="spellEnd"/>
      <w:r>
        <w:rPr>
          <w:rFonts w:ascii="Book Antiqua" w:eastAsia="Book Antiqua" w:hAnsi="Book Antiqua" w:cs="Book Antiqua"/>
          <w:color w:val="000000"/>
        </w:rPr>
        <w:t xml:space="preserve"> B, Collins GS, Riley RD, </w:t>
      </w:r>
      <w:proofErr w:type="spellStart"/>
      <w:r>
        <w:rPr>
          <w:rFonts w:ascii="Book Antiqua" w:eastAsia="Book Antiqua" w:hAnsi="Book Antiqua" w:cs="Book Antiqua"/>
          <w:color w:val="000000"/>
        </w:rPr>
        <w:t>Heinze</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Schuit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Bonten</w:t>
      </w:r>
      <w:proofErr w:type="spellEnd"/>
      <w:r>
        <w:rPr>
          <w:rFonts w:ascii="Book Antiqua" w:eastAsia="Book Antiqua" w:hAnsi="Book Antiqua" w:cs="Book Antiqua"/>
          <w:color w:val="000000"/>
        </w:rPr>
        <w:t xml:space="preserve"> MMJ, Damen JAA, </w:t>
      </w:r>
      <w:proofErr w:type="spellStart"/>
      <w:r>
        <w:rPr>
          <w:rFonts w:ascii="Book Antiqua" w:eastAsia="Book Antiqua" w:hAnsi="Book Antiqua" w:cs="Book Antiqua"/>
          <w:color w:val="000000"/>
        </w:rPr>
        <w:t>Debray</w:t>
      </w:r>
      <w:proofErr w:type="spellEnd"/>
      <w:r>
        <w:rPr>
          <w:rFonts w:ascii="Book Antiqua" w:eastAsia="Book Antiqua" w:hAnsi="Book Antiqua" w:cs="Book Antiqua"/>
          <w:color w:val="000000"/>
        </w:rPr>
        <w:t xml:space="preserve"> TPA, De </w:t>
      </w:r>
      <w:proofErr w:type="spellStart"/>
      <w:r>
        <w:rPr>
          <w:rFonts w:ascii="Book Antiqua" w:eastAsia="Book Antiqua" w:hAnsi="Book Antiqua" w:cs="Book Antiqua"/>
          <w:color w:val="000000"/>
        </w:rPr>
        <w:t>Vos</w:t>
      </w:r>
      <w:proofErr w:type="spellEnd"/>
      <w:r>
        <w:rPr>
          <w:rFonts w:ascii="Book Antiqua" w:eastAsia="Book Antiqua" w:hAnsi="Book Antiqua" w:cs="Book Antiqua"/>
          <w:color w:val="000000"/>
        </w:rPr>
        <w:t xml:space="preserve"> M, Dhiman P, Haller MC, </w:t>
      </w:r>
      <w:proofErr w:type="spellStart"/>
      <w:r>
        <w:rPr>
          <w:rFonts w:ascii="Book Antiqua" w:eastAsia="Book Antiqua" w:hAnsi="Book Antiqua" w:cs="Book Antiqua"/>
          <w:color w:val="000000"/>
        </w:rPr>
        <w:t>Harhay</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Henckaerts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Kreuzberger</w:t>
      </w:r>
      <w:proofErr w:type="spellEnd"/>
      <w:r>
        <w:rPr>
          <w:rFonts w:ascii="Book Antiqua" w:eastAsia="Book Antiqua" w:hAnsi="Book Antiqua" w:cs="Book Antiqua"/>
          <w:color w:val="000000"/>
        </w:rPr>
        <w:t xml:space="preserve"> N, Lohman A, </w:t>
      </w:r>
      <w:proofErr w:type="spellStart"/>
      <w:r>
        <w:rPr>
          <w:rFonts w:ascii="Book Antiqua" w:eastAsia="Book Antiqua" w:hAnsi="Book Antiqua" w:cs="Book Antiqua"/>
          <w:color w:val="000000"/>
        </w:rPr>
        <w:t>Luijken</w:t>
      </w:r>
      <w:proofErr w:type="spellEnd"/>
      <w:r>
        <w:rPr>
          <w:rFonts w:ascii="Book Antiqua" w:eastAsia="Book Antiqua" w:hAnsi="Book Antiqua" w:cs="Book Antiqua"/>
          <w:color w:val="000000"/>
        </w:rPr>
        <w:t xml:space="preserve"> K, Ma J, </w:t>
      </w:r>
      <w:proofErr w:type="spellStart"/>
      <w:r>
        <w:rPr>
          <w:rFonts w:ascii="Book Antiqua" w:eastAsia="Book Antiqua" w:hAnsi="Book Antiqua" w:cs="Book Antiqua"/>
          <w:color w:val="000000"/>
        </w:rPr>
        <w:t>Andaur</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Reitsma</w:t>
      </w:r>
      <w:proofErr w:type="spellEnd"/>
      <w:r>
        <w:rPr>
          <w:rFonts w:ascii="Book Antiqua" w:eastAsia="Book Antiqua" w:hAnsi="Book Antiqua" w:cs="Book Antiqua"/>
          <w:color w:val="000000"/>
        </w:rPr>
        <w:t xml:space="preserve"> JB, Sergeant JC, Shi C, </w:t>
      </w:r>
      <w:proofErr w:type="spellStart"/>
      <w:r>
        <w:rPr>
          <w:rFonts w:ascii="Book Antiqua" w:eastAsia="Book Antiqua" w:hAnsi="Book Antiqua" w:cs="Book Antiqua"/>
          <w:color w:val="000000"/>
        </w:rPr>
        <w:t>Skoetz</w:t>
      </w:r>
      <w:proofErr w:type="spellEnd"/>
      <w:r>
        <w:rPr>
          <w:rFonts w:ascii="Book Antiqua" w:eastAsia="Book Antiqua" w:hAnsi="Book Antiqua" w:cs="Book Antiqua"/>
          <w:color w:val="000000"/>
        </w:rPr>
        <w:t xml:space="preserve"> N, Smits LJM, Snell KIE, Sperrin M, </w:t>
      </w:r>
      <w:proofErr w:type="spellStart"/>
      <w:r>
        <w:rPr>
          <w:rFonts w:ascii="Book Antiqua" w:eastAsia="Book Antiqua" w:hAnsi="Book Antiqua" w:cs="Book Antiqua"/>
          <w:color w:val="000000"/>
        </w:rPr>
        <w:t>Spijker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Steyerberg</w:t>
      </w:r>
      <w:proofErr w:type="spellEnd"/>
      <w:r>
        <w:rPr>
          <w:rFonts w:ascii="Book Antiqua" w:eastAsia="Book Antiqua" w:hAnsi="Book Antiqua" w:cs="Book Antiqua"/>
          <w:color w:val="000000"/>
        </w:rPr>
        <w:t xml:space="preserve"> EW, Takada T, van </w:t>
      </w:r>
      <w:proofErr w:type="spellStart"/>
      <w:r>
        <w:rPr>
          <w:rFonts w:ascii="Book Antiqua" w:eastAsia="Book Antiqua" w:hAnsi="Book Antiqua" w:cs="Book Antiqua"/>
          <w:color w:val="000000"/>
        </w:rPr>
        <w:t>Kuijk</w:t>
      </w:r>
      <w:proofErr w:type="spellEnd"/>
      <w:r>
        <w:rPr>
          <w:rFonts w:ascii="Book Antiqua" w:eastAsia="Book Antiqua" w:hAnsi="Book Antiqua" w:cs="Book Antiqua"/>
          <w:color w:val="000000"/>
        </w:rPr>
        <w:t xml:space="preserve"> SMJ, van </w:t>
      </w:r>
      <w:proofErr w:type="spellStart"/>
      <w:r>
        <w:rPr>
          <w:rFonts w:ascii="Book Antiqua" w:eastAsia="Book Antiqua" w:hAnsi="Book Antiqua" w:cs="Book Antiqua"/>
          <w:color w:val="000000"/>
        </w:rPr>
        <w:t>Royen</w:t>
      </w:r>
      <w:proofErr w:type="spellEnd"/>
      <w:r>
        <w:rPr>
          <w:rFonts w:ascii="Book Antiqua" w:eastAsia="Book Antiqua" w:hAnsi="Book Antiqua" w:cs="Book Antiqua"/>
          <w:color w:val="000000"/>
        </w:rPr>
        <w:t xml:space="preserve"> FS, </w:t>
      </w:r>
      <w:proofErr w:type="spellStart"/>
      <w:r>
        <w:rPr>
          <w:rFonts w:ascii="Book Antiqua" w:eastAsia="Book Antiqua" w:hAnsi="Book Antiqua" w:cs="Book Antiqua"/>
          <w:color w:val="000000"/>
        </w:rPr>
        <w:t>Wallisch</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Hooft</w:t>
      </w:r>
      <w:proofErr w:type="spellEnd"/>
      <w:r>
        <w:rPr>
          <w:rFonts w:ascii="Book Antiqua" w:eastAsia="Book Antiqua" w:hAnsi="Book Antiqua" w:cs="Book Antiqua"/>
          <w:color w:val="000000"/>
        </w:rPr>
        <w:t xml:space="preserve"> L, Moons KGM, van </w:t>
      </w:r>
      <w:proofErr w:type="spellStart"/>
      <w:r>
        <w:rPr>
          <w:rFonts w:ascii="Book Antiqua" w:eastAsia="Book Antiqua" w:hAnsi="Book Antiqua" w:cs="Book Antiqua"/>
          <w:color w:val="000000"/>
        </w:rPr>
        <w:t>Smeden</w:t>
      </w:r>
      <w:proofErr w:type="spellEnd"/>
      <w:r>
        <w:rPr>
          <w:rFonts w:ascii="Book Antiqua" w:eastAsia="Book Antiqua" w:hAnsi="Book Antiqua" w:cs="Book Antiqua"/>
          <w:color w:val="000000"/>
        </w:rPr>
        <w:t xml:space="preserve"> M. Prediction models for diagnosis and prognosis of covid-19 infection: systematic review and critical appraisal.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369</w:t>
      </w:r>
      <w:r>
        <w:rPr>
          <w:rFonts w:ascii="Book Antiqua" w:eastAsia="Book Antiqua" w:hAnsi="Book Antiqua" w:cs="Book Antiqua"/>
          <w:color w:val="000000"/>
        </w:rPr>
        <w:t>: m1328 [PMID: 32265220 DOI: 10.1136/bmj.m1328]</w:t>
      </w:r>
    </w:p>
    <w:p w14:paraId="5F7AD102" w14:textId="77777777" w:rsidR="00A77B3E" w:rsidRDefault="006B3BD2">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Liang W</w:t>
      </w:r>
      <w:r>
        <w:rPr>
          <w:rFonts w:ascii="Book Antiqua" w:eastAsia="Book Antiqua" w:hAnsi="Book Antiqua" w:cs="Book Antiqua"/>
          <w:color w:val="000000"/>
        </w:rPr>
        <w:t xml:space="preserve">, Liang H,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L, Chen B, Chen A, Li C, Li Y, Guan W, Sang L, Lu J, Xu Y, Chen G, Guo H, Guo J, Chen Z, Zhao Y, Li S, Zhang N, Zhong N, He J; China Medical Treatment Expert Group for COVID-19. Development and Validation of a Clinical Risk Score to Predict the Occurrence of Critical Illness in Hospitalized Patients With COVID-19. </w:t>
      </w:r>
      <w:r>
        <w:rPr>
          <w:rFonts w:ascii="Book Antiqua" w:eastAsia="Book Antiqua" w:hAnsi="Book Antiqua" w:cs="Book Antiqua"/>
          <w:i/>
          <w:iCs/>
          <w:color w:val="000000"/>
        </w:rPr>
        <w:t>JAMA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180</w:t>
      </w:r>
      <w:r>
        <w:rPr>
          <w:rFonts w:ascii="Book Antiqua" w:eastAsia="Book Antiqua" w:hAnsi="Book Antiqua" w:cs="Book Antiqua"/>
          <w:color w:val="000000"/>
        </w:rPr>
        <w:t>: 1081-1089 [PMID: 32396163 DOI: 10.1001/jamainternmed.2020.2033]</w:t>
      </w:r>
    </w:p>
    <w:p w14:paraId="05B12B9F" w14:textId="30DF1D9B" w:rsidR="00A77B3E" w:rsidRPr="00503298" w:rsidRDefault="006B3BD2">
      <w:pPr>
        <w:spacing w:line="360" w:lineRule="auto"/>
        <w:jc w:val="both"/>
        <w:rPr>
          <w:rFonts w:ascii="Book Antiqua" w:eastAsia="Book Antiqua" w:hAnsi="Book Antiqua" w:cs="Book Antiqua"/>
          <w:color w:val="000000"/>
        </w:rPr>
      </w:pPr>
      <w:r w:rsidRPr="00503298">
        <w:rPr>
          <w:rFonts w:ascii="Book Antiqua" w:eastAsia="Book Antiqua" w:hAnsi="Book Antiqua" w:cs="Book Antiqua"/>
          <w:color w:val="000000"/>
        </w:rPr>
        <w:t xml:space="preserve">9 </w:t>
      </w:r>
      <w:r w:rsidR="008052E0">
        <w:rPr>
          <w:rFonts w:ascii="Book Antiqua" w:eastAsia="Book Antiqua" w:hAnsi="Book Antiqua" w:cs="Book Antiqua"/>
          <w:b/>
          <w:bCs/>
          <w:color w:val="000000"/>
        </w:rPr>
        <w:t>Wei PF</w:t>
      </w:r>
      <w:r w:rsidR="00503298" w:rsidRPr="00503298">
        <w:rPr>
          <w:rFonts w:ascii="Book Antiqua" w:eastAsia="Book Antiqua" w:hAnsi="Book Antiqua" w:cs="Book Antiqua"/>
          <w:color w:val="000000"/>
        </w:rPr>
        <w:t xml:space="preserve">. Diagnosis and Treatment Protocol for Novel Coronavirus Pneumonia (Trial Version 7). </w:t>
      </w:r>
      <w:proofErr w:type="spellStart"/>
      <w:r w:rsidR="008052E0">
        <w:rPr>
          <w:rFonts w:ascii="Book Antiqua" w:eastAsia="Book Antiqua" w:hAnsi="Book Antiqua" w:cs="Book Antiqua"/>
          <w:i/>
          <w:iCs/>
          <w:color w:val="000000"/>
        </w:rPr>
        <w:t>Zhonghua</w:t>
      </w:r>
      <w:proofErr w:type="spellEnd"/>
      <w:r w:rsidR="008052E0">
        <w:rPr>
          <w:rFonts w:ascii="Book Antiqua" w:eastAsia="Book Antiqua" w:hAnsi="Book Antiqua" w:cs="Book Antiqua"/>
          <w:i/>
          <w:iCs/>
          <w:color w:val="000000"/>
        </w:rPr>
        <w:t xml:space="preserve"> </w:t>
      </w:r>
      <w:proofErr w:type="spellStart"/>
      <w:r w:rsidR="008052E0">
        <w:rPr>
          <w:rFonts w:ascii="Book Antiqua" w:eastAsia="Book Antiqua" w:hAnsi="Book Antiqua" w:cs="Book Antiqua"/>
          <w:i/>
          <w:iCs/>
          <w:color w:val="000000"/>
        </w:rPr>
        <w:t>yixue</w:t>
      </w:r>
      <w:proofErr w:type="spellEnd"/>
      <w:r w:rsidR="008052E0">
        <w:rPr>
          <w:rFonts w:ascii="Book Antiqua" w:eastAsia="Book Antiqua" w:hAnsi="Book Antiqua" w:cs="Book Antiqua"/>
          <w:i/>
          <w:iCs/>
          <w:color w:val="000000"/>
        </w:rPr>
        <w:t xml:space="preserve"> </w:t>
      </w:r>
      <w:proofErr w:type="spellStart"/>
      <w:r w:rsidR="008052E0">
        <w:rPr>
          <w:rFonts w:ascii="Book Antiqua" w:eastAsia="Book Antiqua" w:hAnsi="Book Antiqua" w:cs="Book Antiqua"/>
          <w:i/>
          <w:iCs/>
          <w:color w:val="000000"/>
        </w:rPr>
        <w:t>zazhi</w:t>
      </w:r>
      <w:proofErr w:type="spellEnd"/>
      <w:r w:rsidR="008052E0">
        <w:rPr>
          <w:rFonts w:ascii="Book Antiqua" w:eastAsia="Book Antiqua" w:hAnsi="Book Antiqua" w:cs="Book Antiqua"/>
          <w:i/>
          <w:iCs/>
          <w:color w:val="000000"/>
        </w:rPr>
        <w:t xml:space="preserve"> (</w:t>
      </w:r>
      <w:proofErr w:type="spellStart"/>
      <w:r w:rsidR="008052E0">
        <w:rPr>
          <w:rFonts w:ascii="Book Antiqua" w:eastAsia="Book Antiqua" w:hAnsi="Book Antiqua" w:cs="Book Antiqua"/>
          <w:i/>
          <w:iCs/>
          <w:color w:val="000000"/>
        </w:rPr>
        <w:t>Engl</w:t>
      </w:r>
      <w:proofErr w:type="spellEnd"/>
      <w:r w:rsidR="008052E0">
        <w:rPr>
          <w:rFonts w:ascii="Book Antiqua" w:eastAsia="Book Antiqua" w:hAnsi="Book Antiqua" w:cs="Book Antiqua"/>
          <w:i/>
          <w:iCs/>
          <w:color w:val="000000"/>
        </w:rPr>
        <w:t>)</w:t>
      </w:r>
      <w:r w:rsidR="00503298" w:rsidRPr="00503298">
        <w:rPr>
          <w:rFonts w:ascii="Book Antiqua" w:eastAsia="Book Antiqua" w:hAnsi="Book Antiqua" w:cs="Book Antiqua"/>
          <w:color w:val="000000"/>
        </w:rPr>
        <w:t xml:space="preserve"> 2020; </w:t>
      </w:r>
      <w:r w:rsidR="00503298" w:rsidRPr="00503298">
        <w:rPr>
          <w:rFonts w:ascii="Book Antiqua" w:eastAsia="Book Antiqua" w:hAnsi="Book Antiqua" w:cs="Book Antiqua"/>
          <w:b/>
          <w:bCs/>
          <w:color w:val="000000"/>
        </w:rPr>
        <w:t>133</w:t>
      </w:r>
      <w:r w:rsidR="00503298" w:rsidRPr="00503298">
        <w:rPr>
          <w:rFonts w:ascii="Book Antiqua" w:eastAsia="Book Antiqua" w:hAnsi="Book Antiqua" w:cs="Book Antiqua"/>
          <w:color w:val="000000"/>
        </w:rPr>
        <w:t>: 1087-1095 [PMID: 32358325 DOI: 10.1097/CM9.0000000000000819]</w:t>
      </w:r>
    </w:p>
    <w:p w14:paraId="78E329D5" w14:textId="77777777" w:rsidR="00A77B3E" w:rsidRDefault="006B3BD2">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Fine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Auble</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Yealy</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Hanusa</w:t>
      </w:r>
      <w:proofErr w:type="spellEnd"/>
      <w:r>
        <w:rPr>
          <w:rFonts w:ascii="Book Antiqua" w:eastAsia="Book Antiqua" w:hAnsi="Book Antiqua" w:cs="Book Antiqua"/>
          <w:color w:val="000000"/>
        </w:rPr>
        <w:t xml:space="preserve"> BH, </w:t>
      </w:r>
      <w:proofErr w:type="spellStart"/>
      <w:r>
        <w:rPr>
          <w:rFonts w:ascii="Book Antiqua" w:eastAsia="Book Antiqua" w:hAnsi="Book Antiqua" w:cs="Book Antiqua"/>
          <w:color w:val="000000"/>
        </w:rPr>
        <w:t>Weissfeld</w:t>
      </w:r>
      <w:proofErr w:type="spellEnd"/>
      <w:r>
        <w:rPr>
          <w:rFonts w:ascii="Book Antiqua" w:eastAsia="Book Antiqua" w:hAnsi="Book Antiqua" w:cs="Book Antiqua"/>
          <w:color w:val="000000"/>
        </w:rPr>
        <w:t xml:space="preserve"> LA, Singer DE, Coley CM, </w:t>
      </w:r>
      <w:proofErr w:type="spellStart"/>
      <w:r>
        <w:rPr>
          <w:rFonts w:ascii="Book Antiqua" w:eastAsia="Book Antiqua" w:hAnsi="Book Antiqua" w:cs="Book Antiqua"/>
          <w:color w:val="000000"/>
        </w:rPr>
        <w:t>Marrie</w:t>
      </w:r>
      <w:proofErr w:type="spellEnd"/>
      <w:r>
        <w:rPr>
          <w:rFonts w:ascii="Book Antiqua" w:eastAsia="Book Antiqua" w:hAnsi="Book Antiqua" w:cs="Book Antiqua"/>
          <w:color w:val="000000"/>
        </w:rPr>
        <w:t xml:space="preserve"> TJ, Kapoor WN. A prediction rule to identify low-risk patients with community-acquired pneumonia.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1997; </w:t>
      </w:r>
      <w:r>
        <w:rPr>
          <w:rFonts w:ascii="Book Antiqua" w:eastAsia="Book Antiqua" w:hAnsi="Book Antiqua" w:cs="Book Antiqua"/>
          <w:b/>
          <w:bCs/>
          <w:color w:val="000000"/>
        </w:rPr>
        <w:t>336</w:t>
      </w:r>
      <w:r>
        <w:rPr>
          <w:rFonts w:ascii="Book Antiqua" w:eastAsia="Book Antiqua" w:hAnsi="Book Antiqua" w:cs="Book Antiqua"/>
          <w:color w:val="000000"/>
        </w:rPr>
        <w:t>: 243-250 [PMID: 8995086 DOI: 10.1056/NEJM199701233360402]</w:t>
      </w:r>
    </w:p>
    <w:p w14:paraId="3DC8BDA0" w14:textId="77777777" w:rsidR="00A77B3E" w:rsidRDefault="006B3BD2">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Ruopp</w:t>
      </w:r>
      <w:proofErr w:type="spellEnd"/>
      <w:r>
        <w:rPr>
          <w:rFonts w:ascii="Book Antiqua" w:eastAsia="Book Antiqua" w:hAnsi="Book Antiqua" w:cs="Book Antiqua"/>
          <w:b/>
          <w:bCs/>
          <w:color w:val="000000"/>
        </w:rPr>
        <w:t xml:space="preserve"> MD</w:t>
      </w:r>
      <w:r>
        <w:rPr>
          <w:rFonts w:ascii="Book Antiqua" w:eastAsia="Book Antiqua" w:hAnsi="Book Antiqua" w:cs="Book Antiqua"/>
          <w:color w:val="000000"/>
        </w:rPr>
        <w:t xml:space="preserve">, Perkins NJ, Whitcomb BW, </w:t>
      </w:r>
      <w:proofErr w:type="spellStart"/>
      <w:r>
        <w:rPr>
          <w:rFonts w:ascii="Book Antiqua" w:eastAsia="Book Antiqua" w:hAnsi="Book Antiqua" w:cs="Book Antiqua"/>
          <w:color w:val="000000"/>
        </w:rPr>
        <w:t>Schisterman</w:t>
      </w:r>
      <w:proofErr w:type="spellEnd"/>
      <w:r>
        <w:rPr>
          <w:rFonts w:ascii="Book Antiqua" w:eastAsia="Book Antiqua" w:hAnsi="Book Antiqua" w:cs="Book Antiqua"/>
          <w:color w:val="000000"/>
        </w:rPr>
        <w:t xml:space="preserve"> EF. Youden Index and optimal cut-point estimated from observations affected by a lower limit of detection. </w:t>
      </w:r>
      <w:proofErr w:type="spellStart"/>
      <w:r>
        <w:rPr>
          <w:rFonts w:ascii="Book Antiqua" w:eastAsia="Book Antiqua" w:hAnsi="Book Antiqua" w:cs="Book Antiqua"/>
          <w:i/>
          <w:iCs/>
          <w:color w:val="000000"/>
        </w:rPr>
        <w:t>Biom</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2008; </w:t>
      </w:r>
      <w:r>
        <w:rPr>
          <w:rFonts w:ascii="Book Antiqua" w:eastAsia="Book Antiqua" w:hAnsi="Book Antiqua" w:cs="Book Antiqua"/>
          <w:b/>
          <w:bCs/>
          <w:color w:val="000000"/>
        </w:rPr>
        <w:t>50</w:t>
      </w:r>
      <w:r>
        <w:rPr>
          <w:rFonts w:ascii="Book Antiqua" w:eastAsia="Book Antiqua" w:hAnsi="Book Antiqua" w:cs="Book Antiqua"/>
          <w:color w:val="000000"/>
        </w:rPr>
        <w:t>: 419-430 [PMID: 18435502 DOI: 10.1002/bimj.200710415]</w:t>
      </w:r>
    </w:p>
    <w:p w14:paraId="591F76AB" w14:textId="0CAC5CC4" w:rsidR="00A77B3E" w:rsidRDefault="006B3BD2">
      <w:pPr>
        <w:spacing w:line="360" w:lineRule="auto"/>
        <w:jc w:val="both"/>
      </w:pPr>
      <w:r w:rsidRPr="00A76867">
        <w:rPr>
          <w:rFonts w:ascii="Book Antiqua" w:eastAsia="Book Antiqua" w:hAnsi="Book Antiqua" w:cs="Book Antiqua"/>
          <w:color w:val="000000"/>
          <w:highlight w:val="yellow"/>
        </w:rPr>
        <w:t xml:space="preserve">12 </w:t>
      </w:r>
      <w:r w:rsidR="00961928" w:rsidRPr="00A76867">
        <w:rPr>
          <w:rFonts w:ascii="Book Antiqua" w:eastAsia="Book Antiqua" w:hAnsi="Book Antiqua" w:cs="Book Antiqua"/>
          <w:b/>
          <w:bCs/>
          <w:color w:val="000000"/>
          <w:highlight w:val="yellow"/>
        </w:rPr>
        <w:t>World Health Organization</w:t>
      </w:r>
      <w:r w:rsidRPr="00A76867">
        <w:rPr>
          <w:rFonts w:ascii="Book Antiqua" w:eastAsia="Book Antiqua" w:hAnsi="Book Antiqua" w:cs="Book Antiqua"/>
          <w:color w:val="000000"/>
          <w:highlight w:val="yellow"/>
        </w:rPr>
        <w:t xml:space="preserve">. </w:t>
      </w:r>
      <w:r w:rsidR="00280797" w:rsidRPr="00A76867">
        <w:rPr>
          <w:rFonts w:ascii="Book Antiqua" w:eastAsia="Book Antiqua" w:hAnsi="Book Antiqua" w:cs="Book Antiqua"/>
          <w:color w:val="000000"/>
          <w:highlight w:val="yellow"/>
        </w:rPr>
        <w:t>Clinical management COVID-19</w:t>
      </w:r>
      <w:r w:rsidRPr="00A76867">
        <w:rPr>
          <w:rFonts w:ascii="Book Antiqua" w:eastAsia="Book Antiqua" w:hAnsi="Book Antiqua" w:cs="Book Antiqua"/>
          <w:color w:val="000000"/>
          <w:highlight w:val="yellow"/>
        </w:rPr>
        <w:t>.</w:t>
      </w:r>
      <w:r w:rsidR="00110476" w:rsidRPr="00A76867">
        <w:rPr>
          <w:rFonts w:ascii="Book Antiqua" w:hAnsi="Book Antiqua"/>
          <w:highlight w:val="yellow"/>
        </w:rPr>
        <w:t xml:space="preserve"> </w:t>
      </w:r>
      <w:r w:rsidR="001F7F98" w:rsidRPr="00A76867">
        <w:rPr>
          <w:rFonts w:ascii="Book Antiqua" w:hAnsi="Book Antiqua"/>
          <w:highlight w:val="yellow"/>
        </w:rPr>
        <w:t>2020 May 2</w:t>
      </w:r>
      <w:r w:rsidR="00280797" w:rsidRPr="00A76867">
        <w:rPr>
          <w:rFonts w:ascii="Book Antiqua" w:hAnsi="Book Antiqua"/>
          <w:highlight w:val="yellow"/>
        </w:rPr>
        <w:t>7</w:t>
      </w:r>
      <w:r w:rsidR="00A76867" w:rsidRPr="00A76867">
        <w:rPr>
          <w:rFonts w:ascii="Book Antiqua" w:hAnsi="Book Antiqua"/>
          <w:highlight w:val="yellow"/>
        </w:rPr>
        <w:t xml:space="preserve"> </w:t>
      </w:r>
      <w:r w:rsidR="00110476" w:rsidRPr="00A76867">
        <w:rPr>
          <w:rFonts w:ascii="Book Antiqua" w:hAnsi="Book Antiqua"/>
          <w:highlight w:val="yellow"/>
        </w:rPr>
        <w:t>[</w:t>
      </w:r>
      <w:r w:rsidR="00A76867" w:rsidRPr="00A76867">
        <w:rPr>
          <w:rFonts w:ascii="Book Antiqua" w:hAnsi="Book Antiqua"/>
          <w:highlight w:val="yellow"/>
        </w:rPr>
        <w:t>c</w:t>
      </w:r>
      <w:r w:rsidR="00110476" w:rsidRPr="00A76867">
        <w:rPr>
          <w:rFonts w:ascii="Book Antiqua" w:hAnsi="Book Antiqua"/>
          <w:highlight w:val="yellow"/>
        </w:rPr>
        <w:t>ited</w:t>
      </w:r>
      <w:r w:rsidR="00A76867" w:rsidRPr="00A76867">
        <w:rPr>
          <w:rFonts w:ascii="Book Antiqua" w:hAnsi="Book Antiqua"/>
          <w:highlight w:val="yellow"/>
        </w:rPr>
        <w:t xml:space="preserve"> 20 </w:t>
      </w:r>
      <w:r w:rsidR="001F7F98" w:rsidRPr="00A76867">
        <w:rPr>
          <w:rFonts w:ascii="Book Antiqua" w:hAnsi="Book Antiqua"/>
          <w:highlight w:val="yellow"/>
        </w:rPr>
        <w:t>June</w:t>
      </w:r>
      <w:r w:rsidR="00A76867" w:rsidRPr="00A76867">
        <w:rPr>
          <w:rFonts w:ascii="Book Antiqua" w:hAnsi="Book Antiqua"/>
          <w:highlight w:val="yellow"/>
        </w:rPr>
        <w:t xml:space="preserve"> </w:t>
      </w:r>
      <w:r w:rsidR="00110476" w:rsidRPr="00A76867">
        <w:rPr>
          <w:rFonts w:ascii="Book Antiqua" w:hAnsi="Book Antiqua"/>
          <w:highlight w:val="yellow"/>
        </w:rPr>
        <w:t>2020]</w:t>
      </w:r>
      <w:r w:rsidR="00A76867" w:rsidRPr="00A76867">
        <w:rPr>
          <w:rFonts w:ascii="Book Antiqua" w:hAnsi="Book Antiqua"/>
          <w:highlight w:val="yellow"/>
        </w:rPr>
        <w:t>.</w:t>
      </w:r>
      <w:r w:rsidR="00110476" w:rsidRPr="00A76867">
        <w:rPr>
          <w:rFonts w:ascii="Book Antiqua" w:hAnsi="Book Antiqua"/>
          <w:highlight w:val="yellow"/>
        </w:rPr>
        <w:t xml:space="preserve"> </w:t>
      </w:r>
      <w:r w:rsidR="00A76867" w:rsidRPr="00A76867">
        <w:rPr>
          <w:rFonts w:ascii="Book Antiqua" w:hAnsi="Book Antiqua"/>
          <w:highlight w:val="yellow"/>
        </w:rPr>
        <w:t>I</w:t>
      </w:r>
      <w:r w:rsidR="00110476" w:rsidRPr="00A76867">
        <w:rPr>
          <w:rFonts w:ascii="Book Antiqua" w:hAnsi="Book Antiqua"/>
          <w:highlight w:val="yellow"/>
        </w:rPr>
        <w:t>n:</w:t>
      </w:r>
      <w:r w:rsidR="00110476" w:rsidRPr="00A76867">
        <w:rPr>
          <w:rFonts w:ascii="Book Antiqua" w:eastAsia="Book Antiqua" w:hAnsi="Book Antiqua" w:cs="Book Antiqua"/>
          <w:color w:val="000000"/>
          <w:highlight w:val="yellow"/>
        </w:rPr>
        <w:t xml:space="preserve"> </w:t>
      </w:r>
      <w:r w:rsidR="001F7F98" w:rsidRPr="00A76867">
        <w:rPr>
          <w:rFonts w:ascii="Book Antiqua" w:eastAsia="Book Antiqua" w:hAnsi="Book Antiqua" w:cs="Book Antiqua"/>
          <w:color w:val="000000"/>
          <w:highlight w:val="yellow"/>
        </w:rPr>
        <w:t>WHO office site</w:t>
      </w:r>
      <w:r w:rsidR="00110476" w:rsidRPr="00A76867">
        <w:rPr>
          <w:rFonts w:ascii="Book Antiqua" w:hAnsi="Book Antiqua"/>
          <w:highlight w:val="yellow"/>
        </w:rPr>
        <w:t xml:space="preserve"> [</w:t>
      </w:r>
      <w:r w:rsidR="00C04B16">
        <w:rPr>
          <w:rFonts w:ascii="Book Antiqua" w:hAnsi="Book Antiqua"/>
          <w:highlight w:val="yellow"/>
        </w:rPr>
        <w:t>I</w:t>
      </w:r>
      <w:r w:rsidR="00110476" w:rsidRPr="00A76867">
        <w:rPr>
          <w:rFonts w:ascii="Book Antiqua" w:hAnsi="Book Antiqua"/>
          <w:highlight w:val="yellow"/>
        </w:rPr>
        <w:t>nternet]</w:t>
      </w:r>
      <w:r w:rsidR="00A76867" w:rsidRPr="00A76867">
        <w:rPr>
          <w:rFonts w:ascii="Book Antiqua" w:hAnsi="Book Antiqua"/>
          <w:highlight w:val="yellow"/>
        </w:rPr>
        <w:t>.</w:t>
      </w:r>
      <w:r w:rsidR="00110476" w:rsidRPr="00A76867">
        <w:rPr>
          <w:rFonts w:ascii="Book Antiqua" w:hAnsi="Book Antiqua"/>
          <w:highlight w:val="yellow"/>
        </w:rPr>
        <w:t xml:space="preserve"> [about </w:t>
      </w:r>
      <w:r w:rsidR="00C04B16">
        <w:rPr>
          <w:rFonts w:ascii="Book Antiqua" w:hAnsi="Book Antiqua"/>
          <w:highlight w:val="yellow"/>
        </w:rPr>
        <w:t>1</w:t>
      </w:r>
      <w:r w:rsidR="00110476" w:rsidRPr="00A76867">
        <w:rPr>
          <w:rFonts w:ascii="Book Antiqua" w:hAnsi="Book Antiqua"/>
          <w:highlight w:val="yellow"/>
        </w:rPr>
        <w:t xml:space="preserve"> </w:t>
      </w:r>
      <w:r w:rsidR="001F7F98" w:rsidRPr="00A76867">
        <w:rPr>
          <w:rFonts w:ascii="Book Antiqua" w:hAnsi="Book Antiqua"/>
          <w:highlight w:val="yellow"/>
        </w:rPr>
        <w:t>screen</w:t>
      </w:r>
      <w:r w:rsidR="00110476" w:rsidRPr="00A76867">
        <w:rPr>
          <w:rFonts w:ascii="Book Antiqua" w:hAnsi="Book Antiqua"/>
          <w:highlight w:val="yellow"/>
        </w:rPr>
        <w:t>].</w:t>
      </w:r>
      <w:r w:rsidR="00423872" w:rsidRPr="00A76867">
        <w:rPr>
          <w:rFonts w:ascii="Book Antiqua" w:eastAsia="Book Antiqua" w:hAnsi="Book Antiqua" w:cs="Book Antiqua"/>
          <w:color w:val="000000"/>
          <w:highlight w:val="yellow"/>
        </w:rPr>
        <w:t xml:space="preserve"> </w:t>
      </w:r>
      <w:r w:rsidR="00961928" w:rsidRPr="00A76867">
        <w:rPr>
          <w:rFonts w:ascii="Book Antiqua" w:eastAsia="Book Antiqua" w:hAnsi="Book Antiqua" w:cs="Book Antiqua"/>
          <w:color w:val="000000"/>
          <w:highlight w:val="yellow"/>
        </w:rPr>
        <w:t xml:space="preserve">Available from: </w:t>
      </w:r>
      <w:r w:rsidR="00280797" w:rsidRPr="00A76867">
        <w:rPr>
          <w:rFonts w:ascii="Book Antiqua" w:eastAsia="Book Antiqua" w:hAnsi="Book Antiqua" w:cs="Book Antiqua"/>
          <w:color w:val="000000"/>
          <w:highlight w:val="yellow"/>
        </w:rPr>
        <w:t>https://www.who.int/publications-detail-redirect/clinical-management-of-covid-19</w:t>
      </w:r>
    </w:p>
    <w:p w14:paraId="27186C44" w14:textId="77777777" w:rsidR="00A77B3E" w:rsidRDefault="006B3BD2">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Rehberg</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Maybauer</w:t>
      </w:r>
      <w:proofErr w:type="spellEnd"/>
      <w:r>
        <w:rPr>
          <w:rFonts w:ascii="Book Antiqua" w:eastAsia="Book Antiqua" w:hAnsi="Book Antiqua" w:cs="Book Antiqua"/>
          <w:color w:val="000000"/>
        </w:rPr>
        <w:t xml:space="preserve"> MO, </w:t>
      </w:r>
      <w:proofErr w:type="spellStart"/>
      <w:r>
        <w:rPr>
          <w:rFonts w:ascii="Book Antiqua" w:eastAsia="Book Antiqua" w:hAnsi="Book Antiqua" w:cs="Book Antiqua"/>
          <w:color w:val="000000"/>
        </w:rPr>
        <w:t>Enkhbaatar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Maybauer</w:t>
      </w:r>
      <w:proofErr w:type="spellEnd"/>
      <w:r>
        <w:rPr>
          <w:rFonts w:ascii="Book Antiqua" w:eastAsia="Book Antiqua" w:hAnsi="Book Antiqua" w:cs="Book Antiqua"/>
          <w:color w:val="000000"/>
        </w:rPr>
        <w:t xml:space="preserve"> DM, Yamamoto Y, Traber DL. Pathophysiology, management and treatment of smoke inhalation injury. </w:t>
      </w:r>
      <w:r>
        <w:rPr>
          <w:rFonts w:ascii="Book Antiqua" w:eastAsia="Book Antiqua" w:hAnsi="Book Antiqua" w:cs="Book Antiqua"/>
          <w:i/>
          <w:iCs/>
          <w:color w:val="000000"/>
        </w:rPr>
        <w:t>Expert Rev Respir Med</w:t>
      </w:r>
      <w:r>
        <w:rPr>
          <w:rFonts w:ascii="Book Antiqua" w:eastAsia="Book Antiqua" w:hAnsi="Book Antiqua" w:cs="Book Antiqua"/>
          <w:color w:val="000000"/>
        </w:rPr>
        <w:t xml:space="preserve"> 2009; </w:t>
      </w:r>
      <w:r>
        <w:rPr>
          <w:rFonts w:ascii="Book Antiqua" w:eastAsia="Book Antiqua" w:hAnsi="Book Antiqua" w:cs="Book Antiqua"/>
          <w:b/>
          <w:bCs/>
          <w:color w:val="000000"/>
        </w:rPr>
        <w:t>3</w:t>
      </w:r>
      <w:r>
        <w:rPr>
          <w:rFonts w:ascii="Book Antiqua" w:eastAsia="Book Antiqua" w:hAnsi="Book Antiqua" w:cs="Book Antiqua"/>
          <w:color w:val="000000"/>
        </w:rPr>
        <w:t>: 283-297 [PMID: 20161170 DOI: 10.1586/ERS.09.21]</w:t>
      </w:r>
    </w:p>
    <w:p w14:paraId="6EFE46FD" w14:textId="77777777" w:rsidR="00A77B3E" w:rsidRDefault="006B3BD2">
      <w:pPr>
        <w:spacing w:line="360" w:lineRule="auto"/>
        <w:jc w:val="both"/>
      </w:pPr>
      <w:r>
        <w:rPr>
          <w:rFonts w:ascii="Book Antiqua" w:eastAsia="Book Antiqua" w:hAnsi="Book Antiqua" w:cs="Book Antiqua"/>
          <w:color w:val="000000"/>
        </w:rPr>
        <w:lastRenderedPageBreak/>
        <w:t xml:space="preserve">14 </w:t>
      </w:r>
      <w:r>
        <w:rPr>
          <w:rFonts w:ascii="Book Antiqua" w:eastAsia="Book Antiqua" w:hAnsi="Book Antiqua" w:cs="Book Antiqua"/>
          <w:b/>
          <w:bCs/>
          <w:color w:val="000000"/>
        </w:rPr>
        <w:t>Horovitz JH</w:t>
      </w:r>
      <w:r>
        <w:rPr>
          <w:rFonts w:ascii="Book Antiqua" w:eastAsia="Book Antiqua" w:hAnsi="Book Antiqua" w:cs="Book Antiqua"/>
          <w:color w:val="000000"/>
        </w:rPr>
        <w:t xml:space="preserve">, Carrico CJ, Shires GT. Pulmonary response to major injury. </w:t>
      </w:r>
      <w:r>
        <w:rPr>
          <w:rFonts w:ascii="Book Antiqua" w:eastAsia="Book Antiqua" w:hAnsi="Book Antiqua" w:cs="Book Antiqua"/>
          <w:i/>
          <w:iCs/>
          <w:color w:val="000000"/>
        </w:rPr>
        <w:t>Arch Surg</w:t>
      </w:r>
      <w:r>
        <w:rPr>
          <w:rFonts w:ascii="Book Antiqua" w:eastAsia="Book Antiqua" w:hAnsi="Book Antiqua" w:cs="Book Antiqua"/>
          <w:color w:val="000000"/>
        </w:rPr>
        <w:t xml:space="preserve"> 1974; </w:t>
      </w:r>
      <w:r>
        <w:rPr>
          <w:rFonts w:ascii="Book Antiqua" w:eastAsia="Book Antiqua" w:hAnsi="Book Antiqua" w:cs="Book Antiqua"/>
          <w:b/>
          <w:bCs/>
          <w:color w:val="000000"/>
        </w:rPr>
        <w:t>108</w:t>
      </w:r>
      <w:r>
        <w:rPr>
          <w:rFonts w:ascii="Book Antiqua" w:eastAsia="Book Antiqua" w:hAnsi="Book Antiqua" w:cs="Book Antiqua"/>
          <w:color w:val="000000"/>
        </w:rPr>
        <w:t>: 349-355 [PMID: 4813333 DOI: 10.1001/archsurg.1974.01350270079014]</w:t>
      </w:r>
    </w:p>
    <w:p w14:paraId="2BF65365" w14:textId="77777777" w:rsidR="00A77B3E" w:rsidRDefault="006B3BD2">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Bhimraj</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Morgan RL, Shumaker AH, Lavergne V, Baden L, Cheng VC, Edwards KM, Gandhi R, Muller WJ, </w:t>
      </w:r>
      <w:proofErr w:type="spellStart"/>
      <w:r>
        <w:rPr>
          <w:rFonts w:ascii="Book Antiqua" w:eastAsia="Book Antiqua" w:hAnsi="Book Antiqua" w:cs="Book Antiqua"/>
          <w:color w:val="000000"/>
        </w:rPr>
        <w:t>O'Horo</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Shoham</w:t>
      </w:r>
      <w:proofErr w:type="spellEnd"/>
      <w:r>
        <w:rPr>
          <w:rFonts w:ascii="Book Antiqua" w:eastAsia="Book Antiqua" w:hAnsi="Book Antiqua" w:cs="Book Antiqua"/>
          <w:color w:val="000000"/>
        </w:rPr>
        <w:t xml:space="preserve"> S, Murad MH, Mustafa RA, Sultan S, </w:t>
      </w:r>
      <w:proofErr w:type="spellStart"/>
      <w:r>
        <w:rPr>
          <w:rFonts w:ascii="Book Antiqua" w:eastAsia="Book Antiqua" w:hAnsi="Book Antiqua" w:cs="Book Antiqua"/>
          <w:color w:val="000000"/>
        </w:rPr>
        <w:t>Falck-Ytter</w:t>
      </w:r>
      <w:proofErr w:type="spellEnd"/>
      <w:r>
        <w:rPr>
          <w:rFonts w:ascii="Book Antiqua" w:eastAsia="Book Antiqua" w:hAnsi="Book Antiqua" w:cs="Book Antiqua"/>
          <w:color w:val="000000"/>
        </w:rPr>
        <w:t xml:space="preserve"> Y. Infectious Diseases Society of America Guidelines on the Treatment and Management of Patients with COVID-19. </w:t>
      </w:r>
      <w:r>
        <w:rPr>
          <w:rFonts w:ascii="Book Antiqua" w:eastAsia="Book Antiqua" w:hAnsi="Book Antiqua" w:cs="Book Antiqua"/>
          <w:i/>
          <w:iCs/>
          <w:color w:val="000000"/>
        </w:rPr>
        <w:t>Clin Infect Dis</w:t>
      </w:r>
      <w:r>
        <w:rPr>
          <w:rFonts w:ascii="Book Antiqua" w:eastAsia="Book Antiqua" w:hAnsi="Book Antiqua" w:cs="Book Antiqua"/>
          <w:color w:val="000000"/>
        </w:rPr>
        <w:t xml:space="preserve"> 2020 [PMID: 32338708 DOI: 10.1093/</w:t>
      </w:r>
      <w:proofErr w:type="spellStart"/>
      <w:r>
        <w:rPr>
          <w:rFonts w:ascii="Book Antiqua" w:eastAsia="Book Antiqua" w:hAnsi="Book Antiqua" w:cs="Book Antiqua"/>
          <w:color w:val="000000"/>
        </w:rPr>
        <w:t>cid</w:t>
      </w:r>
      <w:proofErr w:type="spellEnd"/>
      <w:r>
        <w:rPr>
          <w:rFonts w:ascii="Book Antiqua" w:eastAsia="Book Antiqua" w:hAnsi="Book Antiqua" w:cs="Book Antiqua"/>
          <w:color w:val="000000"/>
        </w:rPr>
        <w:t>/ciaa478]</w:t>
      </w:r>
    </w:p>
    <w:p w14:paraId="23EA0A5B" w14:textId="77777777" w:rsidR="00A77B3E" w:rsidRDefault="006B3BD2">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Nicola M</w:t>
      </w:r>
      <w:r>
        <w:rPr>
          <w:rFonts w:ascii="Book Antiqua" w:eastAsia="Book Antiqua" w:hAnsi="Book Antiqua" w:cs="Book Antiqua"/>
          <w:color w:val="000000"/>
        </w:rPr>
        <w:t xml:space="preserve">, O'Neill N, </w:t>
      </w:r>
      <w:proofErr w:type="spellStart"/>
      <w:r>
        <w:rPr>
          <w:rFonts w:ascii="Book Antiqua" w:eastAsia="Book Antiqua" w:hAnsi="Book Antiqua" w:cs="Book Antiqua"/>
          <w:color w:val="000000"/>
        </w:rPr>
        <w:t>Sohrabi</w:t>
      </w:r>
      <w:proofErr w:type="spellEnd"/>
      <w:r>
        <w:rPr>
          <w:rFonts w:ascii="Book Antiqua" w:eastAsia="Book Antiqua" w:hAnsi="Book Antiqua" w:cs="Book Antiqua"/>
          <w:color w:val="000000"/>
        </w:rPr>
        <w:t xml:space="preserve"> C, Khan M, Agha M, Agha R. Evidence based management guideline for the COVID-19 pandemic - Review article. </w:t>
      </w:r>
      <w:r>
        <w:rPr>
          <w:rFonts w:ascii="Book Antiqua" w:eastAsia="Book Antiqua" w:hAnsi="Book Antiqua" w:cs="Book Antiqua"/>
          <w:i/>
          <w:iCs/>
          <w:color w:val="000000"/>
        </w:rPr>
        <w:t>Int J Surg</w:t>
      </w:r>
      <w:r>
        <w:rPr>
          <w:rFonts w:ascii="Book Antiqua" w:eastAsia="Book Antiqua" w:hAnsi="Book Antiqua" w:cs="Book Antiqua"/>
          <w:color w:val="000000"/>
        </w:rPr>
        <w:t xml:space="preserve"> 2020; </w:t>
      </w:r>
      <w:r>
        <w:rPr>
          <w:rFonts w:ascii="Book Antiqua" w:eastAsia="Book Antiqua" w:hAnsi="Book Antiqua" w:cs="Book Antiqua"/>
          <w:b/>
          <w:bCs/>
          <w:color w:val="000000"/>
        </w:rPr>
        <w:t>77</w:t>
      </w:r>
      <w:r>
        <w:rPr>
          <w:rFonts w:ascii="Book Antiqua" w:eastAsia="Book Antiqua" w:hAnsi="Book Antiqua" w:cs="Book Antiqua"/>
          <w:color w:val="000000"/>
        </w:rPr>
        <w:t>: 206-216 [PMID: 32289472 DOI: 10.1016/j.ijsu.2020.04.001]</w:t>
      </w:r>
    </w:p>
    <w:p w14:paraId="649C1588" w14:textId="689880ED" w:rsidR="00A77B3E" w:rsidRDefault="006B3BD2">
      <w:pPr>
        <w:spacing w:line="360" w:lineRule="auto"/>
        <w:jc w:val="both"/>
      </w:pPr>
      <w:r w:rsidRPr="00C04B16">
        <w:rPr>
          <w:rFonts w:ascii="Book Antiqua" w:eastAsia="Book Antiqua" w:hAnsi="Book Antiqua" w:cs="Book Antiqua"/>
          <w:color w:val="000000"/>
          <w:highlight w:val="yellow"/>
        </w:rPr>
        <w:t xml:space="preserve">17 </w:t>
      </w:r>
      <w:proofErr w:type="spellStart"/>
      <w:r w:rsidR="00C04B16" w:rsidRPr="00C04B16">
        <w:rPr>
          <w:rFonts w:ascii="Book Antiqua" w:eastAsia="Book Antiqua" w:hAnsi="Book Antiqua" w:cs="Book Antiqua"/>
          <w:b/>
          <w:bCs/>
          <w:color w:val="000000"/>
          <w:highlight w:val="yellow"/>
        </w:rPr>
        <w:t>Ju</w:t>
      </w:r>
      <w:r w:rsidR="00280797" w:rsidRPr="00C04B16">
        <w:rPr>
          <w:rFonts w:ascii="Book Antiqua" w:eastAsia="Book Antiqua" w:hAnsi="Book Antiqua" w:cs="Book Antiqua"/>
          <w:b/>
          <w:bCs/>
          <w:color w:val="000000"/>
          <w:highlight w:val="yellow"/>
        </w:rPr>
        <w:t>naidi</w:t>
      </w:r>
      <w:proofErr w:type="spellEnd"/>
      <w:r w:rsidR="00C04B16" w:rsidRPr="00C04B16">
        <w:rPr>
          <w:rFonts w:ascii="Book Antiqua" w:eastAsia="Book Antiqua" w:hAnsi="Book Antiqua" w:cs="Book Antiqua"/>
          <w:b/>
          <w:bCs/>
          <w:color w:val="000000"/>
          <w:highlight w:val="yellow"/>
        </w:rPr>
        <w:t xml:space="preserve"> I</w:t>
      </w:r>
      <w:r w:rsidRPr="00C04B16">
        <w:rPr>
          <w:rFonts w:ascii="Book Antiqua" w:eastAsia="Book Antiqua" w:hAnsi="Book Antiqua" w:cs="Book Antiqua"/>
          <w:color w:val="000000"/>
          <w:highlight w:val="yellow"/>
        </w:rPr>
        <w:t>. Mild, moderate COVID-19 cases would be isolated in homes under new govt plan 2020</w:t>
      </w:r>
      <w:r w:rsidR="00726D8E" w:rsidRPr="00C04B16">
        <w:rPr>
          <w:rFonts w:ascii="Book Antiqua" w:eastAsia="Book Antiqua" w:hAnsi="Book Antiqua" w:cs="Book Antiqua"/>
          <w:color w:val="000000"/>
          <w:highlight w:val="yellow"/>
        </w:rPr>
        <w:t>.</w:t>
      </w:r>
      <w:r w:rsidR="00726D8E" w:rsidRPr="00C04B16">
        <w:rPr>
          <w:highlight w:val="yellow"/>
        </w:rPr>
        <w:t xml:space="preserve"> </w:t>
      </w:r>
      <w:r w:rsidR="00280797" w:rsidRPr="00C04B16">
        <w:rPr>
          <w:rFonts w:ascii="Book Antiqua" w:hAnsi="Book Antiqua"/>
          <w:highlight w:val="yellow"/>
        </w:rPr>
        <w:t>2020 March 8</w:t>
      </w:r>
      <w:r w:rsidR="00C04B16" w:rsidRPr="00C04B16">
        <w:rPr>
          <w:rFonts w:ascii="Book Antiqua" w:hAnsi="Book Antiqua"/>
          <w:highlight w:val="yellow"/>
        </w:rPr>
        <w:t xml:space="preserve"> </w:t>
      </w:r>
      <w:r w:rsidR="00280797" w:rsidRPr="00C04B16">
        <w:rPr>
          <w:rFonts w:ascii="Book Antiqua" w:hAnsi="Book Antiqua"/>
          <w:highlight w:val="yellow"/>
        </w:rPr>
        <w:t>[</w:t>
      </w:r>
      <w:r w:rsidR="00C04B16" w:rsidRPr="00C04B16">
        <w:rPr>
          <w:rFonts w:ascii="Book Antiqua" w:hAnsi="Book Antiqua"/>
          <w:highlight w:val="yellow"/>
        </w:rPr>
        <w:t>c</w:t>
      </w:r>
      <w:r w:rsidR="00280797" w:rsidRPr="00C04B16">
        <w:rPr>
          <w:rFonts w:ascii="Book Antiqua" w:hAnsi="Book Antiqua"/>
          <w:highlight w:val="yellow"/>
        </w:rPr>
        <w:t>ited</w:t>
      </w:r>
      <w:r w:rsidR="00C04B16" w:rsidRPr="00C04B16">
        <w:rPr>
          <w:rFonts w:ascii="Book Antiqua" w:hAnsi="Book Antiqua"/>
          <w:highlight w:val="yellow"/>
        </w:rPr>
        <w:t xml:space="preserve"> 20 </w:t>
      </w:r>
      <w:r w:rsidR="00280797" w:rsidRPr="00C04B16">
        <w:rPr>
          <w:rFonts w:ascii="Book Antiqua" w:hAnsi="Book Antiqua"/>
          <w:highlight w:val="yellow"/>
        </w:rPr>
        <w:t>June</w:t>
      </w:r>
      <w:r w:rsidR="00C04B16" w:rsidRPr="00C04B16">
        <w:rPr>
          <w:rFonts w:ascii="Book Antiqua" w:hAnsi="Book Antiqua"/>
          <w:highlight w:val="yellow"/>
        </w:rPr>
        <w:t xml:space="preserve"> </w:t>
      </w:r>
      <w:r w:rsidR="00280797" w:rsidRPr="00C04B16">
        <w:rPr>
          <w:rFonts w:ascii="Book Antiqua" w:hAnsi="Book Antiqua"/>
          <w:highlight w:val="yellow"/>
        </w:rPr>
        <w:t>2020]</w:t>
      </w:r>
      <w:r w:rsidR="00C04B16" w:rsidRPr="00C04B16">
        <w:rPr>
          <w:rFonts w:ascii="Book Antiqua" w:hAnsi="Book Antiqua"/>
          <w:highlight w:val="yellow"/>
        </w:rPr>
        <w:t>.</w:t>
      </w:r>
      <w:r w:rsidR="00280797" w:rsidRPr="00C04B16">
        <w:rPr>
          <w:rFonts w:ascii="Book Antiqua" w:hAnsi="Book Antiqua"/>
          <w:highlight w:val="yellow"/>
        </w:rPr>
        <w:t xml:space="preserve"> </w:t>
      </w:r>
      <w:r w:rsidR="00C04B16" w:rsidRPr="00C04B16">
        <w:rPr>
          <w:rFonts w:ascii="Book Antiqua" w:hAnsi="Book Antiqua"/>
          <w:highlight w:val="yellow"/>
        </w:rPr>
        <w:t>I</w:t>
      </w:r>
      <w:r w:rsidR="00280797" w:rsidRPr="00C04B16">
        <w:rPr>
          <w:rFonts w:ascii="Book Antiqua" w:hAnsi="Book Antiqua"/>
          <w:highlight w:val="yellow"/>
        </w:rPr>
        <w:t>n:</w:t>
      </w:r>
      <w:r w:rsidR="00280797" w:rsidRPr="00C04B16">
        <w:rPr>
          <w:rFonts w:ascii="Book Antiqua" w:eastAsia="Book Antiqua" w:hAnsi="Book Antiqua" w:cs="Book Antiqua"/>
          <w:color w:val="000000"/>
          <w:highlight w:val="yellow"/>
        </w:rPr>
        <w:t xml:space="preserve"> Dawn office site</w:t>
      </w:r>
      <w:r w:rsidR="00280797" w:rsidRPr="00C04B16">
        <w:rPr>
          <w:rFonts w:ascii="Book Antiqua" w:hAnsi="Book Antiqua"/>
          <w:highlight w:val="yellow"/>
        </w:rPr>
        <w:t xml:space="preserve"> [</w:t>
      </w:r>
      <w:r w:rsidR="00C04B16" w:rsidRPr="00C04B16">
        <w:rPr>
          <w:rFonts w:ascii="Book Antiqua" w:hAnsi="Book Antiqua"/>
          <w:highlight w:val="yellow"/>
        </w:rPr>
        <w:t>I</w:t>
      </w:r>
      <w:r w:rsidR="00280797" w:rsidRPr="00C04B16">
        <w:rPr>
          <w:rFonts w:ascii="Book Antiqua" w:hAnsi="Book Antiqua"/>
          <w:highlight w:val="yellow"/>
        </w:rPr>
        <w:t xml:space="preserve">nternet] [about </w:t>
      </w:r>
      <w:r w:rsidR="00C04B16" w:rsidRPr="00C04B16">
        <w:rPr>
          <w:rFonts w:ascii="Book Antiqua" w:hAnsi="Book Antiqua"/>
          <w:highlight w:val="yellow"/>
        </w:rPr>
        <w:t>1</w:t>
      </w:r>
      <w:r w:rsidR="00280797" w:rsidRPr="00C04B16">
        <w:rPr>
          <w:rFonts w:ascii="Book Antiqua" w:hAnsi="Book Antiqua"/>
          <w:highlight w:val="yellow"/>
        </w:rPr>
        <w:t xml:space="preserve"> screen]</w:t>
      </w:r>
      <w:r w:rsidR="00C04B16" w:rsidRPr="00C04B16">
        <w:rPr>
          <w:rFonts w:ascii="Book Antiqua" w:hAnsi="Book Antiqua"/>
          <w:highlight w:val="yellow"/>
        </w:rPr>
        <w:t xml:space="preserve">. </w:t>
      </w:r>
      <w:r w:rsidR="00C63EED" w:rsidRPr="00C04B16">
        <w:rPr>
          <w:rFonts w:ascii="Book Antiqua" w:eastAsia="Book Antiqua" w:hAnsi="Book Antiqua" w:cs="Book Antiqua"/>
          <w:color w:val="000000"/>
          <w:highlight w:val="yellow"/>
        </w:rPr>
        <w:t xml:space="preserve">Available from: </w:t>
      </w:r>
      <w:r w:rsidR="00726D8E" w:rsidRPr="00C04B16">
        <w:rPr>
          <w:rFonts w:ascii="Book Antiqua" w:eastAsia="Book Antiqua" w:hAnsi="Book Antiqua" w:cs="Book Antiqua"/>
          <w:color w:val="000000"/>
          <w:highlight w:val="yellow"/>
        </w:rPr>
        <w:t>https://www.dawn.com/news/1539282</w:t>
      </w:r>
    </w:p>
    <w:p w14:paraId="52F2DF64" w14:textId="77777777" w:rsidR="00A77B3E" w:rsidRDefault="006B3BD2">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Shamsoddin</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A COVID-19 pandemic guideline in evidence-based medicine. </w:t>
      </w:r>
      <w:r>
        <w:rPr>
          <w:rFonts w:ascii="Book Antiqua" w:eastAsia="Book Antiqua" w:hAnsi="Book Antiqua" w:cs="Book Antiqua"/>
          <w:i/>
          <w:iCs/>
          <w:color w:val="000000"/>
        </w:rPr>
        <w:t>Evid Based Dent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71-73 [PMID: 32591667 DOI: 10.1038/s41432-020-0105-7]</w:t>
      </w:r>
    </w:p>
    <w:p w14:paraId="4A70E920" w14:textId="77777777" w:rsidR="00A77B3E" w:rsidRDefault="006B3BD2">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Pascarella</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Strumia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Piliego</w:t>
      </w:r>
      <w:proofErr w:type="spellEnd"/>
      <w:r>
        <w:rPr>
          <w:rFonts w:ascii="Book Antiqua" w:eastAsia="Book Antiqua" w:hAnsi="Book Antiqua" w:cs="Book Antiqua"/>
          <w:color w:val="000000"/>
        </w:rPr>
        <w:t xml:space="preserve"> C, Bruno F, Del </w:t>
      </w:r>
      <w:proofErr w:type="spellStart"/>
      <w:r>
        <w:rPr>
          <w:rFonts w:ascii="Book Antiqua" w:eastAsia="Book Antiqua" w:hAnsi="Book Antiqua" w:cs="Book Antiqua"/>
          <w:color w:val="000000"/>
        </w:rPr>
        <w:t>Buono</w:t>
      </w:r>
      <w:proofErr w:type="spellEnd"/>
      <w:r>
        <w:rPr>
          <w:rFonts w:ascii="Book Antiqua" w:eastAsia="Book Antiqua" w:hAnsi="Book Antiqua" w:cs="Book Antiqua"/>
          <w:color w:val="000000"/>
        </w:rPr>
        <w:t xml:space="preserve"> R, Costa F, </w:t>
      </w:r>
      <w:proofErr w:type="spellStart"/>
      <w:r>
        <w:rPr>
          <w:rFonts w:ascii="Book Antiqua" w:eastAsia="Book Antiqua" w:hAnsi="Book Antiqua" w:cs="Book Antiqua"/>
          <w:color w:val="000000"/>
        </w:rPr>
        <w:t>Scarlata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Agrò</w:t>
      </w:r>
      <w:proofErr w:type="spellEnd"/>
      <w:r>
        <w:rPr>
          <w:rFonts w:ascii="Book Antiqua" w:eastAsia="Book Antiqua" w:hAnsi="Book Antiqua" w:cs="Book Antiqua"/>
          <w:color w:val="000000"/>
        </w:rPr>
        <w:t xml:space="preserve"> FE. COVID-19 diagnosis and management: a comprehensive review. </w:t>
      </w:r>
      <w:r>
        <w:rPr>
          <w:rFonts w:ascii="Book Antiqua" w:eastAsia="Book Antiqua" w:hAnsi="Book Antiqua" w:cs="Book Antiqua"/>
          <w:i/>
          <w:iCs/>
          <w:color w:val="000000"/>
        </w:rPr>
        <w:t>J Intern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288</w:t>
      </w:r>
      <w:r>
        <w:rPr>
          <w:rFonts w:ascii="Book Antiqua" w:eastAsia="Book Antiqua" w:hAnsi="Book Antiqua" w:cs="Book Antiqua"/>
          <w:color w:val="000000"/>
        </w:rPr>
        <w:t>: 192-206 [PMID: 32348588 DOI: 10.1111/joim.13091]</w:t>
      </w:r>
    </w:p>
    <w:p w14:paraId="68AC5CBF" w14:textId="5EF0D902" w:rsidR="00A77B3E" w:rsidRDefault="006B3BD2">
      <w:pPr>
        <w:spacing w:line="360" w:lineRule="auto"/>
        <w:jc w:val="both"/>
      </w:pPr>
      <w:r w:rsidRPr="00C04B16">
        <w:rPr>
          <w:rFonts w:ascii="Book Antiqua" w:eastAsia="Book Antiqua" w:hAnsi="Book Antiqua" w:cs="Book Antiqua"/>
          <w:color w:val="000000"/>
          <w:highlight w:val="yellow"/>
        </w:rPr>
        <w:t xml:space="preserve">20 </w:t>
      </w:r>
      <w:r w:rsidR="00CB3F5F" w:rsidRPr="00C04B16">
        <w:rPr>
          <w:rFonts w:ascii="Book Antiqua" w:eastAsia="Book Antiqua" w:hAnsi="Book Antiqua" w:cs="Book Antiqua"/>
          <w:b/>
          <w:bCs/>
          <w:color w:val="000000"/>
          <w:highlight w:val="yellow"/>
        </w:rPr>
        <w:t>World Health Organization</w:t>
      </w:r>
      <w:r w:rsidRPr="00C04B16">
        <w:rPr>
          <w:rFonts w:ascii="Book Antiqua" w:eastAsia="Book Antiqua" w:hAnsi="Book Antiqua" w:cs="Book Antiqua"/>
          <w:color w:val="000000"/>
          <w:highlight w:val="yellow"/>
        </w:rPr>
        <w:t>. Clinical management of severe acute respiratory infection (SARI) when COVID-19 disease is suspected</w:t>
      </w:r>
      <w:r w:rsidR="00726D8E" w:rsidRPr="00C04B16">
        <w:rPr>
          <w:rFonts w:ascii="Book Antiqua" w:eastAsia="Book Antiqua" w:hAnsi="Book Antiqua" w:cs="Book Antiqua"/>
          <w:color w:val="000000"/>
          <w:highlight w:val="yellow"/>
        </w:rPr>
        <w:t>.</w:t>
      </w:r>
      <w:r w:rsidR="00306C62" w:rsidRPr="00C04B16">
        <w:rPr>
          <w:rFonts w:ascii="Book Antiqua" w:hAnsi="Book Antiqua"/>
          <w:highlight w:val="yellow"/>
        </w:rPr>
        <w:t xml:space="preserve"> </w:t>
      </w:r>
      <w:r w:rsidR="00280797" w:rsidRPr="00C04B16">
        <w:rPr>
          <w:rFonts w:ascii="Book Antiqua" w:hAnsi="Book Antiqua"/>
          <w:highlight w:val="yellow"/>
        </w:rPr>
        <w:t xml:space="preserve">2020 March </w:t>
      </w:r>
      <w:r w:rsidR="00004ACC" w:rsidRPr="00C04B16">
        <w:rPr>
          <w:rFonts w:ascii="Book Antiqua" w:hAnsi="Book Antiqua"/>
          <w:highlight w:val="yellow"/>
        </w:rPr>
        <w:t>13</w:t>
      </w:r>
      <w:r w:rsidR="00C04B16" w:rsidRPr="00C04B16">
        <w:rPr>
          <w:rFonts w:ascii="Book Antiqua" w:hAnsi="Book Antiqua"/>
          <w:highlight w:val="yellow"/>
        </w:rPr>
        <w:t xml:space="preserve"> </w:t>
      </w:r>
      <w:r w:rsidR="00280797" w:rsidRPr="00C04B16">
        <w:rPr>
          <w:rFonts w:ascii="Book Antiqua" w:hAnsi="Book Antiqua"/>
          <w:highlight w:val="yellow"/>
        </w:rPr>
        <w:t>[</w:t>
      </w:r>
      <w:r w:rsidR="00C04B16" w:rsidRPr="00C04B16">
        <w:rPr>
          <w:rFonts w:ascii="Book Antiqua" w:hAnsi="Book Antiqua"/>
          <w:highlight w:val="yellow"/>
        </w:rPr>
        <w:t>c</w:t>
      </w:r>
      <w:r w:rsidR="00280797" w:rsidRPr="00C04B16">
        <w:rPr>
          <w:rFonts w:ascii="Book Antiqua" w:hAnsi="Book Antiqua"/>
          <w:highlight w:val="yellow"/>
        </w:rPr>
        <w:t xml:space="preserve">ited </w:t>
      </w:r>
      <w:r w:rsidR="00C04B16" w:rsidRPr="00C04B16">
        <w:rPr>
          <w:rFonts w:ascii="Book Antiqua" w:hAnsi="Book Antiqua"/>
          <w:highlight w:val="yellow"/>
        </w:rPr>
        <w:t xml:space="preserve">20 </w:t>
      </w:r>
      <w:r w:rsidR="00280797" w:rsidRPr="00C04B16">
        <w:rPr>
          <w:rFonts w:ascii="Book Antiqua" w:hAnsi="Book Antiqua"/>
          <w:highlight w:val="yellow"/>
        </w:rPr>
        <w:t>June 2020]</w:t>
      </w:r>
      <w:r w:rsidR="00C04B16" w:rsidRPr="00C04B16">
        <w:rPr>
          <w:rFonts w:ascii="Book Antiqua" w:hAnsi="Book Antiqua"/>
          <w:highlight w:val="yellow"/>
        </w:rPr>
        <w:t>.</w:t>
      </w:r>
      <w:r w:rsidR="00280797" w:rsidRPr="00C04B16">
        <w:rPr>
          <w:rFonts w:ascii="Book Antiqua" w:hAnsi="Book Antiqua"/>
          <w:highlight w:val="yellow"/>
        </w:rPr>
        <w:t xml:space="preserve"> </w:t>
      </w:r>
      <w:r w:rsidR="00C04B16" w:rsidRPr="00C04B16">
        <w:rPr>
          <w:rFonts w:ascii="Book Antiqua" w:hAnsi="Book Antiqua"/>
          <w:highlight w:val="yellow"/>
        </w:rPr>
        <w:t>I</w:t>
      </w:r>
      <w:r w:rsidR="00280797" w:rsidRPr="00C04B16">
        <w:rPr>
          <w:rFonts w:ascii="Book Antiqua" w:hAnsi="Book Antiqua"/>
          <w:highlight w:val="yellow"/>
        </w:rPr>
        <w:t>n:</w:t>
      </w:r>
      <w:r w:rsidR="00280797" w:rsidRPr="00C04B16">
        <w:rPr>
          <w:rFonts w:ascii="Book Antiqua" w:eastAsia="Book Antiqua" w:hAnsi="Book Antiqua" w:cs="Book Antiqua"/>
          <w:color w:val="000000"/>
          <w:highlight w:val="yellow"/>
        </w:rPr>
        <w:t xml:space="preserve"> </w:t>
      </w:r>
      <w:r w:rsidR="00004ACC" w:rsidRPr="00C04B16">
        <w:rPr>
          <w:rFonts w:ascii="Book Antiqua" w:eastAsia="Book Antiqua" w:hAnsi="Book Antiqua" w:cs="Book Antiqua"/>
          <w:color w:val="000000"/>
          <w:highlight w:val="yellow"/>
        </w:rPr>
        <w:t>WHO office site</w:t>
      </w:r>
      <w:r w:rsidR="00280797" w:rsidRPr="00C04B16">
        <w:rPr>
          <w:rFonts w:ascii="Book Antiqua" w:hAnsi="Book Antiqua"/>
          <w:highlight w:val="yellow"/>
        </w:rPr>
        <w:t xml:space="preserve"> [</w:t>
      </w:r>
      <w:r w:rsidR="00C04B16" w:rsidRPr="00C04B16">
        <w:rPr>
          <w:rFonts w:ascii="Book Antiqua" w:hAnsi="Book Antiqua"/>
          <w:highlight w:val="yellow"/>
        </w:rPr>
        <w:t>I</w:t>
      </w:r>
      <w:r w:rsidR="00280797" w:rsidRPr="00C04B16">
        <w:rPr>
          <w:rFonts w:ascii="Book Antiqua" w:hAnsi="Book Antiqua"/>
          <w:highlight w:val="yellow"/>
        </w:rPr>
        <w:t>nternet]</w:t>
      </w:r>
      <w:r w:rsidR="00C04B16" w:rsidRPr="00C04B16">
        <w:rPr>
          <w:rFonts w:ascii="Book Antiqua" w:hAnsi="Book Antiqua"/>
          <w:highlight w:val="yellow"/>
        </w:rPr>
        <w:t>.</w:t>
      </w:r>
      <w:r w:rsidR="00280797" w:rsidRPr="00C04B16">
        <w:rPr>
          <w:rFonts w:ascii="Book Antiqua" w:hAnsi="Book Antiqua"/>
          <w:highlight w:val="yellow"/>
        </w:rPr>
        <w:t xml:space="preserve"> [about </w:t>
      </w:r>
      <w:r w:rsidR="00C04B16" w:rsidRPr="00C04B16">
        <w:rPr>
          <w:rFonts w:ascii="Book Antiqua" w:hAnsi="Book Antiqua"/>
          <w:highlight w:val="yellow"/>
          <w:lang w:eastAsia="zh-CN"/>
        </w:rPr>
        <w:t>2</w:t>
      </w:r>
      <w:r w:rsidR="00280797" w:rsidRPr="00C04B16">
        <w:rPr>
          <w:rFonts w:ascii="Book Antiqua" w:hAnsi="Book Antiqua"/>
          <w:highlight w:val="yellow"/>
        </w:rPr>
        <w:t xml:space="preserve"> screen</w:t>
      </w:r>
      <w:r w:rsidR="00C04B16" w:rsidRPr="00C04B16">
        <w:rPr>
          <w:rFonts w:ascii="Book Antiqua" w:hAnsi="Book Antiqua"/>
          <w:highlight w:val="yellow"/>
        </w:rPr>
        <w:t>s</w:t>
      </w:r>
      <w:r w:rsidR="00280797" w:rsidRPr="00C04B16">
        <w:rPr>
          <w:rFonts w:ascii="Book Antiqua" w:hAnsi="Book Antiqua"/>
          <w:highlight w:val="yellow"/>
        </w:rPr>
        <w:t>]</w:t>
      </w:r>
      <w:r w:rsidR="00C04B16" w:rsidRPr="00C04B16">
        <w:rPr>
          <w:rFonts w:ascii="Book Antiqua" w:hAnsi="Book Antiqua"/>
          <w:highlight w:val="yellow"/>
        </w:rPr>
        <w:t xml:space="preserve">. </w:t>
      </w:r>
      <w:r w:rsidR="00C63EED" w:rsidRPr="00C04B16">
        <w:rPr>
          <w:rFonts w:ascii="Book Antiqua" w:eastAsia="Book Antiqua" w:hAnsi="Book Antiqua" w:cs="Book Antiqua"/>
          <w:color w:val="000000"/>
          <w:highlight w:val="yellow"/>
        </w:rPr>
        <w:t xml:space="preserve">Available from: </w:t>
      </w:r>
      <w:r w:rsidR="00726D8E" w:rsidRPr="00C04B16">
        <w:rPr>
          <w:rFonts w:ascii="Book Antiqua" w:eastAsia="Book Antiqua" w:hAnsi="Book Antiqua" w:cs="Book Antiqua"/>
          <w:color w:val="000000"/>
          <w:highlight w:val="yellow"/>
        </w:rPr>
        <w:t>https://www.who.int/docs/default-source/coronaviruse/clinical-management-of-novel-cov.pdf</w:t>
      </w:r>
    </w:p>
    <w:p w14:paraId="376EE959" w14:textId="77777777" w:rsidR="00A77B3E" w:rsidRDefault="006B3BD2">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Muller MP</w:t>
      </w:r>
      <w:r>
        <w:rPr>
          <w:rFonts w:ascii="Book Antiqua" w:eastAsia="Book Antiqua" w:hAnsi="Book Antiqua" w:cs="Book Antiqua"/>
          <w:color w:val="000000"/>
        </w:rPr>
        <w:t xml:space="preserve">, Richardson SE, </w:t>
      </w:r>
      <w:proofErr w:type="spellStart"/>
      <w:r>
        <w:rPr>
          <w:rFonts w:ascii="Book Antiqua" w:eastAsia="Book Antiqua" w:hAnsi="Book Antiqua" w:cs="Book Antiqua"/>
          <w:color w:val="000000"/>
        </w:rPr>
        <w:t>McGeer</w:t>
      </w:r>
      <w:proofErr w:type="spellEnd"/>
      <w:r>
        <w:rPr>
          <w:rFonts w:ascii="Book Antiqua" w:eastAsia="Book Antiqua" w:hAnsi="Book Antiqua" w:cs="Book Antiqua"/>
          <w:color w:val="000000"/>
        </w:rPr>
        <w:t xml:space="preserve"> A, Dresser L, </w:t>
      </w:r>
      <w:proofErr w:type="spellStart"/>
      <w:r>
        <w:rPr>
          <w:rFonts w:ascii="Book Antiqua" w:eastAsia="Book Antiqua" w:hAnsi="Book Antiqua" w:cs="Book Antiqua"/>
          <w:color w:val="000000"/>
        </w:rPr>
        <w:t>Raboud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Mazzulli</w:t>
      </w:r>
      <w:proofErr w:type="spellEnd"/>
      <w:r>
        <w:rPr>
          <w:rFonts w:ascii="Book Antiqua" w:eastAsia="Book Antiqua" w:hAnsi="Book Antiqua" w:cs="Book Antiqua"/>
          <w:color w:val="000000"/>
        </w:rPr>
        <w:t xml:space="preserve"> T, Loeb M, Louie M; Canadian SARS Research Network. Early diagnosis of SARS: lessons from the Toronto SARS outbreak. </w:t>
      </w:r>
      <w:r>
        <w:rPr>
          <w:rFonts w:ascii="Book Antiqua" w:eastAsia="Book Antiqua" w:hAnsi="Book Antiqua" w:cs="Book Antiqua"/>
          <w:i/>
          <w:iCs/>
          <w:color w:val="000000"/>
        </w:rPr>
        <w:t>Eur J Clin Microbiol Infect Dis</w:t>
      </w:r>
      <w:r>
        <w:rPr>
          <w:rFonts w:ascii="Book Antiqua" w:eastAsia="Book Antiqua" w:hAnsi="Book Antiqua" w:cs="Book Antiqua"/>
          <w:color w:val="000000"/>
        </w:rPr>
        <w:t xml:space="preserve"> 2006; </w:t>
      </w:r>
      <w:r>
        <w:rPr>
          <w:rFonts w:ascii="Book Antiqua" w:eastAsia="Book Antiqua" w:hAnsi="Book Antiqua" w:cs="Book Antiqua"/>
          <w:b/>
          <w:bCs/>
          <w:color w:val="000000"/>
        </w:rPr>
        <w:t>25</w:t>
      </w:r>
      <w:r>
        <w:rPr>
          <w:rFonts w:ascii="Book Antiqua" w:eastAsia="Book Antiqua" w:hAnsi="Book Antiqua" w:cs="Book Antiqua"/>
          <w:color w:val="000000"/>
        </w:rPr>
        <w:t>: 230-237 [PMID: 16586072 DOI: 10.1007/s10096-006-0127-x]</w:t>
      </w:r>
    </w:p>
    <w:p w14:paraId="34FACCA1" w14:textId="77777777" w:rsidR="00A77B3E" w:rsidRDefault="006B3BD2">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Charlson</w:t>
      </w:r>
      <w:proofErr w:type="spellEnd"/>
      <w:r>
        <w:rPr>
          <w:rFonts w:ascii="Book Antiqua" w:eastAsia="Book Antiqua" w:hAnsi="Book Antiqua" w:cs="Book Antiqua"/>
          <w:b/>
          <w:bCs/>
          <w:color w:val="000000"/>
        </w:rPr>
        <w:t xml:space="preserve"> ME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Pompei</w:t>
      </w:r>
      <w:proofErr w:type="spellEnd"/>
      <w:r>
        <w:rPr>
          <w:rFonts w:ascii="Book Antiqua" w:eastAsia="Book Antiqua" w:hAnsi="Book Antiqua" w:cs="Book Antiqua"/>
          <w:color w:val="000000"/>
        </w:rPr>
        <w:t xml:space="preserve"> P, Ales KL, </w:t>
      </w:r>
      <w:proofErr w:type="spellStart"/>
      <w:r>
        <w:rPr>
          <w:rFonts w:ascii="Book Antiqua" w:eastAsia="Book Antiqua" w:hAnsi="Book Antiqua" w:cs="Book Antiqua"/>
          <w:color w:val="000000"/>
        </w:rPr>
        <w:t>MacKenzie</w:t>
      </w:r>
      <w:proofErr w:type="spellEnd"/>
      <w:r>
        <w:rPr>
          <w:rFonts w:ascii="Book Antiqua" w:eastAsia="Book Antiqua" w:hAnsi="Book Antiqua" w:cs="Book Antiqua"/>
          <w:color w:val="000000"/>
        </w:rPr>
        <w:t xml:space="preserve"> CR. A new method of classifying prognostic comorbidity in longitudinal studies: development and validation. </w:t>
      </w:r>
      <w:r>
        <w:rPr>
          <w:rFonts w:ascii="Book Antiqua" w:eastAsia="Book Antiqua" w:hAnsi="Book Antiqua" w:cs="Book Antiqua"/>
          <w:i/>
          <w:iCs/>
          <w:color w:val="000000"/>
        </w:rPr>
        <w:t xml:space="preserve">J Chronic </w:t>
      </w:r>
      <w:r>
        <w:rPr>
          <w:rFonts w:ascii="Book Antiqua" w:eastAsia="Book Antiqua" w:hAnsi="Book Antiqua" w:cs="Book Antiqua"/>
          <w:i/>
          <w:iCs/>
          <w:color w:val="000000"/>
        </w:rPr>
        <w:lastRenderedPageBreak/>
        <w:t>Dis</w:t>
      </w:r>
      <w:r>
        <w:rPr>
          <w:rFonts w:ascii="Book Antiqua" w:eastAsia="Book Antiqua" w:hAnsi="Book Antiqua" w:cs="Book Antiqua"/>
          <w:color w:val="000000"/>
        </w:rPr>
        <w:t xml:space="preserve"> 1987; </w:t>
      </w:r>
      <w:r>
        <w:rPr>
          <w:rFonts w:ascii="Book Antiqua" w:eastAsia="Book Antiqua" w:hAnsi="Book Antiqua" w:cs="Book Antiqua"/>
          <w:b/>
          <w:bCs/>
          <w:color w:val="000000"/>
        </w:rPr>
        <w:t>40</w:t>
      </w:r>
      <w:r>
        <w:rPr>
          <w:rFonts w:ascii="Book Antiqua" w:eastAsia="Book Antiqua" w:hAnsi="Book Antiqua" w:cs="Book Antiqua"/>
          <w:color w:val="000000"/>
        </w:rPr>
        <w:t>: 373-383 [PMID: 3558716 DOI: https://doi.org/10.1016/0021-9681(87)90171-8]</w:t>
      </w:r>
    </w:p>
    <w:p w14:paraId="14891967" w14:textId="77777777" w:rsidR="00A77B3E" w:rsidRDefault="006B3BD2">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6AA040E2" w14:textId="77777777" w:rsidR="00A77B3E" w:rsidRDefault="006B3BD2">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Yang X</w:t>
      </w:r>
      <w:r>
        <w:rPr>
          <w:rFonts w:ascii="Book Antiqua" w:eastAsia="Book Antiqua" w:hAnsi="Book Antiqua" w:cs="Book Antiqua"/>
          <w:color w:val="000000"/>
        </w:rPr>
        <w:t xml:space="preserve">, Yu Y, Xu J, Shu H, Xia J, Liu H, Wu Y, Zhang L, Yu Z, Fang M, Yu T, Wang Y, Pan S, Zou X, Yuan S, Shang Y. Clinical course and outcomes of critically ill patients with SARS-CoV-2 pneumonia in Wuhan, China: a single-centered, retrospective, observational study. </w:t>
      </w:r>
      <w:r>
        <w:rPr>
          <w:rFonts w:ascii="Book Antiqua" w:eastAsia="Book Antiqua" w:hAnsi="Book Antiqua" w:cs="Book Antiqua"/>
          <w:i/>
          <w:iCs/>
          <w:color w:val="000000"/>
        </w:rPr>
        <w:t>Lancet Respir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475-481 [PMID: 32105632 DOI: 10.1016/S2213-2600(20)30079-5]</w:t>
      </w:r>
    </w:p>
    <w:p w14:paraId="20E60E59" w14:textId="77777777" w:rsidR="00A77B3E" w:rsidRDefault="006B3BD2">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Zhou F</w:t>
      </w:r>
      <w:r>
        <w:rPr>
          <w:rFonts w:ascii="Book Antiqua" w:eastAsia="Book Antiqua" w:hAnsi="Book Antiqua" w:cs="Book Antiqua"/>
          <w:color w:val="000000"/>
        </w:rPr>
        <w:t xml:space="preserve">, Yu T, Du R, Fan G, Liu Y, Liu Z, Xiang J, Wang Y, Song B, Gu X, Guan L, Wei Y, Li H, Wu X, Xu J, Tu S, Zhang Y, Chen H, Cao B. Clinical course and risk factors for mortality of adult inpatients with COVID-19 in Wuhan, China: a retrospective cohort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1054-1062 [PMID: 32171076 DOI: 10.1016/S0140-6736(20)30566-3]</w:t>
      </w:r>
    </w:p>
    <w:p w14:paraId="34C1238E" w14:textId="77777777" w:rsidR="00A77B3E" w:rsidRDefault="006B3BD2">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Kivimäki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Kuosma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Ferrie</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Luukkonen</w:t>
      </w:r>
      <w:proofErr w:type="spellEnd"/>
      <w:r>
        <w:rPr>
          <w:rFonts w:ascii="Book Antiqua" w:eastAsia="Book Antiqua" w:hAnsi="Book Antiqua" w:cs="Book Antiqua"/>
          <w:color w:val="000000"/>
        </w:rPr>
        <w:t xml:space="preserve"> R, Nyberg ST, Alfredsson L, Batty GD, Brunner EJ, </w:t>
      </w:r>
      <w:proofErr w:type="spellStart"/>
      <w:r>
        <w:rPr>
          <w:rFonts w:ascii="Book Antiqua" w:eastAsia="Book Antiqua" w:hAnsi="Book Antiqua" w:cs="Book Antiqua"/>
          <w:color w:val="000000"/>
        </w:rPr>
        <w:t>Fransson</w:t>
      </w:r>
      <w:proofErr w:type="spellEnd"/>
      <w:r>
        <w:rPr>
          <w:rFonts w:ascii="Book Antiqua" w:eastAsia="Book Antiqua" w:hAnsi="Book Antiqua" w:cs="Book Antiqua"/>
          <w:color w:val="000000"/>
        </w:rPr>
        <w:t xml:space="preserve"> E, Goldberg M, </w:t>
      </w:r>
      <w:proofErr w:type="spellStart"/>
      <w:r>
        <w:rPr>
          <w:rFonts w:ascii="Book Antiqua" w:eastAsia="Book Antiqua" w:hAnsi="Book Antiqua" w:cs="Book Antiqua"/>
          <w:color w:val="000000"/>
        </w:rPr>
        <w:t>Knutsson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Koskenvuo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Nordin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Oksanen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Pentti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Rugulies</w:t>
      </w:r>
      <w:proofErr w:type="spellEnd"/>
      <w:r>
        <w:rPr>
          <w:rFonts w:ascii="Book Antiqua" w:eastAsia="Book Antiqua" w:hAnsi="Book Antiqua" w:cs="Book Antiqua"/>
          <w:color w:val="000000"/>
        </w:rPr>
        <w:t xml:space="preserve"> R, Shipley MJ, Singh-</w:t>
      </w:r>
      <w:proofErr w:type="spellStart"/>
      <w:r>
        <w:rPr>
          <w:rFonts w:ascii="Book Antiqua" w:eastAsia="Book Antiqua" w:hAnsi="Book Antiqua" w:cs="Book Antiqua"/>
          <w:color w:val="000000"/>
        </w:rPr>
        <w:t>Manoux</w:t>
      </w:r>
      <w:proofErr w:type="spellEnd"/>
      <w:r>
        <w:rPr>
          <w:rFonts w:ascii="Book Antiqua" w:eastAsia="Book Antiqua" w:hAnsi="Book Antiqua" w:cs="Book Antiqua"/>
          <w:color w:val="000000"/>
        </w:rPr>
        <w:t xml:space="preserve"> A, Steptoe A, </w:t>
      </w:r>
      <w:proofErr w:type="spellStart"/>
      <w:r>
        <w:rPr>
          <w:rFonts w:ascii="Book Antiqua" w:eastAsia="Book Antiqua" w:hAnsi="Book Antiqua" w:cs="Book Antiqua"/>
          <w:color w:val="000000"/>
        </w:rPr>
        <w:t>Suominen</w:t>
      </w:r>
      <w:proofErr w:type="spellEnd"/>
      <w:r>
        <w:rPr>
          <w:rFonts w:ascii="Book Antiqua" w:eastAsia="Book Antiqua" w:hAnsi="Book Antiqua" w:cs="Book Antiqua"/>
          <w:color w:val="000000"/>
        </w:rPr>
        <w:t xml:space="preserve"> SB, Theorell T, </w:t>
      </w:r>
      <w:proofErr w:type="spellStart"/>
      <w:r>
        <w:rPr>
          <w:rFonts w:ascii="Book Antiqua" w:eastAsia="Book Antiqua" w:hAnsi="Book Antiqua" w:cs="Book Antiqua"/>
          <w:color w:val="000000"/>
        </w:rPr>
        <w:t>Vahtera</w:t>
      </w:r>
      <w:proofErr w:type="spellEnd"/>
      <w:r>
        <w:rPr>
          <w:rFonts w:ascii="Book Antiqua" w:eastAsia="Book Antiqua" w:hAnsi="Book Antiqua" w:cs="Book Antiqua"/>
          <w:color w:val="000000"/>
        </w:rPr>
        <w:t xml:space="preserve"> J, Virtanen M, </w:t>
      </w:r>
      <w:proofErr w:type="spellStart"/>
      <w:r>
        <w:rPr>
          <w:rFonts w:ascii="Book Antiqua" w:eastAsia="Book Antiqua" w:hAnsi="Book Antiqua" w:cs="Book Antiqua"/>
          <w:color w:val="000000"/>
        </w:rPr>
        <w:t>Westerholm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Westerlund</w:t>
      </w:r>
      <w:proofErr w:type="spellEnd"/>
      <w:r>
        <w:rPr>
          <w:rFonts w:ascii="Book Antiqua" w:eastAsia="Book Antiqua" w:hAnsi="Book Antiqua" w:cs="Book Antiqua"/>
          <w:color w:val="000000"/>
        </w:rPr>
        <w:t xml:space="preserve"> H, Zins M, Hamer M, Bell JA, Tabak AG, Jokela M. Overweight, obesity, and risk of cardiometabolic multimorbidity: pooled analysis of individual-level data for 120 813 adults from 16 cohort studies from the USA and Europe. </w:t>
      </w:r>
      <w:r>
        <w:rPr>
          <w:rFonts w:ascii="Book Antiqua" w:eastAsia="Book Antiqua" w:hAnsi="Book Antiqua" w:cs="Book Antiqua"/>
          <w:i/>
          <w:iCs/>
          <w:color w:val="000000"/>
        </w:rPr>
        <w:t>Lancet Public Health</w:t>
      </w:r>
      <w:r>
        <w:rPr>
          <w:rFonts w:ascii="Book Antiqua" w:eastAsia="Book Antiqua" w:hAnsi="Book Antiqua" w:cs="Book Antiqua"/>
          <w:color w:val="000000"/>
        </w:rPr>
        <w:t xml:space="preserve"> 2017; </w:t>
      </w:r>
      <w:r>
        <w:rPr>
          <w:rFonts w:ascii="Book Antiqua" w:eastAsia="Book Antiqua" w:hAnsi="Book Antiqua" w:cs="Book Antiqua"/>
          <w:b/>
          <w:bCs/>
          <w:color w:val="000000"/>
        </w:rPr>
        <w:t>2</w:t>
      </w:r>
      <w:r>
        <w:rPr>
          <w:rFonts w:ascii="Book Antiqua" w:eastAsia="Book Antiqua" w:hAnsi="Book Antiqua" w:cs="Book Antiqua"/>
          <w:color w:val="000000"/>
        </w:rPr>
        <w:t>: e277-e285 [PMID: 28626830 DOI: 10.1016/S2468-2667(17)30074-9]</w:t>
      </w:r>
    </w:p>
    <w:p w14:paraId="707DD367" w14:textId="77777777" w:rsidR="00A77B3E" w:rsidRDefault="006B3BD2">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Klatsky</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Zhang J, </w:t>
      </w:r>
      <w:proofErr w:type="spellStart"/>
      <w:r>
        <w:rPr>
          <w:rFonts w:ascii="Book Antiqua" w:eastAsia="Book Antiqua" w:hAnsi="Book Antiqua" w:cs="Book Antiqua"/>
          <w:color w:val="000000"/>
        </w:rPr>
        <w:t>Udaltsova</w:t>
      </w:r>
      <w:proofErr w:type="spellEnd"/>
      <w:r>
        <w:rPr>
          <w:rFonts w:ascii="Book Antiqua" w:eastAsia="Book Antiqua" w:hAnsi="Book Antiqua" w:cs="Book Antiqua"/>
          <w:color w:val="000000"/>
        </w:rPr>
        <w:t xml:space="preserve"> N, Li Y, Tran HN. Body Mass Index and Mortality in a Very Large Cohort: Is It Really Healthier to Be Overweight? </w:t>
      </w:r>
      <w:r>
        <w:rPr>
          <w:rFonts w:ascii="Book Antiqua" w:eastAsia="Book Antiqua" w:hAnsi="Book Antiqua" w:cs="Book Antiqua"/>
          <w:i/>
          <w:iCs/>
          <w:color w:val="000000"/>
        </w:rPr>
        <w:t>Perm J</w:t>
      </w:r>
      <w:r>
        <w:rPr>
          <w:rFonts w:ascii="Book Antiqua" w:eastAsia="Book Antiqua" w:hAnsi="Book Antiqua" w:cs="Book Antiqua"/>
          <w:color w:val="000000"/>
        </w:rPr>
        <w:t xml:space="preserve"> 2017; </w:t>
      </w:r>
      <w:r>
        <w:rPr>
          <w:rFonts w:ascii="Book Antiqua" w:eastAsia="Book Antiqua" w:hAnsi="Book Antiqua" w:cs="Book Antiqua"/>
          <w:b/>
          <w:bCs/>
          <w:color w:val="000000"/>
        </w:rPr>
        <w:t>21</w:t>
      </w:r>
      <w:r>
        <w:rPr>
          <w:rFonts w:ascii="Book Antiqua" w:eastAsia="Book Antiqua" w:hAnsi="Book Antiqua" w:cs="Book Antiqua"/>
          <w:color w:val="000000"/>
        </w:rPr>
        <w:t>: 16-142 [PMID: 28678695 DOI: 10.7812/TPP/16-142]</w:t>
      </w:r>
    </w:p>
    <w:p w14:paraId="262407F0" w14:textId="77777777" w:rsidR="00A77B3E" w:rsidRDefault="006B3BD2">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Watkins J</w:t>
      </w:r>
      <w:r>
        <w:rPr>
          <w:rFonts w:ascii="Book Antiqua" w:eastAsia="Book Antiqua" w:hAnsi="Book Antiqua" w:cs="Book Antiqua"/>
          <w:color w:val="000000"/>
        </w:rPr>
        <w:t xml:space="preserve">. Preventing a covid-19 pandemic. </w:t>
      </w:r>
      <w:r>
        <w:rPr>
          <w:rFonts w:ascii="Book Antiqua" w:eastAsia="Book Antiqua" w:hAnsi="Book Antiqua" w:cs="Book Antiqua"/>
          <w:i/>
          <w:iCs/>
          <w:color w:val="000000"/>
        </w:rPr>
        <w:t>BMJ</w:t>
      </w:r>
      <w:r>
        <w:rPr>
          <w:rFonts w:ascii="Book Antiqua" w:eastAsia="Book Antiqua" w:hAnsi="Book Antiqua" w:cs="Book Antiqua"/>
          <w:color w:val="000000"/>
        </w:rPr>
        <w:t xml:space="preserve"> 2020; </w:t>
      </w:r>
      <w:r>
        <w:rPr>
          <w:rFonts w:ascii="Book Antiqua" w:eastAsia="Book Antiqua" w:hAnsi="Book Antiqua" w:cs="Book Antiqua"/>
          <w:b/>
          <w:bCs/>
          <w:color w:val="000000"/>
        </w:rPr>
        <w:t>368</w:t>
      </w:r>
      <w:r>
        <w:rPr>
          <w:rFonts w:ascii="Book Antiqua" w:eastAsia="Book Antiqua" w:hAnsi="Book Antiqua" w:cs="Book Antiqua"/>
          <w:color w:val="000000"/>
        </w:rPr>
        <w:t>: m810 [PMID: 32111649 DOI: 10.1136/bmj.m810]</w:t>
      </w:r>
    </w:p>
    <w:p w14:paraId="4F513CDB" w14:textId="77777777" w:rsidR="00A77B3E" w:rsidRDefault="006B3BD2">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Moser JS</w:t>
      </w:r>
      <w:r>
        <w:rPr>
          <w:rFonts w:ascii="Book Antiqua" w:eastAsia="Book Antiqua" w:hAnsi="Book Antiqua" w:cs="Book Antiqua"/>
          <w:color w:val="000000"/>
        </w:rPr>
        <w:t xml:space="preserve">, Galindo-Fraga A, Ortiz-Hernández AA, </w:t>
      </w:r>
      <w:proofErr w:type="spellStart"/>
      <w:r>
        <w:rPr>
          <w:rFonts w:ascii="Book Antiqua" w:eastAsia="Book Antiqua" w:hAnsi="Book Antiqua" w:cs="Book Antiqua"/>
          <w:color w:val="000000"/>
        </w:rPr>
        <w:t>Gu</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Hunsberger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Galán</w:t>
      </w:r>
      <w:proofErr w:type="spellEnd"/>
      <w:r>
        <w:rPr>
          <w:rFonts w:ascii="Book Antiqua" w:eastAsia="Book Antiqua" w:hAnsi="Book Antiqua" w:cs="Book Antiqua"/>
          <w:color w:val="000000"/>
        </w:rPr>
        <w:t xml:space="preserve">-Herrera JF, Guerrero ML, Ruiz-Palacios GM, Beigel JH; La Red ILI 002 Study Group. Underweight, overweight, and obesity as independent risk factors for hospitalization in adults and children from influenza and other respiratory viruses. </w:t>
      </w:r>
      <w:r>
        <w:rPr>
          <w:rFonts w:ascii="Book Antiqua" w:eastAsia="Book Antiqua" w:hAnsi="Book Antiqua" w:cs="Book Antiqua"/>
          <w:i/>
          <w:iCs/>
          <w:color w:val="000000"/>
        </w:rPr>
        <w:t>Influenza Other Respir Viruses</w:t>
      </w:r>
      <w:r>
        <w:rPr>
          <w:rFonts w:ascii="Book Antiqua" w:eastAsia="Book Antiqua" w:hAnsi="Book Antiqua" w:cs="Book Antiqua"/>
          <w:color w:val="000000"/>
        </w:rPr>
        <w:t xml:space="preserve"> 2019; </w:t>
      </w:r>
      <w:r>
        <w:rPr>
          <w:rFonts w:ascii="Book Antiqua" w:eastAsia="Book Antiqua" w:hAnsi="Book Antiqua" w:cs="Book Antiqua"/>
          <w:b/>
          <w:bCs/>
          <w:color w:val="000000"/>
        </w:rPr>
        <w:t>13</w:t>
      </w:r>
      <w:r>
        <w:rPr>
          <w:rFonts w:ascii="Book Antiqua" w:eastAsia="Book Antiqua" w:hAnsi="Book Antiqua" w:cs="Book Antiqua"/>
          <w:color w:val="000000"/>
        </w:rPr>
        <w:t>: 3-9 [PMID: 30515985 DOI: 10.1111/irv.12618]</w:t>
      </w:r>
    </w:p>
    <w:p w14:paraId="7A988003" w14:textId="77777777" w:rsidR="00A77B3E" w:rsidRDefault="006B3BD2">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Badawi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SG. Prevalence of comorbidities in the Middle East respiratory syndrome coronavirus (MERS-</w:t>
      </w:r>
      <w:proofErr w:type="spellStart"/>
      <w:r>
        <w:rPr>
          <w:rFonts w:ascii="Book Antiqua" w:eastAsia="Book Antiqua" w:hAnsi="Book Antiqua" w:cs="Book Antiqua"/>
          <w:color w:val="000000"/>
        </w:rPr>
        <w:t>CoV</w:t>
      </w:r>
      <w:proofErr w:type="spellEnd"/>
      <w:r>
        <w:rPr>
          <w:rFonts w:ascii="Book Antiqua" w:eastAsia="Book Antiqua" w:hAnsi="Book Antiqua" w:cs="Book Antiqua"/>
          <w:color w:val="000000"/>
        </w:rPr>
        <w:t xml:space="preserve">): a systematic review and meta-analysis. </w:t>
      </w:r>
      <w:r>
        <w:rPr>
          <w:rFonts w:ascii="Book Antiqua" w:eastAsia="Book Antiqua" w:hAnsi="Book Antiqua" w:cs="Book Antiqua"/>
          <w:i/>
          <w:iCs/>
          <w:color w:val="000000"/>
        </w:rPr>
        <w:t>Int J Infect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49</w:t>
      </w:r>
      <w:r>
        <w:rPr>
          <w:rFonts w:ascii="Book Antiqua" w:eastAsia="Book Antiqua" w:hAnsi="Book Antiqua" w:cs="Book Antiqua"/>
          <w:color w:val="000000"/>
        </w:rPr>
        <w:t>: 129-133 [PMID: 27352628 DOI: 10.1016/j.ijid.2016.06.015]</w:t>
      </w:r>
    </w:p>
    <w:p w14:paraId="4773E6DB" w14:textId="77777777" w:rsidR="00A77B3E" w:rsidRDefault="006B3BD2">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Yoon NB</w:t>
      </w:r>
      <w:r>
        <w:rPr>
          <w:rFonts w:ascii="Book Antiqua" w:eastAsia="Book Antiqua" w:hAnsi="Book Antiqua" w:cs="Book Antiqua"/>
          <w:color w:val="000000"/>
        </w:rPr>
        <w:t xml:space="preserve">, Son C, Um SJ. Role of the neutrophil-lymphocyte count ratio in the differential diagnosis between pulmonary tuberculosis and bacterial community-acquired pneumonia. </w:t>
      </w:r>
      <w:r>
        <w:rPr>
          <w:rFonts w:ascii="Book Antiqua" w:eastAsia="Book Antiqua" w:hAnsi="Book Antiqua" w:cs="Book Antiqua"/>
          <w:i/>
          <w:iCs/>
          <w:color w:val="000000"/>
        </w:rPr>
        <w:t>Ann Lab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33</w:t>
      </w:r>
      <w:r>
        <w:rPr>
          <w:rFonts w:ascii="Book Antiqua" w:eastAsia="Book Antiqua" w:hAnsi="Book Antiqua" w:cs="Book Antiqua"/>
          <w:color w:val="000000"/>
        </w:rPr>
        <w:t>: 105-110 [PMID: 23482854 DOI: 10.3343/alm.2013.33.2.105]</w:t>
      </w:r>
    </w:p>
    <w:p w14:paraId="446C2B76" w14:textId="77777777" w:rsidR="00A77B3E" w:rsidRDefault="006B3BD2">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Peng D</w:t>
      </w:r>
      <w:r>
        <w:rPr>
          <w:rFonts w:ascii="Book Antiqua" w:eastAsia="Book Antiqua" w:hAnsi="Book Antiqua" w:cs="Book Antiqua"/>
          <w:color w:val="000000"/>
        </w:rPr>
        <w:t xml:space="preserve">, Lu J, Hu H, Li B, Ye X, Cheng N. Lymphocyte to Monocyte Ratio Predicts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and Early Recurrence of Bismuth-Corlette Type IV Hilar Cholangiocarcinoma.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24</w:t>
      </w:r>
      <w:r>
        <w:rPr>
          <w:rFonts w:ascii="Book Antiqua" w:eastAsia="Book Antiqua" w:hAnsi="Book Antiqua" w:cs="Book Antiqua"/>
          <w:color w:val="000000"/>
        </w:rPr>
        <w:t>: 330-340 [PMID: 30671792 DOI: 10.1007/s11605-018-04086-9]</w:t>
      </w:r>
    </w:p>
    <w:p w14:paraId="04CC27C9" w14:textId="77777777" w:rsidR="00A77B3E" w:rsidRDefault="006B3BD2">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Berhane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Melku</w:t>
      </w:r>
      <w:proofErr w:type="spellEnd"/>
      <w:r>
        <w:rPr>
          <w:rFonts w:ascii="Book Antiqua" w:eastAsia="Book Antiqua" w:hAnsi="Book Antiqua" w:cs="Book Antiqua"/>
          <w:color w:val="000000"/>
        </w:rPr>
        <w:t xml:space="preserve"> M, Amsalu A, </w:t>
      </w:r>
      <w:proofErr w:type="spellStart"/>
      <w:r>
        <w:rPr>
          <w:rFonts w:ascii="Book Antiqua" w:eastAsia="Book Antiqua" w:hAnsi="Book Antiqua" w:cs="Book Antiqua"/>
          <w:color w:val="000000"/>
        </w:rPr>
        <w:t>Enawgaw</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Getaneh</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Asrie</w:t>
      </w:r>
      <w:proofErr w:type="spellEnd"/>
      <w:r>
        <w:rPr>
          <w:rFonts w:ascii="Book Antiqua" w:eastAsia="Book Antiqua" w:hAnsi="Book Antiqua" w:cs="Book Antiqua"/>
          <w:color w:val="000000"/>
        </w:rPr>
        <w:t xml:space="preserve"> F. The Role of Neutrophil to Lymphocyte Count Ratio in the Differential Diagnosis of Pulmonary Tuberculosis and Bacterial Community-Acquired Pneumonia: a Cross-Sectional Study at </w:t>
      </w:r>
      <w:proofErr w:type="spellStart"/>
      <w:r>
        <w:rPr>
          <w:rFonts w:ascii="Book Antiqua" w:eastAsia="Book Antiqua" w:hAnsi="Book Antiqua" w:cs="Book Antiqua"/>
          <w:color w:val="000000"/>
        </w:rPr>
        <w:t>Ayder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Mekelle</w:t>
      </w:r>
      <w:proofErr w:type="spellEnd"/>
      <w:r>
        <w:rPr>
          <w:rFonts w:ascii="Book Antiqua" w:eastAsia="Book Antiqua" w:hAnsi="Book Antiqua" w:cs="Book Antiqua"/>
          <w:color w:val="000000"/>
        </w:rPr>
        <w:t xml:space="preserve"> Hospitals, Ethiopia. </w:t>
      </w:r>
      <w:r>
        <w:rPr>
          <w:rFonts w:ascii="Book Antiqua" w:eastAsia="Book Antiqua" w:hAnsi="Book Antiqua" w:cs="Book Antiqua"/>
          <w:i/>
          <w:iCs/>
          <w:color w:val="000000"/>
        </w:rPr>
        <w:t>Clin Lab</w:t>
      </w:r>
      <w:r>
        <w:rPr>
          <w:rFonts w:ascii="Book Antiqua" w:eastAsia="Book Antiqua" w:hAnsi="Book Antiqua" w:cs="Book Antiqua"/>
          <w:color w:val="000000"/>
        </w:rPr>
        <w:t xml:space="preserve"> 2019; </w:t>
      </w:r>
      <w:r>
        <w:rPr>
          <w:rFonts w:ascii="Book Antiqua" w:eastAsia="Book Antiqua" w:hAnsi="Book Antiqua" w:cs="Book Antiqua"/>
          <w:b/>
          <w:bCs/>
          <w:color w:val="000000"/>
        </w:rPr>
        <w:t>65</w:t>
      </w:r>
      <w:r>
        <w:rPr>
          <w:rFonts w:ascii="Book Antiqua" w:eastAsia="Book Antiqua" w:hAnsi="Book Antiqua" w:cs="Book Antiqua"/>
          <w:color w:val="000000"/>
        </w:rPr>
        <w:t xml:space="preserve"> [PMID: 30969087 DOI: 10.7754/Clin.Lab.2018.180833]</w:t>
      </w:r>
    </w:p>
    <w:p w14:paraId="271EFC4C" w14:textId="77777777" w:rsidR="00A77B3E" w:rsidRDefault="006B3BD2">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Liu J</w:t>
      </w:r>
      <w:r>
        <w:rPr>
          <w:rFonts w:ascii="Book Antiqua" w:eastAsia="Book Antiqua" w:hAnsi="Book Antiqua" w:cs="Book Antiqua"/>
          <w:color w:val="000000"/>
        </w:rPr>
        <w:t xml:space="preserve">, Liu Y, Xiang P, Pu L,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H, Li C, Zhang M, Tan J, Xu Y, Song R, Song M, Wang L, Zhang W, Han B, Yang L, Wang X, Zhou G, Zhang T, Li B, Wang Y, Chen Z, Wang X. Neutrophil-to-lymphocyte ratio predicts critical illness patients with 2019 coronavirus disease in the early stage.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18</w:t>
      </w:r>
      <w:r>
        <w:rPr>
          <w:rFonts w:ascii="Book Antiqua" w:eastAsia="Book Antiqua" w:hAnsi="Book Antiqua" w:cs="Book Antiqua"/>
          <w:color w:val="000000"/>
        </w:rPr>
        <w:t>: 206 [PMID: 32434518 DOI: 10.1186/s12967-020-02374-0]</w:t>
      </w:r>
    </w:p>
    <w:p w14:paraId="6AC1C4E0" w14:textId="77777777" w:rsidR="00A77B3E" w:rsidRDefault="006B3BD2">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Aujesky</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Auble</w:t>
      </w:r>
      <w:proofErr w:type="spellEnd"/>
      <w:r>
        <w:rPr>
          <w:rFonts w:ascii="Book Antiqua" w:eastAsia="Book Antiqua" w:hAnsi="Book Antiqua" w:cs="Book Antiqua"/>
          <w:color w:val="000000"/>
        </w:rPr>
        <w:t xml:space="preserve"> TE, </w:t>
      </w:r>
      <w:proofErr w:type="spellStart"/>
      <w:r>
        <w:rPr>
          <w:rFonts w:ascii="Book Antiqua" w:eastAsia="Book Antiqua" w:hAnsi="Book Antiqua" w:cs="Book Antiqua"/>
          <w:color w:val="000000"/>
        </w:rPr>
        <w:t>Yealy</w:t>
      </w:r>
      <w:proofErr w:type="spellEnd"/>
      <w:r>
        <w:rPr>
          <w:rFonts w:ascii="Book Antiqua" w:eastAsia="Book Antiqua" w:hAnsi="Book Antiqua" w:cs="Book Antiqua"/>
          <w:color w:val="000000"/>
        </w:rPr>
        <w:t xml:space="preserve"> DM, Stone RA, </w:t>
      </w:r>
      <w:proofErr w:type="spellStart"/>
      <w:r>
        <w:rPr>
          <w:rFonts w:ascii="Book Antiqua" w:eastAsia="Book Antiqua" w:hAnsi="Book Antiqua" w:cs="Book Antiqua"/>
          <w:color w:val="000000"/>
        </w:rPr>
        <w:t>Obrosky</w:t>
      </w:r>
      <w:proofErr w:type="spellEnd"/>
      <w:r>
        <w:rPr>
          <w:rFonts w:ascii="Book Antiqua" w:eastAsia="Book Antiqua" w:hAnsi="Book Antiqua" w:cs="Book Antiqua"/>
          <w:color w:val="000000"/>
        </w:rPr>
        <w:t xml:space="preserve"> DS, Meehan TP, Graff LG, Fine JM, Fine MJ. Prospective comparison of three validated prediction rules for prognosis in </w:t>
      </w:r>
      <w:r>
        <w:rPr>
          <w:rFonts w:ascii="Book Antiqua" w:eastAsia="Book Antiqua" w:hAnsi="Book Antiqua" w:cs="Book Antiqua"/>
          <w:color w:val="000000"/>
        </w:rPr>
        <w:lastRenderedPageBreak/>
        <w:t xml:space="preserve">community-acquired pneumonia. </w:t>
      </w:r>
      <w:r>
        <w:rPr>
          <w:rFonts w:ascii="Book Antiqua" w:eastAsia="Book Antiqua" w:hAnsi="Book Antiqua" w:cs="Book Antiqua"/>
          <w:i/>
          <w:iCs/>
          <w:color w:val="000000"/>
        </w:rPr>
        <w:t>Am J Med</w:t>
      </w:r>
      <w:r>
        <w:rPr>
          <w:rFonts w:ascii="Book Antiqua" w:eastAsia="Book Antiqua" w:hAnsi="Book Antiqua" w:cs="Book Antiqua"/>
          <w:color w:val="000000"/>
        </w:rPr>
        <w:t xml:space="preserve"> 2005; </w:t>
      </w:r>
      <w:r>
        <w:rPr>
          <w:rFonts w:ascii="Book Antiqua" w:eastAsia="Book Antiqua" w:hAnsi="Book Antiqua" w:cs="Book Antiqua"/>
          <w:b/>
          <w:bCs/>
          <w:color w:val="000000"/>
        </w:rPr>
        <w:t>118</w:t>
      </w:r>
      <w:r>
        <w:rPr>
          <w:rFonts w:ascii="Book Antiqua" w:eastAsia="Book Antiqua" w:hAnsi="Book Antiqua" w:cs="Book Antiqua"/>
          <w:color w:val="000000"/>
        </w:rPr>
        <w:t>: 384-392 [PMID: 15808136 DOI: 10.1016/j.amjmed.2005.01.006]</w:t>
      </w:r>
    </w:p>
    <w:p w14:paraId="26AABA57" w14:textId="6C58C825" w:rsidR="00A77B3E" w:rsidRDefault="006B3BD2">
      <w:pPr>
        <w:spacing w:line="360" w:lineRule="auto"/>
        <w:jc w:val="both"/>
      </w:pPr>
      <w:r>
        <w:rPr>
          <w:rFonts w:ascii="Book Antiqua" w:eastAsia="Book Antiqua" w:hAnsi="Book Antiqua" w:cs="Book Antiqua"/>
          <w:color w:val="000000"/>
        </w:rPr>
        <w:t>36</w:t>
      </w:r>
      <w:r w:rsidR="00D90302">
        <w:rPr>
          <w:rFonts w:ascii="Book Antiqua" w:eastAsia="Book Antiqua" w:hAnsi="Book Antiqua" w:cs="Book Antiqua"/>
          <w:color w:val="000000"/>
        </w:rPr>
        <w:t xml:space="preserve"> </w:t>
      </w:r>
      <w:r>
        <w:rPr>
          <w:rFonts w:ascii="Book Antiqua" w:eastAsia="Book Antiqua" w:hAnsi="Book Antiqua" w:cs="Book Antiqua"/>
          <w:color w:val="000000"/>
        </w:rPr>
        <w:t xml:space="preserve">Community-acquired pneumonia in adults in British hospitals in 1982-1983: a survey of </w:t>
      </w:r>
      <w:proofErr w:type="spellStart"/>
      <w:r>
        <w:rPr>
          <w:rFonts w:ascii="Book Antiqua" w:eastAsia="Book Antiqua" w:hAnsi="Book Antiqua" w:cs="Book Antiqua"/>
          <w:color w:val="000000"/>
        </w:rPr>
        <w:t>aetiology</w:t>
      </w:r>
      <w:proofErr w:type="spellEnd"/>
      <w:r>
        <w:rPr>
          <w:rFonts w:ascii="Book Antiqua" w:eastAsia="Book Antiqua" w:hAnsi="Book Antiqua" w:cs="Book Antiqua"/>
          <w:color w:val="000000"/>
        </w:rPr>
        <w:t xml:space="preserve">, mortality, prognostic factors and outcome. The British Thoracic Society and the Public Health Laboratory Service. </w:t>
      </w:r>
      <w:r>
        <w:rPr>
          <w:rFonts w:ascii="Book Antiqua" w:eastAsia="Book Antiqua" w:hAnsi="Book Antiqua" w:cs="Book Antiqua"/>
          <w:i/>
          <w:iCs/>
          <w:color w:val="000000"/>
        </w:rPr>
        <w:t>Q J Med</w:t>
      </w:r>
      <w:r>
        <w:rPr>
          <w:rFonts w:ascii="Book Antiqua" w:eastAsia="Book Antiqua" w:hAnsi="Book Antiqua" w:cs="Book Antiqua"/>
          <w:color w:val="000000"/>
        </w:rPr>
        <w:t xml:space="preserve"> 1987; </w:t>
      </w:r>
      <w:r>
        <w:rPr>
          <w:rFonts w:ascii="Book Antiqua" w:eastAsia="Book Antiqua" w:hAnsi="Book Antiqua" w:cs="Book Antiqua"/>
          <w:b/>
          <w:bCs/>
          <w:color w:val="000000"/>
        </w:rPr>
        <w:t>62</w:t>
      </w:r>
      <w:r>
        <w:rPr>
          <w:rFonts w:ascii="Book Antiqua" w:eastAsia="Book Antiqua" w:hAnsi="Book Antiqua" w:cs="Book Antiqua"/>
          <w:color w:val="000000"/>
        </w:rPr>
        <w:t>: 195-220 [PMID: 3116595]</w:t>
      </w:r>
    </w:p>
    <w:p w14:paraId="7EBB63D5" w14:textId="77777777" w:rsidR="00A77B3E" w:rsidRDefault="006B3BD2">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Lim WS</w:t>
      </w:r>
      <w:r>
        <w:rPr>
          <w:rFonts w:ascii="Book Antiqua" w:eastAsia="Book Antiqua" w:hAnsi="Book Antiqua" w:cs="Book Antiqua"/>
          <w:color w:val="000000"/>
        </w:rPr>
        <w:t xml:space="preserve">, van der Eerden MM, Laing R, </w:t>
      </w:r>
      <w:proofErr w:type="spellStart"/>
      <w:r>
        <w:rPr>
          <w:rFonts w:ascii="Book Antiqua" w:eastAsia="Book Antiqua" w:hAnsi="Book Antiqua" w:cs="Book Antiqua"/>
          <w:color w:val="000000"/>
        </w:rPr>
        <w:t>Boersma</w:t>
      </w:r>
      <w:proofErr w:type="spellEnd"/>
      <w:r>
        <w:rPr>
          <w:rFonts w:ascii="Book Antiqua" w:eastAsia="Book Antiqua" w:hAnsi="Book Antiqua" w:cs="Book Antiqua"/>
          <w:color w:val="000000"/>
        </w:rPr>
        <w:t xml:space="preserve"> WG, </w:t>
      </w:r>
      <w:proofErr w:type="spellStart"/>
      <w:r>
        <w:rPr>
          <w:rFonts w:ascii="Book Antiqua" w:eastAsia="Book Antiqua" w:hAnsi="Book Antiqua" w:cs="Book Antiqua"/>
          <w:color w:val="000000"/>
        </w:rPr>
        <w:t>Karalus</w:t>
      </w:r>
      <w:proofErr w:type="spellEnd"/>
      <w:r>
        <w:rPr>
          <w:rFonts w:ascii="Book Antiqua" w:eastAsia="Book Antiqua" w:hAnsi="Book Antiqua" w:cs="Book Antiqua"/>
          <w:color w:val="000000"/>
        </w:rPr>
        <w:t xml:space="preserve"> N, Town GI, Lewis SA, Macfarlane JT. Defining community acquired pneumonia severity on presentation to hospital: an international derivation and validation study. </w:t>
      </w:r>
      <w:r>
        <w:rPr>
          <w:rFonts w:ascii="Book Antiqua" w:eastAsia="Book Antiqua" w:hAnsi="Book Antiqua" w:cs="Book Antiqua"/>
          <w:i/>
          <w:iCs/>
          <w:color w:val="000000"/>
        </w:rPr>
        <w:t>Thorax</w:t>
      </w:r>
      <w:r>
        <w:rPr>
          <w:rFonts w:ascii="Book Antiqua" w:eastAsia="Book Antiqua" w:hAnsi="Book Antiqua" w:cs="Book Antiqua"/>
          <w:color w:val="000000"/>
        </w:rPr>
        <w:t xml:space="preserve"> 2003; </w:t>
      </w:r>
      <w:r>
        <w:rPr>
          <w:rFonts w:ascii="Book Antiqua" w:eastAsia="Book Antiqua" w:hAnsi="Book Antiqua" w:cs="Book Antiqua"/>
          <w:b/>
          <w:bCs/>
          <w:color w:val="000000"/>
        </w:rPr>
        <w:t>58</w:t>
      </w:r>
      <w:r>
        <w:rPr>
          <w:rFonts w:ascii="Book Antiqua" w:eastAsia="Book Antiqua" w:hAnsi="Book Antiqua" w:cs="Book Antiqua"/>
          <w:color w:val="000000"/>
        </w:rPr>
        <w:t>: 377-382 [PMID: 12728155 DOI: 10.1136/thorax.58.5.377]</w:t>
      </w:r>
    </w:p>
    <w:bookmarkEnd w:id="4"/>
    <w:p w14:paraId="75F1E679"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5C23B926" w14:textId="77777777" w:rsidR="00A77B3E" w:rsidRDefault="006B3BD2">
      <w:pPr>
        <w:spacing w:line="360" w:lineRule="auto"/>
        <w:jc w:val="both"/>
      </w:pPr>
      <w:r>
        <w:rPr>
          <w:rFonts w:ascii="Book Antiqua" w:eastAsia="Book Antiqua" w:hAnsi="Book Antiqua" w:cs="Book Antiqua"/>
          <w:b/>
          <w:color w:val="000000"/>
        </w:rPr>
        <w:lastRenderedPageBreak/>
        <w:t>Footnotes</w:t>
      </w:r>
    </w:p>
    <w:p w14:paraId="6182D71F" w14:textId="04875299" w:rsidR="00A77B3E" w:rsidRDefault="006B3BD2">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 xml:space="preserve">This study was approved by the </w:t>
      </w:r>
      <w:r w:rsidR="00F16612" w:rsidRPr="00F16612">
        <w:rPr>
          <w:rFonts w:ascii="Book Antiqua" w:eastAsia="Book Antiqua" w:hAnsi="Book Antiqua" w:cs="Book Antiqua"/>
          <w:color w:val="000000"/>
        </w:rPr>
        <w:t>Institutional Review Board</w:t>
      </w:r>
      <w:r>
        <w:rPr>
          <w:rFonts w:ascii="Book Antiqua" w:eastAsia="Book Antiqua" w:hAnsi="Book Antiqua" w:cs="Book Antiqua"/>
          <w:color w:val="000000"/>
        </w:rPr>
        <w:t xml:space="preserve"> of Shenzhen Third People’s Hospital (study number: RC2020-102).</w:t>
      </w:r>
    </w:p>
    <w:p w14:paraId="7383A4D0" w14:textId="77777777" w:rsidR="00A77B3E" w:rsidRDefault="00A77B3E">
      <w:pPr>
        <w:spacing w:line="360" w:lineRule="auto"/>
        <w:jc w:val="both"/>
      </w:pPr>
    </w:p>
    <w:p w14:paraId="1C56B6A0" w14:textId="77777777" w:rsidR="00A77B3E" w:rsidRDefault="006B3BD2">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shd w:val="clear" w:color="auto" w:fill="FFFFFF"/>
        </w:rPr>
        <w:t>All study participants, or their legal guardian, provided informed written consent prior to study enrollment.</w:t>
      </w:r>
    </w:p>
    <w:p w14:paraId="45A8E3BA" w14:textId="77777777" w:rsidR="00A77B3E" w:rsidRDefault="00A77B3E">
      <w:pPr>
        <w:spacing w:line="360" w:lineRule="auto"/>
        <w:jc w:val="both"/>
      </w:pPr>
    </w:p>
    <w:p w14:paraId="7B353AF9" w14:textId="77777777" w:rsidR="00A77B3E" w:rsidRDefault="006B3BD2">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competing interests.</w:t>
      </w:r>
    </w:p>
    <w:p w14:paraId="44244B95" w14:textId="77777777" w:rsidR="00A77B3E" w:rsidRDefault="00A77B3E">
      <w:pPr>
        <w:spacing w:line="360" w:lineRule="auto"/>
        <w:jc w:val="both"/>
      </w:pPr>
    </w:p>
    <w:p w14:paraId="3F7466F9" w14:textId="77777777" w:rsidR="00A77B3E" w:rsidRDefault="006B3BD2">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14:paraId="6F9F421C" w14:textId="77777777" w:rsidR="00A77B3E" w:rsidRDefault="00A77B3E">
      <w:pPr>
        <w:spacing w:line="360" w:lineRule="auto"/>
        <w:jc w:val="both"/>
      </w:pPr>
    </w:p>
    <w:p w14:paraId="4BB81C57" w14:textId="2FBFE01B" w:rsidR="00A77B3E" w:rsidRDefault="006B3BD2">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240C4B" w14:textId="77777777" w:rsidR="00A77B3E" w:rsidRDefault="00A77B3E">
      <w:pPr>
        <w:spacing w:line="360" w:lineRule="auto"/>
        <w:jc w:val="both"/>
      </w:pPr>
    </w:p>
    <w:p w14:paraId="0EF89F85" w14:textId="16233D41" w:rsidR="00A77B3E" w:rsidRDefault="006B3BD2">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w:t>
      </w:r>
      <w:r w:rsidR="006017DB">
        <w:rPr>
          <w:rFonts w:ascii="Book Antiqua" w:eastAsia="Book Antiqua" w:hAnsi="Book Antiqua" w:cs="Book Antiqua"/>
          <w:color w:val="000000"/>
        </w:rPr>
        <w:t>d manu</w:t>
      </w:r>
      <w:r>
        <w:rPr>
          <w:rFonts w:ascii="Book Antiqua" w:eastAsia="Book Antiqua" w:hAnsi="Book Antiqua" w:cs="Book Antiqua"/>
          <w:color w:val="000000"/>
        </w:rPr>
        <w:t>script</w:t>
      </w:r>
    </w:p>
    <w:p w14:paraId="46AC7509" w14:textId="77777777" w:rsidR="00347765" w:rsidRDefault="00347765">
      <w:pPr>
        <w:spacing w:line="360" w:lineRule="auto"/>
        <w:jc w:val="both"/>
      </w:pPr>
    </w:p>
    <w:p w14:paraId="40637050" w14:textId="32359BE3" w:rsidR="00A77B3E" w:rsidRPr="009115D9" w:rsidRDefault="008470D7">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Corresponding Author's Membership in Professional Societies: </w:t>
      </w:r>
      <w:bookmarkStart w:id="5" w:name="OLE_LINK2564"/>
      <w:r>
        <w:rPr>
          <w:rFonts w:ascii="Book Antiqua" w:eastAsia="Book Antiqua" w:hAnsi="Book Antiqua" w:cs="Book Antiqua"/>
          <w:color w:val="000000"/>
        </w:rPr>
        <w:t xml:space="preserve">Expert </w:t>
      </w:r>
      <w:r w:rsidR="00E67C56">
        <w:rPr>
          <w:rFonts w:ascii="Book Antiqua" w:eastAsia="Book Antiqua" w:hAnsi="Book Antiqua" w:cs="Book Antiqua"/>
          <w:color w:val="000000"/>
        </w:rPr>
        <w:t>P</w:t>
      </w:r>
      <w:r>
        <w:rPr>
          <w:rFonts w:ascii="Book Antiqua" w:eastAsia="Book Antiqua" w:hAnsi="Book Antiqua" w:cs="Book Antiqua"/>
          <w:color w:val="000000"/>
        </w:rPr>
        <w:t xml:space="preserve">anel of Shenzhen 2019-nCoV </w:t>
      </w:r>
      <w:r w:rsidR="00E67C56">
        <w:rPr>
          <w:rFonts w:ascii="Book Antiqua" w:eastAsia="Book Antiqua" w:hAnsi="Book Antiqua" w:cs="Book Antiqua"/>
          <w:color w:val="000000"/>
        </w:rPr>
        <w:t>P</w:t>
      </w:r>
      <w:r>
        <w:rPr>
          <w:rFonts w:ascii="Book Antiqua" w:eastAsia="Book Antiqua" w:hAnsi="Book Antiqua" w:cs="Book Antiqua"/>
          <w:color w:val="000000"/>
        </w:rPr>
        <w:t>neumonia</w:t>
      </w:r>
      <w:bookmarkEnd w:id="5"/>
      <w:r w:rsidR="009115D9" w:rsidRPr="009115D9">
        <w:rPr>
          <w:rFonts w:ascii="Book Antiqua" w:hAnsi="Book Antiqua" w:cs="Book Antiqua"/>
          <w:color w:val="000000"/>
          <w:lang w:eastAsia="zh-CN"/>
        </w:rPr>
        <w:t>.</w:t>
      </w:r>
    </w:p>
    <w:p w14:paraId="48863680" w14:textId="77777777" w:rsidR="008470D7" w:rsidRDefault="008470D7">
      <w:pPr>
        <w:spacing w:line="360" w:lineRule="auto"/>
        <w:jc w:val="both"/>
      </w:pPr>
    </w:p>
    <w:p w14:paraId="41D8736C" w14:textId="77777777" w:rsidR="00A77B3E" w:rsidRDefault="006B3BD2">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28, 2020</w:t>
      </w:r>
    </w:p>
    <w:p w14:paraId="27D0BF37" w14:textId="77777777" w:rsidR="00A77B3E" w:rsidRDefault="006B3BD2">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24, 2020</w:t>
      </w:r>
    </w:p>
    <w:p w14:paraId="0E4477AD" w14:textId="77777777" w:rsidR="00A77B3E" w:rsidRDefault="006B3BD2">
      <w:pPr>
        <w:spacing w:line="360" w:lineRule="auto"/>
        <w:jc w:val="both"/>
      </w:pPr>
      <w:r>
        <w:rPr>
          <w:rFonts w:ascii="Book Antiqua" w:eastAsia="Book Antiqua" w:hAnsi="Book Antiqua" w:cs="Book Antiqua"/>
          <w:b/>
          <w:color w:val="000000"/>
        </w:rPr>
        <w:t xml:space="preserve">Article in press: </w:t>
      </w:r>
    </w:p>
    <w:p w14:paraId="73AFE164" w14:textId="77777777" w:rsidR="00A77B3E" w:rsidRDefault="00A77B3E">
      <w:pPr>
        <w:spacing w:line="360" w:lineRule="auto"/>
        <w:jc w:val="both"/>
      </w:pPr>
    </w:p>
    <w:p w14:paraId="3D66A659" w14:textId="21B6132C" w:rsidR="00A77B3E" w:rsidRDefault="006B3BD2">
      <w:pPr>
        <w:spacing w:line="360" w:lineRule="auto"/>
        <w:jc w:val="both"/>
      </w:pPr>
      <w:r>
        <w:rPr>
          <w:rFonts w:ascii="Book Antiqua" w:eastAsia="Book Antiqua" w:hAnsi="Book Antiqua" w:cs="Book Antiqua"/>
          <w:b/>
          <w:color w:val="000000"/>
        </w:rPr>
        <w:lastRenderedPageBreak/>
        <w:t xml:space="preserve">Specialty type: </w:t>
      </w:r>
      <w:r w:rsidR="006017DB" w:rsidRPr="00E700C2">
        <w:rPr>
          <w:rFonts w:ascii="Book Antiqua" w:eastAsia="Microsoft YaHei" w:hAnsi="Book Antiqua" w:cs="SimSun"/>
        </w:rPr>
        <w:t>Medicine, research and experimental</w:t>
      </w:r>
    </w:p>
    <w:p w14:paraId="26088943" w14:textId="77777777" w:rsidR="00A77B3E" w:rsidRDefault="006B3BD2">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0869C84" w14:textId="77777777" w:rsidR="00A77B3E" w:rsidRDefault="006B3BD2">
      <w:pPr>
        <w:spacing w:line="360" w:lineRule="auto"/>
        <w:jc w:val="both"/>
      </w:pPr>
      <w:r>
        <w:rPr>
          <w:rFonts w:ascii="Book Antiqua" w:eastAsia="Book Antiqua" w:hAnsi="Book Antiqua" w:cs="Book Antiqua"/>
          <w:b/>
          <w:color w:val="000000"/>
        </w:rPr>
        <w:t>Peer-review report’s scientific quality classification</w:t>
      </w:r>
    </w:p>
    <w:p w14:paraId="372F513D" w14:textId="77777777" w:rsidR="00A77B3E" w:rsidRDefault="006B3BD2">
      <w:pPr>
        <w:spacing w:line="360" w:lineRule="auto"/>
        <w:jc w:val="both"/>
      </w:pPr>
      <w:r>
        <w:rPr>
          <w:rFonts w:ascii="Book Antiqua" w:eastAsia="Book Antiqua" w:hAnsi="Book Antiqua" w:cs="Book Antiqua"/>
          <w:color w:val="000000"/>
        </w:rPr>
        <w:t>Grade A (Excellent): 0</w:t>
      </w:r>
    </w:p>
    <w:p w14:paraId="2D4C7078" w14:textId="1AD0D328" w:rsidR="00A77B3E" w:rsidRDefault="006B3BD2">
      <w:pPr>
        <w:spacing w:line="360" w:lineRule="auto"/>
        <w:jc w:val="both"/>
      </w:pPr>
      <w:r>
        <w:rPr>
          <w:rFonts w:ascii="Book Antiqua" w:eastAsia="Book Antiqua" w:hAnsi="Book Antiqua" w:cs="Book Antiqua"/>
          <w:color w:val="000000"/>
        </w:rPr>
        <w:t>Grade B (Very good): B</w:t>
      </w:r>
      <w:r w:rsidR="006017DB">
        <w:rPr>
          <w:rFonts w:ascii="Book Antiqua" w:eastAsia="Book Antiqua" w:hAnsi="Book Antiqua" w:cs="Book Antiqua"/>
          <w:color w:val="000000"/>
        </w:rPr>
        <w:t>, B</w:t>
      </w:r>
    </w:p>
    <w:p w14:paraId="6883873B" w14:textId="77777777" w:rsidR="00A77B3E" w:rsidRDefault="006B3BD2">
      <w:pPr>
        <w:spacing w:line="360" w:lineRule="auto"/>
        <w:jc w:val="both"/>
      </w:pPr>
      <w:r>
        <w:rPr>
          <w:rFonts w:ascii="Book Antiqua" w:eastAsia="Book Antiqua" w:hAnsi="Book Antiqua" w:cs="Book Antiqua"/>
          <w:color w:val="000000"/>
        </w:rPr>
        <w:t>Grade C (Good): 0</w:t>
      </w:r>
    </w:p>
    <w:p w14:paraId="18E7C1E5" w14:textId="77777777" w:rsidR="00A77B3E" w:rsidRDefault="006B3BD2">
      <w:pPr>
        <w:spacing w:line="360" w:lineRule="auto"/>
        <w:jc w:val="both"/>
      </w:pPr>
      <w:r>
        <w:rPr>
          <w:rFonts w:ascii="Book Antiqua" w:eastAsia="Book Antiqua" w:hAnsi="Book Antiqua" w:cs="Book Antiqua"/>
          <w:color w:val="000000"/>
        </w:rPr>
        <w:t>Grade D (Fair): 0</w:t>
      </w:r>
    </w:p>
    <w:p w14:paraId="0E063168" w14:textId="77777777" w:rsidR="00A77B3E" w:rsidRDefault="006B3BD2">
      <w:pPr>
        <w:spacing w:line="360" w:lineRule="auto"/>
        <w:jc w:val="both"/>
      </w:pPr>
      <w:r>
        <w:rPr>
          <w:rFonts w:ascii="Book Antiqua" w:eastAsia="Book Antiqua" w:hAnsi="Book Antiqua" w:cs="Book Antiqua"/>
          <w:color w:val="000000"/>
        </w:rPr>
        <w:t>Grade E (Poor): 0</w:t>
      </w:r>
    </w:p>
    <w:p w14:paraId="1EA213A3" w14:textId="77777777" w:rsidR="00A77B3E" w:rsidRDefault="00A77B3E">
      <w:pPr>
        <w:spacing w:line="360" w:lineRule="auto"/>
        <w:jc w:val="both"/>
      </w:pPr>
    </w:p>
    <w:p w14:paraId="4AD8182D" w14:textId="6207A5B0" w:rsidR="00A77B3E" w:rsidRDefault="006B3BD2">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Soltani</w:t>
      </w:r>
      <w:proofErr w:type="spellEnd"/>
      <w:r>
        <w:rPr>
          <w:rFonts w:ascii="Book Antiqua" w:eastAsia="Book Antiqua" w:hAnsi="Book Antiqua" w:cs="Book Antiqua"/>
          <w:color w:val="000000"/>
        </w:rPr>
        <w:t xml:space="preserve"> J</w:t>
      </w:r>
      <w:r>
        <w:rPr>
          <w:rFonts w:ascii="Book Antiqua" w:eastAsia="Book Antiqua" w:hAnsi="Book Antiqua" w:cs="Book Antiqua"/>
          <w:b/>
          <w:color w:val="000000"/>
        </w:rPr>
        <w:t xml:space="preserve"> S-Editor: </w:t>
      </w:r>
      <w:proofErr w:type="gramStart"/>
      <w:r>
        <w:rPr>
          <w:rFonts w:ascii="Book Antiqua" w:eastAsia="Book Antiqua" w:hAnsi="Book Antiqua" w:cs="Book Antiqua"/>
          <w:color w:val="000000"/>
        </w:rPr>
        <w:t>Gao</w:t>
      </w:r>
      <w:proofErr w:type="gramEnd"/>
      <w:r>
        <w:rPr>
          <w:rFonts w:ascii="Book Antiqua" w:eastAsia="Book Antiqua" w:hAnsi="Book Antiqua" w:cs="Book Antiqua"/>
          <w:color w:val="000000"/>
        </w:rPr>
        <w:t xml:space="preserve"> CC</w:t>
      </w:r>
      <w:r>
        <w:rPr>
          <w:rFonts w:ascii="Book Antiqua" w:eastAsia="Book Antiqua" w:hAnsi="Book Antiqua" w:cs="Book Antiqua"/>
          <w:b/>
          <w:color w:val="000000"/>
        </w:rPr>
        <w:t xml:space="preserve"> L-Editor:</w:t>
      </w:r>
      <w:r w:rsidR="003E0D2A">
        <w:rPr>
          <w:rFonts w:ascii="Book Antiqua" w:eastAsia="Book Antiqua" w:hAnsi="Book Antiqua" w:cs="Book Antiqua"/>
          <w:color w:val="000000"/>
        </w:rPr>
        <w:t xml:space="preserve"> Webster JR</w:t>
      </w:r>
      <w:r>
        <w:rPr>
          <w:rFonts w:ascii="Book Antiqua" w:eastAsia="Book Antiqua" w:hAnsi="Book Antiqua" w:cs="Book Antiqua"/>
          <w:b/>
          <w:color w:val="000000"/>
        </w:rPr>
        <w:t xml:space="preserve"> P-Editor: </w:t>
      </w:r>
    </w:p>
    <w:p w14:paraId="5F244685" w14:textId="699A6047" w:rsidR="00A77B3E" w:rsidRDefault="006B3BD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626C66B2" w14:textId="06A03AFD" w:rsidR="00A053C3" w:rsidRDefault="00A053C3">
      <w:pPr>
        <w:spacing w:line="360" w:lineRule="auto"/>
        <w:jc w:val="both"/>
      </w:pPr>
      <w:r>
        <w:rPr>
          <w:noProof/>
          <w:lang w:val="en-GB" w:eastAsia="zh-CN"/>
        </w:rPr>
        <w:drawing>
          <wp:inline distT="0" distB="0" distL="0" distR="0" wp14:anchorId="4C039DC7" wp14:editId="55F17922">
            <wp:extent cx="5161556" cy="3776869"/>
            <wp:effectExtent l="0" t="0" r="127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68379" cy="3781862"/>
                    </a:xfrm>
                    <a:prstGeom prst="rect">
                      <a:avLst/>
                    </a:prstGeom>
                  </pic:spPr>
                </pic:pic>
              </a:graphicData>
            </a:graphic>
          </wp:inline>
        </w:drawing>
      </w:r>
    </w:p>
    <w:p w14:paraId="0DB243CC" w14:textId="25722186" w:rsidR="00A053C3" w:rsidRDefault="006B3BD2">
      <w:pPr>
        <w:spacing w:line="360" w:lineRule="auto"/>
        <w:jc w:val="both"/>
        <w:rPr>
          <w:rFonts w:ascii="Book Antiqua" w:eastAsia="Book Antiqua" w:hAnsi="Book Antiqua" w:cs="Book Antiqua"/>
          <w:b/>
          <w:bCs/>
          <w:color w:val="000000"/>
        </w:rPr>
      </w:pPr>
      <w:r w:rsidRPr="00A053C3">
        <w:rPr>
          <w:rFonts w:ascii="Book Antiqua" w:eastAsia="Book Antiqua" w:hAnsi="Book Antiqua" w:cs="Book Antiqua"/>
          <w:b/>
          <w:bCs/>
          <w:color w:val="000000"/>
        </w:rPr>
        <w:t>Figure 1</w:t>
      </w:r>
      <w:r w:rsidR="00A053C3" w:rsidRPr="00A053C3">
        <w:rPr>
          <w:rFonts w:ascii="Book Antiqua" w:eastAsia="Book Antiqua" w:hAnsi="Book Antiqua" w:cs="Book Antiqua"/>
          <w:b/>
          <w:bCs/>
          <w:color w:val="000000"/>
        </w:rPr>
        <w:t xml:space="preserve"> </w:t>
      </w:r>
      <w:r w:rsidRPr="00A053C3">
        <w:rPr>
          <w:rFonts w:ascii="Book Antiqua" w:eastAsia="Book Antiqua" w:hAnsi="Book Antiqua" w:cs="Book Antiqua"/>
          <w:b/>
          <w:bCs/>
          <w:color w:val="000000"/>
        </w:rPr>
        <w:t>Flowchart of the study selection process</w:t>
      </w:r>
      <w:r w:rsidR="00A053C3">
        <w:rPr>
          <w:rFonts w:ascii="Book Antiqua" w:eastAsia="Book Antiqua" w:hAnsi="Book Antiqua" w:cs="Book Antiqua"/>
          <w:b/>
          <w:bCs/>
          <w:color w:val="000000"/>
        </w:rPr>
        <w:t>.</w:t>
      </w:r>
    </w:p>
    <w:p w14:paraId="33823683" w14:textId="53E88614" w:rsidR="00A77B3E" w:rsidRDefault="00A053C3">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p>
    <w:p w14:paraId="4F6F7CCB" w14:textId="705162C6" w:rsidR="001F2A42" w:rsidRPr="00A053C3" w:rsidRDefault="001F2A42">
      <w:pPr>
        <w:spacing w:line="360" w:lineRule="auto"/>
        <w:jc w:val="both"/>
        <w:rPr>
          <w:b/>
          <w:bCs/>
        </w:rPr>
      </w:pPr>
      <w:r>
        <w:rPr>
          <w:noProof/>
          <w:lang w:val="en-GB" w:eastAsia="zh-CN"/>
        </w:rPr>
        <w:lastRenderedPageBreak/>
        <w:drawing>
          <wp:inline distT="0" distB="0" distL="0" distR="0" wp14:anchorId="7D472DED" wp14:editId="13E0E70C">
            <wp:extent cx="5943600" cy="348488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484880"/>
                    </a:xfrm>
                    <a:prstGeom prst="rect">
                      <a:avLst/>
                    </a:prstGeom>
                  </pic:spPr>
                </pic:pic>
              </a:graphicData>
            </a:graphic>
          </wp:inline>
        </w:drawing>
      </w:r>
    </w:p>
    <w:p w14:paraId="0ADF96AB" w14:textId="7FEDAB99" w:rsidR="00A053C3" w:rsidRPr="00A053C3" w:rsidRDefault="006B3BD2">
      <w:pPr>
        <w:spacing w:line="360" w:lineRule="auto"/>
        <w:jc w:val="both"/>
        <w:rPr>
          <w:rFonts w:ascii="Book Antiqua" w:eastAsia="Book Antiqua" w:hAnsi="Book Antiqua" w:cs="Book Antiqua"/>
          <w:color w:val="000000"/>
        </w:rPr>
      </w:pPr>
      <w:r w:rsidRPr="00A053C3">
        <w:rPr>
          <w:rFonts w:ascii="Book Antiqua" w:eastAsia="Book Antiqua" w:hAnsi="Book Antiqua" w:cs="Book Antiqua"/>
          <w:b/>
          <w:bCs/>
          <w:color w:val="000000"/>
        </w:rPr>
        <w:t>Figure 2</w:t>
      </w:r>
      <w:r w:rsidR="00A053C3" w:rsidRPr="00A053C3">
        <w:rPr>
          <w:rFonts w:ascii="Book Antiqua" w:eastAsia="Book Antiqua" w:hAnsi="Book Antiqua" w:cs="Book Antiqua"/>
          <w:b/>
          <w:bCs/>
          <w:color w:val="000000"/>
        </w:rPr>
        <w:t xml:space="preserve"> </w:t>
      </w:r>
      <w:r w:rsidRPr="00A053C3">
        <w:rPr>
          <w:rFonts w:ascii="Book Antiqua" w:eastAsia="Book Antiqua" w:hAnsi="Book Antiqua" w:cs="Book Antiqua"/>
          <w:b/>
          <w:bCs/>
          <w:color w:val="000000"/>
        </w:rPr>
        <w:t>Nomogram</w:t>
      </w:r>
      <w:r w:rsidR="00A053C3" w:rsidRPr="00A053C3">
        <w:rPr>
          <w:rFonts w:ascii="Book Antiqua" w:eastAsia="Book Antiqua" w:hAnsi="Book Antiqua" w:cs="Book Antiqua"/>
          <w:b/>
          <w:bCs/>
          <w:color w:val="000000"/>
        </w:rPr>
        <w:t>.</w:t>
      </w:r>
      <w:r w:rsidR="00A053C3">
        <w:rPr>
          <w:rFonts w:ascii="Book Antiqua" w:eastAsia="Book Antiqua" w:hAnsi="Book Antiqua" w:cs="Book Antiqua"/>
          <w:b/>
          <w:bCs/>
          <w:color w:val="000000"/>
        </w:rPr>
        <w:t xml:space="preserve"> </w:t>
      </w:r>
      <w:r w:rsidR="00A053C3">
        <w:rPr>
          <w:rFonts w:ascii="Book Antiqua" w:eastAsia="Book Antiqua" w:hAnsi="Book Antiqua" w:cs="Book Antiqua"/>
          <w:color w:val="000000"/>
        </w:rPr>
        <w:t>BMI: Body mass index; PF: PaO</w:t>
      </w:r>
      <w:r w:rsidR="00A053C3">
        <w:rPr>
          <w:rFonts w:ascii="Book Antiqua" w:eastAsia="Book Antiqua" w:hAnsi="Book Antiqua" w:cs="Book Antiqua"/>
          <w:color w:val="000000"/>
          <w:szCs w:val="30"/>
          <w:vertAlign w:val="subscript"/>
        </w:rPr>
        <w:t>2</w:t>
      </w:r>
      <w:r w:rsidR="00A053C3">
        <w:rPr>
          <w:rFonts w:ascii="Book Antiqua" w:eastAsia="Book Antiqua" w:hAnsi="Book Antiqua" w:cs="Book Antiqua"/>
          <w:color w:val="000000"/>
        </w:rPr>
        <w:t>/FiO</w:t>
      </w:r>
      <w:r w:rsidR="00A053C3">
        <w:rPr>
          <w:rFonts w:ascii="Book Antiqua" w:eastAsia="Book Antiqua" w:hAnsi="Book Antiqua" w:cs="Book Antiqua"/>
          <w:color w:val="000000"/>
          <w:szCs w:val="30"/>
          <w:vertAlign w:val="subscript"/>
        </w:rPr>
        <w:t>2</w:t>
      </w:r>
      <w:r w:rsidR="00A053C3">
        <w:rPr>
          <w:rFonts w:ascii="Book Antiqua" w:eastAsia="Book Antiqua" w:hAnsi="Book Antiqua" w:cs="Book Antiqua"/>
          <w:color w:val="000000"/>
          <w:szCs w:val="30"/>
        </w:rPr>
        <w:t xml:space="preserve">; NL: </w:t>
      </w:r>
      <w:r w:rsidR="00A053C3">
        <w:rPr>
          <w:rFonts w:ascii="Book Antiqua" w:eastAsia="Book Antiqua" w:hAnsi="Book Antiqua" w:cs="Book Antiqua"/>
          <w:color w:val="000000"/>
        </w:rPr>
        <w:t>Neutrophil/lymphocyte.</w:t>
      </w:r>
    </w:p>
    <w:p w14:paraId="4D088047" w14:textId="674272A4" w:rsidR="00A77B3E" w:rsidRDefault="00A053C3">
      <w:pPr>
        <w:spacing w:line="360" w:lineRule="auto"/>
        <w:jc w:val="both"/>
        <w:rPr>
          <w:noProof/>
        </w:rPr>
      </w:pPr>
      <w:r>
        <w:rPr>
          <w:rFonts w:ascii="Book Antiqua" w:eastAsia="Book Antiqua" w:hAnsi="Book Antiqua" w:cs="Book Antiqua"/>
          <w:b/>
          <w:bCs/>
          <w:color w:val="000000"/>
        </w:rPr>
        <w:br w:type="page"/>
      </w:r>
    </w:p>
    <w:p w14:paraId="7B34ED98" w14:textId="766DCC14" w:rsidR="001F2A42" w:rsidRPr="00A053C3" w:rsidRDefault="001F2A42">
      <w:pPr>
        <w:spacing w:line="360" w:lineRule="auto"/>
        <w:jc w:val="both"/>
        <w:rPr>
          <w:b/>
          <w:bCs/>
        </w:rPr>
      </w:pPr>
      <w:r>
        <w:rPr>
          <w:noProof/>
          <w:lang w:val="en-GB" w:eastAsia="zh-CN"/>
        </w:rPr>
        <w:lastRenderedPageBreak/>
        <w:drawing>
          <wp:inline distT="0" distB="0" distL="0" distR="0" wp14:anchorId="6D3B1F70" wp14:editId="442ED685">
            <wp:extent cx="5943600" cy="269303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693035"/>
                    </a:xfrm>
                    <a:prstGeom prst="rect">
                      <a:avLst/>
                    </a:prstGeom>
                  </pic:spPr>
                </pic:pic>
              </a:graphicData>
            </a:graphic>
          </wp:inline>
        </w:drawing>
      </w:r>
    </w:p>
    <w:p w14:paraId="3EA3E262" w14:textId="50AB1332" w:rsidR="006B3BD2" w:rsidRDefault="006B3BD2">
      <w:pPr>
        <w:spacing w:line="360" w:lineRule="auto"/>
        <w:jc w:val="both"/>
        <w:rPr>
          <w:rFonts w:ascii="Book Antiqua" w:eastAsia="Book Antiqua" w:hAnsi="Book Antiqua" w:cs="Book Antiqua"/>
          <w:b/>
          <w:bCs/>
          <w:color w:val="000000"/>
        </w:rPr>
      </w:pPr>
      <w:r w:rsidRPr="00A053C3">
        <w:rPr>
          <w:rFonts w:ascii="Book Antiqua" w:eastAsia="Book Antiqua" w:hAnsi="Book Antiqua" w:cs="Book Antiqua"/>
          <w:b/>
          <w:bCs/>
          <w:color w:val="000000"/>
        </w:rPr>
        <w:t>Figure 3</w:t>
      </w:r>
      <w:r w:rsidR="00A053C3" w:rsidRPr="00A053C3">
        <w:rPr>
          <w:rFonts w:ascii="Book Antiqua" w:eastAsia="Book Antiqua" w:hAnsi="Book Antiqua" w:cs="Book Antiqua"/>
          <w:b/>
          <w:bCs/>
          <w:color w:val="000000"/>
        </w:rPr>
        <w:t xml:space="preserve"> </w:t>
      </w:r>
      <w:r w:rsidRPr="00A053C3">
        <w:rPr>
          <w:rFonts w:ascii="Book Antiqua" w:eastAsia="Book Antiqua" w:hAnsi="Book Antiqua" w:cs="Book Antiqua"/>
          <w:b/>
          <w:bCs/>
          <w:color w:val="000000"/>
        </w:rPr>
        <w:t xml:space="preserve">Calibration and discrimination plot of </w:t>
      </w:r>
      <w:r w:rsidR="003E0D2A">
        <w:rPr>
          <w:rFonts w:ascii="Book Antiqua" w:eastAsia="Book Antiqua" w:hAnsi="Book Antiqua" w:cs="Book Antiqua"/>
          <w:b/>
          <w:bCs/>
          <w:color w:val="000000"/>
        </w:rPr>
        <w:t xml:space="preserve">the </w:t>
      </w:r>
      <w:r w:rsidR="00A053C3" w:rsidRPr="00A053C3">
        <w:rPr>
          <w:rFonts w:ascii="Book Antiqua" w:eastAsia="Book Antiqua" w:hAnsi="Book Antiqua" w:cs="Book Antiqua"/>
          <w:b/>
          <w:bCs/>
          <w:color w:val="000000"/>
        </w:rPr>
        <w:t>coronavirus disease 2019</w:t>
      </w:r>
      <w:r w:rsidRPr="00A053C3">
        <w:rPr>
          <w:rFonts w:ascii="Book Antiqua" w:eastAsia="Book Antiqua" w:hAnsi="Book Antiqua" w:cs="Book Antiqua"/>
          <w:b/>
          <w:bCs/>
          <w:color w:val="000000"/>
        </w:rPr>
        <w:t xml:space="preserve"> critical prediction model</w:t>
      </w:r>
      <w:r w:rsidR="00A053C3">
        <w:rPr>
          <w:rFonts w:ascii="Book Antiqua" w:eastAsia="Book Antiqua" w:hAnsi="Book Antiqua" w:cs="Book Antiqua"/>
          <w:b/>
          <w:bCs/>
          <w:color w:val="000000"/>
        </w:rPr>
        <w:t>.</w:t>
      </w:r>
    </w:p>
    <w:p w14:paraId="7BBC9A7C" w14:textId="4E0C4047" w:rsidR="00A77B3E" w:rsidRDefault="006B3BD2">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6B3BD2">
        <w:rPr>
          <w:rFonts w:ascii="Book Antiqua" w:eastAsia="Book Antiqua" w:hAnsi="Book Antiqua" w:cs="Book Antiqua"/>
          <w:b/>
          <w:bCs/>
          <w:color w:val="000000"/>
        </w:rPr>
        <w:lastRenderedPageBreak/>
        <w:t>Table 1</w:t>
      </w:r>
      <w:r>
        <w:rPr>
          <w:rFonts w:ascii="Book Antiqua" w:eastAsia="Book Antiqua" w:hAnsi="Book Antiqua" w:cs="Book Antiqua"/>
          <w:b/>
          <w:bCs/>
          <w:color w:val="000000"/>
        </w:rPr>
        <w:t xml:space="preserve"> </w:t>
      </w:r>
      <w:r w:rsidRPr="006B3BD2">
        <w:rPr>
          <w:rFonts w:ascii="Book Antiqua" w:eastAsia="Book Antiqua" w:hAnsi="Book Antiqua" w:cs="Book Antiqua"/>
          <w:b/>
          <w:bCs/>
          <w:color w:val="000000"/>
        </w:rPr>
        <w:t xml:space="preserve">Patient demographics and clinical characteristics in </w:t>
      </w:r>
      <w:r w:rsidR="003E0D2A">
        <w:rPr>
          <w:rFonts w:ascii="Book Antiqua" w:eastAsia="Book Antiqua" w:hAnsi="Book Antiqua" w:cs="Book Antiqua"/>
          <w:b/>
          <w:bCs/>
          <w:color w:val="000000"/>
        </w:rPr>
        <w:t xml:space="preserve">the </w:t>
      </w:r>
      <w:r w:rsidRPr="006B3BD2">
        <w:rPr>
          <w:rFonts w:ascii="Book Antiqua" w:eastAsia="Book Antiqua" w:hAnsi="Book Antiqua" w:cs="Book Antiqua"/>
          <w:b/>
          <w:bCs/>
          <w:color w:val="000000"/>
        </w:rPr>
        <w:t>training and internal validation sets</w:t>
      </w:r>
    </w:p>
    <w:tbl>
      <w:tblPr>
        <w:tblStyle w:val="TableGrid"/>
        <w:tblW w:w="99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8"/>
        <w:gridCol w:w="1530"/>
        <w:gridCol w:w="1559"/>
        <w:gridCol w:w="850"/>
        <w:gridCol w:w="1276"/>
        <w:gridCol w:w="1276"/>
        <w:gridCol w:w="912"/>
      </w:tblGrid>
      <w:tr w:rsidR="006B3BD2" w:rsidRPr="006B3BD2" w14:paraId="0182990D" w14:textId="77777777" w:rsidTr="00323984">
        <w:tc>
          <w:tcPr>
            <w:tcW w:w="2548" w:type="dxa"/>
            <w:vMerge w:val="restart"/>
            <w:tcBorders>
              <w:top w:val="single" w:sz="4" w:space="0" w:color="auto"/>
              <w:bottom w:val="single" w:sz="4" w:space="0" w:color="auto"/>
            </w:tcBorders>
          </w:tcPr>
          <w:p w14:paraId="05649C9F" w14:textId="77777777" w:rsidR="006B3BD2" w:rsidRPr="006B3BD2" w:rsidRDefault="006B3BD2" w:rsidP="006B3BD2">
            <w:pPr>
              <w:adjustRightInd w:val="0"/>
              <w:snapToGrid w:val="0"/>
              <w:spacing w:line="360" w:lineRule="auto"/>
              <w:rPr>
                <w:rFonts w:ascii="Book Antiqua" w:hAnsi="Book Antiqua"/>
                <w:b/>
                <w:bCs/>
              </w:rPr>
            </w:pPr>
          </w:p>
        </w:tc>
        <w:tc>
          <w:tcPr>
            <w:tcW w:w="3939" w:type="dxa"/>
            <w:gridSpan w:val="3"/>
            <w:tcBorders>
              <w:top w:val="single" w:sz="4" w:space="0" w:color="auto"/>
              <w:bottom w:val="single" w:sz="4" w:space="0" w:color="auto"/>
            </w:tcBorders>
          </w:tcPr>
          <w:p w14:paraId="7FD938A1" w14:textId="77777777" w:rsidR="006B3BD2" w:rsidRPr="006B3BD2" w:rsidRDefault="006B3BD2" w:rsidP="006B3BD2">
            <w:pPr>
              <w:adjustRightInd w:val="0"/>
              <w:snapToGrid w:val="0"/>
              <w:spacing w:line="360" w:lineRule="auto"/>
              <w:rPr>
                <w:rFonts w:ascii="Book Antiqua" w:hAnsi="Book Antiqua"/>
                <w:b/>
                <w:bCs/>
              </w:rPr>
            </w:pPr>
            <w:r w:rsidRPr="006B3BD2">
              <w:rPr>
                <w:rFonts w:ascii="Book Antiqua" w:hAnsi="Book Antiqua"/>
                <w:b/>
                <w:bCs/>
              </w:rPr>
              <w:t>Training sets</w:t>
            </w:r>
          </w:p>
        </w:tc>
        <w:tc>
          <w:tcPr>
            <w:tcW w:w="3464" w:type="dxa"/>
            <w:gridSpan w:val="3"/>
            <w:tcBorders>
              <w:top w:val="single" w:sz="4" w:space="0" w:color="auto"/>
              <w:bottom w:val="single" w:sz="4" w:space="0" w:color="auto"/>
            </w:tcBorders>
          </w:tcPr>
          <w:p w14:paraId="4B5E7385" w14:textId="77777777" w:rsidR="006B3BD2" w:rsidRPr="006B3BD2" w:rsidRDefault="006B3BD2" w:rsidP="006B3BD2">
            <w:pPr>
              <w:adjustRightInd w:val="0"/>
              <w:snapToGrid w:val="0"/>
              <w:spacing w:line="360" w:lineRule="auto"/>
              <w:rPr>
                <w:rFonts w:ascii="Book Antiqua" w:hAnsi="Book Antiqua"/>
                <w:b/>
                <w:bCs/>
                <w:i/>
              </w:rPr>
            </w:pPr>
            <w:r w:rsidRPr="006B3BD2">
              <w:rPr>
                <w:rFonts w:ascii="Book Antiqua" w:hAnsi="Book Antiqua"/>
                <w:b/>
                <w:bCs/>
              </w:rPr>
              <w:t>Internal testing sets</w:t>
            </w:r>
          </w:p>
        </w:tc>
      </w:tr>
      <w:tr w:rsidR="006B3BD2" w:rsidRPr="006B3BD2" w14:paraId="7CFB4D40" w14:textId="77777777" w:rsidTr="00323984">
        <w:trPr>
          <w:trHeight w:val="235"/>
        </w:trPr>
        <w:tc>
          <w:tcPr>
            <w:tcW w:w="2548" w:type="dxa"/>
            <w:vMerge/>
            <w:tcBorders>
              <w:top w:val="single" w:sz="4" w:space="0" w:color="auto"/>
              <w:bottom w:val="single" w:sz="4" w:space="0" w:color="auto"/>
            </w:tcBorders>
          </w:tcPr>
          <w:p w14:paraId="0A363223" w14:textId="77777777" w:rsidR="006B3BD2" w:rsidRPr="006B3BD2" w:rsidRDefault="006B3BD2" w:rsidP="006B3BD2">
            <w:pPr>
              <w:adjustRightInd w:val="0"/>
              <w:snapToGrid w:val="0"/>
              <w:spacing w:line="360" w:lineRule="auto"/>
              <w:rPr>
                <w:rFonts w:ascii="Book Antiqua" w:hAnsi="Book Antiqua"/>
                <w:b/>
                <w:bCs/>
              </w:rPr>
            </w:pPr>
          </w:p>
        </w:tc>
        <w:tc>
          <w:tcPr>
            <w:tcW w:w="1530" w:type="dxa"/>
            <w:tcBorders>
              <w:top w:val="single" w:sz="4" w:space="0" w:color="auto"/>
              <w:bottom w:val="single" w:sz="4" w:space="0" w:color="auto"/>
            </w:tcBorders>
          </w:tcPr>
          <w:p w14:paraId="6EE2ADA5" w14:textId="6C295A30" w:rsidR="006B3BD2" w:rsidRPr="006B3BD2" w:rsidRDefault="006B3BD2" w:rsidP="006B3BD2">
            <w:pPr>
              <w:adjustRightInd w:val="0"/>
              <w:snapToGrid w:val="0"/>
              <w:spacing w:line="360" w:lineRule="auto"/>
              <w:rPr>
                <w:rFonts w:ascii="Book Antiqua" w:hAnsi="Book Antiqua"/>
                <w:b/>
                <w:bCs/>
              </w:rPr>
            </w:pPr>
            <w:r w:rsidRPr="006B3BD2">
              <w:rPr>
                <w:rFonts w:ascii="Book Antiqua" w:hAnsi="Book Antiqua"/>
                <w:b/>
                <w:bCs/>
              </w:rPr>
              <w:t>Mild</w:t>
            </w:r>
            <w:r>
              <w:rPr>
                <w:rFonts w:ascii="Book Antiqua" w:hAnsi="Book Antiqua"/>
                <w:b/>
                <w:bCs/>
              </w:rPr>
              <w:t xml:space="preserve">, </w:t>
            </w:r>
            <w:r w:rsidRPr="006B3BD2">
              <w:rPr>
                <w:rFonts w:ascii="Book Antiqua" w:hAnsi="Book Antiqua"/>
                <w:b/>
                <w:bCs/>
                <w:i/>
              </w:rPr>
              <w:t>n</w:t>
            </w:r>
            <w:r w:rsidRPr="006B3BD2">
              <w:rPr>
                <w:rFonts w:ascii="Book Antiqua" w:hAnsi="Book Antiqua"/>
                <w:b/>
                <w:bCs/>
              </w:rPr>
              <w:t xml:space="preserve"> = 224 (62.0%)</w:t>
            </w:r>
          </w:p>
        </w:tc>
        <w:tc>
          <w:tcPr>
            <w:tcW w:w="1559" w:type="dxa"/>
            <w:tcBorders>
              <w:top w:val="single" w:sz="4" w:space="0" w:color="auto"/>
              <w:bottom w:val="single" w:sz="4" w:space="0" w:color="auto"/>
            </w:tcBorders>
          </w:tcPr>
          <w:p w14:paraId="0D7D6B1F" w14:textId="40DE8EC4" w:rsidR="006B3BD2" w:rsidRPr="006B3BD2" w:rsidRDefault="006B3BD2" w:rsidP="006B3BD2">
            <w:pPr>
              <w:adjustRightInd w:val="0"/>
              <w:snapToGrid w:val="0"/>
              <w:spacing w:line="360" w:lineRule="auto"/>
              <w:rPr>
                <w:rFonts w:ascii="Book Antiqua" w:hAnsi="Book Antiqua"/>
                <w:b/>
                <w:bCs/>
              </w:rPr>
            </w:pPr>
            <w:r w:rsidRPr="006B3BD2">
              <w:rPr>
                <w:rFonts w:ascii="Book Antiqua" w:hAnsi="Book Antiqua"/>
                <w:b/>
                <w:bCs/>
              </w:rPr>
              <w:t>Severe</w:t>
            </w:r>
            <w:r>
              <w:rPr>
                <w:rFonts w:ascii="Book Antiqua" w:hAnsi="Book Antiqua"/>
                <w:b/>
                <w:bCs/>
              </w:rPr>
              <w:t xml:space="preserve">, </w:t>
            </w:r>
            <w:r w:rsidRPr="006B3BD2">
              <w:rPr>
                <w:rFonts w:ascii="Book Antiqua" w:hAnsi="Book Antiqua"/>
                <w:b/>
                <w:bCs/>
                <w:i/>
              </w:rPr>
              <w:t>n</w:t>
            </w:r>
            <w:r w:rsidRPr="006B3BD2">
              <w:rPr>
                <w:rFonts w:ascii="Book Antiqua" w:hAnsi="Book Antiqua"/>
                <w:b/>
                <w:bCs/>
              </w:rPr>
              <w:t xml:space="preserve"> = 38 (10.5%)</w:t>
            </w:r>
          </w:p>
        </w:tc>
        <w:tc>
          <w:tcPr>
            <w:tcW w:w="850" w:type="dxa"/>
            <w:tcBorders>
              <w:top w:val="single" w:sz="4" w:space="0" w:color="auto"/>
              <w:bottom w:val="single" w:sz="4" w:space="0" w:color="auto"/>
            </w:tcBorders>
          </w:tcPr>
          <w:p w14:paraId="1F833977" w14:textId="77777777" w:rsidR="006B3BD2" w:rsidRPr="006B3BD2" w:rsidRDefault="006B3BD2" w:rsidP="006B3BD2">
            <w:pPr>
              <w:adjustRightInd w:val="0"/>
              <w:snapToGrid w:val="0"/>
              <w:spacing w:line="360" w:lineRule="auto"/>
              <w:rPr>
                <w:rFonts w:ascii="Book Antiqua" w:hAnsi="Book Antiqua"/>
                <w:b/>
                <w:bCs/>
              </w:rPr>
            </w:pPr>
            <w:r w:rsidRPr="006B3BD2">
              <w:rPr>
                <w:rFonts w:ascii="Book Antiqua" w:hAnsi="Book Antiqua"/>
                <w:b/>
                <w:bCs/>
                <w:i/>
              </w:rPr>
              <w:t xml:space="preserve">P </w:t>
            </w:r>
            <w:r w:rsidRPr="006B3BD2">
              <w:rPr>
                <w:rFonts w:ascii="Book Antiqua" w:hAnsi="Book Antiqua"/>
                <w:b/>
                <w:bCs/>
              </w:rPr>
              <w:t>value</w:t>
            </w:r>
          </w:p>
        </w:tc>
        <w:tc>
          <w:tcPr>
            <w:tcW w:w="1276" w:type="dxa"/>
            <w:tcBorders>
              <w:top w:val="single" w:sz="4" w:space="0" w:color="auto"/>
              <w:bottom w:val="single" w:sz="4" w:space="0" w:color="auto"/>
            </w:tcBorders>
          </w:tcPr>
          <w:p w14:paraId="23585CC1" w14:textId="458A392B" w:rsidR="006B3BD2" w:rsidRPr="006B3BD2" w:rsidRDefault="006B3BD2" w:rsidP="006B3BD2">
            <w:pPr>
              <w:adjustRightInd w:val="0"/>
              <w:snapToGrid w:val="0"/>
              <w:spacing w:line="360" w:lineRule="auto"/>
              <w:rPr>
                <w:rFonts w:ascii="Book Antiqua" w:hAnsi="Book Antiqua"/>
                <w:b/>
                <w:bCs/>
              </w:rPr>
            </w:pPr>
            <w:r w:rsidRPr="006B3BD2">
              <w:rPr>
                <w:rFonts w:ascii="Book Antiqua" w:hAnsi="Book Antiqua"/>
                <w:b/>
                <w:bCs/>
              </w:rPr>
              <w:t>Mild</w:t>
            </w:r>
            <w:r>
              <w:rPr>
                <w:rFonts w:ascii="Book Antiqua" w:hAnsi="Book Antiqua"/>
                <w:b/>
                <w:bCs/>
              </w:rPr>
              <w:t xml:space="preserve">, </w:t>
            </w:r>
            <w:r w:rsidRPr="006B3BD2">
              <w:rPr>
                <w:rFonts w:ascii="Book Antiqua" w:hAnsi="Book Antiqua"/>
                <w:b/>
                <w:bCs/>
                <w:i/>
              </w:rPr>
              <w:t>n</w:t>
            </w:r>
            <w:r w:rsidRPr="006B3BD2">
              <w:rPr>
                <w:rFonts w:ascii="Book Antiqua" w:hAnsi="Book Antiqua"/>
                <w:b/>
                <w:bCs/>
              </w:rPr>
              <w:t xml:space="preserve"> = 90 (25.8%)</w:t>
            </w:r>
          </w:p>
        </w:tc>
        <w:tc>
          <w:tcPr>
            <w:tcW w:w="1276" w:type="dxa"/>
            <w:tcBorders>
              <w:top w:val="single" w:sz="4" w:space="0" w:color="auto"/>
              <w:bottom w:val="single" w:sz="4" w:space="0" w:color="auto"/>
            </w:tcBorders>
          </w:tcPr>
          <w:p w14:paraId="4C75347C" w14:textId="5E797316" w:rsidR="006B3BD2" w:rsidRPr="006B3BD2" w:rsidRDefault="006B3BD2" w:rsidP="006B3BD2">
            <w:pPr>
              <w:adjustRightInd w:val="0"/>
              <w:snapToGrid w:val="0"/>
              <w:spacing w:line="360" w:lineRule="auto"/>
              <w:rPr>
                <w:rFonts w:ascii="Book Antiqua" w:hAnsi="Book Antiqua"/>
                <w:b/>
                <w:bCs/>
              </w:rPr>
            </w:pPr>
            <w:r w:rsidRPr="006B3BD2">
              <w:rPr>
                <w:rFonts w:ascii="Book Antiqua" w:hAnsi="Book Antiqua"/>
                <w:b/>
                <w:bCs/>
              </w:rPr>
              <w:t>Severe</w:t>
            </w:r>
            <w:r>
              <w:rPr>
                <w:rFonts w:ascii="Book Antiqua" w:hAnsi="Book Antiqua"/>
                <w:b/>
                <w:bCs/>
              </w:rPr>
              <w:t xml:space="preserve">, </w:t>
            </w:r>
            <w:r w:rsidRPr="006B3BD2">
              <w:rPr>
                <w:rFonts w:ascii="Book Antiqua" w:hAnsi="Book Antiqua"/>
                <w:b/>
                <w:bCs/>
                <w:i/>
              </w:rPr>
              <w:t>n</w:t>
            </w:r>
            <w:r w:rsidRPr="006B3BD2">
              <w:rPr>
                <w:rFonts w:ascii="Book Antiqua" w:hAnsi="Book Antiqua"/>
                <w:b/>
                <w:bCs/>
              </w:rPr>
              <w:t xml:space="preserve"> = 9 (2.5%)</w:t>
            </w:r>
          </w:p>
        </w:tc>
        <w:tc>
          <w:tcPr>
            <w:tcW w:w="912" w:type="dxa"/>
            <w:tcBorders>
              <w:top w:val="single" w:sz="4" w:space="0" w:color="auto"/>
              <w:bottom w:val="single" w:sz="4" w:space="0" w:color="auto"/>
            </w:tcBorders>
          </w:tcPr>
          <w:p w14:paraId="476B5DD3" w14:textId="77777777" w:rsidR="006B3BD2" w:rsidRPr="006B3BD2" w:rsidRDefault="006B3BD2" w:rsidP="006B3BD2">
            <w:pPr>
              <w:adjustRightInd w:val="0"/>
              <w:snapToGrid w:val="0"/>
              <w:spacing w:line="360" w:lineRule="auto"/>
              <w:rPr>
                <w:rFonts w:ascii="Book Antiqua" w:hAnsi="Book Antiqua"/>
                <w:b/>
                <w:bCs/>
                <w:i/>
              </w:rPr>
            </w:pPr>
            <w:r w:rsidRPr="006B3BD2">
              <w:rPr>
                <w:rFonts w:ascii="Book Antiqua" w:hAnsi="Book Antiqua"/>
                <w:b/>
                <w:bCs/>
                <w:i/>
              </w:rPr>
              <w:t xml:space="preserve">P </w:t>
            </w:r>
            <w:r w:rsidRPr="006B3BD2">
              <w:rPr>
                <w:rFonts w:ascii="Book Antiqua" w:hAnsi="Book Antiqua"/>
                <w:b/>
                <w:bCs/>
              </w:rPr>
              <w:t>value</w:t>
            </w:r>
          </w:p>
        </w:tc>
      </w:tr>
      <w:tr w:rsidR="006B3BD2" w:rsidRPr="006B3BD2" w14:paraId="6BBFC440" w14:textId="77777777" w:rsidTr="00323984">
        <w:trPr>
          <w:trHeight w:val="90"/>
        </w:trPr>
        <w:tc>
          <w:tcPr>
            <w:tcW w:w="2548" w:type="dxa"/>
            <w:tcBorders>
              <w:top w:val="single" w:sz="4" w:space="0" w:color="auto"/>
            </w:tcBorders>
          </w:tcPr>
          <w:p w14:paraId="4FCF9C24" w14:textId="7440FF69"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Age (</w:t>
            </w:r>
            <w:proofErr w:type="spellStart"/>
            <w:r w:rsidRPr="006B3BD2">
              <w:rPr>
                <w:rFonts w:ascii="Book Antiqua" w:hAnsi="Book Antiqua"/>
              </w:rPr>
              <w:t>yr</w:t>
            </w:r>
            <w:proofErr w:type="spellEnd"/>
            <w:r w:rsidRPr="006B3BD2">
              <w:rPr>
                <w:rFonts w:ascii="Book Antiqua" w:hAnsi="Book Antiqua"/>
              </w:rPr>
              <w:t>)</w:t>
            </w:r>
          </w:p>
        </w:tc>
        <w:tc>
          <w:tcPr>
            <w:tcW w:w="1530" w:type="dxa"/>
            <w:tcBorders>
              <w:top w:val="single" w:sz="4" w:space="0" w:color="auto"/>
            </w:tcBorders>
          </w:tcPr>
          <w:p w14:paraId="6AA5EFB6" w14:textId="672AFD6C"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48.5 (36.0</w:t>
            </w:r>
            <w:r w:rsidR="00E74278">
              <w:rPr>
                <w:rFonts w:ascii="Book Antiqua" w:hAnsi="Book Antiqua"/>
              </w:rPr>
              <w:t>-</w:t>
            </w:r>
            <w:r w:rsidRPr="006B3BD2">
              <w:rPr>
                <w:rFonts w:ascii="Book Antiqua" w:hAnsi="Book Antiqua"/>
              </w:rPr>
              <w:t>59.0)</w:t>
            </w:r>
          </w:p>
        </w:tc>
        <w:tc>
          <w:tcPr>
            <w:tcW w:w="1559" w:type="dxa"/>
            <w:tcBorders>
              <w:top w:val="single" w:sz="4" w:space="0" w:color="auto"/>
            </w:tcBorders>
          </w:tcPr>
          <w:p w14:paraId="7AEA02C3"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64 (57.5-66.0)</w:t>
            </w:r>
          </w:p>
        </w:tc>
        <w:tc>
          <w:tcPr>
            <w:tcW w:w="850" w:type="dxa"/>
            <w:tcBorders>
              <w:top w:val="single" w:sz="4" w:space="0" w:color="auto"/>
            </w:tcBorders>
          </w:tcPr>
          <w:p w14:paraId="7E78F762"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c>
          <w:tcPr>
            <w:tcW w:w="1276" w:type="dxa"/>
            <w:tcBorders>
              <w:top w:val="single" w:sz="4" w:space="0" w:color="auto"/>
            </w:tcBorders>
          </w:tcPr>
          <w:p w14:paraId="01B7773F" w14:textId="49DC76A0"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43.0 (34.0</w:t>
            </w:r>
            <w:r w:rsidR="00E74278">
              <w:rPr>
                <w:rFonts w:ascii="Book Antiqua" w:hAnsi="Book Antiqua"/>
              </w:rPr>
              <w:t>-</w:t>
            </w:r>
            <w:r w:rsidRPr="006B3BD2">
              <w:rPr>
                <w:rFonts w:ascii="Book Antiqua" w:hAnsi="Book Antiqua"/>
              </w:rPr>
              <w:t>54.8)</w:t>
            </w:r>
          </w:p>
        </w:tc>
        <w:tc>
          <w:tcPr>
            <w:tcW w:w="1276" w:type="dxa"/>
            <w:tcBorders>
              <w:top w:val="single" w:sz="4" w:space="0" w:color="auto"/>
            </w:tcBorders>
          </w:tcPr>
          <w:p w14:paraId="76665D1D" w14:textId="3D2EBEF8"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64.0 (62.0</w:t>
            </w:r>
            <w:r w:rsidR="00E74278">
              <w:rPr>
                <w:rFonts w:ascii="Book Antiqua" w:hAnsi="Book Antiqua"/>
              </w:rPr>
              <w:t>-</w:t>
            </w:r>
            <w:r w:rsidRPr="006B3BD2">
              <w:rPr>
                <w:rFonts w:ascii="Book Antiqua" w:hAnsi="Book Antiqua"/>
              </w:rPr>
              <w:t>69.0)</w:t>
            </w:r>
          </w:p>
        </w:tc>
        <w:tc>
          <w:tcPr>
            <w:tcW w:w="912" w:type="dxa"/>
            <w:tcBorders>
              <w:top w:val="single" w:sz="4" w:space="0" w:color="auto"/>
            </w:tcBorders>
          </w:tcPr>
          <w:p w14:paraId="500F0857"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r>
      <w:tr w:rsidR="006B3BD2" w:rsidRPr="006B3BD2" w14:paraId="61473AFC" w14:textId="77777777" w:rsidTr="00323984">
        <w:tc>
          <w:tcPr>
            <w:tcW w:w="2548" w:type="dxa"/>
          </w:tcPr>
          <w:p w14:paraId="36D8B281" w14:textId="35FAB5DD" w:rsidR="006B3BD2" w:rsidRPr="006B3BD2" w:rsidRDefault="006B3BD2" w:rsidP="00E74278">
            <w:pPr>
              <w:adjustRightInd w:val="0"/>
              <w:snapToGrid w:val="0"/>
              <w:spacing w:line="360" w:lineRule="auto"/>
              <w:rPr>
                <w:rFonts w:ascii="Book Antiqua" w:hAnsi="Book Antiqua"/>
              </w:rPr>
            </w:pPr>
            <w:r w:rsidRPr="006B3BD2">
              <w:rPr>
                <w:rFonts w:ascii="Book Antiqua" w:eastAsia="DengXian" w:hAnsi="Book Antiqua"/>
              </w:rPr>
              <w:t>≥</w:t>
            </w:r>
            <w:r>
              <w:rPr>
                <w:rFonts w:ascii="Book Antiqua" w:eastAsia="DengXian" w:hAnsi="Book Antiqua"/>
              </w:rPr>
              <w:t xml:space="preserve"> </w:t>
            </w:r>
            <w:r w:rsidRPr="006B3BD2">
              <w:rPr>
                <w:rFonts w:ascii="Book Antiqua" w:hAnsi="Book Antiqua"/>
              </w:rPr>
              <w:t xml:space="preserve">60 </w:t>
            </w:r>
            <w:proofErr w:type="spellStart"/>
            <w:r w:rsidRPr="006B3BD2">
              <w:rPr>
                <w:rFonts w:ascii="Book Antiqua" w:hAnsi="Book Antiqua"/>
              </w:rPr>
              <w:t>y</w:t>
            </w:r>
            <w:r>
              <w:rPr>
                <w:rFonts w:ascii="Book Antiqua" w:hAnsi="Book Antiqua"/>
              </w:rPr>
              <w:t>r</w:t>
            </w:r>
            <w:proofErr w:type="spellEnd"/>
          </w:p>
        </w:tc>
        <w:tc>
          <w:tcPr>
            <w:tcW w:w="1530" w:type="dxa"/>
          </w:tcPr>
          <w:p w14:paraId="3244BE07" w14:textId="18D1F570"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54 (24.1)</w:t>
            </w:r>
          </w:p>
        </w:tc>
        <w:tc>
          <w:tcPr>
            <w:tcW w:w="1559" w:type="dxa"/>
          </w:tcPr>
          <w:p w14:paraId="123AF11B" w14:textId="1F7E1F56"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26 (68.4)</w:t>
            </w:r>
          </w:p>
        </w:tc>
        <w:tc>
          <w:tcPr>
            <w:tcW w:w="850" w:type="dxa"/>
          </w:tcPr>
          <w:p w14:paraId="7A40551F"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0.000</w:t>
            </w:r>
          </w:p>
        </w:tc>
        <w:tc>
          <w:tcPr>
            <w:tcW w:w="1276" w:type="dxa"/>
          </w:tcPr>
          <w:p w14:paraId="110E8EEF" w14:textId="4484ED46"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14 (15.6)</w:t>
            </w:r>
          </w:p>
        </w:tc>
        <w:tc>
          <w:tcPr>
            <w:tcW w:w="1276" w:type="dxa"/>
          </w:tcPr>
          <w:p w14:paraId="768E2649" w14:textId="3A8F77C3"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8 (88.9)</w:t>
            </w:r>
          </w:p>
        </w:tc>
        <w:tc>
          <w:tcPr>
            <w:tcW w:w="912" w:type="dxa"/>
          </w:tcPr>
          <w:p w14:paraId="465FB8F4"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0.000</w:t>
            </w:r>
          </w:p>
        </w:tc>
      </w:tr>
      <w:tr w:rsidR="006B3BD2" w:rsidRPr="006B3BD2" w14:paraId="396C97FF" w14:textId="77777777" w:rsidTr="00323984">
        <w:tc>
          <w:tcPr>
            <w:tcW w:w="2548" w:type="dxa"/>
          </w:tcPr>
          <w:p w14:paraId="04AEC74B"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Sex</w:t>
            </w:r>
          </w:p>
        </w:tc>
        <w:tc>
          <w:tcPr>
            <w:tcW w:w="1530" w:type="dxa"/>
          </w:tcPr>
          <w:p w14:paraId="40203162" w14:textId="77777777" w:rsidR="006B3BD2" w:rsidRPr="006B3BD2" w:rsidRDefault="006B3BD2" w:rsidP="00E74278">
            <w:pPr>
              <w:adjustRightInd w:val="0"/>
              <w:snapToGrid w:val="0"/>
              <w:spacing w:line="360" w:lineRule="auto"/>
              <w:rPr>
                <w:rFonts w:ascii="Book Antiqua" w:hAnsi="Book Antiqua"/>
              </w:rPr>
            </w:pPr>
          </w:p>
        </w:tc>
        <w:tc>
          <w:tcPr>
            <w:tcW w:w="1559" w:type="dxa"/>
          </w:tcPr>
          <w:p w14:paraId="2E134BBA" w14:textId="77777777" w:rsidR="006B3BD2" w:rsidRPr="006B3BD2" w:rsidRDefault="006B3BD2" w:rsidP="00E74278">
            <w:pPr>
              <w:adjustRightInd w:val="0"/>
              <w:snapToGrid w:val="0"/>
              <w:spacing w:line="360" w:lineRule="auto"/>
              <w:rPr>
                <w:rFonts w:ascii="Book Antiqua" w:hAnsi="Book Antiqua"/>
              </w:rPr>
            </w:pPr>
          </w:p>
        </w:tc>
        <w:tc>
          <w:tcPr>
            <w:tcW w:w="850" w:type="dxa"/>
          </w:tcPr>
          <w:p w14:paraId="354CF138"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0.002</w:t>
            </w:r>
          </w:p>
        </w:tc>
        <w:tc>
          <w:tcPr>
            <w:tcW w:w="1276" w:type="dxa"/>
          </w:tcPr>
          <w:p w14:paraId="63CEB23B"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c>
          <w:tcPr>
            <w:tcW w:w="1276" w:type="dxa"/>
          </w:tcPr>
          <w:p w14:paraId="0B9866D1"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c>
          <w:tcPr>
            <w:tcW w:w="912" w:type="dxa"/>
          </w:tcPr>
          <w:p w14:paraId="70AD0A2F"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0.159</w:t>
            </w:r>
          </w:p>
        </w:tc>
      </w:tr>
      <w:tr w:rsidR="006B3BD2" w:rsidRPr="006B3BD2" w14:paraId="5EE83BC9" w14:textId="77777777" w:rsidTr="00323984">
        <w:tc>
          <w:tcPr>
            <w:tcW w:w="2548" w:type="dxa"/>
          </w:tcPr>
          <w:p w14:paraId="160FF345" w14:textId="77777777" w:rsidR="006B3BD2" w:rsidRPr="006B3BD2" w:rsidRDefault="006B3BD2" w:rsidP="00E74278">
            <w:pPr>
              <w:adjustRightInd w:val="0"/>
              <w:snapToGrid w:val="0"/>
              <w:spacing w:line="360" w:lineRule="auto"/>
              <w:ind w:firstLineChars="100" w:firstLine="240"/>
              <w:rPr>
                <w:rFonts w:ascii="Book Antiqua" w:hAnsi="Book Antiqua"/>
              </w:rPr>
            </w:pPr>
            <w:r w:rsidRPr="006B3BD2">
              <w:rPr>
                <w:rFonts w:ascii="Book Antiqua" w:hAnsi="Book Antiqua"/>
              </w:rPr>
              <w:t>Male</w:t>
            </w:r>
          </w:p>
        </w:tc>
        <w:tc>
          <w:tcPr>
            <w:tcW w:w="1530" w:type="dxa"/>
          </w:tcPr>
          <w:p w14:paraId="7CF46B8A" w14:textId="49C180FC"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106 (47.3)</w:t>
            </w:r>
          </w:p>
        </w:tc>
        <w:tc>
          <w:tcPr>
            <w:tcW w:w="1559" w:type="dxa"/>
          </w:tcPr>
          <w:p w14:paraId="47CE864B" w14:textId="195EA93A"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29 (76.3)</w:t>
            </w:r>
          </w:p>
        </w:tc>
        <w:tc>
          <w:tcPr>
            <w:tcW w:w="850" w:type="dxa"/>
          </w:tcPr>
          <w:p w14:paraId="5902BA25"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c>
          <w:tcPr>
            <w:tcW w:w="1276" w:type="dxa"/>
          </w:tcPr>
          <w:p w14:paraId="58AC018B" w14:textId="6653011D"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38 (42.2)</w:t>
            </w:r>
          </w:p>
        </w:tc>
        <w:tc>
          <w:tcPr>
            <w:tcW w:w="1276" w:type="dxa"/>
          </w:tcPr>
          <w:p w14:paraId="59C4251C" w14:textId="2CF24BCF"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6 (66.7)</w:t>
            </w:r>
          </w:p>
        </w:tc>
        <w:tc>
          <w:tcPr>
            <w:tcW w:w="912" w:type="dxa"/>
          </w:tcPr>
          <w:p w14:paraId="54D0876D"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r>
      <w:tr w:rsidR="006B3BD2" w:rsidRPr="006B3BD2" w14:paraId="26DE2D39" w14:textId="77777777" w:rsidTr="00323984">
        <w:tc>
          <w:tcPr>
            <w:tcW w:w="2548" w:type="dxa"/>
          </w:tcPr>
          <w:p w14:paraId="0E4A6A09" w14:textId="77777777" w:rsidR="006B3BD2" w:rsidRPr="006B3BD2" w:rsidRDefault="006B3BD2" w:rsidP="00E74278">
            <w:pPr>
              <w:adjustRightInd w:val="0"/>
              <w:snapToGrid w:val="0"/>
              <w:spacing w:line="360" w:lineRule="auto"/>
              <w:ind w:firstLineChars="100" w:firstLine="240"/>
              <w:rPr>
                <w:rFonts w:ascii="Book Antiqua" w:hAnsi="Book Antiqua"/>
              </w:rPr>
            </w:pPr>
            <w:r w:rsidRPr="006B3BD2">
              <w:rPr>
                <w:rFonts w:ascii="Book Antiqua" w:hAnsi="Book Antiqua"/>
              </w:rPr>
              <w:t>Female</w:t>
            </w:r>
          </w:p>
        </w:tc>
        <w:tc>
          <w:tcPr>
            <w:tcW w:w="1530" w:type="dxa"/>
          </w:tcPr>
          <w:p w14:paraId="57D290D8" w14:textId="5F8EDAEE"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118 (52.7)</w:t>
            </w:r>
          </w:p>
        </w:tc>
        <w:tc>
          <w:tcPr>
            <w:tcW w:w="1559" w:type="dxa"/>
          </w:tcPr>
          <w:p w14:paraId="440B8370" w14:textId="0671B388"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9 (23.7)</w:t>
            </w:r>
          </w:p>
        </w:tc>
        <w:tc>
          <w:tcPr>
            <w:tcW w:w="850" w:type="dxa"/>
          </w:tcPr>
          <w:p w14:paraId="08BE38C8"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c>
          <w:tcPr>
            <w:tcW w:w="1276" w:type="dxa"/>
          </w:tcPr>
          <w:p w14:paraId="04950303" w14:textId="53011E6E"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52 (57.8)</w:t>
            </w:r>
          </w:p>
        </w:tc>
        <w:tc>
          <w:tcPr>
            <w:tcW w:w="1276" w:type="dxa"/>
          </w:tcPr>
          <w:p w14:paraId="63A13FF6" w14:textId="6CF93A60"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3 (33.3)</w:t>
            </w:r>
          </w:p>
        </w:tc>
        <w:tc>
          <w:tcPr>
            <w:tcW w:w="912" w:type="dxa"/>
          </w:tcPr>
          <w:p w14:paraId="3C1FB136"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r>
      <w:tr w:rsidR="006B3BD2" w:rsidRPr="006B3BD2" w14:paraId="62B94E81" w14:textId="77777777" w:rsidTr="00323984">
        <w:tc>
          <w:tcPr>
            <w:tcW w:w="2548" w:type="dxa"/>
          </w:tcPr>
          <w:p w14:paraId="3479BDEC" w14:textId="05DF615F" w:rsidR="006B3BD2" w:rsidRPr="006B3BD2" w:rsidRDefault="006B3BD2" w:rsidP="003E0D2A">
            <w:pPr>
              <w:adjustRightInd w:val="0"/>
              <w:snapToGrid w:val="0"/>
              <w:spacing w:line="360" w:lineRule="auto"/>
              <w:rPr>
                <w:rFonts w:ascii="Book Antiqua" w:hAnsi="Book Antiqua"/>
              </w:rPr>
            </w:pPr>
            <w:r w:rsidRPr="006B3BD2">
              <w:rPr>
                <w:rFonts w:ascii="Book Antiqua" w:hAnsi="Book Antiqua"/>
              </w:rPr>
              <w:t>BMI &gt;</w:t>
            </w:r>
            <w:r w:rsidR="00E74278">
              <w:rPr>
                <w:rFonts w:ascii="Book Antiqua" w:hAnsi="Book Antiqua"/>
              </w:rPr>
              <w:t xml:space="preserve"> </w:t>
            </w:r>
            <w:r w:rsidRPr="006B3BD2">
              <w:rPr>
                <w:rFonts w:ascii="Book Antiqua" w:hAnsi="Book Antiqua"/>
              </w:rPr>
              <w:t>24</w:t>
            </w:r>
          </w:p>
        </w:tc>
        <w:tc>
          <w:tcPr>
            <w:tcW w:w="1530" w:type="dxa"/>
          </w:tcPr>
          <w:p w14:paraId="3D77D4E3" w14:textId="675409F0"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57 (25.4)</w:t>
            </w:r>
          </w:p>
        </w:tc>
        <w:tc>
          <w:tcPr>
            <w:tcW w:w="1559" w:type="dxa"/>
          </w:tcPr>
          <w:p w14:paraId="392ECD40" w14:textId="55137A9F"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11 (28.9)</w:t>
            </w:r>
          </w:p>
        </w:tc>
        <w:tc>
          <w:tcPr>
            <w:tcW w:w="850" w:type="dxa"/>
          </w:tcPr>
          <w:p w14:paraId="5384E059"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0.000</w:t>
            </w:r>
          </w:p>
        </w:tc>
        <w:tc>
          <w:tcPr>
            <w:tcW w:w="1276" w:type="dxa"/>
          </w:tcPr>
          <w:p w14:paraId="2B9F96D7" w14:textId="5663FDFB"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22 (24.4)</w:t>
            </w:r>
          </w:p>
        </w:tc>
        <w:tc>
          <w:tcPr>
            <w:tcW w:w="1276" w:type="dxa"/>
          </w:tcPr>
          <w:p w14:paraId="246A8E26" w14:textId="30415B9A"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4 (44.4)</w:t>
            </w:r>
          </w:p>
        </w:tc>
        <w:tc>
          <w:tcPr>
            <w:tcW w:w="912" w:type="dxa"/>
          </w:tcPr>
          <w:p w14:paraId="26DC0BB1"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0.024</w:t>
            </w:r>
          </w:p>
        </w:tc>
      </w:tr>
      <w:tr w:rsidR="006B3BD2" w:rsidRPr="006B3BD2" w14:paraId="0440F5DB" w14:textId="77777777" w:rsidTr="00323984">
        <w:tc>
          <w:tcPr>
            <w:tcW w:w="2548" w:type="dxa"/>
          </w:tcPr>
          <w:p w14:paraId="7A059675" w14:textId="77CF91EA" w:rsidR="006B3BD2" w:rsidRPr="006B3BD2" w:rsidRDefault="00E74278" w:rsidP="00E74278">
            <w:pPr>
              <w:adjustRightInd w:val="0"/>
              <w:snapToGrid w:val="0"/>
              <w:spacing w:line="360" w:lineRule="auto"/>
              <w:rPr>
                <w:rFonts w:ascii="Book Antiqua" w:hAnsi="Book Antiqua"/>
              </w:rPr>
            </w:pPr>
            <w:r w:rsidRPr="006B3BD2">
              <w:rPr>
                <w:rFonts w:ascii="Book Antiqua" w:hAnsi="Book Antiqua"/>
              </w:rPr>
              <w:t xml:space="preserve">BMI </w:t>
            </w:r>
            <w:r w:rsidR="006B3BD2" w:rsidRPr="006B3BD2">
              <w:rPr>
                <w:rFonts w:ascii="Book Antiqua" w:hAnsi="Book Antiqua"/>
              </w:rPr>
              <w:t>&gt;</w:t>
            </w:r>
            <w:r>
              <w:rPr>
                <w:rFonts w:ascii="Book Antiqua" w:hAnsi="Book Antiqua"/>
              </w:rPr>
              <w:t xml:space="preserve"> </w:t>
            </w:r>
            <w:r w:rsidR="006B3BD2" w:rsidRPr="006B3BD2">
              <w:rPr>
                <w:rFonts w:ascii="Book Antiqua" w:hAnsi="Book Antiqua"/>
              </w:rPr>
              <w:t>27</w:t>
            </w:r>
          </w:p>
        </w:tc>
        <w:tc>
          <w:tcPr>
            <w:tcW w:w="1530" w:type="dxa"/>
          </w:tcPr>
          <w:p w14:paraId="436A006A" w14:textId="1E0E36C6"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21 (9.4)</w:t>
            </w:r>
          </w:p>
        </w:tc>
        <w:tc>
          <w:tcPr>
            <w:tcW w:w="1559" w:type="dxa"/>
          </w:tcPr>
          <w:p w14:paraId="549EAA5D" w14:textId="2592C59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14 (36.8)</w:t>
            </w:r>
          </w:p>
        </w:tc>
        <w:tc>
          <w:tcPr>
            <w:tcW w:w="850" w:type="dxa"/>
          </w:tcPr>
          <w:p w14:paraId="65FA930A"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c>
          <w:tcPr>
            <w:tcW w:w="1276" w:type="dxa"/>
          </w:tcPr>
          <w:p w14:paraId="58E7DDFE" w14:textId="11A0BFAB"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5 (5.6)</w:t>
            </w:r>
          </w:p>
        </w:tc>
        <w:tc>
          <w:tcPr>
            <w:tcW w:w="1276" w:type="dxa"/>
          </w:tcPr>
          <w:p w14:paraId="523C40AC" w14:textId="6E265460"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2 (22.2)</w:t>
            </w:r>
          </w:p>
        </w:tc>
        <w:tc>
          <w:tcPr>
            <w:tcW w:w="912" w:type="dxa"/>
          </w:tcPr>
          <w:p w14:paraId="6C89F9CC"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r>
      <w:tr w:rsidR="006B3BD2" w:rsidRPr="006B3BD2" w14:paraId="1D83D06F" w14:textId="77777777" w:rsidTr="00323984">
        <w:tc>
          <w:tcPr>
            <w:tcW w:w="2548" w:type="dxa"/>
          </w:tcPr>
          <w:p w14:paraId="4B249804" w14:textId="1A4E0F70"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Onset to hospitalization (&gt;</w:t>
            </w:r>
            <w:r w:rsidR="00E74278">
              <w:rPr>
                <w:rFonts w:ascii="Book Antiqua" w:hAnsi="Book Antiqua"/>
              </w:rPr>
              <w:t xml:space="preserve"> </w:t>
            </w:r>
            <w:r w:rsidRPr="006B3BD2">
              <w:rPr>
                <w:rFonts w:ascii="Book Antiqua" w:hAnsi="Book Antiqua"/>
              </w:rPr>
              <w:t>5 d)</w:t>
            </w:r>
          </w:p>
        </w:tc>
        <w:tc>
          <w:tcPr>
            <w:tcW w:w="1530" w:type="dxa"/>
          </w:tcPr>
          <w:p w14:paraId="55E8B9E7" w14:textId="225803B4"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62 (27.7)</w:t>
            </w:r>
          </w:p>
        </w:tc>
        <w:tc>
          <w:tcPr>
            <w:tcW w:w="1559" w:type="dxa"/>
          </w:tcPr>
          <w:p w14:paraId="5C30B4B3" w14:textId="0AB30A59"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25 (65.8)</w:t>
            </w:r>
          </w:p>
        </w:tc>
        <w:tc>
          <w:tcPr>
            <w:tcW w:w="850" w:type="dxa"/>
          </w:tcPr>
          <w:p w14:paraId="53911270"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0.000</w:t>
            </w:r>
          </w:p>
        </w:tc>
        <w:tc>
          <w:tcPr>
            <w:tcW w:w="1276" w:type="dxa"/>
          </w:tcPr>
          <w:p w14:paraId="7F7D439A" w14:textId="5EE5B399"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34 (37.8)</w:t>
            </w:r>
          </w:p>
        </w:tc>
        <w:tc>
          <w:tcPr>
            <w:tcW w:w="1276" w:type="dxa"/>
          </w:tcPr>
          <w:p w14:paraId="039760E3" w14:textId="2D27E26E"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5 (55.6)</w:t>
            </w:r>
          </w:p>
        </w:tc>
        <w:tc>
          <w:tcPr>
            <w:tcW w:w="912" w:type="dxa"/>
          </w:tcPr>
          <w:p w14:paraId="616C9458"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0.000</w:t>
            </w:r>
          </w:p>
        </w:tc>
      </w:tr>
      <w:tr w:rsidR="006B3BD2" w:rsidRPr="006B3BD2" w14:paraId="2CE11DE7" w14:textId="77777777" w:rsidTr="00323984">
        <w:tc>
          <w:tcPr>
            <w:tcW w:w="2548" w:type="dxa"/>
          </w:tcPr>
          <w:p w14:paraId="64DFEB58" w14:textId="77777777" w:rsidR="006B3BD2" w:rsidRPr="00E74278" w:rsidRDefault="006B3BD2" w:rsidP="00E74278">
            <w:pPr>
              <w:adjustRightInd w:val="0"/>
              <w:snapToGrid w:val="0"/>
              <w:spacing w:line="360" w:lineRule="auto"/>
              <w:rPr>
                <w:rFonts w:ascii="Book Antiqua" w:hAnsi="Book Antiqua"/>
                <w:bCs/>
              </w:rPr>
            </w:pPr>
            <w:r w:rsidRPr="00E74278">
              <w:rPr>
                <w:rFonts w:ascii="Book Antiqua" w:hAnsi="Book Antiqua"/>
                <w:bCs/>
              </w:rPr>
              <w:t>Symptoms</w:t>
            </w:r>
          </w:p>
        </w:tc>
        <w:tc>
          <w:tcPr>
            <w:tcW w:w="1530" w:type="dxa"/>
          </w:tcPr>
          <w:p w14:paraId="7D547192" w14:textId="77777777" w:rsidR="006B3BD2" w:rsidRPr="00E74278" w:rsidRDefault="006B3BD2" w:rsidP="00E74278">
            <w:pPr>
              <w:adjustRightInd w:val="0"/>
              <w:snapToGrid w:val="0"/>
              <w:spacing w:line="360" w:lineRule="auto"/>
              <w:rPr>
                <w:rFonts w:ascii="Book Antiqua" w:hAnsi="Book Antiqua"/>
                <w:bCs/>
              </w:rPr>
            </w:pPr>
          </w:p>
        </w:tc>
        <w:tc>
          <w:tcPr>
            <w:tcW w:w="1559" w:type="dxa"/>
          </w:tcPr>
          <w:p w14:paraId="2B95EFBE" w14:textId="77777777" w:rsidR="006B3BD2" w:rsidRPr="00E74278" w:rsidRDefault="006B3BD2" w:rsidP="00E74278">
            <w:pPr>
              <w:adjustRightInd w:val="0"/>
              <w:snapToGrid w:val="0"/>
              <w:spacing w:line="360" w:lineRule="auto"/>
              <w:rPr>
                <w:rFonts w:ascii="Book Antiqua" w:hAnsi="Book Antiqua"/>
                <w:bCs/>
              </w:rPr>
            </w:pPr>
          </w:p>
        </w:tc>
        <w:tc>
          <w:tcPr>
            <w:tcW w:w="850" w:type="dxa"/>
          </w:tcPr>
          <w:p w14:paraId="321B0FAF" w14:textId="77777777" w:rsidR="006B3BD2" w:rsidRPr="00E74278" w:rsidRDefault="006B3BD2" w:rsidP="00E74278">
            <w:pPr>
              <w:adjustRightInd w:val="0"/>
              <w:snapToGrid w:val="0"/>
              <w:spacing w:line="360" w:lineRule="auto"/>
              <w:rPr>
                <w:rFonts w:ascii="Book Antiqua" w:hAnsi="Book Antiqua"/>
                <w:bCs/>
              </w:rPr>
            </w:pPr>
          </w:p>
        </w:tc>
        <w:tc>
          <w:tcPr>
            <w:tcW w:w="1276" w:type="dxa"/>
          </w:tcPr>
          <w:p w14:paraId="5335873D" w14:textId="77777777" w:rsidR="006B3BD2" w:rsidRPr="00E74278" w:rsidRDefault="006B3BD2" w:rsidP="00E74278">
            <w:pPr>
              <w:adjustRightInd w:val="0"/>
              <w:snapToGrid w:val="0"/>
              <w:spacing w:line="360" w:lineRule="auto"/>
              <w:rPr>
                <w:rFonts w:ascii="Book Antiqua" w:hAnsi="Book Antiqua"/>
                <w:bCs/>
              </w:rPr>
            </w:pPr>
          </w:p>
        </w:tc>
        <w:tc>
          <w:tcPr>
            <w:tcW w:w="1276" w:type="dxa"/>
          </w:tcPr>
          <w:p w14:paraId="479200C2" w14:textId="77777777" w:rsidR="006B3BD2" w:rsidRPr="00E74278" w:rsidRDefault="006B3BD2" w:rsidP="00E74278">
            <w:pPr>
              <w:adjustRightInd w:val="0"/>
              <w:snapToGrid w:val="0"/>
              <w:spacing w:line="360" w:lineRule="auto"/>
              <w:rPr>
                <w:rFonts w:ascii="Book Antiqua" w:hAnsi="Book Antiqua"/>
                <w:bCs/>
              </w:rPr>
            </w:pPr>
          </w:p>
        </w:tc>
        <w:tc>
          <w:tcPr>
            <w:tcW w:w="912" w:type="dxa"/>
          </w:tcPr>
          <w:p w14:paraId="4733E4E6" w14:textId="77777777" w:rsidR="006B3BD2" w:rsidRPr="00E74278" w:rsidRDefault="006B3BD2" w:rsidP="00E74278">
            <w:pPr>
              <w:adjustRightInd w:val="0"/>
              <w:snapToGrid w:val="0"/>
              <w:spacing w:line="360" w:lineRule="auto"/>
              <w:rPr>
                <w:rFonts w:ascii="Book Antiqua" w:hAnsi="Book Antiqua"/>
                <w:bCs/>
              </w:rPr>
            </w:pPr>
          </w:p>
        </w:tc>
      </w:tr>
      <w:tr w:rsidR="006B3BD2" w:rsidRPr="006B3BD2" w14:paraId="5603BD29" w14:textId="77777777" w:rsidTr="00323984">
        <w:tc>
          <w:tcPr>
            <w:tcW w:w="2548" w:type="dxa"/>
          </w:tcPr>
          <w:p w14:paraId="5344F24C" w14:textId="65A71D2D" w:rsidR="006B3BD2" w:rsidRPr="006B3BD2" w:rsidRDefault="00E74278" w:rsidP="003E0D2A">
            <w:pPr>
              <w:adjustRightInd w:val="0"/>
              <w:snapToGrid w:val="0"/>
              <w:spacing w:line="360" w:lineRule="auto"/>
              <w:ind w:firstLineChars="100" w:firstLine="240"/>
              <w:rPr>
                <w:rFonts w:ascii="Book Antiqua" w:hAnsi="Book Antiqua"/>
              </w:rPr>
            </w:pPr>
            <w:r w:rsidRPr="006B3BD2">
              <w:rPr>
                <w:rFonts w:ascii="Book Antiqua" w:hAnsi="Book Antiqua"/>
              </w:rPr>
              <w:t xml:space="preserve">Fever </w:t>
            </w:r>
            <w:r w:rsidR="006B3BD2" w:rsidRPr="006B3BD2">
              <w:rPr>
                <w:rFonts w:ascii="Book Antiqua" w:hAnsi="Book Antiqua"/>
              </w:rPr>
              <w:t>&gt;</w:t>
            </w:r>
            <w:r>
              <w:rPr>
                <w:rFonts w:ascii="Book Antiqua" w:hAnsi="Book Antiqua"/>
              </w:rPr>
              <w:t xml:space="preserve"> </w:t>
            </w:r>
            <w:r w:rsidR="006B3BD2" w:rsidRPr="006B3BD2">
              <w:rPr>
                <w:rFonts w:ascii="Book Antiqua" w:hAnsi="Book Antiqua"/>
              </w:rPr>
              <w:t>37.3</w:t>
            </w:r>
            <w:r w:rsidRPr="00E74278">
              <w:rPr>
                <w:rFonts w:ascii="Book Antiqua" w:eastAsia="SimSun" w:hAnsi="Book Antiqua"/>
              </w:rPr>
              <w:t>°</w:t>
            </w:r>
            <w:r>
              <w:rPr>
                <w:rFonts w:ascii="Book Antiqua" w:hAnsi="Book Antiqua"/>
              </w:rPr>
              <w:t>C</w:t>
            </w:r>
          </w:p>
        </w:tc>
        <w:tc>
          <w:tcPr>
            <w:tcW w:w="1530" w:type="dxa"/>
          </w:tcPr>
          <w:p w14:paraId="17101D1C" w14:textId="4F7FCC7A"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172 (76.8)</w:t>
            </w:r>
          </w:p>
        </w:tc>
        <w:tc>
          <w:tcPr>
            <w:tcW w:w="1559" w:type="dxa"/>
          </w:tcPr>
          <w:p w14:paraId="60398A4B" w14:textId="0F21E865"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29 (76.3)</w:t>
            </w:r>
          </w:p>
        </w:tc>
        <w:tc>
          <w:tcPr>
            <w:tcW w:w="850" w:type="dxa"/>
          </w:tcPr>
          <w:p w14:paraId="1A7B5842"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0.000</w:t>
            </w:r>
          </w:p>
        </w:tc>
        <w:tc>
          <w:tcPr>
            <w:tcW w:w="1276" w:type="dxa"/>
          </w:tcPr>
          <w:p w14:paraId="08F59CDE" w14:textId="193419C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78 (86.7)</w:t>
            </w:r>
          </w:p>
        </w:tc>
        <w:tc>
          <w:tcPr>
            <w:tcW w:w="1276" w:type="dxa"/>
          </w:tcPr>
          <w:p w14:paraId="518FAFAA" w14:textId="314702C6"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7 (77.8)</w:t>
            </w:r>
          </w:p>
        </w:tc>
        <w:tc>
          <w:tcPr>
            <w:tcW w:w="912" w:type="dxa"/>
          </w:tcPr>
          <w:p w14:paraId="1052DD62"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0.005</w:t>
            </w:r>
          </w:p>
        </w:tc>
      </w:tr>
      <w:tr w:rsidR="006B3BD2" w:rsidRPr="006B3BD2" w14:paraId="113B86EA" w14:textId="77777777" w:rsidTr="00323984">
        <w:tc>
          <w:tcPr>
            <w:tcW w:w="2548" w:type="dxa"/>
          </w:tcPr>
          <w:p w14:paraId="687CAF73" w14:textId="571732DE" w:rsidR="006B3BD2" w:rsidRPr="006B3BD2" w:rsidRDefault="00E74278" w:rsidP="003E0D2A">
            <w:pPr>
              <w:adjustRightInd w:val="0"/>
              <w:snapToGrid w:val="0"/>
              <w:spacing w:line="360" w:lineRule="auto"/>
              <w:ind w:firstLineChars="100" w:firstLine="240"/>
              <w:rPr>
                <w:rFonts w:ascii="Book Antiqua" w:hAnsi="Book Antiqua"/>
              </w:rPr>
            </w:pPr>
            <w:r w:rsidRPr="006B3BD2">
              <w:rPr>
                <w:rFonts w:ascii="Book Antiqua" w:hAnsi="Book Antiqua"/>
              </w:rPr>
              <w:t xml:space="preserve">Fever </w:t>
            </w:r>
            <w:r w:rsidR="006B3BD2" w:rsidRPr="006B3BD2">
              <w:rPr>
                <w:rFonts w:ascii="Book Antiqua" w:hAnsi="Book Antiqua"/>
              </w:rPr>
              <w:t>&gt;</w:t>
            </w:r>
            <w:r>
              <w:rPr>
                <w:rFonts w:ascii="Book Antiqua" w:hAnsi="Book Antiqua"/>
              </w:rPr>
              <w:t xml:space="preserve"> </w:t>
            </w:r>
            <w:r w:rsidR="006B3BD2" w:rsidRPr="006B3BD2">
              <w:rPr>
                <w:rFonts w:ascii="Book Antiqua" w:hAnsi="Book Antiqua"/>
              </w:rPr>
              <w:t>39</w:t>
            </w:r>
            <w:r w:rsidRPr="00E74278">
              <w:rPr>
                <w:rFonts w:ascii="Book Antiqua" w:eastAsia="SimSun" w:hAnsi="Book Antiqua"/>
              </w:rPr>
              <w:t>°</w:t>
            </w:r>
            <w:r>
              <w:rPr>
                <w:rFonts w:ascii="Book Antiqua" w:hAnsi="Book Antiqua"/>
              </w:rPr>
              <w:t>C</w:t>
            </w:r>
          </w:p>
        </w:tc>
        <w:tc>
          <w:tcPr>
            <w:tcW w:w="1530" w:type="dxa"/>
          </w:tcPr>
          <w:p w14:paraId="1263BBA7" w14:textId="74D449D8"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8 (3.6)</w:t>
            </w:r>
          </w:p>
        </w:tc>
        <w:tc>
          <w:tcPr>
            <w:tcW w:w="1559" w:type="dxa"/>
          </w:tcPr>
          <w:p w14:paraId="1722A639" w14:textId="22DD2729"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7 (18.4)</w:t>
            </w:r>
          </w:p>
        </w:tc>
        <w:tc>
          <w:tcPr>
            <w:tcW w:w="850" w:type="dxa"/>
          </w:tcPr>
          <w:p w14:paraId="274FA729"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c>
          <w:tcPr>
            <w:tcW w:w="1276" w:type="dxa"/>
          </w:tcPr>
          <w:p w14:paraId="35CC8A31" w14:textId="7ECD9E83"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1 (1.1)</w:t>
            </w:r>
          </w:p>
        </w:tc>
        <w:tc>
          <w:tcPr>
            <w:tcW w:w="1276" w:type="dxa"/>
          </w:tcPr>
          <w:p w14:paraId="02DE396B" w14:textId="0C423116"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2 (22.2)</w:t>
            </w:r>
          </w:p>
        </w:tc>
        <w:tc>
          <w:tcPr>
            <w:tcW w:w="912" w:type="dxa"/>
          </w:tcPr>
          <w:p w14:paraId="224D7984"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r>
      <w:tr w:rsidR="006B3BD2" w:rsidRPr="006B3BD2" w14:paraId="6430F458" w14:textId="77777777" w:rsidTr="00323984">
        <w:tc>
          <w:tcPr>
            <w:tcW w:w="2548" w:type="dxa"/>
          </w:tcPr>
          <w:p w14:paraId="33B36DD7" w14:textId="4758EC30" w:rsidR="006B3BD2" w:rsidRPr="006B3BD2" w:rsidRDefault="006B3BD2" w:rsidP="00E74278">
            <w:pPr>
              <w:adjustRightInd w:val="0"/>
              <w:snapToGrid w:val="0"/>
              <w:spacing w:line="360" w:lineRule="auto"/>
              <w:ind w:right="60" w:firstLineChars="100" w:firstLine="240"/>
              <w:rPr>
                <w:rFonts w:ascii="Book Antiqua" w:hAnsi="Book Antiqua"/>
                <w:b/>
                <w:caps/>
              </w:rPr>
            </w:pPr>
            <w:proofErr w:type="spellStart"/>
            <w:r w:rsidRPr="006B3BD2">
              <w:rPr>
                <w:rFonts w:ascii="Book Antiqua" w:hAnsi="Book Antiqua"/>
              </w:rPr>
              <w:t>Charlson</w:t>
            </w:r>
            <w:proofErr w:type="spellEnd"/>
            <w:r w:rsidRPr="006B3BD2">
              <w:rPr>
                <w:rFonts w:ascii="Book Antiqua" w:hAnsi="Book Antiqua"/>
              </w:rPr>
              <w:t xml:space="preserve"> index </w:t>
            </w:r>
            <w:r w:rsidRPr="006B3BD2">
              <w:rPr>
                <w:rFonts w:ascii="Book Antiqua" w:hAnsi="Book Antiqua"/>
                <w:caps/>
              </w:rPr>
              <w:t>&gt;</w:t>
            </w:r>
            <w:r w:rsidR="00E74278">
              <w:rPr>
                <w:rFonts w:ascii="Book Antiqua" w:hAnsi="Book Antiqua"/>
                <w:caps/>
              </w:rPr>
              <w:t xml:space="preserve"> </w:t>
            </w:r>
            <w:r w:rsidRPr="006B3BD2">
              <w:rPr>
                <w:rFonts w:ascii="Book Antiqua" w:hAnsi="Book Antiqua"/>
                <w:caps/>
              </w:rPr>
              <w:t>0</w:t>
            </w:r>
          </w:p>
        </w:tc>
        <w:tc>
          <w:tcPr>
            <w:tcW w:w="1530" w:type="dxa"/>
          </w:tcPr>
          <w:p w14:paraId="058998BE" w14:textId="1583F3E7"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72 (32.2)</w:t>
            </w:r>
          </w:p>
        </w:tc>
        <w:tc>
          <w:tcPr>
            <w:tcW w:w="1559" w:type="dxa"/>
          </w:tcPr>
          <w:p w14:paraId="0AB55704" w14:textId="023094CD"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33 (86.8)</w:t>
            </w:r>
          </w:p>
        </w:tc>
        <w:tc>
          <w:tcPr>
            <w:tcW w:w="850" w:type="dxa"/>
          </w:tcPr>
          <w:p w14:paraId="69D7EB73" w14:textId="77777777"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0.000</w:t>
            </w:r>
          </w:p>
        </w:tc>
        <w:tc>
          <w:tcPr>
            <w:tcW w:w="1276" w:type="dxa"/>
          </w:tcPr>
          <w:p w14:paraId="1B70810F" w14:textId="1CC93293"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39 (43.3)</w:t>
            </w:r>
          </w:p>
        </w:tc>
        <w:tc>
          <w:tcPr>
            <w:tcW w:w="1276" w:type="dxa"/>
          </w:tcPr>
          <w:p w14:paraId="4613CD9A" w14:textId="6DA5EA6C"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8 (88.9)</w:t>
            </w:r>
          </w:p>
        </w:tc>
        <w:tc>
          <w:tcPr>
            <w:tcW w:w="912" w:type="dxa"/>
          </w:tcPr>
          <w:p w14:paraId="00C36CC8"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0.000</w:t>
            </w:r>
          </w:p>
        </w:tc>
      </w:tr>
      <w:tr w:rsidR="006B3BD2" w:rsidRPr="006B3BD2" w14:paraId="75956E43" w14:textId="77777777" w:rsidTr="00323984">
        <w:tc>
          <w:tcPr>
            <w:tcW w:w="2548" w:type="dxa"/>
          </w:tcPr>
          <w:p w14:paraId="451ABCF2" w14:textId="77777777" w:rsidR="006B3BD2" w:rsidRPr="006B3BD2" w:rsidRDefault="006B3BD2" w:rsidP="00E74278">
            <w:pPr>
              <w:adjustRightInd w:val="0"/>
              <w:snapToGrid w:val="0"/>
              <w:spacing w:line="360" w:lineRule="auto"/>
              <w:ind w:right="60" w:firstLineChars="100" w:firstLine="240"/>
              <w:rPr>
                <w:rFonts w:ascii="Book Antiqua" w:hAnsi="Book Antiqua"/>
                <w:b/>
                <w:caps/>
              </w:rPr>
            </w:pPr>
            <w:r w:rsidRPr="006B3BD2">
              <w:rPr>
                <w:rFonts w:ascii="Book Antiqua" w:hAnsi="Book Antiqua"/>
                <w:caps/>
              </w:rPr>
              <w:t>P/F</w:t>
            </w:r>
          </w:p>
        </w:tc>
        <w:tc>
          <w:tcPr>
            <w:tcW w:w="1530" w:type="dxa"/>
          </w:tcPr>
          <w:p w14:paraId="2DCF6136" w14:textId="55C38AFC"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13 (5.8)</w:t>
            </w:r>
          </w:p>
        </w:tc>
        <w:tc>
          <w:tcPr>
            <w:tcW w:w="1559" w:type="dxa"/>
          </w:tcPr>
          <w:p w14:paraId="07D13188" w14:textId="7930874D"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16 (42.1)</w:t>
            </w:r>
          </w:p>
        </w:tc>
        <w:tc>
          <w:tcPr>
            <w:tcW w:w="850" w:type="dxa"/>
          </w:tcPr>
          <w:p w14:paraId="7F65EADF" w14:textId="77777777"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0.000</w:t>
            </w:r>
          </w:p>
        </w:tc>
        <w:tc>
          <w:tcPr>
            <w:tcW w:w="1276" w:type="dxa"/>
          </w:tcPr>
          <w:p w14:paraId="03F05D42" w14:textId="73BB72D0"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3 (3.3)</w:t>
            </w:r>
          </w:p>
        </w:tc>
        <w:tc>
          <w:tcPr>
            <w:tcW w:w="1276" w:type="dxa"/>
          </w:tcPr>
          <w:p w14:paraId="37366459" w14:textId="111F2AD9"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3 (33.3)</w:t>
            </w:r>
          </w:p>
        </w:tc>
        <w:tc>
          <w:tcPr>
            <w:tcW w:w="912" w:type="dxa"/>
          </w:tcPr>
          <w:p w14:paraId="3CB48D17"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0.006</w:t>
            </w:r>
          </w:p>
        </w:tc>
      </w:tr>
      <w:tr w:rsidR="006B3BD2" w:rsidRPr="006B3BD2" w14:paraId="091AF8EF" w14:textId="77777777" w:rsidTr="00323984">
        <w:tc>
          <w:tcPr>
            <w:tcW w:w="2548" w:type="dxa"/>
          </w:tcPr>
          <w:p w14:paraId="00B4086A" w14:textId="240E9088" w:rsidR="006B3BD2" w:rsidRPr="006B3BD2" w:rsidRDefault="006B3BD2" w:rsidP="00E74278">
            <w:pPr>
              <w:adjustRightInd w:val="0"/>
              <w:snapToGrid w:val="0"/>
              <w:spacing w:line="360" w:lineRule="auto"/>
              <w:ind w:firstLineChars="100" w:firstLine="240"/>
              <w:rPr>
                <w:rFonts w:ascii="Book Antiqua" w:hAnsi="Book Antiqua"/>
                <w:b/>
              </w:rPr>
            </w:pPr>
            <w:r w:rsidRPr="006B3BD2">
              <w:rPr>
                <w:rFonts w:ascii="Book Antiqua" w:hAnsi="Book Antiqua"/>
                <w:caps/>
              </w:rPr>
              <w:t>NL</w:t>
            </w:r>
            <w:r w:rsidRPr="006B3BD2">
              <w:rPr>
                <w:rFonts w:ascii="Book Antiqua" w:hAnsi="Book Antiqua"/>
              </w:rPr>
              <w:t xml:space="preserve">R </w:t>
            </w:r>
            <w:r w:rsidRPr="006B3BD2">
              <w:rPr>
                <w:rFonts w:ascii="Book Antiqua" w:hAnsi="Book Antiqua"/>
                <w:caps/>
              </w:rPr>
              <w:t>&gt;</w:t>
            </w:r>
            <w:r w:rsidR="00E74278">
              <w:rPr>
                <w:rFonts w:ascii="Book Antiqua" w:hAnsi="Book Antiqua"/>
                <w:caps/>
              </w:rPr>
              <w:t xml:space="preserve"> </w:t>
            </w:r>
            <w:r w:rsidRPr="006B3BD2">
              <w:rPr>
                <w:rFonts w:ascii="Book Antiqua" w:hAnsi="Book Antiqua"/>
                <w:caps/>
              </w:rPr>
              <w:t>2</w:t>
            </w:r>
          </w:p>
        </w:tc>
        <w:tc>
          <w:tcPr>
            <w:tcW w:w="1530" w:type="dxa"/>
          </w:tcPr>
          <w:p w14:paraId="15B37897" w14:textId="49B7C2AF"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80 (35.7)</w:t>
            </w:r>
          </w:p>
        </w:tc>
        <w:tc>
          <w:tcPr>
            <w:tcW w:w="1559" w:type="dxa"/>
          </w:tcPr>
          <w:p w14:paraId="21260789" w14:textId="29B484F3"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15 (39.5)</w:t>
            </w:r>
          </w:p>
        </w:tc>
        <w:tc>
          <w:tcPr>
            <w:tcW w:w="850" w:type="dxa"/>
          </w:tcPr>
          <w:p w14:paraId="4AFBC71B" w14:textId="77777777"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0.000</w:t>
            </w:r>
          </w:p>
        </w:tc>
        <w:tc>
          <w:tcPr>
            <w:tcW w:w="1276" w:type="dxa"/>
          </w:tcPr>
          <w:p w14:paraId="38123F12" w14:textId="0D5D1BCC"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39 (16.7)</w:t>
            </w:r>
          </w:p>
        </w:tc>
        <w:tc>
          <w:tcPr>
            <w:tcW w:w="1276" w:type="dxa"/>
          </w:tcPr>
          <w:p w14:paraId="2F0A790C" w14:textId="48001975"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3 (33.3)</w:t>
            </w:r>
          </w:p>
        </w:tc>
        <w:tc>
          <w:tcPr>
            <w:tcW w:w="912" w:type="dxa"/>
          </w:tcPr>
          <w:p w14:paraId="3FD27D3A"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0.009</w:t>
            </w:r>
          </w:p>
        </w:tc>
      </w:tr>
      <w:tr w:rsidR="006B3BD2" w:rsidRPr="006B3BD2" w14:paraId="3765302D" w14:textId="77777777" w:rsidTr="00323984">
        <w:tc>
          <w:tcPr>
            <w:tcW w:w="2548" w:type="dxa"/>
          </w:tcPr>
          <w:p w14:paraId="6ACC9AA6" w14:textId="2DCC14BC" w:rsidR="006B3BD2" w:rsidRPr="006B3BD2" w:rsidRDefault="00E74278" w:rsidP="00E74278">
            <w:pPr>
              <w:adjustRightInd w:val="0"/>
              <w:snapToGrid w:val="0"/>
              <w:spacing w:line="360" w:lineRule="auto"/>
              <w:ind w:firstLineChars="100" w:firstLine="240"/>
              <w:rPr>
                <w:rFonts w:ascii="Book Antiqua" w:hAnsi="Book Antiqua"/>
                <w:caps/>
              </w:rPr>
            </w:pPr>
            <w:r w:rsidRPr="006B3BD2">
              <w:rPr>
                <w:rFonts w:ascii="Book Antiqua" w:hAnsi="Book Antiqua"/>
                <w:caps/>
              </w:rPr>
              <w:t>NL</w:t>
            </w:r>
            <w:r w:rsidRPr="006B3BD2">
              <w:rPr>
                <w:rFonts w:ascii="Book Antiqua" w:hAnsi="Book Antiqua"/>
              </w:rPr>
              <w:t>R</w:t>
            </w:r>
            <w:r w:rsidRPr="006B3BD2">
              <w:rPr>
                <w:rFonts w:ascii="Book Antiqua" w:hAnsi="Book Antiqua"/>
                <w:caps/>
              </w:rPr>
              <w:t xml:space="preserve"> </w:t>
            </w:r>
            <w:r w:rsidR="006B3BD2" w:rsidRPr="006B3BD2">
              <w:rPr>
                <w:rFonts w:ascii="Book Antiqua" w:hAnsi="Book Antiqua"/>
                <w:caps/>
              </w:rPr>
              <w:t>&gt;</w:t>
            </w:r>
            <w:r>
              <w:rPr>
                <w:rFonts w:ascii="Book Antiqua" w:hAnsi="Book Antiqua"/>
                <w:caps/>
              </w:rPr>
              <w:t xml:space="preserve"> </w:t>
            </w:r>
            <w:r w:rsidR="006B3BD2" w:rsidRPr="006B3BD2">
              <w:rPr>
                <w:rFonts w:ascii="Book Antiqua" w:hAnsi="Book Antiqua"/>
                <w:caps/>
              </w:rPr>
              <w:t>4</w:t>
            </w:r>
          </w:p>
        </w:tc>
        <w:tc>
          <w:tcPr>
            <w:tcW w:w="1530" w:type="dxa"/>
          </w:tcPr>
          <w:p w14:paraId="4655CA7D" w14:textId="0D442626"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24 (10.7)</w:t>
            </w:r>
          </w:p>
        </w:tc>
        <w:tc>
          <w:tcPr>
            <w:tcW w:w="1559" w:type="dxa"/>
          </w:tcPr>
          <w:p w14:paraId="644604BC" w14:textId="24452FB6"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17 (44.7)</w:t>
            </w:r>
          </w:p>
        </w:tc>
        <w:tc>
          <w:tcPr>
            <w:tcW w:w="850" w:type="dxa"/>
          </w:tcPr>
          <w:p w14:paraId="6D308CA4" w14:textId="77777777" w:rsidR="006B3BD2" w:rsidRPr="006B3BD2" w:rsidRDefault="006B3BD2" w:rsidP="00E74278">
            <w:pPr>
              <w:adjustRightInd w:val="0"/>
              <w:snapToGrid w:val="0"/>
              <w:spacing w:line="360" w:lineRule="auto"/>
              <w:ind w:leftChars="-20" w:left="-48"/>
              <w:rPr>
                <w:rFonts w:ascii="Book Antiqua" w:eastAsiaTheme="majorEastAsia" w:hAnsi="Book Antiqua"/>
                <w:b/>
                <w:bCs/>
                <w:color w:val="365F91" w:themeColor="accent1" w:themeShade="BF"/>
              </w:rPr>
            </w:pPr>
          </w:p>
        </w:tc>
        <w:tc>
          <w:tcPr>
            <w:tcW w:w="1276" w:type="dxa"/>
          </w:tcPr>
          <w:p w14:paraId="7A906271" w14:textId="36E2578B"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7 (7.8)</w:t>
            </w:r>
          </w:p>
        </w:tc>
        <w:tc>
          <w:tcPr>
            <w:tcW w:w="1276" w:type="dxa"/>
          </w:tcPr>
          <w:p w14:paraId="101D746D" w14:textId="46DD67C2"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4 (44.4)</w:t>
            </w:r>
          </w:p>
        </w:tc>
        <w:tc>
          <w:tcPr>
            <w:tcW w:w="912" w:type="dxa"/>
          </w:tcPr>
          <w:p w14:paraId="55083850" w14:textId="77777777" w:rsidR="006B3BD2" w:rsidRPr="006B3BD2" w:rsidRDefault="006B3BD2" w:rsidP="00E74278">
            <w:pPr>
              <w:adjustRightInd w:val="0"/>
              <w:snapToGrid w:val="0"/>
              <w:spacing w:line="360" w:lineRule="auto"/>
              <w:rPr>
                <w:rFonts w:ascii="Book Antiqua" w:eastAsiaTheme="majorEastAsia" w:hAnsi="Book Antiqua"/>
                <w:b/>
                <w:bCs/>
                <w:color w:val="365F91" w:themeColor="accent1" w:themeShade="BF"/>
              </w:rPr>
            </w:pPr>
          </w:p>
        </w:tc>
      </w:tr>
      <w:tr w:rsidR="006B3BD2" w:rsidRPr="006B3BD2" w14:paraId="7800D827" w14:textId="77777777" w:rsidTr="00323984">
        <w:tc>
          <w:tcPr>
            <w:tcW w:w="2548" w:type="dxa"/>
            <w:tcBorders>
              <w:bottom w:val="single" w:sz="4" w:space="0" w:color="auto"/>
            </w:tcBorders>
          </w:tcPr>
          <w:p w14:paraId="3FF60364" w14:textId="094435D6" w:rsidR="006B3BD2" w:rsidRPr="006B3BD2" w:rsidRDefault="006B3BD2" w:rsidP="00E74278">
            <w:pPr>
              <w:adjustRightInd w:val="0"/>
              <w:snapToGrid w:val="0"/>
              <w:spacing w:line="360" w:lineRule="auto"/>
              <w:ind w:firstLineChars="100" w:firstLine="240"/>
              <w:rPr>
                <w:rFonts w:ascii="Book Antiqua" w:hAnsi="Book Antiqua"/>
                <w:caps/>
              </w:rPr>
            </w:pPr>
            <w:r w:rsidRPr="006B3BD2">
              <w:rPr>
                <w:rFonts w:ascii="Book Antiqua" w:hAnsi="Book Antiqua"/>
              </w:rPr>
              <w:t xml:space="preserve">Score </w:t>
            </w:r>
            <w:r w:rsidRPr="006B3BD2">
              <w:rPr>
                <w:rFonts w:ascii="Book Antiqua" w:eastAsia="DengXian" w:hAnsi="Book Antiqua"/>
                <w:caps/>
              </w:rPr>
              <w:t>≥</w:t>
            </w:r>
            <w:r w:rsidR="00E74278">
              <w:rPr>
                <w:rFonts w:ascii="Book Antiqua" w:eastAsia="DengXian" w:hAnsi="Book Antiqua"/>
                <w:caps/>
              </w:rPr>
              <w:t xml:space="preserve"> </w:t>
            </w:r>
            <w:r w:rsidRPr="006B3BD2">
              <w:rPr>
                <w:rFonts w:ascii="Book Antiqua" w:hAnsi="Book Antiqua"/>
                <w:caps/>
              </w:rPr>
              <w:t>7</w:t>
            </w:r>
          </w:p>
        </w:tc>
        <w:tc>
          <w:tcPr>
            <w:tcW w:w="1530" w:type="dxa"/>
            <w:tcBorders>
              <w:bottom w:val="single" w:sz="4" w:space="0" w:color="auto"/>
            </w:tcBorders>
          </w:tcPr>
          <w:p w14:paraId="5BECF363" w14:textId="0A7828CB"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31 (13.8)</w:t>
            </w:r>
          </w:p>
        </w:tc>
        <w:tc>
          <w:tcPr>
            <w:tcW w:w="1559" w:type="dxa"/>
            <w:tcBorders>
              <w:bottom w:val="single" w:sz="4" w:space="0" w:color="auto"/>
            </w:tcBorders>
          </w:tcPr>
          <w:p w14:paraId="2C41F18F" w14:textId="3EC1B4EF"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35 (92.1)</w:t>
            </w:r>
          </w:p>
        </w:tc>
        <w:tc>
          <w:tcPr>
            <w:tcW w:w="850" w:type="dxa"/>
            <w:tcBorders>
              <w:bottom w:val="single" w:sz="4" w:space="0" w:color="auto"/>
            </w:tcBorders>
          </w:tcPr>
          <w:p w14:paraId="78DCD78F" w14:textId="77777777"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0.000</w:t>
            </w:r>
          </w:p>
        </w:tc>
        <w:tc>
          <w:tcPr>
            <w:tcW w:w="1276" w:type="dxa"/>
            <w:tcBorders>
              <w:bottom w:val="single" w:sz="4" w:space="0" w:color="auto"/>
            </w:tcBorders>
          </w:tcPr>
          <w:p w14:paraId="4B467645" w14:textId="28470FB7" w:rsidR="006B3BD2" w:rsidRPr="006B3BD2" w:rsidRDefault="006B3BD2" w:rsidP="00E74278">
            <w:pPr>
              <w:adjustRightInd w:val="0"/>
              <w:snapToGrid w:val="0"/>
              <w:spacing w:line="360" w:lineRule="auto"/>
              <w:ind w:leftChars="-20" w:left="-48"/>
              <w:rPr>
                <w:rFonts w:ascii="Book Antiqua" w:hAnsi="Book Antiqua"/>
              </w:rPr>
            </w:pPr>
            <w:r w:rsidRPr="006B3BD2">
              <w:rPr>
                <w:rFonts w:ascii="Book Antiqua" w:hAnsi="Book Antiqua"/>
              </w:rPr>
              <w:t>13 (13.1)</w:t>
            </w:r>
          </w:p>
        </w:tc>
        <w:tc>
          <w:tcPr>
            <w:tcW w:w="1276" w:type="dxa"/>
            <w:tcBorders>
              <w:bottom w:val="single" w:sz="4" w:space="0" w:color="auto"/>
            </w:tcBorders>
          </w:tcPr>
          <w:p w14:paraId="69340F81" w14:textId="49329F9E"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9 (100)</w:t>
            </w:r>
          </w:p>
        </w:tc>
        <w:tc>
          <w:tcPr>
            <w:tcW w:w="912" w:type="dxa"/>
            <w:tcBorders>
              <w:bottom w:val="single" w:sz="4" w:space="0" w:color="auto"/>
            </w:tcBorders>
          </w:tcPr>
          <w:p w14:paraId="0D43AAEC" w14:textId="77777777" w:rsidR="006B3BD2" w:rsidRPr="006B3BD2" w:rsidRDefault="006B3BD2" w:rsidP="00E74278">
            <w:pPr>
              <w:adjustRightInd w:val="0"/>
              <w:snapToGrid w:val="0"/>
              <w:spacing w:line="360" w:lineRule="auto"/>
              <w:rPr>
                <w:rFonts w:ascii="Book Antiqua" w:hAnsi="Book Antiqua"/>
              </w:rPr>
            </w:pPr>
            <w:r w:rsidRPr="006B3BD2">
              <w:rPr>
                <w:rFonts w:ascii="Book Antiqua" w:hAnsi="Book Antiqua"/>
              </w:rPr>
              <w:t>0.000</w:t>
            </w:r>
          </w:p>
        </w:tc>
      </w:tr>
    </w:tbl>
    <w:p w14:paraId="34574C77" w14:textId="43E3E439" w:rsidR="00CA76CB" w:rsidRDefault="00E7427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BMI: Body mass index; P/F: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zCs w:val="30"/>
        </w:rPr>
        <w:t xml:space="preserve">; NLR: </w:t>
      </w:r>
      <w:r>
        <w:rPr>
          <w:rFonts w:ascii="Book Antiqua" w:eastAsia="Book Antiqua" w:hAnsi="Book Antiqua" w:cs="Book Antiqua"/>
          <w:color w:val="000000"/>
        </w:rPr>
        <w:t>Neutrophil/lymphocyte ratio.</w:t>
      </w:r>
    </w:p>
    <w:p w14:paraId="61B3A593" w14:textId="1DE33C05" w:rsidR="006B3BD2" w:rsidRDefault="00CA76CB">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CA76CB">
        <w:rPr>
          <w:rFonts w:ascii="Book Antiqua" w:eastAsia="Book Antiqua" w:hAnsi="Book Antiqua" w:cs="Book Antiqua"/>
          <w:b/>
          <w:bCs/>
          <w:color w:val="000000"/>
        </w:rPr>
        <w:lastRenderedPageBreak/>
        <w:t>Table 2</w:t>
      </w:r>
      <w:r>
        <w:rPr>
          <w:rFonts w:ascii="Book Antiqua" w:eastAsia="Book Antiqua" w:hAnsi="Book Antiqua" w:cs="Book Antiqua"/>
          <w:b/>
          <w:bCs/>
          <w:color w:val="000000"/>
        </w:rPr>
        <w:t xml:space="preserve"> </w:t>
      </w:r>
      <w:r w:rsidRPr="00CA76CB">
        <w:rPr>
          <w:rFonts w:ascii="Book Antiqua" w:eastAsia="Book Antiqua" w:hAnsi="Book Antiqua" w:cs="Book Antiqua"/>
          <w:b/>
          <w:bCs/>
          <w:color w:val="000000"/>
        </w:rPr>
        <w:t>Demographic clinical characteristics of external validation sets</w:t>
      </w:r>
    </w:p>
    <w:tbl>
      <w:tblPr>
        <w:tblStyle w:val="TableGrid"/>
        <w:tblW w:w="9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0"/>
        <w:gridCol w:w="2134"/>
        <w:gridCol w:w="2134"/>
        <w:gridCol w:w="1208"/>
      </w:tblGrid>
      <w:tr w:rsidR="00CA76CB" w:rsidRPr="00CA76CB" w14:paraId="38F2A4F8" w14:textId="77777777" w:rsidTr="00A22BBD">
        <w:trPr>
          <w:trHeight w:val="266"/>
        </w:trPr>
        <w:tc>
          <w:tcPr>
            <w:tcW w:w="4220" w:type="dxa"/>
            <w:tcBorders>
              <w:top w:val="single" w:sz="4" w:space="0" w:color="auto"/>
              <w:bottom w:val="single" w:sz="4" w:space="0" w:color="auto"/>
            </w:tcBorders>
          </w:tcPr>
          <w:p w14:paraId="02055272" w14:textId="77777777" w:rsidR="00CA76CB" w:rsidRPr="00CA76CB" w:rsidRDefault="00CA76CB" w:rsidP="00CA76CB">
            <w:pPr>
              <w:adjustRightInd w:val="0"/>
              <w:snapToGrid w:val="0"/>
              <w:spacing w:line="360" w:lineRule="auto"/>
              <w:rPr>
                <w:rFonts w:ascii="Book Antiqua" w:hAnsi="Book Antiqua"/>
                <w:b/>
                <w:bCs/>
              </w:rPr>
            </w:pPr>
          </w:p>
        </w:tc>
        <w:tc>
          <w:tcPr>
            <w:tcW w:w="2134" w:type="dxa"/>
            <w:tcBorders>
              <w:top w:val="single" w:sz="4" w:space="0" w:color="auto"/>
              <w:bottom w:val="single" w:sz="4" w:space="0" w:color="auto"/>
            </w:tcBorders>
          </w:tcPr>
          <w:p w14:paraId="113FF3D3" w14:textId="60876E63" w:rsidR="00CA76CB" w:rsidRPr="00CA76CB" w:rsidRDefault="00CA76CB" w:rsidP="00CA76CB">
            <w:pPr>
              <w:adjustRightInd w:val="0"/>
              <w:snapToGrid w:val="0"/>
              <w:spacing w:line="360" w:lineRule="auto"/>
              <w:rPr>
                <w:rFonts w:ascii="Book Antiqua" w:hAnsi="Book Antiqua"/>
                <w:b/>
                <w:bCs/>
              </w:rPr>
            </w:pPr>
            <w:r w:rsidRPr="00CA76CB">
              <w:rPr>
                <w:rFonts w:ascii="Book Antiqua" w:hAnsi="Book Antiqua"/>
                <w:b/>
                <w:bCs/>
              </w:rPr>
              <w:t>Mild</w:t>
            </w:r>
            <w:r>
              <w:rPr>
                <w:rFonts w:ascii="Book Antiqua" w:hAnsi="Book Antiqua"/>
                <w:b/>
                <w:bCs/>
              </w:rPr>
              <w:t xml:space="preserve">, </w:t>
            </w:r>
            <w:r w:rsidRPr="00CA76CB">
              <w:rPr>
                <w:rFonts w:ascii="Book Antiqua" w:hAnsi="Book Antiqua"/>
                <w:b/>
                <w:bCs/>
                <w:i/>
              </w:rPr>
              <w:t>n</w:t>
            </w:r>
            <w:r w:rsidRPr="00CA76CB">
              <w:rPr>
                <w:rFonts w:ascii="Book Antiqua" w:hAnsi="Book Antiqua"/>
                <w:b/>
                <w:bCs/>
              </w:rPr>
              <w:t xml:space="preserve"> = 110</w:t>
            </w:r>
            <w:r>
              <w:rPr>
                <w:rFonts w:ascii="Book Antiqua" w:hAnsi="Book Antiqua"/>
                <w:b/>
                <w:bCs/>
              </w:rPr>
              <w:t xml:space="preserve"> (%)</w:t>
            </w:r>
          </w:p>
        </w:tc>
        <w:tc>
          <w:tcPr>
            <w:tcW w:w="2134" w:type="dxa"/>
            <w:tcBorders>
              <w:top w:val="single" w:sz="4" w:space="0" w:color="auto"/>
              <w:bottom w:val="single" w:sz="4" w:space="0" w:color="auto"/>
            </w:tcBorders>
          </w:tcPr>
          <w:p w14:paraId="20B46D78" w14:textId="60688D82" w:rsidR="00CA76CB" w:rsidRPr="00CA76CB" w:rsidRDefault="00CA76CB" w:rsidP="00CA76CB">
            <w:pPr>
              <w:adjustRightInd w:val="0"/>
              <w:snapToGrid w:val="0"/>
              <w:spacing w:line="360" w:lineRule="auto"/>
              <w:rPr>
                <w:rFonts w:ascii="Book Antiqua" w:hAnsi="Book Antiqua"/>
                <w:b/>
                <w:bCs/>
              </w:rPr>
            </w:pPr>
            <w:r w:rsidRPr="00CA76CB">
              <w:rPr>
                <w:rFonts w:ascii="Book Antiqua" w:hAnsi="Book Antiqua"/>
                <w:b/>
                <w:bCs/>
              </w:rPr>
              <w:t>Severe</w:t>
            </w:r>
            <w:r>
              <w:rPr>
                <w:rFonts w:ascii="Book Antiqua" w:hAnsi="Book Antiqua"/>
                <w:b/>
                <w:bCs/>
              </w:rPr>
              <w:t xml:space="preserve">, </w:t>
            </w:r>
            <w:r w:rsidRPr="00CA76CB">
              <w:rPr>
                <w:rFonts w:ascii="Book Antiqua" w:hAnsi="Book Antiqua"/>
                <w:b/>
                <w:bCs/>
                <w:i/>
              </w:rPr>
              <w:t>n</w:t>
            </w:r>
            <w:r w:rsidRPr="00CA76CB">
              <w:rPr>
                <w:rFonts w:ascii="Book Antiqua" w:hAnsi="Book Antiqua"/>
                <w:b/>
                <w:bCs/>
              </w:rPr>
              <w:t xml:space="preserve"> = 16</w:t>
            </w:r>
          </w:p>
        </w:tc>
        <w:tc>
          <w:tcPr>
            <w:tcW w:w="1208" w:type="dxa"/>
            <w:tcBorders>
              <w:top w:val="single" w:sz="4" w:space="0" w:color="auto"/>
              <w:bottom w:val="single" w:sz="4" w:space="0" w:color="auto"/>
            </w:tcBorders>
          </w:tcPr>
          <w:p w14:paraId="44D84C44" w14:textId="77777777" w:rsidR="00CA76CB" w:rsidRPr="00CA76CB" w:rsidRDefault="00CA76CB" w:rsidP="00CA76CB">
            <w:pPr>
              <w:adjustRightInd w:val="0"/>
              <w:snapToGrid w:val="0"/>
              <w:spacing w:line="360" w:lineRule="auto"/>
              <w:rPr>
                <w:rFonts w:ascii="Book Antiqua" w:hAnsi="Book Antiqua"/>
                <w:b/>
                <w:bCs/>
                <w:i/>
              </w:rPr>
            </w:pPr>
            <w:r w:rsidRPr="00CA76CB">
              <w:rPr>
                <w:rFonts w:ascii="Book Antiqua" w:hAnsi="Book Antiqua"/>
                <w:b/>
                <w:bCs/>
                <w:i/>
              </w:rPr>
              <w:t xml:space="preserve">P </w:t>
            </w:r>
            <w:r w:rsidRPr="00CA76CB">
              <w:rPr>
                <w:rFonts w:ascii="Book Antiqua" w:hAnsi="Book Antiqua"/>
                <w:b/>
                <w:bCs/>
              </w:rPr>
              <w:t>value</w:t>
            </w:r>
          </w:p>
        </w:tc>
      </w:tr>
      <w:tr w:rsidR="00CA76CB" w:rsidRPr="00CA76CB" w14:paraId="5564BAA7" w14:textId="77777777" w:rsidTr="00323984">
        <w:trPr>
          <w:trHeight w:val="90"/>
        </w:trPr>
        <w:tc>
          <w:tcPr>
            <w:tcW w:w="4220" w:type="dxa"/>
            <w:tcBorders>
              <w:top w:val="single" w:sz="4" w:space="0" w:color="auto"/>
            </w:tcBorders>
          </w:tcPr>
          <w:p w14:paraId="4FAF96E2" w14:textId="2609AD9D"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Age (</w:t>
            </w:r>
            <w:proofErr w:type="spellStart"/>
            <w:r w:rsidRPr="00CA76CB">
              <w:rPr>
                <w:rFonts w:ascii="Book Antiqua" w:hAnsi="Book Antiqua"/>
              </w:rPr>
              <w:t>yr</w:t>
            </w:r>
            <w:proofErr w:type="spellEnd"/>
            <w:r w:rsidRPr="00CA76CB">
              <w:rPr>
                <w:rFonts w:ascii="Book Antiqua" w:hAnsi="Book Antiqua"/>
              </w:rPr>
              <w:t>)</w:t>
            </w:r>
          </w:p>
        </w:tc>
        <w:tc>
          <w:tcPr>
            <w:tcW w:w="2134" w:type="dxa"/>
            <w:tcBorders>
              <w:top w:val="single" w:sz="4" w:space="0" w:color="auto"/>
            </w:tcBorders>
          </w:tcPr>
          <w:p w14:paraId="1E3C3F4F" w14:textId="6EB2C930"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49.0 (35.0</w:t>
            </w:r>
            <w:r>
              <w:rPr>
                <w:rFonts w:ascii="Book Antiqua" w:hAnsi="Book Antiqua"/>
              </w:rPr>
              <w:t>-</w:t>
            </w:r>
            <w:r w:rsidRPr="00CA76CB">
              <w:rPr>
                <w:rFonts w:ascii="Book Antiqua" w:hAnsi="Book Antiqua"/>
              </w:rPr>
              <w:t>57.8)</w:t>
            </w:r>
          </w:p>
        </w:tc>
        <w:tc>
          <w:tcPr>
            <w:tcW w:w="2134" w:type="dxa"/>
            <w:tcBorders>
              <w:top w:val="single" w:sz="4" w:space="0" w:color="auto"/>
            </w:tcBorders>
          </w:tcPr>
          <w:p w14:paraId="08558010" w14:textId="4F6C5000"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70.0 (64.0</w:t>
            </w:r>
            <w:r>
              <w:rPr>
                <w:rFonts w:ascii="Book Antiqua" w:hAnsi="Book Antiqua"/>
              </w:rPr>
              <w:t>-</w:t>
            </w:r>
            <w:r w:rsidRPr="00CA76CB">
              <w:rPr>
                <w:rFonts w:ascii="Book Antiqua" w:hAnsi="Book Antiqua"/>
              </w:rPr>
              <w:t>78.0)</w:t>
            </w:r>
          </w:p>
        </w:tc>
        <w:tc>
          <w:tcPr>
            <w:tcW w:w="1208" w:type="dxa"/>
            <w:tcBorders>
              <w:top w:val="single" w:sz="4" w:space="0" w:color="auto"/>
            </w:tcBorders>
          </w:tcPr>
          <w:p w14:paraId="531E886E" w14:textId="77777777" w:rsidR="00CA76CB" w:rsidRPr="00CA76CB" w:rsidRDefault="00CA76CB" w:rsidP="00CA76CB">
            <w:pPr>
              <w:adjustRightInd w:val="0"/>
              <w:snapToGrid w:val="0"/>
              <w:spacing w:line="360" w:lineRule="auto"/>
              <w:rPr>
                <w:rFonts w:ascii="Book Antiqua" w:eastAsiaTheme="majorEastAsia" w:hAnsi="Book Antiqua"/>
                <w:b/>
                <w:bCs/>
                <w:color w:val="365F91" w:themeColor="accent1" w:themeShade="BF"/>
              </w:rPr>
            </w:pPr>
          </w:p>
        </w:tc>
      </w:tr>
      <w:tr w:rsidR="00CA76CB" w:rsidRPr="00CA76CB" w14:paraId="14913DB9" w14:textId="77777777" w:rsidTr="00323984">
        <w:trPr>
          <w:trHeight w:val="442"/>
        </w:trPr>
        <w:tc>
          <w:tcPr>
            <w:tcW w:w="4220" w:type="dxa"/>
          </w:tcPr>
          <w:p w14:paraId="14597894" w14:textId="6309E923" w:rsidR="00CA76CB" w:rsidRPr="00CA76CB" w:rsidRDefault="00CA76CB" w:rsidP="00CA76CB">
            <w:pPr>
              <w:adjustRightInd w:val="0"/>
              <w:snapToGrid w:val="0"/>
              <w:spacing w:line="360" w:lineRule="auto"/>
              <w:ind w:firstLineChars="100" w:firstLine="240"/>
              <w:rPr>
                <w:rFonts w:ascii="Book Antiqua" w:hAnsi="Book Antiqua"/>
              </w:rPr>
            </w:pPr>
            <w:r w:rsidRPr="00CA76CB">
              <w:rPr>
                <w:rFonts w:ascii="Book Antiqua" w:hAnsi="Book Antiqua"/>
              </w:rPr>
              <w:t>&gt;</w:t>
            </w:r>
            <w:r>
              <w:rPr>
                <w:rFonts w:ascii="Book Antiqua" w:hAnsi="Book Antiqua"/>
              </w:rPr>
              <w:t xml:space="preserve"> </w:t>
            </w:r>
            <w:r w:rsidRPr="00CA76CB">
              <w:rPr>
                <w:rFonts w:ascii="Book Antiqua" w:hAnsi="Book Antiqua"/>
              </w:rPr>
              <w:t>60</w:t>
            </w:r>
          </w:p>
        </w:tc>
        <w:tc>
          <w:tcPr>
            <w:tcW w:w="2134" w:type="dxa"/>
          </w:tcPr>
          <w:p w14:paraId="47738C6C" w14:textId="46A2C63F"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27 (24.6)</w:t>
            </w:r>
          </w:p>
        </w:tc>
        <w:tc>
          <w:tcPr>
            <w:tcW w:w="2134" w:type="dxa"/>
          </w:tcPr>
          <w:p w14:paraId="36DEF017" w14:textId="6D9C4982"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12 (75.0)</w:t>
            </w:r>
          </w:p>
        </w:tc>
        <w:tc>
          <w:tcPr>
            <w:tcW w:w="1208" w:type="dxa"/>
          </w:tcPr>
          <w:p w14:paraId="21AD6891"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0.000</w:t>
            </w:r>
          </w:p>
        </w:tc>
      </w:tr>
      <w:tr w:rsidR="00CA76CB" w:rsidRPr="00CA76CB" w14:paraId="516A20A9" w14:textId="77777777" w:rsidTr="00323984">
        <w:trPr>
          <w:trHeight w:val="455"/>
        </w:trPr>
        <w:tc>
          <w:tcPr>
            <w:tcW w:w="4220" w:type="dxa"/>
          </w:tcPr>
          <w:p w14:paraId="22F99AC8"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Sex</w:t>
            </w:r>
          </w:p>
        </w:tc>
        <w:tc>
          <w:tcPr>
            <w:tcW w:w="2134" w:type="dxa"/>
          </w:tcPr>
          <w:p w14:paraId="5CB3A373" w14:textId="77777777" w:rsidR="00CA76CB" w:rsidRPr="00CA76CB" w:rsidRDefault="00CA76CB" w:rsidP="00CA76CB">
            <w:pPr>
              <w:adjustRightInd w:val="0"/>
              <w:snapToGrid w:val="0"/>
              <w:spacing w:line="360" w:lineRule="auto"/>
              <w:rPr>
                <w:rFonts w:ascii="Book Antiqua" w:hAnsi="Book Antiqua"/>
              </w:rPr>
            </w:pPr>
          </w:p>
        </w:tc>
        <w:tc>
          <w:tcPr>
            <w:tcW w:w="2134" w:type="dxa"/>
          </w:tcPr>
          <w:p w14:paraId="729266D7" w14:textId="77777777" w:rsidR="00CA76CB" w:rsidRPr="00CA76CB" w:rsidRDefault="00CA76CB" w:rsidP="00CA76CB">
            <w:pPr>
              <w:adjustRightInd w:val="0"/>
              <w:snapToGrid w:val="0"/>
              <w:spacing w:line="360" w:lineRule="auto"/>
              <w:rPr>
                <w:rFonts w:ascii="Book Antiqua" w:hAnsi="Book Antiqua"/>
              </w:rPr>
            </w:pPr>
          </w:p>
        </w:tc>
        <w:tc>
          <w:tcPr>
            <w:tcW w:w="1208" w:type="dxa"/>
          </w:tcPr>
          <w:p w14:paraId="75802DCE"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0.007</w:t>
            </w:r>
          </w:p>
        </w:tc>
      </w:tr>
      <w:tr w:rsidR="00CA76CB" w:rsidRPr="00CA76CB" w14:paraId="05314EC2" w14:textId="77777777" w:rsidTr="00323984">
        <w:trPr>
          <w:trHeight w:val="455"/>
        </w:trPr>
        <w:tc>
          <w:tcPr>
            <w:tcW w:w="4220" w:type="dxa"/>
          </w:tcPr>
          <w:p w14:paraId="6F73D1BA" w14:textId="77777777" w:rsidR="00CA76CB" w:rsidRPr="00CA76CB" w:rsidRDefault="00CA76CB" w:rsidP="00CA76CB">
            <w:pPr>
              <w:adjustRightInd w:val="0"/>
              <w:snapToGrid w:val="0"/>
              <w:spacing w:line="360" w:lineRule="auto"/>
              <w:ind w:firstLineChars="100" w:firstLine="240"/>
              <w:rPr>
                <w:rFonts w:ascii="Book Antiqua" w:hAnsi="Book Antiqua"/>
              </w:rPr>
            </w:pPr>
            <w:r w:rsidRPr="00CA76CB">
              <w:rPr>
                <w:rFonts w:ascii="Book Antiqua" w:hAnsi="Book Antiqua"/>
              </w:rPr>
              <w:t>Male</w:t>
            </w:r>
          </w:p>
        </w:tc>
        <w:tc>
          <w:tcPr>
            <w:tcW w:w="2134" w:type="dxa"/>
          </w:tcPr>
          <w:p w14:paraId="4941C0B5" w14:textId="62A59464"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51 (46.4)</w:t>
            </w:r>
          </w:p>
        </w:tc>
        <w:tc>
          <w:tcPr>
            <w:tcW w:w="2134" w:type="dxa"/>
          </w:tcPr>
          <w:p w14:paraId="7A8ACE92" w14:textId="1FBCEC4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13 (81.3)</w:t>
            </w:r>
          </w:p>
        </w:tc>
        <w:tc>
          <w:tcPr>
            <w:tcW w:w="1208" w:type="dxa"/>
          </w:tcPr>
          <w:p w14:paraId="3A23A9AE" w14:textId="77777777" w:rsidR="00CA76CB" w:rsidRPr="00CA76CB" w:rsidRDefault="00CA76CB" w:rsidP="00CA76CB">
            <w:pPr>
              <w:adjustRightInd w:val="0"/>
              <w:snapToGrid w:val="0"/>
              <w:spacing w:line="360" w:lineRule="auto"/>
              <w:rPr>
                <w:rFonts w:ascii="Book Antiqua" w:eastAsiaTheme="majorEastAsia" w:hAnsi="Book Antiqua"/>
                <w:b/>
                <w:bCs/>
                <w:color w:val="365F91" w:themeColor="accent1" w:themeShade="BF"/>
              </w:rPr>
            </w:pPr>
          </w:p>
        </w:tc>
      </w:tr>
      <w:tr w:rsidR="00CA76CB" w:rsidRPr="00CA76CB" w14:paraId="0488F729" w14:textId="77777777" w:rsidTr="00323984">
        <w:trPr>
          <w:trHeight w:val="455"/>
        </w:trPr>
        <w:tc>
          <w:tcPr>
            <w:tcW w:w="4220" w:type="dxa"/>
          </w:tcPr>
          <w:p w14:paraId="4FA71416" w14:textId="77777777" w:rsidR="00CA76CB" w:rsidRPr="00CA76CB" w:rsidRDefault="00CA76CB" w:rsidP="00CA76CB">
            <w:pPr>
              <w:adjustRightInd w:val="0"/>
              <w:snapToGrid w:val="0"/>
              <w:spacing w:line="360" w:lineRule="auto"/>
              <w:ind w:firstLineChars="100" w:firstLine="240"/>
              <w:rPr>
                <w:rFonts w:ascii="Book Antiqua" w:hAnsi="Book Antiqua"/>
              </w:rPr>
            </w:pPr>
            <w:r w:rsidRPr="00CA76CB">
              <w:rPr>
                <w:rFonts w:ascii="Book Antiqua" w:hAnsi="Book Antiqua"/>
              </w:rPr>
              <w:t>Female</w:t>
            </w:r>
          </w:p>
        </w:tc>
        <w:tc>
          <w:tcPr>
            <w:tcW w:w="2134" w:type="dxa"/>
          </w:tcPr>
          <w:p w14:paraId="57BA5EE4" w14:textId="053ABAFD"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59 (53.6)</w:t>
            </w:r>
          </w:p>
        </w:tc>
        <w:tc>
          <w:tcPr>
            <w:tcW w:w="2134" w:type="dxa"/>
          </w:tcPr>
          <w:p w14:paraId="23D734EF" w14:textId="2DC11093"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3 (18.7)</w:t>
            </w:r>
          </w:p>
        </w:tc>
        <w:tc>
          <w:tcPr>
            <w:tcW w:w="1208" w:type="dxa"/>
          </w:tcPr>
          <w:p w14:paraId="12168214" w14:textId="77777777" w:rsidR="00CA76CB" w:rsidRPr="00CA76CB" w:rsidRDefault="00CA76CB" w:rsidP="00CA76CB">
            <w:pPr>
              <w:adjustRightInd w:val="0"/>
              <w:snapToGrid w:val="0"/>
              <w:spacing w:line="360" w:lineRule="auto"/>
              <w:rPr>
                <w:rFonts w:ascii="Book Antiqua" w:eastAsiaTheme="majorEastAsia" w:hAnsi="Book Antiqua"/>
                <w:b/>
                <w:bCs/>
                <w:color w:val="365F91" w:themeColor="accent1" w:themeShade="BF"/>
              </w:rPr>
            </w:pPr>
          </w:p>
        </w:tc>
      </w:tr>
      <w:tr w:rsidR="00CA76CB" w:rsidRPr="00CA76CB" w14:paraId="14A4FCE7" w14:textId="77777777" w:rsidTr="00323984">
        <w:trPr>
          <w:trHeight w:val="442"/>
        </w:trPr>
        <w:tc>
          <w:tcPr>
            <w:tcW w:w="4220" w:type="dxa"/>
          </w:tcPr>
          <w:p w14:paraId="157E94B9" w14:textId="2637A9C2" w:rsidR="00CA76CB" w:rsidRPr="00CA76CB" w:rsidRDefault="00CA76CB" w:rsidP="003E0D2A">
            <w:pPr>
              <w:adjustRightInd w:val="0"/>
              <w:snapToGrid w:val="0"/>
              <w:spacing w:line="360" w:lineRule="auto"/>
              <w:rPr>
                <w:rFonts w:ascii="Book Antiqua" w:hAnsi="Book Antiqua"/>
              </w:rPr>
            </w:pPr>
            <w:r w:rsidRPr="00CA76CB">
              <w:rPr>
                <w:rFonts w:ascii="Book Antiqua" w:hAnsi="Book Antiqua"/>
              </w:rPr>
              <w:t>BMI &gt;</w:t>
            </w:r>
            <w:r>
              <w:rPr>
                <w:rFonts w:ascii="Book Antiqua" w:hAnsi="Book Antiqua"/>
              </w:rPr>
              <w:t xml:space="preserve"> </w:t>
            </w:r>
            <w:r w:rsidRPr="00CA76CB">
              <w:rPr>
                <w:rFonts w:ascii="Book Antiqua" w:hAnsi="Book Antiqua"/>
              </w:rPr>
              <w:t>24</w:t>
            </w:r>
          </w:p>
        </w:tc>
        <w:tc>
          <w:tcPr>
            <w:tcW w:w="2134" w:type="dxa"/>
          </w:tcPr>
          <w:p w14:paraId="341C32DB" w14:textId="39243CA6"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30 (27.3)</w:t>
            </w:r>
          </w:p>
        </w:tc>
        <w:tc>
          <w:tcPr>
            <w:tcW w:w="2134" w:type="dxa"/>
          </w:tcPr>
          <w:p w14:paraId="38D7D77F" w14:textId="72C60F40"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8 (50.0)</w:t>
            </w:r>
          </w:p>
        </w:tc>
        <w:tc>
          <w:tcPr>
            <w:tcW w:w="1208" w:type="dxa"/>
          </w:tcPr>
          <w:p w14:paraId="4B72F81B"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0.021</w:t>
            </w:r>
          </w:p>
        </w:tc>
      </w:tr>
      <w:tr w:rsidR="00CA76CB" w:rsidRPr="00CA76CB" w14:paraId="5D36129E" w14:textId="77777777" w:rsidTr="00323984">
        <w:trPr>
          <w:trHeight w:val="455"/>
        </w:trPr>
        <w:tc>
          <w:tcPr>
            <w:tcW w:w="4220" w:type="dxa"/>
          </w:tcPr>
          <w:p w14:paraId="1886DC46" w14:textId="324F6511" w:rsidR="00CA76CB" w:rsidRPr="00CA76CB" w:rsidRDefault="00CA76CB" w:rsidP="00CA76CB">
            <w:pPr>
              <w:adjustRightInd w:val="0"/>
              <w:snapToGrid w:val="0"/>
              <w:spacing w:line="360" w:lineRule="auto"/>
              <w:ind w:firstLineChars="100" w:firstLine="240"/>
              <w:rPr>
                <w:rFonts w:ascii="Book Antiqua" w:hAnsi="Book Antiqua"/>
              </w:rPr>
            </w:pPr>
            <w:r w:rsidRPr="00CA76CB">
              <w:rPr>
                <w:rFonts w:ascii="Book Antiqua" w:hAnsi="Book Antiqua"/>
              </w:rPr>
              <w:t>&gt;</w:t>
            </w:r>
            <w:r>
              <w:rPr>
                <w:rFonts w:ascii="Book Antiqua" w:hAnsi="Book Antiqua"/>
              </w:rPr>
              <w:t xml:space="preserve"> </w:t>
            </w:r>
            <w:r w:rsidRPr="00CA76CB">
              <w:rPr>
                <w:rFonts w:ascii="Book Antiqua" w:hAnsi="Book Antiqua"/>
              </w:rPr>
              <w:t>27</w:t>
            </w:r>
          </w:p>
        </w:tc>
        <w:tc>
          <w:tcPr>
            <w:tcW w:w="2134" w:type="dxa"/>
          </w:tcPr>
          <w:p w14:paraId="08BD1F4F" w14:textId="3E3783BF"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15 (13.6)</w:t>
            </w:r>
          </w:p>
        </w:tc>
        <w:tc>
          <w:tcPr>
            <w:tcW w:w="2134" w:type="dxa"/>
          </w:tcPr>
          <w:p w14:paraId="5A66BDD0" w14:textId="3343F46D"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4 (25.0)</w:t>
            </w:r>
          </w:p>
        </w:tc>
        <w:tc>
          <w:tcPr>
            <w:tcW w:w="1208" w:type="dxa"/>
          </w:tcPr>
          <w:p w14:paraId="328CC388" w14:textId="77777777" w:rsidR="00CA76CB" w:rsidRPr="00CA76CB" w:rsidRDefault="00CA76CB" w:rsidP="00CA76CB">
            <w:pPr>
              <w:adjustRightInd w:val="0"/>
              <w:snapToGrid w:val="0"/>
              <w:spacing w:line="360" w:lineRule="auto"/>
              <w:rPr>
                <w:rFonts w:ascii="Book Antiqua" w:eastAsiaTheme="majorEastAsia" w:hAnsi="Book Antiqua"/>
                <w:b/>
                <w:bCs/>
                <w:color w:val="365F91" w:themeColor="accent1" w:themeShade="BF"/>
              </w:rPr>
            </w:pPr>
          </w:p>
        </w:tc>
      </w:tr>
      <w:tr w:rsidR="00CA76CB" w:rsidRPr="00CA76CB" w14:paraId="0A321F97" w14:textId="77777777" w:rsidTr="00323984">
        <w:trPr>
          <w:trHeight w:val="177"/>
        </w:trPr>
        <w:tc>
          <w:tcPr>
            <w:tcW w:w="4220" w:type="dxa"/>
          </w:tcPr>
          <w:p w14:paraId="7E752BE9" w14:textId="24E6F43E"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Onset to hospitalization (&gt;</w:t>
            </w:r>
            <w:r>
              <w:rPr>
                <w:rFonts w:ascii="Book Antiqua" w:hAnsi="Book Antiqua"/>
              </w:rPr>
              <w:t xml:space="preserve"> </w:t>
            </w:r>
            <w:r w:rsidRPr="00CA76CB">
              <w:rPr>
                <w:rFonts w:ascii="Book Antiqua" w:hAnsi="Book Antiqua"/>
              </w:rPr>
              <w:t>5 d)</w:t>
            </w:r>
          </w:p>
        </w:tc>
        <w:tc>
          <w:tcPr>
            <w:tcW w:w="2134" w:type="dxa"/>
          </w:tcPr>
          <w:p w14:paraId="702274CA" w14:textId="3DA9A9F8"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37 (33.6)</w:t>
            </w:r>
          </w:p>
        </w:tc>
        <w:tc>
          <w:tcPr>
            <w:tcW w:w="2134" w:type="dxa"/>
          </w:tcPr>
          <w:p w14:paraId="74E75FFE" w14:textId="5104BBE9"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15 (94.0)</w:t>
            </w:r>
          </w:p>
        </w:tc>
        <w:tc>
          <w:tcPr>
            <w:tcW w:w="1208" w:type="dxa"/>
          </w:tcPr>
          <w:p w14:paraId="6B5A81CA"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0.000</w:t>
            </w:r>
          </w:p>
        </w:tc>
      </w:tr>
      <w:tr w:rsidR="00CA76CB" w:rsidRPr="00CA76CB" w14:paraId="6DC684FB" w14:textId="77777777" w:rsidTr="00323984">
        <w:trPr>
          <w:trHeight w:val="455"/>
        </w:trPr>
        <w:tc>
          <w:tcPr>
            <w:tcW w:w="4220" w:type="dxa"/>
          </w:tcPr>
          <w:p w14:paraId="3FF2AB6A" w14:textId="77777777" w:rsidR="00CA76CB" w:rsidRPr="00CA76CB" w:rsidRDefault="00CA76CB" w:rsidP="00CA76CB">
            <w:pPr>
              <w:adjustRightInd w:val="0"/>
              <w:snapToGrid w:val="0"/>
              <w:spacing w:line="360" w:lineRule="auto"/>
              <w:rPr>
                <w:rFonts w:ascii="Book Antiqua" w:hAnsi="Book Antiqua"/>
                <w:bCs/>
              </w:rPr>
            </w:pPr>
            <w:r w:rsidRPr="00CA76CB">
              <w:rPr>
                <w:rFonts w:ascii="Book Antiqua" w:hAnsi="Book Antiqua"/>
                <w:bCs/>
              </w:rPr>
              <w:t>Symptoms</w:t>
            </w:r>
          </w:p>
        </w:tc>
        <w:tc>
          <w:tcPr>
            <w:tcW w:w="2134" w:type="dxa"/>
          </w:tcPr>
          <w:p w14:paraId="5BA6C6E4" w14:textId="77777777" w:rsidR="00CA76CB" w:rsidRPr="00CA76CB" w:rsidRDefault="00CA76CB" w:rsidP="00CA76CB">
            <w:pPr>
              <w:adjustRightInd w:val="0"/>
              <w:snapToGrid w:val="0"/>
              <w:spacing w:line="360" w:lineRule="auto"/>
              <w:rPr>
                <w:rFonts w:ascii="Book Antiqua" w:hAnsi="Book Antiqua"/>
              </w:rPr>
            </w:pPr>
          </w:p>
        </w:tc>
        <w:tc>
          <w:tcPr>
            <w:tcW w:w="2134" w:type="dxa"/>
          </w:tcPr>
          <w:p w14:paraId="2828FA50" w14:textId="77777777" w:rsidR="00CA76CB" w:rsidRPr="00CA76CB" w:rsidRDefault="00CA76CB" w:rsidP="00CA76CB">
            <w:pPr>
              <w:adjustRightInd w:val="0"/>
              <w:snapToGrid w:val="0"/>
              <w:spacing w:line="360" w:lineRule="auto"/>
              <w:rPr>
                <w:rFonts w:ascii="Book Antiqua" w:hAnsi="Book Antiqua"/>
              </w:rPr>
            </w:pPr>
          </w:p>
        </w:tc>
        <w:tc>
          <w:tcPr>
            <w:tcW w:w="1208" w:type="dxa"/>
          </w:tcPr>
          <w:p w14:paraId="47178E9A" w14:textId="77777777" w:rsidR="00CA76CB" w:rsidRPr="00CA76CB" w:rsidRDefault="00CA76CB" w:rsidP="00CA76CB">
            <w:pPr>
              <w:adjustRightInd w:val="0"/>
              <w:snapToGrid w:val="0"/>
              <w:spacing w:line="360" w:lineRule="auto"/>
              <w:rPr>
                <w:rFonts w:ascii="Book Antiqua" w:hAnsi="Book Antiqua"/>
              </w:rPr>
            </w:pPr>
          </w:p>
        </w:tc>
      </w:tr>
      <w:tr w:rsidR="00CA76CB" w:rsidRPr="00CA76CB" w14:paraId="5DCCCAE2" w14:textId="77777777" w:rsidTr="00323984">
        <w:trPr>
          <w:trHeight w:val="455"/>
        </w:trPr>
        <w:tc>
          <w:tcPr>
            <w:tcW w:w="4220" w:type="dxa"/>
          </w:tcPr>
          <w:p w14:paraId="73E8859F" w14:textId="40785164" w:rsidR="00CA76CB" w:rsidRPr="00CA76CB" w:rsidRDefault="00CA76CB" w:rsidP="003E0D2A">
            <w:pPr>
              <w:adjustRightInd w:val="0"/>
              <w:snapToGrid w:val="0"/>
              <w:spacing w:line="360" w:lineRule="auto"/>
              <w:ind w:firstLineChars="100" w:firstLine="240"/>
              <w:rPr>
                <w:rFonts w:ascii="Book Antiqua" w:hAnsi="Book Antiqua"/>
              </w:rPr>
            </w:pPr>
            <w:r w:rsidRPr="006B3BD2">
              <w:rPr>
                <w:rFonts w:ascii="Book Antiqua" w:hAnsi="Book Antiqua"/>
              </w:rPr>
              <w:t>Fever &gt;</w:t>
            </w:r>
            <w:r>
              <w:rPr>
                <w:rFonts w:ascii="Book Antiqua" w:hAnsi="Book Antiqua"/>
              </w:rPr>
              <w:t xml:space="preserve"> </w:t>
            </w:r>
            <w:r w:rsidRPr="006B3BD2">
              <w:rPr>
                <w:rFonts w:ascii="Book Antiqua" w:hAnsi="Book Antiqua"/>
              </w:rPr>
              <w:t>37.3</w:t>
            </w:r>
            <w:r w:rsidRPr="00E74278">
              <w:rPr>
                <w:rFonts w:ascii="Book Antiqua" w:eastAsia="SimSun" w:hAnsi="Book Antiqua"/>
              </w:rPr>
              <w:t>°</w:t>
            </w:r>
            <w:r>
              <w:rPr>
                <w:rFonts w:ascii="Book Antiqua" w:hAnsi="Book Antiqua"/>
              </w:rPr>
              <w:t>C</w:t>
            </w:r>
          </w:p>
        </w:tc>
        <w:tc>
          <w:tcPr>
            <w:tcW w:w="2134" w:type="dxa"/>
          </w:tcPr>
          <w:p w14:paraId="3A5B0917" w14:textId="30EA5E25"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87 (79.1)</w:t>
            </w:r>
          </w:p>
        </w:tc>
        <w:tc>
          <w:tcPr>
            <w:tcW w:w="2134" w:type="dxa"/>
          </w:tcPr>
          <w:p w14:paraId="51789996" w14:textId="2A2A7D1F"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12 (75.0)</w:t>
            </w:r>
          </w:p>
        </w:tc>
        <w:tc>
          <w:tcPr>
            <w:tcW w:w="1208" w:type="dxa"/>
          </w:tcPr>
          <w:p w14:paraId="1AA8EE5B"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0.025</w:t>
            </w:r>
          </w:p>
        </w:tc>
      </w:tr>
      <w:tr w:rsidR="00CA76CB" w:rsidRPr="00CA76CB" w14:paraId="2F83EBA3" w14:textId="77777777" w:rsidTr="00323984">
        <w:trPr>
          <w:trHeight w:val="455"/>
        </w:trPr>
        <w:tc>
          <w:tcPr>
            <w:tcW w:w="4220" w:type="dxa"/>
          </w:tcPr>
          <w:p w14:paraId="1490384A" w14:textId="62D741F7" w:rsidR="00CA76CB" w:rsidRPr="00CA76CB" w:rsidRDefault="00CA76CB" w:rsidP="003E0D2A">
            <w:pPr>
              <w:adjustRightInd w:val="0"/>
              <w:snapToGrid w:val="0"/>
              <w:spacing w:line="360" w:lineRule="auto"/>
              <w:ind w:firstLineChars="100" w:firstLine="240"/>
              <w:rPr>
                <w:rFonts w:ascii="Book Antiqua" w:hAnsi="Book Antiqua"/>
              </w:rPr>
            </w:pPr>
            <w:r w:rsidRPr="006B3BD2">
              <w:rPr>
                <w:rFonts w:ascii="Book Antiqua" w:hAnsi="Book Antiqua"/>
              </w:rPr>
              <w:t>Fever &gt;</w:t>
            </w:r>
            <w:r>
              <w:rPr>
                <w:rFonts w:ascii="Book Antiqua" w:hAnsi="Book Antiqua"/>
              </w:rPr>
              <w:t xml:space="preserve"> </w:t>
            </w:r>
            <w:r w:rsidRPr="006B3BD2">
              <w:rPr>
                <w:rFonts w:ascii="Book Antiqua" w:hAnsi="Book Antiqua"/>
              </w:rPr>
              <w:t>39</w:t>
            </w:r>
            <w:r w:rsidRPr="00E74278">
              <w:rPr>
                <w:rFonts w:ascii="Book Antiqua" w:eastAsia="SimSun" w:hAnsi="Book Antiqua"/>
              </w:rPr>
              <w:t>°</w:t>
            </w:r>
            <w:r>
              <w:rPr>
                <w:rFonts w:ascii="Book Antiqua" w:hAnsi="Book Antiqua"/>
              </w:rPr>
              <w:t>C</w:t>
            </w:r>
          </w:p>
        </w:tc>
        <w:tc>
          <w:tcPr>
            <w:tcW w:w="2134" w:type="dxa"/>
          </w:tcPr>
          <w:p w14:paraId="7BCC2FD8" w14:textId="42CBE312"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4 (3.6)</w:t>
            </w:r>
          </w:p>
        </w:tc>
        <w:tc>
          <w:tcPr>
            <w:tcW w:w="2134" w:type="dxa"/>
          </w:tcPr>
          <w:p w14:paraId="63545DD0" w14:textId="3B0ED345"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3 (18.8)</w:t>
            </w:r>
          </w:p>
        </w:tc>
        <w:tc>
          <w:tcPr>
            <w:tcW w:w="1208" w:type="dxa"/>
          </w:tcPr>
          <w:p w14:paraId="369FE794" w14:textId="77777777" w:rsidR="00CA76CB" w:rsidRPr="00CA76CB" w:rsidRDefault="00CA76CB" w:rsidP="00CA76CB">
            <w:pPr>
              <w:adjustRightInd w:val="0"/>
              <w:snapToGrid w:val="0"/>
              <w:spacing w:line="360" w:lineRule="auto"/>
              <w:rPr>
                <w:rFonts w:ascii="Book Antiqua" w:eastAsiaTheme="majorEastAsia" w:hAnsi="Book Antiqua"/>
                <w:b/>
                <w:bCs/>
                <w:color w:val="365F91" w:themeColor="accent1" w:themeShade="BF"/>
              </w:rPr>
            </w:pPr>
          </w:p>
        </w:tc>
      </w:tr>
      <w:tr w:rsidR="00CA76CB" w:rsidRPr="00CA76CB" w14:paraId="33E11434" w14:textId="77777777" w:rsidTr="00323984">
        <w:trPr>
          <w:trHeight w:val="442"/>
        </w:trPr>
        <w:tc>
          <w:tcPr>
            <w:tcW w:w="4220" w:type="dxa"/>
          </w:tcPr>
          <w:p w14:paraId="72F3A201" w14:textId="35D7CC80" w:rsidR="00CA76CB" w:rsidRPr="00CA76CB" w:rsidRDefault="00CA76CB" w:rsidP="00CA76CB">
            <w:pPr>
              <w:adjustRightInd w:val="0"/>
              <w:snapToGrid w:val="0"/>
              <w:spacing w:line="360" w:lineRule="auto"/>
              <w:ind w:right="60" w:firstLineChars="100" w:firstLine="240"/>
              <w:rPr>
                <w:rFonts w:ascii="Book Antiqua" w:hAnsi="Book Antiqua"/>
                <w:b/>
                <w:caps/>
              </w:rPr>
            </w:pPr>
            <w:proofErr w:type="spellStart"/>
            <w:r w:rsidRPr="00CA76CB">
              <w:rPr>
                <w:rFonts w:ascii="Book Antiqua" w:hAnsi="Book Antiqua"/>
              </w:rPr>
              <w:t>Charlson</w:t>
            </w:r>
            <w:proofErr w:type="spellEnd"/>
            <w:r w:rsidRPr="00CA76CB">
              <w:rPr>
                <w:rFonts w:ascii="Book Antiqua" w:hAnsi="Book Antiqua"/>
              </w:rPr>
              <w:t xml:space="preserve"> index</w:t>
            </w:r>
            <w:r>
              <w:rPr>
                <w:rFonts w:ascii="Book Antiqua" w:hAnsi="Book Antiqua"/>
              </w:rPr>
              <w:t xml:space="preserve"> </w:t>
            </w:r>
            <w:r w:rsidRPr="00CA76CB">
              <w:rPr>
                <w:rFonts w:ascii="Book Antiqua" w:hAnsi="Book Antiqua"/>
                <w:caps/>
              </w:rPr>
              <w:t>&gt;</w:t>
            </w:r>
            <w:r>
              <w:rPr>
                <w:rFonts w:ascii="Book Antiqua" w:hAnsi="Book Antiqua"/>
                <w:caps/>
              </w:rPr>
              <w:t xml:space="preserve"> </w:t>
            </w:r>
            <w:r w:rsidRPr="00CA76CB">
              <w:rPr>
                <w:rFonts w:ascii="Book Antiqua" w:hAnsi="Book Antiqua"/>
                <w:caps/>
              </w:rPr>
              <w:t>0</w:t>
            </w:r>
          </w:p>
        </w:tc>
        <w:tc>
          <w:tcPr>
            <w:tcW w:w="2134" w:type="dxa"/>
          </w:tcPr>
          <w:p w14:paraId="079AFFBF" w14:textId="22D2FDB0" w:rsidR="00CA76CB" w:rsidRPr="00CA76CB" w:rsidRDefault="00CA76CB" w:rsidP="00CA76CB">
            <w:pPr>
              <w:adjustRightInd w:val="0"/>
              <w:snapToGrid w:val="0"/>
              <w:spacing w:line="360" w:lineRule="auto"/>
              <w:ind w:leftChars="-20" w:left="-48"/>
              <w:rPr>
                <w:rFonts w:ascii="Book Antiqua" w:hAnsi="Book Antiqua"/>
              </w:rPr>
            </w:pPr>
            <w:r w:rsidRPr="00CA76CB">
              <w:rPr>
                <w:rFonts w:ascii="Book Antiqua" w:hAnsi="Book Antiqua"/>
              </w:rPr>
              <w:t>54 (49.1)</w:t>
            </w:r>
          </w:p>
        </w:tc>
        <w:tc>
          <w:tcPr>
            <w:tcW w:w="2134" w:type="dxa"/>
          </w:tcPr>
          <w:p w14:paraId="6051EDC5" w14:textId="091948CD"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15 (93.8)</w:t>
            </w:r>
          </w:p>
        </w:tc>
        <w:tc>
          <w:tcPr>
            <w:tcW w:w="1208" w:type="dxa"/>
          </w:tcPr>
          <w:p w14:paraId="421B7EED"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0.000</w:t>
            </w:r>
          </w:p>
        </w:tc>
      </w:tr>
      <w:tr w:rsidR="00CA76CB" w:rsidRPr="00CA76CB" w14:paraId="346B97D7" w14:textId="77777777" w:rsidTr="00323984">
        <w:trPr>
          <w:trHeight w:val="455"/>
        </w:trPr>
        <w:tc>
          <w:tcPr>
            <w:tcW w:w="4220" w:type="dxa"/>
          </w:tcPr>
          <w:p w14:paraId="5CD0DB04" w14:textId="77777777" w:rsidR="00CA76CB" w:rsidRPr="00CA76CB" w:rsidRDefault="00CA76CB" w:rsidP="00CA76CB">
            <w:pPr>
              <w:adjustRightInd w:val="0"/>
              <w:snapToGrid w:val="0"/>
              <w:spacing w:line="360" w:lineRule="auto"/>
              <w:ind w:right="60" w:firstLineChars="100" w:firstLine="240"/>
              <w:rPr>
                <w:rFonts w:ascii="Book Antiqua" w:hAnsi="Book Antiqua"/>
                <w:b/>
                <w:caps/>
              </w:rPr>
            </w:pPr>
            <w:r w:rsidRPr="00CA76CB">
              <w:rPr>
                <w:rFonts w:ascii="Book Antiqua" w:hAnsi="Book Antiqua"/>
                <w:caps/>
              </w:rPr>
              <w:t>P/F</w:t>
            </w:r>
          </w:p>
        </w:tc>
        <w:tc>
          <w:tcPr>
            <w:tcW w:w="2134" w:type="dxa"/>
          </w:tcPr>
          <w:p w14:paraId="536F1745" w14:textId="135AFBBE" w:rsidR="00CA76CB" w:rsidRPr="00CA76CB" w:rsidRDefault="00CA76CB" w:rsidP="00CA76CB">
            <w:pPr>
              <w:adjustRightInd w:val="0"/>
              <w:snapToGrid w:val="0"/>
              <w:spacing w:line="360" w:lineRule="auto"/>
              <w:ind w:leftChars="-20" w:left="-48"/>
              <w:rPr>
                <w:rFonts w:ascii="Book Antiqua" w:hAnsi="Book Antiqua"/>
              </w:rPr>
            </w:pPr>
            <w:r w:rsidRPr="00CA76CB">
              <w:rPr>
                <w:rFonts w:ascii="Book Antiqua" w:hAnsi="Book Antiqua"/>
              </w:rPr>
              <w:t>1 (0.9)</w:t>
            </w:r>
          </w:p>
        </w:tc>
        <w:tc>
          <w:tcPr>
            <w:tcW w:w="2134" w:type="dxa"/>
          </w:tcPr>
          <w:p w14:paraId="67DCA4B4" w14:textId="0FC163AB"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6 (37.5)</w:t>
            </w:r>
          </w:p>
        </w:tc>
        <w:tc>
          <w:tcPr>
            <w:tcW w:w="1208" w:type="dxa"/>
          </w:tcPr>
          <w:p w14:paraId="16A78A26"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0.000</w:t>
            </w:r>
          </w:p>
        </w:tc>
      </w:tr>
      <w:tr w:rsidR="00CA76CB" w:rsidRPr="00CA76CB" w14:paraId="1778D4FD" w14:textId="77777777" w:rsidTr="00323984">
        <w:trPr>
          <w:trHeight w:val="455"/>
        </w:trPr>
        <w:tc>
          <w:tcPr>
            <w:tcW w:w="4220" w:type="dxa"/>
          </w:tcPr>
          <w:p w14:paraId="1EACEA40" w14:textId="69CA1322" w:rsidR="00CA76CB" w:rsidRPr="00CA76CB" w:rsidRDefault="00CA76CB" w:rsidP="00CA76CB">
            <w:pPr>
              <w:adjustRightInd w:val="0"/>
              <w:snapToGrid w:val="0"/>
              <w:spacing w:line="360" w:lineRule="auto"/>
              <w:ind w:firstLineChars="100" w:firstLine="240"/>
              <w:rPr>
                <w:rFonts w:ascii="Book Antiqua" w:hAnsi="Book Antiqua"/>
                <w:b/>
              </w:rPr>
            </w:pPr>
            <w:r w:rsidRPr="00CA76CB">
              <w:rPr>
                <w:rFonts w:ascii="Book Antiqua" w:hAnsi="Book Antiqua"/>
                <w:caps/>
              </w:rPr>
              <w:t>NL</w:t>
            </w:r>
            <w:r w:rsidRPr="00CA76CB">
              <w:rPr>
                <w:rFonts w:ascii="Book Antiqua" w:hAnsi="Book Antiqua"/>
              </w:rPr>
              <w:t>R</w:t>
            </w:r>
            <w:r>
              <w:rPr>
                <w:rFonts w:ascii="Book Antiqua" w:hAnsi="Book Antiqua"/>
              </w:rPr>
              <w:t xml:space="preserve"> </w:t>
            </w:r>
            <w:r w:rsidRPr="00CA76CB">
              <w:rPr>
                <w:rFonts w:ascii="Book Antiqua" w:hAnsi="Book Antiqua"/>
                <w:caps/>
              </w:rPr>
              <w:t>&gt;</w:t>
            </w:r>
            <w:r>
              <w:rPr>
                <w:rFonts w:ascii="Book Antiqua" w:hAnsi="Book Antiqua"/>
                <w:caps/>
              </w:rPr>
              <w:t xml:space="preserve"> </w:t>
            </w:r>
            <w:r w:rsidRPr="00CA76CB">
              <w:rPr>
                <w:rFonts w:ascii="Book Antiqua" w:hAnsi="Book Antiqua"/>
                <w:caps/>
              </w:rPr>
              <w:t>2</w:t>
            </w:r>
          </w:p>
        </w:tc>
        <w:tc>
          <w:tcPr>
            <w:tcW w:w="2134" w:type="dxa"/>
          </w:tcPr>
          <w:p w14:paraId="6AA3563D" w14:textId="24786158" w:rsidR="00CA76CB" w:rsidRPr="00CA76CB" w:rsidRDefault="00CA76CB" w:rsidP="00CA76CB">
            <w:pPr>
              <w:adjustRightInd w:val="0"/>
              <w:snapToGrid w:val="0"/>
              <w:spacing w:line="360" w:lineRule="auto"/>
              <w:ind w:leftChars="-20" w:left="-48"/>
              <w:rPr>
                <w:rFonts w:ascii="Book Antiqua" w:hAnsi="Book Antiqua"/>
              </w:rPr>
            </w:pPr>
            <w:r w:rsidRPr="00CA76CB">
              <w:rPr>
                <w:rFonts w:ascii="Book Antiqua" w:hAnsi="Book Antiqua"/>
              </w:rPr>
              <w:t>44 (40.0)</w:t>
            </w:r>
          </w:p>
        </w:tc>
        <w:tc>
          <w:tcPr>
            <w:tcW w:w="2134" w:type="dxa"/>
          </w:tcPr>
          <w:p w14:paraId="17305CD2" w14:textId="44230D48"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2 (12.5)</w:t>
            </w:r>
          </w:p>
        </w:tc>
        <w:tc>
          <w:tcPr>
            <w:tcW w:w="1208" w:type="dxa"/>
          </w:tcPr>
          <w:p w14:paraId="3565A507"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0.000</w:t>
            </w:r>
          </w:p>
        </w:tc>
      </w:tr>
      <w:tr w:rsidR="00CA76CB" w:rsidRPr="00CA76CB" w14:paraId="103AF5BA" w14:textId="77777777" w:rsidTr="00323984">
        <w:trPr>
          <w:trHeight w:val="455"/>
        </w:trPr>
        <w:tc>
          <w:tcPr>
            <w:tcW w:w="4220" w:type="dxa"/>
          </w:tcPr>
          <w:p w14:paraId="118FA06A" w14:textId="50CBC828" w:rsidR="00CA76CB" w:rsidRPr="00CA76CB" w:rsidRDefault="00CA76CB" w:rsidP="00CA76CB">
            <w:pPr>
              <w:adjustRightInd w:val="0"/>
              <w:snapToGrid w:val="0"/>
              <w:spacing w:line="360" w:lineRule="auto"/>
              <w:ind w:firstLineChars="100" w:firstLine="240"/>
              <w:rPr>
                <w:rFonts w:ascii="Book Antiqua" w:hAnsi="Book Antiqua"/>
                <w:caps/>
              </w:rPr>
            </w:pPr>
            <w:r w:rsidRPr="00CA76CB">
              <w:rPr>
                <w:rFonts w:ascii="Book Antiqua" w:hAnsi="Book Antiqua"/>
                <w:caps/>
              </w:rPr>
              <w:t>NL</w:t>
            </w:r>
            <w:r w:rsidRPr="00CA76CB">
              <w:rPr>
                <w:rFonts w:ascii="Book Antiqua" w:hAnsi="Book Antiqua"/>
              </w:rPr>
              <w:t>R</w:t>
            </w:r>
            <w:r w:rsidRPr="00CA76CB">
              <w:rPr>
                <w:rFonts w:ascii="Book Antiqua" w:hAnsi="Book Antiqua"/>
                <w:caps/>
              </w:rPr>
              <w:t xml:space="preserve"> &gt;</w:t>
            </w:r>
            <w:r>
              <w:rPr>
                <w:rFonts w:ascii="Book Antiqua" w:hAnsi="Book Antiqua"/>
                <w:caps/>
              </w:rPr>
              <w:t xml:space="preserve"> </w:t>
            </w:r>
            <w:r w:rsidRPr="00CA76CB">
              <w:rPr>
                <w:rFonts w:ascii="Book Antiqua" w:hAnsi="Book Antiqua"/>
                <w:caps/>
              </w:rPr>
              <w:t>4</w:t>
            </w:r>
          </w:p>
        </w:tc>
        <w:tc>
          <w:tcPr>
            <w:tcW w:w="2134" w:type="dxa"/>
          </w:tcPr>
          <w:p w14:paraId="4E09C651" w14:textId="393B4516" w:rsidR="00CA76CB" w:rsidRPr="00CA76CB" w:rsidRDefault="00CA76CB" w:rsidP="00CA76CB">
            <w:pPr>
              <w:adjustRightInd w:val="0"/>
              <w:snapToGrid w:val="0"/>
              <w:spacing w:line="360" w:lineRule="auto"/>
              <w:ind w:leftChars="-20" w:left="-48"/>
              <w:rPr>
                <w:rFonts w:ascii="Book Antiqua" w:hAnsi="Book Antiqua"/>
              </w:rPr>
            </w:pPr>
            <w:r w:rsidRPr="00CA76CB">
              <w:rPr>
                <w:rFonts w:ascii="Book Antiqua" w:hAnsi="Book Antiqua"/>
              </w:rPr>
              <w:t>6 (5.5)</w:t>
            </w:r>
          </w:p>
        </w:tc>
        <w:tc>
          <w:tcPr>
            <w:tcW w:w="2134" w:type="dxa"/>
          </w:tcPr>
          <w:p w14:paraId="6809FA06" w14:textId="086920FC"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14 (87.5)</w:t>
            </w:r>
          </w:p>
        </w:tc>
        <w:tc>
          <w:tcPr>
            <w:tcW w:w="1208" w:type="dxa"/>
          </w:tcPr>
          <w:p w14:paraId="61C9A7E5" w14:textId="77777777" w:rsidR="00CA76CB" w:rsidRPr="00CA76CB" w:rsidRDefault="00CA76CB" w:rsidP="00CA76CB">
            <w:pPr>
              <w:adjustRightInd w:val="0"/>
              <w:snapToGrid w:val="0"/>
              <w:spacing w:line="360" w:lineRule="auto"/>
              <w:rPr>
                <w:rFonts w:ascii="Book Antiqua" w:eastAsiaTheme="majorEastAsia" w:hAnsi="Book Antiqua"/>
                <w:b/>
                <w:bCs/>
                <w:color w:val="365F91" w:themeColor="accent1" w:themeShade="BF"/>
              </w:rPr>
            </w:pPr>
          </w:p>
        </w:tc>
      </w:tr>
      <w:tr w:rsidR="00CA76CB" w:rsidRPr="00CA76CB" w14:paraId="3B6A87D6" w14:textId="77777777" w:rsidTr="00323984">
        <w:trPr>
          <w:trHeight w:val="442"/>
        </w:trPr>
        <w:tc>
          <w:tcPr>
            <w:tcW w:w="4220" w:type="dxa"/>
            <w:tcBorders>
              <w:bottom w:val="single" w:sz="4" w:space="0" w:color="auto"/>
            </w:tcBorders>
          </w:tcPr>
          <w:p w14:paraId="40F1ABE0" w14:textId="24F0905D" w:rsidR="00CA76CB" w:rsidRPr="00CA76CB" w:rsidRDefault="00CA76CB" w:rsidP="00CA76CB">
            <w:pPr>
              <w:adjustRightInd w:val="0"/>
              <w:snapToGrid w:val="0"/>
              <w:spacing w:line="360" w:lineRule="auto"/>
              <w:ind w:firstLineChars="100" w:firstLine="240"/>
              <w:rPr>
                <w:rFonts w:ascii="Book Antiqua" w:hAnsi="Book Antiqua"/>
                <w:caps/>
              </w:rPr>
            </w:pPr>
            <w:r w:rsidRPr="00CA76CB">
              <w:rPr>
                <w:rFonts w:ascii="Book Antiqua" w:hAnsi="Book Antiqua"/>
              </w:rPr>
              <w:t xml:space="preserve">Score </w:t>
            </w:r>
            <w:r w:rsidRPr="00CA76CB">
              <w:rPr>
                <w:rFonts w:ascii="Book Antiqua" w:hAnsi="Book Antiqua"/>
                <w:caps/>
              </w:rPr>
              <w:t>≥</w:t>
            </w:r>
            <w:r>
              <w:rPr>
                <w:rFonts w:ascii="Book Antiqua" w:hAnsi="Book Antiqua"/>
                <w:caps/>
              </w:rPr>
              <w:t xml:space="preserve"> </w:t>
            </w:r>
            <w:r w:rsidRPr="00CA76CB">
              <w:rPr>
                <w:rFonts w:ascii="Book Antiqua" w:hAnsi="Book Antiqua"/>
                <w:caps/>
              </w:rPr>
              <w:t>7</w:t>
            </w:r>
          </w:p>
        </w:tc>
        <w:tc>
          <w:tcPr>
            <w:tcW w:w="2134" w:type="dxa"/>
            <w:tcBorders>
              <w:bottom w:val="single" w:sz="4" w:space="0" w:color="auto"/>
            </w:tcBorders>
          </w:tcPr>
          <w:p w14:paraId="125B78E9" w14:textId="31D627D9" w:rsidR="00CA76CB" w:rsidRPr="00CA76CB" w:rsidRDefault="00CA76CB" w:rsidP="00CA76CB">
            <w:pPr>
              <w:adjustRightInd w:val="0"/>
              <w:snapToGrid w:val="0"/>
              <w:spacing w:line="360" w:lineRule="auto"/>
              <w:ind w:leftChars="-20" w:left="-48"/>
              <w:rPr>
                <w:rFonts w:ascii="Book Antiqua" w:hAnsi="Book Antiqua"/>
              </w:rPr>
            </w:pPr>
            <w:r w:rsidRPr="00CA76CB">
              <w:rPr>
                <w:rFonts w:ascii="Book Antiqua" w:hAnsi="Book Antiqua"/>
              </w:rPr>
              <w:t>23 (20.9)</w:t>
            </w:r>
          </w:p>
        </w:tc>
        <w:tc>
          <w:tcPr>
            <w:tcW w:w="2134" w:type="dxa"/>
            <w:tcBorders>
              <w:bottom w:val="single" w:sz="4" w:space="0" w:color="auto"/>
            </w:tcBorders>
          </w:tcPr>
          <w:p w14:paraId="5A3A2F86" w14:textId="7FC374EA"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15 (93.8)</w:t>
            </w:r>
          </w:p>
        </w:tc>
        <w:tc>
          <w:tcPr>
            <w:tcW w:w="1208" w:type="dxa"/>
            <w:tcBorders>
              <w:bottom w:val="single" w:sz="4" w:space="0" w:color="auto"/>
            </w:tcBorders>
          </w:tcPr>
          <w:p w14:paraId="053E2051" w14:textId="77777777" w:rsidR="00CA76CB" w:rsidRPr="00CA76CB" w:rsidRDefault="00CA76CB" w:rsidP="00CA76CB">
            <w:pPr>
              <w:adjustRightInd w:val="0"/>
              <w:snapToGrid w:val="0"/>
              <w:spacing w:line="360" w:lineRule="auto"/>
              <w:rPr>
                <w:rFonts w:ascii="Book Antiqua" w:hAnsi="Book Antiqua"/>
              </w:rPr>
            </w:pPr>
            <w:r w:rsidRPr="00CA76CB">
              <w:rPr>
                <w:rFonts w:ascii="Book Antiqua" w:hAnsi="Book Antiqua"/>
              </w:rPr>
              <w:t>0.000</w:t>
            </w:r>
          </w:p>
        </w:tc>
      </w:tr>
    </w:tbl>
    <w:p w14:paraId="1EE6B3B9" w14:textId="77777777" w:rsidR="00CA76CB" w:rsidRDefault="00CA76CB" w:rsidP="00CA76C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BMI: Body mass index; P/F: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zCs w:val="30"/>
        </w:rPr>
        <w:t xml:space="preserve">; NLR: </w:t>
      </w:r>
      <w:r>
        <w:rPr>
          <w:rFonts w:ascii="Book Antiqua" w:eastAsia="Book Antiqua" w:hAnsi="Book Antiqua" w:cs="Book Antiqua"/>
          <w:color w:val="000000"/>
        </w:rPr>
        <w:t>Neutrophil/lymphocyte ratio.</w:t>
      </w:r>
    </w:p>
    <w:p w14:paraId="31824656" w14:textId="44E1CFD8" w:rsidR="00CA76CB" w:rsidRDefault="00CA76C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CA76CB">
        <w:rPr>
          <w:rFonts w:ascii="Book Antiqua" w:eastAsia="Book Antiqua" w:hAnsi="Book Antiqua" w:cs="Book Antiqua"/>
          <w:b/>
          <w:bCs/>
          <w:color w:val="000000"/>
        </w:rPr>
        <w:lastRenderedPageBreak/>
        <w:t>Table 3</w:t>
      </w:r>
      <w:r>
        <w:rPr>
          <w:rFonts w:ascii="Book Antiqua" w:eastAsia="Book Antiqua" w:hAnsi="Book Antiqua" w:cs="Book Antiqua"/>
          <w:b/>
          <w:bCs/>
          <w:color w:val="000000"/>
        </w:rPr>
        <w:t xml:space="preserve"> </w:t>
      </w:r>
      <w:r w:rsidRPr="00CA76CB">
        <w:rPr>
          <w:rFonts w:ascii="Book Antiqua" w:eastAsia="Book Antiqua" w:hAnsi="Book Antiqua" w:cs="Book Antiqua"/>
          <w:b/>
          <w:bCs/>
          <w:color w:val="000000"/>
        </w:rPr>
        <w:t>Risk factors of severe patients with coronavirus disease 2019</w:t>
      </w:r>
    </w:p>
    <w:tbl>
      <w:tblPr>
        <w:tblStyle w:val="TableGrid"/>
        <w:tblW w:w="9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20"/>
        <w:gridCol w:w="2881"/>
        <w:gridCol w:w="909"/>
        <w:gridCol w:w="2438"/>
        <w:gridCol w:w="994"/>
      </w:tblGrid>
      <w:tr w:rsidR="00CA76CB" w:rsidRPr="00CA76CB" w14:paraId="52E88A71" w14:textId="77777777" w:rsidTr="00323984">
        <w:trPr>
          <w:trHeight w:val="311"/>
        </w:trPr>
        <w:tc>
          <w:tcPr>
            <w:tcW w:w="2420" w:type="dxa"/>
            <w:vMerge w:val="restart"/>
            <w:tcBorders>
              <w:top w:val="single" w:sz="4" w:space="0" w:color="auto"/>
              <w:bottom w:val="single" w:sz="4" w:space="0" w:color="auto"/>
            </w:tcBorders>
          </w:tcPr>
          <w:p w14:paraId="0F8FBA61" w14:textId="77777777" w:rsidR="00CA76CB" w:rsidRPr="00CA76CB" w:rsidRDefault="00CA76CB" w:rsidP="00CA76CB">
            <w:pPr>
              <w:adjustRightInd w:val="0"/>
              <w:snapToGrid w:val="0"/>
              <w:spacing w:line="360" w:lineRule="auto"/>
              <w:rPr>
                <w:rFonts w:ascii="Book Antiqua" w:eastAsia="SimSun" w:hAnsi="Book Antiqua"/>
                <w:b/>
                <w:bCs/>
              </w:rPr>
            </w:pPr>
            <w:r w:rsidRPr="00CA76CB">
              <w:rPr>
                <w:rFonts w:ascii="Book Antiqua" w:eastAsia="SimSun" w:hAnsi="Book Antiqua"/>
                <w:b/>
                <w:bCs/>
              </w:rPr>
              <w:t>Variable</w:t>
            </w:r>
          </w:p>
        </w:tc>
        <w:tc>
          <w:tcPr>
            <w:tcW w:w="3790" w:type="dxa"/>
            <w:gridSpan w:val="2"/>
            <w:tcBorders>
              <w:top w:val="single" w:sz="4" w:space="0" w:color="auto"/>
              <w:bottom w:val="single" w:sz="4" w:space="0" w:color="auto"/>
            </w:tcBorders>
          </w:tcPr>
          <w:p w14:paraId="17EDE14D" w14:textId="77777777" w:rsidR="00CA76CB" w:rsidRPr="00CA76CB" w:rsidRDefault="00CA76CB" w:rsidP="00CA76CB">
            <w:pPr>
              <w:adjustRightInd w:val="0"/>
              <w:snapToGrid w:val="0"/>
              <w:spacing w:line="360" w:lineRule="auto"/>
              <w:rPr>
                <w:rFonts w:ascii="Book Antiqua" w:eastAsia="SimSun" w:hAnsi="Book Antiqua"/>
                <w:b/>
                <w:bCs/>
              </w:rPr>
            </w:pPr>
            <w:r w:rsidRPr="00CA76CB">
              <w:rPr>
                <w:rFonts w:ascii="Book Antiqua" w:eastAsia="SimSun" w:hAnsi="Book Antiqua"/>
                <w:b/>
                <w:bCs/>
              </w:rPr>
              <w:t>Univariate analysis</w:t>
            </w:r>
          </w:p>
        </w:tc>
        <w:tc>
          <w:tcPr>
            <w:tcW w:w="3432" w:type="dxa"/>
            <w:gridSpan w:val="2"/>
            <w:tcBorders>
              <w:top w:val="single" w:sz="4" w:space="0" w:color="auto"/>
              <w:bottom w:val="single" w:sz="4" w:space="0" w:color="auto"/>
            </w:tcBorders>
          </w:tcPr>
          <w:p w14:paraId="1BE8F415" w14:textId="77777777" w:rsidR="00CA76CB" w:rsidRPr="00CA76CB" w:rsidRDefault="00CA76CB" w:rsidP="00CA76CB">
            <w:pPr>
              <w:adjustRightInd w:val="0"/>
              <w:snapToGrid w:val="0"/>
              <w:spacing w:line="360" w:lineRule="auto"/>
              <w:rPr>
                <w:rFonts w:ascii="Book Antiqua" w:eastAsia="SimSun" w:hAnsi="Book Antiqua"/>
                <w:b/>
                <w:bCs/>
                <w:i/>
                <w:iCs/>
              </w:rPr>
            </w:pPr>
            <w:r w:rsidRPr="00CA76CB">
              <w:rPr>
                <w:rFonts w:ascii="Book Antiqua" w:eastAsia="SimSun" w:hAnsi="Book Antiqua"/>
                <w:b/>
                <w:bCs/>
              </w:rPr>
              <w:t>Multivariate analysis</w:t>
            </w:r>
          </w:p>
        </w:tc>
      </w:tr>
      <w:tr w:rsidR="00CA76CB" w:rsidRPr="00CA76CB" w14:paraId="41A1CB60" w14:textId="77777777" w:rsidTr="00323984">
        <w:trPr>
          <w:trHeight w:val="311"/>
        </w:trPr>
        <w:tc>
          <w:tcPr>
            <w:tcW w:w="2420" w:type="dxa"/>
            <w:vMerge/>
            <w:tcBorders>
              <w:top w:val="single" w:sz="4" w:space="0" w:color="auto"/>
              <w:bottom w:val="single" w:sz="4" w:space="0" w:color="auto"/>
            </w:tcBorders>
          </w:tcPr>
          <w:p w14:paraId="3E13EF76" w14:textId="77777777" w:rsidR="00CA76CB" w:rsidRPr="00CA76CB" w:rsidRDefault="00CA76CB" w:rsidP="00CA76CB">
            <w:pPr>
              <w:keepNext/>
              <w:keepLines/>
              <w:adjustRightInd w:val="0"/>
              <w:snapToGrid w:val="0"/>
              <w:spacing w:line="360" w:lineRule="auto"/>
              <w:rPr>
                <w:rFonts w:ascii="Book Antiqua" w:eastAsia="SimSun" w:hAnsi="Book Antiqua"/>
                <w:b/>
                <w:bCs/>
              </w:rPr>
            </w:pPr>
          </w:p>
        </w:tc>
        <w:tc>
          <w:tcPr>
            <w:tcW w:w="2881" w:type="dxa"/>
            <w:tcBorders>
              <w:top w:val="single" w:sz="4" w:space="0" w:color="auto"/>
              <w:bottom w:val="single" w:sz="4" w:space="0" w:color="auto"/>
            </w:tcBorders>
          </w:tcPr>
          <w:p w14:paraId="1DD6569D" w14:textId="77777777" w:rsidR="00CA76CB" w:rsidRPr="00CA76CB" w:rsidRDefault="00CA76CB" w:rsidP="00CA76CB">
            <w:pPr>
              <w:tabs>
                <w:tab w:val="center" w:pos="1152"/>
              </w:tabs>
              <w:adjustRightInd w:val="0"/>
              <w:snapToGrid w:val="0"/>
              <w:spacing w:line="360" w:lineRule="auto"/>
              <w:ind w:leftChars="17" w:left="41"/>
              <w:rPr>
                <w:rFonts w:ascii="Book Antiqua" w:eastAsia="SimSun" w:hAnsi="Book Antiqua"/>
                <w:b/>
                <w:bCs/>
              </w:rPr>
            </w:pPr>
            <w:r w:rsidRPr="00CA76CB">
              <w:rPr>
                <w:rFonts w:ascii="Book Antiqua" w:eastAsia="SimSun" w:hAnsi="Book Antiqua"/>
                <w:b/>
                <w:bCs/>
              </w:rPr>
              <w:t>OR</w:t>
            </w:r>
          </w:p>
        </w:tc>
        <w:tc>
          <w:tcPr>
            <w:tcW w:w="909" w:type="dxa"/>
            <w:tcBorders>
              <w:top w:val="single" w:sz="4" w:space="0" w:color="auto"/>
              <w:bottom w:val="single" w:sz="4" w:space="0" w:color="auto"/>
            </w:tcBorders>
          </w:tcPr>
          <w:p w14:paraId="42C58938" w14:textId="677FCB68" w:rsidR="00CA76CB" w:rsidRPr="00CA76CB" w:rsidRDefault="00CA76CB" w:rsidP="00CA76CB">
            <w:pPr>
              <w:tabs>
                <w:tab w:val="center" w:pos="1152"/>
              </w:tabs>
              <w:adjustRightInd w:val="0"/>
              <w:snapToGrid w:val="0"/>
              <w:spacing w:line="360" w:lineRule="auto"/>
              <w:rPr>
                <w:rFonts w:ascii="Book Antiqua" w:eastAsia="SimSun" w:hAnsi="Book Antiqua"/>
                <w:b/>
                <w:bCs/>
              </w:rPr>
            </w:pPr>
            <w:r w:rsidRPr="00CA76CB">
              <w:rPr>
                <w:rFonts w:ascii="Book Antiqua" w:eastAsia="SimSun" w:hAnsi="Book Antiqua"/>
                <w:b/>
                <w:bCs/>
                <w:i/>
                <w:iCs/>
              </w:rPr>
              <w:t>P</w:t>
            </w:r>
            <w:r w:rsidR="008C2489">
              <w:rPr>
                <w:rFonts w:ascii="Book Antiqua" w:eastAsia="SimSun" w:hAnsi="Book Antiqua"/>
                <w:b/>
                <w:bCs/>
                <w:i/>
                <w:iCs/>
              </w:rPr>
              <w:t xml:space="preserve"> </w:t>
            </w:r>
            <w:r w:rsidR="008C2489" w:rsidRPr="008C2489">
              <w:rPr>
                <w:rFonts w:ascii="Book Antiqua" w:eastAsia="SimSun" w:hAnsi="Book Antiqua"/>
                <w:b/>
                <w:bCs/>
              </w:rPr>
              <w:t>value</w:t>
            </w:r>
          </w:p>
        </w:tc>
        <w:tc>
          <w:tcPr>
            <w:tcW w:w="2438" w:type="dxa"/>
            <w:tcBorders>
              <w:top w:val="single" w:sz="4" w:space="0" w:color="auto"/>
              <w:bottom w:val="single" w:sz="4" w:space="0" w:color="auto"/>
            </w:tcBorders>
          </w:tcPr>
          <w:p w14:paraId="2F2E0E6C" w14:textId="77777777" w:rsidR="00CA76CB" w:rsidRPr="00CA76CB" w:rsidRDefault="00CA76CB" w:rsidP="00CA76CB">
            <w:pPr>
              <w:adjustRightInd w:val="0"/>
              <w:snapToGrid w:val="0"/>
              <w:spacing w:line="360" w:lineRule="auto"/>
              <w:rPr>
                <w:rFonts w:ascii="Book Antiqua" w:eastAsia="SimSun" w:hAnsi="Book Antiqua"/>
                <w:b/>
                <w:bCs/>
                <w:i/>
                <w:iCs/>
              </w:rPr>
            </w:pPr>
            <w:r w:rsidRPr="00CA76CB">
              <w:rPr>
                <w:rFonts w:ascii="Book Antiqua" w:eastAsia="SimSun" w:hAnsi="Book Antiqua"/>
                <w:b/>
                <w:bCs/>
              </w:rPr>
              <w:t>OR</w:t>
            </w:r>
          </w:p>
        </w:tc>
        <w:tc>
          <w:tcPr>
            <w:tcW w:w="993" w:type="dxa"/>
            <w:tcBorders>
              <w:top w:val="single" w:sz="4" w:space="0" w:color="auto"/>
              <w:bottom w:val="single" w:sz="4" w:space="0" w:color="auto"/>
            </w:tcBorders>
          </w:tcPr>
          <w:p w14:paraId="14EC205A" w14:textId="1319989B" w:rsidR="00CA76CB" w:rsidRPr="00CA76CB" w:rsidRDefault="00CA76CB" w:rsidP="00CA76CB">
            <w:pPr>
              <w:adjustRightInd w:val="0"/>
              <w:snapToGrid w:val="0"/>
              <w:spacing w:line="360" w:lineRule="auto"/>
              <w:rPr>
                <w:rFonts w:ascii="Book Antiqua" w:eastAsia="SimSun" w:hAnsi="Book Antiqua"/>
                <w:b/>
                <w:bCs/>
                <w:i/>
                <w:iCs/>
              </w:rPr>
            </w:pPr>
            <w:r w:rsidRPr="00CA76CB">
              <w:rPr>
                <w:rFonts w:ascii="Book Antiqua" w:eastAsia="SimSun" w:hAnsi="Book Antiqua"/>
                <w:b/>
                <w:bCs/>
                <w:i/>
                <w:iCs/>
              </w:rPr>
              <w:t>P</w:t>
            </w:r>
            <w:r w:rsidR="008C2489">
              <w:rPr>
                <w:rFonts w:ascii="Book Antiqua" w:eastAsia="SimSun" w:hAnsi="Book Antiqua"/>
                <w:b/>
                <w:bCs/>
                <w:i/>
                <w:iCs/>
              </w:rPr>
              <w:t xml:space="preserve"> </w:t>
            </w:r>
            <w:r w:rsidR="008C2489" w:rsidRPr="008C2489">
              <w:rPr>
                <w:rFonts w:ascii="Book Antiqua" w:eastAsia="SimSun" w:hAnsi="Book Antiqua"/>
                <w:b/>
                <w:bCs/>
              </w:rPr>
              <w:t>value</w:t>
            </w:r>
          </w:p>
        </w:tc>
      </w:tr>
      <w:tr w:rsidR="00CA76CB" w:rsidRPr="00CA76CB" w14:paraId="7102CCBF" w14:textId="77777777" w:rsidTr="00323984">
        <w:trPr>
          <w:trHeight w:val="344"/>
        </w:trPr>
        <w:tc>
          <w:tcPr>
            <w:tcW w:w="2420" w:type="dxa"/>
            <w:tcBorders>
              <w:top w:val="single" w:sz="4" w:space="0" w:color="auto"/>
            </w:tcBorders>
          </w:tcPr>
          <w:p w14:paraId="770401EE" w14:textId="1B7633C5" w:rsidR="00CA76CB" w:rsidRPr="00CA76CB" w:rsidRDefault="00CA76CB" w:rsidP="00CA76CB">
            <w:pPr>
              <w:adjustRightInd w:val="0"/>
              <w:snapToGrid w:val="0"/>
              <w:spacing w:line="360" w:lineRule="auto"/>
              <w:rPr>
                <w:rFonts w:ascii="Book Antiqua" w:hAnsi="Book Antiqua"/>
              </w:rPr>
            </w:pPr>
            <w:r w:rsidRPr="00CA76CB">
              <w:rPr>
                <w:rFonts w:ascii="Book Antiqua" w:eastAsia="SimSun" w:hAnsi="Book Antiqua"/>
              </w:rPr>
              <w:t>Age ≥</w:t>
            </w:r>
            <w:r>
              <w:rPr>
                <w:rFonts w:ascii="Book Antiqua" w:eastAsia="SimSun" w:hAnsi="Book Antiqua"/>
              </w:rPr>
              <w:t xml:space="preserve"> </w:t>
            </w:r>
            <w:r w:rsidRPr="00CA76CB">
              <w:rPr>
                <w:rStyle w:val="CommentReference"/>
                <w:rFonts w:ascii="Book Antiqua" w:hAnsi="Book Antiqua"/>
                <w:sz w:val="24"/>
                <w:szCs w:val="24"/>
              </w:rPr>
              <w:t xml:space="preserve">60 </w:t>
            </w:r>
            <w:proofErr w:type="spellStart"/>
            <w:r w:rsidRPr="00CA76CB">
              <w:rPr>
                <w:rStyle w:val="CommentReference"/>
                <w:rFonts w:ascii="Book Antiqua" w:hAnsi="Book Antiqua"/>
                <w:sz w:val="24"/>
                <w:szCs w:val="24"/>
              </w:rPr>
              <w:t>y</w:t>
            </w:r>
            <w:r>
              <w:rPr>
                <w:rStyle w:val="CommentReference"/>
                <w:rFonts w:ascii="Book Antiqua" w:hAnsi="Book Antiqua"/>
                <w:sz w:val="24"/>
                <w:szCs w:val="24"/>
              </w:rPr>
              <w:t>r</w:t>
            </w:r>
            <w:proofErr w:type="spellEnd"/>
          </w:p>
        </w:tc>
        <w:tc>
          <w:tcPr>
            <w:tcW w:w="2881" w:type="dxa"/>
            <w:tcBorders>
              <w:top w:val="single" w:sz="4" w:space="0" w:color="auto"/>
            </w:tcBorders>
          </w:tcPr>
          <w:p w14:paraId="6FCB026A" w14:textId="22104C7A"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6.821 (3.224</w:t>
            </w:r>
            <w:r>
              <w:rPr>
                <w:rFonts w:ascii="Book Antiqua" w:eastAsia="SimSun" w:hAnsi="Book Antiqua"/>
              </w:rPr>
              <w:t>-</w:t>
            </w:r>
            <w:r w:rsidRPr="00CA76CB">
              <w:rPr>
                <w:rFonts w:ascii="Book Antiqua" w:eastAsia="SimSun" w:hAnsi="Book Antiqua"/>
              </w:rPr>
              <w:t>14.431)</w:t>
            </w:r>
          </w:p>
        </w:tc>
        <w:tc>
          <w:tcPr>
            <w:tcW w:w="909" w:type="dxa"/>
            <w:tcBorders>
              <w:top w:val="single" w:sz="4" w:space="0" w:color="auto"/>
            </w:tcBorders>
          </w:tcPr>
          <w:p w14:paraId="5A289F8E"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0.000</w:t>
            </w:r>
          </w:p>
        </w:tc>
        <w:tc>
          <w:tcPr>
            <w:tcW w:w="2438" w:type="dxa"/>
            <w:tcBorders>
              <w:top w:val="single" w:sz="4" w:space="0" w:color="auto"/>
            </w:tcBorders>
          </w:tcPr>
          <w:p w14:paraId="637DFEF3" w14:textId="0A37378B" w:rsidR="00CA76CB" w:rsidRPr="00CA76CB" w:rsidRDefault="00CA76CB" w:rsidP="00CA76CB">
            <w:pPr>
              <w:adjustRightInd w:val="0"/>
              <w:snapToGrid w:val="0"/>
              <w:spacing w:line="360" w:lineRule="auto"/>
              <w:ind w:right="60"/>
              <w:rPr>
                <w:rFonts w:ascii="Book Antiqua" w:eastAsia="SimSun" w:hAnsi="Book Antiqua"/>
              </w:rPr>
            </w:pPr>
            <w:r>
              <w:rPr>
                <w:rFonts w:ascii="Book Antiqua" w:eastAsia="SimSun" w:hAnsi="Book Antiqua"/>
              </w:rPr>
              <w:t>-</w:t>
            </w:r>
          </w:p>
        </w:tc>
        <w:tc>
          <w:tcPr>
            <w:tcW w:w="993" w:type="dxa"/>
            <w:tcBorders>
              <w:top w:val="single" w:sz="4" w:space="0" w:color="auto"/>
            </w:tcBorders>
          </w:tcPr>
          <w:p w14:paraId="73AA8D7C" w14:textId="42371DF1" w:rsidR="00CA76CB" w:rsidRPr="00CA76CB" w:rsidRDefault="00CA76CB" w:rsidP="00CA76CB">
            <w:pPr>
              <w:adjustRightInd w:val="0"/>
              <w:snapToGrid w:val="0"/>
              <w:spacing w:line="360" w:lineRule="auto"/>
              <w:ind w:right="60"/>
              <w:rPr>
                <w:rFonts w:ascii="Book Antiqua" w:eastAsia="SimSun" w:hAnsi="Book Antiqua"/>
              </w:rPr>
            </w:pPr>
            <w:r>
              <w:rPr>
                <w:rFonts w:ascii="Book Antiqua" w:eastAsia="SimSun" w:hAnsi="Book Antiqua"/>
              </w:rPr>
              <w:t>-</w:t>
            </w:r>
          </w:p>
        </w:tc>
      </w:tr>
      <w:tr w:rsidR="00CA76CB" w:rsidRPr="00CA76CB" w14:paraId="555543AE" w14:textId="77777777" w:rsidTr="00323984">
        <w:trPr>
          <w:trHeight w:val="452"/>
        </w:trPr>
        <w:tc>
          <w:tcPr>
            <w:tcW w:w="2420" w:type="dxa"/>
          </w:tcPr>
          <w:p w14:paraId="1375C196" w14:textId="77777777" w:rsidR="00CA76CB" w:rsidRPr="00CA76CB" w:rsidRDefault="00CA76CB" w:rsidP="00CA76CB">
            <w:pPr>
              <w:adjustRightInd w:val="0"/>
              <w:snapToGrid w:val="0"/>
              <w:spacing w:line="360" w:lineRule="auto"/>
              <w:rPr>
                <w:rFonts w:ascii="Book Antiqua" w:eastAsia="SimSun" w:hAnsi="Book Antiqua"/>
              </w:rPr>
            </w:pPr>
            <w:r w:rsidRPr="00CA76CB">
              <w:rPr>
                <w:rFonts w:ascii="Book Antiqua" w:eastAsia="SimSun" w:hAnsi="Book Antiqua"/>
              </w:rPr>
              <w:t>Sex</w:t>
            </w:r>
          </w:p>
        </w:tc>
        <w:tc>
          <w:tcPr>
            <w:tcW w:w="2881" w:type="dxa"/>
          </w:tcPr>
          <w:p w14:paraId="27905742" w14:textId="516C4DE8"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3.587 (1.624</w:t>
            </w:r>
            <w:r>
              <w:rPr>
                <w:rFonts w:ascii="Book Antiqua" w:eastAsia="SimSun" w:hAnsi="Book Antiqua"/>
              </w:rPr>
              <w:t>-</w:t>
            </w:r>
            <w:r w:rsidRPr="00CA76CB">
              <w:rPr>
                <w:rFonts w:ascii="Book Antiqua" w:eastAsia="SimSun" w:hAnsi="Book Antiqua"/>
              </w:rPr>
              <w:t>7.924)</w:t>
            </w:r>
          </w:p>
        </w:tc>
        <w:tc>
          <w:tcPr>
            <w:tcW w:w="909" w:type="dxa"/>
          </w:tcPr>
          <w:p w14:paraId="6770488E"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0.002</w:t>
            </w:r>
          </w:p>
        </w:tc>
        <w:tc>
          <w:tcPr>
            <w:tcW w:w="2438" w:type="dxa"/>
          </w:tcPr>
          <w:p w14:paraId="599C57A9" w14:textId="38FC68D6" w:rsidR="00CA76CB" w:rsidRPr="00CA76CB" w:rsidRDefault="00CA76CB" w:rsidP="00CA76CB">
            <w:pPr>
              <w:adjustRightInd w:val="0"/>
              <w:snapToGrid w:val="0"/>
              <w:spacing w:line="360" w:lineRule="auto"/>
              <w:ind w:right="60"/>
              <w:rPr>
                <w:rFonts w:ascii="Book Antiqua" w:eastAsia="SimSun" w:hAnsi="Book Antiqua"/>
              </w:rPr>
            </w:pPr>
            <w:r>
              <w:rPr>
                <w:rFonts w:ascii="Book Antiqua" w:eastAsia="SimSun" w:hAnsi="Book Antiqua"/>
              </w:rPr>
              <w:t>-</w:t>
            </w:r>
          </w:p>
        </w:tc>
        <w:tc>
          <w:tcPr>
            <w:tcW w:w="993" w:type="dxa"/>
          </w:tcPr>
          <w:p w14:paraId="5DDBD3B2" w14:textId="0E52EFA1" w:rsidR="00CA76CB" w:rsidRPr="00CA76CB" w:rsidRDefault="00CA76CB" w:rsidP="00CA76CB">
            <w:pPr>
              <w:adjustRightInd w:val="0"/>
              <w:snapToGrid w:val="0"/>
              <w:spacing w:line="360" w:lineRule="auto"/>
              <w:ind w:right="60"/>
              <w:rPr>
                <w:rFonts w:ascii="Book Antiqua" w:eastAsia="SimSun" w:hAnsi="Book Antiqua"/>
              </w:rPr>
            </w:pPr>
            <w:r>
              <w:rPr>
                <w:rFonts w:ascii="Book Antiqua" w:eastAsia="SimSun" w:hAnsi="Book Antiqua"/>
              </w:rPr>
              <w:t>-</w:t>
            </w:r>
          </w:p>
        </w:tc>
      </w:tr>
      <w:tr w:rsidR="00CA76CB" w:rsidRPr="00CA76CB" w14:paraId="7620778F" w14:textId="77777777" w:rsidTr="00323984">
        <w:trPr>
          <w:trHeight w:val="599"/>
        </w:trPr>
        <w:tc>
          <w:tcPr>
            <w:tcW w:w="2420" w:type="dxa"/>
          </w:tcPr>
          <w:p w14:paraId="43125941"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BMI</w:t>
            </w:r>
          </w:p>
        </w:tc>
        <w:tc>
          <w:tcPr>
            <w:tcW w:w="2881" w:type="dxa"/>
          </w:tcPr>
          <w:p w14:paraId="31F6F3CC" w14:textId="6581F19A"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2.701 (1.727</w:t>
            </w:r>
            <w:r>
              <w:rPr>
                <w:rFonts w:ascii="Book Antiqua" w:eastAsia="SimSun" w:hAnsi="Book Antiqua"/>
              </w:rPr>
              <w:t>-</w:t>
            </w:r>
            <w:r w:rsidRPr="00CA76CB">
              <w:rPr>
                <w:rFonts w:ascii="Book Antiqua" w:eastAsia="SimSun" w:hAnsi="Book Antiqua"/>
              </w:rPr>
              <w:t>4.224)</w:t>
            </w:r>
          </w:p>
        </w:tc>
        <w:tc>
          <w:tcPr>
            <w:tcW w:w="909" w:type="dxa"/>
          </w:tcPr>
          <w:p w14:paraId="69F3A323"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0.000</w:t>
            </w:r>
          </w:p>
        </w:tc>
        <w:tc>
          <w:tcPr>
            <w:tcW w:w="2438" w:type="dxa"/>
          </w:tcPr>
          <w:p w14:paraId="42C6613D" w14:textId="2B280D2D"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3.939 (1.409</w:t>
            </w:r>
            <w:r>
              <w:rPr>
                <w:rFonts w:ascii="Book Antiqua" w:eastAsia="SimSun" w:hAnsi="Book Antiqua"/>
              </w:rPr>
              <w:t>-</w:t>
            </w:r>
            <w:r w:rsidRPr="00CA76CB">
              <w:rPr>
                <w:rFonts w:ascii="Book Antiqua" w:eastAsia="SimSun" w:hAnsi="Book Antiqua"/>
              </w:rPr>
              <w:t>11.015)</w:t>
            </w:r>
          </w:p>
        </w:tc>
        <w:tc>
          <w:tcPr>
            <w:tcW w:w="993" w:type="dxa"/>
          </w:tcPr>
          <w:p w14:paraId="4F8D2DBC"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0.009</w:t>
            </w:r>
          </w:p>
        </w:tc>
      </w:tr>
      <w:tr w:rsidR="00CA76CB" w:rsidRPr="00CA76CB" w14:paraId="0FE47505" w14:textId="77777777" w:rsidTr="00323984">
        <w:trPr>
          <w:trHeight w:val="892"/>
        </w:trPr>
        <w:tc>
          <w:tcPr>
            <w:tcW w:w="2420" w:type="dxa"/>
          </w:tcPr>
          <w:p w14:paraId="5697A93A"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Illness onset at admission</w:t>
            </w:r>
          </w:p>
        </w:tc>
        <w:tc>
          <w:tcPr>
            <w:tcW w:w="2881" w:type="dxa"/>
          </w:tcPr>
          <w:p w14:paraId="1343EEB7" w14:textId="49CCF11D"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5.025 (2.418</w:t>
            </w:r>
            <w:r>
              <w:rPr>
                <w:rFonts w:ascii="Book Antiqua" w:eastAsia="SimSun" w:hAnsi="Book Antiqua"/>
              </w:rPr>
              <w:t>-</w:t>
            </w:r>
            <w:r w:rsidRPr="00CA76CB">
              <w:rPr>
                <w:rFonts w:ascii="Book Antiqua" w:eastAsia="SimSun" w:hAnsi="Book Antiqua"/>
              </w:rPr>
              <w:t>10.441)</w:t>
            </w:r>
          </w:p>
        </w:tc>
        <w:tc>
          <w:tcPr>
            <w:tcW w:w="909" w:type="dxa"/>
          </w:tcPr>
          <w:p w14:paraId="30299163"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0.000</w:t>
            </w:r>
          </w:p>
        </w:tc>
        <w:tc>
          <w:tcPr>
            <w:tcW w:w="2438" w:type="dxa"/>
          </w:tcPr>
          <w:p w14:paraId="45BB5191" w14:textId="7FE49A95" w:rsidR="00CA76CB" w:rsidRPr="00CA76CB" w:rsidRDefault="00CA76CB" w:rsidP="00CA76CB">
            <w:pPr>
              <w:adjustRightInd w:val="0"/>
              <w:snapToGrid w:val="0"/>
              <w:spacing w:line="360" w:lineRule="auto"/>
              <w:ind w:left="60" w:right="60"/>
              <w:rPr>
                <w:rFonts w:ascii="Book Antiqua" w:eastAsia="SimSun" w:hAnsi="Book Antiqua"/>
              </w:rPr>
            </w:pPr>
            <w:r w:rsidRPr="00CA76CB">
              <w:rPr>
                <w:rFonts w:ascii="Book Antiqua" w:eastAsia="SimSun" w:hAnsi="Book Antiqua"/>
              </w:rPr>
              <w:t>7.107 (1.449</w:t>
            </w:r>
            <w:r>
              <w:rPr>
                <w:rFonts w:ascii="Book Antiqua" w:eastAsia="SimSun" w:hAnsi="Book Antiqua"/>
              </w:rPr>
              <w:t>-</w:t>
            </w:r>
            <w:r w:rsidRPr="00CA76CB">
              <w:rPr>
                <w:rFonts w:ascii="Book Antiqua" w:eastAsia="SimSun" w:hAnsi="Book Antiqua"/>
              </w:rPr>
              <w:t>34.849)</w:t>
            </w:r>
          </w:p>
        </w:tc>
        <w:tc>
          <w:tcPr>
            <w:tcW w:w="993" w:type="dxa"/>
          </w:tcPr>
          <w:p w14:paraId="3E34EFE8"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0.016</w:t>
            </w:r>
          </w:p>
        </w:tc>
      </w:tr>
      <w:tr w:rsidR="00CA76CB" w:rsidRPr="00CA76CB" w14:paraId="4E602C40" w14:textId="77777777" w:rsidTr="00323984">
        <w:trPr>
          <w:trHeight w:val="452"/>
        </w:trPr>
        <w:tc>
          <w:tcPr>
            <w:tcW w:w="2420" w:type="dxa"/>
          </w:tcPr>
          <w:p w14:paraId="4A69FD35"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Smoker</w:t>
            </w:r>
          </w:p>
        </w:tc>
        <w:tc>
          <w:tcPr>
            <w:tcW w:w="2881" w:type="dxa"/>
          </w:tcPr>
          <w:p w14:paraId="5F23C387" w14:textId="0D0140A9"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4.060 (1.912</w:t>
            </w:r>
            <w:r>
              <w:rPr>
                <w:rFonts w:ascii="Book Antiqua" w:eastAsia="SimSun" w:hAnsi="Book Antiqua"/>
              </w:rPr>
              <w:t>-</w:t>
            </w:r>
            <w:r w:rsidRPr="00CA76CB">
              <w:rPr>
                <w:rFonts w:ascii="Book Antiqua" w:eastAsia="SimSun" w:hAnsi="Book Antiqua"/>
              </w:rPr>
              <w:t>8.621)</w:t>
            </w:r>
          </w:p>
        </w:tc>
        <w:tc>
          <w:tcPr>
            <w:tcW w:w="909" w:type="dxa"/>
          </w:tcPr>
          <w:p w14:paraId="7A10F3BF"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0.000</w:t>
            </w:r>
          </w:p>
        </w:tc>
        <w:tc>
          <w:tcPr>
            <w:tcW w:w="2438" w:type="dxa"/>
          </w:tcPr>
          <w:p w14:paraId="7763E131" w14:textId="00C437AD" w:rsidR="00CA76CB" w:rsidRPr="00CA76CB" w:rsidRDefault="00CA76CB" w:rsidP="00CA76CB">
            <w:pPr>
              <w:adjustRightInd w:val="0"/>
              <w:snapToGrid w:val="0"/>
              <w:spacing w:line="360" w:lineRule="auto"/>
              <w:ind w:right="60"/>
              <w:rPr>
                <w:rFonts w:ascii="Book Antiqua" w:eastAsia="SimSun" w:hAnsi="Book Antiqua"/>
              </w:rPr>
            </w:pPr>
            <w:r>
              <w:rPr>
                <w:rFonts w:ascii="Book Antiqua" w:eastAsia="SimSun" w:hAnsi="Book Antiqua"/>
              </w:rPr>
              <w:t>-</w:t>
            </w:r>
          </w:p>
        </w:tc>
        <w:tc>
          <w:tcPr>
            <w:tcW w:w="993" w:type="dxa"/>
          </w:tcPr>
          <w:p w14:paraId="4DC309EA" w14:textId="34ADE3C4" w:rsidR="00CA76CB" w:rsidRPr="00CA76CB" w:rsidRDefault="00CA76CB" w:rsidP="00CA76CB">
            <w:pPr>
              <w:adjustRightInd w:val="0"/>
              <w:snapToGrid w:val="0"/>
              <w:spacing w:line="360" w:lineRule="auto"/>
              <w:ind w:right="60"/>
              <w:rPr>
                <w:rFonts w:ascii="Book Antiqua" w:eastAsia="SimSun" w:hAnsi="Book Antiqua"/>
              </w:rPr>
            </w:pPr>
            <w:r>
              <w:rPr>
                <w:rFonts w:ascii="Book Antiqua" w:eastAsia="SimSun" w:hAnsi="Book Antiqua"/>
              </w:rPr>
              <w:t>-</w:t>
            </w:r>
          </w:p>
        </w:tc>
      </w:tr>
      <w:tr w:rsidR="00CA76CB" w:rsidRPr="00CA76CB" w14:paraId="2DF1087D" w14:textId="77777777" w:rsidTr="00323984">
        <w:trPr>
          <w:trHeight w:val="452"/>
        </w:trPr>
        <w:tc>
          <w:tcPr>
            <w:tcW w:w="2420" w:type="dxa"/>
          </w:tcPr>
          <w:p w14:paraId="5A8E6FB6"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Dry cough</w:t>
            </w:r>
          </w:p>
        </w:tc>
        <w:tc>
          <w:tcPr>
            <w:tcW w:w="2881" w:type="dxa"/>
          </w:tcPr>
          <w:p w14:paraId="25607881" w14:textId="24E97B83"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3.395 (1.604</w:t>
            </w:r>
            <w:r>
              <w:rPr>
                <w:rFonts w:ascii="Book Antiqua" w:eastAsia="SimSun" w:hAnsi="Book Antiqua"/>
              </w:rPr>
              <w:t>-</w:t>
            </w:r>
            <w:r w:rsidRPr="00CA76CB">
              <w:rPr>
                <w:rFonts w:ascii="Book Antiqua" w:eastAsia="SimSun" w:hAnsi="Book Antiqua"/>
              </w:rPr>
              <w:t>7.184)</w:t>
            </w:r>
          </w:p>
        </w:tc>
        <w:tc>
          <w:tcPr>
            <w:tcW w:w="909" w:type="dxa"/>
          </w:tcPr>
          <w:p w14:paraId="00FBA91C" w14:textId="77777777" w:rsidR="00CA76CB" w:rsidRPr="00CA76CB" w:rsidRDefault="00CA76CB" w:rsidP="00CA76CB">
            <w:pPr>
              <w:adjustRightInd w:val="0"/>
              <w:snapToGrid w:val="0"/>
              <w:spacing w:line="360" w:lineRule="auto"/>
              <w:ind w:right="60"/>
              <w:rPr>
                <w:rFonts w:ascii="Book Antiqua" w:eastAsia="SimSun" w:hAnsi="Book Antiqua"/>
                <w:b/>
                <w:bCs/>
                <w:color w:val="365F91" w:themeColor="accent1" w:themeShade="BF"/>
              </w:rPr>
            </w:pPr>
          </w:p>
        </w:tc>
        <w:tc>
          <w:tcPr>
            <w:tcW w:w="2438" w:type="dxa"/>
          </w:tcPr>
          <w:p w14:paraId="51934C25" w14:textId="67A4CE40" w:rsidR="00CA76CB" w:rsidRPr="00CA76CB" w:rsidRDefault="00CA76CB" w:rsidP="00CA76CB">
            <w:pPr>
              <w:adjustRightInd w:val="0"/>
              <w:snapToGrid w:val="0"/>
              <w:spacing w:line="360" w:lineRule="auto"/>
              <w:ind w:right="60"/>
              <w:rPr>
                <w:rFonts w:ascii="Book Antiqua" w:eastAsia="SimSun" w:hAnsi="Book Antiqua"/>
              </w:rPr>
            </w:pPr>
            <w:r>
              <w:rPr>
                <w:rFonts w:ascii="Book Antiqua" w:eastAsia="SimSun" w:hAnsi="Book Antiqua"/>
              </w:rPr>
              <w:t>-</w:t>
            </w:r>
          </w:p>
        </w:tc>
        <w:tc>
          <w:tcPr>
            <w:tcW w:w="993" w:type="dxa"/>
          </w:tcPr>
          <w:p w14:paraId="1ADD1165" w14:textId="54BEE5D8" w:rsidR="00CA76CB" w:rsidRPr="00CA76CB" w:rsidRDefault="00CA76CB" w:rsidP="00CA76CB">
            <w:pPr>
              <w:adjustRightInd w:val="0"/>
              <w:snapToGrid w:val="0"/>
              <w:spacing w:line="360" w:lineRule="auto"/>
              <w:ind w:right="60"/>
              <w:rPr>
                <w:rFonts w:ascii="Book Antiqua" w:eastAsia="SimSun" w:hAnsi="Book Antiqua"/>
              </w:rPr>
            </w:pPr>
            <w:r>
              <w:rPr>
                <w:rFonts w:ascii="Book Antiqua" w:eastAsia="SimSun" w:hAnsi="Book Antiqua"/>
              </w:rPr>
              <w:t>-</w:t>
            </w:r>
          </w:p>
        </w:tc>
      </w:tr>
      <w:tr w:rsidR="00CA76CB" w:rsidRPr="00CA76CB" w14:paraId="0707927D" w14:textId="77777777" w:rsidTr="00323984">
        <w:trPr>
          <w:trHeight w:val="335"/>
        </w:trPr>
        <w:tc>
          <w:tcPr>
            <w:tcW w:w="2420" w:type="dxa"/>
          </w:tcPr>
          <w:p w14:paraId="12DF711D"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Productive sputum</w:t>
            </w:r>
          </w:p>
        </w:tc>
        <w:tc>
          <w:tcPr>
            <w:tcW w:w="2881" w:type="dxa"/>
          </w:tcPr>
          <w:p w14:paraId="210326E0" w14:textId="6613693D"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2.612 (1.284</w:t>
            </w:r>
            <w:r>
              <w:rPr>
                <w:rFonts w:ascii="Book Antiqua" w:eastAsia="SimSun" w:hAnsi="Book Antiqua"/>
              </w:rPr>
              <w:t>-</w:t>
            </w:r>
            <w:r w:rsidRPr="00CA76CB">
              <w:rPr>
                <w:rFonts w:ascii="Book Antiqua" w:eastAsia="SimSun" w:hAnsi="Book Antiqua"/>
              </w:rPr>
              <w:t>5.312)</w:t>
            </w:r>
          </w:p>
        </w:tc>
        <w:tc>
          <w:tcPr>
            <w:tcW w:w="909" w:type="dxa"/>
          </w:tcPr>
          <w:p w14:paraId="10F721D7"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0.008</w:t>
            </w:r>
          </w:p>
        </w:tc>
        <w:tc>
          <w:tcPr>
            <w:tcW w:w="2438" w:type="dxa"/>
          </w:tcPr>
          <w:p w14:paraId="73D9ED00" w14:textId="05B84C30" w:rsidR="00CA76CB" w:rsidRPr="00CA76CB" w:rsidRDefault="00CA76CB" w:rsidP="00CA76CB">
            <w:pPr>
              <w:adjustRightInd w:val="0"/>
              <w:snapToGrid w:val="0"/>
              <w:spacing w:line="360" w:lineRule="auto"/>
              <w:ind w:right="60"/>
              <w:rPr>
                <w:rFonts w:ascii="Book Antiqua" w:eastAsia="SimSun" w:hAnsi="Book Antiqua"/>
              </w:rPr>
            </w:pPr>
            <w:r>
              <w:rPr>
                <w:rFonts w:ascii="Book Antiqua" w:eastAsia="SimSun" w:hAnsi="Book Antiqua"/>
              </w:rPr>
              <w:t>-</w:t>
            </w:r>
          </w:p>
        </w:tc>
        <w:tc>
          <w:tcPr>
            <w:tcW w:w="993" w:type="dxa"/>
          </w:tcPr>
          <w:p w14:paraId="0A66062D" w14:textId="08483521" w:rsidR="00CA76CB" w:rsidRPr="00CA76CB" w:rsidRDefault="00CA76CB" w:rsidP="00CA76CB">
            <w:pPr>
              <w:adjustRightInd w:val="0"/>
              <w:snapToGrid w:val="0"/>
              <w:spacing w:line="360" w:lineRule="auto"/>
              <w:ind w:right="60"/>
              <w:rPr>
                <w:rFonts w:ascii="Book Antiqua" w:eastAsia="SimSun" w:hAnsi="Book Antiqua"/>
              </w:rPr>
            </w:pPr>
            <w:r>
              <w:rPr>
                <w:rFonts w:ascii="Book Antiqua" w:eastAsia="SimSun" w:hAnsi="Book Antiqua"/>
              </w:rPr>
              <w:t>-</w:t>
            </w:r>
          </w:p>
        </w:tc>
      </w:tr>
      <w:tr w:rsidR="00CA76CB" w:rsidRPr="00CA76CB" w14:paraId="259E785C" w14:textId="77777777" w:rsidTr="00323984">
        <w:trPr>
          <w:trHeight w:val="336"/>
        </w:trPr>
        <w:tc>
          <w:tcPr>
            <w:tcW w:w="2420" w:type="dxa"/>
          </w:tcPr>
          <w:p w14:paraId="488B8A58"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Fever</w:t>
            </w:r>
          </w:p>
        </w:tc>
        <w:tc>
          <w:tcPr>
            <w:tcW w:w="2881" w:type="dxa"/>
          </w:tcPr>
          <w:p w14:paraId="2C473001" w14:textId="07FBF79B"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4.615 (1.948</w:t>
            </w:r>
            <w:r>
              <w:rPr>
                <w:rFonts w:ascii="Book Antiqua" w:eastAsia="SimSun" w:hAnsi="Book Antiqua"/>
              </w:rPr>
              <w:t>-</w:t>
            </w:r>
            <w:r w:rsidRPr="00CA76CB">
              <w:rPr>
                <w:rFonts w:ascii="Book Antiqua" w:eastAsia="SimSun" w:hAnsi="Book Antiqua"/>
              </w:rPr>
              <w:t>10.935)</w:t>
            </w:r>
          </w:p>
        </w:tc>
        <w:tc>
          <w:tcPr>
            <w:tcW w:w="909" w:type="dxa"/>
          </w:tcPr>
          <w:p w14:paraId="42096EA1"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0.001</w:t>
            </w:r>
          </w:p>
        </w:tc>
        <w:tc>
          <w:tcPr>
            <w:tcW w:w="2438" w:type="dxa"/>
          </w:tcPr>
          <w:p w14:paraId="7EE5EF46" w14:textId="5E7C455D"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6.794(1.401</w:t>
            </w:r>
            <w:r>
              <w:rPr>
                <w:rFonts w:ascii="Book Antiqua" w:eastAsia="SimSun" w:hAnsi="Book Antiqua"/>
              </w:rPr>
              <w:t>-</w:t>
            </w:r>
            <w:r w:rsidRPr="00CA76CB">
              <w:rPr>
                <w:rFonts w:ascii="Book Antiqua" w:eastAsia="SimSun" w:hAnsi="Book Antiqua"/>
              </w:rPr>
              <w:t>32.951)</w:t>
            </w:r>
          </w:p>
        </w:tc>
        <w:tc>
          <w:tcPr>
            <w:tcW w:w="993" w:type="dxa"/>
          </w:tcPr>
          <w:p w14:paraId="561959FF"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0.017</w:t>
            </w:r>
          </w:p>
        </w:tc>
      </w:tr>
      <w:tr w:rsidR="00CA76CB" w:rsidRPr="00CA76CB" w14:paraId="23901808" w14:textId="77777777" w:rsidTr="00323984">
        <w:trPr>
          <w:trHeight w:val="336"/>
        </w:trPr>
        <w:tc>
          <w:tcPr>
            <w:tcW w:w="2420" w:type="dxa"/>
          </w:tcPr>
          <w:p w14:paraId="4B7C2A67"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Shortness of breath</w:t>
            </w:r>
          </w:p>
        </w:tc>
        <w:tc>
          <w:tcPr>
            <w:tcW w:w="2881" w:type="dxa"/>
          </w:tcPr>
          <w:p w14:paraId="7573881B" w14:textId="5A2FDBA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3.312 (1.161</w:t>
            </w:r>
            <w:r>
              <w:rPr>
                <w:rFonts w:ascii="Book Antiqua" w:eastAsia="SimSun" w:hAnsi="Book Antiqua"/>
              </w:rPr>
              <w:t>-</w:t>
            </w:r>
            <w:r w:rsidRPr="00CA76CB">
              <w:rPr>
                <w:rFonts w:ascii="Book Antiqua" w:eastAsia="SimSun" w:hAnsi="Book Antiqua"/>
              </w:rPr>
              <w:t>9.448)</w:t>
            </w:r>
          </w:p>
        </w:tc>
        <w:tc>
          <w:tcPr>
            <w:tcW w:w="909" w:type="dxa"/>
          </w:tcPr>
          <w:p w14:paraId="6C397A14"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0.025</w:t>
            </w:r>
          </w:p>
        </w:tc>
        <w:tc>
          <w:tcPr>
            <w:tcW w:w="2438" w:type="dxa"/>
          </w:tcPr>
          <w:p w14:paraId="740D3E49" w14:textId="6B951768" w:rsidR="00CA76CB" w:rsidRPr="00CA76CB" w:rsidRDefault="00CA76CB" w:rsidP="00CA76CB">
            <w:pPr>
              <w:adjustRightInd w:val="0"/>
              <w:snapToGrid w:val="0"/>
              <w:spacing w:line="360" w:lineRule="auto"/>
              <w:ind w:right="60"/>
              <w:rPr>
                <w:rFonts w:ascii="Book Antiqua" w:eastAsia="SimSun" w:hAnsi="Book Antiqua"/>
              </w:rPr>
            </w:pPr>
            <w:r>
              <w:rPr>
                <w:rFonts w:ascii="Book Antiqua" w:eastAsia="SimSun" w:hAnsi="Book Antiqua"/>
              </w:rPr>
              <w:t>-</w:t>
            </w:r>
          </w:p>
        </w:tc>
        <w:tc>
          <w:tcPr>
            <w:tcW w:w="993" w:type="dxa"/>
          </w:tcPr>
          <w:p w14:paraId="3B1B5B73" w14:textId="071577E9" w:rsidR="00CA76CB" w:rsidRPr="00CA76CB" w:rsidRDefault="00CA76CB" w:rsidP="00CA76CB">
            <w:pPr>
              <w:adjustRightInd w:val="0"/>
              <w:snapToGrid w:val="0"/>
              <w:spacing w:line="360" w:lineRule="auto"/>
              <w:ind w:right="60"/>
              <w:rPr>
                <w:rFonts w:ascii="Book Antiqua" w:eastAsia="SimSun" w:hAnsi="Book Antiqua"/>
              </w:rPr>
            </w:pPr>
            <w:r>
              <w:rPr>
                <w:rFonts w:ascii="Book Antiqua" w:eastAsia="SimSun" w:hAnsi="Book Antiqua"/>
              </w:rPr>
              <w:t>-</w:t>
            </w:r>
          </w:p>
        </w:tc>
      </w:tr>
      <w:tr w:rsidR="00CA76CB" w:rsidRPr="00CA76CB" w14:paraId="6B1EE1BA" w14:textId="77777777" w:rsidTr="00323984">
        <w:trPr>
          <w:trHeight w:val="452"/>
        </w:trPr>
        <w:tc>
          <w:tcPr>
            <w:tcW w:w="2420" w:type="dxa"/>
          </w:tcPr>
          <w:p w14:paraId="69F6A8CB"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Fatigue</w:t>
            </w:r>
          </w:p>
        </w:tc>
        <w:tc>
          <w:tcPr>
            <w:tcW w:w="2881" w:type="dxa"/>
          </w:tcPr>
          <w:p w14:paraId="36B6754C" w14:textId="24023642"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3.450 (1.661</w:t>
            </w:r>
            <w:r>
              <w:rPr>
                <w:rFonts w:ascii="Book Antiqua" w:eastAsia="SimSun" w:hAnsi="Book Antiqua"/>
              </w:rPr>
              <w:t>-</w:t>
            </w:r>
            <w:r w:rsidRPr="00CA76CB">
              <w:rPr>
                <w:rFonts w:ascii="Book Antiqua" w:eastAsia="SimSun" w:hAnsi="Book Antiqua"/>
              </w:rPr>
              <w:t>7.164)</w:t>
            </w:r>
          </w:p>
        </w:tc>
        <w:tc>
          <w:tcPr>
            <w:tcW w:w="909" w:type="dxa"/>
          </w:tcPr>
          <w:p w14:paraId="10BEC0A0"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0.001</w:t>
            </w:r>
          </w:p>
        </w:tc>
        <w:tc>
          <w:tcPr>
            <w:tcW w:w="2438" w:type="dxa"/>
          </w:tcPr>
          <w:p w14:paraId="00F06FB4" w14:textId="620DEFB6" w:rsidR="00CA76CB" w:rsidRPr="00CA76CB" w:rsidRDefault="00CA76CB" w:rsidP="00CA76CB">
            <w:pPr>
              <w:adjustRightInd w:val="0"/>
              <w:snapToGrid w:val="0"/>
              <w:spacing w:line="360" w:lineRule="auto"/>
              <w:ind w:right="60"/>
              <w:rPr>
                <w:rFonts w:ascii="Book Antiqua" w:eastAsia="SimSun" w:hAnsi="Book Antiqua"/>
              </w:rPr>
            </w:pPr>
            <w:r>
              <w:rPr>
                <w:rFonts w:ascii="Book Antiqua" w:eastAsia="SimSun" w:hAnsi="Book Antiqua"/>
              </w:rPr>
              <w:t>-</w:t>
            </w:r>
          </w:p>
        </w:tc>
        <w:tc>
          <w:tcPr>
            <w:tcW w:w="993" w:type="dxa"/>
          </w:tcPr>
          <w:p w14:paraId="22F9FB00" w14:textId="2683CDCD" w:rsidR="00CA76CB" w:rsidRPr="00CA76CB" w:rsidRDefault="00CA76CB" w:rsidP="00CA76CB">
            <w:pPr>
              <w:adjustRightInd w:val="0"/>
              <w:snapToGrid w:val="0"/>
              <w:spacing w:line="360" w:lineRule="auto"/>
              <w:ind w:right="60"/>
              <w:rPr>
                <w:rFonts w:ascii="Book Antiqua" w:eastAsia="SimSun" w:hAnsi="Book Antiqua"/>
              </w:rPr>
            </w:pPr>
            <w:r>
              <w:rPr>
                <w:rFonts w:ascii="Book Antiqua" w:eastAsia="SimSun" w:hAnsi="Book Antiqua"/>
              </w:rPr>
              <w:t>-</w:t>
            </w:r>
          </w:p>
        </w:tc>
      </w:tr>
      <w:tr w:rsidR="00CA76CB" w:rsidRPr="00CA76CB" w14:paraId="39112E4F" w14:textId="77777777" w:rsidTr="00323984">
        <w:trPr>
          <w:trHeight w:val="90"/>
        </w:trPr>
        <w:tc>
          <w:tcPr>
            <w:tcW w:w="2420" w:type="dxa"/>
          </w:tcPr>
          <w:p w14:paraId="1AC680CA" w14:textId="77777777" w:rsidR="00CA76CB" w:rsidRPr="00CA76CB" w:rsidRDefault="00CA76CB" w:rsidP="00CA76CB">
            <w:pPr>
              <w:adjustRightInd w:val="0"/>
              <w:snapToGrid w:val="0"/>
              <w:spacing w:line="360" w:lineRule="auto"/>
              <w:ind w:right="60"/>
              <w:rPr>
                <w:rFonts w:ascii="Book Antiqua" w:eastAsia="SimSun" w:hAnsi="Book Antiqua"/>
              </w:rPr>
            </w:pPr>
            <w:proofErr w:type="spellStart"/>
            <w:r w:rsidRPr="00CA76CB">
              <w:rPr>
                <w:rFonts w:ascii="Book Antiqua" w:eastAsia="SimSun" w:hAnsi="Book Antiqua"/>
              </w:rPr>
              <w:t>Charlson</w:t>
            </w:r>
            <w:proofErr w:type="spellEnd"/>
            <w:r w:rsidRPr="00CA76CB">
              <w:rPr>
                <w:rFonts w:ascii="Book Antiqua" w:eastAsia="SimSun" w:hAnsi="Book Antiqua"/>
              </w:rPr>
              <w:t xml:space="preserve"> index</w:t>
            </w:r>
          </w:p>
        </w:tc>
        <w:tc>
          <w:tcPr>
            <w:tcW w:w="2881" w:type="dxa"/>
          </w:tcPr>
          <w:p w14:paraId="4C4789F1" w14:textId="00A1DA6F"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2.371 (1.813</w:t>
            </w:r>
            <w:r>
              <w:rPr>
                <w:rFonts w:ascii="Book Antiqua" w:eastAsia="SimSun" w:hAnsi="Book Antiqua"/>
              </w:rPr>
              <w:t>-</w:t>
            </w:r>
            <w:r w:rsidRPr="00CA76CB">
              <w:rPr>
                <w:rFonts w:ascii="Book Antiqua" w:eastAsia="SimSun" w:hAnsi="Book Antiqua"/>
              </w:rPr>
              <w:t>3.100)</w:t>
            </w:r>
          </w:p>
        </w:tc>
        <w:tc>
          <w:tcPr>
            <w:tcW w:w="909" w:type="dxa"/>
          </w:tcPr>
          <w:p w14:paraId="6F83C41B"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0.000</w:t>
            </w:r>
          </w:p>
        </w:tc>
        <w:tc>
          <w:tcPr>
            <w:tcW w:w="2438" w:type="dxa"/>
          </w:tcPr>
          <w:p w14:paraId="2D072CAE" w14:textId="0528814B"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2.917 (1.279</w:t>
            </w:r>
            <w:r w:rsidR="008C2489">
              <w:rPr>
                <w:rFonts w:ascii="Book Antiqua" w:eastAsia="SimSun" w:hAnsi="Book Antiqua"/>
              </w:rPr>
              <w:t>-</w:t>
            </w:r>
            <w:r w:rsidRPr="00CA76CB">
              <w:rPr>
                <w:rFonts w:ascii="Book Antiqua" w:eastAsia="SimSun" w:hAnsi="Book Antiqua"/>
              </w:rPr>
              <w:t>6.654)</w:t>
            </w:r>
          </w:p>
        </w:tc>
        <w:tc>
          <w:tcPr>
            <w:tcW w:w="993" w:type="dxa"/>
          </w:tcPr>
          <w:p w14:paraId="0749E635"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0.011</w:t>
            </w:r>
          </w:p>
        </w:tc>
      </w:tr>
      <w:tr w:rsidR="00CA76CB" w:rsidRPr="00CA76CB" w14:paraId="275E0D49" w14:textId="77777777" w:rsidTr="00323984">
        <w:trPr>
          <w:trHeight w:val="892"/>
        </w:trPr>
        <w:tc>
          <w:tcPr>
            <w:tcW w:w="2420" w:type="dxa"/>
          </w:tcPr>
          <w:p w14:paraId="632A693C"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PaO</w:t>
            </w:r>
            <w:r w:rsidRPr="00CA76CB">
              <w:rPr>
                <w:rFonts w:ascii="Book Antiqua" w:eastAsia="SimSun" w:hAnsi="Book Antiqua"/>
                <w:vertAlign w:val="subscript"/>
              </w:rPr>
              <w:t>2</w:t>
            </w:r>
            <w:r w:rsidRPr="00CA76CB">
              <w:rPr>
                <w:rFonts w:ascii="Book Antiqua" w:eastAsia="SimSun" w:hAnsi="Book Antiqua"/>
              </w:rPr>
              <w:t>/FiO</w:t>
            </w:r>
            <w:r w:rsidRPr="00CA76CB">
              <w:rPr>
                <w:rFonts w:ascii="Book Antiqua" w:eastAsia="SimSun" w:hAnsi="Book Antiqua"/>
                <w:vertAlign w:val="subscript"/>
              </w:rPr>
              <w:t>2</w:t>
            </w:r>
          </w:p>
        </w:tc>
        <w:tc>
          <w:tcPr>
            <w:tcW w:w="2881" w:type="dxa"/>
          </w:tcPr>
          <w:p w14:paraId="6D140926" w14:textId="72E4D03A"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11.804 (5.028</w:t>
            </w:r>
            <w:r>
              <w:rPr>
                <w:rFonts w:ascii="Book Antiqua" w:eastAsia="SimSun" w:hAnsi="Book Antiqua"/>
              </w:rPr>
              <w:t>-</w:t>
            </w:r>
            <w:r w:rsidRPr="00CA76CB">
              <w:rPr>
                <w:rFonts w:ascii="Book Antiqua" w:eastAsia="SimSun" w:hAnsi="Book Antiqua"/>
              </w:rPr>
              <w:t>27.714)</w:t>
            </w:r>
          </w:p>
        </w:tc>
        <w:tc>
          <w:tcPr>
            <w:tcW w:w="909" w:type="dxa"/>
          </w:tcPr>
          <w:p w14:paraId="34AFD54A"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0.000</w:t>
            </w:r>
          </w:p>
        </w:tc>
        <w:tc>
          <w:tcPr>
            <w:tcW w:w="2438" w:type="dxa"/>
          </w:tcPr>
          <w:p w14:paraId="589653AB" w14:textId="32AA8DB5"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17.570 (1.117</w:t>
            </w:r>
            <w:r w:rsidR="008C2489">
              <w:rPr>
                <w:rFonts w:ascii="Book Antiqua" w:eastAsia="SimSun" w:hAnsi="Book Antiqua"/>
              </w:rPr>
              <w:t>-</w:t>
            </w:r>
            <w:r w:rsidRPr="00CA76CB">
              <w:rPr>
                <w:rFonts w:ascii="Book Antiqua" w:eastAsia="SimSun" w:hAnsi="Book Antiqua"/>
              </w:rPr>
              <w:t>276.832)</w:t>
            </w:r>
          </w:p>
        </w:tc>
        <w:tc>
          <w:tcPr>
            <w:tcW w:w="993" w:type="dxa"/>
          </w:tcPr>
          <w:p w14:paraId="1A14B485"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0.041</w:t>
            </w:r>
          </w:p>
        </w:tc>
      </w:tr>
      <w:tr w:rsidR="00CA76CB" w:rsidRPr="00CA76CB" w14:paraId="43489884" w14:textId="77777777" w:rsidTr="00323984">
        <w:trPr>
          <w:trHeight w:val="452"/>
        </w:trPr>
        <w:tc>
          <w:tcPr>
            <w:tcW w:w="2420" w:type="dxa"/>
          </w:tcPr>
          <w:p w14:paraId="5E30817C"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Platelet count</w:t>
            </w:r>
          </w:p>
        </w:tc>
        <w:tc>
          <w:tcPr>
            <w:tcW w:w="2881" w:type="dxa"/>
          </w:tcPr>
          <w:p w14:paraId="05E45555" w14:textId="7EA3BE85"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0.423 (0.180</w:t>
            </w:r>
            <w:r>
              <w:rPr>
                <w:rFonts w:ascii="Book Antiqua" w:eastAsia="SimSun" w:hAnsi="Book Antiqua"/>
              </w:rPr>
              <w:t>-</w:t>
            </w:r>
            <w:r w:rsidRPr="00CA76CB">
              <w:rPr>
                <w:rFonts w:ascii="Book Antiqua" w:eastAsia="SimSun" w:hAnsi="Book Antiqua"/>
              </w:rPr>
              <w:t>0.992)</w:t>
            </w:r>
          </w:p>
        </w:tc>
        <w:tc>
          <w:tcPr>
            <w:tcW w:w="909" w:type="dxa"/>
          </w:tcPr>
          <w:p w14:paraId="23AA44D8" w14:textId="77777777"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0.048</w:t>
            </w:r>
          </w:p>
        </w:tc>
        <w:tc>
          <w:tcPr>
            <w:tcW w:w="2438" w:type="dxa"/>
          </w:tcPr>
          <w:p w14:paraId="561FD754" w14:textId="6E880397" w:rsidR="00CA76CB" w:rsidRPr="00CA76CB" w:rsidRDefault="00CA76CB" w:rsidP="00CA76CB">
            <w:pPr>
              <w:adjustRightInd w:val="0"/>
              <w:snapToGrid w:val="0"/>
              <w:spacing w:line="360" w:lineRule="auto"/>
              <w:ind w:right="60"/>
              <w:rPr>
                <w:rFonts w:ascii="Book Antiqua" w:eastAsia="SimSun" w:hAnsi="Book Antiqua"/>
              </w:rPr>
            </w:pPr>
            <w:r>
              <w:rPr>
                <w:rFonts w:ascii="Book Antiqua" w:eastAsia="SimSun" w:hAnsi="Book Antiqua"/>
              </w:rPr>
              <w:t>-</w:t>
            </w:r>
          </w:p>
        </w:tc>
        <w:tc>
          <w:tcPr>
            <w:tcW w:w="993" w:type="dxa"/>
          </w:tcPr>
          <w:p w14:paraId="1E948896" w14:textId="2778F32B" w:rsidR="00CA76CB" w:rsidRPr="00CA76CB" w:rsidRDefault="00CA76CB" w:rsidP="00CA76CB">
            <w:pPr>
              <w:adjustRightInd w:val="0"/>
              <w:snapToGrid w:val="0"/>
              <w:spacing w:line="360" w:lineRule="auto"/>
              <w:ind w:right="60"/>
              <w:rPr>
                <w:rFonts w:ascii="Book Antiqua" w:eastAsia="SimSun" w:hAnsi="Book Antiqua"/>
              </w:rPr>
            </w:pPr>
            <w:r>
              <w:rPr>
                <w:rFonts w:ascii="Book Antiqua" w:eastAsia="SimSun" w:hAnsi="Book Antiqua"/>
              </w:rPr>
              <w:t>-</w:t>
            </w:r>
          </w:p>
        </w:tc>
      </w:tr>
      <w:tr w:rsidR="00CA76CB" w:rsidRPr="00CA76CB" w14:paraId="1A5CB2B8" w14:textId="77777777" w:rsidTr="00323984">
        <w:trPr>
          <w:trHeight w:val="414"/>
        </w:trPr>
        <w:tc>
          <w:tcPr>
            <w:tcW w:w="2420" w:type="dxa"/>
          </w:tcPr>
          <w:p w14:paraId="530FD85E"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NLR</w:t>
            </w:r>
          </w:p>
        </w:tc>
        <w:tc>
          <w:tcPr>
            <w:tcW w:w="2881" w:type="dxa"/>
          </w:tcPr>
          <w:p w14:paraId="21EC74E1" w14:textId="47006DFC"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3.766 (2.271</w:t>
            </w:r>
            <w:r w:rsidR="00AE315E">
              <w:rPr>
                <w:rFonts w:ascii="Book Antiqua" w:eastAsia="SimSun" w:hAnsi="Book Antiqua"/>
              </w:rPr>
              <w:t>-</w:t>
            </w:r>
            <w:r w:rsidRPr="00CA76CB">
              <w:rPr>
                <w:rFonts w:ascii="Book Antiqua" w:eastAsia="SimSun" w:hAnsi="Book Antiqua"/>
              </w:rPr>
              <w:t>6.245)</w:t>
            </w:r>
          </w:p>
        </w:tc>
        <w:tc>
          <w:tcPr>
            <w:tcW w:w="909" w:type="dxa"/>
          </w:tcPr>
          <w:p w14:paraId="074C9057" w14:textId="77777777"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0.000</w:t>
            </w:r>
          </w:p>
        </w:tc>
        <w:tc>
          <w:tcPr>
            <w:tcW w:w="2438" w:type="dxa"/>
          </w:tcPr>
          <w:p w14:paraId="1F4A20B7" w14:textId="4D86B88B" w:rsidR="00CA76CB" w:rsidRPr="00CA76CB" w:rsidRDefault="00CA76CB" w:rsidP="00CA76CB">
            <w:pPr>
              <w:adjustRightInd w:val="0"/>
              <w:snapToGrid w:val="0"/>
              <w:spacing w:line="360" w:lineRule="auto"/>
              <w:ind w:left="60" w:right="60"/>
              <w:rPr>
                <w:rFonts w:ascii="Book Antiqua" w:eastAsia="SimSun" w:hAnsi="Book Antiqua"/>
              </w:rPr>
            </w:pPr>
            <w:r w:rsidRPr="00CA76CB">
              <w:rPr>
                <w:rFonts w:ascii="Book Antiqua" w:eastAsia="SimSun" w:hAnsi="Book Antiqua"/>
              </w:rPr>
              <w:t>3.574 (1.048</w:t>
            </w:r>
            <w:r w:rsidR="008C2489">
              <w:rPr>
                <w:rFonts w:ascii="Book Antiqua" w:eastAsia="SimSun" w:hAnsi="Book Antiqua"/>
              </w:rPr>
              <w:t>-</w:t>
            </w:r>
            <w:r w:rsidRPr="00CA76CB">
              <w:rPr>
                <w:rFonts w:ascii="Book Antiqua" w:eastAsia="SimSun" w:hAnsi="Book Antiqua"/>
              </w:rPr>
              <w:t>12.191)</w:t>
            </w:r>
          </w:p>
        </w:tc>
        <w:tc>
          <w:tcPr>
            <w:tcW w:w="993" w:type="dxa"/>
          </w:tcPr>
          <w:p w14:paraId="79D5CE6A" w14:textId="77777777" w:rsidR="00CA76CB" w:rsidRPr="00CA76CB" w:rsidRDefault="00CA76CB" w:rsidP="00CA76CB">
            <w:pPr>
              <w:adjustRightInd w:val="0"/>
              <w:snapToGrid w:val="0"/>
              <w:spacing w:line="360" w:lineRule="auto"/>
              <w:ind w:left="60" w:right="60"/>
              <w:rPr>
                <w:rFonts w:ascii="Book Antiqua" w:eastAsia="SimSun" w:hAnsi="Book Antiqua"/>
              </w:rPr>
            </w:pPr>
            <w:r w:rsidRPr="00CA76CB">
              <w:rPr>
                <w:rFonts w:ascii="Book Antiqua" w:eastAsia="SimSun" w:hAnsi="Book Antiqua"/>
              </w:rPr>
              <w:t>0.042</w:t>
            </w:r>
          </w:p>
        </w:tc>
      </w:tr>
      <w:tr w:rsidR="00CA76CB" w:rsidRPr="00CA76CB" w14:paraId="6C0B88B7" w14:textId="77777777" w:rsidTr="00323984">
        <w:trPr>
          <w:trHeight w:val="452"/>
        </w:trPr>
        <w:tc>
          <w:tcPr>
            <w:tcW w:w="2420" w:type="dxa"/>
          </w:tcPr>
          <w:p w14:paraId="7140FA35"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D-Dimer</w:t>
            </w:r>
          </w:p>
        </w:tc>
        <w:tc>
          <w:tcPr>
            <w:tcW w:w="2881" w:type="dxa"/>
          </w:tcPr>
          <w:p w14:paraId="64CBBA63" w14:textId="63983A41"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4.385 (2.102</w:t>
            </w:r>
            <w:r w:rsidR="00AE315E">
              <w:rPr>
                <w:rFonts w:ascii="Book Antiqua" w:eastAsia="SimSun" w:hAnsi="Book Antiqua"/>
              </w:rPr>
              <w:t>-</w:t>
            </w:r>
            <w:r w:rsidRPr="00CA76CB">
              <w:rPr>
                <w:rFonts w:ascii="Book Antiqua" w:eastAsia="SimSun" w:hAnsi="Book Antiqua"/>
              </w:rPr>
              <w:t>9.148)</w:t>
            </w:r>
          </w:p>
        </w:tc>
        <w:tc>
          <w:tcPr>
            <w:tcW w:w="909" w:type="dxa"/>
          </w:tcPr>
          <w:p w14:paraId="76BA60F9" w14:textId="77777777"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0.000</w:t>
            </w:r>
          </w:p>
        </w:tc>
        <w:tc>
          <w:tcPr>
            <w:tcW w:w="2438" w:type="dxa"/>
          </w:tcPr>
          <w:p w14:paraId="672717B5" w14:textId="6799793E" w:rsidR="00CA76CB" w:rsidRPr="00CA76CB" w:rsidRDefault="00AE315E" w:rsidP="00AE315E">
            <w:pPr>
              <w:adjustRightInd w:val="0"/>
              <w:snapToGrid w:val="0"/>
              <w:spacing w:line="360" w:lineRule="auto"/>
              <w:ind w:right="60"/>
              <w:rPr>
                <w:rFonts w:ascii="Book Antiqua" w:eastAsia="SimSun" w:hAnsi="Book Antiqua"/>
              </w:rPr>
            </w:pPr>
            <w:r>
              <w:rPr>
                <w:rFonts w:ascii="Book Antiqua" w:eastAsia="SimSun" w:hAnsi="Book Antiqua" w:hint="eastAsia"/>
              </w:rPr>
              <w:t>-</w:t>
            </w:r>
          </w:p>
        </w:tc>
        <w:tc>
          <w:tcPr>
            <w:tcW w:w="993" w:type="dxa"/>
          </w:tcPr>
          <w:p w14:paraId="61C56048" w14:textId="1CC111A5" w:rsidR="00CA76CB" w:rsidRPr="00CA76CB" w:rsidRDefault="00AE315E" w:rsidP="00AE315E">
            <w:pPr>
              <w:adjustRightInd w:val="0"/>
              <w:snapToGrid w:val="0"/>
              <w:spacing w:line="360" w:lineRule="auto"/>
              <w:ind w:right="60"/>
              <w:rPr>
                <w:rFonts w:ascii="Book Antiqua" w:eastAsia="SimSun" w:hAnsi="Book Antiqua"/>
              </w:rPr>
            </w:pPr>
            <w:r>
              <w:rPr>
                <w:rFonts w:ascii="Book Antiqua" w:eastAsia="SimSun" w:hAnsi="Book Antiqua" w:hint="eastAsia"/>
              </w:rPr>
              <w:t>-</w:t>
            </w:r>
          </w:p>
        </w:tc>
      </w:tr>
      <w:tr w:rsidR="00CA76CB" w:rsidRPr="00CA76CB" w14:paraId="2C6948CA" w14:textId="77777777" w:rsidTr="00323984">
        <w:trPr>
          <w:trHeight w:val="452"/>
        </w:trPr>
        <w:tc>
          <w:tcPr>
            <w:tcW w:w="2420" w:type="dxa"/>
          </w:tcPr>
          <w:p w14:paraId="1188B72A"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ESR</w:t>
            </w:r>
          </w:p>
        </w:tc>
        <w:tc>
          <w:tcPr>
            <w:tcW w:w="2881" w:type="dxa"/>
          </w:tcPr>
          <w:p w14:paraId="44E78247" w14:textId="2B2DF51F"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11.023 (2.583</w:t>
            </w:r>
            <w:r w:rsidR="00AE315E">
              <w:rPr>
                <w:rFonts w:ascii="Book Antiqua" w:eastAsia="SimSun" w:hAnsi="Book Antiqua"/>
              </w:rPr>
              <w:t>-</w:t>
            </w:r>
            <w:r w:rsidRPr="00CA76CB">
              <w:rPr>
                <w:rFonts w:ascii="Book Antiqua" w:eastAsia="SimSun" w:hAnsi="Book Antiqua"/>
              </w:rPr>
              <w:t>47.048)</w:t>
            </w:r>
          </w:p>
        </w:tc>
        <w:tc>
          <w:tcPr>
            <w:tcW w:w="909" w:type="dxa"/>
          </w:tcPr>
          <w:p w14:paraId="007DA43B" w14:textId="77777777"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0.001</w:t>
            </w:r>
          </w:p>
        </w:tc>
        <w:tc>
          <w:tcPr>
            <w:tcW w:w="2438" w:type="dxa"/>
          </w:tcPr>
          <w:p w14:paraId="6F121504" w14:textId="05CD2282" w:rsidR="00CA76CB" w:rsidRPr="00CA76CB" w:rsidRDefault="00AE315E" w:rsidP="00AE315E">
            <w:pPr>
              <w:adjustRightInd w:val="0"/>
              <w:snapToGrid w:val="0"/>
              <w:spacing w:line="360" w:lineRule="auto"/>
              <w:ind w:right="60"/>
              <w:rPr>
                <w:rFonts w:ascii="Book Antiqua" w:eastAsia="SimSun" w:hAnsi="Book Antiqua"/>
                <w:b/>
              </w:rPr>
            </w:pPr>
            <w:r>
              <w:rPr>
                <w:rFonts w:ascii="Book Antiqua" w:eastAsia="SimSun" w:hAnsi="Book Antiqua" w:hint="eastAsia"/>
                <w:b/>
              </w:rPr>
              <w:t>-</w:t>
            </w:r>
          </w:p>
        </w:tc>
        <w:tc>
          <w:tcPr>
            <w:tcW w:w="993" w:type="dxa"/>
          </w:tcPr>
          <w:p w14:paraId="23BD3364" w14:textId="35CE9EB0" w:rsidR="00CA76CB" w:rsidRPr="00CA76CB" w:rsidRDefault="00AE315E" w:rsidP="00AE315E">
            <w:pPr>
              <w:adjustRightInd w:val="0"/>
              <w:snapToGrid w:val="0"/>
              <w:spacing w:line="360" w:lineRule="auto"/>
              <w:ind w:right="60"/>
              <w:rPr>
                <w:rFonts w:ascii="Book Antiqua" w:eastAsia="SimSun" w:hAnsi="Book Antiqua"/>
              </w:rPr>
            </w:pPr>
            <w:r>
              <w:rPr>
                <w:rFonts w:ascii="Book Antiqua" w:eastAsia="SimSun" w:hAnsi="Book Antiqua" w:hint="eastAsia"/>
              </w:rPr>
              <w:t>-</w:t>
            </w:r>
          </w:p>
        </w:tc>
      </w:tr>
      <w:tr w:rsidR="00CA76CB" w:rsidRPr="00CA76CB" w14:paraId="031AE796" w14:textId="77777777" w:rsidTr="00323984">
        <w:trPr>
          <w:trHeight w:val="439"/>
        </w:trPr>
        <w:tc>
          <w:tcPr>
            <w:tcW w:w="2420" w:type="dxa"/>
          </w:tcPr>
          <w:p w14:paraId="5E1A2F78" w14:textId="77777777" w:rsidR="00CA76CB" w:rsidRPr="00CA76CB" w:rsidRDefault="00CA76CB" w:rsidP="00CA76CB">
            <w:pPr>
              <w:adjustRightInd w:val="0"/>
              <w:snapToGrid w:val="0"/>
              <w:spacing w:line="360" w:lineRule="auto"/>
              <w:ind w:right="60"/>
              <w:rPr>
                <w:rFonts w:ascii="Book Antiqua" w:eastAsia="SimSun" w:hAnsi="Book Antiqua"/>
              </w:rPr>
            </w:pPr>
            <w:proofErr w:type="spellStart"/>
            <w:r w:rsidRPr="00CA76CB">
              <w:rPr>
                <w:rFonts w:ascii="Book Antiqua" w:eastAsia="SimSun" w:hAnsi="Book Antiqua"/>
              </w:rPr>
              <w:t>hs</w:t>
            </w:r>
            <w:proofErr w:type="spellEnd"/>
            <w:r w:rsidRPr="00CA76CB">
              <w:rPr>
                <w:rFonts w:ascii="Book Antiqua" w:eastAsia="SimSun" w:hAnsi="Book Antiqua"/>
              </w:rPr>
              <w:t>-CRP</w:t>
            </w:r>
          </w:p>
        </w:tc>
        <w:tc>
          <w:tcPr>
            <w:tcW w:w="2881" w:type="dxa"/>
          </w:tcPr>
          <w:p w14:paraId="2D9BF060" w14:textId="2570A2D5"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4.314 (2.359</w:t>
            </w:r>
            <w:r w:rsidR="00AE315E">
              <w:rPr>
                <w:rFonts w:ascii="Book Antiqua" w:eastAsia="SimSun" w:hAnsi="Book Antiqua"/>
              </w:rPr>
              <w:t>-</w:t>
            </w:r>
            <w:r w:rsidRPr="00CA76CB">
              <w:rPr>
                <w:rFonts w:ascii="Book Antiqua" w:eastAsia="SimSun" w:hAnsi="Book Antiqua"/>
              </w:rPr>
              <w:t>7.887)</w:t>
            </w:r>
          </w:p>
        </w:tc>
        <w:tc>
          <w:tcPr>
            <w:tcW w:w="909" w:type="dxa"/>
          </w:tcPr>
          <w:p w14:paraId="52616E49" w14:textId="77777777"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0.000</w:t>
            </w:r>
          </w:p>
        </w:tc>
        <w:tc>
          <w:tcPr>
            <w:tcW w:w="2438" w:type="dxa"/>
          </w:tcPr>
          <w:p w14:paraId="7ED0D76F" w14:textId="29B186AE" w:rsidR="00CA76CB" w:rsidRPr="00CA76CB" w:rsidRDefault="00AE315E" w:rsidP="00AE315E">
            <w:pPr>
              <w:adjustRightInd w:val="0"/>
              <w:snapToGrid w:val="0"/>
              <w:spacing w:line="360" w:lineRule="auto"/>
              <w:ind w:right="60"/>
              <w:rPr>
                <w:rFonts w:ascii="Book Antiqua" w:eastAsia="SimSun" w:hAnsi="Book Antiqua"/>
              </w:rPr>
            </w:pPr>
            <w:r>
              <w:rPr>
                <w:rFonts w:ascii="Book Antiqua" w:eastAsia="SimSun" w:hAnsi="Book Antiqua" w:hint="eastAsia"/>
              </w:rPr>
              <w:t>-</w:t>
            </w:r>
          </w:p>
        </w:tc>
        <w:tc>
          <w:tcPr>
            <w:tcW w:w="993" w:type="dxa"/>
          </w:tcPr>
          <w:p w14:paraId="2CE5B343" w14:textId="52AAA52C" w:rsidR="00CA76CB" w:rsidRPr="00CA76CB" w:rsidRDefault="00AE315E" w:rsidP="00AE315E">
            <w:pPr>
              <w:adjustRightInd w:val="0"/>
              <w:snapToGrid w:val="0"/>
              <w:spacing w:line="360" w:lineRule="auto"/>
              <w:ind w:right="60"/>
              <w:rPr>
                <w:rFonts w:ascii="Book Antiqua" w:eastAsia="SimSun" w:hAnsi="Book Antiqua"/>
              </w:rPr>
            </w:pPr>
            <w:r>
              <w:rPr>
                <w:rFonts w:ascii="Book Antiqua" w:eastAsia="SimSun" w:hAnsi="Book Antiqua" w:hint="eastAsia"/>
              </w:rPr>
              <w:t>-</w:t>
            </w:r>
          </w:p>
        </w:tc>
      </w:tr>
      <w:tr w:rsidR="00CA76CB" w:rsidRPr="00CA76CB" w14:paraId="100F8694" w14:textId="77777777" w:rsidTr="00323984">
        <w:trPr>
          <w:trHeight w:val="452"/>
        </w:trPr>
        <w:tc>
          <w:tcPr>
            <w:tcW w:w="2420" w:type="dxa"/>
          </w:tcPr>
          <w:p w14:paraId="3A331B97"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AST</w:t>
            </w:r>
          </w:p>
        </w:tc>
        <w:tc>
          <w:tcPr>
            <w:tcW w:w="2881" w:type="dxa"/>
          </w:tcPr>
          <w:p w14:paraId="55B64F3E" w14:textId="06952794"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6.332 (2.753</w:t>
            </w:r>
            <w:r w:rsidR="00AE315E">
              <w:rPr>
                <w:rFonts w:ascii="Book Antiqua" w:eastAsia="SimSun" w:hAnsi="Book Antiqua"/>
              </w:rPr>
              <w:t>-</w:t>
            </w:r>
            <w:r w:rsidRPr="00CA76CB">
              <w:rPr>
                <w:rFonts w:ascii="Book Antiqua" w:eastAsia="SimSun" w:hAnsi="Book Antiqua"/>
              </w:rPr>
              <w:t>14.563)</w:t>
            </w:r>
          </w:p>
        </w:tc>
        <w:tc>
          <w:tcPr>
            <w:tcW w:w="909" w:type="dxa"/>
          </w:tcPr>
          <w:p w14:paraId="4E0AD0C5" w14:textId="77777777"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0.000</w:t>
            </w:r>
          </w:p>
        </w:tc>
        <w:tc>
          <w:tcPr>
            <w:tcW w:w="2438" w:type="dxa"/>
          </w:tcPr>
          <w:p w14:paraId="0FF7E7D7" w14:textId="1A88968F" w:rsidR="00CA76CB" w:rsidRPr="00CA76CB" w:rsidRDefault="00AE315E" w:rsidP="00AE315E">
            <w:pPr>
              <w:adjustRightInd w:val="0"/>
              <w:snapToGrid w:val="0"/>
              <w:spacing w:line="360" w:lineRule="auto"/>
              <w:ind w:right="60"/>
              <w:rPr>
                <w:rFonts w:ascii="Book Antiqua" w:eastAsia="SimSun" w:hAnsi="Book Antiqua"/>
              </w:rPr>
            </w:pPr>
            <w:r>
              <w:rPr>
                <w:rFonts w:ascii="Book Antiqua" w:eastAsia="SimSun" w:hAnsi="Book Antiqua" w:hint="eastAsia"/>
              </w:rPr>
              <w:t>-</w:t>
            </w:r>
          </w:p>
        </w:tc>
        <w:tc>
          <w:tcPr>
            <w:tcW w:w="993" w:type="dxa"/>
          </w:tcPr>
          <w:p w14:paraId="3485E784" w14:textId="32D16129" w:rsidR="00CA76CB" w:rsidRPr="00CA76CB" w:rsidRDefault="00AE315E" w:rsidP="00AE315E">
            <w:pPr>
              <w:adjustRightInd w:val="0"/>
              <w:snapToGrid w:val="0"/>
              <w:spacing w:line="360" w:lineRule="auto"/>
              <w:ind w:right="60"/>
              <w:rPr>
                <w:rFonts w:ascii="Book Antiqua" w:eastAsia="SimSun" w:hAnsi="Book Antiqua"/>
              </w:rPr>
            </w:pPr>
            <w:r>
              <w:rPr>
                <w:rFonts w:ascii="Book Antiqua" w:eastAsia="SimSun" w:hAnsi="Book Antiqua" w:hint="eastAsia"/>
              </w:rPr>
              <w:t>-</w:t>
            </w:r>
          </w:p>
        </w:tc>
      </w:tr>
      <w:tr w:rsidR="00CA76CB" w:rsidRPr="00CA76CB" w14:paraId="61796B40" w14:textId="77777777" w:rsidTr="00323984">
        <w:trPr>
          <w:trHeight w:val="452"/>
        </w:trPr>
        <w:tc>
          <w:tcPr>
            <w:tcW w:w="2420" w:type="dxa"/>
          </w:tcPr>
          <w:p w14:paraId="3EAA8427"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Cr</w:t>
            </w:r>
          </w:p>
        </w:tc>
        <w:tc>
          <w:tcPr>
            <w:tcW w:w="2881" w:type="dxa"/>
          </w:tcPr>
          <w:p w14:paraId="2E9CA256" w14:textId="04200E71"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16.258 (3.994</w:t>
            </w:r>
            <w:r w:rsidR="00AE315E">
              <w:rPr>
                <w:rFonts w:ascii="Book Antiqua" w:eastAsia="SimSun" w:hAnsi="Book Antiqua"/>
              </w:rPr>
              <w:t>-</w:t>
            </w:r>
            <w:r w:rsidRPr="00CA76CB">
              <w:rPr>
                <w:rFonts w:ascii="Book Antiqua" w:eastAsia="SimSun" w:hAnsi="Book Antiqua"/>
              </w:rPr>
              <w:t>66.188)</w:t>
            </w:r>
          </w:p>
        </w:tc>
        <w:tc>
          <w:tcPr>
            <w:tcW w:w="909" w:type="dxa"/>
          </w:tcPr>
          <w:p w14:paraId="4A0C92BC" w14:textId="77777777"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0.000</w:t>
            </w:r>
          </w:p>
        </w:tc>
        <w:tc>
          <w:tcPr>
            <w:tcW w:w="2438" w:type="dxa"/>
          </w:tcPr>
          <w:p w14:paraId="5F6619CD" w14:textId="05049B28" w:rsidR="00CA76CB" w:rsidRPr="00CA76CB" w:rsidRDefault="00AE315E" w:rsidP="00AE315E">
            <w:pPr>
              <w:adjustRightInd w:val="0"/>
              <w:snapToGrid w:val="0"/>
              <w:spacing w:line="360" w:lineRule="auto"/>
              <w:ind w:right="60"/>
              <w:rPr>
                <w:rFonts w:ascii="Book Antiqua" w:eastAsia="SimSun" w:hAnsi="Book Antiqua"/>
              </w:rPr>
            </w:pPr>
            <w:r>
              <w:rPr>
                <w:rFonts w:ascii="Book Antiqua" w:eastAsia="SimSun" w:hAnsi="Book Antiqua" w:hint="eastAsia"/>
              </w:rPr>
              <w:t>-</w:t>
            </w:r>
          </w:p>
        </w:tc>
        <w:tc>
          <w:tcPr>
            <w:tcW w:w="993" w:type="dxa"/>
          </w:tcPr>
          <w:p w14:paraId="6AF8AFB4" w14:textId="2589439A" w:rsidR="00CA76CB" w:rsidRPr="00CA76CB" w:rsidRDefault="00AE315E" w:rsidP="00AE315E">
            <w:pPr>
              <w:adjustRightInd w:val="0"/>
              <w:snapToGrid w:val="0"/>
              <w:spacing w:line="360" w:lineRule="auto"/>
              <w:ind w:right="60"/>
              <w:rPr>
                <w:rFonts w:ascii="Book Antiqua" w:eastAsia="SimSun" w:hAnsi="Book Antiqua"/>
              </w:rPr>
            </w:pPr>
            <w:r>
              <w:rPr>
                <w:rFonts w:ascii="Book Antiqua" w:eastAsia="SimSun" w:hAnsi="Book Antiqua" w:hint="eastAsia"/>
              </w:rPr>
              <w:t>-</w:t>
            </w:r>
          </w:p>
        </w:tc>
      </w:tr>
      <w:tr w:rsidR="00CA76CB" w:rsidRPr="00CA76CB" w14:paraId="3B9FC42B" w14:textId="77777777" w:rsidTr="00323984">
        <w:trPr>
          <w:trHeight w:val="452"/>
        </w:trPr>
        <w:tc>
          <w:tcPr>
            <w:tcW w:w="2420" w:type="dxa"/>
          </w:tcPr>
          <w:p w14:paraId="0A144E98"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IL-6</w:t>
            </w:r>
          </w:p>
        </w:tc>
        <w:tc>
          <w:tcPr>
            <w:tcW w:w="2881" w:type="dxa"/>
          </w:tcPr>
          <w:p w14:paraId="4817D69D" w14:textId="371E05F0"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2.346 (1.224</w:t>
            </w:r>
            <w:r w:rsidR="00AE315E">
              <w:rPr>
                <w:rFonts w:ascii="Book Antiqua" w:eastAsia="SimSun" w:hAnsi="Book Antiqua"/>
              </w:rPr>
              <w:t>-</w:t>
            </w:r>
            <w:r w:rsidRPr="00CA76CB">
              <w:rPr>
                <w:rFonts w:ascii="Book Antiqua" w:eastAsia="SimSun" w:hAnsi="Book Antiqua"/>
              </w:rPr>
              <w:t>4.494)</w:t>
            </w:r>
          </w:p>
        </w:tc>
        <w:tc>
          <w:tcPr>
            <w:tcW w:w="909" w:type="dxa"/>
          </w:tcPr>
          <w:p w14:paraId="5591241E" w14:textId="77777777"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0.010</w:t>
            </w:r>
          </w:p>
        </w:tc>
        <w:tc>
          <w:tcPr>
            <w:tcW w:w="2438" w:type="dxa"/>
          </w:tcPr>
          <w:p w14:paraId="3C237FFF" w14:textId="0B0F04E8" w:rsidR="00CA76CB" w:rsidRPr="00CA76CB" w:rsidRDefault="00AE315E" w:rsidP="00AE315E">
            <w:pPr>
              <w:adjustRightInd w:val="0"/>
              <w:snapToGrid w:val="0"/>
              <w:spacing w:line="360" w:lineRule="auto"/>
              <w:ind w:right="60"/>
              <w:rPr>
                <w:rFonts w:ascii="Book Antiqua" w:eastAsia="SimSun" w:hAnsi="Book Antiqua"/>
              </w:rPr>
            </w:pPr>
            <w:r>
              <w:rPr>
                <w:rFonts w:ascii="Book Antiqua" w:eastAsia="SimSun" w:hAnsi="Book Antiqua" w:hint="eastAsia"/>
              </w:rPr>
              <w:t>-</w:t>
            </w:r>
          </w:p>
        </w:tc>
        <w:tc>
          <w:tcPr>
            <w:tcW w:w="993" w:type="dxa"/>
          </w:tcPr>
          <w:p w14:paraId="38F21F19" w14:textId="7BE860FE" w:rsidR="00CA76CB" w:rsidRPr="00CA76CB" w:rsidRDefault="00AE315E" w:rsidP="00AE315E">
            <w:pPr>
              <w:adjustRightInd w:val="0"/>
              <w:snapToGrid w:val="0"/>
              <w:spacing w:line="360" w:lineRule="auto"/>
              <w:ind w:right="60"/>
              <w:rPr>
                <w:rFonts w:ascii="Book Antiqua" w:eastAsia="SimSun" w:hAnsi="Book Antiqua"/>
              </w:rPr>
            </w:pPr>
            <w:r>
              <w:rPr>
                <w:rFonts w:ascii="Book Antiqua" w:eastAsia="SimSun" w:hAnsi="Book Antiqua" w:hint="eastAsia"/>
              </w:rPr>
              <w:t>-</w:t>
            </w:r>
          </w:p>
        </w:tc>
      </w:tr>
      <w:tr w:rsidR="00CA76CB" w:rsidRPr="00CA76CB" w14:paraId="4A095167" w14:textId="77777777" w:rsidTr="00323984">
        <w:trPr>
          <w:trHeight w:val="439"/>
        </w:trPr>
        <w:tc>
          <w:tcPr>
            <w:tcW w:w="2420" w:type="dxa"/>
          </w:tcPr>
          <w:p w14:paraId="7B358766"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PCT</w:t>
            </w:r>
          </w:p>
        </w:tc>
        <w:tc>
          <w:tcPr>
            <w:tcW w:w="2881" w:type="dxa"/>
          </w:tcPr>
          <w:p w14:paraId="4F9855D4" w14:textId="62BFDE7E"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3.961 (1.062</w:t>
            </w:r>
            <w:r w:rsidR="00AE315E">
              <w:rPr>
                <w:rFonts w:ascii="Book Antiqua" w:eastAsia="SimSun" w:hAnsi="Book Antiqua"/>
              </w:rPr>
              <w:t>-</w:t>
            </w:r>
            <w:r w:rsidRPr="00CA76CB">
              <w:rPr>
                <w:rFonts w:ascii="Book Antiqua" w:eastAsia="SimSun" w:hAnsi="Book Antiqua"/>
              </w:rPr>
              <w:t>14.772)</w:t>
            </w:r>
          </w:p>
        </w:tc>
        <w:tc>
          <w:tcPr>
            <w:tcW w:w="909" w:type="dxa"/>
          </w:tcPr>
          <w:p w14:paraId="222196EF" w14:textId="77777777"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0.040</w:t>
            </w:r>
          </w:p>
        </w:tc>
        <w:tc>
          <w:tcPr>
            <w:tcW w:w="2438" w:type="dxa"/>
          </w:tcPr>
          <w:p w14:paraId="7DA81E65" w14:textId="5A3BF62C" w:rsidR="00CA76CB" w:rsidRPr="00CA76CB" w:rsidRDefault="00AE315E" w:rsidP="00AE315E">
            <w:pPr>
              <w:adjustRightInd w:val="0"/>
              <w:snapToGrid w:val="0"/>
              <w:spacing w:line="360" w:lineRule="auto"/>
              <w:ind w:right="60"/>
              <w:rPr>
                <w:rFonts w:ascii="Book Antiqua" w:eastAsia="SimSun" w:hAnsi="Book Antiqua"/>
              </w:rPr>
            </w:pPr>
            <w:r>
              <w:rPr>
                <w:rFonts w:ascii="Book Antiqua" w:eastAsia="SimSun" w:hAnsi="Book Antiqua" w:hint="eastAsia"/>
              </w:rPr>
              <w:t>-</w:t>
            </w:r>
          </w:p>
        </w:tc>
        <w:tc>
          <w:tcPr>
            <w:tcW w:w="993" w:type="dxa"/>
          </w:tcPr>
          <w:p w14:paraId="35A30526" w14:textId="1CDDF294" w:rsidR="00CA76CB" w:rsidRPr="00CA76CB" w:rsidRDefault="00AE315E" w:rsidP="00AE315E">
            <w:pPr>
              <w:adjustRightInd w:val="0"/>
              <w:snapToGrid w:val="0"/>
              <w:spacing w:line="360" w:lineRule="auto"/>
              <w:ind w:right="60"/>
              <w:rPr>
                <w:rFonts w:ascii="Book Antiqua" w:eastAsia="SimSun" w:hAnsi="Book Antiqua"/>
              </w:rPr>
            </w:pPr>
            <w:r>
              <w:rPr>
                <w:rFonts w:ascii="Book Antiqua" w:eastAsia="SimSun" w:hAnsi="Book Antiqua" w:hint="eastAsia"/>
              </w:rPr>
              <w:t>-</w:t>
            </w:r>
          </w:p>
        </w:tc>
      </w:tr>
      <w:tr w:rsidR="00CA76CB" w:rsidRPr="00CA76CB" w14:paraId="01938D32" w14:textId="77777777" w:rsidTr="00323984">
        <w:trPr>
          <w:trHeight w:val="452"/>
        </w:trPr>
        <w:tc>
          <w:tcPr>
            <w:tcW w:w="2420" w:type="dxa"/>
            <w:tcBorders>
              <w:bottom w:val="single" w:sz="4" w:space="0" w:color="auto"/>
            </w:tcBorders>
          </w:tcPr>
          <w:p w14:paraId="6284CB03" w14:textId="77777777" w:rsidR="00CA76CB" w:rsidRPr="00CA76CB" w:rsidRDefault="00CA76CB" w:rsidP="00CA76CB">
            <w:pPr>
              <w:adjustRightInd w:val="0"/>
              <w:snapToGrid w:val="0"/>
              <w:spacing w:line="360" w:lineRule="auto"/>
              <w:ind w:right="60"/>
              <w:rPr>
                <w:rFonts w:ascii="Book Antiqua" w:eastAsia="SimSun" w:hAnsi="Book Antiqua"/>
              </w:rPr>
            </w:pPr>
            <w:r w:rsidRPr="00CA76CB">
              <w:rPr>
                <w:rFonts w:ascii="Book Antiqua" w:eastAsia="SimSun" w:hAnsi="Book Antiqua"/>
              </w:rPr>
              <w:t>ROX</w:t>
            </w:r>
          </w:p>
        </w:tc>
        <w:tc>
          <w:tcPr>
            <w:tcW w:w="2881" w:type="dxa"/>
            <w:tcBorders>
              <w:bottom w:val="single" w:sz="4" w:space="0" w:color="auto"/>
            </w:tcBorders>
          </w:tcPr>
          <w:p w14:paraId="1B6D0FD4" w14:textId="017C21B9"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0.237 (0.111</w:t>
            </w:r>
            <w:r w:rsidR="00AE315E">
              <w:rPr>
                <w:rFonts w:ascii="Book Antiqua" w:eastAsia="SimSun" w:hAnsi="Book Antiqua"/>
              </w:rPr>
              <w:t>-</w:t>
            </w:r>
            <w:r w:rsidRPr="00CA76CB">
              <w:rPr>
                <w:rFonts w:ascii="Book Antiqua" w:eastAsia="SimSun" w:hAnsi="Book Antiqua"/>
              </w:rPr>
              <w:t>0.505)</w:t>
            </w:r>
          </w:p>
        </w:tc>
        <w:tc>
          <w:tcPr>
            <w:tcW w:w="909" w:type="dxa"/>
            <w:tcBorders>
              <w:bottom w:val="single" w:sz="4" w:space="0" w:color="auto"/>
            </w:tcBorders>
          </w:tcPr>
          <w:p w14:paraId="4204F468" w14:textId="77777777" w:rsidR="00CA76CB" w:rsidRPr="00CA76CB" w:rsidRDefault="00CA76CB" w:rsidP="00AE315E">
            <w:pPr>
              <w:adjustRightInd w:val="0"/>
              <w:snapToGrid w:val="0"/>
              <w:spacing w:line="360" w:lineRule="auto"/>
              <w:ind w:right="60"/>
              <w:rPr>
                <w:rFonts w:ascii="Book Antiqua" w:eastAsia="SimSun" w:hAnsi="Book Antiqua"/>
              </w:rPr>
            </w:pPr>
            <w:r w:rsidRPr="00CA76CB">
              <w:rPr>
                <w:rFonts w:ascii="Book Antiqua" w:eastAsia="SimSun" w:hAnsi="Book Antiqua"/>
              </w:rPr>
              <w:t>0.000</w:t>
            </w:r>
          </w:p>
        </w:tc>
        <w:tc>
          <w:tcPr>
            <w:tcW w:w="2438" w:type="dxa"/>
            <w:tcBorders>
              <w:bottom w:val="single" w:sz="4" w:space="0" w:color="auto"/>
            </w:tcBorders>
          </w:tcPr>
          <w:p w14:paraId="5321230E" w14:textId="495FD12C" w:rsidR="00CA76CB" w:rsidRPr="00CA76CB" w:rsidRDefault="00AE315E" w:rsidP="00AE315E">
            <w:pPr>
              <w:adjustRightInd w:val="0"/>
              <w:snapToGrid w:val="0"/>
              <w:spacing w:line="360" w:lineRule="auto"/>
              <w:ind w:right="60"/>
              <w:rPr>
                <w:rFonts w:ascii="Book Antiqua" w:eastAsia="SimSun" w:hAnsi="Book Antiqua"/>
              </w:rPr>
            </w:pPr>
            <w:r>
              <w:rPr>
                <w:rFonts w:ascii="Book Antiqua" w:eastAsia="SimSun" w:hAnsi="Book Antiqua" w:hint="eastAsia"/>
              </w:rPr>
              <w:t>-</w:t>
            </w:r>
          </w:p>
        </w:tc>
        <w:tc>
          <w:tcPr>
            <w:tcW w:w="993" w:type="dxa"/>
            <w:tcBorders>
              <w:bottom w:val="single" w:sz="4" w:space="0" w:color="auto"/>
            </w:tcBorders>
          </w:tcPr>
          <w:p w14:paraId="394AB1CB" w14:textId="09AFC673" w:rsidR="00CA76CB" w:rsidRPr="00CA76CB" w:rsidRDefault="00AE315E" w:rsidP="00AE315E">
            <w:pPr>
              <w:adjustRightInd w:val="0"/>
              <w:snapToGrid w:val="0"/>
              <w:spacing w:line="360" w:lineRule="auto"/>
              <w:ind w:right="60"/>
              <w:rPr>
                <w:rFonts w:ascii="Book Antiqua" w:eastAsia="SimSun" w:hAnsi="Book Antiqua"/>
              </w:rPr>
            </w:pPr>
            <w:r>
              <w:rPr>
                <w:rFonts w:ascii="Book Antiqua" w:eastAsia="SimSun" w:hAnsi="Book Antiqua" w:hint="eastAsia"/>
              </w:rPr>
              <w:t>-</w:t>
            </w:r>
          </w:p>
        </w:tc>
      </w:tr>
    </w:tbl>
    <w:p w14:paraId="25EF7906" w14:textId="3924B3FB" w:rsidR="0037752E" w:rsidRDefault="00AE315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BMI: Body mass index; </w:t>
      </w:r>
      <w:r>
        <w:rPr>
          <w:rFonts w:ascii="Book Antiqua" w:eastAsia="Book Antiqua" w:hAnsi="Book Antiqua" w:cs="Book Antiqua"/>
          <w:color w:val="000000"/>
          <w:szCs w:val="30"/>
        </w:rPr>
        <w:t xml:space="preserve">NLR: </w:t>
      </w:r>
      <w:r>
        <w:rPr>
          <w:rFonts w:ascii="Book Antiqua" w:eastAsia="Book Antiqua" w:hAnsi="Book Antiqua" w:cs="Book Antiqua"/>
          <w:color w:val="000000"/>
        </w:rPr>
        <w:t xml:space="preserve">Neutrophil/lymphocyte ratio; </w:t>
      </w:r>
      <w:bookmarkStart w:id="6" w:name="_Hlk61540207"/>
      <w:r w:rsidRPr="00CA76CB">
        <w:rPr>
          <w:rFonts w:ascii="Book Antiqua" w:eastAsia="SimSun" w:hAnsi="Book Antiqua"/>
        </w:rPr>
        <w:t>ESR</w:t>
      </w:r>
      <w:r>
        <w:rPr>
          <w:rFonts w:ascii="Book Antiqua" w:eastAsia="SimSun" w:hAnsi="Book Antiqua"/>
        </w:rPr>
        <w:t xml:space="preserve">: </w:t>
      </w:r>
      <w:r w:rsidRPr="00AE315E">
        <w:rPr>
          <w:rFonts w:ascii="Book Antiqua" w:eastAsia="SimSun" w:hAnsi="Book Antiqua"/>
        </w:rPr>
        <w:t>Erythrocyte sedimentation rate</w:t>
      </w:r>
      <w:r>
        <w:rPr>
          <w:rFonts w:ascii="Book Antiqua" w:eastAsia="SimSun" w:hAnsi="Book Antiqua"/>
        </w:rPr>
        <w:t xml:space="preserve">; </w:t>
      </w:r>
      <w:bookmarkStart w:id="7" w:name="_Hlk61540260"/>
      <w:r>
        <w:rPr>
          <w:rFonts w:ascii="Book Antiqua" w:eastAsia="SimSun" w:hAnsi="Book Antiqua"/>
        </w:rPr>
        <w:t xml:space="preserve">CRP: </w:t>
      </w:r>
      <w:r w:rsidRPr="00AE315E">
        <w:rPr>
          <w:rFonts w:ascii="Book Antiqua" w:eastAsia="SimSun" w:hAnsi="Book Antiqua"/>
        </w:rPr>
        <w:t>C-reactive protein</w:t>
      </w:r>
      <w:r>
        <w:rPr>
          <w:rFonts w:ascii="Book Antiqua" w:eastAsia="SimSun" w:hAnsi="Book Antiqua"/>
        </w:rPr>
        <w:t xml:space="preserve">; AST: </w:t>
      </w:r>
      <w:r w:rsidRPr="00460895">
        <w:rPr>
          <w:rFonts w:ascii="Book Antiqua" w:eastAsia="Book Antiqua" w:hAnsi="Book Antiqua" w:cs="Book Antiqua"/>
          <w:color w:val="000000"/>
        </w:rPr>
        <w:t>Aspartate aminotransferase;</w:t>
      </w:r>
      <w:r>
        <w:rPr>
          <w:rFonts w:ascii="Book Antiqua" w:eastAsia="Book Antiqua" w:hAnsi="Book Antiqua" w:cs="Book Antiqua"/>
          <w:color w:val="000000"/>
        </w:rPr>
        <w:t xml:space="preserve"> IL: </w:t>
      </w:r>
      <w:bookmarkStart w:id="8" w:name="_Hlk58003126"/>
      <w:r>
        <w:rPr>
          <w:rFonts w:ascii="Book Antiqua" w:eastAsia="Book Antiqua" w:hAnsi="Book Antiqua" w:cs="Book Antiqua"/>
          <w:color w:val="000000"/>
        </w:rPr>
        <w:t>I</w:t>
      </w:r>
      <w:r w:rsidRPr="003F43AD">
        <w:rPr>
          <w:rFonts w:ascii="Book Antiqua" w:eastAsia="Book Antiqua" w:hAnsi="Book Antiqua" w:cs="Book Antiqua"/>
          <w:color w:val="000000"/>
        </w:rPr>
        <w:t>nterleukin</w:t>
      </w:r>
      <w:bookmarkEnd w:id="8"/>
      <w:r>
        <w:rPr>
          <w:rFonts w:ascii="Book Antiqua" w:eastAsia="Book Antiqua" w:hAnsi="Book Antiqua" w:cs="Book Antiqua"/>
          <w:color w:val="000000"/>
        </w:rPr>
        <w:t>; PCT: P</w:t>
      </w:r>
      <w:r w:rsidRPr="00AE315E">
        <w:rPr>
          <w:rFonts w:ascii="Book Antiqua" w:eastAsia="Book Antiqua" w:hAnsi="Book Antiqua" w:cs="Book Antiqua"/>
          <w:color w:val="000000"/>
        </w:rPr>
        <w:t>rocalcitonin</w:t>
      </w:r>
      <w:r>
        <w:rPr>
          <w:rFonts w:ascii="Book Antiqua" w:eastAsia="Book Antiqua" w:hAnsi="Book Antiqua" w:cs="Book Antiqua"/>
          <w:color w:val="000000"/>
        </w:rPr>
        <w:t>.</w:t>
      </w:r>
      <w:bookmarkEnd w:id="6"/>
      <w:bookmarkEnd w:id="7"/>
    </w:p>
    <w:p w14:paraId="5D4EF548" w14:textId="5B247C6B" w:rsidR="00CA76CB" w:rsidRDefault="0037752E">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37752E">
        <w:rPr>
          <w:rFonts w:ascii="Book Antiqua" w:eastAsia="Book Antiqua" w:hAnsi="Book Antiqua" w:cs="Book Antiqua"/>
          <w:b/>
          <w:bCs/>
          <w:color w:val="000000"/>
        </w:rPr>
        <w:lastRenderedPageBreak/>
        <w:t xml:space="preserve">Table 4 The proposed score rules for clinical diagnosis of severe </w:t>
      </w:r>
      <w:r w:rsidRPr="00CA76CB">
        <w:rPr>
          <w:rFonts w:ascii="Book Antiqua" w:eastAsia="Book Antiqua" w:hAnsi="Book Antiqua" w:cs="Book Antiqua"/>
          <w:b/>
          <w:bCs/>
          <w:color w:val="000000"/>
        </w:rPr>
        <w:t>coronavirus disease 2019</w:t>
      </w:r>
    </w:p>
    <w:tbl>
      <w:tblPr>
        <w:tblStyle w:val="31"/>
        <w:tblW w:w="9183" w:type="dxa"/>
        <w:tblLayout w:type="fixed"/>
        <w:tblLook w:val="04A0" w:firstRow="1" w:lastRow="0" w:firstColumn="1" w:lastColumn="0" w:noHBand="0" w:noVBand="1"/>
      </w:tblPr>
      <w:tblGrid>
        <w:gridCol w:w="4652"/>
        <w:gridCol w:w="2649"/>
        <w:gridCol w:w="1882"/>
      </w:tblGrid>
      <w:tr w:rsidR="0037752E" w:rsidRPr="0037752E" w14:paraId="16A2CB12" w14:textId="77777777" w:rsidTr="00FA5A88">
        <w:trPr>
          <w:cnfStyle w:val="100000000000" w:firstRow="1" w:lastRow="0" w:firstColumn="0" w:lastColumn="0" w:oddVBand="0" w:evenVBand="0" w:oddHBand="0" w:evenHBand="0" w:firstRowFirstColumn="0" w:firstRowLastColumn="0" w:lastRowFirstColumn="0" w:lastRowLastColumn="0"/>
          <w:trHeight w:val="420"/>
        </w:trPr>
        <w:tc>
          <w:tcPr>
            <w:cnfStyle w:val="001000000100" w:firstRow="0" w:lastRow="0" w:firstColumn="1" w:lastColumn="0" w:oddVBand="0" w:evenVBand="0" w:oddHBand="0" w:evenHBand="0" w:firstRowFirstColumn="1" w:firstRowLastColumn="0" w:lastRowFirstColumn="0" w:lastRowLastColumn="0"/>
            <w:tcW w:w="4652" w:type="dxa"/>
            <w:tcBorders>
              <w:top w:val="single" w:sz="4" w:space="0" w:color="auto"/>
              <w:bottom w:val="single" w:sz="4" w:space="0" w:color="auto"/>
              <w:right w:val="none" w:sz="0" w:space="0" w:color="auto"/>
            </w:tcBorders>
            <w:shd w:val="clear" w:color="auto" w:fill="auto"/>
          </w:tcPr>
          <w:p w14:paraId="5909EF47" w14:textId="77777777" w:rsidR="0037752E" w:rsidRPr="0037752E" w:rsidRDefault="0037752E" w:rsidP="0037752E">
            <w:pPr>
              <w:adjustRightInd w:val="0"/>
              <w:snapToGrid w:val="0"/>
              <w:spacing w:line="360" w:lineRule="auto"/>
              <w:jc w:val="both"/>
              <w:rPr>
                <w:rFonts w:ascii="Book Antiqua" w:hAnsi="Book Antiqua" w:cs="Times New Roman" w:hint="default"/>
                <w:caps w:val="0"/>
              </w:rPr>
            </w:pPr>
            <w:r w:rsidRPr="0037752E">
              <w:rPr>
                <w:rFonts w:ascii="Book Antiqua" w:hAnsi="Book Antiqua" w:cs="Times New Roman" w:hint="default"/>
                <w:caps w:val="0"/>
              </w:rPr>
              <w:t>Variables</w:t>
            </w:r>
          </w:p>
        </w:tc>
        <w:tc>
          <w:tcPr>
            <w:tcW w:w="2649" w:type="dxa"/>
            <w:tcBorders>
              <w:top w:val="single" w:sz="4" w:space="0" w:color="auto"/>
              <w:bottom w:val="single" w:sz="4" w:space="0" w:color="auto"/>
            </w:tcBorders>
            <w:shd w:val="clear" w:color="auto" w:fill="auto"/>
          </w:tcPr>
          <w:p w14:paraId="6D2D56D9" w14:textId="77777777" w:rsidR="0037752E" w:rsidRPr="0037752E" w:rsidRDefault="0037752E" w:rsidP="0037752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hint="default"/>
                <w:caps w:val="0"/>
              </w:rPr>
            </w:pPr>
            <w:r w:rsidRPr="0037752E">
              <w:rPr>
                <w:rFonts w:ascii="Book Antiqua" w:hAnsi="Book Antiqua" w:cs="Times New Roman" w:hint="default"/>
                <w:caps w:val="0"/>
              </w:rPr>
              <w:t>Description</w:t>
            </w:r>
          </w:p>
        </w:tc>
        <w:tc>
          <w:tcPr>
            <w:tcW w:w="1882" w:type="dxa"/>
            <w:tcBorders>
              <w:top w:val="single" w:sz="4" w:space="0" w:color="auto"/>
              <w:bottom w:val="single" w:sz="4" w:space="0" w:color="auto"/>
            </w:tcBorders>
          </w:tcPr>
          <w:p w14:paraId="7F69BDC9" w14:textId="77777777" w:rsidR="0037752E" w:rsidRPr="0037752E" w:rsidRDefault="0037752E" w:rsidP="0037752E">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hint="default"/>
                <w:caps w:val="0"/>
              </w:rPr>
            </w:pPr>
            <w:r w:rsidRPr="0037752E">
              <w:rPr>
                <w:rFonts w:ascii="Book Antiqua" w:hAnsi="Book Antiqua" w:cs="Times New Roman" w:hint="default"/>
                <w:caps w:val="0"/>
              </w:rPr>
              <w:t>Score</w:t>
            </w:r>
          </w:p>
        </w:tc>
      </w:tr>
      <w:tr w:rsidR="0037752E" w:rsidRPr="0037752E" w14:paraId="1494FC76" w14:textId="77777777" w:rsidTr="00FA5A88">
        <w:trPr>
          <w:trHeight w:val="445"/>
        </w:trPr>
        <w:tc>
          <w:tcPr>
            <w:cnfStyle w:val="001000000000" w:firstRow="0" w:lastRow="0" w:firstColumn="1" w:lastColumn="0" w:oddVBand="0" w:evenVBand="0" w:oddHBand="0" w:evenHBand="0" w:firstRowFirstColumn="0" w:firstRowLastColumn="0" w:lastRowFirstColumn="0" w:lastRowLastColumn="0"/>
            <w:tcW w:w="4652" w:type="dxa"/>
            <w:tcBorders>
              <w:top w:val="single" w:sz="4" w:space="0" w:color="auto"/>
              <w:right w:val="none" w:sz="0" w:space="0" w:color="auto"/>
            </w:tcBorders>
            <w:shd w:val="clear" w:color="auto" w:fill="auto"/>
          </w:tcPr>
          <w:p w14:paraId="7E553F89" w14:textId="77777777" w:rsidR="0037752E" w:rsidRPr="0037752E" w:rsidRDefault="0037752E" w:rsidP="0037752E">
            <w:pPr>
              <w:adjustRightInd w:val="0"/>
              <w:snapToGrid w:val="0"/>
              <w:spacing w:line="360" w:lineRule="auto"/>
              <w:jc w:val="both"/>
              <w:rPr>
                <w:rFonts w:ascii="Book Antiqua" w:hAnsi="Book Antiqua" w:cs="Times New Roman" w:hint="default"/>
                <w:b w:val="0"/>
                <w:bCs w:val="0"/>
                <w:caps w:val="0"/>
              </w:rPr>
            </w:pPr>
            <w:r w:rsidRPr="0037752E">
              <w:rPr>
                <w:rFonts w:ascii="Book Antiqua" w:hAnsi="Book Antiqua" w:cs="Times New Roman" w:hint="default"/>
                <w:b w:val="0"/>
                <w:bCs w:val="0"/>
                <w:caps w:val="0"/>
              </w:rPr>
              <w:t>BMI</w:t>
            </w:r>
          </w:p>
        </w:tc>
        <w:tc>
          <w:tcPr>
            <w:tcW w:w="2649" w:type="dxa"/>
            <w:tcBorders>
              <w:top w:val="single" w:sz="4" w:space="0" w:color="auto"/>
            </w:tcBorders>
            <w:shd w:val="clear" w:color="auto" w:fill="auto"/>
          </w:tcPr>
          <w:p w14:paraId="27736E58" w14:textId="3963293E"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w:t>
            </w:r>
            <w:r>
              <w:rPr>
                <w:rFonts w:ascii="Book Antiqua" w:hAnsi="Book Antiqua" w:cs="Times New Roman" w:hint="default"/>
              </w:rPr>
              <w:t xml:space="preserve"> </w:t>
            </w:r>
            <w:r w:rsidRPr="0037752E">
              <w:rPr>
                <w:rFonts w:ascii="Book Antiqua" w:hAnsi="Book Antiqua" w:cs="Times New Roman" w:hint="default"/>
              </w:rPr>
              <w:t>24</w:t>
            </w:r>
          </w:p>
        </w:tc>
        <w:tc>
          <w:tcPr>
            <w:tcW w:w="1882" w:type="dxa"/>
            <w:tcBorders>
              <w:top w:val="single" w:sz="4" w:space="0" w:color="auto"/>
            </w:tcBorders>
          </w:tcPr>
          <w:p w14:paraId="125CFE50"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1</w:t>
            </w:r>
          </w:p>
        </w:tc>
      </w:tr>
      <w:tr w:rsidR="0037752E" w:rsidRPr="0037752E" w14:paraId="6F059183" w14:textId="77777777" w:rsidTr="00FA5A88">
        <w:trPr>
          <w:trHeight w:val="445"/>
        </w:trPr>
        <w:tc>
          <w:tcPr>
            <w:cnfStyle w:val="001000000000" w:firstRow="0" w:lastRow="0" w:firstColumn="1" w:lastColumn="0" w:oddVBand="0" w:evenVBand="0" w:oddHBand="0" w:evenHBand="0" w:firstRowFirstColumn="0" w:firstRowLastColumn="0" w:lastRowFirstColumn="0" w:lastRowLastColumn="0"/>
            <w:tcW w:w="4652" w:type="dxa"/>
            <w:tcBorders>
              <w:right w:val="none" w:sz="0" w:space="0" w:color="auto"/>
            </w:tcBorders>
            <w:shd w:val="clear" w:color="auto" w:fill="auto"/>
          </w:tcPr>
          <w:p w14:paraId="32A5F397" w14:textId="77777777" w:rsidR="0037752E" w:rsidRPr="0037752E" w:rsidRDefault="0037752E" w:rsidP="0037752E">
            <w:pPr>
              <w:adjustRightInd w:val="0"/>
              <w:snapToGrid w:val="0"/>
              <w:spacing w:line="360" w:lineRule="auto"/>
              <w:jc w:val="both"/>
              <w:rPr>
                <w:rFonts w:ascii="Book Antiqua" w:hAnsi="Book Antiqua" w:cs="Times New Roman" w:hint="default"/>
                <w:b w:val="0"/>
                <w:bCs w:val="0"/>
                <w:caps w:val="0"/>
              </w:rPr>
            </w:pPr>
          </w:p>
        </w:tc>
        <w:tc>
          <w:tcPr>
            <w:tcW w:w="2649" w:type="dxa"/>
            <w:shd w:val="clear" w:color="auto" w:fill="auto"/>
          </w:tcPr>
          <w:p w14:paraId="237EAE97" w14:textId="2C31F728"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w:t>
            </w:r>
            <w:r>
              <w:rPr>
                <w:rFonts w:ascii="Book Antiqua" w:hAnsi="Book Antiqua" w:cs="Times New Roman" w:hint="default"/>
              </w:rPr>
              <w:t xml:space="preserve"> </w:t>
            </w:r>
            <w:r w:rsidRPr="0037752E">
              <w:rPr>
                <w:rFonts w:ascii="Book Antiqua" w:hAnsi="Book Antiqua" w:cs="Times New Roman" w:hint="default"/>
              </w:rPr>
              <w:t>27</w:t>
            </w:r>
          </w:p>
        </w:tc>
        <w:tc>
          <w:tcPr>
            <w:tcW w:w="1882" w:type="dxa"/>
          </w:tcPr>
          <w:p w14:paraId="4DFC9C50"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2</w:t>
            </w:r>
          </w:p>
        </w:tc>
      </w:tr>
      <w:tr w:rsidR="0037752E" w:rsidRPr="0037752E" w14:paraId="6EA99521" w14:textId="77777777" w:rsidTr="00FA5A88">
        <w:trPr>
          <w:trHeight w:val="329"/>
        </w:trPr>
        <w:tc>
          <w:tcPr>
            <w:cnfStyle w:val="001000000000" w:firstRow="0" w:lastRow="0" w:firstColumn="1" w:lastColumn="0" w:oddVBand="0" w:evenVBand="0" w:oddHBand="0" w:evenHBand="0" w:firstRowFirstColumn="0" w:firstRowLastColumn="0" w:lastRowFirstColumn="0" w:lastRowLastColumn="0"/>
            <w:tcW w:w="4652" w:type="dxa"/>
            <w:tcBorders>
              <w:right w:val="none" w:sz="0" w:space="0" w:color="auto"/>
            </w:tcBorders>
            <w:shd w:val="clear" w:color="auto" w:fill="auto"/>
          </w:tcPr>
          <w:p w14:paraId="43AC305F" w14:textId="77777777" w:rsidR="0037752E" w:rsidRPr="0037752E" w:rsidRDefault="0037752E" w:rsidP="0037752E">
            <w:pPr>
              <w:adjustRightInd w:val="0"/>
              <w:snapToGrid w:val="0"/>
              <w:spacing w:line="360" w:lineRule="auto"/>
              <w:jc w:val="both"/>
              <w:rPr>
                <w:rFonts w:ascii="Book Antiqua" w:hAnsi="Book Antiqua" w:cs="Times New Roman" w:hint="default"/>
                <w:b w:val="0"/>
                <w:bCs w:val="0"/>
                <w:caps w:val="0"/>
              </w:rPr>
            </w:pPr>
            <w:r w:rsidRPr="0037752E">
              <w:rPr>
                <w:rFonts w:ascii="Book Antiqua" w:hAnsi="Book Antiqua" w:cs="Times New Roman" w:hint="default"/>
                <w:b w:val="0"/>
                <w:bCs w:val="0"/>
                <w:caps w:val="0"/>
              </w:rPr>
              <w:t>Time from onset to admission</w:t>
            </w:r>
          </w:p>
        </w:tc>
        <w:tc>
          <w:tcPr>
            <w:tcW w:w="2649" w:type="dxa"/>
            <w:shd w:val="clear" w:color="auto" w:fill="auto"/>
          </w:tcPr>
          <w:p w14:paraId="3FC88800" w14:textId="1A940C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w:t>
            </w:r>
            <w:r>
              <w:rPr>
                <w:rFonts w:ascii="Book Antiqua" w:hAnsi="Book Antiqua" w:cs="Times New Roman" w:hint="default"/>
              </w:rPr>
              <w:t xml:space="preserve"> </w:t>
            </w:r>
            <w:r w:rsidRPr="0037752E">
              <w:rPr>
                <w:rFonts w:ascii="Book Antiqua" w:hAnsi="Book Antiqua" w:cs="Times New Roman" w:hint="default"/>
              </w:rPr>
              <w:t>5 d</w:t>
            </w:r>
          </w:p>
        </w:tc>
        <w:tc>
          <w:tcPr>
            <w:tcW w:w="1882" w:type="dxa"/>
          </w:tcPr>
          <w:p w14:paraId="0B163987"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2</w:t>
            </w:r>
          </w:p>
        </w:tc>
      </w:tr>
      <w:tr w:rsidR="0037752E" w:rsidRPr="0037752E" w14:paraId="48AB7E16" w14:textId="77777777" w:rsidTr="00FA5A88">
        <w:trPr>
          <w:trHeight w:val="445"/>
        </w:trPr>
        <w:tc>
          <w:tcPr>
            <w:cnfStyle w:val="001000000000" w:firstRow="0" w:lastRow="0" w:firstColumn="1" w:lastColumn="0" w:oddVBand="0" w:evenVBand="0" w:oddHBand="0" w:evenHBand="0" w:firstRowFirstColumn="0" w:firstRowLastColumn="0" w:lastRowFirstColumn="0" w:lastRowLastColumn="0"/>
            <w:tcW w:w="4652" w:type="dxa"/>
            <w:tcBorders>
              <w:right w:val="none" w:sz="0" w:space="0" w:color="auto"/>
            </w:tcBorders>
            <w:shd w:val="clear" w:color="auto" w:fill="auto"/>
          </w:tcPr>
          <w:p w14:paraId="7ACB0FD1" w14:textId="77777777" w:rsidR="0037752E" w:rsidRPr="0037752E" w:rsidRDefault="0037752E" w:rsidP="0037752E">
            <w:pPr>
              <w:adjustRightInd w:val="0"/>
              <w:snapToGrid w:val="0"/>
              <w:spacing w:line="360" w:lineRule="auto"/>
              <w:jc w:val="both"/>
              <w:rPr>
                <w:rFonts w:ascii="Book Antiqua" w:hAnsi="Book Antiqua" w:cs="Times New Roman" w:hint="default"/>
                <w:b w:val="0"/>
                <w:bCs w:val="0"/>
                <w:caps w:val="0"/>
              </w:rPr>
            </w:pPr>
            <w:r w:rsidRPr="0037752E">
              <w:rPr>
                <w:rFonts w:ascii="Book Antiqua" w:hAnsi="Book Antiqua" w:cs="Times New Roman" w:hint="default"/>
                <w:b w:val="0"/>
                <w:bCs w:val="0"/>
                <w:caps w:val="0"/>
              </w:rPr>
              <w:t>Fever</w:t>
            </w:r>
          </w:p>
        </w:tc>
        <w:tc>
          <w:tcPr>
            <w:tcW w:w="2649" w:type="dxa"/>
            <w:shd w:val="clear" w:color="auto" w:fill="auto"/>
          </w:tcPr>
          <w:p w14:paraId="5B2AB671" w14:textId="7D4916EB"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w:t>
            </w:r>
            <w:r>
              <w:rPr>
                <w:rFonts w:ascii="Book Antiqua" w:hAnsi="Book Antiqua" w:cs="Times New Roman" w:hint="default"/>
              </w:rPr>
              <w:t xml:space="preserve"> </w:t>
            </w:r>
            <w:r w:rsidRPr="0037752E">
              <w:rPr>
                <w:rFonts w:ascii="Book Antiqua" w:hAnsi="Book Antiqua" w:cs="Times New Roman" w:hint="default"/>
              </w:rPr>
              <w:t>37.3</w:t>
            </w:r>
            <w:r>
              <w:rPr>
                <w:rFonts w:ascii="Book Antiqua" w:hAnsi="Book Antiqua" w:cs="Times New Roman" w:hint="default"/>
              </w:rPr>
              <w:t xml:space="preserve"> </w:t>
            </w:r>
            <w:r w:rsidRPr="0037752E">
              <w:rPr>
                <w:rFonts w:ascii="Book Antiqua" w:eastAsia="SimSun" w:hAnsi="Book Antiqua" w:cs="Times New Roman" w:hint="default"/>
              </w:rPr>
              <w:t>°</w:t>
            </w:r>
            <w:r>
              <w:rPr>
                <w:rFonts w:ascii="Book Antiqua" w:eastAsia="SimSun" w:hAnsi="Book Antiqua" w:cs="Times New Roman" w:hint="default"/>
              </w:rPr>
              <w:t>C</w:t>
            </w:r>
          </w:p>
        </w:tc>
        <w:tc>
          <w:tcPr>
            <w:tcW w:w="1882" w:type="dxa"/>
          </w:tcPr>
          <w:p w14:paraId="10A5EE16"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2</w:t>
            </w:r>
          </w:p>
        </w:tc>
      </w:tr>
      <w:tr w:rsidR="0037752E" w:rsidRPr="0037752E" w14:paraId="15D33D1B" w14:textId="77777777" w:rsidTr="00FA5A88">
        <w:trPr>
          <w:trHeight w:val="445"/>
        </w:trPr>
        <w:tc>
          <w:tcPr>
            <w:cnfStyle w:val="001000000000" w:firstRow="0" w:lastRow="0" w:firstColumn="1" w:lastColumn="0" w:oddVBand="0" w:evenVBand="0" w:oddHBand="0" w:evenHBand="0" w:firstRowFirstColumn="0" w:firstRowLastColumn="0" w:lastRowFirstColumn="0" w:lastRowLastColumn="0"/>
            <w:tcW w:w="4652" w:type="dxa"/>
            <w:tcBorders>
              <w:right w:val="none" w:sz="0" w:space="0" w:color="auto"/>
            </w:tcBorders>
            <w:shd w:val="clear" w:color="auto" w:fill="auto"/>
          </w:tcPr>
          <w:p w14:paraId="7610DF64" w14:textId="77777777" w:rsidR="0037752E" w:rsidRPr="0037752E" w:rsidRDefault="0037752E" w:rsidP="0037752E">
            <w:pPr>
              <w:adjustRightInd w:val="0"/>
              <w:snapToGrid w:val="0"/>
              <w:spacing w:line="360" w:lineRule="auto"/>
              <w:jc w:val="both"/>
              <w:rPr>
                <w:rFonts w:ascii="Book Antiqua" w:hAnsi="Book Antiqua" w:cs="Times New Roman" w:hint="default"/>
                <w:b w:val="0"/>
                <w:bCs w:val="0"/>
                <w:caps w:val="0"/>
              </w:rPr>
            </w:pPr>
          </w:p>
        </w:tc>
        <w:tc>
          <w:tcPr>
            <w:tcW w:w="2649" w:type="dxa"/>
            <w:shd w:val="clear" w:color="auto" w:fill="auto"/>
          </w:tcPr>
          <w:p w14:paraId="0056F186" w14:textId="775DFA7A"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w:t>
            </w:r>
            <w:r>
              <w:rPr>
                <w:rFonts w:ascii="Book Antiqua" w:hAnsi="Book Antiqua" w:cs="Times New Roman" w:hint="default"/>
              </w:rPr>
              <w:t xml:space="preserve"> </w:t>
            </w:r>
            <w:r w:rsidRPr="0037752E">
              <w:rPr>
                <w:rFonts w:ascii="Book Antiqua" w:hAnsi="Book Antiqua" w:cs="Times New Roman" w:hint="default"/>
              </w:rPr>
              <w:t>39</w:t>
            </w:r>
            <w:r>
              <w:rPr>
                <w:rFonts w:ascii="Book Antiqua" w:hAnsi="Book Antiqua" w:cs="Times New Roman" w:hint="default"/>
              </w:rPr>
              <w:t xml:space="preserve"> </w:t>
            </w:r>
            <w:r w:rsidRPr="0037752E">
              <w:rPr>
                <w:rFonts w:ascii="Book Antiqua" w:eastAsia="SimSun" w:hAnsi="Book Antiqua" w:cs="Times New Roman" w:hint="default"/>
              </w:rPr>
              <w:t>°</w:t>
            </w:r>
            <w:r>
              <w:rPr>
                <w:rFonts w:ascii="Book Antiqua" w:eastAsia="SimSun" w:hAnsi="Book Antiqua" w:cs="Times New Roman" w:hint="default"/>
              </w:rPr>
              <w:t>C</w:t>
            </w:r>
          </w:p>
        </w:tc>
        <w:tc>
          <w:tcPr>
            <w:tcW w:w="1882" w:type="dxa"/>
          </w:tcPr>
          <w:p w14:paraId="227C4E44"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4</w:t>
            </w:r>
          </w:p>
        </w:tc>
      </w:tr>
      <w:tr w:rsidR="0037752E" w:rsidRPr="0037752E" w14:paraId="16AC4694" w14:textId="77777777" w:rsidTr="00FA5A88">
        <w:trPr>
          <w:trHeight w:val="432"/>
        </w:trPr>
        <w:tc>
          <w:tcPr>
            <w:cnfStyle w:val="001000000000" w:firstRow="0" w:lastRow="0" w:firstColumn="1" w:lastColumn="0" w:oddVBand="0" w:evenVBand="0" w:oddHBand="0" w:evenHBand="0" w:firstRowFirstColumn="0" w:firstRowLastColumn="0" w:lastRowFirstColumn="0" w:lastRowLastColumn="0"/>
            <w:tcW w:w="4652" w:type="dxa"/>
            <w:tcBorders>
              <w:right w:val="none" w:sz="0" w:space="0" w:color="auto"/>
            </w:tcBorders>
            <w:shd w:val="clear" w:color="auto" w:fill="auto"/>
          </w:tcPr>
          <w:p w14:paraId="63DBF1B9" w14:textId="77777777" w:rsidR="0037752E" w:rsidRPr="0037752E" w:rsidRDefault="0037752E" w:rsidP="0037752E">
            <w:pPr>
              <w:adjustRightInd w:val="0"/>
              <w:snapToGrid w:val="0"/>
              <w:spacing w:line="360" w:lineRule="auto"/>
              <w:ind w:right="60"/>
              <w:jc w:val="both"/>
              <w:rPr>
                <w:rFonts w:ascii="Book Antiqua" w:hAnsi="Book Antiqua" w:cs="Times New Roman" w:hint="default"/>
                <w:b w:val="0"/>
                <w:bCs w:val="0"/>
                <w:caps w:val="0"/>
              </w:rPr>
            </w:pPr>
            <w:proofErr w:type="spellStart"/>
            <w:r w:rsidRPr="0037752E">
              <w:rPr>
                <w:rFonts w:ascii="Book Antiqua" w:hAnsi="Book Antiqua" w:cs="Times New Roman" w:hint="default"/>
                <w:b w:val="0"/>
                <w:bCs w:val="0"/>
                <w:caps w:val="0"/>
              </w:rPr>
              <w:t>Charlson</w:t>
            </w:r>
            <w:proofErr w:type="spellEnd"/>
            <w:r w:rsidRPr="0037752E">
              <w:rPr>
                <w:rFonts w:ascii="Book Antiqua" w:hAnsi="Book Antiqua" w:cs="Times New Roman" w:hint="default"/>
                <w:b w:val="0"/>
                <w:bCs w:val="0"/>
                <w:caps w:val="0"/>
              </w:rPr>
              <w:t xml:space="preserve"> index </w:t>
            </w:r>
          </w:p>
        </w:tc>
        <w:tc>
          <w:tcPr>
            <w:tcW w:w="2649" w:type="dxa"/>
            <w:shd w:val="clear" w:color="auto" w:fill="auto"/>
          </w:tcPr>
          <w:p w14:paraId="07D539E6"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p>
        </w:tc>
        <w:tc>
          <w:tcPr>
            <w:tcW w:w="1882" w:type="dxa"/>
          </w:tcPr>
          <w:p w14:paraId="1A1AF16B"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1</w:t>
            </w:r>
          </w:p>
        </w:tc>
      </w:tr>
      <w:tr w:rsidR="0037752E" w:rsidRPr="0037752E" w14:paraId="2EDFDEB5" w14:textId="77777777" w:rsidTr="00FA5A88">
        <w:trPr>
          <w:trHeight w:val="445"/>
        </w:trPr>
        <w:tc>
          <w:tcPr>
            <w:cnfStyle w:val="001000000000" w:firstRow="0" w:lastRow="0" w:firstColumn="1" w:lastColumn="0" w:oddVBand="0" w:evenVBand="0" w:oddHBand="0" w:evenHBand="0" w:firstRowFirstColumn="0" w:firstRowLastColumn="0" w:lastRowFirstColumn="0" w:lastRowLastColumn="0"/>
            <w:tcW w:w="4652" w:type="dxa"/>
            <w:tcBorders>
              <w:right w:val="none" w:sz="0" w:space="0" w:color="auto"/>
            </w:tcBorders>
            <w:shd w:val="clear" w:color="auto" w:fill="auto"/>
          </w:tcPr>
          <w:p w14:paraId="6A1C51C9" w14:textId="77777777" w:rsidR="0037752E" w:rsidRPr="0037752E" w:rsidRDefault="0037752E" w:rsidP="0037752E">
            <w:pPr>
              <w:adjustRightInd w:val="0"/>
              <w:snapToGrid w:val="0"/>
              <w:spacing w:line="360" w:lineRule="auto"/>
              <w:ind w:right="60"/>
              <w:jc w:val="both"/>
              <w:rPr>
                <w:rFonts w:ascii="Book Antiqua" w:hAnsi="Book Antiqua" w:cs="Times New Roman" w:hint="default"/>
                <w:b w:val="0"/>
                <w:bCs w:val="0"/>
                <w:caps w:val="0"/>
              </w:rPr>
            </w:pPr>
            <w:r w:rsidRPr="0037752E">
              <w:rPr>
                <w:rFonts w:ascii="Book Antiqua" w:hAnsi="Book Antiqua" w:cs="Times New Roman" w:hint="default"/>
                <w:b w:val="0"/>
                <w:bCs w:val="0"/>
                <w:caps w:val="0"/>
              </w:rPr>
              <w:t>P/F score</w:t>
            </w:r>
          </w:p>
        </w:tc>
        <w:tc>
          <w:tcPr>
            <w:tcW w:w="2649" w:type="dxa"/>
            <w:shd w:val="clear" w:color="auto" w:fill="auto"/>
          </w:tcPr>
          <w:p w14:paraId="5B7A8ACC" w14:textId="0C8D54E0"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&lt;</w:t>
            </w:r>
            <w:r w:rsidR="00373A58">
              <w:rPr>
                <w:rFonts w:ascii="Book Antiqua" w:hAnsi="Book Antiqua" w:cs="Times New Roman" w:hint="default"/>
              </w:rPr>
              <w:t xml:space="preserve"> </w:t>
            </w:r>
            <w:r w:rsidRPr="0037752E">
              <w:rPr>
                <w:rFonts w:ascii="Book Antiqua" w:hAnsi="Book Antiqua" w:cs="Times New Roman" w:hint="default"/>
              </w:rPr>
              <w:t>300</w:t>
            </w:r>
          </w:p>
        </w:tc>
        <w:tc>
          <w:tcPr>
            <w:tcW w:w="1882" w:type="dxa"/>
          </w:tcPr>
          <w:p w14:paraId="072B9AD7"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6</w:t>
            </w:r>
          </w:p>
        </w:tc>
      </w:tr>
      <w:tr w:rsidR="0037752E" w:rsidRPr="0037752E" w14:paraId="4FCBC6E0" w14:textId="77777777" w:rsidTr="00FA5A88">
        <w:trPr>
          <w:trHeight w:val="445"/>
        </w:trPr>
        <w:tc>
          <w:tcPr>
            <w:cnfStyle w:val="001000000000" w:firstRow="0" w:lastRow="0" w:firstColumn="1" w:lastColumn="0" w:oddVBand="0" w:evenVBand="0" w:oddHBand="0" w:evenHBand="0" w:firstRowFirstColumn="0" w:firstRowLastColumn="0" w:lastRowFirstColumn="0" w:lastRowLastColumn="0"/>
            <w:tcW w:w="4652" w:type="dxa"/>
            <w:tcBorders>
              <w:right w:val="none" w:sz="0" w:space="0" w:color="auto"/>
            </w:tcBorders>
            <w:shd w:val="clear" w:color="auto" w:fill="auto"/>
          </w:tcPr>
          <w:p w14:paraId="5D6F8CDC" w14:textId="77777777" w:rsidR="0037752E" w:rsidRPr="0037752E" w:rsidRDefault="0037752E" w:rsidP="0037752E">
            <w:pPr>
              <w:adjustRightInd w:val="0"/>
              <w:snapToGrid w:val="0"/>
              <w:spacing w:line="360" w:lineRule="auto"/>
              <w:jc w:val="both"/>
              <w:rPr>
                <w:rFonts w:ascii="Book Antiqua" w:hAnsi="Book Antiqua" w:cs="Times New Roman" w:hint="default"/>
                <w:b w:val="0"/>
                <w:bCs w:val="0"/>
                <w:caps w:val="0"/>
              </w:rPr>
            </w:pPr>
            <w:r w:rsidRPr="0037752E">
              <w:rPr>
                <w:rFonts w:ascii="Book Antiqua" w:hAnsi="Book Antiqua" w:cs="Times New Roman" w:hint="default"/>
                <w:b w:val="0"/>
                <w:bCs w:val="0"/>
              </w:rPr>
              <w:t>NLR</w:t>
            </w:r>
          </w:p>
        </w:tc>
        <w:tc>
          <w:tcPr>
            <w:tcW w:w="2649" w:type="dxa"/>
            <w:shd w:val="clear" w:color="auto" w:fill="auto"/>
          </w:tcPr>
          <w:p w14:paraId="1B7BBC3A" w14:textId="24FDC136"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w:t>
            </w:r>
            <w:r w:rsidR="00373A58">
              <w:rPr>
                <w:rFonts w:ascii="Book Antiqua" w:hAnsi="Book Antiqua" w:cs="Times New Roman" w:hint="default"/>
              </w:rPr>
              <w:t xml:space="preserve"> </w:t>
            </w:r>
            <w:r w:rsidRPr="0037752E">
              <w:rPr>
                <w:rFonts w:ascii="Book Antiqua" w:hAnsi="Book Antiqua" w:cs="Times New Roman" w:hint="default"/>
              </w:rPr>
              <w:t>2</w:t>
            </w:r>
          </w:p>
        </w:tc>
        <w:tc>
          <w:tcPr>
            <w:tcW w:w="1882" w:type="dxa"/>
          </w:tcPr>
          <w:p w14:paraId="74F0AA8D"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1</w:t>
            </w:r>
          </w:p>
        </w:tc>
      </w:tr>
      <w:tr w:rsidR="0037752E" w:rsidRPr="0037752E" w14:paraId="53A1EE81" w14:textId="77777777" w:rsidTr="00FA5A88">
        <w:trPr>
          <w:trHeight w:val="432"/>
        </w:trPr>
        <w:tc>
          <w:tcPr>
            <w:cnfStyle w:val="001000000000" w:firstRow="0" w:lastRow="0" w:firstColumn="1" w:lastColumn="0" w:oddVBand="0" w:evenVBand="0" w:oddHBand="0" w:evenHBand="0" w:firstRowFirstColumn="0" w:firstRowLastColumn="0" w:lastRowFirstColumn="0" w:lastRowLastColumn="0"/>
            <w:tcW w:w="4652" w:type="dxa"/>
            <w:tcBorders>
              <w:bottom w:val="single" w:sz="4" w:space="0" w:color="auto"/>
              <w:right w:val="none" w:sz="0" w:space="0" w:color="auto"/>
            </w:tcBorders>
            <w:shd w:val="clear" w:color="auto" w:fill="auto"/>
          </w:tcPr>
          <w:p w14:paraId="57996FB1" w14:textId="77777777" w:rsidR="0037752E" w:rsidRPr="0037752E" w:rsidRDefault="0037752E" w:rsidP="0037752E">
            <w:pPr>
              <w:adjustRightInd w:val="0"/>
              <w:snapToGrid w:val="0"/>
              <w:spacing w:line="360" w:lineRule="auto"/>
              <w:jc w:val="both"/>
              <w:rPr>
                <w:rFonts w:ascii="Book Antiqua" w:hAnsi="Book Antiqua" w:cs="Times New Roman" w:hint="default"/>
                <w:b w:val="0"/>
                <w:bCs w:val="0"/>
                <w:caps w:val="0"/>
              </w:rPr>
            </w:pPr>
          </w:p>
        </w:tc>
        <w:tc>
          <w:tcPr>
            <w:tcW w:w="2649" w:type="dxa"/>
            <w:tcBorders>
              <w:bottom w:val="single" w:sz="4" w:space="0" w:color="auto"/>
            </w:tcBorders>
            <w:shd w:val="clear" w:color="auto" w:fill="auto"/>
          </w:tcPr>
          <w:p w14:paraId="345EBDDB" w14:textId="35E9F20F"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w:t>
            </w:r>
            <w:r w:rsidR="00373A58">
              <w:rPr>
                <w:rFonts w:ascii="Book Antiqua" w:hAnsi="Book Antiqua" w:cs="Times New Roman" w:hint="default"/>
              </w:rPr>
              <w:t xml:space="preserve"> </w:t>
            </w:r>
            <w:r w:rsidRPr="0037752E">
              <w:rPr>
                <w:rFonts w:ascii="Book Antiqua" w:hAnsi="Book Antiqua" w:cs="Times New Roman" w:hint="default"/>
              </w:rPr>
              <w:t>4</w:t>
            </w:r>
          </w:p>
        </w:tc>
        <w:tc>
          <w:tcPr>
            <w:tcW w:w="1882" w:type="dxa"/>
            <w:tcBorders>
              <w:bottom w:val="single" w:sz="4" w:space="0" w:color="auto"/>
            </w:tcBorders>
          </w:tcPr>
          <w:p w14:paraId="31A64B42" w14:textId="77777777" w:rsidR="0037752E" w:rsidRPr="0037752E" w:rsidRDefault="0037752E" w:rsidP="0037752E">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nt="default"/>
              </w:rPr>
            </w:pPr>
            <w:r w:rsidRPr="0037752E">
              <w:rPr>
                <w:rFonts w:ascii="Book Antiqua" w:hAnsi="Book Antiqua" w:cs="Times New Roman" w:hint="default"/>
              </w:rPr>
              <w:t>2</w:t>
            </w:r>
          </w:p>
        </w:tc>
      </w:tr>
    </w:tbl>
    <w:p w14:paraId="21C5EC3D" w14:textId="5B11A09F" w:rsidR="00BB1466" w:rsidRDefault="00373A58">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BMI: Body mass index; P/F: PaO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/FiO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szCs w:val="30"/>
        </w:rPr>
        <w:t xml:space="preserve">; NLR: </w:t>
      </w:r>
      <w:r>
        <w:rPr>
          <w:rFonts w:ascii="Book Antiqua" w:eastAsia="Book Antiqua" w:hAnsi="Book Antiqua" w:cs="Book Antiqua"/>
          <w:color w:val="000000"/>
        </w:rPr>
        <w:t>Neutrophil/lymphocyte ratio.</w:t>
      </w:r>
    </w:p>
    <w:p w14:paraId="464B8A9E" w14:textId="17E280CB" w:rsidR="0037752E" w:rsidRDefault="00BB1466">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BB1466">
        <w:rPr>
          <w:rFonts w:ascii="Book Antiqua" w:eastAsia="Book Antiqua" w:hAnsi="Book Antiqua" w:cs="Book Antiqua"/>
          <w:b/>
          <w:bCs/>
          <w:color w:val="000000"/>
        </w:rPr>
        <w:lastRenderedPageBreak/>
        <w:t>Table 5</w:t>
      </w:r>
      <w:r>
        <w:rPr>
          <w:rFonts w:ascii="Book Antiqua" w:eastAsia="Book Antiqua" w:hAnsi="Book Antiqua" w:cs="Book Antiqua"/>
          <w:b/>
          <w:bCs/>
          <w:color w:val="000000"/>
        </w:rPr>
        <w:t xml:space="preserve"> </w:t>
      </w:r>
      <w:r w:rsidRPr="00BB1466">
        <w:rPr>
          <w:rFonts w:ascii="Book Antiqua" w:eastAsia="Book Antiqua" w:hAnsi="Book Antiqua" w:cs="Book Antiqua"/>
          <w:b/>
          <w:bCs/>
          <w:color w:val="000000"/>
        </w:rPr>
        <w:t>Comparison of predictive performance between the proposed method and CURB-65</w:t>
      </w:r>
    </w:p>
    <w:tbl>
      <w:tblPr>
        <w:tblStyle w:val="TableGrid"/>
        <w:tblW w:w="9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44"/>
        <w:gridCol w:w="3597"/>
        <w:gridCol w:w="2866"/>
      </w:tblGrid>
      <w:tr w:rsidR="00BB1466" w:rsidRPr="00BB1466" w14:paraId="6731F9B6" w14:textId="77777777" w:rsidTr="00857626">
        <w:trPr>
          <w:trHeight w:val="413"/>
        </w:trPr>
        <w:tc>
          <w:tcPr>
            <w:tcW w:w="2644" w:type="dxa"/>
            <w:tcBorders>
              <w:top w:val="single" w:sz="4" w:space="0" w:color="auto"/>
              <w:bottom w:val="single" w:sz="4" w:space="0" w:color="auto"/>
            </w:tcBorders>
          </w:tcPr>
          <w:p w14:paraId="4BF630C1" w14:textId="77777777" w:rsidR="00BB1466" w:rsidRPr="00BB1466" w:rsidRDefault="00BB1466" w:rsidP="00BB1466">
            <w:pPr>
              <w:adjustRightInd w:val="0"/>
              <w:snapToGrid w:val="0"/>
              <w:spacing w:line="360" w:lineRule="auto"/>
              <w:ind w:right="60"/>
              <w:rPr>
                <w:rFonts w:ascii="Book Antiqua" w:hAnsi="Book Antiqua"/>
                <w:b/>
                <w:bCs/>
              </w:rPr>
            </w:pPr>
          </w:p>
        </w:tc>
        <w:tc>
          <w:tcPr>
            <w:tcW w:w="3597" w:type="dxa"/>
            <w:tcBorders>
              <w:top w:val="single" w:sz="4" w:space="0" w:color="auto"/>
              <w:bottom w:val="single" w:sz="4" w:space="0" w:color="auto"/>
            </w:tcBorders>
          </w:tcPr>
          <w:p w14:paraId="3EB92971" w14:textId="77777777" w:rsidR="00BB1466" w:rsidRPr="00BB1466" w:rsidRDefault="00BB1466" w:rsidP="00BB1466">
            <w:pPr>
              <w:adjustRightInd w:val="0"/>
              <w:snapToGrid w:val="0"/>
              <w:spacing w:line="360" w:lineRule="auto"/>
              <w:ind w:right="60"/>
              <w:rPr>
                <w:rFonts w:ascii="Book Antiqua" w:hAnsi="Book Antiqua"/>
                <w:b/>
                <w:bCs/>
              </w:rPr>
            </w:pPr>
            <w:r w:rsidRPr="00BB1466">
              <w:rPr>
                <w:rFonts w:ascii="Book Antiqua" w:hAnsi="Book Antiqua"/>
                <w:b/>
                <w:bCs/>
              </w:rPr>
              <w:t>Proposed model</w:t>
            </w:r>
          </w:p>
        </w:tc>
        <w:tc>
          <w:tcPr>
            <w:tcW w:w="2866" w:type="dxa"/>
            <w:tcBorders>
              <w:top w:val="single" w:sz="4" w:space="0" w:color="auto"/>
              <w:bottom w:val="single" w:sz="4" w:space="0" w:color="auto"/>
            </w:tcBorders>
          </w:tcPr>
          <w:p w14:paraId="607798E9" w14:textId="77777777" w:rsidR="00BB1466" w:rsidRPr="00BB1466" w:rsidRDefault="00BB1466" w:rsidP="00BB1466">
            <w:pPr>
              <w:adjustRightInd w:val="0"/>
              <w:snapToGrid w:val="0"/>
              <w:spacing w:line="360" w:lineRule="auto"/>
              <w:ind w:right="60"/>
              <w:rPr>
                <w:rFonts w:ascii="Book Antiqua" w:hAnsi="Book Antiqua"/>
                <w:b/>
                <w:bCs/>
              </w:rPr>
            </w:pPr>
            <w:r w:rsidRPr="00BB1466">
              <w:rPr>
                <w:rFonts w:ascii="Book Antiqua" w:hAnsi="Book Antiqua"/>
                <w:b/>
                <w:bCs/>
              </w:rPr>
              <w:t>CURB-65</w:t>
            </w:r>
          </w:p>
        </w:tc>
      </w:tr>
      <w:tr w:rsidR="00BB1466" w:rsidRPr="00BB1466" w14:paraId="5642117A" w14:textId="77777777" w:rsidTr="00857626">
        <w:trPr>
          <w:trHeight w:val="250"/>
        </w:trPr>
        <w:tc>
          <w:tcPr>
            <w:tcW w:w="2644" w:type="dxa"/>
            <w:tcBorders>
              <w:top w:val="single" w:sz="4" w:space="0" w:color="auto"/>
            </w:tcBorders>
          </w:tcPr>
          <w:p w14:paraId="78E49EF4" w14:textId="482A77E8" w:rsidR="00BB1466" w:rsidRPr="00BB1466" w:rsidRDefault="00BB1466" w:rsidP="00BB1466">
            <w:pPr>
              <w:adjustRightInd w:val="0"/>
              <w:snapToGrid w:val="0"/>
              <w:spacing w:line="360" w:lineRule="auto"/>
              <w:ind w:right="60"/>
              <w:rPr>
                <w:rFonts w:ascii="Book Antiqua" w:hAnsi="Book Antiqua"/>
                <w:b/>
                <w:bCs/>
              </w:rPr>
            </w:pPr>
            <w:r w:rsidRPr="00BB1466">
              <w:rPr>
                <w:rFonts w:ascii="Book Antiqua" w:hAnsi="Book Antiqua"/>
              </w:rPr>
              <w:t>Internal validation</w:t>
            </w:r>
          </w:p>
        </w:tc>
        <w:tc>
          <w:tcPr>
            <w:tcW w:w="3597" w:type="dxa"/>
            <w:tcBorders>
              <w:top w:val="single" w:sz="4" w:space="0" w:color="auto"/>
            </w:tcBorders>
          </w:tcPr>
          <w:p w14:paraId="75B2FE55" w14:textId="77777777" w:rsidR="00BB1466" w:rsidRPr="00BB1466" w:rsidRDefault="00BB1466" w:rsidP="00BB1466">
            <w:pPr>
              <w:adjustRightInd w:val="0"/>
              <w:snapToGrid w:val="0"/>
              <w:spacing w:line="360" w:lineRule="auto"/>
              <w:ind w:right="60"/>
              <w:rPr>
                <w:rFonts w:ascii="Book Antiqua" w:hAnsi="Book Antiqua"/>
                <w:b/>
                <w:bCs/>
              </w:rPr>
            </w:pPr>
          </w:p>
        </w:tc>
        <w:tc>
          <w:tcPr>
            <w:tcW w:w="2866" w:type="dxa"/>
            <w:tcBorders>
              <w:top w:val="single" w:sz="4" w:space="0" w:color="auto"/>
            </w:tcBorders>
          </w:tcPr>
          <w:p w14:paraId="6ED40148" w14:textId="77777777" w:rsidR="00BB1466" w:rsidRPr="00BB1466" w:rsidRDefault="00BB1466" w:rsidP="00BB1466">
            <w:pPr>
              <w:adjustRightInd w:val="0"/>
              <w:snapToGrid w:val="0"/>
              <w:spacing w:line="360" w:lineRule="auto"/>
              <w:ind w:right="60"/>
              <w:rPr>
                <w:rFonts w:ascii="Book Antiqua" w:hAnsi="Book Antiqua"/>
                <w:b/>
                <w:bCs/>
              </w:rPr>
            </w:pPr>
          </w:p>
        </w:tc>
      </w:tr>
      <w:tr w:rsidR="00BB1466" w:rsidRPr="00BB1466" w14:paraId="4100908F" w14:textId="77777777" w:rsidTr="00857626">
        <w:trPr>
          <w:trHeight w:val="425"/>
        </w:trPr>
        <w:tc>
          <w:tcPr>
            <w:tcW w:w="2644" w:type="dxa"/>
          </w:tcPr>
          <w:p w14:paraId="1FD20848" w14:textId="77777777" w:rsidR="00BB1466" w:rsidRPr="00BB1466" w:rsidRDefault="00BB1466" w:rsidP="00BB1466">
            <w:pPr>
              <w:adjustRightInd w:val="0"/>
              <w:snapToGrid w:val="0"/>
              <w:spacing w:line="360" w:lineRule="auto"/>
              <w:ind w:right="60" w:firstLineChars="100" w:firstLine="240"/>
              <w:rPr>
                <w:rFonts w:ascii="Book Antiqua" w:hAnsi="Book Antiqua"/>
              </w:rPr>
            </w:pPr>
            <w:r w:rsidRPr="00BB1466">
              <w:rPr>
                <w:rFonts w:ascii="Book Antiqua" w:hAnsi="Book Antiqua"/>
              </w:rPr>
              <w:t>AUROC</w:t>
            </w:r>
          </w:p>
        </w:tc>
        <w:tc>
          <w:tcPr>
            <w:tcW w:w="3597" w:type="dxa"/>
          </w:tcPr>
          <w:p w14:paraId="57947285" w14:textId="0CDF9372"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0.941 (0.901</w:t>
            </w:r>
            <w:r>
              <w:rPr>
                <w:rFonts w:ascii="Book Antiqua" w:hAnsi="Book Antiqua"/>
              </w:rPr>
              <w:t>-</w:t>
            </w:r>
            <w:r w:rsidRPr="00BB1466">
              <w:rPr>
                <w:rFonts w:ascii="Book Antiqua" w:hAnsi="Book Antiqua"/>
              </w:rPr>
              <w:t>0.981)</w:t>
            </w:r>
          </w:p>
        </w:tc>
        <w:tc>
          <w:tcPr>
            <w:tcW w:w="2866" w:type="dxa"/>
          </w:tcPr>
          <w:p w14:paraId="74FA4A48" w14:textId="5DE541E0" w:rsidR="00BB1466" w:rsidRPr="00BB1466" w:rsidRDefault="00BB1466" w:rsidP="00BB1466">
            <w:pPr>
              <w:adjustRightInd w:val="0"/>
              <w:snapToGrid w:val="0"/>
              <w:spacing w:line="360" w:lineRule="auto"/>
              <w:ind w:right="60"/>
              <w:rPr>
                <w:rFonts w:ascii="Book Antiqua" w:hAnsi="Book Antiqua"/>
                <w:lang w:val="en-GB"/>
              </w:rPr>
            </w:pPr>
            <w:r w:rsidRPr="00BB1466">
              <w:rPr>
                <w:rFonts w:ascii="Book Antiqua" w:hAnsi="Book Antiqua"/>
                <w:lang w:val="en-GB"/>
              </w:rPr>
              <w:t>0.704 (0.564</w:t>
            </w:r>
            <w:r>
              <w:rPr>
                <w:rFonts w:ascii="Book Antiqua" w:hAnsi="Book Antiqua"/>
                <w:lang w:val="en-GB"/>
              </w:rPr>
              <w:t>-</w:t>
            </w:r>
            <w:r w:rsidRPr="00BB1466">
              <w:rPr>
                <w:rFonts w:ascii="Book Antiqua" w:hAnsi="Book Antiqua"/>
                <w:lang w:val="en-GB"/>
              </w:rPr>
              <w:t>0.863)</w:t>
            </w:r>
          </w:p>
        </w:tc>
      </w:tr>
      <w:tr w:rsidR="00BB1466" w:rsidRPr="00BB1466" w14:paraId="1FE6FFC3" w14:textId="77777777" w:rsidTr="00857626">
        <w:trPr>
          <w:trHeight w:val="438"/>
        </w:trPr>
        <w:tc>
          <w:tcPr>
            <w:tcW w:w="2644" w:type="dxa"/>
          </w:tcPr>
          <w:p w14:paraId="733457AB" w14:textId="77777777" w:rsidR="00BB1466" w:rsidRPr="00BB1466" w:rsidRDefault="00BB1466" w:rsidP="00BB1466">
            <w:pPr>
              <w:adjustRightInd w:val="0"/>
              <w:snapToGrid w:val="0"/>
              <w:spacing w:line="360" w:lineRule="auto"/>
              <w:ind w:right="60" w:firstLineChars="100" w:firstLine="240"/>
              <w:rPr>
                <w:rFonts w:ascii="Book Antiqua" w:hAnsi="Book Antiqua"/>
              </w:rPr>
            </w:pPr>
            <w:r w:rsidRPr="00BB1466">
              <w:rPr>
                <w:rFonts w:ascii="Book Antiqua" w:hAnsi="Book Antiqua"/>
              </w:rPr>
              <w:t>Precision</w:t>
            </w:r>
          </w:p>
        </w:tc>
        <w:tc>
          <w:tcPr>
            <w:tcW w:w="3597" w:type="dxa"/>
          </w:tcPr>
          <w:p w14:paraId="3A143E2C" w14:textId="38FB8CEA"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0.270 (0.234</w:t>
            </w:r>
            <w:r>
              <w:rPr>
                <w:rFonts w:ascii="Book Antiqua" w:hAnsi="Book Antiqua"/>
              </w:rPr>
              <w:t>-</w:t>
            </w:r>
            <w:r w:rsidRPr="00BB1466">
              <w:rPr>
                <w:rFonts w:ascii="Book Antiqua" w:hAnsi="Book Antiqua"/>
              </w:rPr>
              <w:t>0.307)</w:t>
            </w:r>
          </w:p>
        </w:tc>
        <w:tc>
          <w:tcPr>
            <w:tcW w:w="2866" w:type="dxa"/>
          </w:tcPr>
          <w:p w14:paraId="35A1EBFC" w14:textId="77777777"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1.000</w:t>
            </w:r>
          </w:p>
        </w:tc>
      </w:tr>
      <w:tr w:rsidR="00BB1466" w:rsidRPr="00BB1466" w14:paraId="4C5CE73A" w14:textId="77777777" w:rsidTr="00857626">
        <w:trPr>
          <w:trHeight w:val="438"/>
        </w:trPr>
        <w:tc>
          <w:tcPr>
            <w:tcW w:w="2644" w:type="dxa"/>
          </w:tcPr>
          <w:p w14:paraId="09C36AB0" w14:textId="77777777" w:rsidR="00BB1466" w:rsidRPr="00BB1466" w:rsidRDefault="00BB1466" w:rsidP="00BB1466">
            <w:pPr>
              <w:adjustRightInd w:val="0"/>
              <w:snapToGrid w:val="0"/>
              <w:spacing w:line="360" w:lineRule="auto"/>
              <w:ind w:right="60" w:firstLineChars="100" w:firstLine="240"/>
              <w:rPr>
                <w:rFonts w:ascii="Book Antiqua" w:hAnsi="Book Antiqua"/>
              </w:rPr>
            </w:pPr>
            <w:r w:rsidRPr="00BB1466">
              <w:rPr>
                <w:rFonts w:ascii="Book Antiqua" w:hAnsi="Book Antiqua"/>
              </w:rPr>
              <w:t>Sensitivity</w:t>
            </w:r>
          </w:p>
        </w:tc>
        <w:tc>
          <w:tcPr>
            <w:tcW w:w="3597" w:type="dxa"/>
          </w:tcPr>
          <w:p w14:paraId="28E09ACF" w14:textId="7F484ED9"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0.930 (0.896</w:t>
            </w:r>
            <w:r>
              <w:rPr>
                <w:rFonts w:ascii="Book Antiqua" w:hAnsi="Book Antiqua"/>
              </w:rPr>
              <w:t>-</w:t>
            </w:r>
            <w:r w:rsidRPr="00BB1466">
              <w:rPr>
                <w:rFonts w:ascii="Book Antiqua" w:hAnsi="Book Antiqua"/>
              </w:rPr>
              <w:t>0.964)</w:t>
            </w:r>
          </w:p>
        </w:tc>
        <w:tc>
          <w:tcPr>
            <w:tcW w:w="2866" w:type="dxa"/>
          </w:tcPr>
          <w:p w14:paraId="4B9FCBDE" w14:textId="6E4FE946"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0.156 (0.085</w:t>
            </w:r>
            <w:r>
              <w:rPr>
                <w:rFonts w:ascii="Book Antiqua" w:hAnsi="Book Antiqua"/>
              </w:rPr>
              <w:t>-</w:t>
            </w:r>
            <w:r w:rsidRPr="00BB1466">
              <w:rPr>
                <w:rFonts w:ascii="Book Antiqua" w:hAnsi="Book Antiqua"/>
              </w:rPr>
              <w:t>0.228)</w:t>
            </w:r>
          </w:p>
        </w:tc>
      </w:tr>
      <w:tr w:rsidR="00BB1466" w:rsidRPr="00BB1466" w14:paraId="4DE0C7A4" w14:textId="77777777" w:rsidTr="00857626">
        <w:trPr>
          <w:trHeight w:val="438"/>
        </w:trPr>
        <w:tc>
          <w:tcPr>
            <w:tcW w:w="2644" w:type="dxa"/>
          </w:tcPr>
          <w:p w14:paraId="0B4882CF" w14:textId="77777777" w:rsidR="00BB1466" w:rsidRPr="00BB1466" w:rsidRDefault="00BB1466" w:rsidP="00BB1466">
            <w:pPr>
              <w:adjustRightInd w:val="0"/>
              <w:snapToGrid w:val="0"/>
              <w:spacing w:line="360" w:lineRule="auto"/>
              <w:ind w:right="60" w:firstLineChars="100" w:firstLine="240"/>
              <w:rPr>
                <w:rFonts w:ascii="Book Antiqua" w:hAnsi="Book Antiqua"/>
              </w:rPr>
            </w:pPr>
            <w:r w:rsidRPr="00BB1466">
              <w:rPr>
                <w:rFonts w:ascii="Book Antiqua" w:hAnsi="Book Antiqua"/>
              </w:rPr>
              <w:t>Specificity</w:t>
            </w:r>
          </w:p>
        </w:tc>
        <w:tc>
          <w:tcPr>
            <w:tcW w:w="3597" w:type="dxa"/>
          </w:tcPr>
          <w:p w14:paraId="77CEF166" w14:textId="3D4995B1"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0.622 (0.602</w:t>
            </w:r>
            <w:r>
              <w:rPr>
                <w:rFonts w:ascii="Book Antiqua" w:hAnsi="Book Antiqua"/>
              </w:rPr>
              <w:t>-</w:t>
            </w:r>
            <w:r w:rsidRPr="00BB1466">
              <w:rPr>
                <w:rFonts w:ascii="Book Antiqua" w:hAnsi="Book Antiqua"/>
              </w:rPr>
              <w:t>0.641)</w:t>
            </w:r>
          </w:p>
        </w:tc>
        <w:tc>
          <w:tcPr>
            <w:tcW w:w="2866" w:type="dxa"/>
          </w:tcPr>
          <w:p w14:paraId="590FCAB8" w14:textId="77777777"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1.000</w:t>
            </w:r>
          </w:p>
        </w:tc>
      </w:tr>
      <w:tr w:rsidR="00BB1466" w:rsidRPr="00BB1466" w14:paraId="33BFD8DB" w14:textId="77777777" w:rsidTr="00857626">
        <w:trPr>
          <w:trHeight w:val="269"/>
        </w:trPr>
        <w:tc>
          <w:tcPr>
            <w:tcW w:w="2644" w:type="dxa"/>
          </w:tcPr>
          <w:p w14:paraId="29FB9BD4" w14:textId="5C83F523"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External validation</w:t>
            </w:r>
          </w:p>
        </w:tc>
        <w:tc>
          <w:tcPr>
            <w:tcW w:w="3597" w:type="dxa"/>
          </w:tcPr>
          <w:p w14:paraId="3495CE50" w14:textId="77777777" w:rsidR="00BB1466" w:rsidRPr="00BB1466" w:rsidRDefault="00BB1466" w:rsidP="00BB1466">
            <w:pPr>
              <w:adjustRightInd w:val="0"/>
              <w:snapToGrid w:val="0"/>
              <w:spacing w:line="360" w:lineRule="auto"/>
              <w:ind w:right="60"/>
              <w:rPr>
                <w:rFonts w:ascii="Book Antiqua" w:hAnsi="Book Antiqua"/>
              </w:rPr>
            </w:pPr>
          </w:p>
        </w:tc>
        <w:tc>
          <w:tcPr>
            <w:tcW w:w="2866" w:type="dxa"/>
          </w:tcPr>
          <w:p w14:paraId="721892AD" w14:textId="77777777" w:rsidR="00BB1466" w:rsidRPr="00BB1466" w:rsidRDefault="00BB1466" w:rsidP="00BB1466">
            <w:pPr>
              <w:adjustRightInd w:val="0"/>
              <w:snapToGrid w:val="0"/>
              <w:spacing w:line="360" w:lineRule="auto"/>
              <w:ind w:right="60"/>
              <w:rPr>
                <w:rFonts w:ascii="Book Antiqua" w:hAnsi="Book Antiqua"/>
              </w:rPr>
            </w:pPr>
          </w:p>
        </w:tc>
      </w:tr>
      <w:tr w:rsidR="00BB1466" w:rsidRPr="00BB1466" w14:paraId="62A93FCF" w14:textId="77777777" w:rsidTr="00857626">
        <w:trPr>
          <w:trHeight w:val="438"/>
        </w:trPr>
        <w:tc>
          <w:tcPr>
            <w:tcW w:w="2644" w:type="dxa"/>
          </w:tcPr>
          <w:p w14:paraId="15A4258F" w14:textId="77777777" w:rsidR="00BB1466" w:rsidRPr="00BB1466" w:rsidRDefault="00BB1466" w:rsidP="00BB1466">
            <w:pPr>
              <w:adjustRightInd w:val="0"/>
              <w:snapToGrid w:val="0"/>
              <w:spacing w:line="360" w:lineRule="auto"/>
              <w:ind w:right="60" w:firstLineChars="100" w:firstLine="240"/>
              <w:rPr>
                <w:rFonts w:ascii="Book Antiqua" w:hAnsi="Book Antiqua"/>
              </w:rPr>
            </w:pPr>
            <w:r w:rsidRPr="00BB1466">
              <w:rPr>
                <w:rFonts w:ascii="Book Antiqua" w:hAnsi="Book Antiqua"/>
              </w:rPr>
              <w:t>AUROC</w:t>
            </w:r>
          </w:p>
        </w:tc>
        <w:tc>
          <w:tcPr>
            <w:tcW w:w="3597" w:type="dxa"/>
          </w:tcPr>
          <w:p w14:paraId="554189F5" w14:textId="591EFA65"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0.936 (0.886</w:t>
            </w:r>
            <w:r>
              <w:rPr>
                <w:rFonts w:ascii="Book Antiqua" w:hAnsi="Book Antiqua"/>
              </w:rPr>
              <w:t>-</w:t>
            </w:r>
            <w:r w:rsidRPr="00BB1466">
              <w:rPr>
                <w:rFonts w:ascii="Book Antiqua" w:hAnsi="Book Antiqua"/>
              </w:rPr>
              <w:t>0.987)</w:t>
            </w:r>
          </w:p>
        </w:tc>
        <w:tc>
          <w:tcPr>
            <w:tcW w:w="2866" w:type="dxa"/>
          </w:tcPr>
          <w:p w14:paraId="4E565FE2" w14:textId="29A9A509"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0.654 (0.518</w:t>
            </w:r>
            <w:r>
              <w:rPr>
                <w:rFonts w:ascii="Book Antiqua" w:hAnsi="Book Antiqua"/>
              </w:rPr>
              <w:t>-</w:t>
            </w:r>
            <w:r w:rsidRPr="00BB1466">
              <w:rPr>
                <w:rFonts w:ascii="Book Antiqua" w:hAnsi="Book Antiqua"/>
              </w:rPr>
              <w:t>0.791)</w:t>
            </w:r>
          </w:p>
        </w:tc>
      </w:tr>
      <w:tr w:rsidR="00BB1466" w:rsidRPr="00BB1466" w14:paraId="1E185EE9" w14:textId="77777777" w:rsidTr="00857626">
        <w:trPr>
          <w:trHeight w:val="134"/>
        </w:trPr>
        <w:tc>
          <w:tcPr>
            <w:tcW w:w="2644" w:type="dxa"/>
          </w:tcPr>
          <w:p w14:paraId="6BE7A3FD" w14:textId="77777777" w:rsidR="00BB1466" w:rsidRPr="00BB1466" w:rsidRDefault="00BB1466" w:rsidP="00BB1466">
            <w:pPr>
              <w:adjustRightInd w:val="0"/>
              <w:snapToGrid w:val="0"/>
              <w:spacing w:line="360" w:lineRule="auto"/>
              <w:ind w:right="60" w:firstLineChars="100" w:firstLine="240"/>
              <w:rPr>
                <w:rFonts w:ascii="Book Antiqua" w:hAnsi="Book Antiqua"/>
              </w:rPr>
            </w:pPr>
            <w:r w:rsidRPr="00BB1466">
              <w:rPr>
                <w:rFonts w:ascii="Book Antiqua" w:hAnsi="Book Antiqua"/>
              </w:rPr>
              <w:t>Precision</w:t>
            </w:r>
          </w:p>
        </w:tc>
        <w:tc>
          <w:tcPr>
            <w:tcW w:w="3597" w:type="dxa"/>
          </w:tcPr>
          <w:p w14:paraId="308B077D" w14:textId="7ABD3BE2"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0.413 (0.261</w:t>
            </w:r>
            <w:r>
              <w:rPr>
                <w:rFonts w:ascii="Book Antiqua" w:hAnsi="Book Antiqua"/>
              </w:rPr>
              <w:t>-</w:t>
            </w:r>
            <w:r w:rsidRPr="00BB1466">
              <w:rPr>
                <w:rFonts w:ascii="Book Antiqua" w:hAnsi="Book Antiqua"/>
              </w:rPr>
              <w:t>0.565)</w:t>
            </w:r>
          </w:p>
        </w:tc>
        <w:tc>
          <w:tcPr>
            <w:tcW w:w="2866" w:type="dxa"/>
          </w:tcPr>
          <w:p w14:paraId="60AB1382" w14:textId="0AFD13D1"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0.481 (0.254</w:t>
            </w:r>
            <w:r>
              <w:rPr>
                <w:rFonts w:ascii="Book Antiqua" w:hAnsi="Book Antiqua"/>
              </w:rPr>
              <w:t>-</w:t>
            </w:r>
            <w:r w:rsidRPr="00BB1466">
              <w:rPr>
                <w:rFonts w:ascii="Book Antiqua" w:hAnsi="Book Antiqua"/>
              </w:rPr>
              <w:t>0.708)</w:t>
            </w:r>
          </w:p>
        </w:tc>
      </w:tr>
      <w:tr w:rsidR="00BB1466" w:rsidRPr="00BB1466" w14:paraId="2C35943D" w14:textId="77777777" w:rsidTr="00857626">
        <w:trPr>
          <w:trHeight w:val="425"/>
        </w:trPr>
        <w:tc>
          <w:tcPr>
            <w:tcW w:w="2644" w:type="dxa"/>
          </w:tcPr>
          <w:p w14:paraId="4EC99A61" w14:textId="77777777" w:rsidR="00BB1466" w:rsidRPr="00BB1466" w:rsidRDefault="00BB1466" w:rsidP="00BB1466">
            <w:pPr>
              <w:adjustRightInd w:val="0"/>
              <w:snapToGrid w:val="0"/>
              <w:spacing w:line="360" w:lineRule="auto"/>
              <w:ind w:right="60" w:firstLineChars="100" w:firstLine="240"/>
              <w:rPr>
                <w:rFonts w:ascii="Book Antiqua" w:hAnsi="Book Antiqua"/>
              </w:rPr>
            </w:pPr>
            <w:r w:rsidRPr="00BB1466">
              <w:rPr>
                <w:rFonts w:ascii="Book Antiqua" w:hAnsi="Book Antiqua"/>
              </w:rPr>
              <w:t>Sensitivity</w:t>
            </w:r>
          </w:p>
        </w:tc>
        <w:tc>
          <w:tcPr>
            <w:tcW w:w="3597" w:type="dxa"/>
          </w:tcPr>
          <w:p w14:paraId="27345E38" w14:textId="08637904"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0.927 (0.873</w:t>
            </w:r>
            <w:r>
              <w:rPr>
                <w:rFonts w:ascii="Book Antiqua" w:hAnsi="Book Antiqua"/>
              </w:rPr>
              <w:t>-</w:t>
            </w:r>
            <w:r w:rsidRPr="00BB1466">
              <w:rPr>
                <w:rFonts w:ascii="Book Antiqua" w:hAnsi="Book Antiqua"/>
              </w:rPr>
              <w:t>0.980)</w:t>
            </w:r>
          </w:p>
        </w:tc>
        <w:tc>
          <w:tcPr>
            <w:tcW w:w="2866" w:type="dxa"/>
          </w:tcPr>
          <w:p w14:paraId="1F0F6229" w14:textId="3D8875EE"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0.292 (0.186</w:t>
            </w:r>
            <w:r>
              <w:rPr>
                <w:rFonts w:ascii="Book Antiqua" w:hAnsi="Book Antiqua"/>
              </w:rPr>
              <w:t>-</w:t>
            </w:r>
            <w:r w:rsidRPr="00BB1466">
              <w:rPr>
                <w:rFonts w:ascii="Book Antiqua" w:hAnsi="Book Antiqua"/>
              </w:rPr>
              <w:t>0.399)</w:t>
            </w:r>
          </w:p>
        </w:tc>
      </w:tr>
      <w:tr w:rsidR="00BB1466" w:rsidRPr="00BB1466" w14:paraId="3AF4BCBE" w14:textId="77777777" w:rsidTr="00857626">
        <w:trPr>
          <w:trHeight w:val="438"/>
        </w:trPr>
        <w:tc>
          <w:tcPr>
            <w:tcW w:w="2644" w:type="dxa"/>
            <w:tcBorders>
              <w:bottom w:val="single" w:sz="4" w:space="0" w:color="auto"/>
            </w:tcBorders>
          </w:tcPr>
          <w:p w14:paraId="656F730B" w14:textId="77777777" w:rsidR="00BB1466" w:rsidRPr="00BB1466" w:rsidRDefault="00BB1466" w:rsidP="00BB1466">
            <w:pPr>
              <w:adjustRightInd w:val="0"/>
              <w:snapToGrid w:val="0"/>
              <w:spacing w:line="360" w:lineRule="auto"/>
              <w:ind w:right="60" w:firstLineChars="100" w:firstLine="240"/>
              <w:rPr>
                <w:rFonts w:ascii="Book Antiqua" w:hAnsi="Book Antiqua"/>
              </w:rPr>
            </w:pPr>
            <w:r w:rsidRPr="00BB1466">
              <w:rPr>
                <w:rFonts w:ascii="Book Antiqua" w:hAnsi="Book Antiqua"/>
              </w:rPr>
              <w:t>Specificity</w:t>
            </w:r>
          </w:p>
        </w:tc>
        <w:tc>
          <w:tcPr>
            <w:tcW w:w="3597" w:type="dxa"/>
            <w:tcBorders>
              <w:bottom w:val="single" w:sz="4" w:space="0" w:color="auto"/>
            </w:tcBorders>
          </w:tcPr>
          <w:p w14:paraId="7F9D4B1A" w14:textId="38541B42"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0.804 (0.728</w:t>
            </w:r>
            <w:r>
              <w:rPr>
                <w:rFonts w:ascii="Book Antiqua" w:hAnsi="Book Antiqua"/>
              </w:rPr>
              <w:t>-</w:t>
            </w:r>
            <w:r w:rsidRPr="00BB1466">
              <w:rPr>
                <w:rFonts w:ascii="Book Antiqua" w:hAnsi="Book Antiqua"/>
              </w:rPr>
              <w:t>0.880)</w:t>
            </w:r>
          </w:p>
        </w:tc>
        <w:tc>
          <w:tcPr>
            <w:tcW w:w="2866" w:type="dxa"/>
            <w:tcBorders>
              <w:bottom w:val="single" w:sz="4" w:space="0" w:color="auto"/>
            </w:tcBorders>
          </w:tcPr>
          <w:p w14:paraId="50572A0B" w14:textId="4A77B3F5" w:rsidR="00BB1466" w:rsidRPr="00BB1466" w:rsidRDefault="00BB1466" w:rsidP="00BB1466">
            <w:pPr>
              <w:adjustRightInd w:val="0"/>
              <w:snapToGrid w:val="0"/>
              <w:spacing w:line="360" w:lineRule="auto"/>
              <w:ind w:right="60"/>
              <w:rPr>
                <w:rFonts w:ascii="Book Antiqua" w:hAnsi="Book Antiqua"/>
              </w:rPr>
            </w:pPr>
            <w:r w:rsidRPr="00BB1466">
              <w:rPr>
                <w:rFonts w:ascii="Book Antiqua" w:hAnsi="Book Antiqua"/>
              </w:rPr>
              <w:t>0.954 (0.925</w:t>
            </w:r>
            <w:r>
              <w:rPr>
                <w:rFonts w:ascii="Book Antiqua" w:hAnsi="Book Antiqua"/>
              </w:rPr>
              <w:t>-</w:t>
            </w:r>
            <w:r w:rsidRPr="00BB1466">
              <w:rPr>
                <w:rFonts w:ascii="Book Antiqua" w:hAnsi="Book Antiqua"/>
              </w:rPr>
              <w:t>0.983)</w:t>
            </w:r>
          </w:p>
        </w:tc>
      </w:tr>
    </w:tbl>
    <w:p w14:paraId="67739E9F" w14:textId="006FC906" w:rsidR="00BB1466" w:rsidRPr="00BB1466" w:rsidRDefault="000C4B86">
      <w:pPr>
        <w:spacing w:line="360" w:lineRule="auto"/>
        <w:jc w:val="both"/>
        <w:rPr>
          <w:rFonts w:ascii="Book Antiqua" w:eastAsia="Book Antiqua" w:hAnsi="Book Antiqua" w:cs="Book Antiqua"/>
          <w:b/>
          <w:bCs/>
          <w:color w:val="000000"/>
        </w:rPr>
      </w:pPr>
      <w:r w:rsidRPr="00BB1466">
        <w:rPr>
          <w:rFonts w:ascii="Book Antiqua" w:hAnsi="Book Antiqua"/>
        </w:rPr>
        <w:t>AUROC</w:t>
      </w:r>
      <w:r>
        <w:rPr>
          <w:rFonts w:ascii="Book Antiqua" w:hAnsi="Book Antiqua"/>
        </w:rPr>
        <w:t xml:space="preserve">: </w:t>
      </w:r>
      <w:r>
        <w:rPr>
          <w:rFonts w:ascii="Book Antiqua" w:eastAsia="Book Antiqua" w:hAnsi="Book Antiqua" w:cs="Book Antiqua"/>
          <w:color w:val="000000"/>
        </w:rPr>
        <w:t>Area under the receiver operating curve.</w:t>
      </w:r>
    </w:p>
    <w:sectPr w:rsidR="00BB1466" w:rsidRPr="00BB146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52B96C" w14:textId="77777777" w:rsidR="00A1065E" w:rsidRDefault="00A1065E" w:rsidP="006017DB">
      <w:r>
        <w:separator/>
      </w:r>
    </w:p>
  </w:endnote>
  <w:endnote w:type="continuationSeparator" w:id="0">
    <w:p w14:paraId="5C9EA0C2" w14:textId="77777777" w:rsidR="00A1065E" w:rsidRDefault="00A1065E" w:rsidP="00601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43779"/>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EFBB0B0" w14:textId="5C3A4DD2" w:rsidR="000E1D32" w:rsidRPr="00AA6FED" w:rsidRDefault="000E1D32" w:rsidP="00AA6FED">
            <w:pPr>
              <w:pStyle w:val="Footer"/>
              <w:jc w:val="right"/>
              <w:rPr>
                <w:rFonts w:ascii="Book Antiqua" w:hAnsi="Book Antiqua"/>
                <w:sz w:val="24"/>
                <w:szCs w:val="24"/>
              </w:rPr>
            </w:pPr>
            <w:r w:rsidRPr="00AA6FED">
              <w:rPr>
                <w:rFonts w:ascii="Book Antiqua" w:hAnsi="Book Antiqua"/>
                <w:sz w:val="24"/>
                <w:szCs w:val="24"/>
                <w:lang w:val="zh-CN" w:eastAsia="zh-CN"/>
              </w:rPr>
              <w:t xml:space="preserve"> </w:t>
            </w:r>
            <w:r w:rsidRPr="00AA6FED">
              <w:rPr>
                <w:rFonts w:ascii="Book Antiqua" w:hAnsi="Book Antiqua"/>
                <w:sz w:val="24"/>
                <w:szCs w:val="24"/>
              </w:rPr>
              <w:fldChar w:fldCharType="begin"/>
            </w:r>
            <w:r w:rsidRPr="00AA6FED">
              <w:rPr>
                <w:rFonts w:ascii="Book Antiqua" w:hAnsi="Book Antiqua"/>
                <w:sz w:val="24"/>
                <w:szCs w:val="24"/>
              </w:rPr>
              <w:instrText>PAGE</w:instrText>
            </w:r>
            <w:r w:rsidRPr="00AA6FED">
              <w:rPr>
                <w:rFonts w:ascii="Book Antiqua" w:hAnsi="Book Antiqua"/>
                <w:sz w:val="24"/>
                <w:szCs w:val="24"/>
              </w:rPr>
              <w:fldChar w:fldCharType="separate"/>
            </w:r>
            <w:r w:rsidR="00EA7ECB">
              <w:rPr>
                <w:rFonts w:ascii="Book Antiqua" w:hAnsi="Book Antiqua"/>
                <w:noProof/>
                <w:sz w:val="24"/>
                <w:szCs w:val="24"/>
              </w:rPr>
              <w:t>1</w:t>
            </w:r>
            <w:r w:rsidRPr="00AA6FED">
              <w:rPr>
                <w:rFonts w:ascii="Book Antiqua" w:hAnsi="Book Antiqua"/>
                <w:sz w:val="24"/>
                <w:szCs w:val="24"/>
              </w:rPr>
              <w:fldChar w:fldCharType="end"/>
            </w:r>
            <w:r w:rsidRPr="00AA6FED">
              <w:rPr>
                <w:rFonts w:ascii="Book Antiqua" w:hAnsi="Book Antiqua"/>
                <w:sz w:val="24"/>
                <w:szCs w:val="24"/>
                <w:lang w:val="zh-CN" w:eastAsia="zh-CN"/>
              </w:rPr>
              <w:t xml:space="preserve"> / </w:t>
            </w:r>
            <w:r w:rsidRPr="00AA6FED">
              <w:rPr>
                <w:rFonts w:ascii="Book Antiqua" w:hAnsi="Book Antiqua"/>
                <w:sz w:val="24"/>
                <w:szCs w:val="24"/>
              </w:rPr>
              <w:fldChar w:fldCharType="begin"/>
            </w:r>
            <w:r w:rsidRPr="00AA6FED">
              <w:rPr>
                <w:rFonts w:ascii="Book Antiqua" w:hAnsi="Book Antiqua"/>
                <w:sz w:val="24"/>
                <w:szCs w:val="24"/>
              </w:rPr>
              <w:instrText>NUMPAGES</w:instrText>
            </w:r>
            <w:r w:rsidRPr="00AA6FED">
              <w:rPr>
                <w:rFonts w:ascii="Book Antiqua" w:hAnsi="Book Antiqua"/>
                <w:sz w:val="24"/>
                <w:szCs w:val="24"/>
              </w:rPr>
              <w:fldChar w:fldCharType="separate"/>
            </w:r>
            <w:r w:rsidR="00EA7ECB">
              <w:rPr>
                <w:rFonts w:ascii="Book Antiqua" w:hAnsi="Book Antiqua"/>
                <w:noProof/>
                <w:sz w:val="24"/>
                <w:szCs w:val="24"/>
              </w:rPr>
              <w:t>34</w:t>
            </w:r>
            <w:r w:rsidRPr="00AA6FED">
              <w:rPr>
                <w:rFonts w:ascii="Book Antiqua" w:hAnsi="Book Antiqua"/>
                <w:sz w:val="24"/>
                <w:szCs w:val="24"/>
              </w:rPr>
              <w:fldChar w:fldCharType="end"/>
            </w:r>
          </w:p>
        </w:sdtContent>
      </w:sdt>
    </w:sdtContent>
  </w:sdt>
  <w:p w14:paraId="0B0C669B" w14:textId="77777777" w:rsidR="000E1D32" w:rsidRPr="00AA6FED" w:rsidRDefault="000E1D32" w:rsidP="00AA6FED">
    <w:pPr>
      <w:pStyle w:val="Footer"/>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AC38D" w14:textId="77777777" w:rsidR="00A1065E" w:rsidRDefault="00A1065E" w:rsidP="006017DB">
      <w:r>
        <w:separator/>
      </w:r>
    </w:p>
  </w:footnote>
  <w:footnote w:type="continuationSeparator" w:id="0">
    <w:p w14:paraId="59EA0865" w14:textId="77777777" w:rsidR="00A1065E" w:rsidRDefault="00A1065E" w:rsidP="00601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ACC"/>
    <w:rsid w:val="00011D53"/>
    <w:rsid w:val="0004754F"/>
    <w:rsid w:val="0006485E"/>
    <w:rsid w:val="000B0AF6"/>
    <w:rsid w:val="000C4B86"/>
    <w:rsid w:val="000D4991"/>
    <w:rsid w:val="000E1D32"/>
    <w:rsid w:val="0011034C"/>
    <w:rsid w:val="00110476"/>
    <w:rsid w:val="00153FA3"/>
    <w:rsid w:val="001B6CFD"/>
    <w:rsid w:val="001F2A42"/>
    <w:rsid w:val="001F7F98"/>
    <w:rsid w:val="0027444F"/>
    <w:rsid w:val="00280797"/>
    <w:rsid w:val="002D73CE"/>
    <w:rsid w:val="00306C62"/>
    <w:rsid w:val="00323984"/>
    <w:rsid w:val="00347765"/>
    <w:rsid w:val="00373A58"/>
    <w:rsid w:val="0037752E"/>
    <w:rsid w:val="003E0D2A"/>
    <w:rsid w:val="00401B7C"/>
    <w:rsid w:val="00423872"/>
    <w:rsid w:val="00467EA0"/>
    <w:rsid w:val="004A6015"/>
    <w:rsid w:val="004B7BA1"/>
    <w:rsid w:val="004D360A"/>
    <w:rsid w:val="00503298"/>
    <w:rsid w:val="005521A6"/>
    <w:rsid w:val="005739EB"/>
    <w:rsid w:val="006017DB"/>
    <w:rsid w:val="006B3BD2"/>
    <w:rsid w:val="006D348C"/>
    <w:rsid w:val="0072002C"/>
    <w:rsid w:val="00726D8E"/>
    <w:rsid w:val="00794C5D"/>
    <w:rsid w:val="007C3A07"/>
    <w:rsid w:val="007F151F"/>
    <w:rsid w:val="008032D8"/>
    <w:rsid w:val="008052E0"/>
    <w:rsid w:val="008470D7"/>
    <w:rsid w:val="00857626"/>
    <w:rsid w:val="0088341F"/>
    <w:rsid w:val="00896DD2"/>
    <w:rsid w:val="008A4460"/>
    <w:rsid w:val="008B5358"/>
    <w:rsid w:val="008C2489"/>
    <w:rsid w:val="008F1151"/>
    <w:rsid w:val="009115D9"/>
    <w:rsid w:val="00941168"/>
    <w:rsid w:val="00961928"/>
    <w:rsid w:val="00975722"/>
    <w:rsid w:val="0099065D"/>
    <w:rsid w:val="009B330D"/>
    <w:rsid w:val="009C5AC4"/>
    <w:rsid w:val="00A053C3"/>
    <w:rsid w:val="00A1065E"/>
    <w:rsid w:val="00A22BBD"/>
    <w:rsid w:val="00A31169"/>
    <w:rsid w:val="00A46649"/>
    <w:rsid w:val="00A62DBC"/>
    <w:rsid w:val="00A76867"/>
    <w:rsid w:val="00A76BD0"/>
    <w:rsid w:val="00A77B3E"/>
    <w:rsid w:val="00AA6FED"/>
    <w:rsid w:val="00AA74D7"/>
    <w:rsid w:val="00AE315E"/>
    <w:rsid w:val="00AF642F"/>
    <w:rsid w:val="00AF6CD8"/>
    <w:rsid w:val="00B41CA9"/>
    <w:rsid w:val="00B90A3E"/>
    <w:rsid w:val="00BA0C1A"/>
    <w:rsid w:val="00BA1277"/>
    <w:rsid w:val="00BB0112"/>
    <w:rsid w:val="00BB1466"/>
    <w:rsid w:val="00BB4547"/>
    <w:rsid w:val="00BD3618"/>
    <w:rsid w:val="00C04B16"/>
    <w:rsid w:val="00C63EED"/>
    <w:rsid w:val="00C92206"/>
    <w:rsid w:val="00CA2A55"/>
    <w:rsid w:val="00CA76CB"/>
    <w:rsid w:val="00CB3F5F"/>
    <w:rsid w:val="00CE513F"/>
    <w:rsid w:val="00CF09C0"/>
    <w:rsid w:val="00D029D7"/>
    <w:rsid w:val="00D7283F"/>
    <w:rsid w:val="00D90302"/>
    <w:rsid w:val="00D93AFE"/>
    <w:rsid w:val="00DB640C"/>
    <w:rsid w:val="00DE1C43"/>
    <w:rsid w:val="00DE1C54"/>
    <w:rsid w:val="00DF5498"/>
    <w:rsid w:val="00E33450"/>
    <w:rsid w:val="00E67C56"/>
    <w:rsid w:val="00E74278"/>
    <w:rsid w:val="00E862B2"/>
    <w:rsid w:val="00EA4770"/>
    <w:rsid w:val="00EA7ECB"/>
    <w:rsid w:val="00EC30B0"/>
    <w:rsid w:val="00ED7260"/>
    <w:rsid w:val="00F16612"/>
    <w:rsid w:val="00F40AA5"/>
    <w:rsid w:val="00F46277"/>
    <w:rsid w:val="00F4798E"/>
    <w:rsid w:val="00FA5A88"/>
    <w:rsid w:val="00FA6208"/>
    <w:rsid w:val="00FA7E51"/>
    <w:rsid w:val="00FB0E75"/>
    <w:rsid w:val="00FF2A60"/>
    <w:rsid w:val="00FF7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4BB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17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017DB"/>
    <w:rPr>
      <w:sz w:val="18"/>
      <w:szCs w:val="18"/>
    </w:rPr>
  </w:style>
  <w:style w:type="paragraph" w:styleId="Footer">
    <w:name w:val="footer"/>
    <w:basedOn w:val="Normal"/>
    <w:link w:val="FooterChar"/>
    <w:uiPriority w:val="99"/>
    <w:unhideWhenUsed/>
    <w:rsid w:val="006017D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017DB"/>
    <w:rPr>
      <w:sz w:val="18"/>
      <w:szCs w:val="18"/>
    </w:rPr>
  </w:style>
  <w:style w:type="character" w:styleId="CommentReference">
    <w:name w:val="annotation reference"/>
    <w:basedOn w:val="DefaultParagraphFont"/>
    <w:uiPriority w:val="99"/>
    <w:unhideWhenUsed/>
    <w:qFormat/>
    <w:rsid w:val="00AA74D7"/>
    <w:rPr>
      <w:sz w:val="21"/>
      <w:szCs w:val="21"/>
    </w:rPr>
  </w:style>
  <w:style w:type="paragraph" w:styleId="CommentText">
    <w:name w:val="annotation text"/>
    <w:basedOn w:val="Normal"/>
    <w:link w:val="CommentTextChar"/>
    <w:semiHidden/>
    <w:unhideWhenUsed/>
    <w:rsid w:val="00AA74D7"/>
  </w:style>
  <w:style w:type="character" w:customStyle="1" w:styleId="CommentTextChar">
    <w:name w:val="Comment Text Char"/>
    <w:basedOn w:val="DefaultParagraphFont"/>
    <w:link w:val="CommentText"/>
    <w:semiHidden/>
    <w:rsid w:val="00AA74D7"/>
    <w:rPr>
      <w:sz w:val="24"/>
      <w:szCs w:val="24"/>
    </w:rPr>
  </w:style>
  <w:style w:type="paragraph" w:styleId="CommentSubject">
    <w:name w:val="annotation subject"/>
    <w:basedOn w:val="CommentText"/>
    <w:next w:val="CommentText"/>
    <w:link w:val="CommentSubjectChar"/>
    <w:semiHidden/>
    <w:unhideWhenUsed/>
    <w:rsid w:val="00AA74D7"/>
    <w:rPr>
      <w:b/>
      <w:bCs/>
    </w:rPr>
  </w:style>
  <w:style w:type="character" w:customStyle="1" w:styleId="CommentSubjectChar">
    <w:name w:val="Comment Subject Char"/>
    <w:basedOn w:val="CommentTextChar"/>
    <w:link w:val="CommentSubject"/>
    <w:semiHidden/>
    <w:rsid w:val="00AA74D7"/>
    <w:rPr>
      <w:b/>
      <w:bCs/>
      <w:sz w:val="24"/>
      <w:szCs w:val="24"/>
    </w:rPr>
  </w:style>
  <w:style w:type="table" w:styleId="TableGrid">
    <w:name w:val="Table Grid"/>
    <w:basedOn w:val="TableNormal"/>
    <w:qFormat/>
    <w:rsid w:val="006B3BD2"/>
    <w:pPr>
      <w:widowControl w:val="0"/>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无格式表格 31"/>
    <w:basedOn w:val="TableNormal"/>
    <w:qFormat/>
    <w:rsid w:val="0037752E"/>
    <w:rPr>
      <w:rFonts w:cs="DengXian" w:hint="eastAsia"/>
      <w:lang w:eastAsia="zh-C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semiHidden/>
    <w:unhideWhenUsed/>
    <w:rsid w:val="0027444F"/>
    <w:rPr>
      <w:rFonts w:ascii="Tahoma" w:hAnsi="Tahoma" w:cs="Tahoma"/>
      <w:sz w:val="16"/>
      <w:szCs w:val="16"/>
    </w:rPr>
  </w:style>
  <w:style w:type="character" w:customStyle="1" w:styleId="BalloonTextChar">
    <w:name w:val="Balloon Text Char"/>
    <w:basedOn w:val="DefaultParagraphFont"/>
    <w:link w:val="BalloonText"/>
    <w:semiHidden/>
    <w:rsid w:val="002744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annotation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017D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6017DB"/>
    <w:rPr>
      <w:sz w:val="18"/>
      <w:szCs w:val="18"/>
    </w:rPr>
  </w:style>
  <w:style w:type="paragraph" w:styleId="Footer">
    <w:name w:val="footer"/>
    <w:basedOn w:val="Normal"/>
    <w:link w:val="FooterChar"/>
    <w:uiPriority w:val="99"/>
    <w:unhideWhenUsed/>
    <w:rsid w:val="006017D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6017DB"/>
    <w:rPr>
      <w:sz w:val="18"/>
      <w:szCs w:val="18"/>
    </w:rPr>
  </w:style>
  <w:style w:type="character" w:styleId="CommentReference">
    <w:name w:val="annotation reference"/>
    <w:basedOn w:val="DefaultParagraphFont"/>
    <w:uiPriority w:val="99"/>
    <w:unhideWhenUsed/>
    <w:qFormat/>
    <w:rsid w:val="00AA74D7"/>
    <w:rPr>
      <w:sz w:val="21"/>
      <w:szCs w:val="21"/>
    </w:rPr>
  </w:style>
  <w:style w:type="paragraph" w:styleId="CommentText">
    <w:name w:val="annotation text"/>
    <w:basedOn w:val="Normal"/>
    <w:link w:val="CommentTextChar"/>
    <w:semiHidden/>
    <w:unhideWhenUsed/>
    <w:rsid w:val="00AA74D7"/>
  </w:style>
  <w:style w:type="character" w:customStyle="1" w:styleId="CommentTextChar">
    <w:name w:val="Comment Text Char"/>
    <w:basedOn w:val="DefaultParagraphFont"/>
    <w:link w:val="CommentText"/>
    <w:semiHidden/>
    <w:rsid w:val="00AA74D7"/>
    <w:rPr>
      <w:sz w:val="24"/>
      <w:szCs w:val="24"/>
    </w:rPr>
  </w:style>
  <w:style w:type="paragraph" w:styleId="CommentSubject">
    <w:name w:val="annotation subject"/>
    <w:basedOn w:val="CommentText"/>
    <w:next w:val="CommentText"/>
    <w:link w:val="CommentSubjectChar"/>
    <w:semiHidden/>
    <w:unhideWhenUsed/>
    <w:rsid w:val="00AA74D7"/>
    <w:rPr>
      <w:b/>
      <w:bCs/>
    </w:rPr>
  </w:style>
  <w:style w:type="character" w:customStyle="1" w:styleId="CommentSubjectChar">
    <w:name w:val="Comment Subject Char"/>
    <w:basedOn w:val="CommentTextChar"/>
    <w:link w:val="CommentSubject"/>
    <w:semiHidden/>
    <w:rsid w:val="00AA74D7"/>
    <w:rPr>
      <w:b/>
      <w:bCs/>
      <w:sz w:val="24"/>
      <w:szCs w:val="24"/>
    </w:rPr>
  </w:style>
  <w:style w:type="table" w:styleId="TableGrid">
    <w:name w:val="Table Grid"/>
    <w:basedOn w:val="TableNormal"/>
    <w:qFormat/>
    <w:rsid w:val="006B3BD2"/>
    <w:pPr>
      <w:widowControl w:val="0"/>
      <w:jc w:val="both"/>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无格式表格 31"/>
    <w:basedOn w:val="TableNormal"/>
    <w:qFormat/>
    <w:rsid w:val="0037752E"/>
    <w:rPr>
      <w:rFonts w:cs="DengXian" w:hint="eastAsia"/>
      <w:lang w:eastAsia="zh-CN"/>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semiHidden/>
    <w:unhideWhenUsed/>
    <w:rsid w:val="0027444F"/>
    <w:rPr>
      <w:rFonts w:ascii="Tahoma" w:hAnsi="Tahoma" w:cs="Tahoma"/>
      <w:sz w:val="16"/>
      <w:szCs w:val="16"/>
    </w:rPr>
  </w:style>
  <w:style w:type="character" w:customStyle="1" w:styleId="BalloonTextChar">
    <w:name w:val="Balloon Text Char"/>
    <w:basedOn w:val="DefaultParagraphFont"/>
    <w:link w:val="BalloonText"/>
    <w:semiHidden/>
    <w:rsid w:val="002744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7168</Words>
  <Characters>40860</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jrw</cp:lastModifiedBy>
  <cp:revision>2</cp:revision>
  <dcterms:created xsi:type="dcterms:W3CDTF">2021-03-22T09:57:00Z</dcterms:created>
  <dcterms:modified xsi:type="dcterms:W3CDTF">2021-03-22T09:57:00Z</dcterms:modified>
</cp:coreProperties>
</file>