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EA5F45" w14:textId="61272426" w:rsidR="00A77B3E" w:rsidRDefault="00504C7B">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1855D879" w14:textId="77777777" w:rsidR="00A77B3E" w:rsidRDefault="00504C7B">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61313</w:t>
      </w:r>
    </w:p>
    <w:p w14:paraId="305E5DEB" w14:textId="77777777" w:rsidR="00A77B3E" w:rsidRDefault="00504C7B">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F45D08C" w14:textId="77777777" w:rsidR="00A77B3E" w:rsidRDefault="00A77B3E">
      <w:pPr>
        <w:spacing w:line="360" w:lineRule="auto"/>
        <w:jc w:val="both"/>
      </w:pPr>
    </w:p>
    <w:p w14:paraId="245E4BF9" w14:textId="6FB5E4EB" w:rsidR="00A77B3E" w:rsidRDefault="00504C7B">
      <w:pPr>
        <w:spacing w:line="360" w:lineRule="auto"/>
        <w:jc w:val="both"/>
      </w:pPr>
      <w:bookmarkStart w:id="0" w:name="OLE_LINK6"/>
      <w:bookmarkStart w:id="1" w:name="OLE_LINK7"/>
      <w:bookmarkStart w:id="2" w:name="OLE_LINK12"/>
      <w:bookmarkStart w:id="3" w:name="OLE_LINK13"/>
      <w:proofErr w:type="spellStart"/>
      <w:r>
        <w:rPr>
          <w:rFonts w:ascii="Book Antiqua" w:eastAsia="Book Antiqua" w:hAnsi="Book Antiqua" w:cs="Book Antiqua"/>
          <w:b/>
          <w:bCs/>
          <w:i/>
          <w:iCs/>
          <w:color w:val="000000"/>
          <w:szCs w:val="28"/>
        </w:rPr>
        <w:t>Klebsiella</w:t>
      </w:r>
      <w:proofErr w:type="spellEnd"/>
      <w:r>
        <w:rPr>
          <w:rFonts w:ascii="Book Antiqua" w:eastAsia="Book Antiqua" w:hAnsi="Book Antiqua" w:cs="Book Antiqua"/>
          <w:b/>
          <w:bCs/>
          <w:i/>
          <w:iCs/>
          <w:color w:val="000000"/>
          <w:szCs w:val="28"/>
        </w:rPr>
        <w:t xml:space="preserve"> pneumoniae</w:t>
      </w:r>
      <w:r>
        <w:rPr>
          <w:rFonts w:ascii="Book Antiqua" w:eastAsia="Book Antiqua" w:hAnsi="Book Antiqua" w:cs="Book Antiqua"/>
          <w:b/>
          <w:bCs/>
          <w:color w:val="000000"/>
          <w:szCs w:val="28"/>
        </w:rPr>
        <w:t xml:space="preserve"> infec</w:t>
      </w:r>
      <w:r>
        <w:rPr>
          <w:rFonts w:ascii="Book Antiqua" w:eastAsia="Book Antiqua" w:hAnsi="Book Antiqua" w:cs="Book Antiqua"/>
          <w:b/>
          <w:bCs/>
          <w:color w:val="000000"/>
          <w:szCs w:val="28"/>
        </w:rPr>
        <w:t xml:space="preserve">tion </w:t>
      </w:r>
      <w:r w:rsidR="00540849">
        <w:rPr>
          <w:rFonts w:ascii="Book Antiqua" w:eastAsia="Book Antiqua" w:hAnsi="Book Antiqua" w:cs="Book Antiqua"/>
          <w:b/>
          <w:bCs/>
          <w:color w:val="000000"/>
          <w:szCs w:val="28"/>
        </w:rPr>
        <w:t xml:space="preserve">secondary to </w:t>
      </w:r>
      <w:r>
        <w:rPr>
          <w:rFonts w:ascii="Book Antiqua" w:eastAsia="Book Antiqua" w:hAnsi="Book Antiqua" w:cs="Book Antiqua"/>
          <w:b/>
          <w:bCs/>
          <w:color w:val="000000"/>
          <w:szCs w:val="28"/>
        </w:rPr>
        <w:t>spontaneous renal rupture</w:t>
      </w:r>
      <w:bookmarkEnd w:id="0"/>
      <w:bookmarkEnd w:id="1"/>
      <w:r>
        <w:rPr>
          <w:rFonts w:ascii="Book Antiqua" w:eastAsia="Book Antiqua" w:hAnsi="Book Antiqua" w:cs="Book Antiqua"/>
          <w:b/>
          <w:bCs/>
          <w:color w:val="000000"/>
          <w:szCs w:val="28"/>
        </w:rPr>
        <w:t xml:space="preserve"> that </w:t>
      </w:r>
      <w:r w:rsidR="00540849">
        <w:rPr>
          <w:rFonts w:ascii="Book Antiqua" w:eastAsia="Book Antiqua" w:hAnsi="Book Antiqua" w:cs="Book Antiqua"/>
          <w:b/>
          <w:bCs/>
          <w:color w:val="000000"/>
          <w:szCs w:val="28"/>
        </w:rPr>
        <w:t xml:space="preserve">presents </w:t>
      </w:r>
      <w:r>
        <w:rPr>
          <w:rFonts w:ascii="Book Antiqua" w:eastAsia="Book Antiqua" w:hAnsi="Book Antiqua" w:cs="Book Antiqua"/>
          <w:b/>
          <w:bCs/>
          <w:color w:val="000000"/>
          <w:szCs w:val="28"/>
        </w:rPr>
        <w:t>only as fever</w:t>
      </w:r>
      <w:r w:rsidR="00133416">
        <w:rPr>
          <w:rFonts w:ascii="Book Antiqua" w:hAnsi="Book Antiqua" w:cs="Book Antiqua" w:hint="eastAsia"/>
          <w:b/>
          <w:bCs/>
          <w:color w:val="000000"/>
          <w:szCs w:val="28"/>
          <w:lang w:eastAsia="zh-CN"/>
        </w:rPr>
        <w:t>:</w:t>
      </w:r>
      <w:r w:rsidR="00133416" w:rsidRPr="00133416">
        <w:t xml:space="preserve"> </w:t>
      </w:r>
      <w:r w:rsidR="00133416" w:rsidRPr="00133416">
        <w:rPr>
          <w:rFonts w:ascii="Book Antiqua" w:eastAsia="Book Antiqua" w:hAnsi="Book Antiqua" w:cs="Book Antiqua"/>
          <w:b/>
          <w:bCs/>
          <w:color w:val="000000"/>
          <w:szCs w:val="28"/>
        </w:rPr>
        <w:t xml:space="preserve">A </w:t>
      </w:r>
      <w:r w:rsidR="00133416" w:rsidRPr="00133416">
        <w:rPr>
          <w:rFonts w:ascii="Book Antiqua" w:eastAsia="Book Antiqua" w:hAnsi="Book Antiqua" w:cs="Book Antiqua"/>
          <w:b/>
          <w:bCs/>
          <w:color w:val="000000"/>
          <w:szCs w:val="28"/>
        </w:rPr>
        <w:t>case report</w:t>
      </w:r>
    </w:p>
    <w:bookmarkEnd w:id="2"/>
    <w:bookmarkEnd w:id="3"/>
    <w:p w14:paraId="50956360" w14:textId="77777777" w:rsidR="00A77B3E" w:rsidRDefault="00A77B3E">
      <w:pPr>
        <w:spacing w:line="360" w:lineRule="auto"/>
        <w:jc w:val="both"/>
      </w:pPr>
    </w:p>
    <w:p w14:paraId="0E124480" w14:textId="301C10D2" w:rsidR="00A77B3E" w:rsidRDefault="00133416">
      <w:pPr>
        <w:spacing w:line="360" w:lineRule="auto"/>
        <w:jc w:val="both"/>
      </w:pPr>
      <w:r>
        <w:rPr>
          <w:rFonts w:ascii="Book Antiqua" w:eastAsia="Book Antiqua" w:hAnsi="Book Antiqua" w:cs="Book Antiqua"/>
          <w:color w:val="000000"/>
        </w:rPr>
        <w:t xml:space="preserve">Zhang </w:t>
      </w:r>
      <w:r>
        <w:rPr>
          <w:rFonts w:ascii="Book Antiqua" w:hAnsi="Book Antiqua" w:cs="Book Antiqua" w:hint="eastAsia"/>
          <w:color w:val="000000"/>
          <w:lang w:eastAsia="zh-CN"/>
        </w:rPr>
        <w:t xml:space="preserve">CG </w:t>
      </w:r>
      <w:r w:rsidRPr="00133416">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proofErr w:type="spellStart"/>
      <w:r w:rsidRPr="00133416">
        <w:rPr>
          <w:rFonts w:ascii="Book Antiqua" w:eastAsia="Book Antiqua" w:hAnsi="Book Antiqua" w:cs="Book Antiqua"/>
          <w:i/>
          <w:color w:val="000000"/>
        </w:rPr>
        <w:t>Klebsiella</w:t>
      </w:r>
      <w:proofErr w:type="spellEnd"/>
      <w:r w:rsidRPr="00133416">
        <w:rPr>
          <w:rFonts w:ascii="Book Antiqua" w:eastAsia="Book Antiqua" w:hAnsi="Book Antiqua" w:cs="Book Antiqua"/>
          <w:i/>
          <w:color w:val="000000"/>
        </w:rPr>
        <w:t xml:space="preserve"> pneumoniae</w:t>
      </w:r>
      <w:r w:rsidRPr="00133416">
        <w:rPr>
          <w:rFonts w:ascii="Book Antiqua" w:eastAsia="Book Antiqua" w:hAnsi="Book Antiqua" w:cs="Book Antiqua"/>
          <w:color w:val="000000"/>
        </w:rPr>
        <w:t xml:space="preserve"> infe</w:t>
      </w:r>
      <w:r w:rsidRPr="00133416">
        <w:rPr>
          <w:rFonts w:ascii="Book Antiqua" w:eastAsia="Book Antiqua" w:hAnsi="Book Antiqua" w:cs="Book Antiqua"/>
          <w:color w:val="000000"/>
        </w:rPr>
        <w:t xml:space="preserve">ction </w:t>
      </w:r>
      <w:r w:rsidR="00540849">
        <w:rPr>
          <w:rFonts w:ascii="Book Antiqua" w:eastAsia="Book Antiqua" w:hAnsi="Book Antiqua" w:cs="Book Antiqua"/>
          <w:color w:val="000000"/>
        </w:rPr>
        <w:t>due to</w:t>
      </w:r>
      <w:r w:rsidR="00540849" w:rsidRPr="00133416">
        <w:rPr>
          <w:rFonts w:ascii="Book Antiqua" w:eastAsia="Book Antiqua" w:hAnsi="Book Antiqua" w:cs="Book Antiqua"/>
          <w:color w:val="000000"/>
        </w:rPr>
        <w:t xml:space="preserve"> </w:t>
      </w:r>
      <w:r w:rsidRPr="00133416">
        <w:rPr>
          <w:rFonts w:ascii="Book Antiqua" w:eastAsia="Book Antiqua" w:hAnsi="Book Antiqua" w:cs="Book Antiqua"/>
          <w:color w:val="000000"/>
        </w:rPr>
        <w:t>spon</w:t>
      </w:r>
      <w:r w:rsidRPr="00133416">
        <w:rPr>
          <w:rFonts w:ascii="Book Antiqua" w:eastAsia="Book Antiqua" w:hAnsi="Book Antiqua" w:cs="Book Antiqua"/>
          <w:color w:val="000000"/>
        </w:rPr>
        <w:t>taneous renal rupture</w:t>
      </w:r>
    </w:p>
    <w:p w14:paraId="6DDAA82E" w14:textId="77777777" w:rsidR="00A77B3E" w:rsidRDefault="00A77B3E">
      <w:pPr>
        <w:spacing w:line="360" w:lineRule="auto"/>
        <w:jc w:val="both"/>
      </w:pPr>
    </w:p>
    <w:p w14:paraId="7872EA10" w14:textId="77777777" w:rsidR="00A77B3E" w:rsidRDefault="00F423A4">
      <w:pPr>
        <w:spacing w:line="360" w:lineRule="auto"/>
        <w:jc w:val="both"/>
      </w:pPr>
      <w:r>
        <w:rPr>
          <w:rFonts w:ascii="Book Antiqua" w:eastAsia="Book Antiqua" w:hAnsi="Book Antiqua" w:cs="Book Antiqua"/>
          <w:color w:val="000000"/>
        </w:rPr>
        <w:t>Chen</w:t>
      </w:r>
      <w:r>
        <w:rPr>
          <w:rFonts w:ascii="Book Antiqua" w:hAnsi="Book Antiqua" w:cs="Book Antiqua" w:hint="eastAsia"/>
          <w:color w:val="000000"/>
          <w:lang w:eastAsia="zh-CN"/>
        </w:rPr>
        <w:t>-</w:t>
      </w:r>
      <w:proofErr w:type="spellStart"/>
      <w:r w:rsidR="00504C7B">
        <w:rPr>
          <w:rFonts w:ascii="Book Antiqua" w:eastAsia="Book Antiqua" w:hAnsi="Book Antiqua" w:cs="Book Antiqua"/>
          <w:color w:val="000000"/>
        </w:rPr>
        <w:t>Guang</w:t>
      </w:r>
      <w:proofErr w:type="spellEnd"/>
      <w:r w:rsidR="00504C7B">
        <w:rPr>
          <w:rFonts w:ascii="Book Antiqua" w:eastAsia="Book Antiqua" w:hAnsi="Book Antiqua" w:cs="Book Antiqua"/>
          <w:color w:val="000000"/>
        </w:rPr>
        <w:t xml:space="preserve"> </w:t>
      </w:r>
      <w:bookmarkStart w:id="4" w:name="OLE_LINK1"/>
      <w:bookmarkStart w:id="5" w:name="OLE_LINK2"/>
      <w:r w:rsidR="00504C7B">
        <w:rPr>
          <w:rFonts w:ascii="Book Antiqua" w:eastAsia="Book Antiqua" w:hAnsi="Book Antiqua" w:cs="Book Antiqua"/>
          <w:color w:val="000000"/>
        </w:rPr>
        <w:t>Zhang</w:t>
      </w:r>
      <w:bookmarkEnd w:id="4"/>
      <w:bookmarkEnd w:id="5"/>
      <w:r w:rsidR="00504C7B">
        <w:rPr>
          <w:rFonts w:ascii="Book Antiqua" w:eastAsia="Book Antiqua" w:hAnsi="Book Antiqua" w:cs="Book Antiqua"/>
          <w:color w:val="000000"/>
        </w:rPr>
        <w:t xml:space="preserve">, Min </w:t>
      </w:r>
      <w:proofErr w:type="spellStart"/>
      <w:r w:rsidR="00504C7B">
        <w:rPr>
          <w:rFonts w:ascii="Book Antiqua" w:eastAsia="Book Antiqua" w:hAnsi="Book Antiqua" w:cs="Book Antiqua"/>
          <w:color w:val="000000"/>
        </w:rPr>
        <w:t>Duan</w:t>
      </w:r>
      <w:proofErr w:type="spellEnd"/>
      <w:r w:rsidR="00504C7B">
        <w:rPr>
          <w:rFonts w:ascii="Book Antiqua" w:eastAsia="Book Antiqua" w:hAnsi="Book Antiqua" w:cs="Book Antiqua"/>
          <w:color w:val="000000"/>
        </w:rPr>
        <w:t>,</w:t>
      </w:r>
      <w:r>
        <w:rPr>
          <w:rFonts w:ascii="Book Antiqua" w:eastAsia="Book Antiqua" w:hAnsi="Book Antiqua" w:cs="Book Antiqua"/>
          <w:color w:val="000000"/>
        </w:rPr>
        <w:t xml:space="preserve"> Xiang</w:t>
      </w:r>
      <w:r>
        <w:rPr>
          <w:rFonts w:ascii="Book Antiqua" w:hAnsi="Book Antiqua" w:cs="Book Antiqua" w:hint="eastAsia"/>
          <w:color w:val="000000"/>
          <w:lang w:eastAsia="zh-CN"/>
        </w:rPr>
        <w:t>-</w:t>
      </w:r>
      <w:r>
        <w:rPr>
          <w:rFonts w:ascii="Book Antiqua" w:eastAsia="Book Antiqua" w:hAnsi="Book Antiqua" w:cs="Book Antiqua"/>
          <w:color w:val="000000"/>
        </w:rPr>
        <w:t>Yang Zhang, Yan</w:t>
      </w:r>
      <w:r>
        <w:rPr>
          <w:rFonts w:ascii="Book Antiqua" w:hAnsi="Book Antiqua" w:cs="Book Antiqua" w:hint="eastAsia"/>
          <w:color w:val="000000"/>
          <w:lang w:eastAsia="zh-CN"/>
        </w:rPr>
        <w:t xml:space="preserve"> </w:t>
      </w:r>
      <w:r>
        <w:rPr>
          <w:rFonts w:ascii="Book Antiqua" w:eastAsia="Book Antiqua" w:hAnsi="Book Antiqua" w:cs="Book Antiqua"/>
          <w:color w:val="000000"/>
        </w:rPr>
        <w:t>Wang, Sheng Wu, Li</w:t>
      </w:r>
      <w:r>
        <w:rPr>
          <w:rFonts w:ascii="Book Antiqua" w:hAnsi="Book Antiqua" w:cs="Book Antiqua" w:hint="eastAsia"/>
          <w:color w:val="000000"/>
          <w:lang w:eastAsia="zh-CN"/>
        </w:rPr>
        <w:t>-</w:t>
      </w:r>
      <w:r>
        <w:rPr>
          <w:rFonts w:ascii="Book Antiqua" w:eastAsia="Book Antiqua" w:hAnsi="Book Antiqua" w:cs="Book Antiqua"/>
          <w:color w:val="000000"/>
        </w:rPr>
        <w:t>Li Feng, Lin</w:t>
      </w:r>
      <w:r>
        <w:rPr>
          <w:rFonts w:ascii="Book Antiqua" w:hAnsi="Book Antiqua" w:cs="Book Antiqua" w:hint="eastAsia"/>
          <w:color w:val="000000"/>
          <w:lang w:eastAsia="zh-CN"/>
        </w:rPr>
        <w:t>-</w:t>
      </w:r>
      <w:r>
        <w:rPr>
          <w:rFonts w:ascii="Book Antiqua" w:eastAsia="Book Antiqua" w:hAnsi="Book Antiqua" w:cs="Book Antiqua"/>
          <w:color w:val="000000"/>
        </w:rPr>
        <w:t>Lin Song, Xu</w:t>
      </w:r>
      <w:r>
        <w:rPr>
          <w:rFonts w:ascii="Book Antiqua" w:hAnsi="Book Antiqua" w:cs="Book Antiqua" w:hint="eastAsia"/>
          <w:color w:val="000000"/>
          <w:lang w:eastAsia="zh-CN"/>
        </w:rPr>
        <w:t>-</w:t>
      </w:r>
      <w:r w:rsidR="00504C7B">
        <w:rPr>
          <w:rFonts w:ascii="Book Antiqua" w:eastAsia="Book Antiqua" w:hAnsi="Book Antiqua" w:cs="Book Antiqua"/>
          <w:color w:val="000000"/>
        </w:rPr>
        <w:t>Yan Chen</w:t>
      </w:r>
    </w:p>
    <w:p w14:paraId="6B8A63AB" w14:textId="77777777" w:rsidR="00A77B3E" w:rsidRDefault="00A77B3E">
      <w:pPr>
        <w:spacing w:line="360" w:lineRule="auto"/>
        <w:jc w:val="both"/>
      </w:pPr>
    </w:p>
    <w:p w14:paraId="371E7AB4" w14:textId="045FEE0D" w:rsidR="00A77B3E" w:rsidRDefault="00F423A4">
      <w:pPr>
        <w:spacing w:line="360" w:lineRule="auto"/>
        <w:jc w:val="both"/>
      </w:pPr>
      <w:r>
        <w:rPr>
          <w:rFonts w:ascii="Book Antiqua" w:eastAsia="Book Antiqua" w:hAnsi="Book Antiqua" w:cs="Book Antiqua"/>
          <w:b/>
          <w:bCs/>
          <w:color w:val="000000"/>
        </w:rPr>
        <w:t>Chen</w:t>
      </w:r>
      <w:r>
        <w:rPr>
          <w:rFonts w:ascii="Book Antiqua" w:hAnsi="Book Antiqua" w:cs="Book Antiqua" w:hint="eastAsia"/>
          <w:b/>
          <w:bCs/>
          <w:color w:val="000000"/>
          <w:lang w:eastAsia="zh-CN"/>
        </w:rPr>
        <w:t>-</w:t>
      </w:r>
      <w:proofErr w:type="spellStart"/>
      <w:r w:rsidR="00504C7B">
        <w:rPr>
          <w:rFonts w:ascii="Book Antiqua" w:eastAsia="Book Antiqua" w:hAnsi="Book Antiqua" w:cs="Book Antiqua"/>
          <w:b/>
          <w:bCs/>
          <w:color w:val="000000"/>
        </w:rPr>
        <w:t>Guang</w:t>
      </w:r>
      <w:proofErr w:type="spellEnd"/>
      <w:r w:rsidR="00504C7B">
        <w:rPr>
          <w:rFonts w:ascii="Book Antiqua" w:eastAsia="Book Antiqua" w:hAnsi="Book Antiqua" w:cs="Book Antiqua"/>
          <w:b/>
          <w:bCs/>
          <w:color w:val="000000"/>
        </w:rPr>
        <w:t xml:space="preserve"> Zhang, </w:t>
      </w:r>
      <w:r w:rsidR="00A25C1D">
        <w:rPr>
          <w:rFonts w:ascii="Book Antiqua" w:eastAsia="Book Antiqua" w:hAnsi="Book Antiqua" w:cs="Book Antiqua"/>
          <w:b/>
          <w:bCs/>
          <w:color w:val="000000"/>
        </w:rPr>
        <w:t xml:space="preserve">Min </w:t>
      </w:r>
      <w:proofErr w:type="spellStart"/>
      <w:r w:rsidR="00A25C1D">
        <w:rPr>
          <w:rFonts w:ascii="Book Antiqua" w:eastAsia="Book Antiqua" w:hAnsi="Book Antiqua" w:cs="Book Antiqua"/>
          <w:b/>
          <w:bCs/>
          <w:color w:val="000000"/>
        </w:rPr>
        <w:t>Duan</w:t>
      </w:r>
      <w:proofErr w:type="spellEnd"/>
      <w:r w:rsidR="00A25C1D">
        <w:rPr>
          <w:rFonts w:ascii="Book Antiqua" w:eastAsia="Book Antiqua" w:hAnsi="Book Antiqua" w:cs="Book Antiqua"/>
          <w:b/>
          <w:bCs/>
          <w:color w:val="000000"/>
        </w:rPr>
        <w:t>, Xiang</w:t>
      </w:r>
      <w:r w:rsidR="00A25C1D">
        <w:rPr>
          <w:rFonts w:ascii="Book Antiqua" w:hAnsi="Book Antiqua" w:cs="Book Antiqua" w:hint="eastAsia"/>
          <w:b/>
          <w:bCs/>
          <w:color w:val="000000"/>
          <w:lang w:eastAsia="zh-CN"/>
        </w:rPr>
        <w:t>-</w:t>
      </w:r>
      <w:r w:rsidR="00A25C1D">
        <w:rPr>
          <w:rFonts w:ascii="Book Antiqua" w:eastAsia="Book Antiqua" w:hAnsi="Book Antiqua" w:cs="Book Antiqua"/>
          <w:b/>
          <w:bCs/>
          <w:color w:val="000000"/>
        </w:rPr>
        <w:t xml:space="preserve">Yang Zhang, </w:t>
      </w:r>
      <w:r w:rsidR="00940AB7">
        <w:rPr>
          <w:rFonts w:ascii="Book Antiqua" w:eastAsia="Book Antiqua" w:hAnsi="Book Antiqua" w:cs="Book Antiqua"/>
          <w:b/>
          <w:bCs/>
          <w:color w:val="000000"/>
        </w:rPr>
        <w:t xml:space="preserve">Yan Wang, </w:t>
      </w:r>
      <w:r w:rsidR="00A25C1D">
        <w:rPr>
          <w:rFonts w:ascii="Book Antiqua" w:eastAsia="Book Antiqua" w:hAnsi="Book Antiqua" w:cs="Book Antiqua"/>
          <w:b/>
          <w:bCs/>
          <w:color w:val="000000"/>
        </w:rPr>
        <w:t>Sheng Wu, Li</w:t>
      </w:r>
      <w:r w:rsidR="00A25C1D">
        <w:rPr>
          <w:rFonts w:ascii="Book Antiqua" w:hAnsi="Book Antiqua" w:cs="Book Antiqua" w:hint="eastAsia"/>
          <w:b/>
          <w:bCs/>
          <w:color w:val="000000"/>
          <w:lang w:eastAsia="zh-CN"/>
        </w:rPr>
        <w:t>-</w:t>
      </w:r>
      <w:r w:rsidR="00A25C1D">
        <w:rPr>
          <w:rFonts w:ascii="Book Antiqua" w:eastAsia="Book Antiqua" w:hAnsi="Book Antiqua" w:cs="Book Antiqua"/>
          <w:b/>
          <w:bCs/>
          <w:color w:val="000000"/>
        </w:rPr>
        <w:t>Li Feng, Lin</w:t>
      </w:r>
      <w:r w:rsidR="00A25C1D">
        <w:rPr>
          <w:rFonts w:ascii="Book Antiqua" w:hAnsi="Book Antiqua" w:cs="Book Antiqua" w:hint="eastAsia"/>
          <w:b/>
          <w:bCs/>
          <w:color w:val="000000"/>
          <w:lang w:eastAsia="zh-CN"/>
        </w:rPr>
        <w:t>-</w:t>
      </w:r>
      <w:r w:rsidR="00A25C1D">
        <w:rPr>
          <w:rFonts w:ascii="Book Antiqua" w:eastAsia="Book Antiqua" w:hAnsi="Book Antiqua" w:cs="Book Antiqua"/>
          <w:b/>
          <w:bCs/>
          <w:color w:val="000000"/>
        </w:rPr>
        <w:t>Lin Song, Xu</w:t>
      </w:r>
      <w:r w:rsidR="00A25C1D">
        <w:rPr>
          <w:rFonts w:ascii="Book Antiqua" w:hAnsi="Book Antiqua" w:cs="Book Antiqua" w:hint="eastAsia"/>
          <w:b/>
          <w:bCs/>
          <w:color w:val="000000"/>
          <w:lang w:eastAsia="zh-CN"/>
        </w:rPr>
        <w:t>-</w:t>
      </w:r>
      <w:r w:rsidR="00A25C1D">
        <w:rPr>
          <w:rFonts w:ascii="Book Antiqua" w:eastAsia="Book Antiqua" w:hAnsi="Book Antiqua" w:cs="Book Antiqua"/>
          <w:b/>
          <w:bCs/>
          <w:color w:val="000000"/>
        </w:rPr>
        <w:t>Yan Chen,</w:t>
      </w:r>
      <w:r w:rsidR="00A25C1D">
        <w:rPr>
          <w:rFonts w:ascii="Book Antiqua" w:hAnsi="Book Antiqua" w:cs="Book Antiqua" w:hint="eastAsia"/>
          <w:b/>
          <w:bCs/>
          <w:color w:val="000000"/>
          <w:lang w:eastAsia="zh-CN"/>
        </w:rPr>
        <w:t xml:space="preserve"> </w:t>
      </w:r>
      <w:bookmarkStart w:id="6" w:name="OLE_LINK10"/>
      <w:bookmarkStart w:id="7" w:name="OLE_LINK11"/>
      <w:r w:rsidR="00A25C1D">
        <w:rPr>
          <w:rFonts w:ascii="Book Antiqua" w:eastAsia="Book Antiqua" w:hAnsi="Book Antiqua" w:cs="Book Antiqua"/>
          <w:color w:val="000000"/>
        </w:rPr>
        <w:t xml:space="preserve">Department </w:t>
      </w:r>
      <w:r w:rsidR="00A25C1D">
        <w:rPr>
          <w:rFonts w:ascii="Book Antiqua" w:hAnsi="Book Antiqua" w:cs="Book Antiqua" w:hint="eastAsia"/>
          <w:color w:val="000000"/>
          <w:lang w:eastAsia="zh-CN"/>
        </w:rPr>
        <w:t xml:space="preserve">of </w:t>
      </w:r>
      <w:r w:rsidR="00504C7B">
        <w:rPr>
          <w:rFonts w:ascii="Book Antiqua" w:eastAsia="Book Antiqua" w:hAnsi="Book Antiqua" w:cs="Book Antiqua"/>
          <w:color w:val="000000"/>
        </w:rPr>
        <w:t>Emerg</w:t>
      </w:r>
      <w:r w:rsidR="00504C7B">
        <w:rPr>
          <w:rFonts w:ascii="Book Antiqua" w:eastAsia="Book Antiqua" w:hAnsi="Book Antiqua" w:cs="Book Antiqua"/>
          <w:color w:val="000000"/>
        </w:rPr>
        <w:t>ency</w:t>
      </w:r>
      <w:bookmarkEnd w:id="6"/>
      <w:bookmarkEnd w:id="7"/>
      <w:r w:rsidR="00540849">
        <w:rPr>
          <w:rFonts w:ascii="Book Antiqua" w:eastAsia="Book Antiqua" w:hAnsi="Book Antiqua" w:cs="Book Antiqua"/>
          <w:color w:val="000000"/>
        </w:rPr>
        <w:t xml:space="preserve"> Medicine</w:t>
      </w:r>
      <w:r w:rsidR="00504C7B">
        <w:rPr>
          <w:rFonts w:ascii="Book Antiqua" w:eastAsia="Book Antiqua" w:hAnsi="Book Antiqua" w:cs="Book Antiqua"/>
          <w:color w:val="000000"/>
        </w:rPr>
        <w:t>, Beijing T</w:t>
      </w:r>
      <w:r w:rsidR="00504C7B">
        <w:rPr>
          <w:rFonts w:ascii="Book Antiqua" w:eastAsia="Book Antiqua" w:hAnsi="Book Antiqua" w:cs="Book Antiqua"/>
          <w:color w:val="000000"/>
        </w:rPr>
        <w:t xml:space="preserve">singhua </w:t>
      </w:r>
      <w:proofErr w:type="spellStart"/>
      <w:r w:rsidR="00504C7B">
        <w:rPr>
          <w:rFonts w:ascii="Book Antiqua" w:eastAsia="Book Antiqua" w:hAnsi="Book Antiqua" w:cs="Book Antiqua"/>
          <w:color w:val="000000"/>
        </w:rPr>
        <w:t>Changgung</w:t>
      </w:r>
      <w:proofErr w:type="spellEnd"/>
      <w:r w:rsidR="00504C7B">
        <w:rPr>
          <w:rFonts w:ascii="Book Antiqua" w:eastAsia="Book Antiqua" w:hAnsi="Book Antiqua" w:cs="Book Antiqua"/>
          <w:color w:val="000000"/>
        </w:rPr>
        <w:t xml:space="preserve"> Hospital, School of Clinical Medicine, Tsinghua University, Beijing 102218, China</w:t>
      </w:r>
    </w:p>
    <w:p w14:paraId="27560E4E" w14:textId="77777777" w:rsidR="00A77B3E" w:rsidRDefault="00A77B3E">
      <w:pPr>
        <w:spacing w:line="360" w:lineRule="auto"/>
        <w:jc w:val="both"/>
      </w:pPr>
    </w:p>
    <w:p w14:paraId="2B6F81AE" w14:textId="3FBE0F19" w:rsidR="00A77B3E" w:rsidRDefault="00504C7B">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Zhang</w:t>
      </w:r>
      <w:r w:rsidR="002612C3">
        <w:rPr>
          <w:rFonts w:ascii="Book Antiqua" w:hAnsi="Book Antiqua" w:cs="Book Antiqua" w:hint="eastAsia"/>
          <w:color w:val="000000"/>
          <w:lang w:eastAsia="zh-CN"/>
        </w:rPr>
        <w:t xml:space="preserve"> CG</w:t>
      </w:r>
      <w:r>
        <w:rPr>
          <w:rFonts w:ascii="Book Antiqua" w:eastAsia="Book Antiqua" w:hAnsi="Book Antiqua" w:cs="Book Antiqua"/>
          <w:color w:val="000000"/>
        </w:rPr>
        <w:t xml:space="preserve"> was in charge of thi</w:t>
      </w:r>
      <w:r>
        <w:rPr>
          <w:rFonts w:ascii="Book Antiqua" w:eastAsia="Book Antiqua" w:hAnsi="Book Antiqua" w:cs="Book Antiqua"/>
          <w:color w:val="000000"/>
        </w:rPr>
        <w:t>s patient, reviewed the literature</w:t>
      </w:r>
      <w:r w:rsidR="00540849">
        <w:rPr>
          <w:rFonts w:ascii="Book Antiqua" w:eastAsia="Book Antiqua" w:hAnsi="Book Antiqua" w:cs="Book Antiqua"/>
          <w:color w:val="000000"/>
        </w:rPr>
        <w:t>,</w:t>
      </w:r>
      <w:r>
        <w:rPr>
          <w:rFonts w:ascii="Book Antiqua" w:eastAsia="Book Antiqua" w:hAnsi="Book Antiqua" w:cs="Book Antiqua"/>
          <w:color w:val="000000"/>
        </w:rPr>
        <w:t xml:space="preserve"> and con</w:t>
      </w:r>
      <w:r w:rsidR="002612C3">
        <w:rPr>
          <w:rFonts w:ascii="Book Antiqua" w:eastAsia="Book Antiqua" w:hAnsi="Book Antiqua" w:cs="Book Antiqua"/>
          <w:color w:val="000000"/>
        </w:rPr>
        <w:t>tributed to manuscript drafting</w:t>
      </w:r>
      <w:r w:rsidR="002612C3">
        <w:rPr>
          <w:rFonts w:ascii="Book Antiqua" w:hAnsi="Book Antiqua" w:cs="Book Antiqua" w:hint="eastAsia"/>
          <w:color w:val="000000"/>
          <w:lang w:eastAsia="zh-CN"/>
        </w:rPr>
        <w:t>;</w:t>
      </w:r>
      <w:r>
        <w:rPr>
          <w:rFonts w:ascii="Book Antiqua" w:eastAsia="Book Antiqua" w:hAnsi="Book Antiqua" w:cs="Book Antiqua"/>
          <w:color w:val="000000"/>
        </w:rPr>
        <w:t xml:space="preserve"> Wang</w:t>
      </w:r>
      <w:r w:rsidR="002612C3">
        <w:rPr>
          <w:rFonts w:ascii="Book Antiqua" w:hAnsi="Book Antiqua" w:cs="Book Antiqua" w:hint="eastAsia"/>
          <w:color w:val="000000"/>
          <w:lang w:eastAsia="zh-CN"/>
        </w:rPr>
        <w:t xml:space="preserve"> Y</w:t>
      </w:r>
      <w:r>
        <w:rPr>
          <w:rFonts w:ascii="Book Antiqua" w:eastAsia="Book Antiqua" w:hAnsi="Book Antiqua" w:cs="Book Antiqua"/>
          <w:color w:val="000000"/>
        </w:rPr>
        <w:t xml:space="preserve"> and Duan</w:t>
      </w:r>
      <w:r w:rsidR="002612C3">
        <w:rPr>
          <w:rFonts w:ascii="Book Antiqua" w:hAnsi="Book Antiqua" w:cs="Book Antiqua" w:hint="eastAsia"/>
          <w:color w:val="000000"/>
          <w:lang w:eastAsia="zh-CN"/>
        </w:rPr>
        <w:t xml:space="preserve"> M</w:t>
      </w:r>
      <w:r>
        <w:rPr>
          <w:rFonts w:ascii="Book Antiqua" w:eastAsia="Book Antiqua" w:hAnsi="Book Antiqua" w:cs="Book Antiqua"/>
          <w:color w:val="000000"/>
        </w:rPr>
        <w:t xml:space="preserve"> reviewed the literature and contr</w:t>
      </w:r>
      <w:r w:rsidR="002612C3">
        <w:rPr>
          <w:rFonts w:ascii="Book Antiqua" w:eastAsia="Book Antiqua" w:hAnsi="Book Antiqua" w:cs="Book Antiqua"/>
          <w:color w:val="000000"/>
        </w:rPr>
        <w:t>ibuted to formal analysis</w:t>
      </w:r>
      <w:r w:rsidR="002612C3">
        <w:rPr>
          <w:rFonts w:ascii="Book Antiqua" w:hAnsi="Book Antiqua" w:cs="Book Antiqua" w:hint="eastAsia"/>
          <w:color w:val="000000"/>
          <w:lang w:eastAsia="zh-CN"/>
        </w:rPr>
        <w:t>;</w:t>
      </w:r>
      <w:r>
        <w:rPr>
          <w:rFonts w:ascii="Book Antiqua" w:eastAsia="Book Antiqua" w:hAnsi="Book Antiqua" w:cs="Book Antiqua"/>
          <w:color w:val="000000"/>
        </w:rPr>
        <w:t xml:space="preserve"> Zhang</w:t>
      </w:r>
      <w:r w:rsidR="002612C3">
        <w:rPr>
          <w:rFonts w:ascii="Book Antiqua" w:hAnsi="Book Antiqua" w:cs="Book Antiqua" w:hint="eastAsia"/>
          <w:color w:val="000000"/>
          <w:lang w:eastAsia="zh-CN"/>
        </w:rPr>
        <w:t xml:space="preserve"> XY</w:t>
      </w:r>
      <w:r>
        <w:rPr>
          <w:rFonts w:ascii="Book Antiqua" w:eastAsia="Book Antiqua" w:hAnsi="Book Antiqua" w:cs="Book Antiqua"/>
          <w:color w:val="000000"/>
        </w:rPr>
        <w:t>, Song</w:t>
      </w:r>
      <w:r w:rsidR="002612C3">
        <w:rPr>
          <w:rFonts w:ascii="Book Antiqua" w:hAnsi="Book Antiqua" w:cs="Book Antiqua" w:hint="eastAsia"/>
          <w:color w:val="000000"/>
          <w:lang w:eastAsia="zh-CN"/>
        </w:rPr>
        <w:t xml:space="preserve"> LL</w:t>
      </w:r>
      <w:r w:rsidR="00540849">
        <w:rPr>
          <w:rFonts w:ascii="Book Antiqua" w:hAnsi="Book Antiqua" w:cs="Book Antiqua"/>
          <w:color w:val="000000"/>
          <w:lang w:eastAsia="zh-CN"/>
        </w:rPr>
        <w:t>,</w:t>
      </w:r>
      <w:r>
        <w:rPr>
          <w:rFonts w:ascii="Book Antiqua" w:eastAsia="Book Antiqua" w:hAnsi="Book Antiqua" w:cs="Book Antiqua"/>
          <w:color w:val="000000"/>
        </w:rPr>
        <w:t xml:space="preserve"> and Feng</w:t>
      </w:r>
      <w:r w:rsidR="002612C3">
        <w:rPr>
          <w:rFonts w:ascii="Book Antiqua" w:hAnsi="Book Antiqua" w:cs="Book Antiqua" w:hint="eastAsia"/>
          <w:color w:val="000000"/>
          <w:lang w:eastAsia="zh-CN"/>
        </w:rPr>
        <w:t xml:space="preserve"> LL</w:t>
      </w:r>
      <w:r>
        <w:rPr>
          <w:rFonts w:ascii="Book Antiqua" w:eastAsia="Book Antiqua" w:hAnsi="Book Antiqua" w:cs="Book Antiqua"/>
          <w:color w:val="000000"/>
        </w:rPr>
        <w:t xml:space="preserve"> analy</w:t>
      </w:r>
      <w:r w:rsidR="002612C3">
        <w:rPr>
          <w:rFonts w:ascii="Book Antiqua" w:eastAsia="Book Antiqua" w:hAnsi="Book Antiqua" w:cs="Book Antiqua"/>
          <w:color w:val="000000"/>
        </w:rPr>
        <w:t>zed and interpreted the figures</w:t>
      </w:r>
      <w:r w:rsidR="002612C3">
        <w:rPr>
          <w:rFonts w:ascii="Book Antiqua" w:hAnsi="Book Antiqua" w:cs="Book Antiqua" w:hint="eastAsia"/>
          <w:color w:val="000000"/>
          <w:lang w:eastAsia="zh-CN"/>
        </w:rPr>
        <w:t>;</w:t>
      </w:r>
      <w:r>
        <w:rPr>
          <w:rFonts w:ascii="Book Antiqua" w:eastAsia="Book Antiqua" w:hAnsi="Book Antiqua" w:cs="Book Antiqua"/>
          <w:color w:val="000000"/>
        </w:rPr>
        <w:t xml:space="preserve"> Wu</w:t>
      </w:r>
      <w:r w:rsidR="002612C3">
        <w:rPr>
          <w:rFonts w:ascii="Book Antiqua" w:hAnsi="Book Antiqua" w:cs="Book Antiqua" w:hint="eastAsia"/>
          <w:color w:val="000000"/>
          <w:lang w:eastAsia="zh-CN"/>
        </w:rPr>
        <w:t xml:space="preserve"> S</w:t>
      </w:r>
      <w:r>
        <w:rPr>
          <w:rFonts w:ascii="Book Antiqua" w:eastAsia="Book Antiqua" w:hAnsi="Book Antiqua" w:cs="Book Antiqua"/>
          <w:color w:val="000000"/>
        </w:rPr>
        <w:t xml:space="preserve"> and Chen </w:t>
      </w:r>
      <w:r w:rsidR="002612C3">
        <w:rPr>
          <w:rFonts w:ascii="Book Antiqua" w:hAnsi="Book Antiqua" w:cs="Book Antiqua" w:hint="eastAsia"/>
          <w:color w:val="000000"/>
          <w:lang w:eastAsia="zh-CN"/>
        </w:rPr>
        <w:t xml:space="preserve">XY </w:t>
      </w:r>
      <w:r w:rsidR="00540849">
        <w:rPr>
          <w:rFonts w:ascii="Book Antiqua" w:eastAsia="Book Antiqua" w:hAnsi="Book Antiqua" w:cs="Book Antiqua"/>
          <w:color w:val="000000"/>
        </w:rPr>
        <w:t xml:space="preserve">were </w:t>
      </w:r>
      <w:r>
        <w:rPr>
          <w:rFonts w:ascii="Book Antiqua" w:eastAsia="Book Antiqua" w:hAnsi="Book Antiqua" w:cs="Book Antiqua"/>
          <w:color w:val="000000"/>
        </w:rPr>
        <w:t xml:space="preserve">responsible for </w:t>
      </w:r>
      <w:r>
        <w:rPr>
          <w:rFonts w:ascii="Book Antiqua" w:eastAsia="Book Antiqua" w:hAnsi="Book Antiqua" w:cs="Book Antiqua"/>
          <w:color w:val="000000"/>
        </w:rPr>
        <w:t>the revision of the manuscript; all authors provided final approval for the version to be submitted.</w:t>
      </w:r>
    </w:p>
    <w:p w14:paraId="6FCEC4A7" w14:textId="77777777" w:rsidR="00A77B3E" w:rsidRDefault="00A77B3E">
      <w:pPr>
        <w:spacing w:line="360" w:lineRule="auto"/>
        <w:jc w:val="both"/>
      </w:pPr>
    </w:p>
    <w:p w14:paraId="6A5B2FB4" w14:textId="0235FD1A" w:rsidR="00A77B3E" w:rsidRDefault="00EF7A5A">
      <w:pPr>
        <w:spacing w:line="360" w:lineRule="auto"/>
        <w:jc w:val="both"/>
      </w:pPr>
      <w:r>
        <w:rPr>
          <w:rFonts w:ascii="Book Antiqua" w:eastAsia="Book Antiqua" w:hAnsi="Book Antiqua" w:cs="Book Antiqua"/>
          <w:b/>
          <w:bCs/>
          <w:color w:val="000000"/>
        </w:rPr>
        <w:t>Corresponding author: Xu</w:t>
      </w:r>
      <w:r>
        <w:rPr>
          <w:rFonts w:ascii="Book Antiqua" w:hAnsi="Book Antiqua" w:cs="Book Antiqua" w:hint="eastAsia"/>
          <w:b/>
          <w:bCs/>
          <w:color w:val="000000"/>
          <w:lang w:eastAsia="zh-CN"/>
        </w:rPr>
        <w:t>-</w:t>
      </w:r>
      <w:r w:rsidR="00504C7B">
        <w:rPr>
          <w:rFonts w:ascii="Book Antiqua" w:eastAsia="Book Antiqua" w:hAnsi="Book Antiqua" w:cs="Book Antiqua"/>
          <w:b/>
          <w:bCs/>
          <w:color w:val="000000"/>
        </w:rPr>
        <w:t>Yan Chen, MD, PhD, Doctor,</w:t>
      </w:r>
      <w:r w:rsidR="00504C7B">
        <w:rPr>
          <w:rFonts w:ascii="Book Antiqua" w:eastAsia="Book Antiqua" w:hAnsi="Book Antiqua" w:cs="Book Antiqua"/>
          <w:b/>
          <w:bCs/>
          <w:color w:val="000000"/>
        </w:rPr>
        <w:t xml:space="preserve"> </w:t>
      </w:r>
      <w:r w:rsidR="002D3C4F">
        <w:rPr>
          <w:rFonts w:ascii="Book Antiqua" w:eastAsia="Book Antiqua" w:hAnsi="Book Antiqua" w:cs="Book Antiqua"/>
          <w:color w:val="000000"/>
        </w:rPr>
        <w:t xml:space="preserve">Department </w:t>
      </w:r>
      <w:r w:rsidR="002D3C4F">
        <w:rPr>
          <w:rFonts w:ascii="Book Antiqua" w:hAnsi="Book Antiqua" w:cs="Book Antiqua"/>
          <w:color w:val="000000"/>
          <w:lang w:eastAsia="zh-CN"/>
        </w:rPr>
        <w:t xml:space="preserve">of </w:t>
      </w:r>
      <w:r w:rsidR="002D3C4F">
        <w:rPr>
          <w:rFonts w:ascii="Book Antiqua" w:eastAsia="Book Antiqua" w:hAnsi="Book Antiqua" w:cs="Book Antiqua"/>
          <w:color w:val="000000"/>
        </w:rPr>
        <w:t>Emergency</w:t>
      </w:r>
      <w:r w:rsidR="00540849">
        <w:rPr>
          <w:rFonts w:ascii="Book Antiqua" w:eastAsia="Book Antiqua" w:hAnsi="Book Antiqua" w:cs="Book Antiqua"/>
          <w:color w:val="000000"/>
        </w:rPr>
        <w:t xml:space="preserve"> Medicine</w:t>
      </w:r>
      <w:r w:rsidR="00504C7B">
        <w:rPr>
          <w:rFonts w:ascii="Book Antiqua" w:eastAsia="Book Antiqua" w:hAnsi="Book Antiqua" w:cs="Book Antiqua"/>
          <w:color w:val="000000"/>
        </w:rPr>
        <w:t xml:space="preserve">, Beijing Tsinghua </w:t>
      </w:r>
      <w:proofErr w:type="spellStart"/>
      <w:r w:rsidR="00504C7B">
        <w:rPr>
          <w:rFonts w:ascii="Book Antiqua" w:eastAsia="Book Antiqua" w:hAnsi="Book Antiqua" w:cs="Book Antiqua"/>
          <w:color w:val="000000"/>
        </w:rPr>
        <w:t>Changgung</w:t>
      </w:r>
      <w:proofErr w:type="spellEnd"/>
      <w:r w:rsidR="00504C7B">
        <w:rPr>
          <w:rFonts w:ascii="Book Antiqua" w:eastAsia="Book Antiqua" w:hAnsi="Book Antiqua" w:cs="Book Antiqua"/>
          <w:color w:val="000000"/>
        </w:rPr>
        <w:t xml:space="preserve"> Hospital, School of Cl</w:t>
      </w:r>
      <w:r w:rsidR="00504C7B">
        <w:rPr>
          <w:rFonts w:ascii="Book Antiqua" w:eastAsia="Book Antiqua" w:hAnsi="Book Antiqua" w:cs="Book Antiqua"/>
          <w:color w:val="000000"/>
        </w:rPr>
        <w:t>inical Medicine, Tsinghua University, No.</w:t>
      </w:r>
      <w:r w:rsidR="00AC67CB">
        <w:rPr>
          <w:rFonts w:ascii="Book Antiqua" w:hAnsi="Book Antiqua" w:cs="Book Antiqua" w:hint="eastAsia"/>
          <w:color w:val="000000"/>
          <w:lang w:eastAsia="zh-CN"/>
        </w:rPr>
        <w:t xml:space="preserve"> </w:t>
      </w:r>
      <w:r w:rsidR="00504C7B">
        <w:rPr>
          <w:rFonts w:ascii="Book Antiqua" w:eastAsia="Book Antiqua" w:hAnsi="Book Antiqua" w:cs="Book Antiqua"/>
          <w:color w:val="000000"/>
        </w:rPr>
        <w:t xml:space="preserve">168 </w:t>
      </w:r>
      <w:proofErr w:type="spellStart"/>
      <w:r w:rsidR="00504C7B">
        <w:rPr>
          <w:rFonts w:ascii="Book Antiqua" w:eastAsia="Book Antiqua" w:hAnsi="Book Antiqua" w:cs="Book Antiqua"/>
          <w:color w:val="000000"/>
        </w:rPr>
        <w:t>Litang</w:t>
      </w:r>
      <w:proofErr w:type="spellEnd"/>
      <w:r w:rsidR="00504C7B">
        <w:rPr>
          <w:rFonts w:ascii="Book Antiqua" w:eastAsia="Book Antiqua" w:hAnsi="Book Antiqua" w:cs="Book Antiqua"/>
          <w:color w:val="000000"/>
        </w:rPr>
        <w:t xml:space="preserve"> Road,</w:t>
      </w:r>
      <w:r w:rsidR="002D3C4F">
        <w:rPr>
          <w:rFonts w:ascii="Book Antiqua" w:hAnsi="Book Antiqua" w:cs="Book Antiqua" w:hint="eastAsia"/>
          <w:color w:val="000000"/>
          <w:lang w:eastAsia="zh-CN"/>
        </w:rPr>
        <w:t xml:space="preserve"> </w:t>
      </w:r>
      <w:proofErr w:type="spellStart"/>
      <w:r w:rsidR="00504C7B">
        <w:rPr>
          <w:rFonts w:ascii="Book Antiqua" w:eastAsia="Book Antiqua" w:hAnsi="Book Antiqua" w:cs="Book Antiqua"/>
          <w:color w:val="000000"/>
        </w:rPr>
        <w:t>Changping</w:t>
      </w:r>
      <w:proofErr w:type="spellEnd"/>
      <w:r w:rsidR="00504C7B">
        <w:rPr>
          <w:rFonts w:ascii="Book Antiqua" w:eastAsia="Book Antiqua" w:hAnsi="Book Antiqua" w:cs="Book Antiqua"/>
          <w:color w:val="000000"/>
        </w:rPr>
        <w:t xml:space="preserve"> District, Beijing 102218, China. cxya00559@btch.edu.cn</w:t>
      </w:r>
    </w:p>
    <w:p w14:paraId="4742021A" w14:textId="77777777" w:rsidR="00A77B3E" w:rsidRDefault="00A77B3E">
      <w:pPr>
        <w:spacing w:line="360" w:lineRule="auto"/>
        <w:jc w:val="both"/>
      </w:pPr>
    </w:p>
    <w:p w14:paraId="4A5786FF" w14:textId="77777777" w:rsidR="00A77B3E" w:rsidRDefault="00504C7B">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6, 2020</w:t>
      </w:r>
    </w:p>
    <w:p w14:paraId="1AE2BF87" w14:textId="77777777" w:rsidR="00A77B3E" w:rsidRPr="00405220" w:rsidRDefault="00504C7B">
      <w:pPr>
        <w:spacing w:line="360" w:lineRule="auto"/>
        <w:jc w:val="both"/>
        <w:rPr>
          <w:lang w:eastAsia="zh-CN"/>
        </w:rPr>
      </w:pPr>
      <w:r>
        <w:rPr>
          <w:rFonts w:ascii="Book Antiqua" w:eastAsia="Book Antiqua" w:hAnsi="Book Antiqua" w:cs="Book Antiqua"/>
          <w:b/>
          <w:bCs/>
          <w:color w:val="000000"/>
        </w:rPr>
        <w:lastRenderedPageBreak/>
        <w:t xml:space="preserve">Revised: </w:t>
      </w:r>
      <w:r w:rsidR="00405220" w:rsidRPr="00405220">
        <w:rPr>
          <w:rFonts w:ascii="Book Antiqua" w:hAnsi="Book Antiqua" w:cs="Book Antiqua" w:hint="eastAsia"/>
          <w:bCs/>
          <w:color w:val="000000"/>
          <w:lang w:eastAsia="zh-CN"/>
        </w:rPr>
        <w:t>January 19, 2020</w:t>
      </w:r>
    </w:p>
    <w:p w14:paraId="07DA5E2F" w14:textId="21600259" w:rsidR="00A77B3E" w:rsidRDefault="00504C7B">
      <w:pPr>
        <w:spacing w:line="360" w:lineRule="auto"/>
        <w:jc w:val="both"/>
      </w:pPr>
      <w:r>
        <w:rPr>
          <w:rFonts w:ascii="Book Antiqua" w:eastAsia="Book Antiqua" w:hAnsi="Book Antiqua" w:cs="Book Antiqua"/>
          <w:b/>
          <w:bCs/>
          <w:color w:val="000000"/>
        </w:rPr>
        <w:t xml:space="preserve">Accepted: </w:t>
      </w:r>
      <w:r w:rsidR="00AB737D" w:rsidRPr="00AB737D">
        <w:rPr>
          <w:rFonts w:ascii="Book Antiqua" w:eastAsia="Book Antiqua" w:hAnsi="Book Antiqua" w:cs="Book Antiqua"/>
          <w:color w:val="000000"/>
        </w:rPr>
        <w:t>February 9, 2021</w:t>
      </w:r>
    </w:p>
    <w:p w14:paraId="5F5BF721" w14:textId="77777777" w:rsidR="00A77B3E" w:rsidRDefault="00504C7B">
      <w:pPr>
        <w:spacing w:line="360" w:lineRule="auto"/>
        <w:jc w:val="both"/>
      </w:pPr>
      <w:r>
        <w:rPr>
          <w:rFonts w:ascii="Book Antiqua" w:eastAsia="Book Antiqua" w:hAnsi="Book Antiqua" w:cs="Book Antiqua"/>
          <w:b/>
          <w:bCs/>
          <w:color w:val="000000"/>
        </w:rPr>
        <w:t xml:space="preserve">Published online: </w:t>
      </w:r>
    </w:p>
    <w:p w14:paraId="6624A6D2"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2720AD78" w14:textId="77777777" w:rsidR="00A77B3E" w:rsidRDefault="00504C7B">
      <w:pPr>
        <w:spacing w:line="360" w:lineRule="auto"/>
        <w:jc w:val="both"/>
      </w:pPr>
      <w:r>
        <w:rPr>
          <w:rFonts w:ascii="Book Antiqua" w:eastAsia="Book Antiqua" w:hAnsi="Book Antiqua" w:cs="Book Antiqua"/>
          <w:b/>
          <w:color w:val="000000"/>
        </w:rPr>
        <w:lastRenderedPageBreak/>
        <w:t>Abstract</w:t>
      </w:r>
    </w:p>
    <w:p w14:paraId="2BAB8CA4" w14:textId="77777777" w:rsidR="00A77B3E" w:rsidRDefault="00504C7B">
      <w:pPr>
        <w:spacing w:line="360" w:lineRule="auto"/>
        <w:jc w:val="both"/>
      </w:pPr>
      <w:r>
        <w:rPr>
          <w:rFonts w:ascii="Book Antiqua" w:eastAsia="Book Antiqua" w:hAnsi="Book Antiqua" w:cs="Book Antiqua"/>
          <w:color w:val="000000"/>
        </w:rPr>
        <w:t>BACKGROUND</w:t>
      </w:r>
    </w:p>
    <w:p w14:paraId="6F3F4452" w14:textId="1B93B998" w:rsidR="00A77B3E" w:rsidRDefault="00504C7B">
      <w:pPr>
        <w:spacing w:line="360" w:lineRule="auto"/>
        <w:jc w:val="both"/>
      </w:pPr>
      <w:r>
        <w:rPr>
          <w:rFonts w:ascii="Book Antiqua" w:eastAsia="Book Antiqua" w:hAnsi="Book Antiqua" w:cs="Book Antiqua"/>
          <w:color w:val="000000"/>
        </w:rPr>
        <w:t>Spontaneous renal rupture is a rare disease in the clinic. The causes of spontaneous renal rupture include extrarenal factors, intrarenal fac</w:t>
      </w:r>
      <w:r>
        <w:rPr>
          <w:rFonts w:ascii="Book Antiqua" w:eastAsia="Book Antiqua" w:hAnsi="Book Antiqua" w:cs="Book Antiqua"/>
          <w:color w:val="000000"/>
        </w:rPr>
        <w:t>tors</w:t>
      </w:r>
      <w:r w:rsidR="00FF2C24">
        <w:rPr>
          <w:rFonts w:ascii="Book Antiqua" w:eastAsia="Book Antiqua" w:hAnsi="Book Antiqua" w:cs="Book Antiqua"/>
          <w:color w:val="000000"/>
        </w:rPr>
        <w:t>,</w:t>
      </w:r>
      <w:r>
        <w:rPr>
          <w:rFonts w:ascii="Book Antiqua" w:eastAsia="Book Antiqua" w:hAnsi="Book Antiqua" w:cs="Book Antiqua"/>
          <w:color w:val="000000"/>
        </w:rPr>
        <w:t xml:space="preserve"> and i</w:t>
      </w:r>
      <w:r>
        <w:rPr>
          <w:rFonts w:ascii="Book Antiqua" w:eastAsia="Book Antiqua" w:hAnsi="Book Antiqua" w:cs="Book Antiqua"/>
          <w:color w:val="000000"/>
        </w:rPr>
        <w:t>diopathic factors. Reports on infection secondary to spontaneous renal rupture and the complications of spontaneous renal rupture are scarce. Furthermore, there are few patients with spontaneous renal rupture who present only with fever.</w:t>
      </w:r>
    </w:p>
    <w:p w14:paraId="692CE856" w14:textId="77777777" w:rsidR="00A77B3E" w:rsidRDefault="00A77B3E">
      <w:pPr>
        <w:spacing w:line="360" w:lineRule="auto"/>
        <w:jc w:val="both"/>
      </w:pPr>
    </w:p>
    <w:p w14:paraId="7ADA1078" w14:textId="77777777" w:rsidR="00A77B3E" w:rsidRDefault="00504C7B">
      <w:pPr>
        <w:spacing w:line="360" w:lineRule="auto"/>
        <w:jc w:val="both"/>
      </w:pPr>
      <w:r>
        <w:rPr>
          <w:rFonts w:ascii="Book Antiqua" w:eastAsia="Book Antiqua" w:hAnsi="Book Antiqua" w:cs="Book Antiqua"/>
          <w:color w:val="000000"/>
        </w:rPr>
        <w:t>CASE SUMMARY</w:t>
      </w:r>
    </w:p>
    <w:p w14:paraId="1AB6B4A5" w14:textId="07091AD2" w:rsidR="00A77B3E" w:rsidRDefault="00504C7B">
      <w:pPr>
        <w:spacing w:line="360" w:lineRule="auto"/>
        <w:jc w:val="both"/>
      </w:pPr>
      <w:r>
        <w:rPr>
          <w:rFonts w:ascii="Book Antiqua" w:eastAsia="Book Antiqua" w:hAnsi="Book Antiqua" w:cs="Book Antiqua"/>
          <w:color w:val="000000"/>
        </w:rPr>
        <w:t>We pres</w:t>
      </w:r>
      <w:r>
        <w:rPr>
          <w:rFonts w:ascii="Book Antiqua" w:eastAsia="Book Antiqua" w:hAnsi="Book Antiqua" w:cs="Book Antiqua"/>
          <w:color w:val="000000"/>
        </w:rPr>
        <w:t xml:space="preserve">ent </w:t>
      </w:r>
      <w:r w:rsidR="001A0502">
        <w:rPr>
          <w:rFonts w:ascii="Book Antiqua" w:eastAsia="Book Antiqua" w:hAnsi="Book Antiqua" w:cs="Book Antiqua"/>
          <w:color w:val="000000"/>
        </w:rPr>
        <w:t xml:space="preserve">the </w:t>
      </w:r>
      <w:r>
        <w:rPr>
          <w:rFonts w:ascii="Book Antiqua" w:eastAsia="Book Antiqua" w:hAnsi="Book Antiqua" w:cs="Book Antiqua"/>
          <w:color w:val="000000"/>
        </w:rPr>
        <w:t xml:space="preserve">case of a 52-year-old female patient who was admitted to our hospital. She presented only with fever, and the cause of the disease was unclear. She underwent a contrast-enhanced computed tomography (CT) scan, which showed </w:t>
      </w:r>
      <w:r w:rsidR="001A0502">
        <w:rPr>
          <w:rFonts w:ascii="Book Antiqua" w:eastAsia="Book Antiqua" w:hAnsi="Book Antiqua" w:cs="Book Antiqua"/>
          <w:color w:val="000000"/>
        </w:rPr>
        <w:t xml:space="preserve">that </w:t>
      </w:r>
      <w:r>
        <w:rPr>
          <w:rFonts w:ascii="Book Antiqua" w:eastAsia="Book Antiqua" w:hAnsi="Book Antiqua" w:cs="Book Antiqua"/>
          <w:color w:val="000000"/>
        </w:rPr>
        <w:t xml:space="preserve">the left renal capsule </w:t>
      </w:r>
      <w:r w:rsidR="00540849">
        <w:rPr>
          <w:rFonts w:ascii="Book Antiqua" w:eastAsia="Book Antiqua" w:hAnsi="Book Antiqua" w:cs="Book Antiqua"/>
          <w:color w:val="000000"/>
        </w:rPr>
        <w:t xml:space="preserve">had </w:t>
      </w:r>
      <w:r>
        <w:rPr>
          <w:rFonts w:ascii="Book Antiqua" w:eastAsia="Book Antiqua" w:hAnsi="Book Antiqua" w:cs="Book Antiqua"/>
          <w:color w:val="000000"/>
        </w:rPr>
        <w:t>a crescent-shaped, low-density shadow; the perirenal fat was blurred, and exudation was visible with no sign of calculi, malignan</w:t>
      </w:r>
      <w:r w:rsidR="00306BFB">
        <w:rPr>
          <w:rFonts w:ascii="Book Antiqua" w:eastAsia="Book Antiqua" w:hAnsi="Book Antiqua" w:cs="Book Antiqua"/>
          <w:color w:val="000000"/>
        </w:rPr>
        <w:t>cies, instrumentation</w:t>
      </w:r>
      <w:r w:rsidR="001A0502">
        <w:rPr>
          <w:rFonts w:ascii="Book Antiqua" w:eastAsia="Book Antiqua" w:hAnsi="Book Antiqua" w:cs="Book Antiqua"/>
          <w:color w:val="000000"/>
        </w:rPr>
        <w:t>,</w:t>
      </w:r>
      <w:r w:rsidR="00306BFB">
        <w:rPr>
          <w:rFonts w:ascii="Book Antiqua" w:eastAsia="Book Antiqua" w:hAnsi="Book Antiqua" w:cs="Book Antiqua"/>
          <w:color w:val="000000"/>
        </w:rPr>
        <w:t xml:space="preserve"> or trauma</w:t>
      </w:r>
      <w:r>
        <w:rPr>
          <w:rFonts w:ascii="Book Antiqua" w:eastAsia="Book Antiqua" w:hAnsi="Book Antiqua" w:cs="Book Antiqua"/>
          <w:color w:val="000000"/>
        </w:rPr>
        <w:t>. Under ultrasound guidance, a pigtail catheter was inserted into the hematoma, and fluid was drained and used for the bacterial test, which proved</w:t>
      </w:r>
      <w:r w:rsidR="001A0502">
        <w:rPr>
          <w:rFonts w:ascii="Book Antiqua" w:eastAsia="Book Antiqua" w:hAnsi="Book Antiqua" w:cs="Book Antiqua"/>
          <w:color w:val="000000"/>
        </w:rPr>
        <w:t xml:space="preserve"> the presence of</w:t>
      </w:r>
      <w:r>
        <w:rPr>
          <w:rFonts w:ascii="Book Antiqua" w:eastAsia="Book Antiqua" w:hAnsi="Book Antiqua" w:cs="Book Antiqua"/>
          <w:color w:val="000000"/>
        </w:rPr>
        <w:t xml:space="preserve"> </w:t>
      </w:r>
      <w:proofErr w:type="spellStart"/>
      <w:r w:rsidRPr="007C4C11">
        <w:rPr>
          <w:rFonts w:ascii="Book Antiqua" w:eastAsia="Book Antiqua" w:hAnsi="Book Antiqua" w:cs="Book Antiqua"/>
          <w:i/>
          <w:iCs/>
          <w:color w:val="000000"/>
        </w:rPr>
        <w:t>Klebsiella</w:t>
      </w:r>
      <w:proofErr w:type="spellEnd"/>
      <w:r w:rsidRPr="007C4C11">
        <w:rPr>
          <w:rFonts w:ascii="Book Antiqua" w:eastAsia="Book Antiqua" w:hAnsi="Book Antiqua" w:cs="Book Antiqua"/>
          <w:i/>
          <w:iCs/>
          <w:color w:val="000000"/>
        </w:rPr>
        <w:t xml:space="preserve"> pneumonia</w:t>
      </w:r>
      <w:r w:rsidR="007C4C11" w:rsidRPr="007C4C11">
        <w:rPr>
          <w:rFonts w:ascii="Book Antiqua" w:eastAsia="Book Antiqua" w:hAnsi="Book Antiqua" w:cs="Book Antiqua"/>
          <w:i/>
          <w:iCs/>
          <w:color w:val="000000"/>
        </w:rPr>
        <w:t>e</w:t>
      </w:r>
      <w:r>
        <w:rPr>
          <w:rFonts w:ascii="Book Antiqua" w:eastAsia="Book Antiqua" w:hAnsi="Book Antiqua" w:cs="Book Antiqua"/>
          <w:i/>
          <w:iCs/>
          <w:color w:val="000000"/>
        </w:rPr>
        <w:t>.</w:t>
      </w:r>
      <w:r>
        <w:rPr>
          <w:rFonts w:ascii="Book Antiqua" w:eastAsia="Book Antiqua" w:hAnsi="Book Antiqua" w:cs="Book Antiqua"/>
          <w:color w:val="000000"/>
        </w:rPr>
        <w:t xml:space="preserve"> Two months later, abdominal CT showed that th</w:t>
      </w:r>
      <w:r>
        <w:rPr>
          <w:rFonts w:ascii="Book Antiqua" w:eastAsia="Book Antiqua" w:hAnsi="Book Antiqua" w:cs="Book Antiqua"/>
          <w:color w:val="000000"/>
        </w:rPr>
        <w:t>e hematoma was absorbed, so the drainage tube was removed. The abdominal CT was normal a</w:t>
      </w:r>
      <w:r>
        <w:rPr>
          <w:rFonts w:ascii="Book Antiqua" w:eastAsia="Book Antiqua" w:hAnsi="Book Antiqua" w:cs="Book Antiqua"/>
          <w:color w:val="000000"/>
        </w:rPr>
        <w:t>fter 4 mo.</w:t>
      </w:r>
    </w:p>
    <w:p w14:paraId="6E3CEAE4" w14:textId="77777777" w:rsidR="00A77B3E" w:rsidRDefault="00A77B3E">
      <w:pPr>
        <w:spacing w:line="360" w:lineRule="auto"/>
        <w:jc w:val="both"/>
      </w:pPr>
    </w:p>
    <w:p w14:paraId="320C1B93" w14:textId="77777777" w:rsidR="00A77B3E" w:rsidRDefault="00504C7B">
      <w:pPr>
        <w:spacing w:line="360" w:lineRule="auto"/>
        <w:jc w:val="both"/>
      </w:pPr>
      <w:r>
        <w:rPr>
          <w:rFonts w:ascii="Book Antiqua" w:eastAsia="Book Antiqua" w:hAnsi="Book Antiqua" w:cs="Book Antiqua"/>
          <w:color w:val="000000"/>
        </w:rPr>
        <w:t>CONCLUSION</w:t>
      </w:r>
    </w:p>
    <w:p w14:paraId="158A9BDD" w14:textId="77777777" w:rsidR="00A77B3E" w:rsidRDefault="00504C7B">
      <w:pPr>
        <w:spacing w:line="360" w:lineRule="auto"/>
        <w:jc w:val="both"/>
      </w:pPr>
      <w:r>
        <w:rPr>
          <w:rFonts w:ascii="Book Antiqua" w:eastAsia="Book Antiqua" w:hAnsi="Book Antiqua" w:cs="Book Antiqua"/>
          <w:color w:val="000000"/>
        </w:rPr>
        <w:t>Spontaneous renal rupture due to intrarenal factors causes a higher proportion of shock and is more likely to cause anemia. </w:t>
      </w:r>
    </w:p>
    <w:p w14:paraId="018A2F60" w14:textId="77777777" w:rsidR="00A77B3E" w:rsidRDefault="00A77B3E">
      <w:pPr>
        <w:spacing w:line="360" w:lineRule="auto"/>
        <w:jc w:val="both"/>
      </w:pPr>
    </w:p>
    <w:p w14:paraId="2D48314B" w14:textId="77777777" w:rsidR="00A77B3E" w:rsidRDefault="00504C7B">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Spontaneous; Renal rupture; </w:t>
      </w:r>
      <w:r w:rsidRPr="008368AA">
        <w:rPr>
          <w:rFonts w:ascii="Book Antiqua" w:eastAsia="Book Antiqua" w:hAnsi="Book Antiqua" w:cs="Book Antiqua"/>
          <w:i/>
          <w:color w:val="000000"/>
        </w:rPr>
        <w:t>Klebsiella pneumoniae</w:t>
      </w:r>
      <w:r>
        <w:rPr>
          <w:rFonts w:ascii="Book Antiqua" w:eastAsia="Book Antiqua" w:hAnsi="Book Antiqua" w:cs="Book Antiqua"/>
          <w:color w:val="000000"/>
        </w:rPr>
        <w:t>; Fever;</w:t>
      </w:r>
      <w:r w:rsidR="008368AA">
        <w:rPr>
          <w:rFonts w:ascii="Book Antiqua" w:hAnsi="Book Antiqua" w:cs="Book Antiqua" w:hint="eastAsia"/>
          <w:color w:val="000000"/>
          <w:lang w:eastAsia="zh-CN"/>
        </w:rPr>
        <w:t xml:space="preserve"> </w:t>
      </w:r>
      <w:r>
        <w:rPr>
          <w:rFonts w:ascii="Book Antiqua" w:eastAsia="Book Antiqua" w:hAnsi="Book Antiqua" w:cs="Book Antiqua"/>
          <w:color w:val="000000"/>
        </w:rPr>
        <w:t>Infection;</w:t>
      </w:r>
      <w:r w:rsidR="008368AA">
        <w:rPr>
          <w:rFonts w:ascii="Book Antiqua" w:hAnsi="Book Antiqua" w:cs="Book Antiqua" w:hint="eastAsia"/>
          <w:color w:val="000000"/>
          <w:lang w:eastAsia="zh-CN"/>
        </w:rPr>
        <w:t xml:space="preserve"> </w:t>
      </w:r>
      <w:r>
        <w:rPr>
          <w:rFonts w:ascii="Book Antiqua" w:eastAsia="Book Antiqua" w:hAnsi="Book Antiqua" w:cs="Book Antiqua"/>
          <w:color w:val="000000"/>
        </w:rPr>
        <w:t>Case report</w:t>
      </w:r>
    </w:p>
    <w:p w14:paraId="4597E5A9" w14:textId="77777777" w:rsidR="00A77B3E" w:rsidRDefault="00A77B3E">
      <w:pPr>
        <w:spacing w:line="360" w:lineRule="auto"/>
        <w:jc w:val="both"/>
      </w:pPr>
    </w:p>
    <w:p w14:paraId="6F525A72" w14:textId="302F2AF4" w:rsidR="00A77B3E" w:rsidRDefault="00504C7B">
      <w:pPr>
        <w:spacing w:line="360" w:lineRule="auto"/>
        <w:jc w:val="both"/>
      </w:pPr>
      <w:r>
        <w:rPr>
          <w:rFonts w:ascii="Book Antiqua" w:eastAsia="Book Antiqua" w:hAnsi="Book Antiqua" w:cs="Book Antiqua"/>
          <w:color w:val="000000"/>
        </w:rPr>
        <w:t>Zhang CG, Duan M, Zhang XY, Wang Y, Wu S, Feng LL, Song LL, Chen XY.</w:t>
      </w:r>
      <w:r w:rsidRPr="0055578D">
        <w:rPr>
          <w:rFonts w:ascii="Book Antiqua" w:eastAsia="Book Antiqua" w:hAnsi="Book Antiqua" w:cs="Book Antiqua"/>
          <w:color w:val="000000"/>
        </w:rPr>
        <w:t xml:space="preserve"> </w:t>
      </w:r>
      <w:r w:rsidR="0055578D" w:rsidRPr="0055578D">
        <w:rPr>
          <w:rFonts w:ascii="Book Antiqua" w:eastAsia="Book Antiqua" w:hAnsi="Book Antiqua" w:cs="Book Antiqua"/>
          <w:bCs/>
          <w:i/>
          <w:iCs/>
          <w:color w:val="000000"/>
          <w:szCs w:val="28"/>
        </w:rPr>
        <w:t>Klebsiella pneumoniae</w:t>
      </w:r>
      <w:r w:rsidR="0055578D" w:rsidRPr="0055578D">
        <w:rPr>
          <w:rFonts w:ascii="Book Antiqua" w:eastAsia="Book Antiqua" w:hAnsi="Book Antiqua" w:cs="Book Antiqua"/>
          <w:bCs/>
          <w:color w:val="000000"/>
          <w:szCs w:val="28"/>
        </w:rPr>
        <w:t xml:space="preserve"> infection of spontaneous renal rupture that presented only as fever</w:t>
      </w:r>
      <w:r w:rsidR="0055578D" w:rsidRPr="0055578D">
        <w:rPr>
          <w:rFonts w:ascii="Book Antiqua" w:hAnsi="Book Antiqua" w:cs="Book Antiqua"/>
          <w:bCs/>
          <w:color w:val="000000"/>
          <w:szCs w:val="28"/>
          <w:lang w:eastAsia="zh-CN"/>
        </w:rPr>
        <w:t>:</w:t>
      </w:r>
      <w:r w:rsidR="0055578D" w:rsidRPr="0055578D">
        <w:t xml:space="preserve"> </w:t>
      </w:r>
      <w:r w:rsidR="0055578D" w:rsidRPr="0055578D">
        <w:rPr>
          <w:rFonts w:ascii="Book Antiqua" w:eastAsia="Book Antiqua" w:hAnsi="Book Antiqua" w:cs="Book Antiqua"/>
          <w:bCs/>
          <w:color w:val="000000"/>
          <w:szCs w:val="28"/>
        </w:rPr>
        <w:t>A case report</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4564CC0A" w14:textId="77777777" w:rsidR="00A77B3E" w:rsidRDefault="00A77B3E">
      <w:pPr>
        <w:spacing w:line="360" w:lineRule="auto"/>
        <w:jc w:val="both"/>
      </w:pPr>
    </w:p>
    <w:p w14:paraId="46F46297" w14:textId="37CEBB0A" w:rsidR="00A77B3E" w:rsidRDefault="00504C7B">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Spontaneous rupture of the kidney is uncommon in the clinic. The causes of spontaneous renal rupture include </w:t>
      </w:r>
      <w:proofErr w:type="spellStart"/>
      <w:r>
        <w:rPr>
          <w:rFonts w:ascii="Book Antiqua" w:eastAsia="Book Antiqua" w:hAnsi="Book Antiqua" w:cs="Book Antiqua"/>
          <w:color w:val="000000"/>
        </w:rPr>
        <w:t>ex</w:t>
      </w:r>
      <w:r>
        <w:rPr>
          <w:rFonts w:ascii="Book Antiqua" w:eastAsia="Book Antiqua" w:hAnsi="Book Antiqua" w:cs="Book Antiqua"/>
          <w:color w:val="000000"/>
        </w:rPr>
        <w:t>trarenal</w:t>
      </w:r>
      <w:proofErr w:type="spellEnd"/>
      <w:r>
        <w:rPr>
          <w:rFonts w:ascii="Book Antiqua" w:eastAsia="Book Antiqua" w:hAnsi="Book Antiqua" w:cs="Book Antiqua"/>
          <w:color w:val="000000"/>
        </w:rPr>
        <w:t xml:space="preserve"> factors, intrarenal factors</w:t>
      </w:r>
      <w:r w:rsidR="005A592E">
        <w:rPr>
          <w:rFonts w:ascii="Book Antiqua" w:eastAsia="Book Antiqua" w:hAnsi="Book Antiqua" w:cs="Book Antiqua"/>
          <w:color w:val="000000"/>
        </w:rPr>
        <w:t>,</w:t>
      </w:r>
      <w:r>
        <w:rPr>
          <w:rFonts w:ascii="Book Antiqua" w:eastAsia="Book Antiqua" w:hAnsi="Book Antiqua" w:cs="Book Antiqua"/>
          <w:color w:val="000000"/>
        </w:rPr>
        <w:t xml:space="preserve"> and idio</w:t>
      </w:r>
      <w:r>
        <w:rPr>
          <w:rFonts w:ascii="Book Antiqua" w:eastAsia="Book Antiqua" w:hAnsi="Book Antiqua" w:cs="Book Antiqua"/>
          <w:color w:val="000000"/>
        </w:rPr>
        <w:t xml:space="preserve">pathic factors. We present a case whose symptoms were atypical and who presented only with fever. The cause of the disease was unclear. </w:t>
      </w:r>
      <w:r w:rsidRPr="001B6AFE">
        <w:rPr>
          <w:rFonts w:ascii="Book Antiqua" w:eastAsia="Book Antiqua" w:hAnsi="Book Antiqua" w:cs="Book Antiqua"/>
          <w:color w:val="000000"/>
        </w:rPr>
        <w:t>Infection secondary to the perinephric hemat</w:t>
      </w:r>
      <w:r w:rsidRPr="001B6AFE">
        <w:rPr>
          <w:rFonts w:ascii="Book Antiqua" w:eastAsia="Book Antiqua" w:hAnsi="Book Antiqua" w:cs="Book Antiqua"/>
          <w:color w:val="000000"/>
        </w:rPr>
        <w:t>oma</w:t>
      </w:r>
      <w:r w:rsidR="001B6AFE">
        <w:rPr>
          <w:rFonts w:ascii="Book Antiqua" w:eastAsia="Book Antiqua" w:hAnsi="Book Antiqua" w:cs="Book Antiqua"/>
          <w:color w:val="000000"/>
        </w:rPr>
        <w:t xml:space="preserve"> </w:t>
      </w:r>
      <w:r>
        <w:rPr>
          <w:rFonts w:ascii="Book Antiqua" w:eastAsia="Book Antiqua" w:hAnsi="Book Antiqua" w:cs="Book Antiqua"/>
          <w:color w:val="000000"/>
        </w:rPr>
        <w:t>was shown</w:t>
      </w:r>
      <w:r w:rsidR="001B6AFE">
        <w:rPr>
          <w:rFonts w:ascii="Book Antiqua" w:eastAsia="Book Antiqua" w:hAnsi="Book Antiqua" w:cs="Book Antiqua"/>
          <w:color w:val="000000"/>
        </w:rPr>
        <w:t xml:space="preserve">, with </w:t>
      </w:r>
      <w:r w:rsidR="001B6AFE" w:rsidRPr="001B6AFE">
        <w:rPr>
          <w:rFonts w:ascii="Book Antiqua" w:eastAsia="Book Antiqua" w:hAnsi="Book Antiqua" w:cs="Book Antiqua"/>
          <w:color w:val="000000"/>
        </w:rPr>
        <w:t>clear etiological evidence</w:t>
      </w:r>
      <w:r w:rsidR="001B6AFE">
        <w:rPr>
          <w:rFonts w:ascii="Book Antiqua" w:eastAsia="Book Antiqua" w:hAnsi="Book Antiqua" w:cs="Book Antiqua"/>
          <w:color w:val="000000"/>
        </w:rPr>
        <w:t xml:space="preserve"> of </w:t>
      </w:r>
      <w:proofErr w:type="spellStart"/>
      <w:r>
        <w:rPr>
          <w:rFonts w:ascii="Book Antiqua" w:eastAsia="Book Antiqua" w:hAnsi="Book Antiqua" w:cs="Book Antiqua"/>
          <w:i/>
          <w:iCs/>
          <w:color w:val="000000"/>
        </w:rPr>
        <w:t>Klebsiella</w:t>
      </w:r>
      <w:proofErr w:type="spellEnd"/>
      <w:r>
        <w:rPr>
          <w:rFonts w:ascii="Book Antiqua" w:eastAsia="Book Antiqua" w:hAnsi="Book Antiqua" w:cs="Book Antiqua"/>
          <w:i/>
          <w:iCs/>
          <w:color w:val="000000"/>
        </w:rPr>
        <w:t xml:space="preserve"> pneumoniae</w:t>
      </w:r>
      <w:r>
        <w:rPr>
          <w:rFonts w:ascii="Book Antiqua" w:eastAsia="Book Antiqua" w:hAnsi="Book Antiqua" w:cs="Book Antiqua"/>
          <w:color w:val="000000"/>
        </w:rPr>
        <w:t xml:space="preserve"> infection. </w:t>
      </w:r>
      <w:r w:rsidR="001A0502">
        <w:rPr>
          <w:rFonts w:ascii="Book Antiqua" w:eastAsia="Book Antiqua" w:hAnsi="Book Antiqua" w:cs="Book Antiqua"/>
          <w:color w:val="000000"/>
        </w:rPr>
        <w:t xml:space="preserve">This </w:t>
      </w:r>
      <w:r>
        <w:rPr>
          <w:rFonts w:ascii="Book Antiqua" w:eastAsia="Book Antiqua" w:hAnsi="Book Antiqua" w:cs="Book Antiqua"/>
          <w:color w:val="000000"/>
        </w:rPr>
        <w:t>case highlight</w:t>
      </w:r>
      <w:r w:rsidR="001A0502">
        <w:rPr>
          <w:rFonts w:ascii="Book Antiqua" w:eastAsia="Book Antiqua" w:hAnsi="Book Antiqua" w:cs="Book Antiqua"/>
          <w:color w:val="000000"/>
        </w:rPr>
        <w:t>s</w:t>
      </w:r>
      <w:r>
        <w:rPr>
          <w:rFonts w:ascii="Book Antiqua" w:eastAsia="Book Antiqua" w:hAnsi="Book Antiqua" w:cs="Book Antiqua"/>
          <w:color w:val="000000"/>
        </w:rPr>
        <w:t xml:space="preserve"> the importance of identifying the cause and determining the location of the rupture, and the treatment can be given according to the causative pathogen. Moreover, more attention </w:t>
      </w:r>
      <w:r w:rsidR="001A0502">
        <w:rPr>
          <w:rFonts w:ascii="Book Antiqua" w:eastAsia="Book Antiqua" w:hAnsi="Book Antiqua" w:cs="Book Antiqua"/>
          <w:color w:val="000000"/>
        </w:rPr>
        <w:t xml:space="preserve">should be paid </w:t>
      </w:r>
      <w:r>
        <w:rPr>
          <w:rFonts w:ascii="Book Antiqua" w:eastAsia="Book Antiqua" w:hAnsi="Book Antiqua" w:cs="Book Antiqua"/>
          <w:color w:val="000000"/>
        </w:rPr>
        <w:t>to comorbidities, especially those caused by intrarenal factors,</w:t>
      </w:r>
      <w:r>
        <w:rPr>
          <w:rFonts w:ascii="Book Antiqua" w:eastAsia="Book Antiqua" w:hAnsi="Book Antiqua" w:cs="Book Antiqua"/>
          <w:color w:val="000000"/>
        </w:rPr>
        <w:t xml:space="preserve"> which are more fatal than other factors.</w:t>
      </w:r>
    </w:p>
    <w:p w14:paraId="28771539" w14:textId="77777777" w:rsidR="00A77B3E" w:rsidRDefault="00A77B3E">
      <w:pPr>
        <w:spacing w:line="360" w:lineRule="auto"/>
        <w:jc w:val="both"/>
      </w:pPr>
    </w:p>
    <w:p w14:paraId="7B75E16D" w14:textId="77777777" w:rsidR="00A77B3E" w:rsidRDefault="00940D08">
      <w:pPr>
        <w:spacing w:line="360" w:lineRule="auto"/>
        <w:jc w:val="both"/>
      </w:pPr>
      <w:r>
        <w:rPr>
          <w:rFonts w:ascii="Book Antiqua" w:eastAsia="Book Antiqua" w:hAnsi="Book Antiqua" w:cs="Book Antiqua"/>
          <w:b/>
          <w:caps/>
          <w:color w:val="000000"/>
          <w:u w:val="single"/>
        </w:rPr>
        <w:br w:type="page"/>
      </w:r>
      <w:r w:rsidR="00504C7B">
        <w:rPr>
          <w:rFonts w:ascii="Book Antiqua" w:eastAsia="Book Antiqua" w:hAnsi="Book Antiqua" w:cs="Book Antiqua"/>
          <w:b/>
          <w:caps/>
          <w:color w:val="000000"/>
          <w:u w:val="single"/>
        </w:rPr>
        <w:lastRenderedPageBreak/>
        <w:t>INTRODUCTION</w:t>
      </w:r>
    </w:p>
    <w:p w14:paraId="74561BDD" w14:textId="1BD56AEC" w:rsidR="00A77B3E" w:rsidRDefault="00504C7B">
      <w:pPr>
        <w:spacing w:line="360" w:lineRule="auto"/>
        <w:jc w:val="both"/>
      </w:pPr>
      <w:r>
        <w:rPr>
          <w:rFonts w:ascii="Book Antiqua" w:eastAsia="Book Antiqua" w:hAnsi="Book Antiqua" w:cs="Book Antiqua"/>
          <w:color w:val="000000"/>
        </w:rPr>
        <w:t>Spontaneous rupture of the kidney is extremely rare. Causative factors leading to spontaneous renal rupture include urinary calculi, malignanc</w:t>
      </w:r>
      <w:r>
        <w:rPr>
          <w:rFonts w:ascii="Book Antiqua" w:eastAsia="Book Antiqua" w:hAnsi="Book Antiqua" w:cs="Book Antiqua"/>
          <w:color w:val="000000"/>
        </w:rPr>
        <w:t>ies, instrumentation</w:t>
      </w:r>
      <w:r w:rsidR="00540849">
        <w:rPr>
          <w:rFonts w:ascii="Book Antiqua" w:eastAsia="Book Antiqua" w:hAnsi="Book Antiqua" w:cs="Book Antiqua"/>
          <w:color w:val="000000"/>
        </w:rPr>
        <w:t>,</w:t>
      </w:r>
      <w:r>
        <w:rPr>
          <w:rFonts w:ascii="Book Antiqua" w:eastAsia="Book Antiqua" w:hAnsi="Book Antiqua" w:cs="Book Antiqua"/>
          <w:color w:val="000000"/>
        </w:rPr>
        <w:t xml:space="preserve"> </w:t>
      </w:r>
      <w:r>
        <w:rPr>
          <w:rFonts w:ascii="Book Antiqua" w:eastAsia="Book Antiqua" w:hAnsi="Book Antiqua" w:cs="Book Antiqua"/>
          <w:color w:val="000000"/>
        </w:rPr>
        <w:t>or trauma. It can occur in the renal parenchyma, collecting system, or renal blood vessels and is often in either the pathological or normal kidney. The symptoms vary according to different parts and times of occurrence. We report a patient with spontaneous renal rupture with an unknown cause.</w:t>
      </w:r>
    </w:p>
    <w:p w14:paraId="2677E47F" w14:textId="77777777" w:rsidR="00A77B3E" w:rsidRDefault="00A77B3E">
      <w:pPr>
        <w:spacing w:line="360" w:lineRule="auto"/>
        <w:jc w:val="both"/>
      </w:pPr>
    </w:p>
    <w:p w14:paraId="6085B5AD" w14:textId="77777777" w:rsidR="00A77B3E" w:rsidRDefault="00504C7B">
      <w:pPr>
        <w:spacing w:line="360" w:lineRule="auto"/>
        <w:jc w:val="both"/>
      </w:pPr>
      <w:r>
        <w:rPr>
          <w:rFonts w:ascii="Book Antiqua" w:eastAsia="Book Antiqua" w:hAnsi="Book Antiqua" w:cs="Book Antiqua"/>
          <w:b/>
          <w:caps/>
          <w:color w:val="000000"/>
          <w:u w:val="single"/>
        </w:rPr>
        <w:t>CASE PRESENTATION</w:t>
      </w:r>
    </w:p>
    <w:p w14:paraId="04978A03" w14:textId="77777777" w:rsidR="00A77B3E" w:rsidRDefault="00504C7B">
      <w:pPr>
        <w:spacing w:line="360" w:lineRule="auto"/>
        <w:jc w:val="both"/>
      </w:pPr>
      <w:r>
        <w:rPr>
          <w:rFonts w:ascii="Book Antiqua" w:eastAsia="Book Antiqua" w:hAnsi="Book Antiqua" w:cs="Book Antiqua"/>
          <w:b/>
          <w:i/>
          <w:color w:val="000000"/>
        </w:rPr>
        <w:t>Chief complaints</w:t>
      </w:r>
    </w:p>
    <w:p w14:paraId="4496589A" w14:textId="65738EF0" w:rsidR="00A77B3E" w:rsidRDefault="00504C7B">
      <w:pPr>
        <w:spacing w:line="360" w:lineRule="auto"/>
        <w:jc w:val="both"/>
      </w:pPr>
      <w:r>
        <w:rPr>
          <w:rFonts w:ascii="Book Antiqua" w:eastAsia="Book Antiqua" w:hAnsi="Book Antiqua" w:cs="Book Antiqua"/>
          <w:color w:val="000000"/>
        </w:rPr>
        <w:t>A 52-year-old woman was admitted to our hospital’s emergency dep</w:t>
      </w:r>
      <w:r w:rsidR="00722E9A">
        <w:rPr>
          <w:rFonts w:ascii="Book Antiqua" w:eastAsia="Book Antiqua" w:hAnsi="Book Antiqua" w:cs="Book Antiqua"/>
          <w:color w:val="000000"/>
        </w:rPr>
        <w:t>artment with a fever for 13 d</w:t>
      </w:r>
      <w:r>
        <w:rPr>
          <w:rFonts w:ascii="Book Antiqua" w:eastAsia="Book Antiqua" w:hAnsi="Book Antiqua" w:cs="Book Antiqua"/>
          <w:color w:val="000000"/>
        </w:rPr>
        <w:t xml:space="preserve"> and no coug</w:t>
      </w:r>
      <w:r>
        <w:rPr>
          <w:rFonts w:ascii="Book Antiqua" w:eastAsia="Book Antiqua" w:hAnsi="Book Antiqua" w:cs="Book Antiqua"/>
          <w:color w:val="000000"/>
        </w:rPr>
        <w:t>h, abdominal pain, nausea</w:t>
      </w:r>
      <w:r w:rsidR="00540849">
        <w:rPr>
          <w:rFonts w:ascii="Book Antiqua" w:eastAsia="Book Antiqua" w:hAnsi="Book Antiqua" w:cs="Book Antiqua"/>
          <w:color w:val="000000"/>
        </w:rPr>
        <w:t>,</w:t>
      </w:r>
      <w:r>
        <w:rPr>
          <w:rFonts w:ascii="Book Antiqua" w:eastAsia="Book Antiqua" w:hAnsi="Book Antiqua" w:cs="Book Antiqua"/>
          <w:color w:val="000000"/>
        </w:rPr>
        <w:t xml:space="preserve"> or d</w:t>
      </w:r>
      <w:r>
        <w:rPr>
          <w:rFonts w:ascii="Book Antiqua" w:eastAsia="Book Antiqua" w:hAnsi="Book Antiqua" w:cs="Book Antiqua"/>
          <w:color w:val="000000"/>
        </w:rPr>
        <w:t>iarrhea.</w:t>
      </w:r>
    </w:p>
    <w:p w14:paraId="56D1D8AC" w14:textId="77777777" w:rsidR="00A77B3E" w:rsidRDefault="00A77B3E">
      <w:pPr>
        <w:spacing w:line="360" w:lineRule="auto"/>
        <w:jc w:val="both"/>
      </w:pPr>
    </w:p>
    <w:p w14:paraId="4B721853" w14:textId="77777777" w:rsidR="00A77B3E" w:rsidRDefault="00504C7B">
      <w:pPr>
        <w:spacing w:line="360" w:lineRule="auto"/>
        <w:jc w:val="both"/>
      </w:pPr>
      <w:r>
        <w:rPr>
          <w:rFonts w:ascii="Book Antiqua" w:eastAsia="Book Antiqua" w:hAnsi="Book Antiqua" w:cs="Book Antiqua"/>
          <w:b/>
          <w:i/>
          <w:color w:val="000000"/>
        </w:rPr>
        <w:t>History of present illness</w:t>
      </w:r>
    </w:p>
    <w:p w14:paraId="731BF9D2" w14:textId="10EA4900" w:rsidR="00A77B3E" w:rsidRDefault="00540849">
      <w:pPr>
        <w:spacing w:line="360" w:lineRule="auto"/>
        <w:jc w:val="both"/>
      </w:pPr>
      <w:r>
        <w:rPr>
          <w:rFonts w:ascii="Book Antiqua" w:eastAsia="Book Antiqua" w:hAnsi="Book Antiqua" w:cs="Book Antiqua"/>
          <w:color w:val="000000"/>
        </w:rPr>
        <w:t xml:space="preserve">The patient </w:t>
      </w:r>
      <w:r w:rsidR="00504C7B">
        <w:rPr>
          <w:rFonts w:ascii="Book Antiqua" w:eastAsia="Book Antiqua" w:hAnsi="Book Antiqua" w:cs="Book Antiqua"/>
          <w:color w:val="000000"/>
        </w:rPr>
        <w:t>did not have chronic diseases, such as hypertension, diabetes, or cardiovascular disease.</w:t>
      </w:r>
    </w:p>
    <w:p w14:paraId="134BED0B" w14:textId="77777777" w:rsidR="00A77B3E" w:rsidRDefault="00A77B3E">
      <w:pPr>
        <w:spacing w:line="360" w:lineRule="auto"/>
        <w:jc w:val="both"/>
      </w:pPr>
    </w:p>
    <w:p w14:paraId="62D18D4B" w14:textId="77777777" w:rsidR="00A77B3E" w:rsidRDefault="00504C7B">
      <w:pPr>
        <w:spacing w:line="360" w:lineRule="auto"/>
        <w:jc w:val="both"/>
      </w:pPr>
      <w:r>
        <w:rPr>
          <w:rFonts w:ascii="Book Antiqua" w:eastAsia="Book Antiqua" w:hAnsi="Book Antiqua" w:cs="Book Antiqua"/>
          <w:b/>
          <w:i/>
          <w:color w:val="000000"/>
        </w:rPr>
        <w:t>History of past illness</w:t>
      </w:r>
    </w:p>
    <w:p w14:paraId="1C266F55" w14:textId="06FF3ABA" w:rsidR="00A77B3E" w:rsidRDefault="00540849">
      <w:pPr>
        <w:spacing w:line="360" w:lineRule="auto"/>
        <w:jc w:val="both"/>
      </w:pPr>
      <w:r>
        <w:rPr>
          <w:rFonts w:ascii="Book Antiqua" w:eastAsia="Book Antiqua" w:hAnsi="Book Antiqua" w:cs="Book Antiqua"/>
          <w:color w:val="000000"/>
        </w:rPr>
        <w:t>The patient</w:t>
      </w:r>
      <w:r w:rsidDel="00540849">
        <w:rPr>
          <w:rFonts w:ascii="Book Antiqua" w:eastAsia="Book Antiqua" w:hAnsi="Book Antiqua" w:cs="Book Antiqua"/>
          <w:color w:val="000000"/>
        </w:rPr>
        <w:t xml:space="preserve"> </w:t>
      </w:r>
      <w:r w:rsidR="00504C7B">
        <w:rPr>
          <w:rFonts w:ascii="Book Antiqua" w:eastAsia="Book Antiqua" w:hAnsi="Book Antiqua" w:cs="Book Antiqua"/>
          <w:color w:val="000000"/>
        </w:rPr>
        <w:t>underwent hysterectomy 2 decades ago.</w:t>
      </w:r>
    </w:p>
    <w:p w14:paraId="0989D7BD" w14:textId="77777777" w:rsidR="00A77B3E" w:rsidRDefault="00A77B3E">
      <w:pPr>
        <w:spacing w:line="360" w:lineRule="auto"/>
        <w:jc w:val="both"/>
      </w:pPr>
    </w:p>
    <w:p w14:paraId="0826288F" w14:textId="77777777" w:rsidR="00A77B3E" w:rsidRDefault="00504C7B">
      <w:pPr>
        <w:spacing w:line="360" w:lineRule="auto"/>
        <w:jc w:val="both"/>
      </w:pPr>
      <w:r>
        <w:rPr>
          <w:rFonts w:ascii="Book Antiqua" w:eastAsia="Book Antiqua" w:hAnsi="Book Antiqua" w:cs="Book Antiqua"/>
          <w:b/>
          <w:i/>
          <w:color w:val="000000"/>
        </w:rPr>
        <w:t>Personal and family history</w:t>
      </w:r>
    </w:p>
    <w:p w14:paraId="3AEEA096" w14:textId="087CAE1E" w:rsidR="00A77B3E" w:rsidRDefault="00540849">
      <w:pPr>
        <w:spacing w:line="360" w:lineRule="auto"/>
        <w:jc w:val="both"/>
      </w:pPr>
      <w:r>
        <w:rPr>
          <w:rFonts w:ascii="Book Antiqua" w:eastAsia="Book Antiqua" w:hAnsi="Book Antiqua" w:cs="Book Antiqua"/>
          <w:color w:val="000000"/>
        </w:rPr>
        <w:t>The patient had</w:t>
      </w:r>
      <w:r w:rsidR="00504C7B">
        <w:rPr>
          <w:rFonts w:ascii="Book Antiqua" w:eastAsia="Book Antiqua" w:hAnsi="Book Antiqua" w:cs="Book Antiqua"/>
          <w:color w:val="000000"/>
        </w:rPr>
        <w:t xml:space="preserve"> no </w:t>
      </w:r>
      <w:r>
        <w:rPr>
          <w:rFonts w:ascii="Book Antiqua" w:eastAsia="Book Antiqua" w:hAnsi="Book Antiqua" w:cs="Book Antiqua"/>
          <w:color w:val="000000"/>
        </w:rPr>
        <w:t xml:space="preserve">remarkable </w:t>
      </w:r>
      <w:r w:rsidR="00504C7B">
        <w:rPr>
          <w:rFonts w:ascii="Book Antiqua" w:eastAsia="Book Antiqua" w:hAnsi="Book Antiqua" w:cs="Book Antiqua"/>
          <w:color w:val="000000"/>
        </w:rPr>
        <w:t>personal an</w:t>
      </w:r>
      <w:r w:rsidR="00504C7B">
        <w:rPr>
          <w:rFonts w:ascii="Book Antiqua" w:eastAsia="Book Antiqua" w:hAnsi="Book Antiqua" w:cs="Book Antiqua"/>
          <w:color w:val="000000"/>
        </w:rPr>
        <w:t>d family history.</w:t>
      </w:r>
      <w:r w:rsidR="00722E9A">
        <w:rPr>
          <w:rFonts w:ascii="Book Antiqua" w:hAnsi="Book Antiqua" w:cs="Book Antiqua" w:hint="eastAsia"/>
          <w:color w:val="000000"/>
          <w:lang w:eastAsia="zh-CN"/>
        </w:rPr>
        <w:t xml:space="preserve"> </w:t>
      </w:r>
      <w:r w:rsidR="00504C7B">
        <w:rPr>
          <w:rFonts w:ascii="Book Antiqua" w:eastAsia="Book Antiqua" w:hAnsi="Book Antiqua" w:cs="Book Antiqua"/>
          <w:color w:val="000000"/>
        </w:rPr>
        <w:t>She does not take drugs in daily life.</w:t>
      </w:r>
    </w:p>
    <w:p w14:paraId="6F935B87" w14:textId="77777777" w:rsidR="00A77B3E" w:rsidRDefault="00A77B3E">
      <w:pPr>
        <w:spacing w:line="360" w:lineRule="auto"/>
        <w:jc w:val="both"/>
      </w:pPr>
    </w:p>
    <w:p w14:paraId="032B3D5D" w14:textId="77777777" w:rsidR="00A77B3E" w:rsidRDefault="00504C7B">
      <w:pPr>
        <w:spacing w:line="360" w:lineRule="auto"/>
        <w:jc w:val="both"/>
      </w:pPr>
      <w:r>
        <w:rPr>
          <w:rFonts w:ascii="Book Antiqua" w:eastAsia="Book Antiqua" w:hAnsi="Book Antiqua" w:cs="Book Antiqua"/>
          <w:b/>
          <w:i/>
          <w:color w:val="000000"/>
        </w:rPr>
        <w:t>Physical examination</w:t>
      </w:r>
    </w:p>
    <w:p w14:paraId="2CDDBAE1" w14:textId="1E04AD25" w:rsidR="00A77B3E" w:rsidRDefault="00540849">
      <w:pPr>
        <w:spacing w:line="360" w:lineRule="auto"/>
        <w:jc w:val="both"/>
      </w:pPr>
      <w:r>
        <w:rPr>
          <w:rFonts w:ascii="Book Antiqua" w:eastAsia="Book Antiqua" w:hAnsi="Book Antiqua" w:cs="Book Antiqua"/>
          <w:color w:val="000000"/>
        </w:rPr>
        <w:t xml:space="preserve">The patient’s </w:t>
      </w:r>
      <w:r w:rsidR="00504C7B">
        <w:rPr>
          <w:rFonts w:ascii="Book Antiqua" w:eastAsia="Book Antiqua" w:hAnsi="Book Antiqua" w:cs="Book Antiqua"/>
          <w:color w:val="000000"/>
        </w:rPr>
        <w:t xml:space="preserve">vital signs were as follows: </w:t>
      </w:r>
      <w:r>
        <w:rPr>
          <w:rFonts w:ascii="Book Antiqua" w:eastAsia="Book Antiqua" w:hAnsi="Book Antiqua" w:cs="Book Antiqua"/>
          <w:color w:val="000000"/>
        </w:rPr>
        <w:t xml:space="preserve">Blood </w:t>
      </w:r>
      <w:r w:rsidR="00504C7B">
        <w:rPr>
          <w:rFonts w:ascii="Book Antiqua" w:eastAsia="Book Antiqua" w:hAnsi="Book Antiqua" w:cs="Book Antiqua"/>
          <w:color w:val="000000"/>
        </w:rPr>
        <w:t>pressure, 133/74 mmHg; pulse, 78 beats per minute and regular; blood glucose, 6.</w:t>
      </w:r>
      <w:r w:rsidR="00727857">
        <w:rPr>
          <w:rFonts w:ascii="Book Antiqua" w:eastAsia="Book Antiqua" w:hAnsi="Book Antiqua" w:cs="Book Antiqua"/>
          <w:color w:val="000000"/>
        </w:rPr>
        <w:t xml:space="preserve">0 </w:t>
      </w:r>
      <w:proofErr w:type="spellStart"/>
      <w:r w:rsidR="00727857">
        <w:rPr>
          <w:rFonts w:ascii="Book Antiqua" w:eastAsia="Book Antiqua" w:hAnsi="Book Antiqua" w:cs="Book Antiqua"/>
          <w:color w:val="000000"/>
        </w:rPr>
        <w:t>mmol</w:t>
      </w:r>
      <w:proofErr w:type="spellEnd"/>
      <w:r w:rsidR="00727857">
        <w:rPr>
          <w:rFonts w:ascii="Book Antiqua" w:eastAsia="Book Antiqua" w:hAnsi="Book Antiqua" w:cs="Book Antiqua"/>
          <w:color w:val="000000"/>
        </w:rPr>
        <w:t>/L</w:t>
      </w:r>
      <w:r>
        <w:rPr>
          <w:rFonts w:ascii="Book Antiqua" w:hAnsi="Book Antiqua" w:cs="Book Antiqua"/>
          <w:color w:val="000000"/>
          <w:lang w:eastAsia="zh-CN"/>
        </w:rPr>
        <w:t>;</w:t>
      </w:r>
      <w:r>
        <w:rPr>
          <w:rFonts w:ascii="Book Antiqua" w:eastAsia="Book Antiqua" w:hAnsi="Book Antiqua" w:cs="Book Antiqua"/>
          <w:color w:val="000000"/>
        </w:rPr>
        <w:t xml:space="preserve"> </w:t>
      </w:r>
      <w:r w:rsidR="00722E9A">
        <w:rPr>
          <w:rFonts w:ascii="Book Antiqua" w:eastAsia="Book Antiqua" w:hAnsi="Book Antiqua" w:cs="Book Antiqua"/>
          <w:color w:val="000000"/>
        </w:rPr>
        <w:t>and te</w:t>
      </w:r>
      <w:r w:rsidR="00722E9A">
        <w:rPr>
          <w:rFonts w:ascii="Book Antiqua" w:eastAsia="Book Antiqua" w:hAnsi="Book Antiqua" w:cs="Book Antiqua"/>
          <w:color w:val="000000"/>
        </w:rPr>
        <w:t>mperature, 39.2</w:t>
      </w:r>
      <w:r w:rsidR="00306BFB">
        <w:rPr>
          <w:rFonts w:ascii="Book Antiqua" w:eastAsia="Book Antiqua" w:hAnsi="Book Antiqua" w:cs="Book Antiqua"/>
          <w:color w:val="000000"/>
        </w:rPr>
        <w:t xml:space="preserve"> </w:t>
      </w:r>
      <w:r w:rsidR="00504C7B">
        <w:rPr>
          <w:rFonts w:ascii="Book Antiqua" w:eastAsia="Book Antiqua" w:hAnsi="Book Antiqua" w:cs="Book Antiqua"/>
          <w:color w:val="000000"/>
        </w:rPr>
        <w:t>°C. On physical examination, her abdomen was soft, with no tende</w:t>
      </w:r>
      <w:r w:rsidR="00504C7B">
        <w:rPr>
          <w:rFonts w:ascii="Book Antiqua" w:eastAsia="Book Antiqua" w:hAnsi="Book Antiqua" w:cs="Book Antiqua"/>
          <w:color w:val="000000"/>
        </w:rPr>
        <w:t>rness, rebound pain</w:t>
      </w:r>
      <w:r>
        <w:rPr>
          <w:rFonts w:ascii="Book Antiqua" w:eastAsia="Book Antiqua" w:hAnsi="Book Antiqua" w:cs="Book Antiqua"/>
          <w:color w:val="000000"/>
        </w:rPr>
        <w:t>,</w:t>
      </w:r>
      <w:r w:rsidR="00504C7B">
        <w:rPr>
          <w:rFonts w:ascii="Book Antiqua" w:eastAsia="Book Antiqua" w:hAnsi="Book Antiqua" w:cs="Book Antiqua"/>
          <w:color w:val="000000"/>
        </w:rPr>
        <w:t xml:space="preserve"> or </w:t>
      </w:r>
      <w:r w:rsidR="00504C7B">
        <w:rPr>
          <w:rFonts w:ascii="Book Antiqua" w:eastAsia="Book Antiqua" w:hAnsi="Book Antiqua" w:cs="Book Antiqua"/>
          <w:color w:val="000000"/>
        </w:rPr>
        <w:t>percussion pain in the liver or kidney areas.</w:t>
      </w:r>
    </w:p>
    <w:p w14:paraId="51571604" w14:textId="77777777" w:rsidR="00A77B3E" w:rsidRDefault="00A77B3E">
      <w:pPr>
        <w:spacing w:line="360" w:lineRule="auto"/>
        <w:jc w:val="both"/>
      </w:pPr>
    </w:p>
    <w:p w14:paraId="14F484DA" w14:textId="77777777" w:rsidR="00A77B3E" w:rsidRDefault="00504C7B">
      <w:pPr>
        <w:spacing w:line="360" w:lineRule="auto"/>
        <w:jc w:val="both"/>
      </w:pPr>
      <w:r>
        <w:rPr>
          <w:rFonts w:ascii="Book Antiqua" w:eastAsia="Book Antiqua" w:hAnsi="Book Antiqua" w:cs="Book Antiqua"/>
          <w:b/>
          <w:i/>
          <w:color w:val="000000"/>
        </w:rPr>
        <w:t>Laboratory examinations</w:t>
      </w:r>
    </w:p>
    <w:p w14:paraId="03995A2B" w14:textId="4223B91B" w:rsidR="00A77B3E" w:rsidRDefault="00504C7B">
      <w:pPr>
        <w:spacing w:line="360" w:lineRule="auto"/>
        <w:jc w:val="both"/>
      </w:pPr>
      <w:r>
        <w:rPr>
          <w:rFonts w:ascii="Book Antiqua" w:eastAsia="Book Antiqua" w:hAnsi="Book Antiqua" w:cs="Book Antiqua"/>
          <w:color w:val="000000"/>
        </w:rPr>
        <w:t xml:space="preserve">Routine blood test results showed the following: </w:t>
      </w:r>
      <w:r w:rsidR="00540849">
        <w:rPr>
          <w:rFonts w:ascii="Book Antiqua" w:eastAsia="Book Antiqua" w:hAnsi="Book Antiqua" w:cs="Book Antiqua"/>
          <w:color w:val="000000"/>
        </w:rPr>
        <w:t xml:space="preserve">White </w:t>
      </w:r>
      <w:r w:rsidR="00BE51C3">
        <w:rPr>
          <w:rFonts w:ascii="Book Antiqua" w:eastAsia="Book Antiqua" w:hAnsi="Book Antiqua" w:cs="Book Antiqua"/>
          <w:color w:val="000000"/>
        </w:rPr>
        <w:t>blood cell (WBC) count, 12.24</w:t>
      </w:r>
      <w:r w:rsidR="00BE51C3">
        <w:rPr>
          <w:rFonts w:ascii="Book Antiqua" w:hAnsi="Book Antiqua" w:cs="Book Antiqua" w:hint="eastAsia"/>
          <w:color w:val="000000"/>
          <w:lang w:eastAsia="zh-CN"/>
        </w:rPr>
        <w:t xml:space="preserve"> </w:t>
      </w:r>
      <w:bookmarkStart w:id="8" w:name="OLE_LINK14"/>
      <w:bookmarkStart w:id="9" w:name="OLE_LINK15"/>
      <w:r w:rsidR="00BE51C3" w:rsidRPr="00BE51C3">
        <w:rPr>
          <w:rFonts w:ascii="Book Antiqua" w:eastAsia="Book Antiqua" w:hAnsi="Book Antiqua"/>
          <w:color w:val="000000"/>
        </w:rPr>
        <w:t>×</w:t>
      </w:r>
      <w:r>
        <w:rPr>
          <w:rFonts w:ascii="Book Antiqua" w:eastAsia="Book Antiqua" w:hAnsi="Book Antiqua" w:cs="Book Antiqua"/>
          <w:color w:val="000000"/>
        </w:rPr>
        <w:t xml:space="preserve"> </w:t>
      </w:r>
      <w:bookmarkEnd w:id="8"/>
      <w:bookmarkEnd w:id="9"/>
      <w:r>
        <w:rPr>
          <w:rFonts w:ascii="Book Antiqua" w:eastAsia="Book Antiqua" w:hAnsi="Book Antiqua" w:cs="Book Antiqua"/>
          <w:color w:val="000000"/>
        </w:rPr>
        <w:t>10</w:t>
      </w:r>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/L; percentage of neutrophilic granulocytes, 85.6%; hemoglobin concen</w:t>
      </w:r>
      <w:r w:rsidR="00BE51C3">
        <w:rPr>
          <w:rFonts w:ascii="Book Antiqua" w:eastAsia="Book Antiqua" w:hAnsi="Book Antiqua" w:cs="Book Antiqua"/>
          <w:color w:val="000000"/>
        </w:rPr>
        <w:t>tration, 93 g/L; platelets, 358</w:t>
      </w:r>
      <w:r>
        <w:rPr>
          <w:rFonts w:ascii="Book Antiqua" w:eastAsia="Book Antiqua" w:hAnsi="Book Antiqua" w:cs="Book Antiqua"/>
          <w:color w:val="000000"/>
        </w:rPr>
        <w:t>000/mL; and C-reactive protein, 138 U/</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The blood chemistry examination,</w:t>
      </w:r>
      <w:r w:rsidR="000A6E93">
        <w:rPr>
          <w:rFonts w:ascii="Book Antiqua" w:hAnsi="Book Antiqua" w:cs="Book Antiqua" w:hint="eastAsia"/>
          <w:color w:val="000000"/>
          <w:lang w:eastAsia="zh-CN"/>
        </w:rPr>
        <w:t xml:space="preserve"> </w:t>
      </w:r>
      <w:r>
        <w:rPr>
          <w:rFonts w:ascii="Book Antiqua" w:eastAsia="Book Antiqua" w:hAnsi="Book Antiqua" w:cs="Book Antiqua"/>
          <w:color w:val="000000"/>
          <w:lang w:val="en" w:eastAsia="en"/>
        </w:rPr>
        <w:t xml:space="preserve">glycosylated </w:t>
      </w:r>
      <w:r>
        <w:rPr>
          <w:rFonts w:ascii="Book Antiqua" w:eastAsia="Book Antiqua" w:hAnsi="Book Antiqua" w:cs="Book Antiqua"/>
          <w:color w:val="000000"/>
          <w:shd w:val="clear" w:color="auto" w:fill="F5F5F5"/>
          <w:lang w:val="en" w:eastAsia="en"/>
        </w:rPr>
        <w:t>hemoglobin,</w:t>
      </w:r>
      <w:r w:rsidR="008F6DDF">
        <w:rPr>
          <w:rFonts w:ascii="Book Antiqua" w:hAnsi="Book Antiqua" w:cs="Book Antiqua" w:hint="eastAsia"/>
          <w:color w:val="000000"/>
          <w:shd w:val="clear" w:color="auto" w:fill="F5F5F5"/>
          <w:lang w:val="en" w:eastAsia="zh-CN"/>
        </w:rPr>
        <w:t xml:space="preserve"> </w:t>
      </w:r>
      <w:r>
        <w:rPr>
          <w:rFonts w:ascii="Book Antiqua" w:eastAsia="Book Antiqua" w:hAnsi="Book Antiqua" w:cs="Book Antiqua"/>
          <w:color w:val="000000"/>
        </w:rPr>
        <w:t>coagulation profile</w:t>
      </w:r>
      <w:r w:rsidR="00540849">
        <w:rPr>
          <w:rFonts w:ascii="Book Antiqua" w:eastAsia="Book Antiqua" w:hAnsi="Book Antiqua" w:cs="Book Antiqua"/>
          <w:color w:val="000000"/>
        </w:rPr>
        <w:t>,</w:t>
      </w:r>
      <w:r>
        <w:rPr>
          <w:rFonts w:ascii="Book Antiqua" w:eastAsia="Book Antiqua" w:hAnsi="Book Antiqua" w:cs="Book Antiqua"/>
          <w:color w:val="000000"/>
        </w:rPr>
        <w:t xml:space="preserve"> and extractable nuclear antigens were within normal limits. Urinalysis showed urinary protein 1+, urinary WBC 3+, and nitrite negativity, and bacteria were not found in the urine or blood.</w:t>
      </w:r>
    </w:p>
    <w:p w14:paraId="2D24D53A" w14:textId="77777777" w:rsidR="00A77B3E" w:rsidRDefault="00A77B3E">
      <w:pPr>
        <w:spacing w:line="360" w:lineRule="auto"/>
        <w:jc w:val="both"/>
      </w:pPr>
    </w:p>
    <w:p w14:paraId="7914CEFC" w14:textId="77777777" w:rsidR="00A77B3E" w:rsidRDefault="00504C7B">
      <w:pPr>
        <w:spacing w:line="360" w:lineRule="auto"/>
        <w:jc w:val="both"/>
      </w:pPr>
      <w:r>
        <w:rPr>
          <w:rFonts w:ascii="Book Antiqua" w:eastAsia="Book Antiqua" w:hAnsi="Book Antiqua" w:cs="Book Antiqua"/>
          <w:b/>
          <w:i/>
          <w:color w:val="000000"/>
        </w:rPr>
        <w:t>Imaging examinations</w:t>
      </w:r>
    </w:p>
    <w:p w14:paraId="2E558D3D" w14:textId="1E7F817A" w:rsidR="00A77B3E" w:rsidRDefault="00504C7B">
      <w:pPr>
        <w:spacing w:line="360" w:lineRule="auto"/>
        <w:jc w:val="both"/>
      </w:pPr>
      <w:r>
        <w:rPr>
          <w:rFonts w:ascii="Book Antiqua" w:eastAsia="Book Antiqua" w:hAnsi="Book Antiqua" w:cs="Book Antiqua"/>
          <w:color w:val="000000"/>
        </w:rPr>
        <w:t>First, we considered</w:t>
      </w:r>
      <w:r w:rsidR="00540849">
        <w:rPr>
          <w:rFonts w:ascii="Book Antiqua" w:eastAsia="Book Antiqua" w:hAnsi="Book Antiqua" w:cs="Book Antiqua"/>
          <w:color w:val="000000"/>
        </w:rPr>
        <w:t xml:space="preserve"> the possibility of</w:t>
      </w:r>
      <w:r>
        <w:rPr>
          <w:rFonts w:ascii="Book Antiqua" w:eastAsia="Book Antiqua" w:hAnsi="Book Antiqua" w:cs="Book Antiqua"/>
          <w:color w:val="000000"/>
        </w:rPr>
        <w:t xml:space="preserve"> an infectious dis</w:t>
      </w:r>
      <w:r>
        <w:rPr>
          <w:rFonts w:ascii="Book Antiqua" w:eastAsia="Book Antiqua" w:hAnsi="Book Antiqua" w:cs="Book Antiqua"/>
          <w:color w:val="000000"/>
        </w:rPr>
        <w:t>ease, but the site of infection was unclear. The patient underwent blood tests, X-ray of the chest, abdominal ultrasound, and urine tests to investigate the infection site. C</w:t>
      </w:r>
      <w:r>
        <w:rPr>
          <w:rFonts w:ascii="Book Antiqua" w:eastAsia="Book Antiqua" w:hAnsi="Book Antiqua" w:cs="Book Antiqua"/>
          <w:color w:val="000000"/>
        </w:rPr>
        <w:t xml:space="preserve">hest X-ray </w:t>
      </w:r>
      <w:r w:rsidR="00540849">
        <w:rPr>
          <w:rFonts w:ascii="Book Antiqua" w:eastAsia="Book Antiqua" w:hAnsi="Book Antiqua" w:cs="Book Antiqua"/>
          <w:color w:val="000000"/>
        </w:rPr>
        <w:t>revealed</w:t>
      </w:r>
      <w:r>
        <w:rPr>
          <w:rFonts w:ascii="Book Antiqua" w:eastAsia="Book Antiqua" w:hAnsi="Book Antiqua" w:cs="Book Antiqua"/>
          <w:color w:val="000000"/>
        </w:rPr>
        <w:t xml:space="preserve"> normal </w:t>
      </w:r>
      <w:r w:rsidR="00540849">
        <w:rPr>
          <w:rFonts w:ascii="Book Antiqua" w:eastAsia="Book Antiqua" w:hAnsi="Book Antiqua" w:cs="Book Antiqua"/>
          <w:color w:val="000000"/>
        </w:rPr>
        <w:t>findings</w:t>
      </w:r>
      <w:r>
        <w:rPr>
          <w:rFonts w:ascii="Book Antiqua" w:eastAsia="Book Antiqua" w:hAnsi="Book Antiqua" w:cs="Book Antiqua"/>
          <w:color w:val="000000"/>
        </w:rPr>
        <w:t>.</w:t>
      </w:r>
    </w:p>
    <w:p w14:paraId="23182205" w14:textId="1C96EB28" w:rsidR="00A77B3E" w:rsidRDefault="00504C7B" w:rsidP="007C4C11">
      <w:pPr>
        <w:spacing w:line="360" w:lineRule="auto"/>
        <w:jc w:val="both"/>
      </w:pPr>
      <w:r>
        <w:rPr>
          <w:rFonts w:ascii="Book Antiqua" w:eastAsia="Book Antiqua" w:hAnsi="Book Antiqua" w:cs="Book Antiqua"/>
          <w:color w:val="000000"/>
        </w:rPr>
        <w:t>Around the left kidney, abdominal ultrasound showed a visible, liquid, dark area. To distinguish whether there was a perirenal abscess, hematoma</w:t>
      </w:r>
      <w:r w:rsidR="00540849">
        <w:rPr>
          <w:rFonts w:ascii="Book Antiqua" w:eastAsia="Book Antiqua" w:hAnsi="Book Antiqua" w:cs="Book Antiqua"/>
          <w:color w:val="000000"/>
        </w:rPr>
        <w:t>,</w:t>
      </w:r>
      <w:r>
        <w:rPr>
          <w:rFonts w:ascii="Book Antiqua" w:eastAsia="Book Antiqua" w:hAnsi="Book Antiqua" w:cs="Book Antiqua"/>
          <w:color w:val="000000"/>
        </w:rPr>
        <w:t xml:space="preserve"> or tumor, </w:t>
      </w:r>
      <w:r w:rsidR="00540849">
        <w:rPr>
          <w:rFonts w:ascii="Book Antiqua" w:eastAsia="Book Antiqua" w:hAnsi="Book Antiqua" w:cs="Book Antiqua"/>
          <w:color w:val="000000"/>
        </w:rPr>
        <w:t xml:space="preserve">the patient </w:t>
      </w:r>
      <w:r>
        <w:rPr>
          <w:rFonts w:ascii="Book Antiqua" w:eastAsia="Book Antiqua" w:hAnsi="Book Antiqua" w:cs="Book Antiqua"/>
          <w:color w:val="000000"/>
        </w:rPr>
        <w:t xml:space="preserve">underwent a contrast-enhanced computed tomography (CT) scan, which showed atrophy of the left kidney. The left renal capsule had a crescent-shaped, low-density shadow, and the CT value of the contrast-enhanced scan without enhancement was 53 HU, with no enhancement observed on the contrast-enhanced scan (contrast agent, </w:t>
      </w:r>
      <w:proofErr w:type="spellStart"/>
      <w:r w:rsidR="002D1A19">
        <w:rPr>
          <w:rFonts w:ascii="Book Antiqua" w:eastAsia="Book Antiqua" w:hAnsi="Book Antiqua" w:cs="Book Antiqua"/>
          <w:color w:val="000000"/>
        </w:rPr>
        <w:t>iodohydril</w:t>
      </w:r>
      <w:proofErr w:type="spellEnd"/>
      <w:r>
        <w:rPr>
          <w:rFonts w:ascii="Book Antiqua" w:eastAsia="Book Antiqua" w:hAnsi="Book Antiqua" w:cs="Book Antiqua"/>
          <w:color w:val="000000"/>
        </w:rPr>
        <w:t>; CT value, 100 HU)</w:t>
      </w:r>
      <w:r w:rsidR="002D1A19">
        <w:rPr>
          <w:rFonts w:ascii="Book Antiqua" w:hAnsi="Book Antiqua" w:cs="Book Antiqua" w:hint="eastAsia"/>
          <w:color w:val="000000"/>
          <w:lang w:eastAsia="zh-CN"/>
        </w:rPr>
        <w:t xml:space="preserve"> </w:t>
      </w:r>
      <w:r>
        <w:rPr>
          <w:rFonts w:ascii="Book Antiqua" w:eastAsia="Book Antiqua" w:hAnsi="Book Antiqua" w:cs="Book Antiqua"/>
          <w:color w:val="000000"/>
        </w:rPr>
        <w:t>(</w:t>
      </w:r>
      <w:bookmarkStart w:id="10" w:name="OLE_LINK16"/>
      <w:bookmarkStart w:id="11" w:name="OLE_LINK17"/>
      <w:r w:rsidR="002D1A19">
        <w:rPr>
          <w:rFonts w:ascii="Book Antiqua" w:eastAsia="Book Antiqua" w:hAnsi="Book Antiqua" w:cs="Book Antiqua"/>
          <w:iCs/>
          <w:color w:val="000000"/>
        </w:rPr>
        <w:t>Fig</w:t>
      </w:r>
      <w:r w:rsidR="002D1A19">
        <w:rPr>
          <w:rFonts w:ascii="Book Antiqua" w:hAnsi="Book Antiqua" w:cs="Book Antiqua" w:hint="eastAsia"/>
          <w:iCs/>
          <w:color w:val="000000"/>
          <w:lang w:eastAsia="zh-CN"/>
        </w:rPr>
        <w:t>ures</w:t>
      </w:r>
      <w:r w:rsidRPr="002D1A19">
        <w:rPr>
          <w:rFonts w:ascii="Book Antiqua" w:eastAsia="Book Antiqua" w:hAnsi="Book Antiqua" w:cs="Book Antiqua"/>
          <w:iCs/>
          <w:color w:val="000000"/>
        </w:rPr>
        <w:t xml:space="preserve"> </w:t>
      </w:r>
      <w:r w:rsidR="00FB331F">
        <w:rPr>
          <w:rFonts w:ascii="Book Antiqua" w:hAnsi="Book Antiqua" w:cs="Book Antiqua" w:hint="eastAsia"/>
          <w:iCs/>
          <w:color w:val="000000"/>
          <w:lang w:eastAsia="zh-CN"/>
        </w:rPr>
        <w:t>1</w:t>
      </w:r>
      <w:r w:rsidR="002D1A19">
        <w:rPr>
          <w:rFonts w:ascii="Book Antiqua" w:hAnsi="Book Antiqua" w:cs="Book Antiqua" w:hint="eastAsia"/>
          <w:iCs/>
          <w:color w:val="000000"/>
          <w:lang w:eastAsia="zh-CN"/>
        </w:rPr>
        <w:t xml:space="preserve"> </w:t>
      </w:r>
      <w:r w:rsidRPr="002D1A19">
        <w:rPr>
          <w:rFonts w:ascii="Book Antiqua" w:eastAsia="Book Antiqua" w:hAnsi="Book Antiqua" w:cs="Book Antiqua"/>
          <w:iCs/>
          <w:color w:val="000000"/>
        </w:rPr>
        <w:t xml:space="preserve">and </w:t>
      </w:r>
      <w:bookmarkEnd w:id="10"/>
      <w:bookmarkEnd w:id="11"/>
      <w:r w:rsidR="00FB331F">
        <w:rPr>
          <w:rFonts w:ascii="Book Antiqua" w:hAnsi="Book Antiqua" w:cs="Book Antiqua" w:hint="eastAsia"/>
          <w:iCs/>
          <w:color w:val="000000"/>
          <w:lang w:eastAsia="zh-CN"/>
        </w:rPr>
        <w:t>2</w:t>
      </w:r>
      <w:r>
        <w:rPr>
          <w:rFonts w:ascii="Book Antiqua" w:eastAsia="Book Antiqua" w:hAnsi="Book Antiqua" w:cs="Book Antiqua"/>
          <w:color w:val="000000"/>
        </w:rPr>
        <w:t>). The perirenal fat was blurred, and exudation was visible with no sign of calculi, malignancies, inst</w:t>
      </w:r>
      <w:r>
        <w:rPr>
          <w:rFonts w:ascii="Book Antiqua" w:eastAsia="Book Antiqua" w:hAnsi="Book Antiqua" w:cs="Book Antiqua"/>
          <w:color w:val="000000"/>
        </w:rPr>
        <w:t>rumentation</w:t>
      </w:r>
      <w:r w:rsidR="00540849">
        <w:rPr>
          <w:rFonts w:ascii="Book Antiqua" w:eastAsia="Book Antiqua" w:hAnsi="Book Antiqua" w:cs="Book Antiqua"/>
          <w:color w:val="000000"/>
        </w:rPr>
        <w:t>,</w:t>
      </w:r>
      <w:r>
        <w:rPr>
          <w:rFonts w:ascii="Book Antiqua" w:eastAsia="Book Antiqua" w:hAnsi="Book Antiqua" w:cs="Book Antiqua"/>
          <w:color w:val="000000"/>
        </w:rPr>
        <w:t xml:space="preserve"> or trauma (</w:t>
      </w:r>
      <w:r w:rsidR="002D1A19">
        <w:rPr>
          <w:rFonts w:ascii="Book Antiqua" w:eastAsia="Book Antiqua" w:hAnsi="Book Antiqua" w:cs="Book Antiqua"/>
          <w:iCs/>
          <w:color w:val="000000"/>
        </w:rPr>
        <w:t>Fig</w:t>
      </w:r>
      <w:r w:rsidR="002D1A19">
        <w:rPr>
          <w:rFonts w:ascii="Book Antiqua" w:hAnsi="Book Antiqua" w:cs="Book Antiqua"/>
          <w:iCs/>
          <w:color w:val="000000"/>
          <w:lang w:eastAsia="zh-CN"/>
        </w:rPr>
        <w:t>ures</w:t>
      </w:r>
      <w:r w:rsidR="002D1A19">
        <w:rPr>
          <w:rFonts w:ascii="Book Antiqua" w:eastAsia="Book Antiqua" w:hAnsi="Book Antiqua" w:cs="Book Antiqua"/>
          <w:iCs/>
          <w:color w:val="000000"/>
        </w:rPr>
        <w:t xml:space="preserve"> </w:t>
      </w:r>
      <w:r w:rsidR="002D1A19">
        <w:rPr>
          <w:rFonts w:ascii="Book Antiqua" w:hAnsi="Book Antiqua" w:cs="Book Antiqua" w:hint="eastAsia"/>
          <w:iCs/>
          <w:color w:val="000000"/>
          <w:lang w:eastAsia="zh-CN"/>
        </w:rPr>
        <w:t>1-</w:t>
      </w:r>
      <w:r w:rsidR="002D1A19">
        <w:rPr>
          <w:rFonts w:ascii="Book Antiqua" w:eastAsia="Book Antiqua" w:hAnsi="Book Antiqua" w:cs="Book Antiqua"/>
          <w:iCs/>
          <w:color w:val="000000"/>
        </w:rPr>
        <w:t>3</w:t>
      </w:r>
      <w:r>
        <w:rPr>
          <w:rFonts w:ascii="Book Antiqua" w:eastAsia="Book Antiqua" w:hAnsi="Book Antiqua" w:cs="Book Antiqua"/>
          <w:color w:val="000000"/>
        </w:rPr>
        <w:t>). Inflammation was considered to be secondary to rupture of the left kidney and extravasation of urine.</w:t>
      </w:r>
    </w:p>
    <w:p w14:paraId="6FDDF0E1" w14:textId="77777777" w:rsidR="00A77B3E" w:rsidRDefault="00A77B3E">
      <w:pPr>
        <w:spacing w:line="360" w:lineRule="auto"/>
        <w:jc w:val="both"/>
      </w:pPr>
    </w:p>
    <w:p w14:paraId="306EEA7D" w14:textId="77777777" w:rsidR="00A77B3E" w:rsidRDefault="00504C7B">
      <w:pPr>
        <w:spacing w:line="360" w:lineRule="auto"/>
        <w:jc w:val="both"/>
      </w:pPr>
      <w:r>
        <w:rPr>
          <w:rFonts w:ascii="Book Antiqua" w:eastAsia="Book Antiqua" w:hAnsi="Book Antiqua" w:cs="Book Antiqua"/>
          <w:b/>
          <w:bCs/>
          <w:i/>
          <w:iCs/>
          <w:color w:val="000000"/>
          <w:szCs w:val="28"/>
        </w:rPr>
        <w:t>Further diagnostic work-up</w:t>
      </w:r>
    </w:p>
    <w:p w14:paraId="2A2695E7" w14:textId="6BEAB841" w:rsidR="00A77B3E" w:rsidRDefault="00504C7B">
      <w:pPr>
        <w:spacing w:line="360" w:lineRule="auto"/>
        <w:jc w:val="both"/>
      </w:pPr>
      <w:r>
        <w:rPr>
          <w:rFonts w:ascii="Book Antiqua" w:eastAsia="Book Antiqua" w:hAnsi="Book Antiqua" w:cs="Book Antiqua"/>
          <w:color w:val="000000"/>
        </w:rPr>
        <w:t>Under ultrasound guidance,</w:t>
      </w:r>
      <w:r w:rsidR="0046616C">
        <w:rPr>
          <w:rFonts w:ascii="Book Antiqua" w:hAnsi="Book Antiqua" w:cs="Book Antiqua" w:hint="eastAsia"/>
          <w:color w:val="000000"/>
          <w:lang w:eastAsia="zh-CN"/>
        </w:rPr>
        <w:t xml:space="preserve"> </w:t>
      </w:r>
      <w:r>
        <w:rPr>
          <w:rFonts w:ascii="Book Antiqua" w:eastAsia="Book Antiqua" w:hAnsi="Book Antiqua" w:cs="Book Antiqua"/>
          <w:color w:val="000000"/>
        </w:rPr>
        <w:t>a pigtail catheter was inserted into the hematoma,</w:t>
      </w:r>
      <w:r w:rsidR="00AB737D">
        <w:rPr>
          <w:rFonts w:ascii="Book Antiqua" w:eastAsia="Book Antiqua" w:hAnsi="Book Antiqua" w:cs="Book Antiqua"/>
          <w:color w:val="000000"/>
        </w:rPr>
        <w:t xml:space="preserve"> </w:t>
      </w:r>
      <w:r>
        <w:rPr>
          <w:rFonts w:ascii="Book Antiqua" w:eastAsia="Book Antiqua" w:hAnsi="Book Antiqua" w:cs="Book Antiqua"/>
          <w:color w:val="000000"/>
        </w:rPr>
        <w:t>and 150 mL in total of fluid was drained and used for the bacterial test. The appearance was hemorrhagic, thick, and brown, in</w:t>
      </w:r>
      <w:r>
        <w:rPr>
          <w:rFonts w:ascii="Book Antiqua" w:eastAsia="Book Antiqua" w:hAnsi="Book Antiqua" w:cs="Book Antiqua"/>
          <w:color w:val="000000"/>
        </w:rPr>
        <w:t xml:space="preserve">dicating a </w:t>
      </w:r>
      <w:r w:rsidR="00540849">
        <w:rPr>
          <w:rFonts w:ascii="Book Antiqua" w:eastAsia="Book Antiqua" w:hAnsi="Book Antiqua" w:cs="Book Antiqua"/>
          <w:color w:val="000000"/>
        </w:rPr>
        <w:t>Gram</w:t>
      </w:r>
      <w:r>
        <w:rPr>
          <w:rFonts w:ascii="Book Antiqua" w:eastAsia="Book Antiqua" w:hAnsi="Book Antiqua" w:cs="Book Antiqua"/>
          <w:color w:val="000000"/>
        </w:rPr>
        <w:t xml:space="preserve">-negative bacterial infection, which was then proved to be </w:t>
      </w:r>
      <w:r w:rsidR="00540849">
        <w:rPr>
          <w:rFonts w:ascii="Book Antiqua" w:eastAsia="Book Antiqua" w:hAnsi="Book Antiqua" w:cs="Book Antiqua"/>
          <w:color w:val="000000"/>
        </w:rPr>
        <w:t xml:space="preserve">caused by </w:t>
      </w:r>
      <w:proofErr w:type="spellStart"/>
      <w:r w:rsidRPr="007C4C11">
        <w:rPr>
          <w:rFonts w:ascii="Book Antiqua" w:eastAsia="Book Antiqua" w:hAnsi="Book Antiqua" w:cs="Book Antiqua"/>
          <w:i/>
          <w:iCs/>
          <w:color w:val="000000"/>
        </w:rPr>
        <w:t>Klebsiella</w:t>
      </w:r>
      <w:proofErr w:type="spellEnd"/>
      <w:r w:rsidRPr="007C4C11">
        <w:rPr>
          <w:rFonts w:ascii="Book Antiqua" w:eastAsia="Book Antiqua" w:hAnsi="Book Antiqua" w:cs="Book Antiqua"/>
          <w:i/>
          <w:iCs/>
          <w:color w:val="000000"/>
        </w:rPr>
        <w:t> pneumo</w:t>
      </w:r>
      <w:r w:rsidRPr="007C4C11">
        <w:rPr>
          <w:rFonts w:ascii="Book Antiqua" w:eastAsia="Book Antiqua" w:hAnsi="Book Antiqua" w:cs="Book Antiqua"/>
          <w:i/>
          <w:iCs/>
          <w:color w:val="000000"/>
        </w:rPr>
        <w:t>nia</w:t>
      </w:r>
      <w:r w:rsidR="007C4C11" w:rsidRPr="007C4C11">
        <w:rPr>
          <w:rFonts w:ascii="Book Antiqua" w:eastAsia="Book Antiqua" w:hAnsi="Book Antiqua" w:cs="Book Antiqua"/>
          <w:i/>
          <w:iCs/>
          <w:color w:val="000000"/>
        </w:rPr>
        <w:t>e</w:t>
      </w:r>
      <w:r w:rsidR="00605F18">
        <w:rPr>
          <w:rFonts w:ascii="Book Antiqua" w:hAnsi="Book Antiqua" w:cs="Book Antiqua" w:hint="eastAsia"/>
          <w:i/>
          <w:iCs/>
          <w:color w:val="000000"/>
          <w:lang w:eastAsia="zh-CN"/>
        </w:rPr>
        <w:t xml:space="preserve"> </w:t>
      </w:r>
      <w:r w:rsidRPr="00605F18">
        <w:rPr>
          <w:rFonts w:ascii="Book Antiqua" w:eastAsia="Book Antiqua" w:hAnsi="Book Antiqua" w:cs="Book Antiqua"/>
          <w:color w:val="000000"/>
        </w:rPr>
        <w:t>(</w:t>
      </w:r>
      <w:r w:rsidRPr="00605F18">
        <w:rPr>
          <w:rFonts w:ascii="Book Antiqua" w:eastAsia="Book Antiqua" w:hAnsi="Book Antiqua" w:cs="Book Antiqua"/>
          <w:iCs/>
          <w:color w:val="000000"/>
        </w:rPr>
        <w:t>Table 6</w:t>
      </w:r>
      <w:r w:rsidRPr="00605F18">
        <w:rPr>
          <w:rFonts w:ascii="Book Antiqua" w:eastAsia="Book Antiqua" w:hAnsi="Book Antiqua" w:cs="Book Antiqua"/>
          <w:color w:val="000000"/>
        </w:rPr>
        <w:t>)</w:t>
      </w:r>
      <w:r w:rsidR="006609F8">
        <w:rPr>
          <w:rFonts w:ascii="Book Antiqua" w:eastAsia="Book Antiqua" w:hAnsi="Book Antiqua" w:cs="Book Antiqua"/>
          <w:color w:val="000000"/>
        </w:rPr>
        <w:t> 3 d</w:t>
      </w:r>
      <w:r>
        <w:rPr>
          <w:rFonts w:ascii="Book Antiqua" w:eastAsia="Book Antiqua" w:hAnsi="Book Antiqua" w:cs="Book Antiqua"/>
          <w:color w:val="000000"/>
        </w:rPr>
        <w:t xml:space="preserve"> later. We considered </w:t>
      </w:r>
      <w:r>
        <w:rPr>
          <w:rFonts w:ascii="Book Antiqua" w:eastAsia="Book Antiqua" w:hAnsi="Book Antiqua" w:cs="Book Antiqua"/>
          <w:color w:val="000000"/>
        </w:rPr>
        <w:lastRenderedPageBreak/>
        <w:t>the source of inflammation to be the hematoma, which had existed for a long time and led to chronic infection according to the no</w:t>
      </w:r>
      <w:r>
        <w:rPr>
          <w:rFonts w:ascii="Book Antiqua" w:eastAsia="Book Antiqua" w:hAnsi="Book Antiqua" w:cs="Book Antiqua"/>
          <w:color w:val="000000"/>
        </w:rPr>
        <w:t>rmal</w:t>
      </w:r>
      <w:r w:rsidR="00540849">
        <w:rPr>
          <w:rFonts w:ascii="Book Antiqua" w:eastAsia="Book Antiqua" w:hAnsi="Book Antiqua" w:cs="Book Antiqua"/>
          <w:color w:val="000000"/>
        </w:rPr>
        <w:t xml:space="preserve"> </w:t>
      </w:r>
      <w:r>
        <w:rPr>
          <w:rFonts w:ascii="Book Antiqua" w:eastAsia="Book Antiqua" w:hAnsi="Book Antiqua" w:cs="Book Antiqua"/>
          <w:color w:val="000000"/>
        </w:rPr>
        <w:t>urine and blood culture results.</w:t>
      </w:r>
    </w:p>
    <w:p w14:paraId="25518640" w14:textId="77777777" w:rsidR="00A77B3E" w:rsidRDefault="00A77B3E">
      <w:pPr>
        <w:spacing w:line="360" w:lineRule="auto"/>
        <w:jc w:val="both"/>
      </w:pPr>
    </w:p>
    <w:p w14:paraId="43981C18" w14:textId="77777777" w:rsidR="00A77B3E" w:rsidRDefault="00504C7B">
      <w:pPr>
        <w:spacing w:line="360" w:lineRule="auto"/>
        <w:jc w:val="both"/>
      </w:pPr>
      <w:r>
        <w:rPr>
          <w:rFonts w:ascii="Book Antiqua" w:eastAsia="Book Antiqua" w:hAnsi="Book Antiqua" w:cs="Book Antiqua"/>
          <w:b/>
          <w:caps/>
          <w:color w:val="000000"/>
          <w:u w:val="single"/>
        </w:rPr>
        <w:t>FINAL DIAGNOSIS</w:t>
      </w:r>
    </w:p>
    <w:p w14:paraId="3D7A8C33" w14:textId="77777777" w:rsidR="00A77B3E" w:rsidRDefault="00504C7B">
      <w:pPr>
        <w:spacing w:line="360" w:lineRule="auto"/>
        <w:jc w:val="both"/>
      </w:pPr>
      <w:r>
        <w:rPr>
          <w:rFonts w:ascii="Book Antiqua" w:eastAsia="Book Antiqua" w:hAnsi="Book Antiqua" w:cs="Book Antiqua"/>
          <w:color w:val="000000"/>
        </w:rPr>
        <w:t xml:space="preserve">The final diagnosis of the presented case was </w:t>
      </w:r>
      <w:r>
        <w:rPr>
          <w:rFonts w:ascii="Book Antiqua" w:eastAsia="Book Antiqua" w:hAnsi="Book Antiqua" w:cs="Book Antiqua"/>
          <w:i/>
          <w:iCs/>
          <w:color w:val="000000"/>
        </w:rPr>
        <w:t>Klebsiella pneumoniae </w:t>
      </w:r>
      <w:r>
        <w:rPr>
          <w:rFonts w:ascii="Book Antiqua" w:eastAsia="Book Antiqua" w:hAnsi="Book Antiqua" w:cs="Book Antiqua"/>
          <w:color w:val="000000"/>
        </w:rPr>
        <w:t>infection secondary to spontaneous renal rupture.</w:t>
      </w:r>
    </w:p>
    <w:p w14:paraId="2161654F" w14:textId="77777777" w:rsidR="00A77B3E" w:rsidRDefault="00A77B3E">
      <w:pPr>
        <w:spacing w:line="360" w:lineRule="auto"/>
        <w:jc w:val="both"/>
      </w:pPr>
    </w:p>
    <w:p w14:paraId="307846F1" w14:textId="77777777" w:rsidR="00A77B3E" w:rsidRDefault="00504C7B">
      <w:pPr>
        <w:spacing w:line="360" w:lineRule="auto"/>
        <w:jc w:val="both"/>
      </w:pPr>
      <w:r>
        <w:rPr>
          <w:rFonts w:ascii="Book Antiqua" w:eastAsia="Book Antiqua" w:hAnsi="Book Antiqua" w:cs="Book Antiqua"/>
          <w:b/>
          <w:caps/>
          <w:color w:val="000000"/>
          <w:u w:val="single"/>
        </w:rPr>
        <w:t>TREATMENT</w:t>
      </w:r>
    </w:p>
    <w:p w14:paraId="11464AB8" w14:textId="20237EBA" w:rsidR="00A77B3E" w:rsidRDefault="00504C7B">
      <w:pPr>
        <w:spacing w:line="360" w:lineRule="auto"/>
        <w:jc w:val="both"/>
      </w:pPr>
      <w:r>
        <w:rPr>
          <w:rFonts w:ascii="Book Antiqua" w:eastAsia="Book Antiqua" w:hAnsi="Book Antiqua" w:cs="Book Antiqua"/>
          <w:color w:val="000000"/>
        </w:rPr>
        <w:t xml:space="preserve">The patient underwent </w:t>
      </w:r>
      <w:r w:rsidR="00540849">
        <w:rPr>
          <w:rFonts w:ascii="Book Antiqua" w:eastAsia="Book Antiqua" w:hAnsi="Book Antiqua" w:cs="Book Antiqua"/>
          <w:color w:val="000000"/>
        </w:rPr>
        <w:t xml:space="preserve">a </w:t>
      </w:r>
      <w:r>
        <w:rPr>
          <w:rFonts w:ascii="Book Antiqua" w:eastAsia="Book Antiqua" w:hAnsi="Book Antiqua" w:cs="Book Antiqua"/>
          <w:color w:val="000000"/>
        </w:rPr>
        <w:t>bed rest</w:t>
      </w:r>
      <w:r w:rsidR="00540849">
        <w:rPr>
          <w:rFonts w:ascii="Book Antiqua" w:eastAsia="Book Antiqua" w:hAnsi="Book Antiqua" w:cs="Book Antiqua"/>
          <w:color w:val="000000"/>
        </w:rPr>
        <w:t xml:space="preserve"> and </w:t>
      </w:r>
      <w:r>
        <w:rPr>
          <w:rFonts w:ascii="Book Antiqua" w:eastAsia="Book Antiqua" w:hAnsi="Book Antiqua" w:cs="Book Antiqua"/>
          <w:color w:val="000000"/>
        </w:rPr>
        <w:t>anti-infe</w:t>
      </w:r>
      <w:r>
        <w:rPr>
          <w:rFonts w:ascii="Book Antiqua" w:eastAsia="Book Antiqua" w:hAnsi="Book Antiqua" w:cs="Book Antiqua"/>
          <w:color w:val="000000"/>
        </w:rPr>
        <w:t>ction treatment with ceftriaxone (2 g once per day) for 1</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w</w:t>
      </w:r>
      <w:r>
        <w:rPr>
          <w:rFonts w:ascii="Book Antiqua" w:eastAsia="Book Antiqua" w:hAnsi="Book Antiqua" w:cs="Book Antiqua"/>
          <w:color w:val="000000"/>
        </w:rPr>
        <w:t>ith hemostasis and fluid support.</w:t>
      </w:r>
    </w:p>
    <w:p w14:paraId="50AD2D0A" w14:textId="77777777" w:rsidR="00A77B3E" w:rsidRDefault="00A77B3E">
      <w:pPr>
        <w:spacing w:line="360" w:lineRule="auto"/>
        <w:jc w:val="both"/>
      </w:pPr>
    </w:p>
    <w:p w14:paraId="1EA5BB51" w14:textId="77777777" w:rsidR="00A77B3E" w:rsidRDefault="00504C7B">
      <w:pPr>
        <w:spacing w:line="360" w:lineRule="auto"/>
        <w:jc w:val="both"/>
      </w:pPr>
      <w:r>
        <w:rPr>
          <w:rFonts w:ascii="Book Antiqua" w:eastAsia="Book Antiqua" w:hAnsi="Book Antiqua" w:cs="Book Antiqua"/>
          <w:b/>
          <w:caps/>
          <w:color w:val="000000"/>
          <w:u w:val="single"/>
        </w:rPr>
        <w:t>OUTCOME AND FOLLOW-UP</w:t>
      </w:r>
    </w:p>
    <w:p w14:paraId="570FCE5E" w14:textId="240A0369" w:rsidR="00A77B3E" w:rsidRDefault="00540849">
      <w:pPr>
        <w:spacing w:line="360" w:lineRule="auto"/>
        <w:jc w:val="both"/>
      </w:pPr>
      <w:r>
        <w:rPr>
          <w:rFonts w:ascii="Book Antiqua" w:eastAsia="Book Antiqua" w:hAnsi="Book Antiqua" w:cs="Book Antiqua"/>
          <w:color w:val="000000"/>
        </w:rPr>
        <w:t xml:space="preserve">The patient’s </w:t>
      </w:r>
      <w:r w:rsidR="00504C7B">
        <w:rPr>
          <w:rFonts w:ascii="Book Antiqua" w:eastAsia="Book Antiqua" w:hAnsi="Book Antiqua" w:cs="Book Antiqua"/>
          <w:color w:val="000000"/>
        </w:rPr>
        <w:t xml:space="preserve">temperature returned to normal, and </w:t>
      </w:r>
      <w:r>
        <w:rPr>
          <w:rFonts w:ascii="Book Antiqua" w:eastAsia="Book Antiqua" w:hAnsi="Book Antiqua" w:cs="Book Antiqua"/>
          <w:color w:val="000000"/>
        </w:rPr>
        <w:t>she</w:t>
      </w:r>
      <w:r w:rsidR="00504C7B">
        <w:rPr>
          <w:rFonts w:ascii="Book Antiqua" w:eastAsia="Book Antiqua" w:hAnsi="Book Antiqua" w:cs="Book Antiqua"/>
          <w:color w:val="000000"/>
        </w:rPr>
        <w:t xml:space="preserve"> had no sign of visible discomfort the next day. Three days later, the patient returned for a CT scan, which showed that the hematoma had decreased and that there was no tumor. Two months later, abdominal CT showed that the hematoma was absorbed, and the drainage tube was removed. Abdominal CT fin</w:t>
      </w:r>
      <w:r w:rsidR="00504C7B">
        <w:rPr>
          <w:rFonts w:ascii="Book Antiqua" w:eastAsia="Book Antiqua" w:hAnsi="Book Antiqua" w:cs="Book Antiqua"/>
          <w:color w:val="000000"/>
        </w:rPr>
        <w:t xml:space="preserve">dings were normal after 4 </w:t>
      </w:r>
      <w:r w:rsidR="00504C7B">
        <w:rPr>
          <w:rFonts w:ascii="Book Antiqua" w:eastAsia="Book Antiqua" w:hAnsi="Book Antiqua" w:cs="Book Antiqua"/>
          <w:color w:val="000000"/>
        </w:rPr>
        <w:t>mo.</w:t>
      </w:r>
    </w:p>
    <w:p w14:paraId="146CD1FB" w14:textId="77777777" w:rsidR="00A77B3E" w:rsidRDefault="00A77B3E">
      <w:pPr>
        <w:spacing w:line="360" w:lineRule="auto"/>
        <w:jc w:val="both"/>
      </w:pPr>
    </w:p>
    <w:p w14:paraId="2DC037E4" w14:textId="77777777" w:rsidR="00A77B3E" w:rsidRDefault="00504C7B">
      <w:pPr>
        <w:spacing w:line="360" w:lineRule="auto"/>
        <w:jc w:val="both"/>
      </w:pPr>
      <w:r>
        <w:rPr>
          <w:rFonts w:ascii="Book Antiqua" w:eastAsia="Book Antiqua" w:hAnsi="Book Antiqua" w:cs="Book Antiqua"/>
          <w:b/>
          <w:caps/>
          <w:color w:val="000000"/>
          <w:u w:val="single"/>
        </w:rPr>
        <w:t>DISCUSSION</w:t>
      </w:r>
    </w:p>
    <w:p w14:paraId="52B68388" w14:textId="6FCD0BCC" w:rsidR="00991457" w:rsidRPr="00991457" w:rsidRDefault="00991457" w:rsidP="00991457">
      <w:pPr>
        <w:spacing w:line="360" w:lineRule="auto"/>
        <w:jc w:val="both"/>
        <w:rPr>
          <w:rFonts w:ascii="Book Antiqua" w:hAnsi="Book Antiqua"/>
        </w:rPr>
      </w:pPr>
      <w:r w:rsidRPr="00991457">
        <w:rPr>
          <w:rFonts w:ascii="Book Antiqua" w:eastAsia="Book Antiqua" w:hAnsi="Book Antiqua" w:cs="Book Antiqua"/>
          <w:color w:val="000000"/>
        </w:rPr>
        <w:t>Spontaneous rupture of the kidn</w:t>
      </w:r>
      <w:r w:rsidRPr="00991457">
        <w:rPr>
          <w:rFonts w:ascii="Book Antiqua" w:eastAsia="Book Antiqua" w:hAnsi="Book Antiqua" w:cs="Book Antiqua"/>
          <w:color w:val="000000"/>
        </w:rPr>
        <w:t>ey is uncommon in the clinic. The causes of spontaneous renal rupture include extrarenal factors, intrarenal factors</w:t>
      </w:r>
      <w:r w:rsidR="00F77B4B">
        <w:rPr>
          <w:rFonts w:ascii="Book Antiqua" w:eastAsia="Book Antiqua" w:hAnsi="Book Antiqua" w:cs="Book Antiqua"/>
          <w:color w:val="000000"/>
        </w:rPr>
        <w:t>,</w:t>
      </w:r>
      <w:r w:rsidRPr="00991457">
        <w:rPr>
          <w:rFonts w:ascii="Book Antiqua" w:eastAsia="Book Antiqua" w:hAnsi="Book Antiqua" w:cs="Book Antiqua"/>
          <w:color w:val="000000"/>
        </w:rPr>
        <w:t xml:space="preserve"> and idiopathic factors.</w:t>
      </w:r>
      <w:r w:rsidRPr="00991457">
        <w:rPr>
          <w:rFonts w:ascii="Book Antiqua" w:hAnsi="Book Antiqua" w:cs="Book Antiqua"/>
          <w:color w:val="000000"/>
          <w:lang w:eastAsia="zh-CN"/>
        </w:rPr>
        <w:t xml:space="preserve"> </w:t>
      </w:r>
      <w:r w:rsidR="00F77B4B">
        <w:rPr>
          <w:rFonts w:ascii="Book Antiqua" w:hAnsi="Book Antiqua" w:cs="Book Antiqua"/>
          <w:color w:val="000000"/>
          <w:lang w:eastAsia="zh-CN"/>
        </w:rPr>
        <w:t xml:space="preserve">A </w:t>
      </w:r>
      <w:r w:rsidR="00F77B4B">
        <w:rPr>
          <w:rFonts w:ascii="Book Antiqua" w:eastAsia="Book Antiqua" w:hAnsi="Book Antiqua" w:cs="Book Antiqua"/>
          <w:color w:val="000000"/>
        </w:rPr>
        <w:t>s</w:t>
      </w:r>
      <w:r w:rsidR="00F77B4B" w:rsidRPr="00991457">
        <w:rPr>
          <w:rFonts w:ascii="Book Antiqua" w:eastAsia="Book Antiqua" w:hAnsi="Book Antiqua" w:cs="Book Antiqua"/>
          <w:color w:val="000000"/>
        </w:rPr>
        <w:t>earch w</w:t>
      </w:r>
      <w:r w:rsidR="00F77B4B">
        <w:rPr>
          <w:rFonts w:ascii="Book Antiqua" w:eastAsia="Book Antiqua" w:hAnsi="Book Antiqua" w:cs="Book Antiqua"/>
          <w:color w:val="000000"/>
        </w:rPr>
        <w:t>as</w:t>
      </w:r>
      <w:r w:rsidR="00F77B4B" w:rsidRPr="00991457">
        <w:rPr>
          <w:rFonts w:ascii="Book Antiqua" w:eastAsia="Book Antiqua" w:hAnsi="Book Antiqua" w:cs="Book Antiqua"/>
          <w:color w:val="000000"/>
        </w:rPr>
        <w:t xml:space="preserve"> </w:t>
      </w:r>
      <w:r w:rsidRPr="00991457">
        <w:rPr>
          <w:rFonts w:ascii="Book Antiqua" w:eastAsia="Book Antiqua" w:hAnsi="Book Antiqua" w:cs="Book Antiqua"/>
          <w:color w:val="000000"/>
        </w:rPr>
        <w:t>performed in PubMed with “spontaneous renal rupture” as the key word, and 15 case reports from 2004 to 2018 were reviewed.</w:t>
      </w:r>
      <w:r w:rsidRPr="00991457">
        <w:rPr>
          <w:rFonts w:ascii="Book Antiqua" w:hAnsi="Book Antiqua" w:cs="Book Antiqua"/>
          <w:color w:val="000000"/>
          <w:lang w:eastAsia="zh-CN"/>
        </w:rPr>
        <w:t xml:space="preserve"> </w:t>
      </w:r>
      <w:r w:rsidRPr="00991457">
        <w:rPr>
          <w:rFonts w:ascii="Book Antiqua" w:eastAsia="Book Antiqua" w:hAnsi="Book Antiqua" w:cs="Book Antiqua"/>
          <w:color w:val="000000"/>
        </w:rPr>
        <w:t>These 15 case reports are summarized in</w:t>
      </w:r>
      <w:r w:rsidRPr="00991457">
        <w:rPr>
          <w:rFonts w:ascii="Book Antiqua" w:eastAsia="Book Antiqua" w:hAnsi="Book Antiqua" w:cs="Book Antiqua"/>
          <w:i/>
          <w:iCs/>
          <w:color w:val="000000"/>
        </w:rPr>
        <w:t xml:space="preserve"> </w:t>
      </w:r>
      <w:r w:rsidRPr="00991457">
        <w:rPr>
          <w:rFonts w:ascii="Book Antiqua" w:eastAsia="Book Antiqua" w:hAnsi="Book Antiqua" w:cs="Book Antiqua"/>
          <w:iCs/>
          <w:color w:val="000000"/>
        </w:rPr>
        <w:t>Table 1</w:t>
      </w:r>
      <w:r w:rsidRPr="00991457">
        <w:rPr>
          <w:rFonts w:ascii="Book Antiqua" w:eastAsia="Book Antiqua" w:hAnsi="Book Antiqua" w:cs="Book Antiqua"/>
          <w:color w:val="000000"/>
        </w:rPr>
        <w:t>.</w:t>
      </w:r>
      <w:r w:rsidRPr="00991457">
        <w:rPr>
          <w:rFonts w:ascii="Book Antiqua" w:hAnsi="Book Antiqua" w:cs="Book Antiqua"/>
          <w:color w:val="000000"/>
          <w:lang w:eastAsia="zh-CN"/>
        </w:rPr>
        <w:t xml:space="preserve"> </w:t>
      </w:r>
      <w:r w:rsidRPr="00991457">
        <w:rPr>
          <w:rFonts w:ascii="Book Antiqua" w:eastAsia="Book Antiqua" w:hAnsi="Book Antiqua" w:cs="Book Antiqua"/>
          <w:color w:val="000000"/>
        </w:rPr>
        <w:t xml:space="preserve">We divided the cases into three categories: </w:t>
      </w:r>
      <w:proofErr w:type="spellStart"/>
      <w:r w:rsidR="00F77B4B">
        <w:rPr>
          <w:rFonts w:ascii="Book Antiqua" w:eastAsia="Book Antiqua" w:hAnsi="Book Antiqua" w:cs="Book Antiqua"/>
          <w:color w:val="000000"/>
        </w:rPr>
        <w:t>E</w:t>
      </w:r>
      <w:r w:rsidR="00F77B4B" w:rsidRPr="00991457">
        <w:rPr>
          <w:rFonts w:ascii="Book Antiqua" w:eastAsia="Book Antiqua" w:hAnsi="Book Antiqua" w:cs="Book Antiqua"/>
          <w:color w:val="000000"/>
        </w:rPr>
        <w:t>xtrarenal</w:t>
      </w:r>
      <w:proofErr w:type="spellEnd"/>
      <w:r w:rsidR="00F77B4B" w:rsidRPr="00991457">
        <w:rPr>
          <w:rFonts w:ascii="Book Antiqua" w:eastAsia="Book Antiqua" w:hAnsi="Book Antiqua" w:cs="Book Antiqua"/>
          <w:color w:val="000000"/>
        </w:rPr>
        <w:t xml:space="preserve"> </w:t>
      </w:r>
      <w:r w:rsidRPr="00991457">
        <w:rPr>
          <w:rFonts w:ascii="Book Antiqua" w:eastAsia="Book Antiqua" w:hAnsi="Book Antiqua" w:cs="Book Antiqua"/>
          <w:color w:val="000000"/>
        </w:rPr>
        <w:t>factors (option A), intrarenal factors (option B)</w:t>
      </w:r>
      <w:r w:rsidR="00F77B4B">
        <w:rPr>
          <w:rFonts w:ascii="Book Antiqua" w:eastAsia="Book Antiqua" w:hAnsi="Book Antiqua" w:cs="Book Antiqua"/>
          <w:color w:val="000000"/>
        </w:rPr>
        <w:t>,</w:t>
      </w:r>
      <w:r w:rsidRPr="00991457">
        <w:rPr>
          <w:rFonts w:ascii="Book Antiqua" w:eastAsia="Book Antiqua" w:hAnsi="Book Antiqua" w:cs="Book Antiqua"/>
          <w:color w:val="000000"/>
        </w:rPr>
        <w:t xml:space="preserve"> and idiopathic factors (unknown causes) (option C). The extrarenal factors included urinary stones, third trimester of pregnancy</w:t>
      </w:r>
      <w:r w:rsidR="00F77B4B">
        <w:rPr>
          <w:rFonts w:ascii="Book Antiqua" w:eastAsia="Book Antiqua" w:hAnsi="Book Antiqua" w:cs="Book Antiqua"/>
          <w:color w:val="000000"/>
        </w:rPr>
        <w:t>,</w:t>
      </w:r>
      <w:r w:rsidRPr="00991457">
        <w:rPr>
          <w:rFonts w:ascii="Book Antiqua" w:eastAsia="Book Antiqua" w:hAnsi="Book Antiqua" w:cs="Book Antiqua"/>
          <w:color w:val="000000"/>
        </w:rPr>
        <w:t xml:space="preserve"> and urinary retention. Intrarenal factors included tumor and vascular factors (</w:t>
      </w:r>
      <w:r w:rsidRPr="00991457">
        <w:rPr>
          <w:rFonts w:ascii="Book Antiqua" w:eastAsia="Book Antiqua" w:hAnsi="Book Antiqua" w:cs="Book Antiqua"/>
          <w:iCs/>
          <w:color w:val="000000"/>
        </w:rPr>
        <w:t>Tables 2</w:t>
      </w:r>
      <w:r w:rsidRPr="00991457">
        <w:rPr>
          <w:rFonts w:ascii="Book Antiqua" w:hAnsi="Book Antiqua" w:cs="Book Antiqua"/>
          <w:iCs/>
          <w:color w:val="000000"/>
          <w:lang w:eastAsia="zh-CN"/>
        </w:rPr>
        <w:t>-</w:t>
      </w:r>
      <w:r w:rsidRPr="00991457">
        <w:rPr>
          <w:rFonts w:ascii="Book Antiqua" w:eastAsia="Book Antiqua" w:hAnsi="Book Antiqua" w:cs="Book Antiqua"/>
          <w:iCs/>
          <w:color w:val="000000"/>
        </w:rPr>
        <w:t>4</w:t>
      </w:r>
      <w:r w:rsidRPr="00991457">
        <w:rPr>
          <w:rFonts w:ascii="Book Antiqua" w:eastAsia="Book Antiqua" w:hAnsi="Book Antiqua" w:cs="Book Antiqua"/>
          <w:color w:val="000000"/>
        </w:rPr>
        <w:t>).</w:t>
      </w:r>
      <w:r w:rsidRPr="00991457">
        <w:rPr>
          <w:rFonts w:ascii="Book Antiqua" w:hAnsi="Book Antiqua" w:cs="Book Antiqua"/>
          <w:color w:val="000000"/>
          <w:lang w:eastAsia="zh-CN"/>
        </w:rPr>
        <w:t xml:space="preserve"> </w:t>
      </w:r>
      <w:r w:rsidRPr="00991457">
        <w:rPr>
          <w:rFonts w:ascii="Book Antiqua" w:eastAsia="Book Antiqua" w:hAnsi="Book Antiqua" w:cs="Book Antiqua"/>
          <w:color w:val="000000"/>
        </w:rPr>
        <w:t>Due to the rapid increase in intrarenal pressure, extrarenal factors often lead to renal pelvis rupture (</w:t>
      </w:r>
      <w:r w:rsidRPr="00991457">
        <w:rPr>
          <w:rFonts w:ascii="Book Antiqua" w:eastAsia="Book Antiqua" w:hAnsi="Book Antiqua" w:cs="Book Antiqua"/>
          <w:iCs/>
          <w:color w:val="000000"/>
        </w:rPr>
        <w:t>Table 2</w:t>
      </w:r>
      <w:r w:rsidRPr="00991457">
        <w:rPr>
          <w:rFonts w:ascii="Book Antiqua" w:eastAsia="Book Antiqua" w:hAnsi="Book Antiqua" w:cs="Book Antiqua"/>
          <w:color w:val="000000"/>
        </w:rPr>
        <w:t xml:space="preserve">). The rupture site is the fornix, followed by the upper ureter, when </w:t>
      </w:r>
      <w:r w:rsidRPr="00991457">
        <w:rPr>
          <w:rFonts w:ascii="Book Antiqua" w:eastAsia="Book Antiqua" w:hAnsi="Book Antiqua" w:cs="Book Antiqua"/>
          <w:color w:val="000000"/>
        </w:rPr>
        <w:lastRenderedPageBreak/>
        <w:t xml:space="preserve">pressure exceeds a critical level reported to be from 20-75 </w:t>
      </w:r>
      <w:proofErr w:type="gramStart"/>
      <w:r w:rsidRPr="00991457">
        <w:rPr>
          <w:rFonts w:ascii="Book Antiqua" w:eastAsia="Book Antiqua" w:hAnsi="Book Antiqua" w:cs="Book Antiqua"/>
          <w:color w:val="000000"/>
        </w:rPr>
        <w:t>mmHg</w:t>
      </w:r>
      <w:r w:rsidRPr="00991457">
        <w:rPr>
          <w:rFonts w:ascii="Book Antiqua" w:eastAsia="Book Antiqua" w:hAnsi="Book Antiqua" w:cs="Book Antiqua"/>
          <w:color w:val="000000"/>
          <w:szCs w:val="30"/>
          <w:vertAlign w:val="superscript"/>
        </w:rPr>
        <w:t>[</w:t>
      </w:r>
      <w:proofErr w:type="gramEnd"/>
      <w:r w:rsidRPr="00991457">
        <w:rPr>
          <w:rFonts w:ascii="Book Antiqua" w:eastAsia="Book Antiqua" w:hAnsi="Book Antiqua" w:cs="Book Antiqua"/>
          <w:color w:val="000000"/>
          <w:szCs w:val="20"/>
          <w:vertAlign w:val="superscript"/>
        </w:rPr>
        <w:t>1]</w:t>
      </w:r>
      <w:r w:rsidRPr="00991457">
        <w:rPr>
          <w:rFonts w:ascii="Book Antiqua" w:eastAsia="Book Antiqua" w:hAnsi="Book Antiqua" w:cs="Book Antiqua"/>
          <w:color w:val="000000"/>
        </w:rPr>
        <w:t xml:space="preserve">. The common causes are obstruction (urinary </w:t>
      </w:r>
      <w:proofErr w:type="gramStart"/>
      <w:r w:rsidRPr="00991457">
        <w:rPr>
          <w:rFonts w:ascii="Book Antiqua" w:eastAsia="Book Antiqua" w:hAnsi="Book Antiqua" w:cs="Book Antiqua"/>
          <w:color w:val="000000"/>
        </w:rPr>
        <w:t>stones</w:t>
      </w:r>
      <w:r>
        <w:rPr>
          <w:rFonts w:ascii="Book Antiqua" w:eastAsia="Batang" w:hAnsi="Book Antiqua" w:cs="Book Antiqua"/>
          <w:color w:val="000000"/>
          <w:vertAlign w:val="superscript"/>
          <w:lang w:eastAsia="zh-CN"/>
        </w:rPr>
        <w:t>[</w:t>
      </w:r>
      <w:proofErr w:type="gramEnd"/>
      <w:r>
        <w:rPr>
          <w:rFonts w:ascii="Book Antiqua" w:eastAsia="Batang" w:hAnsi="Book Antiqua" w:cs="Book Antiqua"/>
          <w:color w:val="000000"/>
          <w:vertAlign w:val="superscript"/>
          <w:lang w:eastAsia="zh-CN"/>
        </w:rPr>
        <w:t>2-</w:t>
      </w:r>
      <w:r w:rsidRPr="00991457">
        <w:rPr>
          <w:rFonts w:ascii="Book Antiqua" w:eastAsia="Batang" w:hAnsi="Book Antiqua" w:cs="Book Antiqua"/>
          <w:color w:val="000000"/>
          <w:vertAlign w:val="superscript"/>
          <w:lang w:eastAsia="zh-CN"/>
        </w:rPr>
        <w:t>4]</w:t>
      </w:r>
      <w:r w:rsidRPr="00991457">
        <w:rPr>
          <w:rFonts w:ascii="Book Antiqua" w:eastAsia="Book Antiqua" w:hAnsi="Book Antiqua" w:cs="Book Antiqua"/>
          <w:color w:val="000000"/>
        </w:rPr>
        <w:t>, third trimester of pregnancy</w:t>
      </w:r>
      <w:r w:rsidRPr="00991457">
        <w:rPr>
          <w:rFonts w:ascii="Book Antiqua" w:eastAsia="Book Antiqua" w:hAnsi="Book Antiqua" w:cs="Book Antiqua"/>
          <w:color w:val="000000"/>
          <w:vertAlign w:val="superscript"/>
        </w:rPr>
        <w:t>[</w:t>
      </w:r>
      <w:r w:rsidRPr="00991457">
        <w:rPr>
          <w:rFonts w:ascii="Book Antiqua" w:eastAsia="Batang" w:hAnsi="Book Antiqua" w:cs="Book Antiqua"/>
          <w:color w:val="000000"/>
          <w:vertAlign w:val="superscript"/>
          <w:lang w:eastAsia="zh-CN"/>
        </w:rPr>
        <w:t>5,6</w:t>
      </w:r>
      <w:r w:rsidRPr="00991457">
        <w:rPr>
          <w:rFonts w:ascii="Book Antiqua" w:eastAsia="Batang" w:hAnsi="Book Antiqua" w:cs="Book Antiqua"/>
          <w:color w:val="000000"/>
          <w:vertAlign w:val="superscript"/>
        </w:rPr>
        <w:t>]</w:t>
      </w:r>
      <w:r w:rsidRPr="00991457">
        <w:rPr>
          <w:rFonts w:ascii="Book Antiqua" w:eastAsia="Book Antiqua" w:hAnsi="Book Antiqua" w:cs="Book Antiqua"/>
          <w:color w:val="000000"/>
        </w:rPr>
        <w:t xml:space="preserve">, </w:t>
      </w:r>
      <w:r w:rsidR="00F77B4B">
        <w:rPr>
          <w:rFonts w:ascii="Book Antiqua" w:eastAsia="Book Antiqua" w:hAnsi="Book Antiqua" w:cs="Book Antiqua"/>
          <w:color w:val="000000"/>
        </w:rPr>
        <w:t xml:space="preserve">and </w:t>
      </w:r>
      <w:r w:rsidRPr="00991457">
        <w:rPr>
          <w:rFonts w:ascii="Book Antiqua" w:eastAsia="Book Antiqua" w:hAnsi="Book Antiqua" w:cs="Book Antiqua"/>
          <w:color w:val="000000"/>
        </w:rPr>
        <w:t>papillary necrosis) and urinary retention</w:t>
      </w:r>
      <w:r w:rsidRPr="00991457">
        <w:rPr>
          <w:rFonts w:ascii="Book Antiqua" w:eastAsia="Book Antiqua" w:hAnsi="Book Antiqua" w:cs="Book Antiqua"/>
          <w:color w:val="000000"/>
          <w:vertAlign w:val="superscript"/>
        </w:rPr>
        <w:t>[7]</w:t>
      </w:r>
      <w:r w:rsidRPr="00991457">
        <w:rPr>
          <w:rFonts w:ascii="Book Antiqua" w:eastAsia="Book Antiqua" w:hAnsi="Book Antiqua" w:cs="Book Antiqua"/>
          <w:color w:val="000000"/>
        </w:rPr>
        <w:t xml:space="preserve">. Urinary stones are the most common cause of renal pelvis </w:t>
      </w:r>
      <w:proofErr w:type="gramStart"/>
      <w:r w:rsidRPr="00991457">
        <w:rPr>
          <w:rFonts w:ascii="Book Antiqua" w:eastAsia="Book Antiqua" w:hAnsi="Book Antiqua" w:cs="Book Antiqua"/>
          <w:color w:val="000000"/>
        </w:rPr>
        <w:t>rupture</w:t>
      </w:r>
      <w:r w:rsidRPr="00991457">
        <w:rPr>
          <w:rFonts w:ascii="Book Antiqua" w:eastAsia="Book Antiqua" w:hAnsi="Book Antiqua" w:cs="Book Antiqua"/>
          <w:color w:val="000000"/>
          <w:vertAlign w:val="superscript"/>
        </w:rPr>
        <w:t>[</w:t>
      </w:r>
      <w:proofErr w:type="gramEnd"/>
      <w:r w:rsidRPr="00991457">
        <w:rPr>
          <w:rFonts w:ascii="Book Antiqua" w:hAnsi="Book Antiqua" w:cs="Book Antiqua"/>
          <w:color w:val="000000"/>
          <w:vertAlign w:val="superscript"/>
          <w:lang w:eastAsia="zh-CN"/>
        </w:rPr>
        <w:t>8</w:t>
      </w:r>
      <w:r w:rsidRPr="00991457">
        <w:rPr>
          <w:rFonts w:ascii="Book Antiqua" w:eastAsia="Book Antiqua" w:hAnsi="Book Antiqua" w:cs="Book Antiqua"/>
          <w:color w:val="000000"/>
          <w:vertAlign w:val="superscript"/>
        </w:rPr>
        <w:t>]</w:t>
      </w:r>
      <w:r w:rsidRPr="00991457">
        <w:rPr>
          <w:rFonts w:ascii="Book Antiqua" w:eastAsia="Book Antiqua" w:hAnsi="Book Antiqua" w:cs="Book Antiqua"/>
          <w:color w:val="000000"/>
        </w:rPr>
        <w:t xml:space="preserve">. </w:t>
      </w:r>
      <w:proofErr w:type="spellStart"/>
      <w:r w:rsidRPr="00991457">
        <w:rPr>
          <w:rFonts w:ascii="Book Antiqua" w:eastAsia="Book Antiqua" w:hAnsi="Book Antiqua" w:cs="Book Antiqua"/>
          <w:iCs/>
          <w:color w:val="000000"/>
        </w:rPr>
        <w:t>Akpinar</w:t>
      </w:r>
      <w:proofErr w:type="spellEnd"/>
      <w:r w:rsidRPr="00991457">
        <w:rPr>
          <w:rFonts w:ascii="Book Antiqua" w:eastAsia="Book Antiqua" w:hAnsi="Book Antiqua" w:cs="Book Antiqua"/>
          <w:i/>
          <w:iCs/>
          <w:color w:val="000000"/>
        </w:rPr>
        <w:t xml:space="preserve"> et </w:t>
      </w:r>
      <w:proofErr w:type="gramStart"/>
      <w:r w:rsidRPr="00991457">
        <w:rPr>
          <w:rFonts w:ascii="Book Antiqua" w:eastAsia="Book Antiqua" w:hAnsi="Book Antiqua" w:cs="Book Antiqua"/>
          <w:i/>
          <w:iCs/>
          <w:color w:val="000000"/>
        </w:rPr>
        <w:t>al</w:t>
      </w:r>
      <w:r w:rsidRPr="00991457">
        <w:rPr>
          <w:rFonts w:ascii="Book Antiqua" w:eastAsia="Book Antiqua" w:hAnsi="Book Antiqua" w:cs="Book Antiqua"/>
          <w:iCs/>
          <w:color w:val="000000"/>
          <w:vertAlign w:val="superscript"/>
        </w:rPr>
        <w:t>[</w:t>
      </w:r>
      <w:proofErr w:type="gramEnd"/>
      <w:r w:rsidRPr="00991457">
        <w:rPr>
          <w:rFonts w:ascii="Book Antiqua" w:eastAsia="Batang" w:hAnsi="Book Antiqua" w:cs="Book Antiqua"/>
          <w:iCs/>
          <w:color w:val="000000"/>
          <w:vertAlign w:val="superscript"/>
          <w:lang w:eastAsia="zh-CN"/>
        </w:rPr>
        <w:t>9</w:t>
      </w:r>
      <w:r w:rsidRPr="00991457">
        <w:rPr>
          <w:rFonts w:ascii="Book Antiqua" w:eastAsia="Book Antiqua" w:hAnsi="Book Antiqua" w:cs="Book Antiqua"/>
          <w:iCs/>
          <w:color w:val="000000"/>
          <w:vertAlign w:val="superscript"/>
        </w:rPr>
        <w:t>]</w:t>
      </w:r>
      <w:r w:rsidRPr="00991457">
        <w:rPr>
          <w:rFonts w:ascii="Book Antiqua" w:eastAsia="Book Antiqua" w:hAnsi="Book Antiqua" w:cs="Book Antiqua"/>
          <w:color w:val="000000"/>
          <w:vertAlign w:val="superscript"/>
        </w:rPr>
        <w:t xml:space="preserve"> </w:t>
      </w:r>
      <w:r w:rsidRPr="00991457">
        <w:rPr>
          <w:rFonts w:ascii="Book Antiqua" w:eastAsia="Book Antiqua" w:hAnsi="Book Antiqua" w:cs="Book Antiqua"/>
          <w:color w:val="000000"/>
        </w:rPr>
        <w:t xml:space="preserve">described 91 patients with spontaneous ureteral rupture, and 72% of patients had stone disease as the etiology. In particular, </w:t>
      </w:r>
      <w:r w:rsidR="00F77B4B">
        <w:rPr>
          <w:rFonts w:ascii="Book Antiqua" w:eastAsia="Book Antiqua" w:hAnsi="Book Antiqua" w:cs="Book Antiqua"/>
          <w:color w:val="000000"/>
        </w:rPr>
        <w:t>clinicians</w:t>
      </w:r>
      <w:r w:rsidR="00F77B4B" w:rsidRPr="00991457">
        <w:rPr>
          <w:rFonts w:ascii="Book Antiqua" w:eastAsia="Book Antiqua" w:hAnsi="Book Antiqua" w:cs="Book Antiqua"/>
          <w:color w:val="000000"/>
        </w:rPr>
        <w:t xml:space="preserve"> </w:t>
      </w:r>
      <w:r w:rsidRPr="00991457">
        <w:rPr>
          <w:rFonts w:ascii="Book Antiqua" w:eastAsia="Book Antiqua" w:hAnsi="Book Antiqua" w:cs="Book Antiqua"/>
          <w:color w:val="000000"/>
        </w:rPr>
        <w:t xml:space="preserve">should be aware of papillary necrosis, which is hard to diagnose and </w:t>
      </w:r>
      <w:r w:rsidRPr="00991457">
        <w:rPr>
          <w:rFonts w:ascii="Book Antiqua" w:eastAsia="Book Antiqua" w:hAnsi="Book Antiqua" w:cs="Book Antiqua"/>
          <w:color w:val="000000"/>
          <w:shd w:val="clear" w:color="auto" w:fill="FFFFFF"/>
        </w:rPr>
        <w:t xml:space="preserve">known to be associated with sickle cell hemoglobinopathies and a wide range of </w:t>
      </w:r>
      <w:proofErr w:type="gramStart"/>
      <w:r w:rsidRPr="00991457">
        <w:rPr>
          <w:rFonts w:ascii="Book Antiqua" w:eastAsia="Book Antiqua" w:hAnsi="Book Antiqua" w:cs="Book Antiqua"/>
          <w:color w:val="000000"/>
          <w:shd w:val="clear" w:color="auto" w:fill="FFFFFF"/>
        </w:rPr>
        <w:t>etiologies</w:t>
      </w:r>
      <w:r w:rsidRPr="00991457">
        <w:rPr>
          <w:rFonts w:ascii="Book Antiqua" w:eastAsia="Book Antiqua" w:hAnsi="Book Antiqua" w:cs="Book Antiqua"/>
          <w:color w:val="000000"/>
          <w:szCs w:val="30"/>
          <w:shd w:val="clear" w:color="auto" w:fill="FFFFFF"/>
          <w:vertAlign w:val="superscript"/>
        </w:rPr>
        <w:t>[</w:t>
      </w:r>
      <w:proofErr w:type="gramEnd"/>
      <w:r w:rsidRPr="00991457">
        <w:rPr>
          <w:rFonts w:ascii="Book Antiqua" w:hAnsi="Book Antiqua" w:cs="Book Antiqua"/>
          <w:color w:val="000000"/>
          <w:szCs w:val="30"/>
          <w:shd w:val="clear" w:color="auto" w:fill="FFFFFF"/>
          <w:vertAlign w:val="superscript"/>
          <w:lang w:eastAsia="zh-CN"/>
        </w:rPr>
        <w:t>10</w:t>
      </w:r>
      <w:r w:rsidRPr="00991457">
        <w:rPr>
          <w:rFonts w:ascii="Book Antiqua" w:eastAsia="Book Antiqua" w:hAnsi="Book Antiqua" w:cs="Book Antiqua"/>
          <w:color w:val="000000"/>
          <w:szCs w:val="30"/>
          <w:shd w:val="clear" w:color="auto" w:fill="FFFFFF"/>
          <w:vertAlign w:val="superscript"/>
        </w:rPr>
        <w:t>]</w:t>
      </w:r>
      <w:r w:rsidRPr="00991457">
        <w:rPr>
          <w:rFonts w:ascii="Book Antiqua" w:eastAsia="Book Antiqua" w:hAnsi="Book Antiqua" w:cs="Book Antiqua"/>
          <w:color w:val="000000"/>
          <w:shd w:val="clear" w:color="auto" w:fill="FFFFFF"/>
        </w:rPr>
        <w:t>.</w:t>
      </w:r>
      <w:r w:rsidRPr="00991457">
        <w:rPr>
          <w:rFonts w:ascii="Book Antiqua" w:eastAsia="Book Antiqua" w:hAnsi="Book Antiqua" w:cs="Book Antiqua"/>
          <w:color w:val="000000"/>
        </w:rPr>
        <w:t xml:space="preserve"> Intrarenal factors include mainly vascular factors (immune system diseases, aneurysms, </w:t>
      </w:r>
      <w:r w:rsidRPr="00991457">
        <w:rPr>
          <w:rFonts w:ascii="Book Antiqua" w:eastAsia="Book Antiqua" w:hAnsi="Book Antiqua" w:cs="Book Antiqua"/>
          <w:i/>
          <w:iCs/>
          <w:color w:val="000000"/>
        </w:rPr>
        <w:t>etc</w:t>
      </w:r>
      <w:r w:rsidR="00306BFB">
        <w:rPr>
          <w:rFonts w:ascii="Book Antiqua" w:eastAsia="Book Antiqua" w:hAnsi="Book Antiqua" w:cs="Book Antiqua"/>
          <w:i/>
          <w:iCs/>
          <w:color w:val="000000"/>
        </w:rPr>
        <w:t>.</w:t>
      </w:r>
      <w:r w:rsidRPr="00991457">
        <w:rPr>
          <w:rFonts w:ascii="Book Antiqua" w:eastAsia="Book Antiqua" w:hAnsi="Book Antiqua" w:cs="Book Antiqua"/>
          <w:color w:val="000000"/>
        </w:rPr>
        <w:t>), infections, and tumors, and they often lead to renal parenchyma rupture (</w:t>
      </w:r>
      <w:r w:rsidRPr="00991457">
        <w:rPr>
          <w:rFonts w:ascii="Book Antiqua" w:eastAsia="Book Antiqua" w:hAnsi="Book Antiqua" w:cs="Book Antiqua"/>
          <w:iCs/>
          <w:color w:val="000000"/>
        </w:rPr>
        <w:t>Table 2</w:t>
      </w:r>
      <w:proofErr w:type="gramStart"/>
      <w:r w:rsidRPr="00991457">
        <w:rPr>
          <w:rFonts w:ascii="Book Antiqua" w:eastAsia="Book Antiqua" w:hAnsi="Book Antiqua" w:cs="Book Antiqua"/>
          <w:color w:val="000000"/>
        </w:rPr>
        <w:t>)</w:t>
      </w:r>
      <w:r w:rsidRPr="00991457">
        <w:rPr>
          <w:rFonts w:ascii="Book Antiqua" w:eastAsia="Book Antiqua" w:hAnsi="Book Antiqua" w:cs="Book Antiqua"/>
          <w:color w:val="000000"/>
          <w:vertAlign w:val="superscript"/>
        </w:rPr>
        <w:t>[</w:t>
      </w:r>
      <w:proofErr w:type="gramEnd"/>
      <w:r w:rsidRPr="00991457">
        <w:rPr>
          <w:rFonts w:ascii="Book Antiqua" w:eastAsia="Book Antiqua" w:hAnsi="Book Antiqua" w:cs="Book Antiqua"/>
          <w:color w:val="000000"/>
          <w:vertAlign w:val="superscript"/>
        </w:rPr>
        <w:t>11</w:t>
      </w:r>
      <w:r w:rsidRPr="00991457">
        <w:rPr>
          <w:rFonts w:ascii="Book Antiqua" w:hAnsi="Book Antiqua" w:cs="Book Antiqua"/>
          <w:color w:val="000000"/>
          <w:vertAlign w:val="superscript"/>
          <w:lang w:eastAsia="zh-CN"/>
        </w:rPr>
        <w:t>-</w:t>
      </w:r>
      <w:r w:rsidRPr="00991457">
        <w:rPr>
          <w:rFonts w:ascii="Book Antiqua" w:eastAsia="Book Antiqua" w:hAnsi="Book Antiqua" w:cs="Book Antiqua"/>
          <w:color w:val="000000"/>
          <w:vertAlign w:val="superscript"/>
        </w:rPr>
        <w:t>14]</w:t>
      </w:r>
      <w:r w:rsidRPr="00991457">
        <w:rPr>
          <w:rFonts w:ascii="Book Antiqua" w:eastAsia="Book Antiqua" w:hAnsi="Book Antiqua" w:cs="Book Antiqua"/>
          <w:color w:val="000000"/>
        </w:rPr>
        <w:t xml:space="preserve">. </w:t>
      </w:r>
      <w:r w:rsidRPr="00991457">
        <w:rPr>
          <w:rFonts w:ascii="Book Antiqua" w:eastAsia="Book Antiqua" w:hAnsi="Book Antiqua" w:cs="Book Antiqua"/>
          <w:iCs/>
          <w:color w:val="000000"/>
        </w:rPr>
        <w:t>Zhang</w:t>
      </w:r>
      <w:r w:rsidRPr="00991457">
        <w:rPr>
          <w:rFonts w:ascii="Book Antiqua" w:hAnsi="Book Antiqua" w:cs="Book Antiqua"/>
          <w:iCs/>
          <w:color w:val="000000"/>
          <w:lang w:eastAsia="zh-CN"/>
        </w:rPr>
        <w:t xml:space="preserve"> </w:t>
      </w:r>
      <w:r w:rsidRPr="00991457">
        <w:rPr>
          <w:rFonts w:ascii="Book Antiqua" w:hAnsi="Book Antiqua" w:cs="Book Antiqua"/>
          <w:i/>
          <w:iCs/>
          <w:color w:val="000000"/>
          <w:lang w:eastAsia="zh-CN"/>
        </w:rPr>
        <w:t xml:space="preserve">et </w:t>
      </w:r>
      <w:proofErr w:type="gramStart"/>
      <w:r w:rsidRPr="00991457">
        <w:rPr>
          <w:rFonts w:ascii="Book Antiqua" w:hAnsi="Book Antiqua" w:cs="Book Antiqua"/>
          <w:i/>
          <w:iCs/>
          <w:color w:val="000000"/>
          <w:lang w:eastAsia="zh-CN"/>
        </w:rPr>
        <w:t>al</w:t>
      </w:r>
      <w:bookmarkStart w:id="12" w:name="OLE_LINK19"/>
      <w:bookmarkStart w:id="13" w:name="OLE_LINK20"/>
      <w:r w:rsidRPr="00991457">
        <w:rPr>
          <w:rFonts w:ascii="Book Antiqua" w:eastAsia="Book Antiqua" w:hAnsi="Book Antiqua" w:cs="Book Antiqua"/>
          <w:iCs/>
          <w:color w:val="000000"/>
          <w:szCs w:val="30"/>
          <w:vertAlign w:val="superscript"/>
        </w:rPr>
        <w:t>[</w:t>
      </w:r>
      <w:proofErr w:type="gramEnd"/>
      <w:r w:rsidRPr="00991457">
        <w:rPr>
          <w:rFonts w:ascii="Book Antiqua" w:hAnsi="Book Antiqua" w:cs="Book Antiqua"/>
          <w:color w:val="000000"/>
          <w:szCs w:val="20"/>
          <w:vertAlign w:val="superscript"/>
          <w:lang w:eastAsia="zh-CN"/>
        </w:rPr>
        <w:t>15</w:t>
      </w:r>
      <w:r w:rsidRPr="00991457">
        <w:rPr>
          <w:rFonts w:ascii="Book Antiqua" w:eastAsia="Book Antiqua" w:hAnsi="Book Antiqua" w:cs="Book Antiqua"/>
          <w:color w:val="000000"/>
          <w:szCs w:val="20"/>
          <w:vertAlign w:val="superscript"/>
        </w:rPr>
        <w:t xml:space="preserve">] </w:t>
      </w:r>
      <w:bookmarkEnd w:id="12"/>
      <w:bookmarkEnd w:id="13"/>
      <w:r w:rsidRPr="00991457">
        <w:rPr>
          <w:rFonts w:ascii="Book Antiqua" w:eastAsia="Book Antiqua" w:hAnsi="Book Antiqua" w:cs="Book Antiqua"/>
          <w:color w:val="000000"/>
        </w:rPr>
        <w:t>summarized 165 patients with spontaneous repair of the renal parenchyma from 1985 to 1999 and found that</w:t>
      </w:r>
      <w:r w:rsidR="00F77B4B">
        <w:rPr>
          <w:rFonts w:ascii="Book Antiqua" w:eastAsia="Book Antiqua" w:hAnsi="Book Antiqua" w:cs="Book Antiqua"/>
          <w:color w:val="000000"/>
        </w:rPr>
        <w:t xml:space="preserve"> </w:t>
      </w:r>
      <w:r w:rsidRPr="00991457">
        <w:rPr>
          <w:rFonts w:ascii="Book Antiqua" w:eastAsia="Book Antiqua" w:hAnsi="Book Antiqua" w:cs="Book Antiqua"/>
          <w:color w:val="000000"/>
        </w:rPr>
        <w:t xml:space="preserve">tumor was the main cause, accounting for 61.5% of patients, while the vasculature accounted for 17% of patients and infection accounted for 2.4% of patients. The result is similar to that of </w:t>
      </w:r>
      <w:r w:rsidR="00F77B4B">
        <w:rPr>
          <w:rFonts w:ascii="Book Antiqua" w:eastAsia="Book Antiqua" w:hAnsi="Book Antiqua" w:cs="Book Antiqua"/>
          <w:color w:val="000000"/>
        </w:rPr>
        <w:t xml:space="preserve">the study by </w:t>
      </w:r>
      <w:r w:rsidRPr="00991457">
        <w:rPr>
          <w:rFonts w:ascii="Book Antiqua" w:eastAsia="Book Antiqua" w:hAnsi="Book Antiqua" w:cs="Book Antiqua"/>
          <w:iCs/>
          <w:color w:val="000000"/>
        </w:rPr>
        <w:t>McDougal</w:t>
      </w:r>
      <w:r w:rsidRPr="00991457">
        <w:rPr>
          <w:rFonts w:ascii="Book Antiqua" w:eastAsia="Book Antiqua" w:hAnsi="Book Antiqua" w:cs="Book Antiqua"/>
          <w:i/>
          <w:iCs/>
          <w:color w:val="000000"/>
        </w:rPr>
        <w:t xml:space="preserve"> et </w:t>
      </w:r>
      <w:proofErr w:type="gramStart"/>
      <w:r w:rsidRPr="00991457">
        <w:rPr>
          <w:rFonts w:ascii="Book Antiqua" w:eastAsia="Book Antiqua" w:hAnsi="Book Antiqua" w:cs="Book Antiqua"/>
          <w:i/>
          <w:iCs/>
          <w:color w:val="000000"/>
        </w:rPr>
        <w:t>al</w:t>
      </w:r>
      <w:r w:rsidRPr="00991457">
        <w:rPr>
          <w:rFonts w:ascii="Book Antiqua" w:eastAsia="Book Antiqua" w:hAnsi="Book Antiqua" w:cs="Book Antiqua"/>
          <w:color w:val="000000"/>
          <w:szCs w:val="30"/>
          <w:vertAlign w:val="superscript"/>
        </w:rPr>
        <w:t>[</w:t>
      </w:r>
      <w:proofErr w:type="gramEnd"/>
      <w:r w:rsidRPr="00991457">
        <w:rPr>
          <w:rFonts w:ascii="Book Antiqua" w:hAnsi="Book Antiqua" w:cs="Book Antiqua"/>
          <w:color w:val="000000"/>
          <w:szCs w:val="30"/>
          <w:vertAlign w:val="superscript"/>
          <w:lang w:eastAsia="zh-CN"/>
        </w:rPr>
        <w:t>16</w:t>
      </w:r>
      <w:r w:rsidRPr="00991457">
        <w:rPr>
          <w:rFonts w:ascii="Book Antiqua" w:eastAsia="Book Antiqua" w:hAnsi="Book Antiqua" w:cs="Book Antiqua"/>
          <w:color w:val="000000"/>
          <w:szCs w:val="30"/>
          <w:vertAlign w:val="superscript"/>
        </w:rPr>
        <w:t>]</w:t>
      </w:r>
      <w:r w:rsidRPr="00991457">
        <w:rPr>
          <w:rFonts w:ascii="Book Antiqua" w:eastAsia="Book Antiqua" w:hAnsi="Book Antiqua" w:cs="Book Antiqua"/>
          <w:color w:val="000000"/>
        </w:rPr>
        <w:t>.</w:t>
      </w:r>
    </w:p>
    <w:p w14:paraId="3EE0CB6D" w14:textId="265B1BA7" w:rsidR="00991457" w:rsidRPr="00991457" w:rsidRDefault="00991457" w:rsidP="00991457">
      <w:pPr>
        <w:spacing w:line="360" w:lineRule="auto"/>
        <w:ind w:firstLineChars="100" w:firstLine="240"/>
        <w:jc w:val="both"/>
        <w:rPr>
          <w:rFonts w:ascii="Book Antiqua" w:hAnsi="Book Antiqua"/>
        </w:rPr>
      </w:pPr>
      <w:r w:rsidRPr="00991457">
        <w:rPr>
          <w:rFonts w:ascii="Book Antiqua" w:eastAsia="Book Antiqua" w:hAnsi="Book Antiqua" w:cs="Book Antiqua"/>
          <w:color w:val="000000"/>
        </w:rPr>
        <w:t>Symptoms of spontaneous rupture of the kidney can represent abdominal and flank pain, na</w:t>
      </w:r>
      <w:r w:rsidRPr="00991457">
        <w:rPr>
          <w:rFonts w:ascii="Book Antiqua" w:eastAsia="Book Antiqua" w:hAnsi="Book Antiqua" w:cs="Book Antiqua"/>
          <w:color w:val="000000"/>
        </w:rPr>
        <w:t>usea</w:t>
      </w:r>
      <w:r w:rsidR="00F77B4B">
        <w:rPr>
          <w:rFonts w:ascii="Book Antiqua" w:eastAsia="Book Antiqua" w:hAnsi="Book Antiqua" w:cs="Book Antiqua"/>
          <w:color w:val="000000"/>
        </w:rPr>
        <w:t>,</w:t>
      </w:r>
      <w:r w:rsidRPr="00991457">
        <w:rPr>
          <w:rFonts w:ascii="Book Antiqua" w:eastAsia="Book Antiqua" w:hAnsi="Book Antiqua" w:cs="Book Antiqua"/>
          <w:color w:val="000000"/>
        </w:rPr>
        <w:t xml:space="preserve"> and vomiting. Sometimes, they are confused with retroperitoneal hematoma</w:t>
      </w:r>
      <w:r w:rsidR="00F77B4B">
        <w:rPr>
          <w:rFonts w:ascii="Book Antiqua" w:eastAsia="Book Antiqua" w:hAnsi="Book Antiqua" w:cs="Book Antiqua"/>
          <w:color w:val="000000"/>
        </w:rPr>
        <w:t>s</w:t>
      </w:r>
      <w:r w:rsidRPr="00991457">
        <w:rPr>
          <w:rFonts w:ascii="Book Antiqua" w:eastAsia="Book Antiqua" w:hAnsi="Book Antiqua" w:cs="Book Antiqua"/>
          <w:color w:val="000000"/>
        </w:rPr>
        <w:t>, which</w:t>
      </w:r>
      <w:r w:rsidR="00F77B4B">
        <w:rPr>
          <w:rFonts w:ascii="Book Antiqua" w:eastAsia="Book Antiqua" w:hAnsi="Book Antiqua" w:cs="Book Antiqua"/>
          <w:color w:val="000000"/>
        </w:rPr>
        <w:t xml:space="preserve"> </w:t>
      </w:r>
      <w:r w:rsidRPr="00991457">
        <w:rPr>
          <w:rFonts w:ascii="Book Antiqua" w:eastAsia="Book Antiqua" w:hAnsi="Book Antiqua" w:cs="Book Antiqua"/>
          <w:color w:val="000000"/>
        </w:rPr>
        <w:t>usually disguise them by imaging, such as</w:t>
      </w:r>
      <w:r w:rsidR="00F77B4B">
        <w:rPr>
          <w:rFonts w:ascii="Book Antiqua" w:eastAsia="Book Antiqua" w:hAnsi="Book Antiqua" w:cs="Book Antiqua"/>
          <w:color w:val="000000"/>
        </w:rPr>
        <w:t xml:space="preserve"> </w:t>
      </w:r>
      <w:r w:rsidRPr="00991457">
        <w:rPr>
          <w:rFonts w:ascii="Book Antiqua" w:eastAsia="Book Antiqua" w:hAnsi="Book Antiqua" w:cs="Book Antiqua"/>
          <w:color w:val="000000"/>
        </w:rPr>
        <w:t xml:space="preserve">CT </w:t>
      </w:r>
      <w:proofErr w:type="gramStart"/>
      <w:r w:rsidRPr="00991457">
        <w:rPr>
          <w:rFonts w:ascii="Book Antiqua" w:eastAsia="Book Antiqua" w:hAnsi="Book Antiqua" w:cs="Book Antiqua"/>
          <w:color w:val="000000"/>
        </w:rPr>
        <w:t>scan</w:t>
      </w:r>
      <w:r w:rsidRPr="00991457">
        <w:rPr>
          <w:rFonts w:ascii="Book Antiqua" w:eastAsia="Book Antiqua" w:hAnsi="Book Antiqua" w:cs="Book Antiqua"/>
          <w:color w:val="000000"/>
          <w:szCs w:val="30"/>
          <w:vertAlign w:val="superscript"/>
        </w:rPr>
        <w:t>[</w:t>
      </w:r>
      <w:proofErr w:type="gramEnd"/>
      <w:r w:rsidRPr="00991457">
        <w:rPr>
          <w:rFonts w:ascii="Book Antiqua" w:hAnsi="Book Antiqua" w:cs="Book Antiqua"/>
          <w:color w:val="000000"/>
          <w:szCs w:val="30"/>
          <w:vertAlign w:val="superscript"/>
          <w:lang w:eastAsia="zh-CN"/>
        </w:rPr>
        <w:t>17</w:t>
      </w:r>
      <w:r w:rsidRPr="00991457">
        <w:rPr>
          <w:rFonts w:ascii="Book Antiqua" w:eastAsia="Book Antiqua" w:hAnsi="Book Antiqua" w:cs="Book Antiqua"/>
          <w:color w:val="000000"/>
          <w:szCs w:val="30"/>
          <w:vertAlign w:val="superscript"/>
        </w:rPr>
        <w:t>]</w:t>
      </w:r>
      <w:r w:rsidRPr="00991457">
        <w:rPr>
          <w:rFonts w:ascii="Book Antiqua" w:eastAsia="Book Antiqua" w:hAnsi="Book Antiqua" w:cs="Book Antiqua"/>
          <w:color w:val="000000"/>
        </w:rPr>
        <w:t>. Chen</w:t>
      </w:r>
      <w:r w:rsidRPr="00991457">
        <w:rPr>
          <w:rFonts w:ascii="Book Antiqua" w:eastAsia="Book Antiqua" w:hAnsi="Book Antiqua" w:cs="Book Antiqua"/>
          <w:i/>
          <w:color w:val="000000"/>
        </w:rPr>
        <w:t xml:space="preserve"> </w:t>
      </w:r>
      <w:r w:rsidRPr="00991457">
        <w:rPr>
          <w:rFonts w:ascii="Book Antiqua" w:eastAsia="Book Antiqua" w:hAnsi="Book Antiqua" w:cs="Book Antiqua"/>
          <w:i/>
          <w:iCs/>
          <w:color w:val="000000"/>
        </w:rPr>
        <w:t>et al</w:t>
      </w:r>
      <w:r w:rsidRPr="00991457">
        <w:rPr>
          <w:rFonts w:ascii="Book Antiqua" w:hAnsi="Book Antiqua" w:cs="Book Antiqua"/>
          <w:iCs/>
          <w:color w:val="000000"/>
          <w:vertAlign w:val="superscript"/>
          <w:lang w:eastAsia="zh-CN"/>
        </w:rPr>
        <w:t>[18]</w:t>
      </w:r>
      <w:r w:rsidRPr="00991457">
        <w:rPr>
          <w:rFonts w:ascii="Book Antiqua" w:eastAsia="Book Antiqua" w:hAnsi="Book Antiqua" w:cs="Book Antiqua"/>
          <w:color w:val="000000"/>
        </w:rPr>
        <w:t xml:space="preserve"> showed that patients suffering from acute flank pain accounted for 66.7% of </w:t>
      </w:r>
      <w:r w:rsidR="00F77B4B">
        <w:rPr>
          <w:rFonts w:ascii="Book Antiqua" w:eastAsia="Book Antiqua" w:hAnsi="Book Antiqua" w:cs="Book Antiqua"/>
          <w:color w:val="000000"/>
        </w:rPr>
        <w:t>all cases</w:t>
      </w:r>
      <w:r w:rsidRPr="00991457">
        <w:rPr>
          <w:rFonts w:ascii="Book Antiqua" w:eastAsia="Book Antiqua" w:hAnsi="Book Antiqua" w:cs="Book Antiqua"/>
          <w:color w:val="000000"/>
        </w:rPr>
        <w:t xml:space="preserve">, while </w:t>
      </w:r>
      <w:r w:rsidR="00F77B4B">
        <w:rPr>
          <w:rFonts w:ascii="Book Antiqua" w:eastAsia="Book Antiqua" w:hAnsi="Book Antiqua" w:cs="Book Antiqua"/>
          <w:color w:val="000000"/>
        </w:rPr>
        <w:t xml:space="preserve">patients with </w:t>
      </w:r>
      <w:r w:rsidRPr="00991457">
        <w:rPr>
          <w:rFonts w:ascii="Book Antiqua" w:eastAsia="Book Antiqua" w:hAnsi="Book Antiqua" w:cs="Book Antiqua"/>
          <w:color w:val="000000"/>
        </w:rPr>
        <w:t xml:space="preserve">abdominal pain accounted for 33.3 </w:t>
      </w:r>
      <w:r w:rsidRPr="00991457">
        <w:rPr>
          <w:rFonts w:ascii="Book Antiqua" w:eastAsia="Book Antiqua" w:hAnsi="Book Antiqua" w:cs="Book Antiqua"/>
          <w:color w:val="000000"/>
          <w:szCs w:val="30"/>
          <w:vertAlign w:val="superscript"/>
        </w:rPr>
        <w:t>[</w:t>
      </w:r>
      <w:r w:rsidRPr="00991457">
        <w:rPr>
          <w:rFonts w:ascii="Book Antiqua" w:hAnsi="Book Antiqua" w:cs="Book Antiqua"/>
          <w:color w:val="000000"/>
          <w:szCs w:val="30"/>
          <w:vertAlign w:val="superscript"/>
          <w:lang w:eastAsia="zh-CN"/>
        </w:rPr>
        <w:t>3</w:t>
      </w:r>
      <w:r w:rsidRPr="00991457">
        <w:rPr>
          <w:rFonts w:ascii="Book Antiqua" w:eastAsia="Book Antiqua" w:hAnsi="Book Antiqua" w:cs="Book Antiqua"/>
          <w:color w:val="000000"/>
          <w:szCs w:val="30"/>
          <w:vertAlign w:val="superscript"/>
        </w:rPr>
        <w:t>]</w:t>
      </w:r>
      <w:r w:rsidRPr="00991457">
        <w:rPr>
          <w:rFonts w:ascii="Book Antiqua" w:eastAsia="Book Antiqua" w:hAnsi="Book Antiqua" w:cs="Book Antiqua"/>
          <w:color w:val="000000"/>
        </w:rPr>
        <w:t>. These symptoms are similar to those from other papers in our review (</w:t>
      </w:r>
      <w:r w:rsidRPr="00991457">
        <w:rPr>
          <w:rFonts w:ascii="Book Antiqua" w:eastAsia="Book Antiqua" w:hAnsi="Book Antiqua" w:cs="Book Antiqua"/>
          <w:iCs/>
          <w:color w:val="000000"/>
        </w:rPr>
        <w:t>Table 1</w:t>
      </w:r>
      <w:r w:rsidRPr="00991457">
        <w:rPr>
          <w:rFonts w:ascii="Book Antiqua" w:eastAsia="Book Antiqua" w:hAnsi="Book Antiqua" w:cs="Book Antiqua"/>
          <w:color w:val="000000"/>
        </w:rPr>
        <w:t xml:space="preserve">). However, when </w:t>
      </w:r>
      <w:r w:rsidR="00F77B4B">
        <w:rPr>
          <w:rFonts w:ascii="Book Antiqua" w:eastAsia="Book Antiqua" w:hAnsi="Book Antiqua" w:cs="Book Antiqua"/>
          <w:color w:val="000000"/>
        </w:rPr>
        <w:t>our</w:t>
      </w:r>
      <w:r w:rsidR="00F77B4B" w:rsidRPr="00991457">
        <w:rPr>
          <w:rFonts w:ascii="Book Antiqua" w:eastAsia="Book Antiqua" w:hAnsi="Book Antiqua" w:cs="Book Antiqua"/>
          <w:color w:val="000000"/>
        </w:rPr>
        <w:t xml:space="preserve"> </w:t>
      </w:r>
      <w:r w:rsidRPr="00991457">
        <w:rPr>
          <w:rFonts w:ascii="Book Antiqua" w:eastAsia="Book Antiqua" w:hAnsi="Book Antiqua" w:cs="Book Antiqua"/>
          <w:color w:val="000000"/>
        </w:rPr>
        <w:t>patient was admitted, she had a fever without abdominal or flank pain, nausea</w:t>
      </w:r>
      <w:r w:rsidR="00F77B4B">
        <w:rPr>
          <w:rFonts w:ascii="Book Antiqua" w:eastAsia="Book Antiqua" w:hAnsi="Book Antiqua" w:cs="Book Antiqua"/>
          <w:color w:val="000000"/>
        </w:rPr>
        <w:t>,</w:t>
      </w:r>
      <w:r w:rsidRPr="00991457">
        <w:rPr>
          <w:rFonts w:ascii="Book Antiqua" w:eastAsia="Book Antiqua" w:hAnsi="Book Antiqua" w:cs="Book Antiqua"/>
          <w:color w:val="000000"/>
        </w:rPr>
        <w:t xml:space="preserve"> or vomiting. The symptoms of our patient were not typical, and we considered the possibility of infectious diseases at the initial visit. We think that the reason for these atypical symptoms was that the patient had adapted to the feeling of discomfort, namely, the renal pain became less severe because the hemorrhage was chronic, lasting for a long time, and the patient gradually adapted to it. We confirmed the diagnosis </w:t>
      </w:r>
      <w:r w:rsidR="00F77B4B">
        <w:rPr>
          <w:rFonts w:ascii="Book Antiqua" w:eastAsia="Book Antiqua" w:hAnsi="Book Antiqua" w:cs="Book Antiqua"/>
          <w:color w:val="000000"/>
        </w:rPr>
        <w:t>by</w:t>
      </w:r>
      <w:r w:rsidR="00F77B4B" w:rsidRPr="00991457">
        <w:rPr>
          <w:rFonts w:ascii="Book Antiqua" w:eastAsia="Book Antiqua" w:hAnsi="Book Antiqua" w:cs="Book Antiqua"/>
          <w:color w:val="000000"/>
        </w:rPr>
        <w:t xml:space="preserve"> </w:t>
      </w:r>
      <w:r w:rsidRPr="00991457">
        <w:rPr>
          <w:rFonts w:ascii="Book Antiqua" w:eastAsia="Book Antiqua" w:hAnsi="Book Antiqua" w:cs="Book Antiqua"/>
          <w:color w:val="000000"/>
        </w:rPr>
        <w:t xml:space="preserve">a CT scan. Therefore, </w:t>
      </w:r>
      <w:r w:rsidR="00F77B4B">
        <w:rPr>
          <w:rFonts w:ascii="Book Antiqua" w:eastAsia="Book Antiqua" w:hAnsi="Book Antiqua" w:cs="Book Antiqua"/>
          <w:color w:val="000000"/>
        </w:rPr>
        <w:t>clinicians</w:t>
      </w:r>
      <w:r w:rsidR="00F77B4B" w:rsidRPr="00991457">
        <w:rPr>
          <w:rFonts w:ascii="Book Antiqua" w:eastAsia="Book Antiqua" w:hAnsi="Book Antiqua" w:cs="Book Antiqua"/>
          <w:color w:val="000000"/>
        </w:rPr>
        <w:t xml:space="preserve"> </w:t>
      </w:r>
      <w:r w:rsidRPr="00991457">
        <w:rPr>
          <w:rFonts w:ascii="Book Antiqua" w:eastAsia="Book Antiqua" w:hAnsi="Book Antiqua" w:cs="Book Antiqua"/>
          <w:color w:val="000000"/>
        </w:rPr>
        <w:t>should also be aware of patients with atypical symptoms and fully examine a patient to diagnose him or her.</w:t>
      </w:r>
    </w:p>
    <w:p w14:paraId="50E8F854" w14:textId="1F0BD4A5" w:rsidR="00991457" w:rsidRPr="00991457" w:rsidRDefault="00991457" w:rsidP="00991457">
      <w:pPr>
        <w:spacing w:line="360" w:lineRule="auto"/>
        <w:ind w:firstLineChars="100" w:firstLine="240"/>
        <w:jc w:val="both"/>
        <w:rPr>
          <w:rFonts w:ascii="Book Antiqua" w:hAnsi="Book Antiqua"/>
        </w:rPr>
      </w:pPr>
      <w:r w:rsidRPr="00991457">
        <w:rPr>
          <w:rFonts w:ascii="Book Antiqua" w:eastAsia="Book Antiqua" w:hAnsi="Book Antiqua" w:cs="Book Antiqua"/>
          <w:color w:val="000000"/>
        </w:rPr>
        <w:t>Ultrasonography is a fast, safe</w:t>
      </w:r>
      <w:r w:rsidR="00F77B4B">
        <w:rPr>
          <w:rFonts w:ascii="Book Antiqua" w:eastAsia="Book Antiqua" w:hAnsi="Book Antiqua" w:cs="Book Antiqua"/>
          <w:color w:val="000000"/>
        </w:rPr>
        <w:t>,</w:t>
      </w:r>
      <w:r w:rsidRPr="00991457">
        <w:rPr>
          <w:rFonts w:ascii="Book Antiqua" w:eastAsia="Book Antiqua" w:hAnsi="Book Antiqua" w:cs="Book Antiqua"/>
          <w:color w:val="000000"/>
        </w:rPr>
        <w:t xml:space="preserve"> and inexpensive method to diagnose </w:t>
      </w:r>
      <w:proofErr w:type="gramStart"/>
      <w:r w:rsidR="00F77B4B">
        <w:rPr>
          <w:rFonts w:ascii="Book Antiqua" w:eastAsia="Book Antiqua" w:hAnsi="Book Antiqua" w:cs="Book Antiqua"/>
          <w:color w:val="000000"/>
        </w:rPr>
        <w:t>diseases</w:t>
      </w:r>
      <w:r w:rsidRPr="00991457">
        <w:rPr>
          <w:rFonts w:ascii="Book Antiqua" w:eastAsia="Book Antiqua" w:hAnsi="Book Antiqua" w:cs="Book Antiqua"/>
          <w:color w:val="000000"/>
          <w:szCs w:val="30"/>
          <w:vertAlign w:val="superscript"/>
        </w:rPr>
        <w:t>[</w:t>
      </w:r>
      <w:proofErr w:type="gramEnd"/>
      <w:r w:rsidRPr="00991457">
        <w:rPr>
          <w:rFonts w:ascii="Book Antiqua" w:hAnsi="Book Antiqua" w:cs="Book Antiqua"/>
          <w:color w:val="000000"/>
          <w:szCs w:val="30"/>
          <w:vertAlign w:val="superscript"/>
          <w:lang w:eastAsia="zh-CN"/>
        </w:rPr>
        <w:t>19,20</w:t>
      </w:r>
      <w:r w:rsidRPr="00991457">
        <w:rPr>
          <w:rFonts w:ascii="Book Antiqua" w:eastAsia="Book Antiqua" w:hAnsi="Book Antiqua" w:cs="Book Antiqua"/>
          <w:color w:val="000000"/>
          <w:szCs w:val="30"/>
          <w:vertAlign w:val="superscript"/>
        </w:rPr>
        <w:t>]</w:t>
      </w:r>
      <w:r w:rsidRPr="00991457">
        <w:rPr>
          <w:rFonts w:ascii="Book Antiqua" w:eastAsia="Book Antiqua" w:hAnsi="Book Antiqua" w:cs="Book Antiqua"/>
          <w:color w:val="000000"/>
        </w:rPr>
        <w:t>; however, it may be challen</w:t>
      </w:r>
      <w:r w:rsidRPr="00991457">
        <w:rPr>
          <w:rFonts w:ascii="Book Antiqua" w:eastAsia="Book Antiqua" w:hAnsi="Book Antiqua" w:cs="Book Antiqua"/>
          <w:color w:val="000000"/>
        </w:rPr>
        <w:t>ging to distinguish a tumor, an abscess</w:t>
      </w:r>
      <w:r w:rsidR="00F77B4B">
        <w:rPr>
          <w:rFonts w:ascii="Book Antiqua" w:eastAsia="Book Antiqua" w:hAnsi="Book Antiqua" w:cs="Book Antiqua"/>
          <w:color w:val="000000"/>
        </w:rPr>
        <w:t>,</w:t>
      </w:r>
      <w:r w:rsidRPr="00991457">
        <w:rPr>
          <w:rFonts w:ascii="Book Antiqua" w:eastAsia="Book Antiqua" w:hAnsi="Book Antiqua" w:cs="Book Antiqua"/>
          <w:color w:val="000000"/>
        </w:rPr>
        <w:t xml:space="preserve"> or a hematoma </w:t>
      </w:r>
      <w:r w:rsidR="00F77B4B">
        <w:rPr>
          <w:rFonts w:ascii="Book Antiqua" w:eastAsia="Book Antiqua" w:hAnsi="Book Antiqua" w:cs="Book Antiqua"/>
          <w:color w:val="000000"/>
        </w:rPr>
        <w:t>by</w:t>
      </w:r>
      <w:r w:rsidR="00F77B4B" w:rsidRPr="00991457">
        <w:rPr>
          <w:rFonts w:ascii="Book Antiqua" w:eastAsia="Book Antiqua" w:hAnsi="Book Antiqua" w:cs="Book Antiqua"/>
          <w:color w:val="000000"/>
        </w:rPr>
        <w:t xml:space="preserve"> </w:t>
      </w:r>
      <w:r w:rsidRPr="00991457">
        <w:rPr>
          <w:rFonts w:ascii="Book Antiqua" w:eastAsia="Book Antiqua" w:hAnsi="Book Antiqua" w:cs="Book Antiqua"/>
          <w:color w:val="000000"/>
        </w:rPr>
        <w:t xml:space="preserve">this </w:t>
      </w:r>
      <w:r w:rsidRPr="00991457">
        <w:rPr>
          <w:rFonts w:ascii="Book Antiqua" w:eastAsia="Book Antiqua" w:hAnsi="Book Antiqua" w:cs="Book Antiqua"/>
          <w:color w:val="000000"/>
        </w:rPr>
        <w:lastRenderedPageBreak/>
        <w:t>method. Moreover, flatulence can decrease the accuracy of ultrasonography. In 15 patients, 4</w:t>
      </w:r>
      <w:r w:rsidR="00623BB8">
        <w:rPr>
          <w:rFonts w:ascii="Book Antiqua" w:eastAsia="Book Antiqua" w:hAnsi="Book Antiqua" w:cs="Book Antiqua"/>
          <w:color w:val="000000"/>
        </w:rPr>
        <w:t xml:space="preserve"> </w:t>
      </w:r>
      <w:r w:rsidRPr="00991457">
        <w:rPr>
          <w:rFonts w:ascii="Book Antiqua" w:eastAsia="Book Antiqua" w:hAnsi="Book Antiqua" w:cs="Book Antiqua"/>
          <w:color w:val="000000"/>
        </w:rPr>
        <w:t>underwent ultrasound examination first with normal results. The ultrasonography results of one of the patients showed a problem that could not be clarified. The diagnoses of all of these patients were confirmed after the CT examination. CT examination can also determine whether there are urinary stones, tumors, trauma</w:t>
      </w:r>
      <w:r w:rsidR="00623BB8">
        <w:rPr>
          <w:rFonts w:ascii="Book Antiqua" w:eastAsia="Book Antiqua" w:hAnsi="Book Antiqua" w:cs="Book Antiqua"/>
          <w:color w:val="000000"/>
        </w:rPr>
        <w:t>,</w:t>
      </w:r>
      <w:r w:rsidRPr="00991457">
        <w:rPr>
          <w:rFonts w:ascii="Book Antiqua" w:eastAsia="Book Antiqua" w:hAnsi="Book Antiqua" w:cs="Book Antiqua"/>
          <w:color w:val="000000"/>
        </w:rPr>
        <w:t xml:space="preserve"> and other factors. Furthermore, contrast-enhanced CT can help to determine whether there are vascular diseases. However, we should be aware of the possibility of leakage of contrast agent due to vascular damage. Even so, these patients’ CT images showed low-density liquid dark areas, and no enhancement was observed in the contrast-enhanced scans (</w:t>
      </w:r>
      <w:r w:rsidRPr="00991457">
        <w:rPr>
          <w:rFonts w:ascii="Book Antiqua" w:eastAsia="Book Antiqua" w:hAnsi="Book Antiqua" w:cs="Book Antiqua"/>
          <w:iCs/>
          <w:color w:val="000000"/>
        </w:rPr>
        <w:t>Fig</w:t>
      </w:r>
      <w:r w:rsidRPr="00991457">
        <w:rPr>
          <w:rFonts w:ascii="Book Antiqua" w:hAnsi="Book Antiqua" w:cs="Book Antiqua"/>
          <w:iCs/>
          <w:color w:val="000000"/>
          <w:lang w:eastAsia="zh-CN"/>
        </w:rPr>
        <w:t>ure</w:t>
      </w:r>
      <w:r w:rsidRPr="00991457">
        <w:rPr>
          <w:rFonts w:ascii="Book Antiqua" w:eastAsia="Book Antiqua" w:hAnsi="Book Antiqua" w:cs="Book Antiqua"/>
          <w:iCs/>
          <w:color w:val="000000"/>
        </w:rPr>
        <w:t xml:space="preserve">s </w:t>
      </w:r>
      <w:r w:rsidRPr="00991457">
        <w:rPr>
          <w:rFonts w:ascii="Book Antiqua" w:hAnsi="Book Antiqua" w:cs="Book Antiqua"/>
          <w:iCs/>
          <w:color w:val="000000"/>
          <w:lang w:eastAsia="zh-CN"/>
        </w:rPr>
        <w:t xml:space="preserve">1 </w:t>
      </w:r>
      <w:r w:rsidRPr="00991457">
        <w:rPr>
          <w:rFonts w:ascii="Book Antiqua" w:eastAsia="Book Antiqua" w:hAnsi="Book Antiqua" w:cs="Book Antiqua"/>
          <w:iCs/>
          <w:color w:val="000000"/>
        </w:rPr>
        <w:t xml:space="preserve">and </w:t>
      </w:r>
      <w:r w:rsidRPr="00991457">
        <w:rPr>
          <w:rFonts w:ascii="Book Antiqua" w:hAnsi="Book Antiqua" w:cs="Book Antiqua"/>
          <w:iCs/>
          <w:color w:val="000000"/>
          <w:lang w:eastAsia="zh-CN"/>
        </w:rPr>
        <w:t>2</w:t>
      </w:r>
      <w:r w:rsidRPr="00991457">
        <w:rPr>
          <w:rFonts w:ascii="Book Antiqua" w:eastAsia="Book Antiqua" w:hAnsi="Book Antiqua" w:cs="Book Antiqua"/>
          <w:color w:val="000000"/>
        </w:rPr>
        <w:t>).</w:t>
      </w:r>
    </w:p>
    <w:p w14:paraId="148B7F4B" w14:textId="77777777" w:rsidR="00991457" w:rsidRPr="00991457" w:rsidRDefault="00991457" w:rsidP="00991457">
      <w:pPr>
        <w:spacing w:line="360" w:lineRule="auto"/>
        <w:ind w:firstLineChars="100" w:firstLine="240"/>
        <w:jc w:val="both"/>
        <w:rPr>
          <w:rFonts w:ascii="Book Antiqua" w:hAnsi="Book Antiqua"/>
        </w:rPr>
      </w:pPr>
      <w:r w:rsidRPr="00991457">
        <w:rPr>
          <w:rFonts w:ascii="Book Antiqua" w:eastAsia="Book Antiqua" w:hAnsi="Book Antiqua" w:cs="Book Antiqua"/>
          <w:color w:val="000000"/>
        </w:rPr>
        <w:t xml:space="preserve">Treatment of the causes is essential. Patients with urinary obstruction should be provided with double-J catheter placement. Artery embolization can be chosen as the selective treatment if double-J catheter placement does not </w:t>
      </w:r>
      <w:proofErr w:type="gramStart"/>
      <w:r w:rsidRPr="00991457">
        <w:rPr>
          <w:rFonts w:ascii="Book Antiqua" w:eastAsia="Book Antiqua" w:hAnsi="Book Antiqua" w:cs="Book Antiqua"/>
          <w:color w:val="000000"/>
        </w:rPr>
        <w:t>work</w:t>
      </w:r>
      <w:r w:rsidRPr="00991457">
        <w:rPr>
          <w:rFonts w:ascii="Book Antiqua" w:eastAsia="Book Antiqua" w:hAnsi="Book Antiqua" w:cs="Book Antiqua"/>
          <w:color w:val="000000"/>
          <w:vertAlign w:val="superscript"/>
        </w:rPr>
        <w:t>[</w:t>
      </w:r>
      <w:proofErr w:type="gramEnd"/>
      <w:r w:rsidRPr="00991457">
        <w:rPr>
          <w:rFonts w:ascii="Book Antiqua" w:hAnsi="Book Antiqua" w:cs="Book Antiqua"/>
          <w:color w:val="000000"/>
          <w:vertAlign w:val="superscript"/>
          <w:lang w:eastAsia="zh-CN"/>
        </w:rPr>
        <w:t>21</w:t>
      </w:r>
      <w:r w:rsidRPr="00991457">
        <w:rPr>
          <w:rFonts w:ascii="Book Antiqua" w:eastAsia="Book Antiqua" w:hAnsi="Book Antiqua" w:cs="Book Antiqua"/>
          <w:color w:val="000000"/>
          <w:vertAlign w:val="superscript"/>
        </w:rPr>
        <w:t>]</w:t>
      </w:r>
      <w:r w:rsidRPr="00991457">
        <w:rPr>
          <w:rFonts w:ascii="Book Antiqua" w:eastAsia="Book Antiqua" w:hAnsi="Book Antiqua" w:cs="Book Antiqua"/>
          <w:color w:val="000000"/>
        </w:rPr>
        <w:t>. For hematomas, percutaneous puncture for drainage and laparoscopic evacuation can be applied.</w:t>
      </w:r>
    </w:p>
    <w:p w14:paraId="469F0C61" w14:textId="11C2F413" w:rsidR="00991457" w:rsidRPr="00991457" w:rsidRDefault="00991457" w:rsidP="00991457">
      <w:pPr>
        <w:spacing w:line="360" w:lineRule="auto"/>
        <w:ind w:firstLineChars="100" w:firstLine="240"/>
        <w:jc w:val="both"/>
        <w:rPr>
          <w:rFonts w:ascii="Book Antiqua" w:hAnsi="Book Antiqua"/>
        </w:rPr>
      </w:pPr>
      <w:r w:rsidRPr="00991457">
        <w:rPr>
          <w:rFonts w:ascii="Book Antiqua" w:eastAsia="Book Antiqua" w:hAnsi="Book Antiqua" w:cs="Book Antiqua"/>
          <w:color w:val="000000"/>
        </w:rPr>
        <w:t xml:space="preserve">However, </w:t>
      </w:r>
      <w:r w:rsidR="00623BB8">
        <w:rPr>
          <w:rFonts w:ascii="Book Antiqua" w:eastAsia="Book Antiqua" w:hAnsi="Book Antiqua" w:cs="Book Antiqua"/>
          <w:color w:val="000000"/>
        </w:rPr>
        <w:t>clinicians</w:t>
      </w:r>
      <w:r w:rsidR="00623BB8" w:rsidRPr="00991457">
        <w:rPr>
          <w:rFonts w:ascii="Book Antiqua" w:eastAsia="Book Antiqua" w:hAnsi="Book Antiqua" w:cs="Book Antiqua"/>
          <w:color w:val="000000"/>
        </w:rPr>
        <w:t xml:space="preserve"> </w:t>
      </w:r>
      <w:r w:rsidRPr="00991457">
        <w:rPr>
          <w:rFonts w:ascii="Book Antiqua" w:eastAsia="Book Antiqua" w:hAnsi="Book Antiqua" w:cs="Book Antiqua"/>
          <w:color w:val="000000"/>
        </w:rPr>
        <w:t xml:space="preserve">should pay attention to comorbidities such as shock, anemia, renal impairment, infection, and secondary abscess. As indicated in </w:t>
      </w:r>
      <w:r w:rsidRPr="00991457">
        <w:rPr>
          <w:rFonts w:ascii="Book Antiqua" w:eastAsia="Book Antiqua" w:hAnsi="Book Antiqua" w:cs="Book Antiqua"/>
          <w:iCs/>
          <w:color w:val="000000"/>
        </w:rPr>
        <w:t>Table</w:t>
      </w:r>
      <w:r w:rsidRPr="00991457">
        <w:rPr>
          <w:rFonts w:ascii="Book Antiqua" w:hAnsi="Book Antiqua" w:cs="Book Antiqua"/>
          <w:iCs/>
          <w:color w:val="000000"/>
          <w:lang w:eastAsia="zh-CN"/>
        </w:rPr>
        <w:t>s</w:t>
      </w:r>
      <w:r w:rsidRPr="00991457">
        <w:rPr>
          <w:rFonts w:ascii="Book Antiqua" w:eastAsia="Book Antiqua" w:hAnsi="Book Antiqua" w:cs="Book Antiqua"/>
          <w:iCs/>
          <w:color w:val="000000"/>
        </w:rPr>
        <w:t xml:space="preserve"> 3</w:t>
      </w:r>
      <w:r w:rsidRPr="00991457">
        <w:rPr>
          <w:rFonts w:ascii="Book Antiqua" w:eastAsia="Book Antiqua" w:hAnsi="Book Antiqua" w:cs="Book Antiqua"/>
          <w:color w:val="000000"/>
        </w:rPr>
        <w:t xml:space="preserve"> and </w:t>
      </w:r>
      <w:r w:rsidRPr="00991457">
        <w:rPr>
          <w:rFonts w:ascii="Book Antiqua" w:eastAsia="Book Antiqua" w:hAnsi="Book Antiqua" w:cs="Book Antiqua"/>
          <w:iCs/>
          <w:color w:val="000000"/>
        </w:rPr>
        <w:t>4</w:t>
      </w:r>
      <w:r w:rsidRPr="00991457">
        <w:rPr>
          <w:rFonts w:ascii="Book Antiqua" w:eastAsia="Book Antiqua" w:hAnsi="Book Antiqua" w:cs="Book Antiqua"/>
          <w:color w:val="000000"/>
        </w:rPr>
        <w:t>, spontaneous hemorrhage caused by intrarenal factors causes a higher proportion of shock and is more likely to cause anemia. The reasons are</w:t>
      </w:r>
      <w:r w:rsidR="00623BB8">
        <w:rPr>
          <w:rFonts w:ascii="Book Antiqua" w:hAnsi="Book Antiqua" w:cs="Book Antiqua"/>
          <w:color w:val="000000"/>
          <w:lang w:eastAsia="zh-CN"/>
        </w:rPr>
        <w:t xml:space="preserve"> </w:t>
      </w:r>
      <w:r w:rsidRPr="00991457">
        <w:rPr>
          <w:rFonts w:ascii="Book Antiqua" w:eastAsia="Book Antiqua" w:hAnsi="Book Antiqua" w:cs="Book Antiqua"/>
          <w:color w:val="000000"/>
        </w:rPr>
        <w:t>spontaneous hemorrhage and</w:t>
      </w:r>
      <w:r w:rsidR="00623BB8">
        <w:rPr>
          <w:rFonts w:ascii="Book Antiqua" w:hAnsi="Book Antiqua" w:cs="Book Antiqua"/>
          <w:color w:val="000000"/>
          <w:lang w:eastAsia="zh-CN"/>
        </w:rPr>
        <w:t xml:space="preserve"> </w:t>
      </w:r>
      <w:r w:rsidRPr="00991457">
        <w:rPr>
          <w:rFonts w:ascii="Book Antiqua" w:eastAsia="Book Antiqua" w:hAnsi="Book Antiqua" w:cs="Book Antiqua"/>
          <w:color w:val="000000"/>
        </w:rPr>
        <w:t>intrarenal factors that cause damage to multiple organs over a long period, resulting in the patient becoming weaker and more tolerant. When hemorrhage occurs, the function of the body may become more serious. We can conclude that spontaneous renal rupture caused by intrarenal factors is</w:t>
      </w:r>
      <w:r w:rsidR="004C68B8">
        <w:rPr>
          <w:rFonts w:ascii="Book Antiqua" w:eastAsia="Book Antiqua" w:hAnsi="Book Antiqua" w:cs="Book Antiqua"/>
          <w:color w:val="000000"/>
        </w:rPr>
        <w:t xml:space="preserve"> more</w:t>
      </w:r>
      <w:r w:rsidRPr="00991457">
        <w:rPr>
          <w:rFonts w:ascii="Book Antiqua" w:eastAsia="Book Antiqua" w:hAnsi="Book Antiqua" w:cs="Book Antiqua"/>
          <w:color w:val="000000"/>
        </w:rPr>
        <w:t xml:space="preserve"> fatal, and more attention </w:t>
      </w:r>
      <w:r w:rsidR="00623BB8">
        <w:rPr>
          <w:rFonts w:ascii="Book Antiqua" w:eastAsia="Book Antiqua" w:hAnsi="Book Antiqua" w:cs="Book Antiqua"/>
          <w:color w:val="000000"/>
        </w:rPr>
        <w:t xml:space="preserve">should be paid </w:t>
      </w:r>
      <w:r w:rsidRPr="00991457">
        <w:rPr>
          <w:rFonts w:ascii="Book Antiqua" w:eastAsia="Book Antiqua" w:hAnsi="Book Antiqua" w:cs="Book Antiqua"/>
          <w:color w:val="000000"/>
        </w:rPr>
        <w:t>to this. However, due to the lack of patient information on renal function and infection status, we could not assess the damage to kidney function or inflammation, which is a limitation of this study.</w:t>
      </w:r>
    </w:p>
    <w:p w14:paraId="5EAABE8D" w14:textId="5355C722" w:rsidR="00991457" w:rsidRPr="00991457" w:rsidRDefault="00991457" w:rsidP="00991457">
      <w:pPr>
        <w:spacing w:line="360" w:lineRule="auto"/>
        <w:ind w:firstLineChars="100" w:firstLine="240"/>
        <w:jc w:val="both"/>
        <w:rPr>
          <w:rFonts w:ascii="Book Antiqua" w:hAnsi="Book Antiqua"/>
        </w:rPr>
      </w:pPr>
      <w:r w:rsidRPr="00991457">
        <w:rPr>
          <w:rFonts w:ascii="Book Antiqua" w:eastAsia="Book Antiqua" w:hAnsi="Book Antiqua" w:cs="Book Antiqua"/>
          <w:color w:val="000000"/>
        </w:rPr>
        <w:t xml:space="preserve">Urinary tract obstruction is the most common reason for urinary tract </w:t>
      </w:r>
      <w:proofErr w:type="gramStart"/>
      <w:r w:rsidRPr="00991457">
        <w:rPr>
          <w:rFonts w:ascii="Book Antiqua" w:eastAsia="Book Antiqua" w:hAnsi="Book Antiqua" w:cs="Book Antiqua"/>
          <w:color w:val="000000"/>
        </w:rPr>
        <w:t>infection</w:t>
      </w:r>
      <w:r w:rsidRPr="00991457">
        <w:rPr>
          <w:rFonts w:ascii="Book Antiqua" w:eastAsia="Book Antiqua" w:hAnsi="Book Antiqua" w:cs="Book Antiqua"/>
          <w:color w:val="000000"/>
          <w:vertAlign w:val="superscript"/>
        </w:rPr>
        <w:t>[</w:t>
      </w:r>
      <w:proofErr w:type="gramEnd"/>
      <w:r w:rsidRPr="00991457">
        <w:rPr>
          <w:rFonts w:ascii="Book Antiqua" w:hAnsi="Book Antiqua" w:cs="Book Antiqua"/>
          <w:color w:val="000000"/>
          <w:vertAlign w:val="superscript"/>
          <w:lang w:eastAsia="zh-CN"/>
        </w:rPr>
        <w:t>22</w:t>
      </w:r>
      <w:r w:rsidRPr="00991457">
        <w:rPr>
          <w:rFonts w:ascii="Book Antiqua" w:eastAsia="Book Antiqua" w:hAnsi="Book Antiqua" w:cs="Book Antiqua"/>
          <w:color w:val="000000"/>
          <w:vertAlign w:val="superscript"/>
        </w:rPr>
        <w:t>,</w:t>
      </w:r>
      <w:r w:rsidRPr="00991457">
        <w:rPr>
          <w:rFonts w:ascii="Book Antiqua" w:hAnsi="Book Antiqua" w:cs="Book Antiqua"/>
          <w:color w:val="000000"/>
          <w:vertAlign w:val="superscript"/>
          <w:lang w:eastAsia="zh-CN"/>
        </w:rPr>
        <w:t>23</w:t>
      </w:r>
      <w:r w:rsidRPr="00991457">
        <w:rPr>
          <w:rFonts w:ascii="Book Antiqua" w:eastAsia="Book Antiqua" w:hAnsi="Book Antiqua" w:cs="Book Antiqua"/>
          <w:color w:val="000000"/>
          <w:vertAlign w:val="superscript"/>
        </w:rPr>
        <w:t>]</w:t>
      </w:r>
      <w:r w:rsidRPr="00991457">
        <w:rPr>
          <w:rFonts w:ascii="Book Antiqua" w:eastAsia="Book Antiqua" w:hAnsi="Book Antiqua" w:cs="Book Antiqua"/>
          <w:color w:val="000000"/>
        </w:rPr>
        <w:t xml:space="preserve">. The predominant pathogen is </w:t>
      </w:r>
      <w:r w:rsidRPr="00991457">
        <w:rPr>
          <w:rFonts w:ascii="Book Antiqua" w:eastAsia="Book Antiqua" w:hAnsi="Book Antiqua" w:cs="Book Antiqua"/>
          <w:i/>
          <w:iCs/>
          <w:color w:val="000000"/>
        </w:rPr>
        <w:t>Escherichia coli</w:t>
      </w:r>
      <w:r w:rsidRPr="00991457">
        <w:rPr>
          <w:rFonts w:ascii="Book Antiqua" w:hAnsi="Book Antiqua" w:cs="Book Antiqua"/>
          <w:i/>
          <w:iCs/>
          <w:color w:val="000000"/>
          <w:lang w:eastAsia="zh-CN"/>
        </w:rPr>
        <w:t xml:space="preserve"> </w:t>
      </w:r>
      <w:r w:rsidRPr="00991457">
        <w:rPr>
          <w:rFonts w:ascii="Book Antiqua" w:eastAsia="Book Antiqua" w:hAnsi="Book Antiqua" w:cs="Book Antiqua"/>
          <w:i/>
          <w:iCs/>
          <w:color w:val="000000"/>
        </w:rPr>
        <w:t>(E. coli)</w:t>
      </w:r>
      <w:r w:rsidRPr="00991457">
        <w:rPr>
          <w:rFonts w:ascii="Book Antiqua" w:eastAsia="Book Antiqua" w:hAnsi="Book Antiqua" w:cs="Book Antiqua"/>
          <w:color w:val="000000"/>
        </w:rPr>
        <w:t xml:space="preserve"> (approximately 75% of cases, similar to </w:t>
      </w:r>
      <w:proofErr w:type="spellStart"/>
      <w:r w:rsidRPr="00991457">
        <w:rPr>
          <w:rFonts w:ascii="Book Antiqua" w:eastAsia="Book Antiqua" w:hAnsi="Book Antiqua" w:cs="Book Antiqua"/>
          <w:iCs/>
          <w:color w:val="000000"/>
        </w:rPr>
        <w:t>Bahadin</w:t>
      </w:r>
      <w:proofErr w:type="spellEnd"/>
      <w:r w:rsidRPr="00991457">
        <w:rPr>
          <w:rFonts w:ascii="Book Antiqua" w:hAnsi="Book Antiqua" w:cs="Book Antiqua"/>
          <w:i/>
          <w:color w:val="000000"/>
          <w:lang w:eastAsia="zh-CN"/>
        </w:rPr>
        <w:t xml:space="preserve"> et </w:t>
      </w:r>
      <w:proofErr w:type="gramStart"/>
      <w:r w:rsidRPr="00991457">
        <w:rPr>
          <w:rFonts w:ascii="Book Antiqua" w:hAnsi="Book Antiqua" w:cs="Book Antiqua"/>
          <w:i/>
          <w:color w:val="000000"/>
          <w:lang w:eastAsia="zh-CN"/>
        </w:rPr>
        <w:t>al</w:t>
      </w:r>
      <w:r w:rsidRPr="00991457">
        <w:rPr>
          <w:rFonts w:ascii="Book Antiqua" w:hAnsi="Book Antiqua" w:cs="Book Antiqua"/>
          <w:color w:val="000000"/>
          <w:vertAlign w:val="superscript"/>
          <w:lang w:eastAsia="zh-CN"/>
        </w:rPr>
        <w:t>[</w:t>
      </w:r>
      <w:proofErr w:type="gramEnd"/>
      <w:r w:rsidRPr="00991457">
        <w:rPr>
          <w:rFonts w:ascii="Book Antiqua" w:hAnsi="Book Antiqua" w:cs="Book Antiqua"/>
          <w:color w:val="000000"/>
          <w:szCs w:val="30"/>
          <w:vertAlign w:val="superscript"/>
          <w:lang w:eastAsia="zh-CN"/>
        </w:rPr>
        <w:t>24]</w:t>
      </w:r>
      <w:r w:rsidRPr="00991457">
        <w:rPr>
          <w:rFonts w:ascii="Book Antiqua" w:eastAsia="Book Antiqua" w:hAnsi="Book Antiqua" w:cs="Book Antiqua"/>
          <w:color w:val="000000"/>
        </w:rPr>
        <w:t xml:space="preserve"> research). However, there are other pathogens involved, such a</w:t>
      </w:r>
      <w:bookmarkStart w:id="14" w:name="OLE_LINK36"/>
      <w:bookmarkStart w:id="15" w:name="OLE_LINK37"/>
      <w:bookmarkStart w:id="16" w:name="OLE_LINK38"/>
      <w:r w:rsidRPr="00991457">
        <w:rPr>
          <w:rFonts w:ascii="Book Antiqua" w:eastAsia="Book Antiqua" w:hAnsi="Book Antiqua" w:cs="Book Antiqua"/>
          <w:color w:val="000000"/>
        </w:rPr>
        <w:t xml:space="preserve">s </w:t>
      </w:r>
      <w:r w:rsidRPr="00991457">
        <w:rPr>
          <w:rFonts w:ascii="Book Antiqua" w:eastAsia="Book Antiqua" w:hAnsi="Book Antiqua" w:cs="Book Antiqua"/>
          <w:i/>
          <w:iCs/>
          <w:color w:val="000000"/>
        </w:rPr>
        <w:t>Klebsiella pneumonia</w:t>
      </w:r>
      <w:bookmarkEnd w:id="14"/>
      <w:bookmarkEnd w:id="15"/>
      <w:bookmarkEnd w:id="16"/>
      <w:r w:rsidRPr="00991457">
        <w:rPr>
          <w:rFonts w:ascii="Book Antiqua" w:eastAsia="Book Antiqua" w:hAnsi="Book Antiqua" w:cs="Book Antiqua"/>
          <w:i/>
          <w:iCs/>
          <w:color w:val="000000"/>
        </w:rPr>
        <w:t>e</w:t>
      </w:r>
      <w:r w:rsidRPr="00991457">
        <w:rPr>
          <w:rFonts w:ascii="Book Antiqua" w:eastAsia="Book Antiqua" w:hAnsi="Book Antiqua" w:cs="Book Antiqua"/>
          <w:color w:val="000000"/>
        </w:rPr>
        <w:t xml:space="preserve">, </w:t>
      </w:r>
      <w:r w:rsidRPr="00991457">
        <w:rPr>
          <w:rFonts w:ascii="Book Antiqua" w:eastAsia="Book Antiqua" w:hAnsi="Book Antiqua" w:cs="Book Antiqua"/>
          <w:i/>
          <w:iCs/>
          <w:color w:val="000000"/>
        </w:rPr>
        <w:t>Staphylococcus saprophyticus</w:t>
      </w:r>
      <w:r w:rsidRPr="00991457">
        <w:rPr>
          <w:rFonts w:ascii="Book Antiqua" w:eastAsia="Book Antiqua" w:hAnsi="Book Antiqua" w:cs="Book Antiqua"/>
          <w:color w:val="000000"/>
        </w:rPr>
        <w:t xml:space="preserve">, </w:t>
      </w:r>
      <w:r w:rsidRPr="00991457">
        <w:rPr>
          <w:rFonts w:ascii="Book Antiqua" w:eastAsia="Book Antiqua" w:hAnsi="Book Antiqua" w:cs="Book Antiqua"/>
          <w:i/>
          <w:iCs/>
          <w:color w:val="000000"/>
        </w:rPr>
        <w:t>Enterococcus faecalis</w:t>
      </w:r>
      <w:r w:rsidRPr="00991457">
        <w:rPr>
          <w:rFonts w:ascii="Book Antiqua" w:eastAsia="Book Antiqua" w:hAnsi="Book Antiqua" w:cs="Book Antiqua"/>
          <w:color w:val="000000"/>
        </w:rPr>
        <w:t xml:space="preserve">, and </w:t>
      </w:r>
      <w:r w:rsidRPr="00991457">
        <w:rPr>
          <w:rFonts w:ascii="Book Antiqua" w:eastAsia="Book Antiqua" w:hAnsi="Book Antiqua" w:cs="Book Antiqua"/>
          <w:i/>
          <w:iCs/>
          <w:color w:val="000000"/>
        </w:rPr>
        <w:t xml:space="preserve">Proteus </w:t>
      </w:r>
      <w:r w:rsidRPr="00991457">
        <w:rPr>
          <w:rFonts w:ascii="Book Antiqua" w:eastAsia="Book Antiqua" w:hAnsi="Book Antiqua" w:cs="Book Antiqua"/>
          <w:i/>
          <w:iCs/>
          <w:color w:val="000000"/>
        </w:rPr>
        <w:lastRenderedPageBreak/>
        <w:t>mirabilis</w:t>
      </w:r>
      <w:r w:rsidRPr="00991457">
        <w:rPr>
          <w:rFonts w:ascii="Book Antiqua" w:eastAsia="Book Antiqua" w:hAnsi="Book Antiqua" w:cs="Book Antiqua"/>
          <w:color w:val="000000"/>
        </w:rPr>
        <w:t xml:space="preserve">. </w:t>
      </w:r>
      <w:proofErr w:type="spellStart"/>
      <w:r w:rsidRPr="00991457">
        <w:rPr>
          <w:rFonts w:ascii="Book Antiqua" w:eastAsia="Book Antiqua" w:hAnsi="Book Antiqua" w:cs="Book Antiqua"/>
          <w:color w:val="000000"/>
        </w:rPr>
        <w:t>Bahadin</w:t>
      </w:r>
      <w:proofErr w:type="spellEnd"/>
      <w:r w:rsidRPr="00991457">
        <w:rPr>
          <w:rFonts w:ascii="Book Antiqua" w:eastAsia="Book Antiqua" w:hAnsi="Book Antiqua" w:cs="Book Antiqua"/>
          <w:i/>
          <w:color w:val="000000"/>
        </w:rPr>
        <w:t xml:space="preserve"> </w:t>
      </w:r>
      <w:r w:rsidRPr="00991457">
        <w:rPr>
          <w:rFonts w:ascii="Book Antiqua" w:hAnsi="Book Antiqua" w:cs="Book Antiqua"/>
          <w:i/>
          <w:color w:val="000000"/>
          <w:lang w:eastAsia="zh-CN"/>
        </w:rPr>
        <w:t xml:space="preserve">et </w:t>
      </w:r>
      <w:proofErr w:type="gramStart"/>
      <w:r w:rsidRPr="00991457">
        <w:rPr>
          <w:rFonts w:ascii="Book Antiqua" w:hAnsi="Book Antiqua" w:cs="Book Antiqua"/>
          <w:i/>
          <w:color w:val="000000"/>
          <w:lang w:eastAsia="zh-CN"/>
        </w:rPr>
        <w:t>al</w:t>
      </w:r>
      <w:r w:rsidRPr="00991457">
        <w:rPr>
          <w:rFonts w:ascii="Book Antiqua" w:hAnsi="Book Antiqua" w:cs="Book Antiqua"/>
          <w:color w:val="000000"/>
          <w:vertAlign w:val="superscript"/>
          <w:lang w:eastAsia="zh-CN"/>
        </w:rPr>
        <w:t>[</w:t>
      </w:r>
      <w:proofErr w:type="gramEnd"/>
      <w:r w:rsidRPr="00991457">
        <w:rPr>
          <w:rFonts w:ascii="Book Antiqua" w:hAnsi="Book Antiqua" w:cs="Book Antiqua"/>
          <w:color w:val="000000"/>
          <w:szCs w:val="30"/>
          <w:vertAlign w:val="superscript"/>
          <w:lang w:eastAsia="zh-CN"/>
        </w:rPr>
        <w:t>24]</w:t>
      </w:r>
      <w:r w:rsidRPr="00991457">
        <w:rPr>
          <w:rFonts w:ascii="Book Antiqua" w:eastAsia="Book Antiqua" w:hAnsi="Book Antiqua" w:cs="Book Antiqua"/>
          <w:color w:val="000000"/>
        </w:rPr>
        <w:t xml:space="preserve"> enrolled 333 patients and found that </w:t>
      </w:r>
      <w:r w:rsidRPr="00991457">
        <w:rPr>
          <w:rFonts w:ascii="Book Antiqua" w:eastAsia="Book Antiqua" w:hAnsi="Book Antiqua" w:cs="Book Antiqua"/>
          <w:i/>
          <w:iCs/>
          <w:color w:val="000000"/>
        </w:rPr>
        <w:t xml:space="preserve">E. coli </w:t>
      </w:r>
      <w:r w:rsidRPr="00991457">
        <w:rPr>
          <w:rFonts w:ascii="Book Antiqua" w:eastAsia="Book Antiqua" w:hAnsi="Book Antiqua" w:cs="Book Antiqua"/>
          <w:color w:val="000000"/>
        </w:rPr>
        <w:t xml:space="preserve">was the most common pathogen, accounting for 74.5% of patients, while </w:t>
      </w:r>
      <w:r w:rsidRPr="00991457">
        <w:rPr>
          <w:rFonts w:ascii="Book Antiqua" w:eastAsia="Book Antiqua" w:hAnsi="Book Antiqua" w:cs="Book Antiqua"/>
          <w:i/>
          <w:iCs/>
          <w:color w:val="000000"/>
        </w:rPr>
        <w:t>Klebsiella pneumoniae</w:t>
      </w:r>
      <w:r w:rsidRPr="00991457">
        <w:rPr>
          <w:rFonts w:ascii="Book Antiqua" w:eastAsia="Book Antiqua" w:hAnsi="Book Antiqua" w:cs="Book Antiqua"/>
          <w:color w:val="000000"/>
        </w:rPr>
        <w:t xml:space="preserve"> was the next most common pathogen, accounting for 8.7% of patients. Our patient had renal rupture due to nonobstructive causes and a secondary infection of </w:t>
      </w:r>
      <w:r w:rsidRPr="00991457">
        <w:rPr>
          <w:rFonts w:ascii="Book Antiqua" w:eastAsia="Book Antiqua" w:hAnsi="Book Antiqua" w:cs="Book Antiqua"/>
          <w:i/>
          <w:iCs/>
          <w:color w:val="000000"/>
        </w:rPr>
        <w:t>Klebsiella pneumoniae</w:t>
      </w:r>
      <w:r w:rsidRPr="00991457">
        <w:rPr>
          <w:rFonts w:ascii="Book Antiqua" w:eastAsia="Book Antiqua" w:hAnsi="Book Antiqua" w:cs="Book Antiqua"/>
          <w:color w:val="000000"/>
        </w:rPr>
        <w:t xml:space="preserve">. </w:t>
      </w:r>
      <w:proofErr w:type="spellStart"/>
      <w:r w:rsidRPr="00991457">
        <w:rPr>
          <w:rFonts w:ascii="Book Antiqua" w:eastAsia="Book Antiqua" w:hAnsi="Book Antiqua" w:cs="Book Antiqua"/>
          <w:i/>
          <w:iCs/>
          <w:color w:val="000000"/>
        </w:rPr>
        <w:t>Klebsiellae</w:t>
      </w:r>
      <w:proofErr w:type="spellEnd"/>
      <w:r w:rsidRPr="00991457">
        <w:rPr>
          <w:rFonts w:ascii="Book Antiqua" w:eastAsia="Book Antiqua" w:hAnsi="Book Antiqua" w:cs="Book Antiqua"/>
          <w:i/>
          <w:iCs/>
          <w:color w:val="000000"/>
        </w:rPr>
        <w:t xml:space="preserve"> pneumoniae</w:t>
      </w:r>
      <w:r w:rsidRPr="00991457">
        <w:rPr>
          <w:rFonts w:ascii="Book Antiqua" w:eastAsia="Book Antiqua" w:hAnsi="Book Antiqua" w:cs="Book Antiqua"/>
          <w:color w:val="000000"/>
        </w:rPr>
        <w:t xml:space="preserve"> infection is common in patients with immune deficiency, especially in those with diabetes or impaired fasting glucose. For this patient, we considered the reason to be</w:t>
      </w:r>
      <w:r w:rsidR="00623BB8">
        <w:rPr>
          <w:rFonts w:ascii="Book Antiqua" w:hAnsi="Book Antiqua" w:cs="Book Antiqua"/>
          <w:color w:val="000000"/>
          <w:lang w:eastAsia="zh-CN"/>
        </w:rPr>
        <w:t xml:space="preserve"> </w:t>
      </w:r>
      <w:r w:rsidRPr="00991457">
        <w:rPr>
          <w:rFonts w:ascii="Book Antiqua" w:eastAsia="Book Antiqua" w:hAnsi="Book Antiqua" w:cs="Book Antiqua"/>
          <w:color w:val="000000"/>
        </w:rPr>
        <w:t>hemorrhage leading to anemia and chronic consumption leading to immune deficiency or</w:t>
      </w:r>
      <w:r w:rsidR="00623BB8">
        <w:rPr>
          <w:rFonts w:ascii="Book Antiqua" w:hAnsi="Book Antiqua" w:cs="Book Antiqua"/>
          <w:color w:val="000000"/>
          <w:lang w:eastAsia="zh-CN"/>
        </w:rPr>
        <w:t xml:space="preserve"> </w:t>
      </w:r>
      <w:r w:rsidRPr="00991457">
        <w:rPr>
          <w:rFonts w:ascii="Book Antiqua" w:eastAsia="Book Antiqua" w:hAnsi="Book Antiqua" w:cs="Book Antiqua"/>
          <w:color w:val="000000"/>
        </w:rPr>
        <w:t>retrograde infection along the urinary tract.</w:t>
      </w:r>
    </w:p>
    <w:p w14:paraId="575D14D7" w14:textId="5938EAE6" w:rsidR="00991457" w:rsidRPr="00991457" w:rsidRDefault="00991457" w:rsidP="00991457">
      <w:pPr>
        <w:spacing w:line="360" w:lineRule="auto"/>
        <w:ind w:firstLineChars="100" w:firstLine="240"/>
        <w:jc w:val="both"/>
        <w:rPr>
          <w:rFonts w:ascii="Book Antiqua" w:hAnsi="Book Antiqua"/>
        </w:rPr>
      </w:pPr>
      <w:r w:rsidRPr="00991457">
        <w:rPr>
          <w:rFonts w:ascii="Book Antiqua" w:eastAsia="Book Antiqua" w:hAnsi="Book Antiqua" w:cs="Book Antiqua"/>
          <w:color w:val="000000"/>
        </w:rPr>
        <w:t xml:space="preserve">The commonly available antibiotics for </w:t>
      </w:r>
      <w:bookmarkStart w:id="17" w:name="OLE_LINK18"/>
      <w:proofErr w:type="spellStart"/>
      <w:r w:rsidRPr="00991457">
        <w:rPr>
          <w:rFonts w:ascii="Book Antiqua" w:eastAsia="Book Antiqua" w:hAnsi="Book Antiqua" w:cs="Book Antiqua"/>
          <w:i/>
          <w:iCs/>
          <w:color w:val="000000"/>
        </w:rPr>
        <w:t>Klebsiella</w:t>
      </w:r>
      <w:proofErr w:type="spellEnd"/>
      <w:r w:rsidRPr="00991457">
        <w:rPr>
          <w:rFonts w:ascii="Book Antiqua" w:eastAsia="Book Antiqua" w:hAnsi="Book Antiqua" w:cs="Book Antiqua"/>
          <w:i/>
          <w:iCs/>
          <w:color w:val="000000"/>
        </w:rPr>
        <w:t xml:space="preserve"> pneumonia</w:t>
      </w:r>
      <w:bookmarkEnd w:id="17"/>
      <w:r w:rsidRPr="00991457">
        <w:rPr>
          <w:rFonts w:ascii="Book Antiqua" w:eastAsia="Book Antiqua" w:hAnsi="Book Antiqua" w:cs="Book Antiqua"/>
          <w:i/>
          <w:iCs/>
          <w:color w:val="000000"/>
        </w:rPr>
        <w:t>e</w:t>
      </w:r>
      <w:r w:rsidRPr="00991457">
        <w:rPr>
          <w:rFonts w:ascii="Book Antiqua" w:eastAsia="Book Antiqua" w:hAnsi="Book Antiqua" w:cs="Book Antiqua"/>
          <w:color w:val="000000"/>
        </w:rPr>
        <w:t xml:space="preserve"> in primary care are amoxicillin/</w:t>
      </w:r>
      <w:proofErr w:type="spellStart"/>
      <w:r w:rsidRPr="00991457">
        <w:rPr>
          <w:rFonts w:ascii="Book Antiqua" w:eastAsia="Book Antiqua" w:hAnsi="Book Antiqua" w:cs="Book Antiqua"/>
          <w:color w:val="000000"/>
        </w:rPr>
        <w:t>clavulanate</w:t>
      </w:r>
      <w:proofErr w:type="spellEnd"/>
      <w:r w:rsidRPr="00991457">
        <w:rPr>
          <w:rFonts w:ascii="Book Antiqua" w:eastAsia="Book Antiqua" w:hAnsi="Book Antiqua" w:cs="Book Antiqua"/>
          <w:color w:val="000000"/>
        </w:rPr>
        <w:t xml:space="preserve">, ceftriaxone, </w:t>
      </w:r>
      <w:proofErr w:type="spellStart"/>
      <w:r w:rsidRPr="00991457">
        <w:rPr>
          <w:rFonts w:ascii="Book Antiqua" w:eastAsia="Book Antiqua" w:hAnsi="Book Antiqua" w:cs="Book Antiqua"/>
          <w:color w:val="000000"/>
        </w:rPr>
        <w:t>cephalothin</w:t>
      </w:r>
      <w:proofErr w:type="spellEnd"/>
      <w:r w:rsidRPr="00991457">
        <w:rPr>
          <w:rFonts w:ascii="Book Antiqua" w:eastAsia="Book Antiqua" w:hAnsi="Book Antiqua" w:cs="Book Antiqua"/>
          <w:color w:val="000000"/>
        </w:rPr>
        <w:t>, ciprofloxacin (</w:t>
      </w:r>
      <w:proofErr w:type="spellStart"/>
      <w:r w:rsidRPr="00991457">
        <w:rPr>
          <w:rFonts w:ascii="Book Antiqua" w:eastAsia="Book Antiqua" w:hAnsi="Book Antiqua" w:cs="Book Antiqua"/>
          <w:color w:val="000000"/>
        </w:rPr>
        <w:t>Cip</w:t>
      </w:r>
      <w:proofErr w:type="spellEnd"/>
      <w:r w:rsidRPr="00991457">
        <w:rPr>
          <w:rFonts w:ascii="Book Antiqua" w:eastAsia="Book Antiqua" w:hAnsi="Book Antiqua" w:cs="Book Antiqua"/>
          <w:color w:val="000000"/>
        </w:rPr>
        <w:t xml:space="preserve">), </w:t>
      </w:r>
      <w:proofErr w:type="spellStart"/>
      <w:r w:rsidRPr="00991457">
        <w:rPr>
          <w:rFonts w:ascii="Book Antiqua" w:eastAsia="Book Antiqua" w:hAnsi="Book Antiqua" w:cs="Book Antiqua"/>
          <w:color w:val="000000"/>
        </w:rPr>
        <w:t>cotrimoxazole</w:t>
      </w:r>
      <w:proofErr w:type="spellEnd"/>
      <w:r w:rsidRPr="00991457">
        <w:rPr>
          <w:rFonts w:ascii="Book Antiqua" w:eastAsia="Book Antiqua" w:hAnsi="Book Antiqua" w:cs="Book Antiqua"/>
          <w:color w:val="000000"/>
        </w:rPr>
        <w:t xml:space="preserve"> (Cot), and </w:t>
      </w:r>
      <w:proofErr w:type="spellStart"/>
      <w:r w:rsidRPr="00991457">
        <w:rPr>
          <w:rFonts w:ascii="Book Antiqua" w:eastAsia="Book Antiqua" w:hAnsi="Book Antiqua" w:cs="Book Antiqua"/>
          <w:color w:val="000000"/>
        </w:rPr>
        <w:t>nalidixic</w:t>
      </w:r>
      <w:proofErr w:type="spellEnd"/>
      <w:r w:rsidRPr="00991457">
        <w:rPr>
          <w:rFonts w:ascii="Book Antiqua" w:eastAsia="Book Antiqua" w:hAnsi="Book Antiqua" w:cs="Book Antiqua"/>
          <w:color w:val="000000"/>
        </w:rPr>
        <w:t xml:space="preserve"> acid (</w:t>
      </w:r>
      <w:proofErr w:type="spellStart"/>
      <w:r w:rsidRPr="00991457">
        <w:rPr>
          <w:rFonts w:ascii="Book Antiqua" w:eastAsia="Book Antiqua" w:hAnsi="Book Antiqua" w:cs="Book Antiqua"/>
          <w:color w:val="000000"/>
        </w:rPr>
        <w:t>Nal</w:t>
      </w:r>
      <w:proofErr w:type="spellEnd"/>
      <w:r w:rsidRPr="00991457">
        <w:rPr>
          <w:rFonts w:ascii="Book Antiqua" w:eastAsia="Book Antiqua" w:hAnsi="Book Antiqua" w:cs="Book Antiqua"/>
          <w:color w:val="000000"/>
        </w:rPr>
        <w:t xml:space="preserve">). </w:t>
      </w:r>
      <w:proofErr w:type="spellStart"/>
      <w:r w:rsidRPr="00991457">
        <w:rPr>
          <w:rFonts w:ascii="Book Antiqua" w:eastAsia="Book Antiqua" w:hAnsi="Book Antiqua" w:cs="Book Antiqua"/>
          <w:color w:val="000000"/>
        </w:rPr>
        <w:t>Bahadin</w:t>
      </w:r>
      <w:proofErr w:type="spellEnd"/>
      <w:r w:rsidRPr="00991457">
        <w:rPr>
          <w:rFonts w:ascii="Book Antiqua" w:eastAsia="Book Antiqua" w:hAnsi="Book Antiqua" w:cs="Book Antiqua"/>
          <w:i/>
          <w:color w:val="000000"/>
        </w:rPr>
        <w:t xml:space="preserve"> </w:t>
      </w:r>
      <w:r w:rsidRPr="00991457">
        <w:rPr>
          <w:rFonts w:ascii="Book Antiqua" w:hAnsi="Book Antiqua" w:cs="Book Antiqua"/>
          <w:i/>
          <w:color w:val="000000"/>
          <w:lang w:eastAsia="zh-CN"/>
        </w:rPr>
        <w:t xml:space="preserve">et </w:t>
      </w:r>
      <w:proofErr w:type="gramStart"/>
      <w:r w:rsidRPr="00991457">
        <w:rPr>
          <w:rFonts w:ascii="Book Antiqua" w:hAnsi="Book Antiqua" w:cs="Book Antiqua"/>
          <w:i/>
          <w:color w:val="000000"/>
          <w:lang w:eastAsia="zh-CN"/>
        </w:rPr>
        <w:t>al</w:t>
      </w:r>
      <w:r w:rsidRPr="00991457">
        <w:rPr>
          <w:rFonts w:ascii="Book Antiqua" w:hAnsi="Book Antiqua" w:cs="Book Antiqua"/>
          <w:color w:val="000000"/>
          <w:vertAlign w:val="superscript"/>
          <w:lang w:eastAsia="zh-CN"/>
        </w:rPr>
        <w:t>[</w:t>
      </w:r>
      <w:proofErr w:type="gramEnd"/>
      <w:r w:rsidRPr="00991457">
        <w:rPr>
          <w:rFonts w:ascii="Book Antiqua" w:hAnsi="Book Antiqua" w:cs="Book Antiqua"/>
          <w:color w:val="000000"/>
          <w:szCs w:val="30"/>
          <w:vertAlign w:val="superscript"/>
          <w:lang w:eastAsia="zh-CN"/>
        </w:rPr>
        <w:t>24]</w:t>
      </w:r>
      <w:r w:rsidRPr="00991457">
        <w:rPr>
          <w:rFonts w:ascii="Book Antiqua" w:eastAsia="Book Antiqua" w:hAnsi="Book Antiqua" w:cs="Book Antiqua"/>
          <w:color w:val="000000"/>
        </w:rPr>
        <w:t xml:space="preserve"> showed the sensitivity of </w:t>
      </w:r>
      <w:r w:rsidRPr="00991457">
        <w:rPr>
          <w:rFonts w:ascii="Book Antiqua" w:eastAsia="Book Antiqua" w:hAnsi="Book Antiqua" w:cs="Book Antiqua"/>
          <w:i/>
          <w:iCs/>
          <w:color w:val="000000"/>
        </w:rPr>
        <w:t>Klebsiella pneumoniae</w:t>
      </w:r>
      <w:r w:rsidRPr="00991457">
        <w:rPr>
          <w:rFonts w:ascii="Book Antiqua" w:eastAsia="Book Antiqua" w:hAnsi="Book Antiqua" w:cs="Book Antiqua"/>
          <w:color w:val="000000"/>
        </w:rPr>
        <w:t xml:space="preserve"> to first-line antibiotics, as shown in </w:t>
      </w:r>
      <w:r w:rsidRPr="00991457">
        <w:rPr>
          <w:rFonts w:ascii="Book Antiqua" w:eastAsia="Book Antiqua" w:hAnsi="Book Antiqua" w:cs="Book Antiqua"/>
          <w:iCs/>
          <w:color w:val="000000"/>
        </w:rPr>
        <w:t>Table 5</w:t>
      </w:r>
      <w:r w:rsidRPr="00991457">
        <w:rPr>
          <w:rFonts w:ascii="Book Antiqua" w:eastAsia="Book Antiqua" w:hAnsi="Book Antiqua" w:cs="Book Antiqua"/>
          <w:color w:val="000000"/>
        </w:rPr>
        <w:t xml:space="preserve">. </w:t>
      </w:r>
      <w:proofErr w:type="spellStart"/>
      <w:r w:rsidRPr="00991457">
        <w:rPr>
          <w:rFonts w:ascii="Book Antiqua" w:eastAsia="Book Antiqua" w:hAnsi="Book Antiqua" w:cs="Book Antiqua"/>
          <w:color w:val="000000"/>
        </w:rPr>
        <w:t>Gołębiewska</w:t>
      </w:r>
      <w:proofErr w:type="spellEnd"/>
      <w:r w:rsidRPr="00991457">
        <w:rPr>
          <w:rFonts w:ascii="Book Antiqua" w:eastAsia="Book Antiqua" w:hAnsi="Book Antiqua" w:cs="Book Antiqua"/>
          <w:color w:val="000000"/>
        </w:rPr>
        <w:t xml:space="preserve"> </w:t>
      </w:r>
      <w:r w:rsidRPr="00991457">
        <w:rPr>
          <w:rFonts w:ascii="Book Antiqua" w:hAnsi="Book Antiqua" w:cs="Book Antiqua"/>
          <w:i/>
          <w:color w:val="000000"/>
          <w:lang w:eastAsia="zh-CN"/>
        </w:rPr>
        <w:t xml:space="preserve">et </w:t>
      </w:r>
      <w:proofErr w:type="gramStart"/>
      <w:r w:rsidRPr="00991457">
        <w:rPr>
          <w:rFonts w:ascii="Book Antiqua" w:hAnsi="Book Antiqua" w:cs="Book Antiqua"/>
          <w:i/>
          <w:color w:val="000000"/>
          <w:lang w:eastAsia="zh-CN"/>
        </w:rPr>
        <w:t>al</w:t>
      </w:r>
      <w:r w:rsidRPr="00991457">
        <w:rPr>
          <w:rFonts w:ascii="Book Antiqua" w:eastAsia="Book Antiqua" w:hAnsi="Book Antiqua" w:cs="Book Antiqua"/>
          <w:color w:val="000000"/>
          <w:szCs w:val="30"/>
          <w:vertAlign w:val="superscript"/>
        </w:rPr>
        <w:t>[</w:t>
      </w:r>
      <w:proofErr w:type="gramEnd"/>
      <w:r w:rsidRPr="00991457">
        <w:rPr>
          <w:rFonts w:ascii="Book Antiqua" w:hAnsi="Book Antiqua" w:cs="Book Antiqua"/>
          <w:color w:val="000000"/>
          <w:szCs w:val="30"/>
          <w:vertAlign w:val="superscript"/>
          <w:lang w:eastAsia="zh-CN"/>
        </w:rPr>
        <w:t>25</w:t>
      </w:r>
      <w:r w:rsidRPr="00991457">
        <w:rPr>
          <w:rFonts w:ascii="Book Antiqua" w:eastAsia="Book Antiqua" w:hAnsi="Book Antiqua" w:cs="Book Antiqua"/>
          <w:color w:val="000000"/>
          <w:szCs w:val="30"/>
          <w:vertAlign w:val="superscript"/>
        </w:rPr>
        <w:t xml:space="preserve">] </w:t>
      </w:r>
      <w:r w:rsidRPr="00991457">
        <w:rPr>
          <w:rFonts w:ascii="Book Antiqua" w:eastAsia="Book Antiqua" w:hAnsi="Book Antiqua" w:cs="Book Antiqua"/>
          <w:color w:val="000000"/>
        </w:rPr>
        <w:t xml:space="preserve">enrolled 54 patients and found that they developed 61 episodes of </w:t>
      </w:r>
      <w:r w:rsidRPr="00991457">
        <w:rPr>
          <w:rFonts w:ascii="Book Antiqua" w:eastAsia="Book Antiqua" w:hAnsi="Book Antiqua" w:cs="Book Antiqua"/>
          <w:i/>
          <w:iCs/>
          <w:color w:val="000000"/>
        </w:rPr>
        <w:t>Klebsiella pneumoniae</w:t>
      </w:r>
      <w:r w:rsidRPr="00991457">
        <w:rPr>
          <w:rFonts w:ascii="Book Antiqua" w:eastAsia="Book Antiqua" w:hAnsi="Book Antiqua" w:cs="Book Antiqua"/>
          <w:color w:val="000000"/>
        </w:rPr>
        <w:t xml:space="preserve"> infection. Forty-one percent of them were diagnosed with only a single </w:t>
      </w:r>
      <w:r w:rsidRPr="00991457">
        <w:rPr>
          <w:rFonts w:ascii="Book Antiqua" w:eastAsia="Book Antiqua" w:hAnsi="Book Antiqua" w:cs="Book Antiqua"/>
          <w:i/>
          <w:iCs/>
          <w:color w:val="000000"/>
        </w:rPr>
        <w:t>Klebsiella pneumoniae</w:t>
      </w:r>
      <w:r w:rsidRPr="00991457">
        <w:rPr>
          <w:rFonts w:ascii="Book Antiqua" w:eastAsia="Book Antiqua" w:hAnsi="Book Antiqua" w:cs="Book Antiqua"/>
          <w:color w:val="000000"/>
        </w:rPr>
        <w:t xml:space="preserve"> infection</w:t>
      </w:r>
      <w:r w:rsidRPr="00991457">
        <w:rPr>
          <w:rFonts w:ascii="Book Antiqua" w:eastAsia="Book Antiqua" w:hAnsi="Book Antiqua" w:cs="Book Antiqua"/>
          <w:i/>
          <w:iCs/>
          <w:color w:val="000000"/>
        </w:rPr>
        <w:t>,</w:t>
      </w:r>
      <w:r w:rsidRPr="00991457">
        <w:rPr>
          <w:rFonts w:ascii="Book Antiqua" w:eastAsia="Book Antiqua" w:hAnsi="Book Antiqua" w:cs="Book Antiqua"/>
          <w:color w:val="000000"/>
        </w:rPr>
        <w:t xml:space="preserve"> while 59% suffered from recurrence. Moreover, 19 of them had multiple </w:t>
      </w:r>
      <w:r w:rsidRPr="00991457">
        <w:rPr>
          <w:rFonts w:ascii="Book Antiqua" w:eastAsia="Book Antiqua" w:hAnsi="Book Antiqua" w:cs="Book Antiqua"/>
          <w:i/>
          <w:iCs/>
          <w:color w:val="000000"/>
        </w:rPr>
        <w:t>Klebsiella pneumoniae</w:t>
      </w:r>
      <w:r w:rsidRPr="00991457">
        <w:rPr>
          <w:rFonts w:ascii="Book Antiqua" w:eastAsia="Book Antiqua" w:hAnsi="Book Antiqua" w:cs="Book Antiqua"/>
          <w:color w:val="000000"/>
        </w:rPr>
        <w:t xml:space="preserve"> infections, while 13 patients had a history of reinfections with various pathogens. Moreover, attention</w:t>
      </w:r>
      <w:r w:rsidR="00623BB8">
        <w:rPr>
          <w:rFonts w:ascii="Book Antiqua" w:eastAsia="Book Antiqua" w:hAnsi="Book Antiqua" w:cs="Book Antiqua"/>
          <w:color w:val="000000"/>
        </w:rPr>
        <w:t xml:space="preserve"> should be paid</w:t>
      </w:r>
      <w:r w:rsidRPr="00991457">
        <w:rPr>
          <w:rFonts w:ascii="Book Antiqua" w:eastAsia="Book Antiqua" w:hAnsi="Book Antiqua" w:cs="Book Antiqua"/>
          <w:color w:val="000000"/>
        </w:rPr>
        <w:t xml:space="preserve"> to the antibiotic resistance of </w:t>
      </w:r>
      <w:proofErr w:type="spellStart"/>
      <w:r w:rsidRPr="00991457">
        <w:rPr>
          <w:rFonts w:ascii="Book Antiqua" w:eastAsia="Book Antiqua" w:hAnsi="Book Antiqua" w:cs="Book Antiqua"/>
          <w:i/>
          <w:iCs/>
          <w:color w:val="000000"/>
        </w:rPr>
        <w:t>Klebsiella</w:t>
      </w:r>
      <w:proofErr w:type="spellEnd"/>
      <w:r w:rsidRPr="00991457">
        <w:rPr>
          <w:rFonts w:ascii="Book Antiqua" w:eastAsia="Book Antiqua" w:hAnsi="Book Antiqua" w:cs="Book Antiqua"/>
          <w:i/>
          <w:iCs/>
          <w:color w:val="000000"/>
        </w:rPr>
        <w:t xml:space="preserve"> pneumoniae</w:t>
      </w:r>
      <w:r w:rsidRPr="00991457">
        <w:rPr>
          <w:rFonts w:ascii="Book Antiqua" w:eastAsia="Book Antiqua" w:hAnsi="Book Antiqua" w:cs="Book Antiqua"/>
          <w:color w:val="000000"/>
        </w:rPr>
        <w:t xml:space="preserve"> and</w:t>
      </w:r>
      <w:r w:rsidR="00623BB8">
        <w:rPr>
          <w:rFonts w:ascii="Book Antiqua" w:eastAsia="Book Antiqua" w:hAnsi="Book Antiqua" w:cs="Book Antiqua"/>
          <w:color w:val="000000"/>
        </w:rPr>
        <w:t xml:space="preserve"> </w:t>
      </w:r>
      <w:r w:rsidRPr="00991457">
        <w:rPr>
          <w:rFonts w:ascii="Book Antiqua" w:eastAsia="Book Antiqua" w:hAnsi="Book Antiqua" w:cs="Book Antiqua"/>
          <w:color w:val="000000"/>
        </w:rPr>
        <w:t>the antibiotic</w:t>
      </w:r>
      <w:r w:rsidR="00623BB8">
        <w:rPr>
          <w:rFonts w:ascii="Book Antiqua" w:eastAsia="Book Antiqua" w:hAnsi="Book Antiqua" w:cs="Book Antiqua"/>
          <w:color w:val="000000"/>
        </w:rPr>
        <w:t xml:space="preserve"> should be adjusted</w:t>
      </w:r>
      <w:r w:rsidRPr="00991457">
        <w:rPr>
          <w:rFonts w:ascii="Book Antiqua" w:eastAsia="Book Antiqua" w:hAnsi="Book Antiqua" w:cs="Book Antiqua"/>
          <w:color w:val="000000"/>
        </w:rPr>
        <w:t xml:space="preserve"> in </w:t>
      </w:r>
      <w:proofErr w:type="gramStart"/>
      <w:r w:rsidRPr="00991457">
        <w:rPr>
          <w:rFonts w:ascii="Book Antiqua" w:eastAsia="Book Antiqua" w:hAnsi="Book Antiqua" w:cs="Book Antiqua"/>
          <w:color w:val="000000"/>
        </w:rPr>
        <w:t>time</w:t>
      </w:r>
      <w:r w:rsidRPr="00991457">
        <w:rPr>
          <w:rFonts w:ascii="Book Antiqua" w:eastAsia="Book Antiqua" w:hAnsi="Book Antiqua" w:cs="Book Antiqua"/>
          <w:color w:val="000000"/>
          <w:szCs w:val="30"/>
          <w:vertAlign w:val="superscript"/>
        </w:rPr>
        <w:t>[</w:t>
      </w:r>
      <w:proofErr w:type="gramEnd"/>
      <w:r w:rsidRPr="00991457">
        <w:rPr>
          <w:rFonts w:ascii="Book Antiqua" w:hAnsi="Book Antiqua" w:cs="Book Antiqua"/>
          <w:color w:val="000000"/>
          <w:szCs w:val="30"/>
          <w:vertAlign w:val="superscript"/>
          <w:lang w:eastAsia="zh-CN"/>
        </w:rPr>
        <w:t>26</w:t>
      </w:r>
      <w:r w:rsidRPr="00991457">
        <w:rPr>
          <w:rFonts w:ascii="Book Antiqua" w:eastAsia="Book Antiqua" w:hAnsi="Book Antiqua" w:cs="Book Antiqua"/>
          <w:color w:val="000000"/>
          <w:szCs w:val="30"/>
          <w:vertAlign w:val="superscript"/>
        </w:rPr>
        <w:t>]</w:t>
      </w:r>
      <w:r w:rsidRPr="00991457">
        <w:rPr>
          <w:rFonts w:ascii="Book Antiqua" w:eastAsia="Book Antiqua" w:hAnsi="Book Antiqua" w:cs="Book Antiqua"/>
          <w:color w:val="000000"/>
        </w:rPr>
        <w:t>. We did not analyze the etiology distribution or costs among all the patients due to a lack of research, which is a deficiency of this review.</w:t>
      </w:r>
    </w:p>
    <w:p w14:paraId="28F57258" w14:textId="2A70939B" w:rsidR="00991457" w:rsidRPr="00991457" w:rsidRDefault="00623BB8" w:rsidP="00991457">
      <w:pPr>
        <w:spacing w:line="360" w:lineRule="auto"/>
        <w:ind w:firstLineChars="100" w:firstLine="240"/>
        <w:jc w:val="both"/>
        <w:rPr>
          <w:rFonts w:ascii="Book Antiqua" w:hAnsi="Book Antiqua"/>
        </w:rPr>
      </w:pPr>
      <w:r>
        <w:rPr>
          <w:rFonts w:ascii="Book Antiqua" w:eastAsia="Book Antiqua" w:hAnsi="Book Antiqua" w:cs="Book Antiqua"/>
          <w:color w:val="000000"/>
        </w:rPr>
        <w:t>O</w:t>
      </w:r>
      <w:r w:rsidR="00991457" w:rsidRPr="00991457">
        <w:rPr>
          <w:rFonts w:ascii="Book Antiqua" w:eastAsia="Book Antiqua" w:hAnsi="Book Antiqua" w:cs="Book Antiqua"/>
          <w:color w:val="000000"/>
        </w:rPr>
        <w:t>ur patient</w:t>
      </w:r>
      <w:r>
        <w:rPr>
          <w:rFonts w:ascii="Book Antiqua" w:eastAsia="Book Antiqua" w:hAnsi="Book Antiqua" w:cs="Book Antiqua"/>
          <w:color w:val="000000"/>
        </w:rPr>
        <w:t>’s</w:t>
      </w:r>
      <w:r w:rsidR="00991457" w:rsidRPr="00991457">
        <w:rPr>
          <w:rFonts w:ascii="Book Antiqua" w:eastAsia="Book Antiqua" w:hAnsi="Book Antiqua" w:cs="Book Antiqua"/>
          <w:color w:val="000000"/>
        </w:rPr>
        <w:t xml:space="preserve"> symptoms were atypical, and she presented only with fever. The cause of the disease was unclear. Infection secondary to the </w:t>
      </w:r>
      <w:r w:rsidR="00991457" w:rsidRPr="00991457">
        <w:rPr>
          <w:rFonts w:ascii="Book Antiqua" w:eastAsia="Book Antiqua" w:hAnsi="Book Antiqua" w:cs="Book Antiqua"/>
          <w:color w:val="000000"/>
        </w:rPr>
        <w:t xml:space="preserve">perinephric hematoma and clear etiological evidence led to a diagnosis of </w:t>
      </w:r>
      <w:r w:rsidR="00991457" w:rsidRPr="00991457">
        <w:rPr>
          <w:rFonts w:ascii="Book Antiqua" w:eastAsia="Book Antiqua" w:hAnsi="Book Antiqua" w:cs="Book Antiqua"/>
          <w:i/>
          <w:iCs/>
          <w:color w:val="000000"/>
        </w:rPr>
        <w:t>Klebsiella pneumoniae</w:t>
      </w:r>
      <w:r w:rsidR="00991457" w:rsidRPr="00991457">
        <w:rPr>
          <w:rFonts w:ascii="Book Antiqua" w:eastAsia="Book Antiqua" w:hAnsi="Book Antiqua" w:cs="Book Antiqua"/>
          <w:color w:val="000000"/>
        </w:rPr>
        <w:t xml:space="preserve"> infection. To our knowledge, this is the first report of a patient with idiopathic spontaneous rupture of the kidney who presented only with fever. This is also the first report of </w:t>
      </w:r>
      <w:r w:rsidR="00991457" w:rsidRPr="00991457">
        <w:rPr>
          <w:rFonts w:ascii="Book Antiqua" w:eastAsia="Book Antiqua" w:hAnsi="Book Antiqua" w:cs="Book Antiqua"/>
          <w:i/>
          <w:iCs/>
          <w:color w:val="000000"/>
        </w:rPr>
        <w:t>Klebsiella pneumoniae</w:t>
      </w:r>
      <w:r w:rsidR="00991457" w:rsidRPr="00991457">
        <w:rPr>
          <w:rFonts w:ascii="Book Antiqua" w:eastAsia="Book Antiqua" w:hAnsi="Book Antiqua" w:cs="Book Antiqua"/>
          <w:color w:val="000000"/>
        </w:rPr>
        <w:t xml:space="preserve"> infection secondary to spontaneous rupture of the kidney. In clinical work, patients with unknown fever should be examined to determine the source of infection and the associated pathogens and then receive targeted treatment. If patients have renal rupture, </w:t>
      </w:r>
      <w:r w:rsidR="00991457" w:rsidRPr="00991457">
        <w:rPr>
          <w:rFonts w:ascii="Book Antiqua" w:eastAsia="Book Antiqua" w:hAnsi="Book Antiqua" w:cs="Book Antiqua"/>
          <w:color w:val="000000"/>
        </w:rPr>
        <w:lastRenderedPageBreak/>
        <w:t>further exami</w:t>
      </w:r>
      <w:r w:rsidR="00991457" w:rsidRPr="00991457">
        <w:rPr>
          <w:rFonts w:ascii="Book Antiqua" w:eastAsia="Book Antiqua" w:hAnsi="Book Antiqua" w:cs="Book Antiqua"/>
          <w:color w:val="000000"/>
        </w:rPr>
        <w:t xml:space="preserve">nation should be performed, especially CT, to distinguish whether there are </w:t>
      </w:r>
      <w:proofErr w:type="spellStart"/>
      <w:r w:rsidR="00991457" w:rsidRPr="00991457">
        <w:rPr>
          <w:rFonts w:ascii="Book Antiqua" w:eastAsia="Book Antiqua" w:hAnsi="Book Antiqua" w:cs="Book Antiqua"/>
          <w:color w:val="000000"/>
        </w:rPr>
        <w:t>extrarenal</w:t>
      </w:r>
      <w:proofErr w:type="spellEnd"/>
      <w:r w:rsidR="00991457" w:rsidRPr="00991457">
        <w:rPr>
          <w:rFonts w:ascii="Book Antiqua" w:eastAsia="Book Antiqua" w:hAnsi="Book Antiqua" w:cs="Book Antiqua"/>
          <w:color w:val="000000"/>
        </w:rPr>
        <w:t xml:space="preserve"> factors, intrarenal factors</w:t>
      </w:r>
      <w:r>
        <w:rPr>
          <w:rFonts w:ascii="Book Antiqua" w:eastAsia="Book Antiqua" w:hAnsi="Book Antiqua" w:cs="Book Antiqua"/>
          <w:color w:val="000000"/>
        </w:rPr>
        <w:t>,</w:t>
      </w:r>
      <w:r w:rsidR="00991457" w:rsidRPr="00991457">
        <w:rPr>
          <w:rFonts w:ascii="Book Antiqua" w:eastAsia="Book Antiqua" w:hAnsi="Book Antiqua" w:cs="Book Antiqua"/>
          <w:color w:val="000000"/>
        </w:rPr>
        <w:t xml:space="preserve"> or idiopathic factors.</w:t>
      </w:r>
    </w:p>
    <w:p w14:paraId="667F4796" w14:textId="77777777" w:rsidR="00A77B3E" w:rsidRDefault="00A77B3E">
      <w:pPr>
        <w:spacing w:line="360" w:lineRule="auto"/>
        <w:jc w:val="both"/>
      </w:pPr>
    </w:p>
    <w:p w14:paraId="3BEA3AC1" w14:textId="77777777" w:rsidR="00A77B3E" w:rsidRDefault="00504C7B">
      <w:pPr>
        <w:spacing w:line="360" w:lineRule="auto"/>
        <w:jc w:val="both"/>
      </w:pPr>
      <w:r>
        <w:rPr>
          <w:rFonts w:ascii="Book Antiqua" w:eastAsia="Book Antiqua" w:hAnsi="Book Antiqua" w:cs="Book Antiqua"/>
          <w:b/>
          <w:caps/>
          <w:color w:val="000000"/>
          <w:u w:val="single"/>
        </w:rPr>
        <w:t>CONCLUSION</w:t>
      </w:r>
    </w:p>
    <w:p w14:paraId="23DCE238" w14:textId="6B75507A" w:rsidR="00A77B3E" w:rsidRDefault="00504C7B">
      <w:pPr>
        <w:spacing w:line="360" w:lineRule="auto"/>
        <w:jc w:val="both"/>
      </w:pPr>
      <w:r>
        <w:rPr>
          <w:rFonts w:ascii="Book Antiqua" w:eastAsia="Book Antiqua" w:hAnsi="Book Antiqua" w:cs="Book Antiqua"/>
          <w:color w:val="000000"/>
        </w:rPr>
        <w:t>Spontaneous renal rupture is rare in the clinic. For this disease, the cause and location of the rupture</w:t>
      </w:r>
      <w:r w:rsidR="00623BB8" w:rsidRPr="00623BB8">
        <w:rPr>
          <w:rFonts w:ascii="Book Antiqua" w:eastAsia="Book Antiqua" w:hAnsi="Book Antiqua" w:cs="Book Antiqua"/>
          <w:color w:val="000000"/>
        </w:rPr>
        <w:t xml:space="preserve"> </w:t>
      </w:r>
      <w:r w:rsidR="00623BB8">
        <w:rPr>
          <w:rFonts w:ascii="Book Antiqua" w:eastAsia="Book Antiqua" w:hAnsi="Book Antiqua" w:cs="Book Antiqua"/>
          <w:color w:val="000000"/>
        </w:rPr>
        <w:t>should be first determined</w:t>
      </w:r>
      <w:r>
        <w:rPr>
          <w:rFonts w:ascii="Book Antiqua" w:eastAsia="Book Antiqua" w:hAnsi="Book Antiqua" w:cs="Book Antiqua"/>
          <w:color w:val="000000"/>
        </w:rPr>
        <w:t>. Then, tre</w:t>
      </w:r>
      <w:r>
        <w:rPr>
          <w:rFonts w:ascii="Book Antiqua" w:eastAsia="Book Antiqua" w:hAnsi="Book Antiqua" w:cs="Book Antiqua"/>
          <w:color w:val="000000"/>
        </w:rPr>
        <w:t>atment can be given according to the causative pathogen. Moreover, attention should be paid to comorbidities, especially those caused by intrarenal factors, which are more fatal than other factors.</w:t>
      </w:r>
    </w:p>
    <w:p w14:paraId="6BDF4B98" w14:textId="77777777" w:rsidR="00A77B3E" w:rsidRDefault="00A77B3E">
      <w:pPr>
        <w:spacing w:line="360" w:lineRule="auto"/>
        <w:jc w:val="both"/>
      </w:pPr>
    </w:p>
    <w:p w14:paraId="7063EA78" w14:textId="77777777" w:rsidR="00A77B3E" w:rsidRDefault="00504C7B">
      <w:pPr>
        <w:spacing w:line="360" w:lineRule="auto"/>
        <w:jc w:val="both"/>
      </w:pPr>
      <w:r>
        <w:rPr>
          <w:rFonts w:ascii="Book Antiqua" w:eastAsia="Book Antiqua" w:hAnsi="Book Antiqua" w:cs="Book Antiqua"/>
          <w:b/>
          <w:color w:val="000000"/>
        </w:rPr>
        <w:t>REFERENCES</w:t>
      </w:r>
    </w:p>
    <w:p w14:paraId="4BD4CFB2" w14:textId="77777777" w:rsidR="003E6341" w:rsidRPr="003E6341" w:rsidRDefault="003E6341" w:rsidP="003E6341">
      <w:pPr>
        <w:shd w:val="clear" w:color="auto" w:fill="FFFFFF"/>
        <w:adjustRightInd w:val="0"/>
        <w:snapToGrid w:val="0"/>
        <w:spacing w:line="360" w:lineRule="auto"/>
        <w:jc w:val="both"/>
        <w:rPr>
          <w:rFonts w:ascii="Book Antiqua" w:eastAsia="宋体" w:hAnsi="Book Antiqua" w:cs="宋体"/>
          <w:lang w:eastAsia="zh-CN"/>
        </w:rPr>
      </w:pPr>
      <w:r w:rsidRPr="003E6341">
        <w:rPr>
          <w:rFonts w:ascii="Book Antiqua" w:eastAsia="宋体" w:hAnsi="Book Antiqua" w:cs="宋体"/>
          <w:lang w:eastAsia="zh-CN"/>
        </w:rPr>
        <w:t>1 </w:t>
      </w:r>
      <w:r w:rsidRPr="003E6341">
        <w:rPr>
          <w:rFonts w:ascii="Book Antiqua" w:eastAsia="宋体" w:hAnsi="Book Antiqua" w:cs="宋体"/>
          <w:b/>
          <w:bCs/>
          <w:lang w:eastAsia="zh-CN"/>
        </w:rPr>
        <w:t>Okamura A</w:t>
      </w:r>
      <w:r w:rsidRPr="003E6341">
        <w:rPr>
          <w:rFonts w:ascii="Book Antiqua" w:eastAsia="宋体" w:hAnsi="Book Antiqua" w:cs="宋体"/>
          <w:lang w:eastAsia="zh-CN"/>
        </w:rPr>
        <w:t xml:space="preserve">. [Long road to the hospice--the life of Mother Mary </w:t>
      </w:r>
      <w:proofErr w:type="spellStart"/>
      <w:r w:rsidRPr="003E6341">
        <w:rPr>
          <w:rFonts w:ascii="Book Antiqua" w:eastAsia="宋体" w:hAnsi="Book Antiqua" w:cs="宋体"/>
          <w:lang w:eastAsia="zh-CN"/>
        </w:rPr>
        <w:t>Aikenhead</w:t>
      </w:r>
      <w:proofErr w:type="spellEnd"/>
      <w:r w:rsidRPr="003E6341">
        <w:rPr>
          <w:rFonts w:ascii="Book Antiqua" w:eastAsia="宋体" w:hAnsi="Book Antiqua" w:cs="宋体"/>
          <w:lang w:eastAsia="zh-CN"/>
        </w:rPr>
        <w:t xml:space="preserve"> (17). Lyon to Paris: Hotel Dieu and the civil hospice]. </w:t>
      </w:r>
      <w:r w:rsidRPr="003E6341">
        <w:rPr>
          <w:rFonts w:ascii="Book Antiqua" w:eastAsia="宋体" w:hAnsi="Book Antiqua" w:cs="宋体"/>
          <w:i/>
          <w:iCs/>
          <w:lang w:eastAsia="zh-CN"/>
        </w:rPr>
        <w:t xml:space="preserve">Kango </w:t>
      </w:r>
      <w:proofErr w:type="spellStart"/>
      <w:r w:rsidRPr="003E6341">
        <w:rPr>
          <w:rFonts w:ascii="Book Antiqua" w:eastAsia="宋体" w:hAnsi="Book Antiqua" w:cs="宋体"/>
          <w:i/>
          <w:iCs/>
          <w:lang w:eastAsia="zh-CN"/>
        </w:rPr>
        <w:t>Kyoiku</w:t>
      </w:r>
      <w:proofErr w:type="spellEnd"/>
      <w:r w:rsidRPr="003E6341">
        <w:rPr>
          <w:rFonts w:ascii="Book Antiqua" w:eastAsia="宋体" w:hAnsi="Book Antiqua" w:cs="宋体"/>
          <w:lang w:eastAsia="zh-CN"/>
        </w:rPr>
        <w:t> 1985; </w:t>
      </w:r>
      <w:r w:rsidRPr="003E6341">
        <w:rPr>
          <w:rFonts w:ascii="Book Antiqua" w:eastAsia="宋体" w:hAnsi="Book Antiqua" w:cs="宋体"/>
          <w:b/>
          <w:bCs/>
          <w:lang w:eastAsia="zh-CN"/>
        </w:rPr>
        <w:t>26</w:t>
      </w:r>
      <w:r w:rsidRPr="003E6341">
        <w:rPr>
          <w:rFonts w:ascii="Book Antiqua" w:eastAsia="宋体" w:hAnsi="Book Antiqua" w:cs="宋体"/>
          <w:lang w:eastAsia="zh-CN"/>
        </w:rPr>
        <w:t>: 104-111 [PMID: 3884862 DOI: 10.1155/2013/851859]</w:t>
      </w:r>
    </w:p>
    <w:p w14:paraId="3E30B05D" w14:textId="77777777" w:rsidR="003E6341" w:rsidRPr="003E6341" w:rsidRDefault="003E6341" w:rsidP="003E6341">
      <w:pPr>
        <w:shd w:val="clear" w:color="auto" w:fill="FFFFFF"/>
        <w:adjustRightInd w:val="0"/>
        <w:snapToGrid w:val="0"/>
        <w:spacing w:line="360" w:lineRule="auto"/>
        <w:jc w:val="both"/>
        <w:rPr>
          <w:rFonts w:ascii="Book Antiqua" w:eastAsia="宋体" w:hAnsi="Book Antiqua" w:cs="宋体"/>
          <w:lang w:eastAsia="zh-CN"/>
        </w:rPr>
      </w:pPr>
      <w:r w:rsidRPr="003E6341">
        <w:rPr>
          <w:rFonts w:ascii="Book Antiqua" w:eastAsia="宋体" w:hAnsi="Book Antiqua" w:cs="宋体"/>
          <w:lang w:eastAsia="zh-CN"/>
        </w:rPr>
        <w:t>2 </w:t>
      </w:r>
      <w:proofErr w:type="spellStart"/>
      <w:r w:rsidRPr="003E6341">
        <w:rPr>
          <w:rFonts w:ascii="Book Antiqua" w:eastAsia="宋体" w:hAnsi="Book Antiqua" w:cs="宋体"/>
          <w:b/>
          <w:bCs/>
          <w:lang w:eastAsia="zh-CN"/>
        </w:rPr>
        <w:t>Searvance</w:t>
      </w:r>
      <w:proofErr w:type="spellEnd"/>
      <w:r w:rsidRPr="003E6341">
        <w:rPr>
          <w:rFonts w:ascii="Book Antiqua" w:eastAsia="宋体" w:hAnsi="Book Antiqua" w:cs="宋体"/>
          <w:b/>
          <w:bCs/>
          <w:lang w:eastAsia="zh-CN"/>
        </w:rPr>
        <w:t xml:space="preserve"> K</w:t>
      </w:r>
      <w:r w:rsidRPr="003E6341">
        <w:rPr>
          <w:rFonts w:ascii="Book Antiqua" w:eastAsia="宋体" w:hAnsi="Book Antiqua" w:cs="宋体"/>
          <w:lang w:eastAsia="zh-CN"/>
        </w:rPr>
        <w:t xml:space="preserve">, Jackson J, </w:t>
      </w:r>
      <w:proofErr w:type="spellStart"/>
      <w:r w:rsidRPr="003E6341">
        <w:rPr>
          <w:rFonts w:ascii="Book Antiqua" w:eastAsia="宋体" w:hAnsi="Book Antiqua" w:cs="宋体"/>
          <w:lang w:eastAsia="zh-CN"/>
        </w:rPr>
        <w:t>Schenkman</w:t>
      </w:r>
      <w:proofErr w:type="spellEnd"/>
      <w:r w:rsidRPr="003E6341">
        <w:rPr>
          <w:rFonts w:ascii="Book Antiqua" w:eastAsia="宋体" w:hAnsi="Book Antiqua" w:cs="宋体"/>
          <w:lang w:eastAsia="zh-CN"/>
        </w:rPr>
        <w:t xml:space="preserve"> N. Spontaneous Perforation of the UPJ: A Case Report and Review of the Literature. </w:t>
      </w:r>
      <w:proofErr w:type="spellStart"/>
      <w:r w:rsidRPr="003E6341">
        <w:rPr>
          <w:rFonts w:ascii="Book Antiqua" w:eastAsia="宋体" w:hAnsi="Book Antiqua" w:cs="宋体"/>
          <w:i/>
          <w:iCs/>
          <w:lang w:eastAsia="zh-CN"/>
        </w:rPr>
        <w:t>Urol</w:t>
      </w:r>
      <w:proofErr w:type="spellEnd"/>
      <w:r w:rsidRPr="003E6341">
        <w:rPr>
          <w:rFonts w:ascii="Book Antiqua" w:eastAsia="宋体" w:hAnsi="Book Antiqua" w:cs="宋体"/>
          <w:i/>
          <w:iCs/>
          <w:lang w:eastAsia="zh-CN"/>
        </w:rPr>
        <w:t xml:space="preserve"> Case Rep</w:t>
      </w:r>
      <w:r w:rsidRPr="003E6341">
        <w:rPr>
          <w:rFonts w:ascii="Book Antiqua" w:eastAsia="宋体" w:hAnsi="Book Antiqua" w:cs="宋体"/>
          <w:lang w:eastAsia="zh-CN"/>
        </w:rPr>
        <w:t> 2017; </w:t>
      </w:r>
      <w:r w:rsidRPr="003E6341">
        <w:rPr>
          <w:rFonts w:ascii="Book Antiqua" w:eastAsia="宋体" w:hAnsi="Book Antiqua" w:cs="宋体"/>
          <w:b/>
          <w:bCs/>
          <w:lang w:eastAsia="zh-CN"/>
        </w:rPr>
        <w:t>10</w:t>
      </w:r>
      <w:r w:rsidRPr="003E6341">
        <w:rPr>
          <w:rFonts w:ascii="Book Antiqua" w:eastAsia="宋体" w:hAnsi="Book Antiqua" w:cs="宋体"/>
          <w:lang w:eastAsia="zh-CN"/>
        </w:rPr>
        <w:t>: 30-32 [PMID: 27920987 DOI: 10.1016/j.eucr.2016.11.007]</w:t>
      </w:r>
    </w:p>
    <w:p w14:paraId="6CEAAB4F" w14:textId="77777777" w:rsidR="003E6341" w:rsidRPr="003E6341" w:rsidRDefault="003E6341" w:rsidP="003E6341">
      <w:pPr>
        <w:shd w:val="clear" w:color="auto" w:fill="FFFFFF"/>
        <w:adjustRightInd w:val="0"/>
        <w:snapToGrid w:val="0"/>
        <w:spacing w:line="360" w:lineRule="auto"/>
        <w:jc w:val="both"/>
        <w:rPr>
          <w:rFonts w:ascii="Book Antiqua" w:eastAsia="宋体" w:hAnsi="Book Antiqua" w:cs="宋体"/>
          <w:lang w:eastAsia="zh-CN"/>
        </w:rPr>
      </w:pPr>
      <w:r w:rsidRPr="003E6341">
        <w:rPr>
          <w:rFonts w:ascii="Book Antiqua" w:eastAsia="宋体" w:hAnsi="Book Antiqua" w:cs="宋体"/>
          <w:lang w:eastAsia="zh-CN"/>
        </w:rPr>
        <w:t>3</w:t>
      </w:r>
      <w:r w:rsidRPr="003E6341">
        <w:rPr>
          <w:rFonts w:ascii="Book Antiqua" w:eastAsia="宋体" w:hAnsi="Book Antiqua" w:cs="宋体"/>
          <w:b/>
          <w:bCs/>
          <w:lang w:eastAsia="zh-CN"/>
        </w:rPr>
        <w:t xml:space="preserve"> Jeon CH</w:t>
      </w:r>
      <w:r w:rsidRPr="003E6341">
        <w:rPr>
          <w:rFonts w:ascii="Book Antiqua" w:eastAsia="宋体" w:hAnsi="Book Antiqua" w:cs="宋体"/>
          <w:lang w:eastAsia="zh-CN"/>
        </w:rPr>
        <w:t>, Kang JH, Min JH, Park JS. Spontaneous Ureteropelvic Junction Rupture Caused by a Small Distal Ureteral Calculus. </w:t>
      </w:r>
      <w:r w:rsidRPr="003E6341">
        <w:rPr>
          <w:rFonts w:ascii="Book Antiqua" w:eastAsia="宋体" w:hAnsi="Book Antiqua" w:cs="宋体"/>
          <w:i/>
          <w:iCs/>
          <w:lang w:eastAsia="zh-CN"/>
        </w:rPr>
        <w:t>Chin Med J (</w:t>
      </w:r>
      <w:proofErr w:type="spellStart"/>
      <w:r w:rsidRPr="003E6341">
        <w:rPr>
          <w:rFonts w:ascii="Book Antiqua" w:eastAsia="宋体" w:hAnsi="Book Antiqua" w:cs="宋体"/>
          <w:i/>
          <w:iCs/>
          <w:lang w:eastAsia="zh-CN"/>
        </w:rPr>
        <w:t>Engl</w:t>
      </w:r>
      <w:proofErr w:type="spellEnd"/>
      <w:r w:rsidRPr="003E6341">
        <w:rPr>
          <w:rFonts w:ascii="Book Antiqua" w:eastAsia="宋体" w:hAnsi="Book Antiqua" w:cs="宋体"/>
          <w:i/>
          <w:iCs/>
          <w:lang w:eastAsia="zh-CN"/>
        </w:rPr>
        <w:t>)</w:t>
      </w:r>
      <w:r w:rsidRPr="003E6341">
        <w:rPr>
          <w:rFonts w:ascii="Book Antiqua" w:eastAsia="宋体" w:hAnsi="Book Antiqua" w:cs="宋体"/>
          <w:lang w:eastAsia="zh-CN"/>
        </w:rPr>
        <w:t> 2015; </w:t>
      </w:r>
      <w:r w:rsidRPr="003E6341">
        <w:rPr>
          <w:rFonts w:ascii="Book Antiqua" w:eastAsia="宋体" w:hAnsi="Book Antiqua" w:cs="宋体"/>
          <w:b/>
          <w:bCs/>
          <w:lang w:eastAsia="zh-CN"/>
        </w:rPr>
        <w:t>128</w:t>
      </w:r>
      <w:r w:rsidRPr="003E6341">
        <w:rPr>
          <w:rFonts w:ascii="Book Antiqua" w:eastAsia="宋体" w:hAnsi="Book Antiqua" w:cs="宋体"/>
          <w:lang w:eastAsia="zh-CN"/>
        </w:rPr>
        <w:t>: 3118-3119 [PMID: 26608999 DOI: 10.4103/0366-6999.169120]</w:t>
      </w:r>
    </w:p>
    <w:p w14:paraId="01BAF981" w14:textId="77777777" w:rsidR="003E6341" w:rsidRPr="003E6341" w:rsidRDefault="003E6341" w:rsidP="003E6341">
      <w:pPr>
        <w:shd w:val="clear" w:color="auto" w:fill="FFFFFF"/>
        <w:adjustRightInd w:val="0"/>
        <w:snapToGrid w:val="0"/>
        <w:spacing w:line="360" w:lineRule="auto"/>
        <w:jc w:val="both"/>
        <w:rPr>
          <w:rFonts w:ascii="Book Antiqua" w:eastAsia="宋体" w:hAnsi="Book Antiqua" w:cs="宋体"/>
          <w:lang w:eastAsia="zh-CN"/>
        </w:rPr>
      </w:pPr>
      <w:proofErr w:type="gramStart"/>
      <w:r w:rsidRPr="003E6341">
        <w:rPr>
          <w:rFonts w:ascii="Book Antiqua" w:eastAsia="宋体" w:hAnsi="Book Antiqua" w:cs="宋体"/>
          <w:lang w:eastAsia="zh-CN"/>
        </w:rPr>
        <w:t>4  </w:t>
      </w:r>
      <w:r w:rsidRPr="003E6341">
        <w:rPr>
          <w:rFonts w:ascii="Book Antiqua" w:eastAsia="宋体" w:hAnsi="Book Antiqua" w:cs="宋体"/>
          <w:b/>
          <w:bCs/>
          <w:lang w:eastAsia="zh-CN"/>
        </w:rPr>
        <w:t>Zhang</w:t>
      </w:r>
      <w:proofErr w:type="gramEnd"/>
      <w:r w:rsidRPr="003E6341">
        <w:rPr>
          <w:rFonts w:ascii="Book Antiqua" w:eastAsia="宋体" w:hAnsi="Book Antiqua" w:cs="宋体"/>
          <w:b/>
          <w:bCs/>
          <w:lang w:eastAsia="zh-CN"/>
        </w:rPr>
        <w:t xml:space="preserve"> H</w:t>
      </w:r>
      <w:r w:rsidRPr="003E6341">
        <w:rPr>
          <w:rFonts w:ascii="Book Antiqua" w:eastAsia="宋体" w:hAnsi="Book Antiqua" w:cs="宋体"/>
          <w:lang w:eastAsia="zh-CN"/>
        </w:rPr>
        <w:t>, Zhuang G, Sun D, Deng T, Zhang J. Spontaneous rupture of the renal pelvis caused by upper urinary tract obstruction: A case report and review of the literature. </w:t>
      </w:r>
      <w:r w:rsidRPr="003E6341">
        <w:rPr>
          <w:rFonts w:ascii="Book Antiqua" w:eastAsia="宋体" w:hAnsi="Book Antiqua" w:cs="宋体"/>
          <w:i/>
          <w:iCs/>
          <w:lang w:eastAsia="zh-CN"/>
        </w:rPr>
        <w:t>Medicine (Baltimore)</w:t>
      </w:r>
      <w:r w:rsidRPr="003E6341">
        <w:rPr>
          <w:rFonts w:ascii="Book Antiqua" w:eastAsia="宋体" w:hAnsi="Book Antiqua" w:cs="宋体"/>
          <w:lang w:eastAsia="zh-CN"/>
        </w:rPr>
        <w:t> 2017; </w:t>
      </w:r>
      <w:r w:rsidRPr="003E6341">
        <w:rPr>
          <w:rFonts w:ascii="Book Antiqua" w:eastAsia="宋体" w:hAnsi="Book Antiqua" w:cs="宋体"/>
          <w:b/>
          <w:bCs/>
          <w:lang w:eastAsia="zh-CN"/>
        </w:rPr>
        <w:t>96</w:t>
      </w:r>
      <w:r w:rsidRPr="003E6341">
        <w:rPr>
          <w:rFonts w:ascii="Book Antiqua" w:eastAsia="宋体" w:hAnsi="Book Antiqua" w:cs="宋体"/>
          <w:lang w:eastAsia="zh-CN"/>
        </w:rPr>
        <w:t>: e9190 [PMID: 29390332 DOI: 10.1097/MD.0000000000009190]</w:t>
      </w:r>
    </w:p>
    <w:p w14:paraId="7D026A74" w14:textId="77777777" w:rsidR="003E6341" w:rsidRPr="003E6341" w:rsidRDefault="003E6341" w:rsidP="003E6341">
      <w:pPr>
        <w:shd w:val="clear" w:color="auto" w:fill="FFFFFF"/>
        <w:adjustRightInd w:val="0"/>
        <w:snapToGrid w:val="0"/>
        <w:spacing w:line="360" w:lineRule="auto"/>
        <w:jc w:val="both"/>
        <w:rPr>
          <w:rFonts w:ascii="Book Antiqua" w:eastAsia="宋体" w:hAnsi="Book Antiqua" w:cs="宋体"/>
          <w:lang w:eastAsia="zh-CN"/>
        </w:rPr>
      </w:pPr>
      <w:r w:rsidRPr="003E6341">
        <w:rPr>
          <w:rFonts w:ascii="Book Antiqua" w:eastAsia="宋体" w:hAnsi="Book Antiqua" w:cs="宋体"/>
          <w:lang w:eastAsia="zh-CN"/>
        </w:rPr>
        <w:t>5</w:t>
      </w:r>
      <w:r w:rsidRPr="003E6341">
        <w:rPr>
          <w:rFonts w:ascii="Book Antiqua" w:eastAsia="宋体" w:hAnsi="Book Antiqua" w:cs="宋体"/>
          <w:b/>
          <w:bCs/>
          <w:lang w:eastAsia="zh-CN"/>
        </w:rPr>
        <w:t xml:space="preserve"> </w:t>
      </w:r>
      <w:proofErr w:type="spellStart"/>
      <w:r w:rsidRPr="003E6341">
        <w:rPr>
          <w:rFonts w:ascii="Book Antiqua" w:eastAsia="宋体" w:hAnsi="Book Antiqua" w:cs="宋体"/>
          <w:b/>
          <w:bCs/>
          <w:lang w:eastAsia="zh-CN"/>
        </w:rPr>
        <w:t>Boekhorst</w:t>
      </w:r>
      <w:proofErr w:type="spellEnd"/>
      <w:r w:rsidRPr="003E6341">
        <w:rPr>
          <w:rFonts w:ascii="Book Antiqua" w:eastAsia="宋体" w:hAnsi="Book Antiqua" w:cs="宋体"/>
          <w:b/>
          <w:bCs/>
          <w:lang w:eastAsia="zh-CN"/>
        </w:rPr>
        <w:t xml:space="preserve"> F</w:t>
      </w:r>
      <w:r w:rsidRPr="003E6341">
        <w:rPr>
          <w:rFonts w:ascii="Book Antiqua" w:eastAsia="宋体" w:hAnsi="Book Antiqua" w:cs="宋体"/>
          <w:lang w:eastAsia="zh-CN"/>
        </w:rPr>
        <w:t xml:space="preserve">, </w:t>
      </w:r>
      <w:proofErr w:type="spellStart"/>
      <w:r w:rsidRPr="003E6341">
        <w:rPr>
          <w:rFonts w:ascii="Book Antiqua" w:eastAsia="宋体" w:hAnsi="Book Antiqua" w:cs="宋体"/>
          <w:lang w:eastAsia="zh-CN"/>
        </w:rPr>
        <w:t>Bogers</w:t>
      </w:r>
      <w:proofErr w:type="spellEnd"/>
      <w:r w:rsidRPr="003E6341">
        <w:rPr>
          <w:rFonts w:ascii="Book Antiqua" w:eastAsia="宋体" w:hAnsi="Book Antiqua" w:cs="宋体"/>
          <w:lang w:eastAsia="zh-CN"/>
        </w:rPr>
        <w:t xml:space="preserve"> H, Martens J. Renal pelvis rupture during pregnancy: diagnosing a confusing source of despair. </w:t>
      </w:r>
      <w:r w:rsidRPr="003E6341">
        <w:rPr>
          <w:rFonts w:ascii="Book Antiqua" w:eastAsia="宋体" w:hAnsi="Book Antiqua" w:cs="宋体"/>
          <w:i/>
          <w:iCs/>
          <w:lang w:eastAsia="zh-CN"/>
        </w:rPr>
        <w:t>BMJ Case Rep</w:t>
      </w:r>
      <w:r w:rsidRPr="003E6341">
        <w:rPr>
          <w:rFonts w:ascii="Book Antiqua" w:eastAsia="宋体" w:hAnsi="Book Antiqua" w:cs="宋体"/>
          <w:lang w:eastAsia="zh-CN"/>
        </w:rPr>
        <w:t> 2015; </w:t>
      </w:r>
      <w:r w:rsidRPr="003E6341">
        <w:rPr>
          <w:rFonts w:ascii="Book Antiqua" w:eastAsia="宋体" w:hAnsi="Book Antiqua" w:cs="宋体"/>
          <w:b/>
          <w:bCs/>
          <w:lang w:eastAsia="zh-CN"/>
        </w:rPr>
        <w:t>2015</w:t>
      </w:r>
      <w:r w:rsidRPr="003E6341">
        <w:rPr>
          <w:rFonts w:ascii="Book Antiqua" w:eastAsia="宋体" w:hAnsi="Book Antiqua" w:cs="宋体"/>
          <w:lang w:eastAsia="zh-CN"/>
        </w:rPr>
        <w:t> [PMID: 25766440 DOI: 10.1136/bcr-2014-208400]</w:t>
      </w:r>
    </w:p>
    <w:p w14:paraId="60BAE4DE" w14:textId="77777777" w:rsidR="003E6341" w:rsidRPr="003E6341" w:rsidRDefault="003E6341" w:rsidP="003E6341">
      <w:pPr>
        <w:shd w:val="clear" w:color="auto" w:fill="FFFFFF"/>
        <w:adjustRightInd w:val="0"/>
        <w:snapToGrid w:val="0"/>
        <w:spacing w:line="360" w:lineRule="auto"/>
        <w:jc w:val="both"/>
        <w:rPr>
          <w:rFonts w:ascii="Book Antiqua" w:eastAsia="宋体" w:hAnsi="Book Antiqua" w:cs="宋体"/>
          <w:lang w:eastAsia="zh-CN"/>
        </w:rPr>
      </w:pPr>
      <w:r w:rsidRPr="003E6341">
        <w:rPr>
          <w:rFonts w:ascii="Book Antiqua" w:eastAsia="宋体" w:hAnsi="Book Antiqua" w:cs="宋体"/>
          <w:lang w:eastAsia="zh-CN"/>
        </w:rPr>
        <w:t>6</w:t>
      </w:r>
      <w:r w:rsidRPr="003E6341">
        <w:rPr>
          <w:rFonts w:ascii="Book Antiqua" w:eastAsia="宋体" w:hAnsi="Book Antiqua" w:cs="宋体"/>
          <w:b/>
          <w:bCs/>
          <w:lang w:eastAsia="zh-CN"/>
        </w:rPr>
        <w:t xml:space="preserve"> Lo KL</w:t>
      </w:r>
      <w:r w:rsidRPr="003E6341">
        <w:rPr>
          <w:rFonts w:ascii="Book Antiqua" w:eastAsia="宋体" w:hAnsi="Book Antiqua" w:cs="宋体"/>
          <w:lang w:eastAsia="zh-CN"/>
        </w:rPr>
        <w:t>, Ng CF, Wong WS. Spontaneous rupture of the left renal collecting system during pregnancy. </w:t>
      </w:r>
      <w:r w:rsidRPr="003E6341">
        <w:rPr>
          <w:rFonts w:ascii="Book Antiqua" w:eastAsia="宋体" w:hAnsi="Book Antiqua" w:cs="宋体"/>
          <w:i/>
          <w:iCs/>
          <w:lang w:eastAsia="zh-CN"/>
        </w:rPr>
        <w:t>Hong Kong Med J</w:t>
      </w:r>
      <w:r w:rsidRPr="003E6341">
        <w:rPr>
          <w:rFonts w:ascii="Book Antiqua" w:eastAsia="宋体" w:hAnsi="Book Antiqua" w:cs="宋体"/>
          <w:lang w:eastAsia="zh-CN"/>
        </w:rPr>
        <w:t> 2007; </w:t>
      </w:r>
      <w:r w:rsidRPr="003E6341">
        <w:rPr>
          <w:rFonts w:ascii="Book Antiqua" w:eastAsia="宋体" w:hAnsi="Book Antiqua" w:cs="宋体"/>
          <w:b/>
          <w:bCs/>
          <w:lang w:eastAsia="zh-CN"/>
        </w:rPr>
        <w:t>13</w:t>
      </w:r>
      <w:r w:rsidRPr="003E6341">
        <w:rPr>
          <w:rFonts w:ascii="Book Antiqua" w:eastAsia="宋体" w:hAnsi="Book Antiqua" w:cs="宋体"/>
          <w:lang w:eastAsia="zh-CN"/>
        </w:rPr>
        <w:t>: 396-398 [PMID: 17914148]</w:t>
      </w:r>
    </w:p>
    <w:p w14:paraId="7CEB0BCF" w14:textId="77777777" w:rsidR="003E6341" w:rsidRPr="003E6341" w:rsidRDefault="003E6341" w:rsidP="003E6341">
      <w:pPr>
        <w:shd w:val="clear" w:color="auto" w:fill="FFFFFF"/>
        <w:adjustRightInd w:val="0"/>
        <w:snapToGrid w:val="0"/>
        <w:spacing w:line="360" w:lineRule="auto"/>
        <w:jc w:val="both"/>
        <w:rPr>
          <w:rFonts w:ascii="Book Antiqua" w:eastAsia="宋体" w:hAnsi="Book Antiqua" w:cs="宋体"/>
          <w:lang w:eastAsia="zh-CN"/>
        </w:rPr>
      </w:pPr>
      <w:r w:rsidRPr="003E6341">
        <w:rPr>
          <w:rFonts w:ascii="Book Antiqua" w:eastAsia="宋体" w:hAnsi="Book Antiqua" w:cs="宋体"/>
          <w:lang w:eastAsia="zh-CN"/>
        </w:rPr>
        <w:lastRenderedPageBreak/>
        <w:t>7  </w:t>
      </w:r>
      <w:r w:rsidRPr="003E6341">
        <w:rPr>
          <w:rFonts w:ascii="Book Antiqua" w:eastAsia="宋体" w:hAnsi="Book Antiqua" w:cs="宋体"/>
          <w:b/>
          <w:bCs/>
          <w:lang w:eastAsia="zh-CN"/>
        </w:rPr>
        <w:t>Choi SK</w:t>
      </w:r>
      <w:r w:rsidRPr="003E6341">
        <w:rPr>
          <w:rFonts w:ascii="Book Antiqua" w:eastAsia="宋体" w:hAnsi="Book Antiqua" w:cs="宋体"/>
          <w:lang w:eastAsia="zh-CN"/>
        </w:rPr>
        <w:t xml:space="preserve">, Lee S, Kim S, Kim TG, </w:t>
      </w:r>
      <w:proofErr w:type="spellStart"/>
      <w:r w:rsidRPr="003E6341">
        <w:rPr>
          <w:rFonts w:ascii="Book Antiqua" w:eastAsia="宋体" w:hAnsi="Book Antiqua" w:cs="宋体"/>
          <w:lang w:eastAsia="zh-CN"/>
        </w:rPr>
        <w:t>Yoo</w:t>
      </w:r>
      <w:proofErr w:type="spellEnd"/>
      <w:r w:rsidRPr="003E6341">
        <w:rPr>
          <w:rFonts w:ascii="Book Antiqua" w:eastAsia="宋体" w:hAnsi="Book Antiqua" w:cs="宋体"/>
          <w:lang w:eastAsia="zh-CN"/>
        </w:rPr>
        <w:t xml:space="preserve"> KH, Min GE, Lee HL. A rare case of upper ureter rupture: ureteral perforation caused by urinary retention. </w:t>
      </w:r>
      <w:r w:rsidRPr="003E6341">
        <w:rPr>
          <w:rFonts w:ascii="Book Antiqua" w:eastAsia="宋体" w:hAnsi="Book Antiqua" w:cs="宋体"/>
          <w:i/>
          <w:iCs/>
          <w:lang w:eastAsia="zh-CN"/>
        </w:rPr>
        <w:t xml:space="preserve">Korean J </w:t>
      </w:r>
      <w:proofErr w:type="spellStart"/>
      <w:r w:rsidRPr="003E6341">
        <w:rPr>
          <w:rFonts w:ascii="Book Antiqua" w:eastAsia="宋体" w:hAnsi="Book Antiqua" w:cs="宋体"/>
          <w:i/>
          <w:iCs/>
          <w:lang w:eastAsia="zh-CN"/>
        </w:rPr>
        <w:t>Urol</w:t>
      </w:r>
      <w:proofErr w:type="spellEnd"/>
      <w:r w:rsidRPr="003E6341">
        <w:rPr>
          <w:rFonts w:ascii="Book Antiqua" w:eastAsia="宋体" w:hAnsi="Book Antiqua" w:cs="宋体"/>
          <w:lang w:eastAsia="zh-CN"/>
        </w:rPr>
        <w:t> 2012; </w:t>
      </w:r>
      <w:r w:rsidRPr="003E6341">
        <w:rPr>
          <w:rFonts w:ascii="Book Antiqua" w:eastAsia="宋体" w:hAnsi="Book Antiqua" w:cs="宋体"/>
          <w:b/>
          <w:bCs/>
          <w:lang w:eastAsia="zh-CN"/>
        </w:rPr>
        <w:t>53</w:t>
      </w:r>
      <w:r w:rsidRPr="003E6341">
        <w:rPr>
          <w:rFonts w:ascii="Book Antiqua" w:eastAsia="宋体" w:hAnsi="Book Antiqua" w:cs="宋体"/>
          <w:lang w:eastAsia="zh-CN"/>
        </w:rPr>
        <w:t>: 131-133 [PMID: 22379594 DOI: 10.4111/kju.2012.53.2.131]</w:t>
      </w:r>
    </w:p>
    <w:p w14:paraId="60310B5E" w14:textId="77777777" w:rsidR="003E6341" w:rsidRPr="003E6341" w:rsidRDefault="003E6341" w:rsidP="003E6341">
      <w:pPr>
        <w:shd w:val="clear" w:color="auto" w:fill="FFFFFF"/>
        <w:adjustRightInd w:val="0"/>
        <w:snapToGrid w:val="0"/>
        <w:spacing w:line="360" w:lineRule="auto"/>
        <w:jc w:val="both"/>
        <w:rPr>
          <w:rFonts w:ascii="Book Antiqua" w:eastAsia="宋体" w:hAnsi="Book Antiqua" w:cs="宋体"/>
          <w:lang w:eastAsia="zh-CN"/>
        </w:rPr>
      </w:pPr>
      <w:r w:rsidRPr="003E6341">
        <w:rPr>
          <w:rFonts w:ascii="Book Antiqua" w:eastAsia="宋体" w:hAnsi="Book Antiqua" w:cs="宋体"/>
          <w:lang w:eastAsia="zh-CN"/>
        </w:rPr>
        <w:t>8</w:t>
      </w:r>
      <w:r w:rsidRPr="003E6341">
        <w:rPr>
          <w:rFonts w:ascii="Book Antiqua" w:eastAsia="宋体" w:hAnsi="Book Antiqua" w:cs="宋体"/>
          <w:b/>
          <w:bCs/>
          <w:lang w:eastAsia="zh-CN"/>
        </w:rPr>
        <w:t xml:space="preserve"> </w:t>
      </w:r>
      <w:proofErr w:type="spellStart"/>
      <w:r w:rsidRPr="003E6341">
        <w:rPr>
          <w:rFonts w:ascii="Book Antiqua" w:eastAsia="宋体" w:hAnsi="Book Antiqua" w:cs="宋体"/>
          <w:b/>
          <w:bCs/>
          <w:lang w:eastAsia="zh-CN"/>
        </w:rPr>
        <w:t>Kalafatis</w:t>
      </w:r>
      <w:proofErr w:type="spellEnd"/>
      <w:r w:rsidRPr="003E6341">
        <w:rPr>
          <w:rFonts w:ascii="Book Antiqua" w:eastAsia="宋体" w:hAnsi="Book Antiqua" w:cs="宋体"/>
          <w:b/>
          <w:bCs/>
          <w:lang w:eastAsia="zh-CN"/>
        </w:rPr>
        <w:t xml:space="preserve"> P</w:t>
      </w:r>
      <w:r w:rsidRPr="003E6341">
        <w:rPr>
          <w:rFonts w:ascii="Book Antiqua" w:eastAsia="宋体" w:hAnsi="Book Antiqua" w:cs="宋体"/>
          <w:lang w:eastAsia="zh-CN"/>
        </w:rPr>
        <w:t xml:space="preserve">, </w:t>
      </w:r>
      <w:proofErr w:type="spellStart"/>
      <w:r w:rsidRPr="003E6341">
        <w:rPr>
          <w:rFonts w:ascii="Book Antiqua" w:eastAsia="宋体" w:hAnsi="Book Antiqua" w:cs="宋体"/>
          <w:lang w:eastAsia="zh-CN"/>
        </w:rPr>
        <w:t>Zougkas</w:t>
      </w:r>
      <w:proofErr w:type="spellEnd"/>
      <w:r w:rsidRPr="003E6341">
        <w:rPr>
          <w:rFonts w:ascii="Book Antiqua" w:eastAsia="宋体" w:hAnsi="Book Antiqua" w:cs="宋体"/>
          <w:lang w:eastAsia="zh-CN"/>
        </w:rPr>
        <w:t xml:space="preserve"> K, </w:t>
      </w:r>
      <w:proofErr w:type="spellStart"/>
      <w:r w:rsidRPr="003E6341">
        <w:rPr>
          <w:rFonts w:ascii="Book Antiqua" w:eastAsia="宋体" w:hAnsi="Book Antiqua" w:cs="宋体"/>
          <w:lang w:eastAsia="zh-CN"/>
        </w:rPr>
        <w:t>Petas</w:t>
      </w:r>
      <w:proofErr w:type="spellEnd"/>
      <w:r w:rsidRPr="003E6341">
        <w:rPr>
          <w:rFonts w:ascii="Book Antiqua" w:eastAsia="宋体" w:hAnsi="Book Antiqua" w:cs="宋体"/>
          <w:lang w:eastAsia="zh-CN"/>
        </w:rPr>
        <w:t xml:space="preserve"> A. Primary </w:t>
      </w:r>
      <w:proofErr w:type="spellStart"/>
      <w:r w:rsidRPr="003E6341">
        <w:rPr>
          <w:rFonts w:ascii="Book Antiqua" w:eastAsia="宋体" w:hAnsi="Book Antiqua" w:cs="宋体"/>
          <w:lang w:eastAsia="zh-CN"/>
        </w:rPr>
        <w:t>ureteroscopic</w:t>
      </w:r>
      <w:proofErr w:type="spellEnd"/>
      <w:r w:rsidRPr="003E6341">
        <w:rPr>
          <w:rFonts w:ascii="Book Antiqua" w:eastAsia="宋体" w:hAnsi="Book Antiqua" w:cs="宋体"/>
          <w:lang w:eastAsia="zh-CN"/>
        </w:rPr>
        <w:t xml:space="preserve"> treatment for obstructive ureteral stone-causing fornix rupture. </w:t>
      </w:r>
      <w:proofErr w:type="spellStart"/>
      <w:r w:rsidRPr="003E6341">
        <w:rPr>
          <w:rFonts w:ascii="Book Antiqua" w:eastAsia="宋体" w:hAnsi="Book Antiqua" w:cs="宋体"/>
          <w:i/>
          <w:iCs/>
          <w:lang w:eastAsia="zh-CN"/>
        </w:rPr>
        <w:t>Int</w:t>
      </w:r>
      <w:proofErr w:type="spellEnd"/>
      <w:r w:rsidRPr="003E6341">
        <w:rPr>
          <w:rFonts w:ascii="Book Antiqua" w:eastAsia="宋体" w:hAnsi="Book Antiqua" w:cs="宋体"/>
          <w:i/>
          <w:iCs/>
          <w:lang w:eastAsia="zh-CN"/>
        </w:rPr>
        <w:t xml:space="preserve"> J </w:t>
      </w:r>
      <w:proofErr w:type="spellStart"/>
      <w:r w:rsidRPr="003E6341">
        <w:rPr>
          <w:rFonts w:ascii="Book Antiqua" w:eastAsia="宋体" w:hAnsi="Book Antiqua" w:cs="宋体"/>
          <w:i/>
          <w:iCs/>
          <w:lang w:eastAsia="zh-CN"/>
        </w:rPr>
        <w:t>Urol</w:t>
      </w:r>
      <w:proofErr w:type="spellEnd"/>
      <w:r w:rsidRPr="003E6341">
        <w:rPr>
          <w:rFonts w:ascii="Book Antiqua" w:eastAsia="宋体" w:hAnsi="Book Antiqua" w:cs="宋体"/>
          <w:lang w:eastAsia="zh-CN"/>
        </w:rPr>
        <w:t> 2004; </w:t>
      </w:r>
      <w:r w:rsidRPr="003E6341">
        <w:rPr>
          <w:rFonts w:ascii="Book Antiqua" w:eastAsia="宋体" w:hAnsi="Book Antiqua" w:cs="宋体"/>
          <w:b/>
          <w:bCs/>
          <w:lang w:eastAsia="zh-CN"/>
        </w:rPr>
        <w:t>11</w:t>
      </w:r>
      <w:r w:rsidRPr="003E6341">
        <w:rPr>
          <w:rFonts w:ascii="Book Antiqua" w:eastAsia="宋体" w:hAnsi="Book Antiqua" w:cs="宋体"/>
          <w:lang w:eastAsia="zh-CN"/>
        </w:rPr>
        <w:t>: 1058-1064 [PMID: 15663675 DOI: 10.1111/j.1442-2042.2004.00949.x]</w:t>
      </w:r>
    </w:p>
    <w:p w14:paraId="548E0910" w14:textId="77777777" w:rsidR="003E6341" w:rsidRPr="003E6341" w:rsidRDefault="003E6341" w:rsidP="003E6341">
      <w:pPr>
        <w:shd w:val="clear" w:color="auto" w:fill="FFFFFF"/>
        <w:adjustRightInd w:val="0"/>
        <w:snapToGrid w:val="0"/>
        <w:spacing w:line="360" w:lineRule="auto"/>
        <w:jc w:val="both"/>
        <w:rPr>
          <w:rFonts w:ascii="Book Antiqua" w:eastAsia="宋体" w:hAnsi="Book Antiqua" w:cs="宋体"/>
          <w:lang w:eastAsia="zh-CN"/>
        </w:rPr>
      </w:pPr>
      <w:r w:rsidRPr="003E6341">
        <w:rPr>
          <w:rFonts w:ascii="Book Antiqua" w:eastAsia="宋体" w:hAnsi="Book Antiqua" w:cs="宋体"/>
          <w:lang w:eastAsia="zh-CN"/>
        </w:rPr>
        <w:t>9</w:t>
      </w:r>
      <w:r w:rsidRPr="003E6341">
        <w:rPr>
          <w:rFonts w:ascii="Book Antiqua" w:eastAsia="宋体" w:hAnsi="Book Antiqua" w:cs="宋体"/>
          <w:b/>
          <w:bCs/>
          <w:lang w:eastAsia="zh-CN"/>
        </w:rPr>
        <w:t xml:space="preserve"> </w:t>
      </w:r>
      <w:proofErr w:type="spellStart"/>
      <w:r w:rsidRPr="003E6341">
        <w:rPr>
          <w:rFonts w:ascii="Book Antiqua" w:eastAsia="宋体" w:hAnsi="Book Antiqua" w:cs="宋体"/>
          <w:b/>
          <w:bCs/>
          <w:lang w:eastAsia="zh-CN"/>
        </w:rPr>
        <w:t>Akpinar</w:t>
      </w:r>
      <w:proofErr w:type="spellEnd"/>
      <w:r w:rsidRPr="003E6341">
        <w:rPr>
          <w:rFonts w:ascii="Book Antiqua" w:eastAsia="宋体" w:hAnsi="Book Antiqua" w:cs="宋体"/>
          <w:b/>
          <w:bCs/>
          <w:lang w:eastAsia="zh-CN"/>
        </w:rPr>
        <w:t xml:space="preserve"> H</w:t>
      </w:r>
      <w:r w:rsidRPr="003E6341">
        <w:rPr>
          <w:rFonts w:ascii="Book Antiqua" w:eastAsia="宋体" w:hAnsi="Book Antiqua" w:cs="宋体"/>
          <w:lang w:eastAsia="zh-CN"/>
        </w:rPr>
        <w:t xml:space="preserve">, </w:t>
      </w:r>
      <w:proofErr w:type="spellStart"/>
      <w:r w:rsidRPr="003E6341">
        <w:rPr>
          <w:rFonts w:ascii="Book Antiqua" w:eastAsia="宋体" w:hAnsi="Book Antiqua" w:cs="宋体"/>
          <w:lang w:eastAsia="zh-CN"/>
        </w:rPr>
        <w:t>Kural</w:t>
      </w:r>
      <w:proofErr w:type="spellEnd"/>
      <w:r w:rsidRPr="003E6341">
        <w:rPr>
          <w:rFonts w:ascii="Book Antiqua" w:eastAsia="宋体" w:hAnsi="Book Antiqua" w:cs="宋体"/>
          <w:lang w:eastAsia="zh-CN"/>
        </w:rPr>
        <w:t xml:space="preserve"> AR, </w:t>
      </w:r>
      <w:proofErr w:type="spellStart"/>
      <w:r w:rsidRPr="003E6341">
        <w:rPr>
          <w:rFonts w:ascii="Book Antiqua" w:eastAsia="宋体" w:hAnsi="Book Antiqua" w:cs="宋体"/>
          <w:lang w:eastAsia="zh-CN"/>
        </w:rPr>
        <w:t>Tüfek</w:t>
      </w:r>
      <w:proofErr w:type="spellEnd"/>
      <w:r w:rsidRPr="003E6341">
        <w:rPr>
          <w:rFonts w:ascii="Book Antiqua" w:eastAsia="宋体" w:hAnsi="Book Antiqua" w:cs="宋体"/>
          <w:lang w:eastAsia="zh-CN"/>
        </w:rPr>
        <w:t xml:space="preserve"> I, </w:t>
      </w:r>
      <w:proofErr w:type="spellStart"/>
      <w:r w:rsidRPr="003E6341">
        <w:rPr>
          <w:rFonts w:ascii="Book Antiqua" w:eastAsia="宋体" w:hAnsi="Book Antiqua" w:cs="宋体"/>
          <w:lang w:eastAsia="zh-CN"/>
        </w:rPr>
        <w:t>Obek</w:t>
      </w:r>
      <w:proofErr w:type="spellEnd"/>
      <w:r w:rsidRPr="003E6341">
        <w:rPr>
          <w:rFonts w:ascii="Book Antiqua" w:eastAsia="宋体" w:hAnsi="Book Antiqua" w:cs="宋体"/>
          <w:lang w:eastAsia="zh-CN"/>
        </w:rPr>
        <w:t xml:space="preserve"> C, </w:t>
      </w:r>
      <w:proofErr w:type="spellStart"/>
      <w:r w:rsidRPr="003E6341">
        <w:rPr>
          <w:rFonts w:ascii="Book Antiqua" w:eastAsia="宋体" w:hAnsi="Book Antiqua" w:cs="宋体"/>
          <w:lang w:eastAsia="zh-CN"/>
        </w:rPr>
        <w:t>Demirkesen</w:t>
      </w:r>
      <w:proofErr w:type="spellEnd"/>
      <w:r w:rsidRPr="003E6341">
        <w:rPr>
          <w:rFonts w:ascii="Book Antiqua" w:eastAsia="宋体" w:hAnsi="Book Antiqua" w:cs="宋体"/>
          <w:lang w:eastAsia="zh-CN"/>
        </w:rPr>
        <w:t xml:space="preserve"> O, </w:t>
      </w:r>
      <w:proofErr w:type="spellStart"/>
      <w:r w:rsidRPr="003E6341">
        <w:rPr>
          <w:rFonts w:ascii="Book Antiqua" w:eastAsia="宋体" w:hAnsi="Book Antiqua" w:cs="宋体"/>
          <w:lang w:eastAsia="zh-CN"/>
        </w:rPr>
        <w:t>Solok</w:t>
      </w:r>
      <w:proofErr w:type="spellEnd"/>
      <w:r w:rsidRPr="003E6341">
        <w:rPr>
          <w:rFonts w:ascii="Book Antiqua" w:eastAsia="宋体" w:hAnsi="Book Antiqua" w:cs="宋体"/>
          <w:lang w:eastAsia="zh-CN"/>
        </w:rPr>
        <w:t xml:space="preserve"> V, </w:t>
      </w:r>
      <w:proofErr w:type="spellStart"/>
      <w:r w:rsidRPr="003E6341">
        <w:rPr>
          <w:rFonts w:ascii="Book Antiqua" w:eastAsia="宋体" w:hAnsi="Book Antiqua" w:cs="宋体"/>
          <w:lang w:eastAsia="zh-CN"/>
        </w:rPr>
        <w:t>Gürtug</w:t>
      </w:r>
      <w:proofErr w:type="spellEnd"/>
      <w:r w:rsidRPr="003E6341">
        <w:rPr>
          <w:rFonts w:ascii="Book Antiqua" w:eastAsia="宋体" w:hAnsi="Book Antiqua" w:cs="宋体"/>
          <w:lang w:eastAsia="zh-CN"/>
        </w:rPr>
        <w:t xml:space="preserve"> A. Spontaneous ureteral rupture: is immediate surgical intervention always necessary? Presentation of four cases and review of the literature. </w:t>
      </w:r>
      <w:r w:rsidRPr="003E6341">
        <w:rPr>
          <w:rFonts w:ascii="Book Antiqua" w:eastAsia="宋体" w:hAnsi="Book Antiqua" w:cs="宋体"/>
          <w:i/>
          <w:iCs/>
          <w:lang w:eastAsia="zh-CN"/>
        </w:rPr>
        <w:t xml:space="preserve">J </w:t>
      </w:r>
      <w:proofErr w:type="spellStart"/>
      <w:r w:rsidRPr="003E6341">
        <w:rPr>
          <w:rFonts w:ascii="Book Antiqua" w:eastAsia="宋体" w:hAnsi="Book Antiqua" w:cs="宋体"/>
          <w:i/>
          <w:iCs/>
          <w:lang w:eastAsia="zh-CN"/>
        </w:rPr>
        <w:t>Endourol</w:t>
      </w:r>
      <w:proofErr w:type="spellEnd"/>
      <w:r w:rsidRPr="003E6341">
        <w:rPr>
          <w:rFonts w:ascii="Book Antiqua" w:eastAsia="宋体" w:hAnsi="Book Antiqua" w:cs="宋体"/>
          <w:lang w:eastAsia="zh-CN"/>
        </w:rPr>
        <w:t> 2002; </w:t>
      </w:r>
      <w:r w:rsidRPr="003E6341">
        <w:rPr>
          <w:rFonts w:ascii="Book Antiqua" w:eastAsia="宋体" w:hAnsi="Book Antiqua" w:cs="宋体"/>
          <w:b/>
          <w:bCs/>
          <w:lang w:eastAsia="zh-CN"/>
        </w:rPr>
        <w:t>16</w:t>
      </w:r>
      <w:r w:rsidRPr="003E6341">
        <w:rPr>
          <w:rFonts w:ascii="Book Antiqua" w:eastAsia="宋体" w:hAnsi="Book Antiqua" w:cs="宋体"/>
          <w:lang w:eastAsia="zh-CN"/>
        </w:rPr>
        <w:t>: 179-183 [PMID: 12028629 DOI: 10.1089/089277902753716160]</w:t>
      </w:r>
    </w:p>
    <w:p w14:paraId="67FE8493" w14:textId="77777777" w:rsidR="003E6341" w:rsidRPr="003E6341" w:rsidRDefault="003E6341" w:rsidP="003E6341">
      <w:pPr>
        <w:shd w:val="clear" w:color="auto" w:fill="FFFFFF"/>
        <w:adjustRightInd w:val="0"/>
        <w:snapToGrid w:val="0"/>
        <w:spacing w:line="360" w:lineRule="auto"/>
        <w:jc w:val="both"/>
        <w:rPr>
          <w:rFonts w:ascii="Book Antiqua" w:eastAsia="宋体" w:hAnsi="Book Antiqua" w:cs="宋体"/>
          <w:lang w:eastAsia="zh-CN"/>
        </w:rPr>
      </w:pPr>
      <w:r w:rsidRPr="003E6341">
        <w:rPr>
          <w:rFonts w:ascii="Book Antiqua" w:eastAsia="宋体" w:hAnsi="Book Antiqua" w:cs="宋体"/>
          <w:lang w:eastAsia="zh-CN"/>
        </w:rPr>
        <w:t>10</w:t>
      </w:r>
      <w:r w:rsidRPr="003E6341">
        <w:rPr>
          <w:rFonts w:ascii="Book Antiqua" w:eastAsia="宋体" w:hAnsi="Book Antiqua" w:cs="宋体"/>
          <w:b/>
          <w:bCs/>
          <w:lang w:eastAsia="zh-CN"/>
        </w:rPr>
        <w:t xml:space="preserve"> </w:t>
      </w:r>
      <w:proofErr w:type="spellStart"/>
      <w:r w:rsidRPr="003E6341">
        <w:rPr>
          <w:rFonts w:ascii="Book Antiqua" w:eastAsia="宋体" w:hAnsi="Book Antiqua" w:cs="宋体"/>
          <w:b/>
          <w:bCs/>
          <w:lang w:eastAsia="zh-CN"/>
        </w:rPr>
        <w:t>Henderickx</w:t>
      </w:r>
      <w:proofErr w:type="spellEnd"/>
      <w:r w:rsidRPr="003E6341">
        <w:rPr>
          <w:rFonts w:ascii="Book Antiqua" w:eastAsia="宋体" w:hAnsi="Book Antiqua" w:cs="宋体"/>
          <w:b/>
          <w:bCs/>
          <w:lang w:eastAsia="zh-CN"/>
        </w:rPr>
        <w:t xml:space="preserve"> MMEL</w:t>
      </w:r>
      <w:r w:rsidRPr="003E6341">
        <w:rPr>
          <w:rFonts w:ascii="Book Antiqua" w:eastAsia="宋体" w:hAnsi="Book Antiqua" w:cs="宋体"/>
          <w:lang w:eastAsia="zh-CN"/>
        </w:rPr>
        <w:t xml:space="preserve">, Brits T, De </w:t>
      </w:r>
      <w:proofErr w:type="spellStart"/>
      <w:r w:rsidRPr="003E6341">
        <w:rPr>
          <w:rFonts w:ascii="Book Antiqua" w:eastAsia="宋体" w:hAnsi="Book Antiqua" w:cs="宋体"/>
          <w:lang w:eastAsia="zh-CN"/>
        </w:rPr>
        <w:t>Baets</w:t>
      </w:r>
      <w:proofErr w:type="spellEnd"/>
      <w:r w:rsidRPr="003E6341">
        <w:rPr>
          <w:rFonts w:ascii="Book Antiqua" w:eastAsia="宋体" w:hAnsi="Book Antiqua" w:cs="宋体"/>
          <w:lang w:eastAsia="zh-CN"/>
        </w:rPr>
        <w:t xml:space="preserve"> K, </w:t>
      </w:r>
      <w:proofErr w:type="spellStart"/>
      <w:r w:rsidRPr="003E6341">
        <w:rPr>
          <w:rFonts w:ascii="Book Antiqua" w:eastAsia="宋体" w:hAnsi="Book Antiqua" w:cs="宋体"/>
          <w:lang w:eastAsia="zh-CN"/>
        </w:rPr>
        <w:t>Seghers</w:t>
      </w:r>
      <w:proofErr w:type="spellEnd"/>
      <w:r w:rsidRPr="003E6341">
        <w:rPr>
          <w:rFonts w:ascii="Book Antiqua" w:eastAsia="宋体" w:hAnsi="Book Antiqua" w:cs="宋体"/>
          <w:lang w:eastAsia="zh-CN"/>
        </w:rPr>
        <w:t xml:space="preserve"> M, </w:t>
      </w:r>
      <w:proofErr w:type="spellStart"/>
      <w:r w:rsidRPr="003E6341">
        <w:rPr>
          <w:rFonts w:ascii="Book Antiqua" w:eastAsia="宋体" w:hAnsi="Book Antiqua" w:cs="宋体"/>
          <w:lang w:eastAsia="zh-CN"/>
        </w:rPr>
        <w:t>Maes</w:t>
      </w:r>
      <w:proofErr w:type="spellEnd"/>
      <w:r w:rsidRPr="003E6341">
        <w:rPr>
          <w:rFonts w:ascii="Book Antiqua" w:eastAsia="宋体" w:hAnsi="Book Antiqua" w:cs="宋体"/>
          <w:lang w:eastAsia="zh-CN"/>
        </w:rPr>
        <w:t xml:space="preserve"> P, </w:t>
      </w:r>
      <w:proofErr w:type="spellStart"/>
      <w:r w:rsidRPr="003E6341">
        <w:rPr>
          <w:rFonts w:ascii="Book Antiqua" w:eastAsia="宋体" w:hAnsi="Book Antiqua" w:cs="宋体"/>
          <w:lang w:eastAsia="zh-CN"/>
        </w:rPr>
        <w:t>Trouet</w:t>
      </w:r>
      <w:proofErr w:type="spellEnd"/>
      <w:r w:rsidRPr="003E6341">
        <w:rPr>
          <w:rFonts w:ascii="Book Antiqua" w:eastAsia="宋体" w:hAnsi="Book Antiqua" w:cs="宋体"/>
          <w:lang w:eastAsia="zh-CN"/>
        </w:rPr>
        <w:t xml:space="preserve"> D, De Wachter S, De Win G. Renal papillary necrosis in patients with sickle cell disease: How to recognize this 'forgotten' diagnosis. </w:t>
      </w:r>
      <w:r w:rsidRPr="003E6341">
        <w:rPr>
          <w:rFonts w:ascii="Book Antiqua" w:eastAsia="宋体" w:hAnsi="Book Antiqua" w:cs="宋体"/>
          <w:i/>
          <w:iCs/>
          <w:lang w:eastAsia="zh-CN"/>
        </w:rPr>
        <w:t xml:space="preserve">J </w:t>
      </w:r>
      <w:proofErr w:type="spellStart"/>
      <w:r w:rsidRPr="003E6341">
        <w:rPr>
          <w:rFonts w:ascii="Book Antiqua" w:eastAsia="宋体" w:hAnsi="Book Antiqua" w:cs="宋体"/>
          <w:i/>
          <w:iCs/>
          <w:lang w:eastAsia="zh-CN"/>
        </w:rPr>
        <w:t>Pediatr</w:t>
      </w:r>
      <w:proofErr w:type="spellEnd"/>
      <w:r w:rsidRPr="003E6341">
        <w:rPr>
          <w:rFonts w:ascii="Book Antiqua" w:eastAsia="宋体" w:hAnsi="Book Antiqua" w:cs="宋体"/>
          <w:i/>
          <w:iCs/>
          <w:lang w:eastAsia="zh-CN"/>
        </w:rPr>
        <w:t xml:space="preserve"> </w:t>
      </w:r>
      <w:proofErr w:type="spellStart"/>
      <w:r w:rsidRPr="003E6341">
        <w:rPr>
          <w:rFonts w:ascii="Book Antiqua" w:eastAsia="宋体" w:hAnsi="Book Antiqua" w:cs="宋体"/>
          <w:i/>
          <w:iCs/>
          <w:lang w:eastAsia="zh-CN"/>
        </w:rPr>
        <w:t>Urol</w:t>
      </w:r>
      <w:proofErr w:type="spellEnd"/>
      <w:r w:rsidRPr="003E6341">
        <w:rPr>
          <w:rFonts w:ascii="Book Antiqua" w:eastAsia="宋体" w:hAnsi="Book Antiqua" w:cs="宋体"/>
          <w:lang w:eastAsia="zh-CN"/>
        </w:rPr>
        <w:t> 2017; </w:t>
      </w:r>
      <w:r w:rsidRPr="003E6341">
        <w:rPr>
          <w:rFonts w:ascii="Book Antiqua" w:eastAsia="宋体" w:hAnsi="Book Antiqua" w:cs="宋体"/>
          <w:b/>
          <w:bCs/>
          <w:lang w:eastAsia="zh-CN"/>
        </w:rPr>
        <w:t>13</w:t>
      </w:r>
      <w:r w:rsidRPr="003E6341">
        <w:rPr>
          <w:rFonts w:ascii="Book Antiqua" w:eastAsia="宋体" w:hAnsi="Book Antiqua" w:cs="宋体"/>
          <w:lang w:eastAsia="zh-CN"/>
        </w:rPr>
        <w:t>: 250-256 [PMID: 28341428 DOI: 10.1016/j.jpurol.2017.01.020]</w:t>
      </w:r>
    </w:p>
    <w:p w14:paraId="2A30EC79" w14:textId="77777777" w:rsidR="003E6341" w:rsidRPr="003E6341" w:rsidRDefault="003E6341" w:rsidP="003E6341">
      <w:pPr>
        <w:shd w:val="clear" w:color="auto" w:fill="FFFFFF"/>
        <w:adjustRightInd w:val="0"/>
        <w:snapToGrid w:val="0"/>
        <w:spacing w:line="360" w:lineRule="auto"/>
        <w:jc w:val="both"/>
        <w:rPr>
          <w:rFonts w:ascii="Book Antiqua" w:eastAsia="宋体" w:hAnsi="Book Antiqua" w:cs="宋体"/>
          <w:lang w:eastAsia="zh-CN"/>
        </w:rPr>
      </w:pPr>
      <w:r w:rsidRPr="003E6341">
        <w:rPr>
          <w:rFonts w:ascii="Book Antiqua" w:eastAsia="宋体" w:hAnsi="Book Antiqua" w:cs="宋体"/>
          <w:lang w:eastAsia="zh-CN"/>
        </w:rPr>
        <w:t>11</w:t>
      </w:r>
      <w:r w:rsidRPr="003E6341">
        <w:rPr>
          <w:rFonts w:ascii="Book Antiqua" w:eastAsia="宋体" w:hAnsi="Book Antiqua" w:cs="宋体"/>
          <w:b/>
          <w:bCs/>
          <w:lang w:eastAsia="zh-CN"/>
        </w:rPr>
        <w:t xml:space="preserve"> Wang HB</w:t>
      </w:r>
      <w:r w:rsidRPr="003E6341">
        <w:rPr>
          <w:rFonts w:ascii="Book Antiqua" w:eastAsia="宋体" w:hAnsi="Book Antiqua" w:cs="宋体"/>
          <w:lang w:eastAsia="zh-CN"/>
        </w:rPr>
        <w:t>, Yeh CL, Hsu KF. Spontaneous rupture renal angiomyolipoma with hemorrhagic shock. </w:t>
      </w:r>
      <w:r w:rsidRPr="003E6341">
        <w:rPr>
          <w:rFonts w:ascii="Book Antiqua" w:eastAsia="宋体" w:hAnsi="Book Antiqua" w:cs="宋体"/>
          <w:i/>
          <w:iCs/>
          <w:lang w:eastAsia="zh-CN"/>
        </w:rPr>
        <w:t>Intern Med</w:t>
      </w:r>
      <w:r w:rsidRPr="003E6341">
        <w:rPr>
          <w:rFonts w:ascii="Book Antiqua" w:eastAsia="宋体" w:hAnsi="Book Antiqua" w:cs="宋体"/>
          <w:lang w:eastAsia="zh-CN"/>
        </w:rPr>
        <w:t> 2009; </w:t>
      </w:r>
      <w:r w:rsidRPr="003E6341">
        <w:rPr>
          <w:rFonts w:ascii="Book Antiqua" w:eastAsia="宋体" w:hAnsi="Book Antiqua" w:cs="宋体"/>
          <w:b/>
          <w:bCs/>
          <w:lang w:eastAsia="zh-CN"/>
        </w:rPr>
        <w:t>48</w:t>
      </w:r>
      <w:r w:rsidRPr="003E6341">
        <w:rPr>
          <w:rFonts w:ascii="Book Antiqua" w:eastAsia="宋体" w:hAnsi="Book Antiqua" w:cs="宋体"/>
          <w:lang w:eastAsia="zh-CN"/>
        </w:rPr>
        <w:t>: 1111-1112 [PMID: 19525611 DOI: 10.2169/internalmedicine.48.2270]</w:t>
      </w:r>
    </w:p>
    <w:p w14:paraId="31EC951B" w14:textId="77777777" w:rsidR="003E6341" w:rsidRPr="003E6341" w:rsidRDefault="003E6341" w:rsidP="003E6341">
      <w:pPr>
        <w:shd w:val="clear" w:color="auto" w:fill="FFFFFF"/>
        <w:adjustRightInd w:val="0"/>
        <w:snapToGrid w:val="0"/>
        <w:spacing w:line="360" w:lineRule="auto"/>
        <w:jc w:val="both"/>
        <w:rPr>
          <w:rFonts w:ascii="Book Antiqua" w:eastAsia="宋体" w:hAnsi="Book Antiqua" w:cs="宋体"/>
          <w:lang w:eastAsia="zh-CN"/>
        </w:rPr>
      </w:pPr>
      <w:r w:rsidRPr="003E6341">
        <w:rPr>
          <w:rFonts w:ascii="Book Antiqua" w:eastAsia="宋体" w:hAnsi="Book Antiqua" w:cs="宋体"/>
          <w:lang w:eastAsia="zh-CN"/>
        </w:rPr>
        <w:t>12</w:t>
      </w:r>
      <w:r w:rsidRPr="003E6341">
        <w:rPr>
          <w:rFonts w:ascii="Book Antiqua" w:eastAsia="宋体" w:hAnsi="Book Antiqua" w:cs="宋体"/>
          <w:b/>
          <w:bCs/>
          <w:lang w:eastAsia="zh-CN"/>
        </w:rPr>
        <w:t xml:space="preserve"> Yu Y</w:t>
      </w:r>
      <w:r w:rsidRPr="003E6341">
        <w:rPr>
          <w:rFonts w:ascii="Book Antiqua" w:eastAsia="宋体" w:hAnsi="Book Antiqua" w:cs="宋体"/>
          <w:lang w:eastAsia="zh-CN"/>
        </w:rPr>
        <w:t xml:space="preserve">, Li J, Hou H. A rare case of spontaneous renal rupture caused by </w:t>
      </w:r>
      <w:proofErr w:type="spellStart"/>
      <w:r w:rsidRPr="003E6341">
        <w:rPr>
          <w:rFonts w:ascii="Book Antiqua" w:eastAsia="宋体" w:hAnsi="Book Antiqua" w:cs="宋体"/>
          <w:lang w:eastAsia="zh-CN"/>
        </w:rPr>
        <w:t>anca</w:t>
      </w:r>
      <w:proofErr w:type="spellEnd"/>
      <w:r w:rsidRPr="003E6341">
        <w:rPr>
          <w:rFonts w:ascii="Book Antiqua" w:eastAsia="宋体" w:hAnsi="Book Antiqua" w:cs="宋体"/>
          <w:lang w:eastAsia="zh-CN"/>
        </w:rPr>
        <w:t xml:space="preserve"> - associated </w:t>
      </w:r>
      <w:proofErr w:type="spellStart"/>
      <w:r w:rsidRPr="003E6341">
        <w:rPr>
          <w:rFonts w:ascii="Book Antiqua" w:eastAsia="宋体" w:hAnsi="Book Antiqua" w:cs="宋体"/>
          <w:lang w:eastAsia="zh-CN"/>
        </w:rPr>
        <w:t>vasculitides</w:t>
      </w:r>
      <w:proofErr w:type="spellEnd"/>
      <w:r w:rsidRPr="003E6341">
        <w:rPr>
          <w:rFonts w:ascii="Book Antiqua" w:eastAsia="宋体" w:hAnsi="Book Antiqua" w:cs="宋体"/>
          <w:lang w:eastAsia="zh-CN"/>
        </w:rPr>
        <w:t>. </w:t>
      </w:r>
      <w:proofErr w:type="spellStart"/>
      <w:r w:rsidRPr="003E6341">
        <w:rPr>
          <w:rFonts w:ascii="Book Antiqua" w:eastAsia="宋体" w:hAnsi="Book Antiqua" w:cs="宋体"/>
          <w:i/>
          <w:iCs/>
          <w:lang w:eastAsia="zh-CN"/>
        </w:rPr>
        <w:t>Int</w:t>
      </w:r>
      <w:proofErr w:type="spellEnd"/>
      <w:r w:rsidRPr="003E6341">
        <w:rPr>
          <w:rFonts w:ascii="Book Antiqua" w:eastAsia="宋体" w:hAnsi="Book Antiqua" w:cs="宋体"/>
          <w:i/>
          <w:iCs/>
          <w:lang w:eastAsia="zh-CN"/>
        </w:rPr>
        <w:t xml:space="preserve"> </w:t>
      </w:r>
      <w:proofErr w:type="spellStart"/>
      <w:r w:rsidRPr="003E6341">
        <w:rPr>
          <w:rFonts w:ascii="Book Antiqua" w:eastAsia="宋体" w:hAnsi="Book Antiqua" w:cs="宋体"/>
          <w:i/>
          <w:iCs/>
          <w:lang w:eastAsia="zh-CN"/>
        </w:rPr>
        <w:t>Braz</w:t>
      </w:r>
      <w:proofErr w:type="spellEnd"/>
      <w:r w:rsidRPr="003E6341">
        <w:rPr>
          <w:rFonts w:ascii="Book Antiqua" w:eastAsia="宋体" w:hAnsi="Book Antiqua" w:cs="宋体"/>
          <w:i/>
          <w:iCs/>
          <w:lang w:eastAsia="zh-CN"/>
        </w:rPr>
        <w:t xml:space="preserve"> J </w:t>
      </w:r>
      <w:proofErr w:type="spellStart"/>
      <w:r w:rsidRPr="003E6341">
        <w:rPr>
          <w:rFonts w:ascii="Book Antiqua" w:eastAsia="宋体" w:hAnsi="Book Antiqua" w:cs="宋体"/>
          <w:i/>
          <w:iCs/>
          <w:lang w:eastAsia="zh-CN"/>
        </w:rPr>
        <w:t>Urol</w:t>
      </w:r>
      <w:proofErr w:type="spellEnd"/>
      <w:r w:rsidRPr="003E6341">
        <w:rPr>
          <w:rFonts w:ascii="Book Antiqua" w:eastAsia="宋体" w:hAnsi="Book Antiqua" w:cs="宋体"/>
          <w:lang w:eastAsia="zh-CN"/>
        </w:rPr>
        <w:t> 2018; </w:t>
      </w:r>
      <w:r w:rsidRPr="003E6341">
        <w:rPr>
          <w:rFonts w:ascii="Book Antiqua" w:eastAsia="宋体" w:hAnsi="Book Antiqua" w:cs="宋体"/>
          <w:b/>
          <w:bCs/>
          <w:lang w:eastAsia="zh-CN"/>
        </w:rPr>
        <w:t>44</w:t>
      </w:r>
      <w:r w:rsidRPr="003E6341">
        <w:rPr>
          <w:rFonts w:ascii="Book Antiqua" w:eastAsia="宋体" w:hAnsi="Book Antiqua" w:cs="宋体"/>
          <w:lang w:eastAsia="zh-CN"/>
        </w:rPr>
        <w:t>: 1042-1043 [PMID: 30130019 DOI: 10.1590/S1677-5538.IBJU.2018.0119]</w:t>
      </w:r>
    </w:p>
    <w:p w14:paraId="5C20FAA8" w14:textId="77777777" w:rsidR="003E6341" w:rsidRPr="003E6341" w:rsidRDefault="003E6341" w:rsidP="003E6341">
      <w:pPr>
        <w:shd w:val="clear" w:color="auto" w:fill="FFFFFF"/>
        <w:adjustRightInd w:val="0"/>
        <w:snapToGrid w:val="0"/>
        <w:spacing w:line="360" w:lineRule="auto"/>
        <w:jc w:val="both"/>
        <w:rPr>
          <w:rFonts w:ascii="Book Antiqua" w:eastAsia="宋体" w:hAnsi="Book Antiqua" w:cs="宋体"/>
          <w:lang w:eastAsia="zh-CN"/>
        </w:rPr>
      </w:pPr>
      <w:r w:rsidRPr="003E6341">
        <w:rPr>
          <w:rFonts w:ascii="Book Antiqua" w:eastAsia="宋体" w:hAnsi="Book Antiqua" w:cs="宋体"/>
          <w:lang w:eastAsia="zh-CN"/>
        </w:rPr>
        <w:t>13</w:t>
      </w:r>
      <w:r w:rsidRPr="003E6341">
        <w:rPr>
          <w:rFonts w:ascii="Book Antiqua" w:eastAsia="宋体" w:hAnsi="Book Antiqua" w:cs="宋体"/>
          <w:b/>
          <w:bCs/>
          <w:lang w:eastAsia="zh-CN"/>
        </w:rPr>
        <w:t xml:space="preserve"> </w:t>
      </w:r>
      <w:proofErr w:type="spellStart"/>
      <w:r w:rsidRPr="003E6341">
        <w:rPr>
          <w:rFonts w:ascii="Book Antiqua" w:eastAsia="宋体" w:hAnsi="Book Antiqua" w:cs="宋体"/>
          <w:b/>
          <w:bCs/>
          <w:lang w:eastAsia="zh-CN"/>
        </w:rPr>
        <w:t>Favi</w:t>
      </w:r>
      <w:proofErr w:type="spellEnd"/>
      <w:r w:rsidRPr="003E6341">
        <w:rPr>
          <w:rFonts w:ascii="Book Antiqua" w:eastAsia="宋体" w:hAnsi="Book Antiqua" w:cs="宋体"/>
          <w:b/>
          <w:bCs/>
          <w:lang w:eastAsia="zh-CN"/>
        </w:rPr>
        <w:t xml:space="preserve"> E</w:t>
      </w:r>
      <w:r w:rsidRPr="003E6341">
        <w:rPr>
          <w:rFonts w:ascii="Book Antiqua" w:eastAsia="宋体" w:hAnsi="Book Antiqua" w:cs="宋体"/>
          <w:lang w:eastAsia="zh-CN"/>
        </w:rPr>
        <w:t xml:space="preserve">, </w:t>
      </w:r>
      <w:proofErr w:type="spellStart"/>
      <w:r w:rsidRPr="003E6341">
        <w:rPr>
          <w:rFonts w:ascii="Book Antiqua" w:eastAsia="宋体" w:hAnsi="Book Antiqua" w:cs="宋体"/>
          <w:lang w:eastAsia="zh-CN"/>
        </w:rPr>
        <w:t>Iesari</w:t>
      </w:r>
      <w:proofErr w:type="spellEnd"/>
      <w:r w:rsidRPr="003E6341">
        <w:rPr>
          <w:rFonts w:ascii="Book Antiqua" w:eastAsia="宋体" w:hAnsi="Book Antiqua" w:cs="宋体"/>
          <w:lang w:eastAsia="zh-CN"/>
        </w:rPr>
        <w:t xml:space="preserve"> S, </w:t>
      </w:r>
      <w:proofErr w:type="spellStart"/>
      <w:r w:rsidRPr="003E6341">
        <w:rPr>
          <w:rFonts w:ascii="Book Antiqua" w:eastAsia="宋体" w:hAnsi="Book Antiqua" w:cs="宋体"/>
          <w:lang w:eastAsia="zh-CN"/>
        </w:rPr>
        <w:t>Cina</w:t>
      </w:r>
      <w:proofErr w:type="spellEnd"/>
      <w:r w:rsidRPr="003E6341">
        <w:rPr>
          <w:rFonts w:ascii="Book Antiqua" w:eastAsia="宋体" w:hAnsi="Book Antiqua" w:cs="宋体"/>
          <w:lang w:eastAsia="zh-CN"/>
        </w:rPr>
        <w:t xml:space="preserve"> A, </w:t>
      </w:r>
      <w:proofErr w:type="spellStart"/>
      <w:r w:rsidRPr="003E6341">
        <w:rPr>
          <w:rFonts w:ascii="Book Antiqua" w:eastAsia="宋体" w:hAnsi="Book Antiqua" w:cs="宋体"/>
          <w:lang w:eastAsia="zh-CN"/>
        </w:rPr>
        <w:t>Citterio</w:t>
      </w:r>
      <w:proofErr w:type="spellEnd"/>
      <w:r w:rsidRPr="003E6341">
        <w:rPr>
          <w:rFonts w:ascii="Book Antiqua" w:eastAsia="宋体" w:hAnsi="Book Antiqua" w:cs="宋体"/>
          <w:lang w:eastAsia="zh-CN"/>
        </w:rPr>
        <w:t xml:space="preserve"> F. Spontaneous renal allograft rupture complicated by urinary leakage: case report and review of the literature. </w:t>
      </w:r>
      <w:r w:rsidRPr="003E6341">
        <w:rPr>
          <w:rFonts w:ascii="Book Antiqua" w:eastAsia="宋体" w:hAnsi="Book Antiqua" w:cs="宋体"/>
          <w:i/>
          <w:iCs/>
          <w:lang w:eastAsia="zh-CN"/>
        </w:rPr>
        <w:t xml:space="preserve">BMC </w:t>
      </w:r>
      <w:proofErr w:type="spellStart"/>
      <w:r w:rsidRPr="003E6341">
        <w:rPr>
          <w:rFonts w:ascii="Book Antiqua" w:eastAsia="宋体" w:hAnsi="Book Antiqua" w:cs="宋体"/>
          <w:i/>
          <w:iCs/>
          <w:lang w:eastAsia="zh-CN"/>
        </w:rPr>
        <w:t>Urol</w:t>
      </w:r>
      <w:proofErr w:type="spellEnd"/>
      <w:r w:rsidRPr="003E6341">
        <w:rPr>
          <w:rFonts w:ascii="Book Antiqua" w:eastAsia="宋体" w:hAnsi="Book Antiqua" w:cs="宋体"/>
          <w:lang w:eastAsia="zh-CN"/>
        </w:rPr>
        <w:t> 2015; </w:t>
      </w:r>
      <w:r w:rsidRPr="003E6341">
        <w:rPr>
          <w:rFonts w:ascii="Book Antiqua" w:eastAsia="宋体" w:hAnsi="Book Antiqua" w:cs="宋体"/>
          <w:b/>
          <w:bCs/>
          <w:lang w:eastAsia="zh-CN"/>
        </w:rPr>
        <w:t>15</w:t>
      </w:r>
      <w:r w:rsidRPr="003E6341">
        <w:rPr>
          <w:rFonts w:ascii="Book Antiqua" w:eastAsia="宋体" w:hAnsi="Book Antiqua" w:cs="宋体"/>
          <w:lang w:eastAsia="zh-CN"/>
        </w:rPr>
        <w:t>: 114 [PMID: 26581472 DOI: 10.1186/s12894-015-0109-3]</w:t>
      </w:r>
    </w:p>
    <w:p w14:paraId="783CF4AA" w14:textId="77777777" w:rsidR="003E6341" w:rsidRPr="003E6341" w:rsidRDefault="003E6341" w:rsidP="003E6341">
      <w:pPr>
        <w:shd w:val="clear" w:color="auto" w:fill="FFFFFF"/>
        <w:adjustRightInd w:val="0"/>
        <w:snapToGrid w:val="0"/>
        <w:spacing w:line="360" w:lineRule="auto"/>
        <w:jc w:val="both"/>
        <w:rPr>
          <w:rFonts w:ascii="Book Antiqua" w:eastAsia="宋体" w:hAnsi="Book Antiqua" w:cs="宋体"/>
          <w:lang w:eastAsia="zh-CN"/>
        </w:rPr>
      </w:pPr>
      <w:r w:rsidRPr="003E6341">
        <w:rPr>
          <w:rFonts w:ascii="Book Antiqua" w:eastAsia="宋体" w:hAnsi="Book Antiqua" w:cs="宋体"/>
          <w:lang w:eastAsia="zh-CN"/>
        </w:rPr>
        <w:t>14</w:t>
      </w:r>
      <w:r w:rsidRPr="003E6341">
        <w:rPr>
          <w:rFonts w:ascii="Book Antiqua" w:eastAsia="宋体" w:hAnsi="Book Antiqua" w:cs="宋体"/>
          <w:b/>
          <w:bCs/>
          <w:lang w:eastAsia="zh-CN"/>
        </w:rPr>
        <w:t xml:space="preserve"> </w:t>
      </w:r>
      <w:proofErr w:type="spellStart"/>
      <w:r w:rsidRPr="003E6341">
        <w:rPr>
          <w:rFonts w:ascii="Book Antiqua" w:eastAsia="宋体" w:hAnsi="Book Antiqua" w:cs="宋体"/>
          <w:b/>
          <w:bCs/>
          <w:lang w:eastAsia="zh-CN"/>
        </w:rPr>
        <w:t>Tarrass</w:t>
      </w:r>
      <w:proofErr w:type="spellEnd"/>
      <w:r w:rsidRPr="003E6341">
        <w:rPr>
          <w:rFonts w:ascii="Book Antiqua" w:eastAsia="宋体" w:hAnsi="Book Antiqua" w:cs="宋体"/>
          <w:b/>
          <w:bCs/>
          <w:lang w:eastAsia="zh-CN"/>
        </w:rPr>
        <w:t xml:space="preserve"> F</w:t>
      </w:r>
      <w:r w:rsidRPr="003E6341">
        <w:rPr>
          <w:rFonts w:ascii="Book Antiqua" w:eastAsia="宋体" w:hAnsi="Book Antiqua" w:cs="宋体"/>
          <w:lang w:eastAsia="zh-CN"/>
        </w:rPr>
        <w:t xml:space="preserve">, </w:t>
      </w:r>
      <w:proofErr w:type="spellStart"/>
      <w:r w:rsidRPr="003E6341">
        <w:rPr>
          <w:rFonts w:ascii="Book Antiqua" w:eastAsia="宋体" w:hAnsi="Book Antiqua" w:cs="宋体"/>
          <w:lang w:eastAsia="zh-CN"/>
        </w:rPr>
        <w:t>Benjelloun</w:t>
      </w:r>
      <w:proofErr w:type="spellEnd"/>
      <w:r w:rsidRPr="003E6341">
        <w:rPr>
          <w:rFonts w:ascii="Book Antiqua" w:eastAsia="宋体" w:hAnsi="Book Antiqua" w:cs="宋体"/>
          <w:lang w:eastAsia="zh-CN"/>
        </w:rPr>
        <w:t xml:space="preserve"> M, </w:t>
      </w:r>
      <w:proofErr w:type="spellStart"/>
      <w:r w:rsidRPr="003E6341">
        <w:rPr>
          <w:rFonts w:ascii="Book Antiqua" w:eastAsia="宋体" w:hAnsi="Book Antiqua" w:cs="宋体"/>
          <w:lang w:eastAsia="zh-CN"/>
        </w:rPr>
        <w:t>Medkouri</w:t>
      </w:r>
      <w:proofErr w:type="spellEnd"/>
      <w:r w:rsidRPr="003E6341">
        <w:rPr>
          <w:rFonts w:ascii="Book Antiqua" w:eastAsia="宋体" w:hAnsi="Book Antiqua" w:cs="宋体"/>
          <w:lang w:eastAsia="zh-CN"/>
        </w:rPr>
        <w:t xml:space="preserve"> G, </w:t>
      </w:r>
      <w:proofErr w:type="spellStart"/>
      <w:r w:rsidRPr="003E6341">
        <w:rPr>
          <w:rFonts w:ascii="Book Antiqua" w:eastAsia="宋体" w:hAnsi="Book Antiqua" w:cs="宋体"/>
          <w:lang w:eastAsia="zh-CN"/>
        </w:rPr>
        <w:t>Hachim</w:t>
      </w:r>
      <w:proofErr w:type="spellEnd"/>
      <w:r w:rsidRPr="003E6341">
        <w:rPr>
          <w:rFonts w:ascii="Book Antiqua" w:eastAsia="宋体" w:hAnsi="Book Antiqua" w:cs="宋体"/>
          <w:lang w:eastAsia="zh-CN"/>
        </w:rPr>
        <w:t xml:space="preserve"> K, </w:t>
      </w:r>
      <w:proofErr w:type="spellStart"/>
      <w:r w:rsidRPr="003E6341">
        <w:rPr>
          <w:rFonts w:ascii="Book Antiqua" w:eastAsia="宋体" w:hAnsi="Book Antiqua" w:cs="宋体"/>
          <w:lang w:eastAsia="zh-CN"/>
        </w:rPr>
        <w:t>Gharbi</w:t>
      </w:r>
      <w:proofErr w:type="spellEnd"/>
      <w:r w:rsidRPr="003E6341">
        <w:rPr>
          <w:rFonts w:ascii="Book Antiqua" w:eastAsia="宋体" w:hAnsi="Book Antiqua" w:cs="宋体"/>
          <w:lang w:eastAsia="zh-CN"/>
        </w:rPr>
        <w:t xml:space="preserve"> MB, </w:t>
      </w:r>
      <w:proofErr w:type="spellStart"/>
      <w:r w:rsidRPr="003E6341">
        <w:rPr>
          <w:rFonts w:ascii="Book Antiqua" w:eastAsia="宋体" w:hAnsi="Book Antiqua" w:cs="宋体"/>
          <w:lang w:eastAsia="zh-CN"/>
        </w:rPr>
        <w:t>Ramdani</w:t>
      </w:r>
      <w:proofErr w:type="spellEnd"/>
      <w:r w:rsidRPr="003E6341">
        <w:rPr>
          <w:rFonts w:ascii="Book Antiqua" w:eastAsia="宋体" w:hAnsi="Book Antiqua" w:cs="宋体"/>
          <w:lang w:eastAsia="zh-CN"/>
        </w:rPr>
        <w:t xml:space="preserve"> B. Spontaneous kidney rupture--an unusual complication of Wegener's granulomatosis. </w:t>
      </w:r>
      <w:proofErr w:type="spellStart"/>
      <w:r w:rsidRPr="003E6341">
        <w:rPr>
          <w:rFonts w:ascii="Book Antiqua" w:eastAsia="宋体" w:hAnsi="Book Antiqua" w:cs="宋体"/>
          <w:i/>
          <w:iCs/>
          <w:lang w:eastAsia="zh-CN"/>
        </w:rPr>
        <w:t>Nephrol</w:t>
      </w:r>
      <w:proofErr w:type="spellEnd"/>
      <w:r w:rsidRPr="003E6341">
        <w:rPr>
          <w:rFonts w:ascii="Book Antiqua" w:eastAsia="宋体" w:hAnsi="Book Antiqua" w:cs="宋体"/>
          <w:i/>
          <w:iCs/>
          <w:lang w:eastAsia="zh-CN"/>
        </w:rPr>
        <w:t xml:space="preserve"> Dial Transplant</w:t>
      </w:r>
      <w:r w:rsidRPr="003E6341">
        <w:rPr>
          <w:rFonts w:ascii="Book Antiqua" w:eastAsia="宋体" w:hAnsi="Book Antiqua" w:cs="宋体"/>
          <w:lang w:eastAsia="zh-CN"/>
        </w:rPr>
        <w:t> 2007; </w:t>
      </w:r>
      <w:r w:rsidRPr="003E6341">
        <w:rPr>
          <w:rFonts w:ascii="Book Antiqua" w:eastAsia="宋体" w:hAnsi="Book Antiqua" w:cs="宋体"/>
          <w:b/>
          <w:bCs/>
          <w:lang w:eastAsia="zh-CN"/>
        </w:rPr>
        <w:t>22</w:t>
      </w:r>
      <w:r w:rsidRPr="003E6341">
        <w:rPr>
          <w:rFonts w:ascii="Book Antiqua" w:eastAsia="宋体" w:hAnsi="Book Antiqua" w:cs="宋体"/>
          <w:lang w:eastAsia="zh-CN"/>
        </w:rPr>
        <w:t>: 280 [PMID: 17050634 DOI: 10.1093/</w:t>
      </w:r>
      <w:proofErr w:type="spellStart"/>
      <w:r w:rsidRPr="003E6341">
        <w:rPr>
          <w:rFonts w:ascii="Book Antiqua" w:eastAsia="宋体" w:hAnsi="Book Antiqua" w:cs="宋体"/>
          <w:lang w:eastAsia="zh-CN"/>
        </w:rPr>
        <w:t>ndt</w:t>
      </w:r>
      <w:proofErr w:type="spellEnd"/>
      <w:r w:rsidRPr="003E6341">
        <w:rPr>
          <w:rFonts w:ascii="Book Antiqua" w:eastAsia="宋体" w:hAnsi="Book Antiqua" w:cs="宋体"/>
          <w:lang w:eastAsia="zh-CN"/>
        </w:rPr>
        <w:t>/gfl617]</w:t>
      </w:r>
    </w:p>
    <w:p w14:paraId="558324B4" w14:textId="77777777" w:rsidR="003E6341" w:rsidRPr="003E6341" w:rsidRDefault="003E6341" w:rsidP="003E6341">
      <w:pPr>
        <w:shd w:val="clear" w:color="auto" w:fill="FFFFFF"/>
        <w:adjustRightInd w:val="0"/>
        <w:snapToGrid w:val="0"/>
        <w:spacing w:line="360" w:lineRule="auto"/>
        <w:jc w:val="both"/>
        <w:rPr>
          <w:rFonts w:ascii="Book Antiqua" w:eastAsia="宋体" w:hAnsi="Book Antiqua" w:cs="宋体"/>
          <w:lang w:eastAsia="zh-CN"/>
        </w:rPr>
      </w:pPr>
      <w:r w:rsidRPr="003E6341">
        <w:rPr>
          <w:rFonts w:ascii="Book Antiqua" w:eastAsia="宋体" w:hAnsi="Book Antiqua" w:cs="宋体"/>
          <w:lang w:eastAsia="zh-CN"/>
        </w:rPr>
        <w:t>15</w:t>
      </w:r>
      <w:r w:rsidRPr="003E6341">
        <w:rPr>
          <w:rFonts w:ascii="Book Antiqua" w:eastAsia="宋体" w:hAnsi="Book Antiqua" w:cs="宋体"/>
          <w:b/>
          <w:bCs/>
          <w:lang w:eastAsia="zh-CN"/>
        </w:rPr>
        <w:t xml:space="preserve"> Zhang JQ</w:t>
      </w:r>
      <w:r w:rsidRPr="003E6341">
        <w:rPr>
          <w:rFonts w:ascii="Book Antiqua" w:eastAsia="宋体" w:hAnsi="Book Antiqua" w:cs="宋体"/>
          <w:lang w:eastAsia="zh-CN"/>
        </w:rPr>
        <w:t>, Fielding JR, Zou KH. Etiology of spontaneous perirenal hemorrhage: a meta-analysis. </w:t>
      </w:r>
      <w:r w:rsidRPr="003E6341">
        <w:rPr>
          <w:rFonts w:ascii="Book Antiqua" w:eastAsia="宋体" w:hAnsi="Book Antiqua" w:cs="宋体"/>
          <w:i/>
          <w:iCs/>
          <w:lang w:eastAsia="zh-CN"/>
        </w:rPr>
        <w:t xml:space="preserve">J </w:t>
      </w:r>
      <w:proofErr w:type="spellStart"/>
      <w:r w:rsidRPr="003E6341">
        <w:rPr>
          <w:rFonts w:ascii="Book Antiqua" w:eastAsia="宋体" w:hAnsi="Book Antiqua" w:cs="宋体"/>
          <w:i/>
          <w:iCs/>
          <w:lang w:eastAsia="zh-CN"/>
        </w:rPr>
        <w:t>Urol</w:t>
      </w:r>
      <w:proofErr w:type="spellEnd"/>
      <w:r w:rsidRPr="003E6341">
        <w:rPr>
          <w:rFonts w:ascii="Book Antiqua" w:eastAsia="宋体" w:hAnsi="Book Antiqua" w:cs="宋体"/>
          <w:lang w:eastAsia="zh-CN"/>
        </w:rPr>
        <w:t> 2002; </w:t>
      </w:r>
      <w:r w:rsidRPr="003E6341">
        <w:rPr>
          <w:rFonts w:ascii="Book Antiqua" w:eastAsia="宋体" w:hAnsi="Book Antiqua" w:cs="宋体"/>
          <w:b/>
          <w:bCs/>
          <w:lang w:eastAsia="zh-CN"/>
        </w:rPr>
        <w:t>167</w:t>
      </w:r>
      <w:r w:rsidRPr="003E6341">
        <w:rPr>
          <w:rFonts w:ascii="Book Antiqua" w:eastAsia="宋体" w:hAnsi="Book Antiqua" w:cs="宋体"/>
          <w:lang w:eastAsia="zh-CN"/>
        </w:rPr>
        <w:t>: 1593-1596 [PMID: 11912370 DOI: 10.1097/00005392-200204000-00006]</w:t>
      </w:r>
    </w:p>
    <w:p w14:paraId="2323EC7A" w14:textId="77777777" w:rsidR="003E6341" w:rsidRPr="003E6341" w:rsidRDefault="003E6341" w:rsidP="003E6341">
      <w:pPr>
        <w:shd w:val="clear" w:color="auto" w:fill="FFFFFF"/>
        <w:adjustRightInd w:val="0"/>
        <w:snapToGrid w:val="0"/>
        <w:spacing w:line="360" w:lineRule="auto"/>
        <w:jc w:val="both"/>
        <w:rPr>
          <w:rFonts w:ascii="Book Antiqua" w:eastAsia="宋体" w:hAnsi="Book Antiqua" w:cs="宋体"/>
          <w:lang w:eastAsia="zh-CN"/>
        </w:rPr>
      </w:pPr>
      <w:r w:rsidRPr="003E6341">
        <w:rPr>
          <w:rFonts w:ascii="Book Antiqua" w:eastAsia="宋体" w:hAnsi="Book Antiqua" w:cs="宋体"/>
          <w:lang w:eastAsia="zh-CN"/>
        </w:rPr>
        <w:lastRenderedPageBreak/>
        <w:t>16</w:t>
      </w:r>
      <w:r w:rsidRPr="003E6341">
        <w:rPr>
          <w:rFonts w:ascii="Book Antiqua" w:eastAsia="宋体" w:hAnsi="Book Antiqua" w:cs="宋体"/>
          <w:b/>
          <w:bCs/>
          <w:lang w:eastAsia="zh-CN"/>
        </w:rPr>
        <w:t xml:space="preserve"> McDougal WS</w:t>
      </w:r>
      <w:r w:rsidRPr="003E6341">
        <w:rPr>
          <w:rFonts w:ascii="Book Antiqua" w:eastAsia="宋体" w:hAnsi="Book Antiqua" w:cs="宋体"/>
          <w:lang w:eastAsia="zh-CN"/>
        </w:rPr>
        <w:t xml:space="preserve">, </w:t>
      </w:r>
      <w:proofErr w:type="spellStart"/>
      <w:r w:rsidRPr="003E6341">
        <w:rPr>
          <w:rFonts w:ascii="Book Antiqua" w:eastAsia="宋体" w:hAnsi="Book Antiqua" w:cs="宋体"/>
          <w:lang w:eastAsia="zh-CN"/>
        </w:rPr>
        <w:t>Kursh</w:t>
      </w:r>
      <w:proofErr w:type="spellEnd"/>
      <w:r w:rsidRPr="003E6341">
        <w:rPr>
          <w:rFonts w:ascii="Book Antiqua" w:eastAsia="宋体" w:hAnsi="Book Antiqua" w:cs="宋体"/>
          <w:lang w:eastAsia="zh-CN"/>
        </w:rPr>
        <w:t xml:space="preserve"> ED, </w:t>
      </w:r>
      <w:proofErr w:type="spellStart"/>
      <w:r w:rsidRPr="003E6341">
        <w:rPr>
          <w:rFonts w:ascii="Book Antiqua" w:eastAsia="宋体" w:hAnsi="Book Antiqua" w:cs="宋体"/>
          <w:lang w:eastAsia="zh-CN"/>
        </w:rPr>
        <w:t>Persky</w:t>
      </w:r>
      <w:proofErr w:type="spellEnd"/>
      <w:r w:rsidRPr="003E6341">
        <w:rPr>
          <w:rFonts w:ascii="Book Antiqua" w:eastAsia="宋体" w:hAnsi="Book Antiqua" w:cs="宋体"/>
          <w:lang w:eastAsia="zh-CN"/>
        </w:rPr>
        <w:t xml:space="preserve"> L. Spontaneous rupture of the kidney with perirenal hematoma. </w:t>
      </w:r>
      <w:r w:rsidRPr="003E6341">
        <w:rPr>
          <w:rFonts w:ascii="Book Antiqua" w:eastAsia="宋体" w:hAnsi="Book Antiqua" w:cs="宋体"/>
          <w:i/>
          <w:iCs/>
          <w:lang w:eastAsia="zh-CN"/>
        </w:rPr>
        <w:t xml:space="preserve">J </w:t>
      </w:r>
      <w:proofErr w:type="spellStart"/>
      <w:r w:rsidRPr="003E6341">
        <w:rPr>
          <w:rFonts w:ascii="Book Antiqua" w:eastAsia="宋体" w:hAnsi="Book Antiqua" w:cs="宋体"/>
          <w:i/>
          <w:iCs/>
          <w:lang w:eastAsia="zh-CN"/>
        </w:rPr>
        <w:t>Urol</w:t>
      </w:r>
      <w:proofErr w:type="spellEnd"/>
      <w:r w:rsidRPr="003E6341">
        <w:rPr>
          <w:rFonts w:ascii="Book Antiqua" w:eastAsia="宋体" w:hAnsi="Book Antiqua" w:cs="宋体"/>
          <w:lang w:eastAsia="zh-CN"/>
        </w:rPr>
        <w:t> 1975; </w:t>
      </w:r>
      <w:r w:rsidRPr="003E6341">
        <w:rPr>
          <w:rFonts w:ascii="Book Antiqua" w:eastAsia="宋体" w:hAnsi="Book Antiqua" w:cs="宋体"/>
          <w:b/>
          <w:bCs/>
          <w:lang w:eastAsia="zh-CN"/>
        </w:rPr>
        <w:t>114</w:t>
      </w:r>
      <w:r w:rsidRPr="003E6341">
        <w:rPr>
          <w:rFonts w:ascii="Book Antiqua" w:eastAsia="宋体" w:hAnsi="Book Antiqua" w:cs="宋体"/>
          <w:lang w:eastAsia="zh-CN"/>
        </w:rPr>
        <w:t>: 181-184 [PMID: 1159905 DOI: 10.1534/genetics.111.136267]</w:t>
      </w:r>
    </w:p>
    <w:p w14:paraId="3433CB0E" w14:textId="77777777" w:rsidR="003E6341" w:rsidRPr="003E6341" w:rsidRDefault="003E6341" w:rsidP="003E6341">
      <w:pPr>
        <w:shd w:val="clear" w:color="auto" w:fill="FFFFFF"/>
        <w:adjustRightInd w:val="0"/>
        <w:snapToGrid w:val="0"/>
        <w:spacing w:line="360" w:lineRule="auto"/>
        <w:jc w:val="both"/>
        <w:rPr>
          <w:rFonts w:ascii="Book Antiqua" w:eastAsia="宋体" w:hAnsi="Book Antiqua" w:cs="宋体"/>
          <w:lang w:eastAsia="zh-CN"/>
        </w:rPr>
      </w:pPr>
      <w:r w:rsidRPr="003E6341">
        <w:rPr>
          <w:rFonts w:ascii="Book Antiqua" w:eastAsia="宋体" w:hAnsi="Book Antiqua" w:cs="宋体"/>
          <w:lang w:eastAsia="zh-CN"/>
        </w:rPr>
        <w:t>17</w:t>
      </w:r>
      <w:r w:rsidRPr="003E6341">
        <w:rPr>
          <w:rFonts w:ascii="Book Antiqua" w:eastAsia="宋体" w:hAnsi="Book Antiqua" w:cs="宋体"/>
          <w:b/>
          <w:bCs/>
          <w:lang w:eastAsia="zh-CN"/>
        </w:rPr>
        <w:t xml:space="preserve"> Khan A</w:t>
      </w:r>
      <w:r w:rsidRPr="003E6341">
        <w:rPr>
          <w:rFonts w:ascii="Book Antiqua" w:eastAsia="宋体" w:hAnsi="Book Antiqua" w:cs="宋体"/>
          <w:lang w:eastAsia="zh-CN"/>
        </w:rPr>
        <w:t xml:space="preserve">, </w:t>
      </w:r>
      <w:proofErr w:type="spellStart"/>
      <w:r w:rsidRPr="003E6341">
        <w:rPr>
          <w:rFonts w:ascii="Book Antiqua" w:eastAsia="宋体" w:hAnsi="Book Antiqua" w:cs="宋体"/>
          <w:lang w:eastAsia="zh-CN"/>
        </w:rPr>
        <w:t>Mastenbrook</w:t>
      </w:r>
      <w:proofErr w:type="spellEnd"/>
      <w:r w:rsidRPr="003E6341">
        <w:rPr>
          <w:rFonts w:ascii="Book Antiqua" w:eastAsia="宋体" w:hAnsi="Book Antiqua" w:cs="宋体"/>
          <w:lang w:eastAsia="zh-CN"/>
        </w:rPr>
        <w:t xml:space="preserve"> J, </w:t>
      </w:r>
      <w:proofErr w:type="spellStart"/>
      <w:r w:rsidRPr="003E6341">
        <w:rPr>
          <w:rFonts w:ascii="Book Antiqua" w:eastAsia="宋体" w:hAnsi="Book Antiqua" w:cs="宋体"/>
          <w:lang w:eastAsia="zh-CN"/>
        </w:rPr>
        <w:t>Bauler</w:t>
      </w:r>
      <w:proofErr w:type="spellEnd"/>
      <w:r w:rsidRPr="003E6341">
        <w:rPr>
          <w:rFonts w:ascii="Book Antiqua" w:eastAsia="宋体" w:hAnsi="Book Antiqua" w:cs="宋体"/>
          <w:lang w:eastAsia="zh-CN"/>
        </w:rPr>
        <w:t xml:space="preserve"> L. Pain in the hip: Spontaneous retroperitoneal hemorrhage in an elderly patient on apixaban. </w:t>
      </w:r>
      <w:r w:rsidRPr="003E6341">
        <w:rPr>
          <w:rFonts w:ascii="Book Antiqua" w:eastAsia="宋体" w:hAnsi="Book Antiqua" w:cs="宋体"/>
          <w:i/>
          <w:iCs/>
          <w:lang w:eastAsia="zh-CN"/>
        </w:rPr>
        <w:t xml:space="preserve">Am J </w:t>
      </w:r>
      <w:proofErr w:type="spellStart"/>
      <w:r w:rsidRPr="003E6341">
        <w:rPr>
          <w:rFonts w:ascii="Book Antiqua" w:eastAsia="宋体" w:hAnsi="Book Antiqua" w:cs="宋体"/>
          <w:i/>
          <w:iCs/>
          <w:lang w:eastAsia="zh-CN"/>
        </w:rPr>
        <w:t>Emerg</w:t>
      </w:r>
      <w:proofErr w:type="spellEnd"/>
      <w:r w:rsidRPr="003E6341">
        <w:rPr>
          <w:rFonts w:ascii="Book Antiqua" w:eastAsia="宋体" w:hAnsi="Book Antiqua" w:cs="宋体"/>
          <w:i/>
          <w:iCs/>
          <w:lang w:eastAsia="zh-CN"/>
        </w:rPr>
        <w:t xml:space="preserve"> Med</w:t>
      </w:r>
      <w:r w:rsidRPr="003E6341">
        <w:rPr>
          <w:rFonts w:ascii="Book Antiqua" w:eastAsia="宋体" w:hAnsi="Book Antiqua" w:cs="宋体"/>
          <w:lang w:eastAsia="zh-CN"/>
        </w:rPr>
        <w:t> 2020; </w:t>
      </w:r>
      <w:r w:rsidRPr="003E6341">
        <w:rPr>
          <w:rFonts w:ascii="Book Antiqua" w:eastAsia="宋体" w:hAnsi="Book Antiqua" w:cs="宋体"/>
          <w:b/>
          <w:bCs/>
          <w:lang w:eastAsia="zh-CN"/>
        </w:rPr>
        <w:t>38</w:t>
      </w:r>
      <w:r w:rsidRPr="003E6341">
        <w:rPr>
          <w:rFonts w:ascii="Book Antiqua" w:eastAsia="宋体" w:hAnsi="Book Antiqua" w:cs="宋体"/>
          <w:lang w:eastAsia="zh-CN"/>
        </w:rPr>
        <w:t>: 1046.e1-1046.e3 [PMID: 31932125 DOI: 10.1016/j.ajem.2019.12.049]</w:t>
      </w:r>
    </w:p>
    <w:p w14:paraId="42019D8B" w14:textId="77777777" w:rsidR="003E6341" w:rsidRPr="003E6341" w:rsidRDefault="003E6341" w:rsidP="003E6341">
      <w:pPr>
        <w:shd w:val="clear" w:color="auto" w:fill="FFFFFF"/>
        <w:adjustRightInd w:val="0"/>
        <w:snapToGrid w:val="0"/>
        <w:spacing w:line="360" w:lineRule="auto"/>
        <w:jc w:val="both"/>
        <w:rPr>
          <w:rFonts w:ascii="Book Antiqua" w:eastAsia="宋体" w:hAnsi="Book Antiqua" w:cs="宋体"/>
          <w:lang w:eastAsia="zh-CN"/>
        </w:rPr>
      </w:pPr>
      <w:r w:rsidRPr="003E6341">
        <w:rPr>
          <w:rFonts w:ascii="Book Antiqua" w:eastAsia="宋体" w:hAnsi="Book Antiqua" w:cs="宋体"/>
          <w:lang w:eastAsia="zh-CN"/>
        </w:rPr>
        <w:t>18  </w:t>
      </w:r>
      <w:r w:rsidRPr="003E6341">
        <w:rPr>
          <w:rFonts w:ascii="Book Antiqua" w:eastAsia="宋体" w:hAnsi="Book Antiqua" w:cs="宋体"/>
          <w:b/>
          <w:bCs/>
          <w:lang w:eastAsia="zh-CN"/>
        </w:rPr>
        <w:t>Chen GH</w:t>
      </w:r>
      <w:r w:rsidRPr="003E6341">
        <w:rPr>
          <w:rFonts w:ascii="Book Antiqua" w:eastAsia="宋体" w:hAnsi="Book Antiqua" w:cs="宋体"/>
          <w:lang w:eastAsia="zh-CN"/>
        </w:rPr>
        <w:t>, Hsiao PJ, Chang YH, Chen CC, Wu HC, Yang CR, Chen KL, Chou EC, Chen WC, Chang CH. Spontaneous ureteral rupture and review of the literature. </w:t>
      </w:r>
      <w:r w:rsidRPr="003E6341">
        <w:rPr>
          <w:rFonts w:ascii="Book Antiqua" w:eastAsia="宋体" w:hAnsi="Book Antiqua" w:cs="宋体"/>
          <w:i/>
          <w:iCs/>
          <w:lang w:eastAsia="zh-CN"/>
        </w:rPr>
        <w:t xml:space="preserve">Am J </w:t>
      </w:r>
      <w:proofErr w:type="spellStart"/>
      <w:r w:rsidRPr="003E6341">
        <w:rPr>
          <w:rFonts w:ascii="Book Antiqua" w:eastAsia="宋体" w:hAnsi="Book Antiqua" w:cs="宋体"/>
          <w:i/>
          <w:iCs/>
          <w:lang w:eastAsia="zh-CN"/>
        </w:rPr>
        <w:t>Emerg</w:t>
      </w:r>
      <w:proofErr w:type="spellEnd"/>
      <w:r w:rsidRPr="003E6341">
        <w:rPr>
          <w:rFonts w:ascii="Book Antiqua" w:eastAsia="宋体" w:hAnsi="Book Antiqua" w:cs="宋体"/>
          <w:i/>
          <w:iCs/>
          <w:lang w:eastAsia="zh-CN"/>
        </w:rPr>
        <w:t xml:space="preserve"> Med</w:t>
      </w:r>
      <w:r w:rsidRPr="003E6341">
        <w:rPr>
          <w:rFonts w:ascii="Book Antiqua" w:eastAsia="宋体" w:hAnsi="Book Antiqua" w:cs="宋体"/>
          <w:lang w:eastAsia="zh-CN"/>
        </w:rPr>
        <w:t> 2014; </w:t>
      </w:r>
      <w:r w:rsidRPr="003E6341">
        <w:rPr>
          <w:rFonts w:ascii="Book Antiqua" w:eastAsia="宋体" w:hAnsi="Book Antiqua" w:cs="宋体"/>
          <w:b/>
          <w:bCs/>
          <w:lang w:eastAsia="zh-CN"/>
        </w:rPr>
        <w:t>32</w:t>
      </w:r>
      <w:r w:rsidRPr="003E6341">
        <w:rPr>
          <w:rFonts w:ascii="Book Antiqua" w:eastAsia="宋体" w:hAnsi="Book Antiqua" w:cs="宋体"/>
          <w:lang w:eastAsia="zh-CN"/>
        </w:rPr>
        <w:t>: 772-774 [PMID: 24768334 DOI: 10.1016/j.ajem.2014.03.034]</w:t>
      </w:r>
    </w:p>
    <w:p w14:paraId="5305C5F2" w14:textId="77777777" w:rsidR="003E6341" w:rsidRPr="003E6341" w:rsidRDefault="003E6341" w:rsidP="003E6341">
      <w:pPr>
        <w:shd w:val="clear" w:color="auto" w:fill="FFFFFF"/>
        <w:adjustRightInd w:val="0"/>
        <w:snapToGrid w:val="0"/>
        <w:spacing w:line="360" w:lineRule="auto"/>
        <w:jc w:val="both"/>
        <w:rPr>
          <w:rFonts w:ascii="Book Antiqua" w:eastAsia="宋体" w:hAnsi="Book Antiqua" w:cs="宋体"/>
          <w:lang w:eastAsia="zh-CN"/>
        </w:rPr>
      </w:pPr>
      <w:r w:rsidRPr="003E6341">
        <w:rPr>
          <w:rFonts w:ascii="Book Antiqua" w:eastAsia="宋体" w:hAnsi="Book Antiqua" w:cs="宋体"/>
          <w:lang w:eastAsia="zh-CN"/>
        </w:rPr>
        <w:t>19</w:t>
      </w:r>
      <w:r w:rsidRPr="003E6341">
        <w:rPr>
          <w:rFonts w:ascii="Book Antiqua" w:eastAsia="宋体" w:hAnsi="Book Antiqua" w:cs="宋体"/>
          <w:b/>
          <w:bCs/>
          <w:lang w:eastAsia="zh-CN"/>
        </w:rPr>
        <w:t xml:space="preserve">  </w:t>
      </w:r>
      <w:proofErr w:type="spellStart"/>
      <w:r w:rsidRPr="003E6341">
        <w:rPr>
          <w:rFonts w:ascii="Book Antiqua" w:eastAsia="宋体" w:hAnsi="Book Antiqua" w:cs="宋体"/>
          <w:b/>
          <w:bCs/>
          <w:lang w:eastAsia="zh-CN"/>
        </w:rPr>
        <w:t>Gerboni</w:t>
      </w:r>
      <w:proofErr w:type="spellEnd"/>
      <w:r w:rsidRPr="003E6341">
        <w:rPr>
          <w:rFonts w:ascii="Book Antiqua" w:eastAsia="宋体" w:hAnsi="Book Antiqua" w:cs="宋体"/>
          <w:b/>
          <w:bCs/>
          <w:lang w:eastAsia="zh-CN"/>
        </w:rPr>
        <w:t xml:space="preserve"> GM</w:t>
      </w:r>
      <w:r w:rsidRPr="003E6341">
        <w:rPr>
          <w:rFonts w:ascii="Book Antiqua" w:eastAsia="宋体" w:hAnsi="Book Antiqua" w:cs="宋体"/>
          <w:lang w:eastAsia="zh-CN"/>
        </w:rPr>
        <w:t xml:space="preserve">, Capra G, Ferro S, </w:t>
      </w:r>
      <w:proofErr w:type="spellStart"/>
      <w:r w:rsidRPr="003E6341">
        <w:rPr>
          <w:rFonts w:ascii="Book Antiqua" w:eastAsia="宋体" w:hAnsi="Book Antiqua" w:cs="宋体"/>
          <w:lang w:eastAsia="zh-CN"/>
        </w:rPr>
        <w:t>Bellino</w:t>
      </w:r>
      <w:proofErr w:type="spellEnd"/>
      <w:r w:rsidRPr="003E6341">
        <w:rPr>
          <w:rFonts w:ascii="Book Antiqua" w:eastAsia="宋体" w:hAnsi="Book Antiqua" w:cs="宋体"/>
          <w:lang w:eastAsia="zh-CN"/>
        </w:rPr>
        <w:t xml:space="preserve"> C, </w:t>
      </w:r>
      <w:proofErr w:type="spellStart"/>
      <w:r w:rsidRPr="003E6341">
        <w:rPr>
          <w:rFonts w:ascii="Book Antiqua" w:eastAsia="宋体" w:hAnsi="Book Antiqua" w:cs="宋体"/>
          <w:lang w:eastAsia="zh-CN"/>
        </w:rPr>
        <w:t>Perego</w:t>
      </w:r>
      <w:proofErr w:type="spellEnd"/>
      <w:r w:rsidRPr="003E6341">
        <w:rPr>
          <w:rFonts w:ascii="Book Antiqua" w:eastAsia="宋体" w:hAnsi="Book Antiqua" w:cs="宋体"/>
          <w:lang w:eastAsia="zh-CN"/>
        </w:rPr>
        <w:t xml:space="preserve"> M, </w:t>
      </w:r>
      <w:proofErr w:type="spellStart"/>
      <w:r w:rsidRPr="003E6341">
        <w:rPr>
          <w:rFonts w:ascii="Book Antiqua" w:eastAsia="宋体" w:hAnsi="Book Antiqua" w:cs="宋体"/>
          <w:lang w:eastAsia="zh-CN"/>
        </w:rPr>
        <w:t>Zanet</w:t>
      </w:r>
      <w:proofErr w:type="spellEnd"/>
      <w:r w:rsidRPr="003E6341">
        <w:rPr>
          <w:rFonts w:ascii="Book Antiqua" w:eastAsia="宋体" w:hAnsi="Book Antiqua" w:cs="宋体"/>
          <w:lang w:eastAsia="zh-CN"/>
        </w:rPr>
        <w:t xml:space="preserve"> S, D'Angelo A, </w:t>
      </w:r>
      <w:proofErr w:type="spellStart"/>
      <w:r w:rsidRPr="003E6341">
        <w:rPr>
          <w:rFonts w:ascii="Book Antiqua" w:eastAsia="宋体" w:hAnsi="Book Antiqua" w:cs="宋体"/>
          <w:lang w:eastAsia="zh-CN"/>
        </w:rPr>
        <w:t>Gianella</w:t>
      </w:r>
      <w:proofErr w:type="spellEnd"/>
      <w:r w:rsidRPr="003E6341">
        <w:rPr>
          <w:rFonts w:ascii="Book Antiqua" w:eastAsia="宋体" w:hAnsi="Book Antiqua" w:cs="宋体"/>
          <w:lang w:eastAsia="zh-CN"/>
        </w:rPr>
        <w:t xml:space="preserve"> P. The use of contrast-enhanced ultrasonography for the detection of active renal hemorrhage in a dog with spontaneous kidney rupture resulting in hemoperitoneum. </w:t>
      </w:r>
      <w:r w:rsidRPr="003E6341">
        <w:rPr>
          <w:rFonts w:ascii="Book Antiqua" w:eastAsia="宋体" w:hAnsi="Book Antiqua" w:cs="宋体"/>
          <w:i/>
          <w:iCs/>
          <w:lang w:eastAsia="zh-CN"/>
        </w:rPr>
        <w:t xml:space="preserve">J Vet </w:t>
      </w:r>
      <w:proofErr w:type="spellStart"/>
      <w:r w:rsidRPr="003E6341">
        <w:rPr>
          <w:rFonts w:ascii="Book Antiqua" w:eastAsia="宋体" w:hAnsi="Book Antiqua" w:cs="宋体"/>
          <w:i/>
          <w:iCs/>
          <w:lang w:eastAsia="zh-CN"/>
        </w:rPr>
        <w:t>Emerg</w:t>
      </w:r>
      <w:proofErr w:type="spellEnd"/>
      <w:r w:rsidRPr="003E6341">
        <w:rPr>
          <w:rFonts w:ascii="Book Antiqua" w:eastAsia="宋体" w:hAnsi="Book Antiqua" w:cs="宋体"/>
          <w:i/>
          <w:iCs/>
          <w:lang w:eastAsia="zh-CN"/>
        </w:rPr>
        <w:t xml:space="preserve"> </w:t>
      </w:r>
      <w:proofErr w:type="spellStart"/>
      <w:r w:rsidRPr="003E6341">
        <w:rPr>
          <w:rFonts w:ascii="Book Antiqua" w:eastAsia="宋体" w:hAnsi="Book Antiqua" w:cs="宋体"/>
          <w:i/>
          <w:iCs/>
          <w:lang w:eastAsia="zh-CN"/>
        </w:rPr>
        <w:t>Crit</w:t>
      </w:r>
      <w:proofErr w:type="spellEnd"/>
      <w:r w:rsidRPr="003E6341">
        <w:rPr>
          <w:rFonts w:ascii="Book Antiqua" w:eastAsia="宋体" w:hAnsi="Book Antiqua" w:cs="宋体"/>
          <w:i/>
          <w:iCs/>
          <w:lang w:eastAsia="zh-CN"/>
        </w:rPr>
        <w:t xml:space="preserve"> Care (San Antonio)</w:t>
      </w:r>
      <w:r w:rsidRPr="003E6341">
        <w:rPr>
          <w:rFonts w:ascii="Book Antiqua" w:eastAsia="宋体" w:hAnsi="Book Antiqua" w:cs="宋体"/>
          <w:lang w:eastAsia="zh-CN"/>
        </w:rPr>
        <w:t> 2015; </w:t>
      </w:r>
      <w:r w:rsidRPr="003E6341">
        <w:rPr>
          <w:rFonts w:ascii="Book Antiqua" w:eastAsia="宋体" w:hAnsi="Book Antiqua" w:cs="宋体"/>
          <w:b/>
          <w:bCs/>
          <w:lang w:eastAsia="zh-CN"/>
        </w:rPr>
        <w:t>25</w:t>
      </w:r>
      <w:r w:rsidRPr="003E6341">
        <w:rPr>
          <w:rFonts w:ascii="Book Antiqua" w:eastAsia="宋体" w:hAnsi="Book Antiqua" w:cs="宋体"/>
          <w:lang w:eastAsia="zh-CN"/>
        </w:rPr>
        <w:t>: 751-758 [PMID: 26453030 DOI: 10.1111/vec.12372]</w:t>
      </w:r>
    </w:p>
    <w:p w14:paraId="1F87B6B3" w14:textId="663A2346" w:rsidR="003E6341" w:rsidRPr="003E6341" w:rsidRDefault="003E6341" w:rsidP="003E6341">
      <w:pPr>
        <w:shd w:val="clear" w:color="auto" w:fill="FFFFFF"/>
        <w:adjustRightInd w:val="0"/>
        <w:snapToGrid w:val="0"/>
        <w:spacing w:line="360" w:lineRule="auto"/>
        <w:jc w:val="both"/>
        <w:rPr>
          <w:rFonts w:ascii="Book Antiqua" w:eastAsia="宋体" w:hAnsi="Book Antiqua" w:cs="宋体"/>
          <w:lang w:eastAsia="zh-CN"/>
        </w:rPr>
      </w:pPr>
      <w:r w:rsidRPr="003E6341">
        <w:rPr>
          <w:rFonts w:ascii="Book Antiqua" w:eastAsia="宋体" w:hAnsi="Book Antiqua" w:cs="宋体"/>
          <w:lang w:eastAsia="zh-CN"/>
        </w:rPr>
        <w:t>20</w:t>
      </w:r>
      <w:r w:rsidRPr="003E6341">
        <w:rPr>
          <w:rFonts w:ascii="Book Antiqua" w:eastAsia="宋体" w:hAnsi="Book Antiqua" w:cs="宋体"/>
          <w:b/>
          <w:bCs/>
          <w:lang w:eastAsia="zh-CN"/>
        </w:rPr>
        <w:t xml:space="preserve">  Zhang T</w:t>
      </w:r>
      <w:r w:rsidRPr="003E6341">
        <w:rPr>
          <w:rFonts w:ascii="Book Antiqua" w:eastAsia="宋体" w:hAnsi="Book Antiqua" w:cs="宋体"/>
          <w:lang w:eastAsia="zh-CN"/>
        </w:rPr>
        <w:t xml:space="preserve">, </w:t>
      </w:r>
      <w:proofErr w:type="spellStart"/>
      <w:r w:rsidRPr="003E6341">
        <w:rPr>
          <w:rFonts w:ascii="Book Antiqua" w:eastAsia="宋体" w:hAnsi="Book Antiqua" w:cs="宋体"/>
          <w:lang w:eastAsia="zh-CN"/>
        </w:rPr>
        <w:t>Xue</w:t>
      </w:r>
      <w:proofErr w:type="spellEnd"/>
      <w:r w:rsidRPr="003E6341">
        <w:rPr>
          <w:rFonts w:ascii="Book Antiqua" w:eastAsia="宋体" w:hAnsi="Book Antiqua" w:cs="宋体"/>
          <w:lang w:eastAsia="zh-CN"/>
        </w:rPr>
        <w:t xml:space="preserve"> S, Wang ZM, Duan XM, Wang DX. Diagnostic value of ultrasound in the spontaneous rupture of renal angiomyolipoma during pregnancy: A case report.</w:t>
      </w:r>
      <w:r w:rsidR="00306BFB">
        <w:rPr>
          <w:rFonts w:ascii="Book Antiqua" w:eastAsia="宋体" w:hAnsi="Book Antiqua" w:cs="宋体"/>
          <w:lang w:eastAsia="zh-CN"/>
        </w:rPr>
        <w:t xml:space="preserve"> </w:t>
      </w:r>
      <w:r w:rsidRPr="003E6341">
        <w:rPr>
          <w:rFonts w:ascii="Book Antiqua" w:eastAsia="宋体" w:hAnsi="Book Antiqua" w:cs="宋体"/>
          <w:i/>
          <w:iCs/>
          <w:lang w:eastAsia="zh-CN"/>
        </w:rPr>
        <w:t>World J Clin Cases</w:t>
      </w:r>
      <w:r w:rsidRPr="003E6341">
        <w:rPr>
          <w:rFonts w:ascii="Book Antiqua" w:eastAsia="宋体" w:hAnsi="Book Antiqua" w:cs="宋体"/>
          <w:lang w:eastAsia="zh-CN"/>
        </w:rPr>
        <w:t> 2020; </w:t>
      </w:r>
      <w:r w:rsidRPr="003E6341">
        <w:rPr>
          <w:rFonts w:ascii="Book Antiqua" w:eastAsia="宋体" w:hAnsi="Book Antiqua" w:cs="宋体"/>
          <w:b/>
          <w:bCs/>
          <w:lang w:eastAsia="zh-CN"/>
        </w:rPr>
        <w:t>8</w:t>
      </w:r>
      <w:r w:rsidRPr="003E6341">
        <w:rPr>
          <w:rFonts w:ascii="Book Antiqua" w:eastAsia="宋体" w:hAnsi="Book Antiqua" w:cs="宋体"/>
          <w:lang w:eastAsia="zh-CN"/>
        </w:rPr>
        <w:t>: 3875-3880 [PMID: 32953867 DOI: 10.12998/wjcc.v8.i17.3875]</w:t>
      </w:r>
    </w:p>
    <w:p w14:paraId="3478A614" w14:textId="74658A3E" w:rsidR="003E6341" w:rsidRPr="003E6341" w:rsidRDefault="003E6341" w:rsidP="003E6341">
      <w:pPr>
        <w:shd w:val="clear" w:color="auto" w:fill="FFFFFF"/>
        <w:adjustRightInd w:val="0"/>
        <w:snapToGrid w:val="0"/>
        <w:spacing w:line="360" w:lineRule="auto"/>
        <w:jc w:val="both"/>
        <w:rPr>
          <w:rFonts w:ascii="Book Antiqua" w:eastAsia="宋体" w:hAnsi="Book Antiqua" w:cs="宋体"/>
          <w:lang w:eastAsia="zh-CN"/>
        </w:rPr>
      </w:pPr>
      <w:r w:rsidRPr="003E6341">
        <w:rPr>
          <w:rFonts w:ascii="Book Antiqua" w:eastAsia="宋体" w:hAnsi="Book Antiqua" w:cs="宋体"/>
          <w:lang w:eastAsia="zh-CN"/>
        </w:rPr>
        <w:t>21</w:t>
      </w:r>
      <w:r w:rsidRPr="003E6341">
        <w:rPr>
          <w:rFonts w:ascii="Book Antiqua" w:eastAsia="宋体" w:hAnsi="Book Antiqua" w:cs="宋体"/>
          <w:b/>
          <w:bCs/>
          <w:lang w:eastAsia="zh-CN"/>
        </w:rPr>
        <w:t xml:space="preserve"> Habib M</w:t>
      </w:r>
      <w:r w:rsidRPr="003E6341">
        <w:rPr>
          <w:rFonts w:ascii="Book Antiqua" w:eastAsia="宋体" w:hAnsi="Book Antiqua" w:cs="宋体"/>
          <w:lang w:eastAsia="zh-CN"/>
        </w:rPr>
        <w:t>. Arterial embolization for spontaneous rupture of renal cell carcinoma. </w:t>
      </w:r>
      <w:r w:rsidRPr="003E6341">
        <w:rPr>
          <w:rFonts w:ascii="Book Antiqua" w:eastAsia="宋体" w:hAnsi="Book Antiqua" w:cs="宋体"/>
          <w:i/>
          <w:iCs/>
          <w:lang w:eastAsia="zh-CN"/>
        </w:rPr>
        <w:t xml:space="preserve">Saudi J Kidney Dis </w:t>
      </w:r>
      <w:proofErr w:type="spellStart"/>
      <w:r w:rsidRPr="003E6341">
        <w:rPr>
          <w:rFonts w:ascii="Book Antiqua" w:eastAsia="宋体" w:hAnsi="Book Antiqua" w:cs="宋体"/>
          <w:i/>
          <w:iCs/>
          <w:lang w:eastAsia="zh-CN"/>
        </w:rPr>
        <w:t>Transpl</w:t>
      </w:r>
      <w:proofErr w:type="spellEnd"/>
      <w:r w:rsidRPr="003E6341">
        <w:rPr>
          <w:rFonts w:ascii="Book Antiqua" w:eastAsia="宋体" w:hAnsi="Book Antiqua" w:cs="宋体"/>
          <w:lang w:eastAsia="zh-CN"/>
        </w:rPr>
        <w:t> 2011; </w:t>
      </w:r>
      <w:r w:rsidRPr="003E6341">
        <w:rPr>
          <w:rFonts w:ascii="Book Antiqua" w:eastAsia="宋体" w:hAnsi="Book Antiqua" w:cs="宋体"/>
          <w:b/>
          <w:bCs/>
          <w:lang w:eastAsia="zh-CN"/>
        </w:rPr>
        <w:t>22</w:t>
      </w:r>
      <w:r w:rsidRPr="003E6341">
        <w:rPr>
          <w:rFonts w:ascii="Book Antiqua" w:eastAsia="宋体" w:hAnsi="Book Antiqua" w:cs="宋体"/>
          <w:lang w:eastAsia="zh-CN"/>
        </w:rPr>
        <w:t>: 1243-1245 [PMID: 22089794]</w:t>
      </w:r>
    </w:p>
    <w:p w14:paraId="138817D3" w14:textId="77777777" w:rsidR="003E6341" w:rsidRPr="003E6341" w:rsidRDefault="003E6341" w:rsidP="003E6341">
      <w:pPr>
        <w:shd w:val="clear" w:color="auto" w:fill="FFFFFF"/>
        <w:adjustRightInd w:val="0"/>
        <w:snapToGrid w:val="0"/>
        <w:spacing w:line="360" w:lineRule="auto"/>
        <w:jc w:val="both"/>
        <w:rPr>
          <w:rFonts w:ascii="Book Antiqua" w:eastAsia="宋体" w:hAnsi="Book Antiqua" w:cs="宋体"/>
          <w:lang w:eastAsia="zh-CN"/>
        </w:rPr>
      </w:pPr>
      <w:r w:rsidRPr="003E6341">
        <w:rPr>
          <w:rFonts w:ascii="Book Antiqua" w:eastAsia="宋体" w:hAnsi="Book Antiqua" w:cs="宋体"/>
          <w:lang w:eastAsia="zh-CN"/>
        </w:rPr>
        <w:t>22</w:t>
      </w:r>
      <w:r w:rsidRPr="003E6341">
        <w:rPr>
          <w:rFonts w:ascii="Book Antiqua" w:eastAsia="宋体" w:hAnsi="Book Antiqua" w:cs="宋体"/>
          <w:b/>
          <w:bCs/>
          <w:lang w:eastAsia="zh-CN"/>
        </w:rPr>
        <w:t xml:space="preserve"> Hickling DR</w:t>
      </w:r>
      <w:r w:rsidRPr="003E6341">
        <w:rPr>
          <w:rFonts w:ascii="Book Antiqua" w:eastAsia="宋体" w:hAnsi="Book Antiqua" w:cs="宋体"/>
          <w:lang w:eastAsia="zh-CN"/>
        </w:rPr>
        <w:t>, Sun TT, Wu XR. Anatomy and Physiology of the Urinary Tract: Relation to Host Defense and Microbial Infection. </w:t>
      </w:r>
      <w:proofErr w:type="spellStart"/>
      <w:r w:rsidRPr="003E6341">
        <w:rPr>
          <w:rFonts w:ascii="Book Antiqua" w:eastAsia="宋体" w:hAnsi="Book Antiqua" w:cs="宋体"/>
          <w:i/>
          <w:iCs/>
          <w:lang w:eastAsia="zh-CN"/>
        </w:rPr>
        <w:t>Microbiol</w:t>
      </w:r>
      <w:proofErr w:type="spellEnd"/>
      <w:r w:rsidRPr="003E6341">
        <w:rPr>
          <w:rFonts w:ascii="Book Antiqua" w:eastAsia="宋体" w:hAnsi="Book Antiqua" w:cs="宋体"/>
          <w:i/>
          <w:iCs/>
          <w:lang w:eastAsia="zh-CN"/>
        </w:rPr>
        <w:t xml:space="preserve"> </w:t>
      </w:r>
      <w:proofErr w:type="spellStart"/>
      <w:r w:rsidRPr="003E6341">
        <w:rPr>
          <w:rFonts w:ascii="Book Antiqua" w:eastAsia="宋体" w:hAnsi="Book Antiqua" w:cs="宋体"/>
          <w:i/>
          <w:iCs/>
          <w:lang w:eastAsia="zh-CN"/>
        </w:rPr>
        <w:t>Spectr</w:t>
      </w:r>
      <w:proofErr w:type="spellEnd"/>
      <w:r w:rsidRPr="003E6341">
        <w:rPr>
          <w:rFonts w:ascii="Book Antiqua" w:eastAsia="宋体" w:hAnsi="Book Antiqua" w:cs="宋体"/>
          <w:lang w:eastAsia="zh-CN"/>
        </w:rPr>
        <w:t> 2015; </w:t>
      </w:r>
      <w:r w:rsidRPr="003E6341">
        <w:rPr>
          <w:rFonts w:ascii="Book Antiqua" w:eastAsia="宋体" w:hAnsi="Book Antiqua" w:cs="宋体"/>
          <w:b/>
          <w:bCs/>
          <w:lang w:eastAsia="zh-CN"/>
        </w:rPr>
        <w:t>3</w:t>
      </w:r>
      <w:r w:rsidRPr="003E6341">
        <w:rPr>
          <w:rFonts w:ascii="Book Antiqua" w:eastAsia="宋体" w:hAnsi="Book Antiqua" w:cs="宋体"/>
          <w:lang w:eastAsia="zh-CN"/>
        </w:rPr>
        <w:t> [PMID: 26350322 DOI: 10.1128/microbiolspec.UTI-0016-2012]</w:t>
      </w:r>
    </w:p>
    <w:p w14:paraId="6706A2DC" w14:textId="77777777" w:rsidR="003E6341" w:rsidRPr="003E6341" w:rsidRDefault="003E6341" w:rsidP="003E6341">
      <w:pPr>
        <w:shd w:val="clear" w:color="auto" w:fill="FFFFFF"/>
        <w:adjustRightInd w:val="0"/>
        <w:snapToGrid w:val="0"/>
        <w:spacing w:line="360" w:lineRule="auto"/>
        <w:jc w:val="both"/>
        <w:rPr>
          <w:rFonts w:ascii="Book Antiqua" w:eastAsia="宋体" w:hAnsi="Book Antiqua" w:cs="宋体"/>
          <w:lang w:eastAsia="zh-CN"/>
        </w:rPr>
      </w:pPr>
      <w:r w:rsidRPr="003E6341">
        <w:rPr>
          <w:rFonts w:ascii="Book Antiqua" w:eastAsia="宋体" w:hAnsi="Book Antiqua" w:cs="宋体"/>
          <w:lang w:eastAsia="zh-CN"/>
        </w:rPr>
        <w:t>23</w:t>
      </w:r>
      <w:r w:rsidRPr="003E6341">
        <w:rPr>
          <w:rFonts w:ascii="Book Antiqua" w:eastAsia="宋体" w:hAnsi="Book Antiqua" w:cs="宋体"/>
          <w:b/>
          <w:bCs/>
          <w:lang w:eastAsia="zh-CN"/>
        </w:rPr>
        <w:t xml:space="preserve"> </w:t>
      </w:r>
      <w:proofErr w:type="spellStart"/>
      <w:r w:rsidRPr="003E6341">
        <w:rPr>
          <w:rFonts w:ascii="Book Antiqua" w:eastAsia="宋体" w:hAnsi="Book Antiqua" w:cs="宋体"/>
          <w:b/>
          <w:bCs/>
          <w:lang w:eastAsia="zh-CN"/>
        </w:rPr>
        <w:t>Choe</w:t>
      </w:r>
      <w:proofErr w:type="spellEnd"/>
      <w:r w:rsidRPr="003E6341">
        <w:rPr>
          <w:rFonts w:ascii="Book Antiqua" w:eastAsia="宋体" w:hAnsi="Book Antiqua" w:cs="宋体"/>
          <w:b/>
          <w:bCs/>
          <w:lang w:eastAsia="zh-CN"/>
        </w:rPr>
        <w:t xml:space="preserve"> HS</w:t>
      </w:r>
      <w:r w:rsidRPr="003E6341">
        <w:rPr>
          <w:rFonts w:ascii="Book Antiqua" w:eastAsia="宋体" w:hAnsi="Book Antiqua" w:cs="宋体"/>
          <w:lang w:eastAsia="zh-CN"/>
        </w:rPr>
        <w:t xml:space="preserve">, Lee SJ, Yang SS, </w:t>
      </w:r>
      <w:proofErr w:type="spellStart"/>
      <w:r w:rsidRPr="003E6341">
        <w:rPr>
          <w:rFonts w:ascii="Book Antiqua" w:eastAsia="宋体" w:hAnsi="Book Antiqua" w:cs="宋体"/>
          <w:lang w:eastAsia="zh-CN"/>
        </w:rPr>
        <w:t>Hamasuna</w:t>
      </w:r>
      <w:proofErr w:type="spellEnd"/>
      <w:r w:rsidRPr="003E6341">
        <w:rPr>
          <w:rFonts w:ascii="Book Antiqua" w:eastAsia="宋体" w:hAnsi="Book Antiqua" w:cs="宋体"/>
          <w:lang w:eastAsia="zh-CN"/>
        </w:rPr>
        <w:t xml:space="preserve"> R, Yamamoto S, Cho YH, Matsumoto T; Committee for Development of the UAA-AAUS Guidelines for UTI and STI. Summary of the UAA-AAUS guidelines for urinary tract infections. </w:t>
      </w:r>
      <w:proofErr w:type="spellStart"/>
      <w:r w:rsidRPr="003E6341">
        <w:rPr>
          <w:rFonts w:ascii="Book Antiqua" w:eastAsia="宋体" w:hAnsi="Book Antiqua" w:cs="宋体"/>
          <w:i/>
          <w:iCs/>
          <w:lang w:eastAsia="zh-CN"/>
        </w:rPr>
        <w:t>Int</w:t>
      </w:r>
      <w:proofErr w:type="spellEnd"/>
      <w:r w:rsidRPr="003E6341">
        <w:rPr>
          <w:rFonts w:ascii="Book Antiqua" w:eastAsia="宋体" w:hAnsi="Book Antiqua" w:cs="宋体"/>
          <w:i/>
          <w:iCs/>
          <w:lang w:eastAsia="zh-CN"/>
        </w:rPr>
        <w:t xml:space="preserve"> J </w:t>
      </w:r>
      <w:proofErr w:type="spellStart"/>
      <w:r w:rsidRPr="003E6341">
        <w:rPr>
          <w:rFonts w:ascii="Book Antiqua" w:eastAsia="宋体" w:hAnsi="Book Antiqua" w:cs="宋体"/>
          <w:i/>
          <w:iCs/>
          <w:lang w:eastAsia="zh-CN"/>
        </w:rPr>
        <w:t>Urol</w:t>
      </w:r>
      <w:proofErr w:type="spellEnd"/>
      <w:r w:rsidRPr="003E6341">
        <w:rPr>
          <w:rFonts w:ascii="Book Antiqua" w:eastAsia="宋体" w:hAnsi="Book Antiqua" w:cs="宋体"/>
          <w:lang w:eastAsia="zh-CN"/>
        </w:rPr>
        <w:t> 2018; </w:t>
      </w:r>
      <w:r w:rsidRPr="003E6341">
        <w:rPr>
          <w:rFonts w:ascii="Book Antiqua" w:eastAsia="宋体" w:hAnsi="Book Antiqua" w:cs="宋体"/>
          <w:b/>
          <w:bCs/>
          <w:lang w:eastAsia="zh-CN"/>
        </w:rPr>
        <w:t>25</w:t>
      </w:r>
      <w:r w:rsidRPr="003E6341">
        <w:rPr>
          <w:rFonts w:ascii="Book Antiqua" w:eastAsia="宋体" w:hAnsi="Book Antiqua" w:cs="宋体"/>
          <w:lang w:eastAsia="zh-CN"/>
        </w:rPr>
        <w:t>: 175-185 [PMID: 29193372 DOI: 10.1111/iju.13493]</w:t>
      </w:r>
    </w:p>
    <w:p w14:paraId="04A2CE62" w14:textId="3B0B8449" w:rsidR="003E6341" w:rsidRPr="003E6341" w:rsidRDefault="003E6341" w:rsidP="003E6341">
      <w:pPr>
        <w:shd w:val="clear" w:color="auto" w:fill="FFFFFF"/>
        <w:adjustRightInd w:val="0"/>
        <w:snapToGrid w:val="0"/>
        <w:spacing w:line="360" w:lineRule="auto"/>
        <w:jc w:val="both"/>
        <w:rPr>
          <w:rFonts w:ascii="Book Antiqua" w:eastAsia="宋体" w:hAnsi="Book Antiqua" w:cs="宋体"/>
          <w:lang w:eastAsia="zh-CN"/>
        </w:rPr>
      </w:pPr>
      <w:r w:rsidRPr="003E6341">
        <w:rPr>
          <w:rFonts w:ascii="Book Antiqua" w:eastAsia="宋体" w:hAnsi="Book Antiqua" w:cs="宋体"/>
          <w:lang w:eastAsia="zh-CN"/>
        </w:rPr>
        <w:t>24</w:t>
      </w:r>
      <w:r w:rsidR="00306BFB">
        <w:rPr>
          <w:rFonts w:ascii="Book Antiqua" w:eastAsia="宋体" w:hAnsi="Book Antiqua" w:cs="宋体"/>
          <w:lang w:eastAsia="zh-CN"/>
        </w:rPr>
        <w:t xml:space="preserve"> </w:t>
      </w:r>
      <w:proofErr w:type="spellStart"/>
      <w:r w:rsidRPr="003E6341">
        <w:rPr>
          <w:rFonts w:ascii="Book Antiqua" w:eastAsia="宋体" w:hAnsi="Book Antiqua" w:cs="宋体"/>
          <w:b/>
          <w:bCs/>
          <w:lang w:eastAsia="zh-CN"/>
        </w:rPr>
        <w:t>Bahadin</w:t>
      </w:r>
      <w:proofErr w:type="spellEnd"/>
      <w:r w:rsidRPr="003E6341">
        <w:rPr>
          <w:rFonts w:ascii="Book Antiqua" w:eastAsia="宋体" w:hAnsi="Book Antiqua" w:cs="宋体"/>
          <w:b/>
          <w:bCs/>
          <w:lang w:eastAsia="zh-CN"/>
        </w:rPr>
        <w:t xml:space="preserve"> J</w:t>
      </w:r>
      <w:r w:rsidRPr="003E6341">
        <w:rPr>
          <w:rFonts w:ascii="Book Antiqua" w:eastAsia="宋体" w:hAnsi="Book Antiqua" w:cs="宋体"/>
          <w:lang w:eastAsia="zh-CN"/>
        </w:rPr>
        <w:t xml:space="preserve">, </w:t>
      </w:r>
      <w:proofErr w:type="spellStart"/>
      <w:r w:rsidRPr="003E6341">
        <w:rPr>
          <w:rFonts w:ascii="Book Antiqua" w:eastAsia="宋体" w:hAnsi="Book Antiqua" w:cs="宋体"/>
          <w:lang w:eastAsia="zh-CN"/>
        </w:rPr>
        <w:t>Teo</w:t>
      </w:r>
      <w:proofErr w:type="spellEnd"/>
      <w:r w:rsidRPr="003E6341">
        <w:rPr>
          <w:rFonts w:ascii="Book Antiqua" w:eastAsia="宋体" w:hAnsi="Book Antiqua" w:cs="宋体"/>
          <w:lang w:eastAsia="zh-CN"/>
        </w:rPr>
        <w:t xml:space="preserve"> SS, Mathew S. </w:t>
      </w:r>
      <w:proofErr w:type="spellStart"/>
      <w:r w:rsidRPr="003E6341">
        <w:rPr>
          <w:rFonts w:ascii="Book Antiqua" w:eastAsia="宋体" w:hAnsi="Book Antiqua" w:cs="宋体"/>
          <w:lang w:eastAsia="zh-CN"/>
        </w:rPr>
        <w:t>Aetiology</w:t>
      </w:r>
      <w:proofErr w:type="spellEnd"/>
      <w:r w:rsidRPr="003E6341">
        <w:rPr>
          <w:rFonts w:ascii="Book Antiqua" w:eastAsia="宋体" w:hAnsi="Book Antiqua" w:cs="宋体"/>
          <w:lang w:eastAsia="zh-CN"/>
        </w:rPr>
        <w:t xml:space="preserve"> of community-acquired urinary tract infection and antimicrobial susceptibility patterns of </w:t>
      </w:r>
      <w:proofErr w:type="spellStart"/>
      <w:r w:rsidRPr="003E6341">
        <w:rPr>
          <w:rFonts w:ascii="Book Antiqua" w:eastAsia="宋体" w:hAnsi="Book Antiqua" w:cs="宋体"/>
          <w:lang w:eastAsia="zh-CN"/>
        </w:rPr>
        <w:t>uropathogens</w:t>
      </w:r>
      <w:proofErr w:type="spellEnd"/>
      <w:r w:rsidRPr="003E6341">
        <w:rPr>
          <w:rFonts w:ascii="Book Antiqua" w:eastAsia="宋体" w:hAnsi="Book Antiqua" w:cs="宋体"/>
          <w:lang w:eastAsia="zh-CN"/>
        </w:rPr>
        <w:t xml:space="preserve"> isolated. </w:t>
      </w:r>
      <w:r w:rsidRPr="003E6341">
        <w:rPr>
          <w:rFonts w:ascii="Book Antiqua" w:eastAsia="宋体" w:hAnsi="Book Antiqua" w:cs="宋体"/>
          <w:i/>
          <w:iCs/>
          <w:lang w:eastAsia="zh-CN"/>
        </w:rPr>
        <w:t>Singapore Med J</w:t>
      </w:r>
      <w:r w:rsidRPr="003E6341">
        <w:rPr>
          <w:rFonts w:ascii="Book Antiqua" w:eastAsia="宋体" w:hAnsi="Book Antiqua" w:cs="宋体"/>
          <w:lang w:eastAsia="zh-CN"/>
        </w:rPr>
        <w:t> 2011; </w:t>
      </w:r>
      <w:r w:rsidRPr="003E6341">
        <w:rPr>
          <w:rFonts w:ascii="Book Antiqua" w:eastAsia="宋体" w:hAnsi="Book Antiqua" w:cs="宋体"/>
          <w:b/>
          <w:bCs/>
          <w:lang w:eastAsia="zh-CN"/>
        </w:rPr>
        <w:t>52</w:t>
      </w:r>
      <w:r w:rsidRPr="003E6341">
        <w:rPr>
          <w:rFonts w:ascii="Book Antiqua" w:eastAsia="宋体" w:hAnsi="Book Antiqua" w:cs="宋体"/>
          <w:lang w:eastAsia="zh-CN"/>
        </w:rPr>
        <w:t>: 415-420 [PMID: 21731993]</w:t>
      </w:r>
    </w:p>
    <w:p w14:paraId="74D42DC3" w14:textId="77777777" w:rsidR="003E6341" w:rsidRPr="003E6341" w:rsidRDefault="003E6341" w:rsidP="003E6341">
      <w:pPr>
        <w:shd w:val="clear" w:color="auto" w:fill="FFFFFF"/>
        <w:adjustRightInd w:val="0"/>
        <w:snapToGrid w:val="0"/>
        <w:spacing w:line="360" w:lineRule="auto"/>
        <w:jc w:val="both"/>
        <w:rPr>
          <w:rFonts w:ascii="Book Antiqua" w:eastAsia="宋体" w:hAnsi="Book Antiqua" w:cs="宋体"/>
          <w:lang w:eastAsia="zh-CN"/>
        </w:rPr>
      </w:pPr>
      <w:r w:rsidRPr="003E6341">
        <w:rPr>
          <w:rFonts w:ascii="Book Antiqua" w:eastAsia="宋体" w:hAnsi="Book Antiqua" w:cs="宋体"/>
          <w:lang w:eastAsia="zh-CN"/>
        </w:rPr>
        <w:lastRenderedPageBreak/>
        <w:t>25.  </w:t>
      </w:r>
      <w:proofErr w:type="spellStart"/>
      <w:r w:rsidRPr="003E6341">
        <w:rPr>
          <w:rFonts w:ascii="Book Antiqua" w:eastAsia="宋体" w:hAnsi="Book Antiqua" w:cs="宋体"/>
          <w:b/>
          <w:bCs/>
          <w:lang w:eastAsia="zh-CN"/>
        </w:rPr>
        <w:t>Gołębiewska</w:t>
      </w:r>
      <w:proofErr w:type="spellEnd"/>
      <w:r w:rsidRPr="003E6341">
        <w:rPr>
          <w:rFonts w:ascii="Book Antiqua" w:eastAsia="宋体" w:hAnsi="Book Antiqua" w:cs="宋体"/>
          <w:b/>
          <w:bCs/>
          <w:lang w:eastAsia="zh-CN"/>
        </w:rPr>
        <w:t xml:space="preserve"> JE</w:t>
      </w:r>
      <w:r w:rsidRPr="003E6341">
        <w:rPr>
          <w:rFonts w:ascii="Book Antiqua" w:eastAsia="宋体" w:hAnsi="Book Antiqua" w:cs="宋体"/>
          <w:lang w:eastAsia="zh-CN"/>
        </w:rPr>
        <w:t xml:space="preserve">, </w:t>
      </w:r>
      <w:proofErr w:type="spellStart"/>
      <w:r w:rsidRPr="003E6341">
        <w:rPr>
          <w:rFonts w:ascii="Book Antiqua" w:eastAsia="宋体" w:hAnsi="Book Antiqua" w:cs="宋体"/>
          <w:lang w:eastAsia="zh-CN"/>
        </w:rPr>
        <w:t>Krawczyk</w:t>
      </w:r>
      <w:proofErr w:type="spellEnd"/>
      <w:r w:rsidRPr="003E6341">
        <w:rPr>
          <w:rFonts w:ascii="Book Antiqua" w:eastAsia="宋体" w:hAnsi="Book Antiqua" w:cs="宋体"/>
          <w:lang w:eastAsia="zh-CN"/>
        </w:rPr>
        <w:t xml:space="preserve"> B, </w:t>
      </w:r>
      <w:proofErr w:type="spellStart"/>
      <w:r w:rsidRPr="003E6341">
        <w:rPr>
          <w:rFonts w:ascii="Book Antiqua" w:eastAsia="宋体" w:hAnsi="Book Antiqua" w:cs="宋体"/>
          <w:lang w:eastAsia="zh-CN"/>
        </w:rPr>
        <w:t>Wysocka</w:t>
      </w:r>
      <w:proofErr w:type="spellEnd"/>
      <w:r w:rsidRPr="003E6341">
        <w:rPr>
          <w:rFonts w:ascii="Book Antiqua" w:eastAsia="宋体" w:hAnsi="Book Antiqua" w:cs="宋体"/>
          <w:lang w:eastAsia="zh-CN"/>
        </w:rPr>
        <w:t xml:space="preserve"> M, </w:t>
      </w:r>
      <w:proofErr w:type="spellStart"/>
      <w:r w:rsidRPr="003E6341">
        <w:rPr>
          <w:rFonts w:ascii="Book Antiqua" w:eastAsia="宋体" w:hAnsi="Book Antiqua" w:cs="宋体"/>
          <w:lang w:eastAsia="zh-CN"/>
        </w:rPr>
        <w:t>Ewiak</w:t>
      </w:r>
      <w:proofErr w:type="spellEnd"/>
      <w:r w:rsidRPr="003E6341">
        <w:rPr>
          <w:rFonts w:ascii="Book Antiqua" w:eastAsia="宋体" w:hAnsi="Book Antiqua" w:cs="宋体"/>
          <w:lang w:eastAsia="zh-CN"/>
        </w:rPr>
        <w:t xml:space="preserve"> A, </w:t>
      </w:r>
      <w:proofErr w:type="spellStart"/>
      <w:r w:rsidRPr="003E6341">
        <w:rPr>
          <w:rFonts w:ascii="Book Antiqua" w:eastAsia="宋体" w:hAnsi="Book Antiqua" w:cs="宋体"/>
          <w:lang w:eastAsia="zh-CN"/>
        </w:rPr>
        <w:t>Komarnicka</w:t>
      </w:r>
      <w:proofErr w:type="spellEnd"/>
      <w:r w:rsidRPr="003E6341">
        <w:rPr>
          <w:rFonts w:ascii="Book Antiqua" w:eastAsia="宋体" w:hAnsi="Book Antiqua" w:cs="宋体"/>
          <w:lang w:eastAsia="zh-CN"/>
        </w:rPr>
        <w:t xml:space="preserve"> J, </w:t>
      </w:r>
      <w:proofErr w:type="spellStart"/>
      <w:r w:rsidRPr="003E6341">
        <w:rPr>
          <w:rFonts w:ascii="Book Antiqua" w:eastAsia="宋体" w:hAnsi="Book Antiqua" w:cs="宋体"/>
          <w:lang w:eastAsia="zh-CN"/>
        </w:rPr>
        <w:t>Bronk</w:t>
      </w:r>
      <w:proofErr w:type="spellEnd"/>
      <w:r w:rsidRPr="003E6341">
        <w:rPr>
          <w:rFonts w:ascii="Book Antiqua" w:eastAsia="宋体" w:hAnsi="Book Antiqua" w:cs="宋体"/>
          <w:lang w:eastAsia="zh-CN"/>
        </w:rPr>
        <w:t xml:space="preserve"> M, </w:t>
      </w:r>
      <w:proofErr w:type="spellStart"/>
      <w:r w:rsidRPr="003E6341">
        <w:rPr>
          <w:rFonts w:ascii="Book Antiqua" w:eastAsia="宋体" w:hAnsi="Book Antiqua" w:cs="宋体"/>
          <w:lang w:eastAsia="zh-CN"/>
        </w:rPr>
        <w:t>Rutkowski</w:t>
      </w:r>
      <w:proofErr w:type="spellEnd"/>
      <w:r w:rsidRPr="003E6341">
        <w:rPr>
          <w:rFonts w:ascii="Book Antiqua" w:eastAsia="宋体" w:hAnsi="Book Antiqua" w:cs="宋体"/>
          <w:lang w:eastAsia="zh-CN"/>
        </w:rPr>
        <w:t xml:space="preserve"> B, </w:t>
      </w:r>
      <w:proofErr w:type="spellStart"/>
      <w:r w:rsidRPr="003E6341">
        <w:rPr>
          <w:rFonts w:ascii="Book Antiqua" w:eastAsia="宋体" w:hAnsi="Book Antiqua" w:cs="宋体"/>
          <w:lang w:eastAsia="zh-CN"/>
        </w:rPr>
        <w:t>Dębska-Ślizień</w:t>
      </w:r>
      <w:proofErr w:type="spellEnd"/>
      <w:r w:rsidRPr="003E6341">
        <w:rPr>
          <w:rFonts w:ascii="Book Antiqua" w:eastAsia="宋体" w:hAnsi="Book Antiqua" w:cs="宋体"/>
          <w:lang w:eastAsia="zh-CN"/>
        </w:rPr>
        <w:t xml:space="preserve"> A. Host and pathogen factors in Klebsiella pneumoniae upper urinary tract infections in renal transplant patients. </w:t>
      </w:r>
      <w:r w:rsidRPr="003E6341">
        <w:rPr>
          <w:rFonts w:ascii="Book Antiqua" w:eastAsia="宋体" w:hAnsi="Book Antiqua" w:cs="宋体"/>
          <w:i/>
          <w:iCs/>
          <w:lang w:eastAsia="zh-CN"/>
        </w:rPr>
        <w:t>J Med Microbiol</w:t>
      </w:r>
      <w:r w:rsidRPr="003E6341">
        <w:rPr>
          <w:rFonts w:ascii="Book Antiqua" w:eastAsia="宋体" w:hAnsi="Book Antiqua" w:cs="宋体"/>
          <w:lang w:eastAsia="zh-CN"/>
        </w:rPr>
        <w:t> 2019; </w:t>
      </w:r>
      <w:r w:rsidRPr="003E6341">
        <w:rPr>
          <w:rFonts w:ascii="Book Antiqua" w:eastAsia="宋体" w:hAnsi="Book Antiqua" w:cs="宋体"/>
          <w:b/>
          <w:bCs/>
          <w:lang w:eastAsia="zh-CN"/>
        </w:rPr>
        <w:t>68</w:t>
      </w:r>
      <w:r w:rsidRPr="003E6341">
        <w:rPr>
          <w:rFonts w:ascii="Book Antiqua" w:eastAsia="宋体" w:hAnsi="Book Antiqua" w:cs="宋体"/>
          <w:lang w:eastAsia="zh-CN"/>
        </w:rPr>
        <w:t>: 382-394 [PMID: 30747620 DOI: 10.1099/jmm.0.000942]</w:t>
      </w:r>
    </w:p>
    <w:p w14:paraId="0AEC7978" w14:textId="77777777" w:rsidR="003E6341" w:rsidRPr="003E6341" w:rsidRDefault="003E6341" w:rsidP="003E6341">
      <w:pPr>
        <w:shd w:val="clear" w:color="auto" w:fill="FFFFFF"/>
        <w:adjustRightInd w:val="0"/>
        <w:snapToGrid w:val="0"/>
        <w:spacing w:line="360" w:lineRule="auto"/>
        <w:jc w:val="both"/>
        <w:rPr>
          <w:rFonts w:ascii="Book Antiqua" w:eastAsia="宋体" w:hAnsi="Book Antiqua" w:cs="宋体"/>
          <w:lang w:eastAsia="zh-CN"/>
        </w:rPr>
      </w:pPr>
      <w:r w:rsidRPr="003E6341">
        <w:rPr>
          <w:rFonts w:ascii="Book Antiqua" w:eastAsia="宋体" w:hAnsi="Book Antiqua" w:cs="宋体"/>
          <w:lang w:eastAsia="zh-CN"/>
        </w:rPr>
        <w:t>26  </w:t>
      </w:r>
      <w:proofErr w:type="spellStart"/>
      <w:r w:rsidRPr="003E6341">
        <w:rPr>
          <w:rFonts w:ascii="Book Antiqua" w:eastAsia="宋体" w:hAnsi="Book Antiqua" w:cs="宋体"/>
          <w:b/>
          <w:bCs/>
          <w:lang w:eastAsia="zh-CN"/>
        </w:rPr>
        <w:t>Huai</w:t>
      </w:r>
      <w:proofErr w:type="spellEnd"/>
      <w:r w:rsidRPr="003E6341">
        <w:rPr>
          <w:rFonts w:ascii="Book Antiqua" w:eastAsia="宋体" w:hAnsi="Book Antiqua" w:cs="宋体"/>
          <w:b/>
          <w:bCs/>
          <w:lang w:eastAsia="zh-CN"/>
        </w:rPr>
        <w:t xml:space="preserve"> W</w:t>
      </w:r>
      <w:r w:rsidRPr="003E6341">
        <w:rPr>
          <w:rFonts w:ascii="Book Antiqua" w:eastAsia="宋体" w:hAnsi="Book Antiqua" w:cs="宋体"/>
          <w:lang w:eastAsia="zh-CN"/>
        </w:rPr>
        <w:t xml:space="preserve">, Ma QB, Zheng JJ, Zhao Y, </w:t>
      </w:r>
      <w:proofErr w:type="spellStart"/>
      <w:r w:rsidRPr="003E6341">
        <w:rPr>
          <w:rFonts w:ascii="Book Antiqua" w:eastAsia="宋体" w:hAnsi="Book Antiqua" w:cs="宋体"/>
          <w:lang w:eastAsia="zh-CN"/>
        </w:rPr>
        <w:t>Zhai</w:t>
      </w:r>
      <w:proofErr w:type="spellEnd"/>
      <w:r w:rsidRPr="003E6341">
        <w:rPr>
          <w:rFonts w:ascii="Book Antiqua" w:eastAsia="宋体" w:hAnsi="Book Antiqua" w:cs="宋体"/>
          <w:lang w:eastAsia="zh-CN"/>
        </w:rPr>
        <w:t xml:space="preserve"> QR. Distribution and drug resistance of pathogenic bacteria in emergency patients. </w:t>
      </w:r>
      <w:r w:rsidRPr="003E6341">
        <w:rPr>
          <w:rFonts w:ascii="Book Antiqua" w:eastAsia="宋体" w:hAnsi="Book Antiqua" w:cs="宋体"/>
          <w:i/>
          <w:iCs/>
          <w:lang w:eastAsia="zh-CN"/>
        </w:rPr>
        <w:t>World J Clin Cases</w:t>
      </w:r>
      <w:r w:rsidRPr="003E6341">
        <w:rPr>
          <w:rFonts w:ascii="Book Antiqua" w:eastAsia="宋体" w:hAnsi="Book Antiqua" w:cs="宋体"/>
          <w:lang w:eastAsia="zh-CN"/>
        </w:rPr>
        <w:t> 2019; </w:t>
      </w:r>
      <w:r w:rsidRPr="003E6341">
        <w:rPr>
          <w:rFonts w:ascii="Book Antiqua" w:eastAsia="宋体" w:hAnsi="Book Antiqua" w:cs="宋体"/>
          <w:b/>
          <w:bCs/>
          <w:lang w:eastAsia="zh-CN"/>
        </w:rPr>
        <w:t>7</w:t>
      </w:r>
      <w:r w:rsidRPr="003E6341">
        <w:rPr>
          <w:rFonts w:ascii="Book Antiqua" w:eastAsia="宋体" w:hAnsi="Book Antiqua" w:cs="宋体"/>
          <w:lang w:eastAsia="zh-CN"/>
        </w:rPr>
        <w:t>: 3175-3184 [PMID: 31667167 DOI: 10.12998/wjcc.v7.i20.3175]</w:t>
      </w:r>
    </w:p>
    <w:p w14:paraId="5C61B5B9" w14:textId="77777777" w:rsidR="00A77B3E" w:rsidRDefault="00A77B3E">
      <w:pPr>
        <w:spacing w:line="360" w:lineRule="auto"/>
        <w:jc w:val="both"/>
      </w:pPr>
    </w:p>
    <w:p w14:paraId="2B856A3A" w14:textId="77777777" w:rsidR="002077EC" w:rsidRDefault="002077EC">
      <w:pPr>
        <w:spacing w:line="360" w:lineRule="auto"/>
        <w:jc w:val="both"/>
        <w:sectPr w:rsidR="002077EC">
          <w:pgSz w:w="12240" w:h="15840"/>
          <w:pgMar w:top="1440" w:right="1440" w:bottom="1440" w:left="1440" w:header="720" w:footer="720" w:gutter="0"/>
          <w:cols w:space="720"/>
          <w:docGrid w:linePitch="360"/>
        </w:sectPr>
      </w:pPr>
    </w:p>
    <w:p w14:paraId="3848FBC0" w14:textId="77777777" w:rsidR="00A77B3E" w:rsidRDefault="00504C7B">
      <w:pPr>
        <w:spacing w:line="360" w:lineRule="auto"/>
        <w:jc w:val="both"/>
      </w:pPr>
      <w:r>
        <w:rPr>
          <w:rFonts w:ascii="Book Antiqua" w:eastAsia="Book Antiqua" w:hAnsi="Book Antiqua" w:cs="Book Antiqua"/>
          <w:b/>
          <w:color w:val="000000"/>
        </w:rPr>
        <w:lastRenderedPageBreak/>
        <w:t>Footnotes</w:t>
      </w:r>
    </w:p>
    <w:p w14:paraId="62EED5EE" w14:textId="3D53C10D" w:rsidR="00A77B3E" w:rsidRDefault="00504C7B">
      <w:pPr>
        <w:spacing w:line="360" w:lineRule="auto"/>
        <w:jc w:val="both"/>
      </w:pPr>
      <w:r>
        <w:rPr>
          <w:rFonts w:ascii="Book Antiqua" w:eastAsia="Book Antiqua" w:hAnsi="Book Antiqua" w:cs="Book Antiqua"/>
          <w:b/>
          <w:bCs/>
          <w:color w:val="000000"/>
        </w:rPr>
        <w:t xml:space="preserve">Informed consent statement: </w:t>
      </w:r>
      <w:r w:rsidR="004A4212" w:rsidRPr="004A4212">
        <w:rPr>
          <w:rFonts w:ascii="Book Antiqua" w:eastAsia="Book Antiqua" w:hAnsi="Book Antiqua" w:cs="Book Antiqua"/>
          <w:color w:val="000000"/>
        </w:rPr>
        <w:t>Informed written consent was obtained from the patient for publication of this report and any accompanying images.</w:t>
      </w:r>
    </w:p>
    <w:p w14:paraId="7F91FBDA" w14:textId="77777777" w:rsidR="00A77B3E" w:rsidRDefault="00A77B3E">
      <w:pPr>
        <w:spacing w:line="360" w:lineRule="auto"/>
        <w:jc w:val="both"/>
      </w:pPr>
    </w:p>
    <w:p w14:paraId="1E77C5B8" w14:textId="77777777" w:rsidR="00A77B3E" w:rsidRDefault="00504C7B">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szCs w:val="30"/>
          <w:shd w:val="clear" w:color="auto" w:fill="FFFFFF"/>
        </w:rPr>
        <w:t>The authors of this manuscript have no conflicts of interest to report. This research did not receive any specific grant from funding agencies in the public, commercial, or not-for-profit sectors.</w:t>
      </w:r>
    </w:p>
    <w:p w14:paraId="73E8F07E" w14:textId="77777777" w:rsidR="00A77B3E" w:rsidRDefault="00A77B3E">
      <w:pPr>
        <w:spacing w:line="360" w:lineRule="auto"/>
        <w:jc w:val="both"/>
      </w:pPr>
    </w:p>
    <w:p w14:paraId="4A5F0B02" w14:textId="4FF80699" w:rsidR="00A77B3E" w:rsidRDefault="00504C7B">
      <w:pPr>
        <w:spacing w:line="360" w:lineRule="auto"/>
        <w:jc w:val="both"/>
      </w:pPr>
      <w:r>
        <w:rPr>
          <w:rFonts w:ascii="Book Antiqua" w:eastAsia="Book Antiqua" w:hAnsi="Book Antiqua" w:cs="Book Antiqua"/>
          <w:b/>
          <w:bCs/>
          <w:color w:val="000000"/>
        </w:rPr>
        <w:t xml:space="preserve">CARE Checklist (2016) statement: </w:t>
      </w:r>
      <w:r w:rsidR="004A4212" w:rsidRPr="004A4212">
        <w:rPr>
          <w:rFonts w:ascii="Book Antiqua" w:eastAsia="Book Antiqua" w:hAnsi="Book Antiqua" w:cs="Book Antiqua"/>
          <w:color w:val="000000"/>
        </w:rPr>
        <w:t>The authors have read the CARE Checklist (201</w:t>
      </w:r>
      <w:r w:rsidR="00306BFB">
        <w:rPr>
          <w:rFonts w:ascii="Book Antiqua" w:eastAsia="Book Antiqua" w:hAnsi="Book Antiqua" w:cs="Book Antiqua"/>
          <w:color w:val="000000"/>
        </w:rPr>
        <w:t>6</w:t>
      </w:r>
      <w:r w:rsidR="004A4212" w:rsidRPr="004A4212">
        <w:rPr>
          <w:rFonts w:ascii="Book Antiqua" w:eastAsia="Book Antiqua" w:hAnsi="Book Antiqua" w:cs="Book Antiqua"/>
          <w:color w:val="000000"/>
        </w:rPr>
        <w:t>), and the manuscript was prepared and revised according to the CARE Checklist (2016).</w:t>
      </w:r>
    </w:p>
    <w:p w14:paraId="3B3621AC" w14:textId="77777777" w:rsidR="00A77B3E" w:rsidRDefault="00A77B3E">
      <w:pPr>
        <w:spacing w:line="360" w:lineRule="auto"/>
        <w:jc w:val="both"/>
      </w:pPr>
    </w:p>
    <w:p w14:paraId="26B68413" w14:textId="77777777" w:rsidR="00A77B3E" w:rsidRDefault="00504C7B">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2F59668" w14:textId="77777777" w:rsidR="00A77B3E" w:rsidRDefault="00A77B3E">
      <w:pPr>
        <w:spacing w:line="360" w:lineRule="auto"/>
        <w:jc w:val="both"/>
      </w:pPr>
    </w:p>
    <w:p w14:paraId="6297F4E3" w14:textId="235FF5AF" w:rsidR="00A77B3E" w:rsidRDefault="00504C7B">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B50E50">
        <w:rPr>
          <w:rFonts w:ascii="Book Antiqua" w:eastAsia="Book Antiqua" w:hAnsi="Book Antiqua" w:cs="Book Antiqua"/>
          <w:color w:val="000000"/>
        </w:rPr>
        <w:t>manuscript</w:t>
      </w:r>
    </w:p>
    <w:p w14:paraId="7A9A91E3" w14:textId="77777777" w:rsidR="00A77B3E" w:rsidRDefault="00A77B3E">
      <w:pPr>
        <w:spacing w:line="360" w:lineRule="auto"/>
        <w:jc w:val="both"/>
      </w:pPr>
    </w:p>
    <w:p w14:paraId="16DBA11C" w14:textId="77777777" w:rsidR="00A77B3E" w:rsidRDefault="00504C7B">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6, 2020</w:t>
      </w:r>
    </w:p>
    <w:p w14:paraId="02C07B87" w14:textId="77777777" w:rsidR="00A77B3E" w:rsidRDefault="00504C7B">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10, 2021</w:t>
      </w:r>
    </w:p>
    <w:p w14:paraId="2D4FA10B" w14:textId="77777777" w:rsidR="00A77B3E" w:rsidRDefault="00504C7B">
      <w:pPr>
        <w:spacing w:line="360" w:lineRule="auto"/>
        <w:jc w:val="both"/>
      </w:pPr>
      <w:r>
        <w:rPr>
          <w:rFonts w:ascii="Book Antiqua" w:eastAsia="Book Antiqua" w:hAnsi="Book Antiqua" w:cs="Book Antiqua"/>
          <w:b/>
          <w:color w:val="000000"/>
        </w:rPr>
        <w:t xml:space="preserve">Article in press: </w:t>
      </w:r>
    </w:p>
    <w:p w14:paraId="62E1E2E9" w14:textId="77777777" w:rsidR="00A77B3E" w:rsidRDefault="00A77B3E">
      <w:pPr>
        <w:spacing w:line="360" w:lineRule="auto"/>
        <w:jc w:val="both"/>
      </w:pPr>
    </w:p>
    <w:p w14:paraId="0ECAF32B" w14:textId="1698CEBE" w:rsidR="00A77B3E" w:rsidRDefault="00504C7B">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Emergency </w:t>
      </w:r>
      <w:r w:rsidR="00B50E50">
        <w:rPr>
          <w:rFonts w:ascii="Book Antiqua" w:eastAsia="Book Antiqua" w:hAnsi="Book Antiqua" w:cs="Book Antiqua"/>
          <w:color w:val="000000"/>
        </w:rPr>
        <w:t>medicine</w:t>
      </w:r>
    </w:p>
    <w:p w14:paraId="1ADF6907" w14:textId="77777777" w:rsidR="00A77B3E" w:rsidRDefault="00504C7B">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7CCF20F" w14:textId="77777777" w:rsidR="00A77B3E" w:rsidRDefault="00504C7B">
      <w:pPr>
        <w:spacing w:line="360" w:lineRule="auto"/>
        <w:jc w:val="both"/>
      </w:pPr>
      <w:r>
        <w:rPr>
          <w:rFonts w:ascii="Book Antiqua" w:eastAsia="Book Antiqua" w:hAnsi="Book Antiqua" w:cs="Book Antiqua"/>
          <w:b/>
          <w:color w:val="000000"/>
        </w:rPr>
        <w:t>Peer-review report’s scientific quality classification</w:t>
      </w:r>
    </w:p>
    <w:p w14:paraId="5C6EEBFC" w14:textId="77777777" w:rsidR="00A77B3E" w:rsidRDefault="00504C7B">
      <w:pPr>
        <w:spacing w:line="360" w:lineRule="auto"/>
        <w:jc w:val="both"/>
      </w:pPr>
      <w:r>
        <w:rPr>
          <w:rFonts w:ascii="Book Antiqua" w:eastAsia="Book Antiqua" w:hAnsi="Book Antiqua" w:cs="Book Antiqua"/>
          <w:color w:val="000000"/>
        </w:rPr>
        <w:t>Grade A (Excellent): 0</w:t>
      </w:r>
    </w:p>
    <w:p w14:paraId="266007C7" w14:textId="77777777" w:rsidR="00A77B3E" w:rsidRDefault="00504C7B">
      <w:pPr>
        <w:spacing w:line="360" w:lineRule="auto"/>
        <w:jc w:val="both"/>
      </w:pPr>
      <w:r>
        <w:rPr>
          <w:rFonts w:ascii="Book Antiqua" w:eastAsia="Book Antiqua" w:hAnsi="Book Antiqua" w:cs="Book Antiqua"/>
          <w:color w:val="000000"/>
        </w:rPr>
        <w:t>Grade B (Very good): B</w:t>
      </w:r>
    </w:p>
    <w:p w14:paraId="4D171FFB" w14:textId="77777777" w:rsidR="00A77B3E" w:rsidRDefault="00504C7B">
      <w:pPr>
        <w:spacing w:line="360" w:lineRule="auto"/>
        <w:jc w:val="both"/>
      </w:pPr>
      <w:r>
        <w:rPr>
          <w:rFonts w:ascii="Book Antiqua" w:eastAsia="Book Antiqua" w:hAnsi="Book Antiqua" w:cs="Book Antiqua"/>
          <w:color w:val="000000"/>
        </w:rPr>
        <w:lastRenderedPageBreak/>
        <w:t>Grade C (Good): 0</w:t>
      </w:r>
    </w:p>
    <w:p w14:paraId="0B32ACFD" w14:textId="77777777" w:rsidR="00A77B3E" w:rsidRDefault="00504C7B">
      <w:pPr>
        <w:spacing w:line="360" w:lineRule="auto"/>
        <w:jc w:val="both"/>
      </w:pPr>
      <w:r>
        <w:rPr>
          <w:rFonts w:ascii="Book Antiqua" w:eastAsia="Book Antiqua" w:hAnsi="Book Antiqua" w:cs="Book Antiqua"/>
          <w:color w:val="000000"/>
        </w:rPr>
        <w:t>Grade D (Fair): D</w:t>
      </w:r>
    </w:p>
    <w:p w14:paraId="3223205B" w14:textId="77777777" w:rsidR="00A77B3E" w:rsidRDefault="00504C7B">
      <w:pPr>
        <w:spacing w:line="360" w:lineRule="auto"/>
        <w:jc w:val="both"/>
      </w:pPr>
      <w:r>
        <w:rPr>
          <w:rFonts w:ascii="Book Antiqua" w:eastAsia="Book Antiqua" w:hAnsi="Book Antiqua" w:cs="Book Antiqua"/>
          <w:color w:val="000000"/>
        </w:rPr>
        <w:t>Grade E (Poor): 0</w:t>
      </w:r>
    </w:p>
    <w:p w14:paraId="089D109D" w14:textId="77777777" w:rsidR="00A77B3E" w:rsidRDefault="00A77B3E">
      <w:pPr>
        <w:spacing w:line="360" w:lineRule="auto"/>
        <w:jc w:val="both"/>
      </w:pPr>
    </w:p>
    <w:p w14:paraId="0C930A70" w14:textId="587504C4" w:rsidR="00A77B3E" w:rsidRDefault="00504C7B">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Desai M, </w:t>
      </w:r>
      <w:r w:rsidR="00B8658A">
        <w:rPr>
          <w:rFonts w:ascii="Book Antiqua" w:hAnsi="Book Antiqua" w:cs="Book Antiqua" w:hint="eastAsia"/>
          <w:color w:val="000000"/>
          <w:lang w:eastAsia="zh-CN"/>
        </w:rPr>
        <w:t>Zhou T</w:t>
      </w:r>
      <w:r>
        <w:rPr>
          <w:rFonts w:ascii="Book Antiqua" w:eastAsia="Book Antiqua" w:hAnsi="Book Antiqua" w:cs="Book Antiqua"/>
          <w:b/>
          <w:color w:val="000000"/>
        </w:rPr>
        <w:t xml:space="preserve"> S-Editor: </w:t>
      </w:r>
      <w:r w:rsidR="00B8658A">
        <w:rPr>
          <w:rFonts w:ascii="Book Antiqua" w:hAnsi="Book Antiqua" w:cs="Book Antiqua" w:hint="eastAsia"/>
          <w:color w:val="000000"/>
          <w:lang w:eastAsia="zh-CN"/>
        </w:rPr>
        <w:t>Zhang H</w:t>
      </w:r>
      <w:r w:rsidR="00104372">
        <w:rPr>
          <w:rFonts w:ascii="Book Antiqua" w:eastAsia="Book Antiqua" w:hAnsi="Book Antiqua" w:cs="Book Antiqua"/>
          <w:b/>
          <w:color w:val="000000"/>
        </w:rPr>
        <w:t xml:space="preserve"> </w:t>
      </w:r>
      <w:r w:rsidR="00104372">
        <w:rPr>
          <w:rFonts w:ascii="Book Antiqua" w:eastAsia="Book Antiqua" w:hAnsi="Book Antiqua" w:cs="Book Antiqua"/>
          <w:b/>
          <w:color w:val="000000"/>
        </w:rPr>
        <w:t>L-Editor:</w:t>
      </w:r>
      <w:r w:rsidR="00104372">
        <w:rPr>
          <w:rFonts w:ascii="Book Antiqua" w:hAnsi="Book Antiqua" w:cs="Book Antiqua" w:hint="eastAsia"/>
          <w:b/>
          <w:color w:val="000000"/>
          <w:lang w:eastAsia="zh-CN"/>
        </w:rPr>
        <w:t xml:space="preserve"> </w:t>
      </w:r>
      <w:r w:rsidR="00623BB8" w:rsidRPr="00174ECF">
        <w:rPr>
          <w:rFonts w:ascii="Book Antiqua" w:hAnsi="Book Antiqua" w:cs="Book Antiqua"/>
          <w:color w:val="000000"/>
          <w:lang w:eastAsia="zh-CN"/>
        </w:rPr>
        <w:t>Wang TQ</w:t>
      </w:r>
      <w:r w:rsidR="00623BB8">
        <w:rPr>
          <w:rFonts w:ascii="Book Antiqua" w:hAnsi="Book Antiqua" w:cs="Book Antiqua"/>
          <w:b/>
          <w:color w:val="000000"/>
          <w:lang w:eastAsia="zh-CN"/>
        </w:rPr>
        <w:t xml:space="preserve"> </w:t>
      </w:r>
      <w:r>
        <w:rPr>
          <w:rFonts w:ascii="Book Antiqua" w:eastAsia="Book Antiqua" w:hAnsi="Book Antiqua" w:cs="Book Antiqua"/>
          <w:b/>
          <w:color w:val="000000"/>
        </w:rPr>
        <w:t>P</w:t>
      </w:r>
      <w:r>
        <w:rPr>
          <w:rFonts w:ascii="Book Antiqua" w:eastAsia="Book Antiqua" w:hAnsi="Book Antiqua" w:cs="Book Antiqua"/>
          <w:b/>
          <w:color w:val="000000"/>
        </w:rPr>
        <w:t xml:space="preserve">-Editor: </w:t>
      </w:r>
    </w:p>
    <w:p w14:paraId="2DDFF950" w14:textId="77777777" w:rsidR="00CC12FA" w:rsidRDefault="00CC12FA">
      <w:pPr>
        <w:spacing w:line="360" w:lineRule="auto"/>
        <w:jc w:val="both"/>
        <w:sectPr w:rsidR="00CC12FA">
          <w:pgSz w:w="12240" w:h="15840"/>
          <w:pgMar w:top="1440" w:right="1440" w:bottom="1440" w:left="1440" w:header="720" w:footer="720" w:gutter="0"/>
          <w:cols w:space="720"/>
          <w:docGrid w:linePitch="360"/>
        </w:sectPr>
      </w:pPr>
    </w:p>
    <w:p w14:paraId="00043565" w14:textId="77777777" w:rsidR="00A77B3E" w:rsidRDefault="00504C7B">
      <w:pPr>
        <w:spacing w:line="360" w:lineRule="auto"/>
        <w:jc w:val="both"/>
      </w:pPr>
      <w:r>
        <w:rPr>
          <w:rFonts w:ascii="Book Antiqua" w:eastAsia="Book Antiqua" w:hAnsi="Book Antiqua" w:cs="Book Antiqua"/>
          <w:b/>
          <w:color w:val="000000"/>
        </w:rPr>
        <w:lastRenderedPageBreak/>
        <w:t>Figure Legends</w:t>
      </w:r>
    </w:p>
    <w:p w14:paraId="60D9CF23" w14:textId="3BBE76E4" w:rsidR="00E52102" w:rsidRDefault="00703DE0" w:rsidP="00E52102">
      <w:pPr>
        <w:spacing w:line="360" w:lineRule="auto"/>
        <w:jc w:val="both"/>
        <w:rPr>
          <w:rFonts w:ascii="Book Antiqua" w:hAnsi="Book Antiqua"/>
          <w:lang w:eastAsia="zh-CN"/>
        </w:rPr>
      </w:pPr>
      <w:r>
        <w:rPr>
          <w:rFonts w:ascii="Book Antiqua" w:hAnsi="Book Antiqua"/>
          <w:noProof/>
          <w:lang w:eastAsia="zh-CN"/>
        </w:rPr>
        <w:drawing>
          <wp:inline distT="0" distB="0" distL="0" distR="0" wp14:anchorId="57A94E73" wp14:editId="1869257A">
            <wp:extent cx="3335654" cy="236153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39154" cy="2364015"/>
                    </a:xfrm>
                    <a:prstGeom prst="rect">
                      <a:avLst/>
                    </a:prstGeom>
                    <a:noFill/>
                  </pic:spPr>
                </pic:pic>
              </a:graphicData>
            </a:graphic>
          </wp:inline>
        </w:drawing>
      </w:r>
    </w:p>
    <w:p w14:paraId="1EEC6974" w14:textId="0E9D5514" w:rsidR="002513BE" w:rsidRDefault="00FB331F" w:rsidP="00703DE0">
      <w:pPr>
        <w:spacing w:line="360" w:lineRule="auto"/>
        <w:jc w:val="both"/>
        <w:rPr>
          <w:rFonts w:ascii="Book Antiqua" w:hAnsi="Book Antiqua"/>
          <w:lang w:eastAsia="zh-CN"/>
        </w:rPr>
      </w:pPr>
      <w:r>
        <w:rPr>
          <w:rFonts w:ascii="Book Antiqua" w:hAnsi="Book Antiqua"/>
          <w:b/>
          <w:lang w:eastAsia="zh-CN"/>
        </w:rPr>
        <w:t xml:space="preserve">Figure </w:t>
      </w:r>
      <w:r>
        <w:rPr>
          <w:rFonts w:ascii="Book Antiqua" w:hAnsi="Book Antiqua" w:hint="eastAsia"/>
          <w:b/>
          <w:lang w:eastAsia="zh-CN"/>
        </w:rPr>
        <w:t>1</w:t>
      </w:r>
      <w:r w:rsidR="00703DE0" w:rsidRPr="00703DE0">
        <w:rPr>
          <w:rFonts w:ascii="Book Antiqua" w:hAnsi="Book Antiqua" w:hint="eastAsia"/>
          <w:b/>
          <w:lang w:eastAsia="zh-CN"/>
        </w:rPr>
        <w:t xml:space="preserve"> V</w:t>
      </w:r>
      <w:r w:rsidR="00703DE0" w:rsidRPr="00703DE0">
        <w:rPr>
          <w:rFonts w:ascii="Book Antiqua" w:hAnsi="Book Antiqua"/>
          <w:b/>
          <w:lang w:eastAsia="zh-CN"/>
        </w:rPr>
        <w:t xml:space="preserve">enous phase of </w:t>
      </w:r>
      <w:bookmarkStart w:id="18" w:name="OLE_LINK30"/>
      <w:bookmarkStart w:id="19" w:name="OLE_LINK31"/>
      <w:r w:rsidR="00703DE0" w:rsidRPr="00703DE0">
        <w:rPr>
          <w:rFonts w:ascii="Book Antiqua" w:hAnsi="Book Antiqua"/>
          <w:b/>
          <w:lang w:eastAsia="zh-CN"/>
        </w:rPr>
        <w:t>computed tomography</w:t>
      </w:r>
      <w:bookmarkEnd w:id="18"/>
      <w:bookmarkEnd w:id="19"/>
      <w:r w:rsidR="00703DE0" w:rsidRPr="00703DE0">
        <w:rPr>
          <w:rFonts w:ascii="Book Antiqua" w:hAnsi="Book Antiqua"/>
          <w:b/>
          <w:lang w:eastAsia="zh-CN"/>
        </w:rPr>
        <w:t xml:space="preserve"> scan of the pa</w:t>
      </w:r>
      <w:r w:rsidR="00703DE0" w:rsidRPr="00703DE0">
        <w:rPr>
          <w:rFonts w:ascii="Book Antiqua" w:hAnsi="Book Antiqua"/>
          <w:b/>
          <w:lang w:eastAsia="zh-CN"/>
        </w:rPr>
        <w:t xml:space="preserve">tient. </w:t>
      </w:r>
      <w:r w:rsidR="00703DE0" w:rsidRPr="00703DE0">
        <w:rPr>
          <w:rFonts w:ascii="Book Antiqua" w:hAnsi="Book Antiqua"/>
          <w:lang w:eastAsia="zh-CN"/>
        </w:rPr>
        <w:t xml:space="preserve">The image </w:t>
      </w:r>
      <w:r w:rsidR="00623BB8" w:rsidRPr="00703DE0">
        <w:rPr>
          <w:rFonts w:ascii="Book Antiqua" w:hAnsi="Book Antiqua"/>
          <w:lang w:eastAsia="zh-CN"/>
        </w:rPr>
        <w:t>show</w:t>
      </w:r>
      <w:r w:rsidR="00623BB8">
        <w:rPr>
          <w:rFonts w:ascii="Book Antiqua" w:hAnsi="Book Antiqua"/>
          <w:lang w:eastAsia="zh-CN"/>
        </w:rPr>
        <w:t>s</w:t>
      </w:r>
      <w:r w:rsidR="00623BB8" w:rsidRPr="00703DE0">
        <w:rPr>
          <w:rFonts w:ascii="Book Antiqua" w:hAnsi="Book Antiqua"/>
          <w:lang w:eastAsia="zh-CN"/>
        </w:rPr>
        <w:t xml:space="preserve"> </w:t>
      </w:r>
      <w:r w:rsidR="00703DE0" w:rsidRPr="00703DE0">
        <w:rPr>
          <w:rFonts w:ascii="Book Antiqua" w:hAnsi="Book Antiqua"/>
          <w:lang w:eastAsia="zh-CN"/>
        </w:rPr>
        <w:t>low-density liquid dark areas</w:t>
      </w:r>
      <w:r w:rsidR="00703DE0">
        <w:rPr>
          <w:rFonts w:ascii="Book Antiqua" w:hAnsi="Book Antiqua"/>
          <w:lang w:eastAsia="zh-CN"/>
        </w:rPr>
        <w:t xml:space="preserve"> of the left renal capsule</w:t>
      </w:r>
      <w:r w:rsidR="00703DE0" w:rsidRPr="00703DE0">
        <w:rPr>
          <w:rFonts w:ascii="Book Antiqua" w:hAnsi="Book Antiqua"/>
          <w:lang w:eastAsia="zh-CN"/>
        </w:rPr>
        <w:t>.</w:t>
      </w:r>
    </w:p>
    <w:p w14:paraId="6E9644A7" w14:textId="77777777" w:rsidR="00703DE0" w:rsidRDefault="002513BE" w:rsidP="00703DE0">
      <w:pPr>
        <w:spacing w:line="360" w:lineRule="auto"/>
        <w:jc w:val="both"/>
        <w:rPr>
          <w:rFonts w:ascii="Book Antiqua" w:hAnsi="Book Antiqua"/>
          <w:lang w:eastAsia="zh-CN"/>
        </w:rPr>
      </w:pPr>
      <w:r>
        <w:rPr>
          <w:rFonts w:ascii="Book Antiqua" w:hAnsi="Book Antiqua"/>
          <w:lang w:eastAsia="zh-CN"/>
        </w:rPr>
        <w:br w:type="page"/>
      </w:r>
      <w:r>
        <w:rPr>
          <w:rFonts w:ascii="Book Antiqua" w:hAnsi="Book Antiqua"/>
          <w:noProof/>
          <w:lang w:eastAsia="zh-CN"/>
        </w:rPr>
        <w:lastRenderedPageBreak/>
        <w:drawing>
          <wp:inline distT="0" distB="0" distL="0" distR="0" wp14:anchorId="719A53B9" wp14:editId="004E94DF">
            <wp:extent cx="3263932" cy="228202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68214" cy="2285018"/>
                    </a:xfrm>
                    <a:prstGeom prst="rect">
                      <a:avLst/>
                    </a:prstGeom>
                    <a:noFill/>
                  </pic:spPr>
                </pic:pic>
              </a:graphicData>
            </a:graphic>
          </wp:inline>
        </w:drawing>
      </w:r>
    </w:p>
    <w:p w14:paraId="15D4BFBE" w14:textId="44D5A460" w:rsidR="00FB331F" w:rsidRDefault="00FB331F" w:rsidP="002513BE">
      <w:pPr>
        <w:spacing w:line="360" w:lineRule="auto"/>
        <w:jc w:val="both"/>
        <w:rPr>
          <w:rFonts w:ascii="Book Antiqua" w:hAnsi="Book Antiqua"/>
          <w:lang w:eastAsia="zh-CN"/>
        </w:rPr>
      </w:pPr>
      <w:r>
        <w:rPr>
          <w:rFonts w:ascii="Book Antiqua" w:hAnsi="Book Antiqua"/>
          <w:b/>
          <w:lang w:eastAsia="zh-CN"/>
        </w:rPr>
        <w:t xml:space="preserve">Figure </w:t>
      </w:r>
      <w:r>
        <w:rPr>
          <w:rFonts w:ascii="Book Antiqua" w:hAnsi="Book Antiqua" w:hint="eastAsia"/>
          <w:b/>
          <w:lang w:eastAsia="zh-CN"/>
        </w:rPr>
        <w:t>2</w:t>
      </w:r>
      <w:r w:rsidR="002513BE" w:rsidRPr="002513BE">
        <w:rPr>
          <w:rFonts w:ascii="Book Antiqua" w:hAnsi="Book Antiqua" w:hint="eastAsia"/>
          <w:b/>
          <w:lang w:eastAsia="zh-CN"/>
        </w:rPr>
        <w:t xml:space="preserve"> A</w:t>
      </w:r>
      <w:r w:rsidR="002513BE" w:rsidRPr="002513BE">
        <w:rPr>
          <w:rFonts w:ascii="Book Antiqua" w:hAnsi="Book Antiqua"/>
          <w:b/>
          <w:lang w:eastAsia="zh-CN"/>
        </w:rPr>
        <w:t xml:space="preserve">rterial phase of computed tomography scan of the patient. </w:t>
      </w:r>
      <w:r w:rsidR="002513BE" w:rsidRPr="002513BE">
        <w:rPr>
          <w:rFonts w:ascii="Book Antiqua" w:hAnsi="Book Antiqua"/>
          <w:lang w:eastAsia="zh-CN"/>
        </w:rPr>
        <w:t xml:space="preserve">The image </w:t>
      </w:r>
      <w:r w:rsidR="00623BB8" w:rsidRPr="002513BE">
        <w:rPr>
          <w:rFonts w:ascii="Book Antiqua" w:hAnsi="Book Antiqua"/>
          <w:lang w:eastAsia="zh-CN"/>
        </w:rPr>
        <w:t>show</w:t>
      </w:r>
      <w:r w:rsidR="00623BB8">
        <w:rPr>
          <w:rFonts w:ascii="Book Antiqua" w:hAnsi="Book Antiqua"/>
          <w:lang w:eastAsia="zh-CN"/>
        </w:rPr>
        <w:t>s</w:t>
      </w:r>
      <w:r w:rsidR="00623BB8" w:rsidRPr="002513BE">
        <w:rPr>
          <w:rFonts w:ascii="Book Antiqua" w:hAnsi="Book Antiqua"/>
          <w:lang w:eastAsia="zh-CN"/>
        </w:rPr>
        <w:t xml:space="preserve"> </w:t>
      </w:r>
      <w:r w:rsidR="002513BE" w:rsidRPr="002513BE">
        <w:rPr>
          <w:rFonts w:ascii="Book Antiqua" w:hAnsi="Book Antiqua"/>
          <w:lang w:eastAsia="zh-CN"/>
        </w:rPr>
        <w:t>no enhancement of the hematoma.</w:t>
      </w:r>
    </w:p>
    <w:p w14:paraId="54788DD4" w14:textId="77777777" w:rsidR="00FB331F" w:rsidRDefault="00FB331F" w:rsidP="00FB331F">
      <w:pPr>
        <w:spacing w:line="360" w:lineRule="auto"/>
        <w:jc w:val="both"/>
        <w:rPr>
          <w:lang w:eastAsia="zh-CN"/>
        </w:rPr>
      </w:pPr>
      <w:r>
        <w:rPr>
          <w:rFonts w:ascii="Book Antiqua" w:hAnsi="Book Antiqua"/>
          <w:lang w:eastAsia="zh-CN"/>
        </w:rPr>
        <w:br w:type="page"/>
      </w:r>
      <w:r>
        <w:rPr>
          <w:noProof/>
          <w:lang w:eastAsia="zh-CN"/>
        </w:rPr>
        <w:lastRenderedPageBreak/>
        <w:drawing>
          <wp:inline distT="0" distB="0" distL="0" distR="0" wp14:anchorId="1EB3A873" wp14:editId="31BCEE2C">
            <wp:extent cx="2667039" cy="28624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6683" cy="2872821"/>
                    </a:xfrm>
                    <a:prstGeom prst="rect">
                      <a:avLst/>
                    </a:prstGeom>
                    <a:noFill/>
                  </pic:spPr>
                </pic:pic>
              </a:graphicData>
            </a:graphic>
          </wp:inline>
        </w:drawing>
      </w:r>
    </w:p>
    <w:p w14:paraId="0EBB626F" w14:textId="3809D4B8" w:rsidR="00110E6B" w:rsidRPr="00B1283A" w:rsidRDefault="00FB331F" w:rsidP="002513BE">
      <w:pPr>
        <w:spacing w:line="360" w:lineRule="auto"/>
        <w:jc w:val="both"/>
        <w:rPr>
          <w:rFonts w:ascii="Book Antiqua" w:hAnsi="Book Antiqua"/>
          <w:lang w:eastAsia="zh-CN"/>
        </w:rPr>
      </w:pPr>
      <w:r>
        <w:rPr>
          <w:rFonts w:ascii="Book Antiqua" w:hAnsi="Book Antiqua"/>
          <w:b/>
          <w:lang w:eastAsia="zh-CN"/>
        </w:rPr>
        <w:t xml:space="preserve">Figure </w:t>
      </w:r>
      <w:r>
        <w:rPr>
          <w:rFonts w:ascii="Book Antiqua" w:hAnsi="Book Antiqua" w:hint="eastAsia"/>
          <w:b/>
          <w:lang w:eastAsia="zh-CN"/>
        </w:rPr>
        <w:t>3</w:t>
      </w:r>
      <w:r w:rsidRPr="00FB7FB5">
        <w:rPr>
          <w:rFonts w:ascii="Book Antiqua" w:hAnsi="Book Antiqua"/>
          <w:b/>
          <w:lang w:eastAsia="zh-CN"/>
        </w:rPr>
        <w:t xml:space="preserve"> Contrast-enhanced </w:t>
      </w:r>
      <w:bookmarkStart w:id="20" w:name="OLE_LINK27"/>
      <w:bookmarkStart w:id="21" w:name="OLE_LINK28"/>
      <w:bookmarkStart w:id="22" w:name="OLE_LINK29"/>
      <w:r w:rsidRPr="00FB7FB5">
        <w:rPr>
          <w:rFonts w:ascii="Book Antiqua" w:hAnsi="Book Antiqua"/>
          <w:b/>
          <w:lang w:eastAsia="zh-CN"/>
        </w:rPr>
        <w:t>computed tomography</w:t>
      </w:r>
      <w:bookmarkEnd w:id="20"/>
      <w:bookmarkEnd w:id="21"/>
      <w:bookmarkEnd w:id="22"/>
      <w:r w:rsidRPr="00FB7FB5">
        <w:rPr>
          <w:rFonts w:ascii="Book Antiqua" w:hAnsi="Book Antiqua"/>
          <w:b/>
          <w:lang w:eastAsia="zh-CN"/>
        </w:rPr>
        <w:t xml:space="preserve"> scan of the patient at the initial visit. </w:t>
      </w:r>
      <w:r w:rsidRPr="00E52102">
        <w:rPr>
          <w:rFonts w:ascii="Book Antiqua" w:hAnsi="Book Antiqua"/>
          <w:lang w:eastAsia="zh-CN"/>
        </w:rPr>
        <w:t xml:space="preserve">The left renal capsule had a crescent-shaped, low-density shadow, and the </w:t>
      </w:r>
      <w:r w:rsidRPr="00FB7FB5">
        <w:rPr>
          <w:rFonts w:ascii="Book Antiqua" w:hAnsi="Book Antiqua"/>
          <w:lang w:eastAsia="zh-CN"/>
        </w:rPr>
        <w:t xml:space="preserve">computed tomography </w:t>
      </w:r>
      <w:r w:rsidRPr="00E52102">
        <w:rPr>
          <w:rFonts w:ascii="Book Antiqua" w:hAnsi="Book Antiqua"/>
          <w:lang w:eastAsia="zh-CN"/>
        </w:rPr>
        <w:t>value of the contrast-enhanced scan without enhancement was 53 HU.</w:t>
      </w:r>
    </w:p>
    <w:p w14:paraId="1DCCA648" w14:textId="530FD4FC" w:rsidR="00C33B1B" w:rsidRPr="002559E9" w:rsidRDefault="00110E6B" w:rsidP="00C33B1B">
      <w:pPr>
        <w:autoSpaceDE w:val="0"/>
        <w:autoSpaceDN w:val="0"/>
        <w:adjustRightInd w:val="0"/>
        <w:snapToGrid w:val="0"/>
        <w:spacing w:line="360" w:lineRule="auto"/>
        <w:jc w:val="both"/>
        <w:rPr>
          <w:rFonts w:ascii="Book Antiqua" w:hAnsi="Book Antiqua" w:cs="Times"/>
          <w:b/>
          <w:bCs/>
          <w:color w:val="000000" w:themeColor="text1"/>
        </w:rPr>
      </w:pPr>
      <w:r>
        <w:rPr>
          <w:rFonts w:ascii="Book Antiqua" w:hAnsi="Book Antiqua"/>
          <w:lang w:eastAsia="zh-CN"/>
        </w:rPr>
        <w:br w:type="page"/>
      </w:r>
      <w:r w:rsidR="00C33B1B" w:rsidRPr="002559E9">
        <w:rPr>
          <w:rFonts w:ascii="Book Antiqua" w:hAnsi="Book Antiqua" w:cs="Times"/>
          <w:b/>
          <w:bCs/>
          <w:color w:val="000000" w:themeColor="text1"/>
        </w:rPr>
        <w:lastRenderedPageBreak/>
        <w:t xml:space="preserve">Table 1 Characteristics </w:t>
      </w:r>
      <w:r w:rsidR="00C33B1B" w:rsidRPr="002559E9">
        <w:rPr>
          <w:rFonts w:ascii="Book Antiqua" w:hAnsi="Book Antiqua" w:cs="Times"/>
          <w:b/>
          <w:bCs/>
          <w:color w:val="000000" w:themeColor="text1"/>
        </w:rPr>
        <w:t>of the case</w:t>
      </w:r>
    </w:p>
    <w:tbl>
      <w:tblPr>
        <w:tblStyle w:val="21"/>
        <w:tblW w:w="0" w:type="auto"/>
        <w:tblLook w:val="0620" w:firstRow="1" w:lastRow="0" w:firstColumn="0" w:lastColumn="0" w:noHBand="1" w:noVBand="1"/>
      </w:tblPr>
      <w:tblGrid>
        <w:gridCol w:w="2405"/>
        <w:gridCol w:w="3024"/>
        <w:gridCol w:w="2861"/>
      </w:tblGrid>
      <w:tr w:rsidR="00C33B1B" w:rsidRPr="00337367" w14:paraId="5111B65F" w14:textId="77777777" w:rsidTr="00504C7B">
        <w:trPr>
          <w:cnfStyle w:val="100000000000" w:firstRow="1" w:lastRow="0" w:firstColumn="0" w:lastColumn="0" w:oddVBand="0" w:evenVBand="0" w:oddHBand="0" w:evenHBand="0" w:firstRowFirstColumn="0" w:firstRowLastColumn="0" w:lastRowFirstColumn="0" w:lastRowLastColumn="0"/>
          <w:trHeight w:val="410"/>
        </w:trPr>
        <w:tc>
          <w:tcPr>
            <w:tcW w:w="2405" w:type="dxa"/>
          </w:tcPr>
          <w:p w14:paraId="4F13CBDB" w14:textId="216AA6C8" w:rsidR="00C33B1B" w:rsidRPr="00337367" w:rsidRDefault="00C33B1B" w:rsidP="00504C7B">
            <w:pPr>
              <w:autoSpaceDE w:val="0"/>
              <w:autoSpaceDN w:val="0"/>
              <w:adjustRightInd w:val="0"/>
              <w:snapToGrid w:val="0"/>
              <w:spacing w:line="360" w:lineRule="auto"/>
              <w:jc w:val="both"/>
              <w:rPr>
                <w:rFonts w:ascii="Book Antiqua" w:hAnsi="Book Antiqua" w:cs="Times"/>
                <w:bCs w:val="0"/>
                <w:color w:val="000000" w:themeColor="text1"/>
              </w:rPr>
            </w:pPr>
            <w:r w:rsidRPr="00337367">
              <w:rPr>
                <w:rFonts w:ascii="Book Antiqua" w:hAnsi="Book Antiqua" w:cs="Times"/>
                <w:bCs w:val="0"/>
                <w:color w:val="000000" w:themeColor="text1"/>
              </w:rPr>
              <w:t>Item</w:t>
            </w:r>
          </w:p>
        </w:tc>
        <w:tc>
          <w:tcPr>
            <w:tcW w:w="3024" w:type="dxa"/>
          </w:tcPr>
          <w:p w14:paraId="45807723" w14:textId="138D1B54" w:rsidR="00C33B1B" w:rsidRPr="00337367" w:rsidRDefault="00623BB8" w:rsidP="00504C7B">
            <w:pPr>
              <w:autoSpaceDE w:val="0"/>
              <w:autoSpaceDN w:val="0"/>
              <w:adjustRightInd w:val="0"/>
              <w:snapToGrid w:val="0"/>
              <w:spacing w:line="360" w:lineRule="auto"/>
              <w:jc w:val="both"/>
              <w:rPr>
                <w:rFonts w:ascii="Book Antiqua" w:hAnsi="Book Antiqua" w:cs="Times"/>
                <w:bCs w:val="0"/>
                <w:color w:val="000000" w:themeColor="text1"/>
              </w:rPr>
            </w:pPr>
            <w:r>
              <w:rPr>
                <w:rFonts w:ascii="Book Antiqua" w:hAnsi="Book Antiqua" w:cs="Times"/>
                <w:bCs w:val="0"/>
                <w:color w:val="000000" w:themeColor="text1"/>
              </w:rPr>
              <w:t>Description</w:t>
            </w:r>
          </w:p>
        </w:tc>
        <w:tc>
          <w:tcPr>
            <w:tcW w:w="2861" w:type="dxa"/>
          </w:tcPr>
          <w:p w14:paraId="6C6746BD"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val="0"/>
                <w:color w:val="000000" w:themeColor="text1"/>
              </w:rPr>
            </w:pPr>
            <w:r w:rsidRPr="00337367">
              <w:rPr>
                <w:rFonts w:ascii="Book Antiqua" w:hAnsi="Book Antiqua" w:cs="Times"/>
                <w:bCs w:val="0"/>
                <w:color w:val="000000" w:themeColor="text1"/>
              </w:rPr>
              <w:t>Result</w:t>
            </w:r>
          </w:p>
        </w:tc>
      </w:tr>
      <w:tr w:rsidR="00C33B1B" w:rsidRPr="00337367" w14:paraId="19E236BF" w14:textId="77777777" w:rsidTr="00504C7B">
        <w:trPr>
          <w:trHeight w:val="633"/>
        </w:trPr>
        <w:tc>
          <w:tcPr>
            <w:tcW w:w="2405" w:type="dxa"/>
          </w:tcPr>
          <w:p w14:paraId="2F8E4224"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Gender</w:t>
            </w:r>
          </w:p>
        </w:tc>
        <w:tc>
          <w:tcPr>
            <w:tcW w:w="3024" w:type="dxa"/>
          </w:tcPr>
          <w:p w14:paraId="7F8C1A91"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Male</w:t>
            </w:r>
          </w:p>
        </w:tc>
        <w:tc>
          <w:tcPr>
            <w:tcW w:w="2861" w:type="dxa"/>
          </w:tcPr>
          <w:p w14:paraId="3CE4356C"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6/15</w:t>
            </w:r>
            <w:r w:rsidR="00FE7247">
              <w:rPr>
                <w:rFonts w:ascii="Book Antiqua" w:hAnsi="Book Antiqua" w:cs="Times" w:hint="eastAsia"/>
                <w:bCs/>
                <w:color w:val="000000" w:themeColor="text1"/>
              </w:rPr>
              <w:t xml:space="preserve"> </w:t>
            </w:r>
            <w:r w:rsidRPr="00337367">
              <w:rPr>
                <w:rFonts w:ascii="Book Antiqua" w:hAnsi="Book Antiqua" w:cs="Times"/>
                <w:bCs/>
                <w:color w:val="000000" w:themeColor="text1"/>
              </w:rPr>
              <w:t>(40%</w:t>
            </w:r>
            <w:r w:rsidRPr="00337367">
              <w:rPr>
                <w:rFonts w:ascii="Book Antiqua" w:hAnsi="Book Antiqua" w:cs="Times"/>
                <w:bCs/>
                <w:color w:val="000000" w:themeColor="text1"/>
              </w:rPr>
              <w:t>）</w:t>
            </w:r>
          </w:p>
        </w:tc>
      </w:tr>
      <w:tr w:rsidR="00C33B1B" w:rsidRPr="00337367" w14:paraId="33A76002" w14:textId="77777777" w:rsidTr="00504C7B">
        <w:trPr>
          <w:trHeight w:val="391"/>
        </w:trPr>
        <w:tc>
          <w:tcPr>
            <w:tcW w:w="2405" w:type="dxa"/>
          </w:tcPr>
          <w:p w14:paraId="165AEDF1"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Age</w:t>
            </w:r>
          </w:p>
        </w:tc>
        <w:tc>
          <w:tcPr>
            <w:tcW w:w="3024" w:type="dxa"/>
          </w:tcPr>
          <w:p w14:paraId="39670500"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Year</w:t>
            </w:r>
          </w:p>
        </w:tc>
        <w:tc>
          <w:tcPr>
            <w:tcW w:w="2861" w:type="dxa"/>
          </w:tcPr>
          <w:p w14:paraId="4037B1A8" w14:textId="77777777" w:rsidR="00C33B1B" w:rsidRPr="00337367" w:rsidRDefault="002559E9" w:rsidP="00504C7B">
            <w:pPr>
              <w:autoSpaceDE w:val="0"/>
              <w:autoSpaceDN w:val="0"/>
              <w:adjustRightInd w:val="0"/>
              <w:snapToGrid w:val="0"/>
              <w:spacing w:line="360" w:lineRule="auto"/>
              <w:jc w:val="both"/>
              <w:rPr>
                <w:rFonts w:ascii="Book Antiqua" w:hAnsi="Book Antiqua" w:cs="Times"/>
                <w:bCs/>
                <w:color w:val="000000" w:themeColor="text1"/>
              </w:rPr>
            </w:pPr>
            <w:r>
              <w:rPr>
                <w:rFonts w:ascii="Book Antiqua" w:hAnsi="Book Antiqua" w:cs="Times" w:hint="eastAsia"/>
                <w:bCs/>
              </w:rPr>
              <w:t>(</w:t>
            </w:r>
            <w:r w:rsidR="00C33B1B" w:rsidRPr="00337367">
              <w:rPr>
                <w:rFonts w:ascii="Book Antiqua" w:hAnsi="Book Antiqua" w:cs="Times"/>
                <w:bCs/>
              </w:rPr>
              <w:t xml:space="preserve">50.13 </w:t>
            </w:r>
            <w:r w:rsidR="00C33B1B" w:rsidRPr="00337367">
              <w:rPr>
                <w:rFonts w:ascii="Book Antiqua" w:hAnsi="Book Antiqua" w:cs="Arial"/>
                <w:color w:val="262626"/>
              </w:rPr>
              <w:t>±</w:t>
            </w:r>
            <w:r>
              <w:rPr>
                <w:rFonts w:ascii="Book Antiqua" w:hAnsi="Book Antiqua" w:cs="Arial" w:hint="eastAsia"/>
                <w:color w:val="262626"/>
              </w:rPr>
              <w:t xml:space="preserve"> </w:t>
            </w:r>
            <w:r w:rsidR="00C33B1B" w:rsidRPr="00337367">
              <w:rPr>
                <w:rFonts w:ascii="Book Antiqua" w:hAnsi="Book Antiqua" w:cs="Times"/>
                <w:bCs/>
              </w:rPr>
              <w:t>19.77</w:t>
            </w:r>
            <w:r>
              <w:rPr>
                <w:rFonts w:ascii="Book Antiqua" w:hAnsi="Book Antiqua" w:cs="Times" w:hint="eastAsia"/>
                <w:bCs/>
              </w:rPr>
              <w:t>)</w:t>
            </w:r>
          </w:p>
        </w:tc>
      </w:tr>
      <w:tr w:rsidR="00C33B1B" w:rsidRPr="00337367" w14:paraId="23D6CA89" w14:textId="77777777" w:rsidTr="00504C7B">
        <w:trPr>
          <w:trHeight w:val="391"/>
        </w:trPr>
        <w:tc>
          <w:tcPr>
            <w:tcW w:w="2405" w:type="dxa"/>
          </w:tcPr>
          <w:p w14:paraId="371B0EBC"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Symptom</w:t>
            </w:r>
          </w:p>
        </w:tc>
        <w:tc>
          <w:tcPr>
            <w:tcW w:w="3024" w:type="dxa"/>
          </w:tcPr>
          <w:p w14:paraId="24110C41"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Abdominal pain</w:t>
            </w:r>
          </w:p>
        </w:tc>
        <w:tc>
          <w:tcPr>
            <w:tcW w:w="2861" w:type="dxa"/>
          </w:tcPr>
          <w:p w14:paraId="3D0FD7CE"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6/15</w:t>
            </w:r>
            <w:r w:rsidR="00FE7247">
              <w:rPr>
                <w:rFonts w:ascii="Book Antiqua" w:hAnsi="Book Antiqua" w:cs="Times" w:hint="eastAsia"/>
                <w:bCs/>
                <w:color w:val="000000" w:themeColor="text1"/>
              </w:rPr>
              <w:t xml:space="preserve"> </w:t>
            </w:r>
            <w:r w:rsidRPr="00337367">
              <w:rPr>
                <w:rFonts w:ascii="Book Antiqua" w:hAnsi="Book Antiqua" w:cs="Times"/>
                <w:bCs/>
                <w:color w:val="000000" w:themeColor="text1"/>
              </w:rPr>
              <w:t>(40%</w:t>
            </w:r>
            <w:r w:rsidRPr="00337367">
              <w:rPr>
                <w:rFonts w:ascii="Book Antiqua" w:hAnsi="Book Antiqua" w:cs="Times"/>
                <w:bCs/>
                <w:color w:val="000000" w:themeColor="text1"/>
              </w:rPr>
              <w:t>）</w:t>
            </w:r>
          </w:p>
        </w:tc>
      </w:tr>
      <w:tr w:rsidR="00C33B1B" w:rsidRPr="00337367" w14:paraId="2D5B2DEC" w14:textId="77777777" w:rsidTr="00504C7B">
        <w:trPr>
          <w:trHeight w:val="479"/>
        </w:trPr>
        <w:tc>
          <w:tcPr>
            <w:tcW w:w="2405" w:type="dxa"/>
          </w:tcPr>
          <w:p w14:paraId="0224B54D"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p>
        </w:tc>
        <w:tc>
          <w:tcPr>
            <w:tcW w:w="3024" w:type="dxa"/>
          </w:tcPr>
          <w:p w14:paraId="554C020B"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Frank pain</w:t>
            </w:r>
          </w:p>
        </w:tc>
        <w:tc>
          <w:tcPr>
            <w:tcW w:w="2861" w:type="dxa"/>
          </w:tcPr>
          <w:p w14:paraId="5FF74D3E"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9/15</w:t>
            </w:r>
            <w:r w:rsidR="00FE7247">
              <w:rPr>
                <w:rFonts w:ascii="Book Antiqua" w:hAnsi="Book Antiqua" w:cs="Times" w:hint="eastAsia"/>
                <w:bCs/>
                <w:color w:val="000000" w:themeColor="text1"/>
              </w:rPr>
              <w:t xml:space="preserve"> </w:t>
            </w:r>
            <w:r w:rsidRPr="00337367">
              <w:rPr>
                <w:rFonts w:ascii="Book Antiqua" w:hAnsi="Book Antiqua" w:cs="Times"/>
                <w:bCs/>
                <w:color w:val="000000" w:themeColor="text1"/>
              </w:rPr>
              <w:t>(60%</w:t>
            </w:r>
            <w:r w:rsidRPr="00337367">
              <w:rPr>
                <w:rFonts w:ascii="Book Antiqua" w:hAnsi="Book Antiqua" w:cs="Times"/>
                <w:bCs/>
                <w:color w:val="000000" w:themeColor="text1"/>
              </w:rPr>
              <w:t>）</w:t>
            </w:r>
          </w:p>
        </w:tc>
      </w:tr>
      <w:tr w:rsidR="00C33B1B" w:rsidRPr="00337367" w14:paraId="1B819F2D" w14:textId="77777777" w:rsidTr="00504C7B">
        <w:tc>
          <w:tcPr>
            <w:tcW w:w="2405" w:type="dxa"/>
          </w:tcPr>
          <w:p w14:paraId="1DFD8DE1" w14:textId="275E22BC" w:rsidR="00C33B1B" w:rsidRPr="00337367" w:rsidRDefault="00623BB8" w:rsidP="00504C7B">
            <w:pPr>
              <w:autoSpaceDE w:val="0"/>
              <w:autoSpaceDN w:val="0"/>
              <w:adjustRightInd w:val="0"/>
              <w:snapToGrid w:val="0"/>
              <w:spacing w:line="360" w:lineRule="auto"/>
              <w:jc w:val="both"/>
              <w:rPr>
                <w:rFonts w:ascii="Book Antiqua" w:hAnsi="Book Antiqua" w:cs="Times"/>
                <w:bCs/>
                <w:color w:val="000000" w:themeColor="text1"/>
              </w:rPr>
            </w:pPr>
            <w:r>
              <w:rPr>
                <w:rFonts w:ascii="Book Antiqua" w:hAnsi="Book Antiqua" w:cs="Times"/>
                <w:bCs/>
                <w:color w:val="000000" w:themeColor="text1"/>
              </w:rPr>
              <w:t>Cause</w:t>
            </w:r>
          </w:p>
        </w:tc>
        <w:tc>
          <w:tcPr>
            <w:tcW w:w="3024" w:type="dxa"/>
          </w:tcPr>
          <w:p w14:paraId="2338ADBB"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color w:val="000000" w:themeColor="text1"/>
              </w:rPr>
              <w:t xml:space="preserve">Urinary stones </w:t>
            </w:r>
          </w:p>
        </w:tc>
        <w:tc>
          <w:tcPr>
            <w:tcW w:w="2861" w:type="dxa"/>
          </w:tcPr>
          <w:p w14:paraId="506DB33A"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3/15</w:t>
            </w:r>
            <w:r w:rsidR="00FE7247">
              <w:rPr>
                <w:rFonts w:ascii="Book Antiqua" w:hAnsi="Book Antiqua" w:cs="Times" w:hint="eastAsia"/>
                <w:bCs/>
                <w:color w:val="000000" w:themeColor="text1"/>
              </w:rPr>
              <w:t xml:space="preserve"> </w:t>
            </w:r>
            <w:r w:rsidRPr="00337367">
              <w:rPr>
                <w:rFonts w:ascii="Book Antiqua" w:hAnsi="Book Antiqua" w:cs="Times"/>
                <w:bCs/>
                <w:color w:val="000000" w:themeColor="text1"/>
              </w:rPr>
              <w:t>(20%)</w:t>
            </w:r>
          </w:p>
        </w:tc>
      </w:tr>
      <w:tr w:rsidR="00C33B1B" w:rsidRPr="00337367" w14:paraId="55A6153B" w14:textId="77777777" w:rsidTr="00504C7B">
        <w:tc>
          <w:tcPr>
            <w:tcW w:w="2405" w:type="dxa"/>
          </w:tcPr>
          <w:p w14:paraId="56C4326D"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p>
        </w:tc>
        <w:tc>
          <w:tcPr>
            <w:tcW w:w="3024" w:type="dxa"/>
          </w:tcPr>
          <w:p w14:paraId="3FCF5877"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color w:val="000000" w:themeColor="text1"/>
              </w:rPr>
              <w:t>Third trimester</w:t>
            </w:r>
          </w:p>
        </w:tc>
        <w:tc>
          <w:tcPr>
            <w:tcW w:w="2861" w:type="dxa"/>
          </w:tcPr>
          <w:p w14:paraId="1081910B"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3/15</w:t>
            </w:r>
            <w:r w:rsidR="00FE7247">
              <w:rPr>
                <w:rFonts w:ascii="Book Antiqua" w:hAnsi="Book Antiqua" w:cs="Times" w:hint="eastAsia"/>
                <w:bCs/>
                <w:color w:val="000000" w:themeColor="text1"/>
              </w:rPr>
              <w:t xml:space="preserve"> </w:t>
            </w:r>
            <w:r w:rsidRPr="00337367">
              <w:rPr>
                <w:rFonts w:ascii="Book Antiqua" w:hAnsi="Book Antiqua" w:cs="Times"/>
                <w:bCs/>
                <w:color w:val="000000" w:themeColor="text1"/>
              </w:rPr>
              <w:t>(20%)</w:t>
            </w:r>
          </w:p>
        </w:tc>
      </w:tr>
      <w:tr w:rsidR="00C33B1B" w:rsidRPr="00337367" w14:paraId="56E0022D" w14:textId="77777777" w:rsidTr="00504C7B">
        <w:tc>
          <w:tcPr>
            <w:tcW w:w="2405" w:type="dxa"/>
          </w:tcPr>
          <w:p w14:paraId="5F896826"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p>
        </w:tc>
        <w:tc>
          <w:tcPr>
            <w:tcW w:w="3024" w:type="dxa"/>
          </w:tcPr>
          <w:p w14:paraId="356D7357"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Tumor</w:t>
            </w:r>
          </w:p>
        </w:tc>
        <w:tc>
          <w:tcPr>
            <w:tcW w:w="2861" w:type="dxa"/>
          </w:tcPr>
          <w:p w14:paraId="42EE9BE9"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1/15</w:t>
            </w:r>
            <w:r w:rsidR="00FE7247">
              <w:rPr>
                <w:rFonts w:ascii="Book Antiqua" w:hAnsi="Book Antiqua" w:cs="Times" w:hint="eastAsia"/>
                <w:bCs/>
                <w:color w:val="000000" w:themeColor="text1"/>
              </w:rPr>
              <w:t xml:space="preserve"> </w:t>
            </w:r>
            <w:r w:rsidRPr="00337367">
              <w:rPr>
                <w:rFonts w:ascii="Book Antiqua" w:hAnsi="Book Antiqua" w:cs="Times"/>
                <w:bCs/>
                <w:color w:val="000000" w:themeColor="text1"/>
              </w:rPr>
              <w:t>(7%)</w:t>
            </w:r>
          </w:p>
        </w:tc>
      </w:tr>
      <w:tr w:rsidR="00C33B1B" w:rsidRPr="00337367" w14:paraId="0778C4C6" w14:textId="77777777" w:rsidTr="00504C7B">
        <w:trPr>
          <w:trHeight w:val="352"/>
        </w:trPr>
        <w:tc>
          <w:tcPr>
            <w:tcW w:w="2405" w:type="dxa"/>
          </w:tcPr>
          <w:p w14:paraId="6AC04B97"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p>
        </w:tc>
        <w:tc>
          <w:tcPr>
            <w:tcW w:w="3024" w:type="dxa"/>
          </w:tcPr>
          <w:p w14:paraId="6E20D87D"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Vascular factor</w:t>
            </w:r>
          </w:p>
        </w:tc>
        <w:tc>
          <w:tcPr>
            <w:tcW w:w="2861" w:type="dxa"/>
          </w:tcPr>
          <w:p w14:paraId="7D1E1E2E"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5/15</w:t>
            </w:r>
            <w:r w:rsidR="00FE7247">
              <w:rPr>
                <w:rFonts w:ascii="Book Antiqua" w:hAnsi="Book Antiqua" w:cs="Times" w:hint="eastAsia"/>
                <w:bCs/>
                <w:color w:val="000000" w:themeColor="text1"/>
              </w:rPr>
              <w:t xml:space="preserve"> </w:t>
            </w:r>
            <w:r w:rsidRPr="00337367">
              <w:rPr>
                <w:rFonts w:ascii="Book Antiqua" w:hAnsi="Book Antiqua" w:cs="Times"/>
                <w:bCs/>
                <w:color w:val="000000" w:themeColor="text1"/>
              </w:rPr>
              <w:t>(33%)</w:t>
            </w:r>
          </w:p>
        </w:tc>
      </w:tr>
      <w:tr w:rsidR="00C33B1B" w:rsidRPr="00337367" w14:paraId="799D71AE" w14:textId="77777777" w:rsidTr="00504C7B">
        <w:trPr>
          <w:trHeight w:val="352"/>
        </w:trPr>
        <w:tc>
          <w:tcPr>
            <w:tcW w:w="2405" w:type="dxa"/>
          </w:tcPr>
          <w:p w14:paraId="3F218F5C"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p>
        </w:tc>
        <w:tc>
          <w:tcPr>
            <w:tcW w:w="3024" w:type="dxa"/>
          </w:tcPr>
          <w:p w14:paraId="05859571"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Retention</w:t>
            </w:r>
          </w:p>
        </w:tc>
        <w:tc>
          <w:tcPr>
            <w:tcW w:w="2861" w:type="dxa"/>
          </w:tcPr>
          <w:p w14:paraId="70C2BB6E"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2/15</w:t>
            </w:r>
            <w:r w:rsidR="00FE7247">
              <w:rPr>
                <w:rFonts w:ascii="Book Antiqua" w:hAnsi="Book Antiqua" w:cs="Times" w:hint="eastAsia"/>
                <w:bCs/>
                <w:color w:val="000000" w:themeColor="text1"/>
              </w:rPr>
              <w:t xml:space="preserve"> </w:t>
            </w:r>
            <w:r w:rsidRPr="00337367">
              <w:rPr>
                <w:rFonts w:ascii="Book Antiqua" w:hAnsi="Book Antiqua" w:cs="Times"/>
                <w:bCs/>
                <w:color w:val="000000" w:themeColor="text1"/>
              </w:rPr>
              <w:t>(13%)</w:t>
            </w:r>
          </w:p>
        </w:tc>
      </w:tr>
      <w:tr w:rsidR="00C33B1B" w:rsidRPr="00337367" w14:paraId="5FBEED62" w14:textId="77777777" w:rsidTr="00504C7B">
        <w:trPr>
          <w:trHeight w:val="352"/>
        </w:trPr>
        <w:tc>
          <w:tcPr>
            <w:tcW w:w="2405" w:type="dxa"/>
          </w:tcPr>
          <w:p w14:paraId="281F10D4"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p>
        </w:tc>
        <w:tc>
          <w:tcPr>
            <w:tcW w:w="3024" w:type="dxa"/>
          </w:tcPr>
          <w:p w14:paraId="4AD56F27"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color w:val="000000" w:themeColor="text1"/>
              </w:rPr>
              <w:t>Idiopathic</w:t>
            </w:r>
          </w:p>
        </w:tc>
        <w:tc>
          <w:tcPr>
            <w:tcW w:w="2861" w:type="dxa"/>
          </w:tcPr>
          <w:p w14:paraId="791618B6"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1/15</w:t>
            </w:r>
            <w:r w:rsidR="00FE7247">
              <w:rPr>
                <w:rFonts w:ascii="Book Antiqua" w:hAnsi="Book Antiqua" w:cs="Times" w:hint="eastAsia"/>
                <w:bCs/>
                <w:color w:val="000000" w:themeColor="text1"/>
              </w:rPr>
              <w:t xml:space="preserve"> </w:t>
            </w:r>
            <w:r w:rsidRPr="00337367">
              <w:rPr>
                <w:rFonts w:ascii="Book Antiqua" w:hAnsi="Book Antiqua" w:cs="Times"/>
                <w:bCs/>
                <w:color w:val="000000" w:themeColor="text1"/>
              </w:rPr>
              <w:t>(7%)</w:t>
            </w:r>
          </w:p>
        </w:tc>
      </w:tr>
      <w:tr w:rsidR="00C33B1B" w:rsidRPr="00337367" w14:paraId="70231C73" w14:textId="77777777" w:rsidTr="00504C7B">
        <w:trPr>
          <w:trHeight w:val="352"/>
        </w:trPr>
        <w:tc>
          <w:tcPr>
            <w:tcW w:w="2405" w:type="dxa"/>
          </w:tcPr>
          <w:p w14:paraId="3AA5BEC4"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Location</w:t>
            </w:r>
          </w:p>
        </w:tc>
        <w:tc>
          <w:tcPr>
            <w:tcW w:w="3024" w:type="dxa"/>
          </w:tcPr>
          <w:p w14:paraId="039429D7"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Renal pelvis</w:t>
            </w:r>
          </w:p>
        </w:tc>
        <w:tc>
          <w:tcPr>
            <w:tcW w:w="2861" w:type="dxa"/>
          </w:tcPr>
          <w:p w14:paraId="6615DF44"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8/15</w:t>
            </w:r>
            <w:r w:rsidR="00FE7247">
              <w:rPr>
                <w:rFonts w:ascii="Book Antiqua" w:hAnsi="Book Antiqua" w:cs="Times" w:hint="eastAsia"/>
                <w:bCs/>
                <w:color w:val="000000" w:themeColor="text1"/>
              </w:rPr>
              <w:t xml:space="preserve"> </w:t>
            </w:r>
            <w:r w:rsidRPr="00337367">
              <w:rPr>
                <w:rFonts w:ascii="Book Antiqua" w:hAnsi="Book Antiqua" w:cs="Times"/>
                <w:bCs/>
                <w:color w:val="000000" w:themeColor="text1"/>
              </w:rPr>
              <w:t>(53%)</w:t>
            </w:r>
          </w:p>
        </w:tc>
      </w:tr>
      <w:tr w:rsidR="00C33B1B" w:rsidRPr="00337367" w14:paraId="5B931E7F" w14:textId="77777777" w:rsidTr="00504C7B">
        <w:trPr>
          <w:trHeight w:val="352"/>
        </w:trPr>
        <w:tc>
          <w:tcPr>
            <w:tcW w:w="2405" w:type="dxa"/>
          </w:tcPr>
          <w:p w14:paraId="0E07656F"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p>
        </w:tc>
        <w:tc>
          <w:tcPr>
            <w:tcW w:w="3024" w:type="dxa"/>
          </w:tcPr>
          <w:p w14:paraId="4CCB1E54"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Renal parenchyma</w:t>
            </w:r>
          </w:p>
        </w:tc>
        <w:tc>
          <w:tcPr>
            <w:tcW w:w="2861" w:type="dxa"/>
          </w:tcPr>
          <w:p w14:paraId="27574F8A"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7/15</w:t>
            </w:r>
            <w:r w:rsidR="00FE7247">
              <w:rPr>
                <w:rFonts w:ascii="Book Antiqua" w:hAnsi="Book Antiqua" w:cs="Times" w:hint="eastAsia"/>
                <w:bCs/>
                <w:color w:val="000000" w:themeColor="text1"/>
              </w:rPr>
              <w:t xml:space="preserve"> </w:t>
            </w:r>
            <w:r w:rsidRPr="00337367">
              <w:rPr>
                <w:rFonts w:ascii="Book Antiqua" w:hAnsi="Book Antiqua" w:cs="Times"/>
                <w:bCs/>
                <w:color w:val="000000" w:themeColor="text1"/>
              </w:rPr>
              <w:t>(47%)</w:t>
            </w:r>
          </w:p>
        </w:tc>
      </w:tr>
      <w:tr w:rsidR="00C33B1B" w:rsidRPr="00337367" w14:paraId="7D21F2C3" w14:textId="77777777" w:rsidTr="00504C7B">
        <w:trPr>
          <w:trHeight w:val="352"/>
        </w:trPr>
        <w:tc>
          <w:tcPr>
            <w:tcW w:w="2405" w:type="dxa"/>
          </w:tcPr>
          <w:p w14:paraId="3605E546"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Anemia</w:t>
            </w:r>
          </w:p>
        </w:tc>
        <w:tc>
          <w:tcPr>
            <w:tcW w:w="3024" w:type="dxa"/>
          </w:tcPr>
          <w:p w14:paraId="1B3980EE"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Yes</w:t>
            </w:r>
          </w:p>
        </w:tc>
        <w:tc>
          <w:tcPr>
            <w:tcW w:w="2861" w:type="dxa"/>
          </w:tcPr>
          <w:p w14:paraId="0813DD6A"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7/15</w:t>
            </w:r>
            <w:r w:rsidR="00FE7247">
              <w:rPr>
                <w:rFonts w:ascii="Book Antiqua" w:hAnsi="Book Antiqua" w:cs="Times" w:hint="eastAsia"/>
                <w:bCs/>
                <w:color w:val="000000" w:themeColor="text1"/>
              </w:rPr>
              <w:t xml:space="preserve"> </w:t>
            </w:r>
            <w:r w:rsidRPr="00337367">
              <w:rPr>
                <w:rFonts w:ascii="Book Antiqua" w:hAnsi="Book Antiqua" w:cs="Times"/>
                <w:bCs/>
                <w:color w:val="000000" w:themeColor="text1"/>
              </w:rPr>
              <w:t>(47%)</w:t>
            </w:r>
          </w:p>
        </w:tc>
      </w:tr>
      <w:tr w:rsidR="00C33B1B" w:rsidRPr="00337367" w14:paraId="199DABA2" w14:textId="77777777" w:rsidTr="00504C7B">
        <w:trPr>
          <w:trHeight w:val="367"/>
        </w:trPr>
        <w:tc>
          <w:tcPr>
            <w:tcW w:w="2405" w:type="dxa"/>
          </w:tcPr>
          <w:p w14:paraId="1A6B1914"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p>
        </w:tc>
        <w:tc>
          <w:tcPr>
            <w:tcW w:w="3024" w:type="dxa"/>
          </w:tcPr>
          <w:p w14:paraId="19ADE005"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No</w:t>
            </w:r>
          </w:p>
        </w:tc>
        <w:tc>
          <w:tcPr>
            <w:tcW w:w="2861" w:type="dxa"/>
          </w:tcPr>
          <w:p w14:paraId="3E77EBCB"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8/15</w:t>
            </w:r>
            <w:r w:rsidR="00FE7247">
              <w:rPr>
                <w:rFonts w:ascii="Book Antiqua" w:hAnsi="Book Antiqua" w:cs="Times" w:hint="eastAsia"/>
                <w:bCs/>
                <w:color w:val="000000" w:themeColor="text1"/>
              </w:rPr>
              <w:t xml:space="preserve"> </w:t>
            </w:r>
            <w:r w:rsidRPr="00337367">
              <w:rPr>
                <w:rFonts w:ascii="Book Antiqua" w:hAnsi="Book Antiqua" w:cs="Times"/>
                <w:bCs/>
                <w:color w:val="000000" w:themeColor="text1"/>
              </w:rPr>
              <w:t>(53%)</w:t>
            </w:r>
          </w:p>
        </w:tc>
      </w:tr>
      <w:tr w:rsidR="00C33B1B" w:rsidRPr="00337367" w14:paraId="540F1BD8" w14:textId="77777777" w:rsidTr="00504C7B">
        <w:trPr>
          <w:trHeight w:val="367"/>
        </w:trPr>
        <w:tc>
          <w:tcPr>
            <w:tcW w:w="2405" w:type="dxa"/>
          </w:tcPr>
          <w:p w14:paraId="50CE1402"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Shock</w:t>
            </w:r>
          </w:p>
        </w:tc>
        <w:tc>
          <w:tcPr>
            <w:tcW w:w="3024" w:type="dxa"/>
          </w:tcPr>
          <w:p w14:paraId="0CE2665F"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Yes</w:t>
            </w:r>
          </w:p>
        </w:tc>
        <w:tc>
          <w:tcPr>
            <w:tcW w:w="2861" w:type="dxa"/>
          </w:tcPr>
          <w:p w14:paraId="647E1597"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5/15</w:t>
            </w:r>
            <w:r w:rsidR="00FE7247">
              <w:rPr>
                <w:rFonts w:ascii="Book Antiqua" w:hAnsi="Book Antiqua" w:cs="Times" w:hint="eastAsia"/>
                <w:bCs/>
                <w:color w:val="000000" w:themeColor="text1"/>
              </w:rPr>
              <w:t xml:space="preserve"> </w:t>
            </w:r>
            <w:r w:rsidRPr="00337367">
              <w:rPr>
                <w:rFonts w:ascii="Book Antiqua" w:hAnsi="Book Antiqua" w:cs="Times"/>
                <w:bCs/>
                <w:color w:val="000000" w:themeColor="text1"/>
              </w:rPr>
              <w:t>(34%)</w:t>
            </w:r>
          </w:p>
        </w:tc>
      </w:tr>
      <w:tr w:rsidR="00C33B1B" w:rsidRPr="00337367" w14:paraId="615037E7" w14:textId="77777777" w:rsidTr="00504C7B">
        <w:trPr>
          <w:trHeight w:val="367"/>
        </w:trPr>
        <w:tc>
          <w:tcPr>
            <w:tcW w:w="2405" w:type="dxa"/>
          </w:tcPr>
          <w:p w14:paraId="62AC0D13"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p>
        </w:tc>
        <w:tc>
          <w:tcPr>
            <w:tcW w:w="3024" w:type="dxa"/>
          </w:tcPr>
          <w:p w14:paraId="7D7E8969"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No</w:t>
            </w:r>
          </w:p>
        </w:tc>
        <w:tc>
          <w:tcPr>
            <w:tcW w:w="2861" w:type="dxa"/>
          </w:tcPr>
          <w:p w14:paraId="7A6A767B"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10/15</w:t>
            </w:r>
            <w:r w:rsidR="00FE7247">
              <w:rPr>
                <w:rFonts w:ascii="Book Antiqua" w:hAnsi="Book Antiqua" w:cs="Times" w:hint="eastAsia"/>
                <w:bCs/>
                <w:color w:val="000000" w:themeColor="text1"/>
              </w:rPr>
              <w:t xml:space="preserve"> </w:t>
            </w:r>
            <w:r w:rsidRPr="00337367">
              <w:rPr>
                <w:rFonts w:ascii="Book Antiqua" w:hAnsi="Book Antiqua" w:cs="Times"/>
                <w:bCs/>
                <w:color w:val="000000" w:themeColor="text1"/>
              </w:rPr>
              <w:t>(66%)</w:t>
            </w:r>
          </w:p>
        </w:tc>
      </w:tr>
      <w:tr w:rsidR="00C33B1B" w:rsidRPr="00337367" w14:paraId="7B1329E7" w14:textId="77777777" w:rsidTr="00504C7B">
        <w:trPr>
          <w:trHeight w:val="367"/>
        </w:trPr>
        <w:tc>
          <w:tcPr>
            <w:tcW w:w="2405" w:type="dxa"/>
          </w:tcPr>
          <w:p w14:paraId="5D7D966C"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Treatment</w:t>
            </w:r>
          </w:p>
        </w:tc>
        <w:tc>
          <w:tcPr>
            <w:tcW w:w="3024" w:type="dxa"/>
          </w:tcPr>
          <w:p w14:paraId="36009097"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Embolism</w:t>
            </w:r>
          </w:p>
        </w:tc>
        <w:tc>
          <w:tcPr>
            <w:tcW w:w="2861" w:type="dxa"/>
          </w:tcPr>
          <w:p w14:paraId="4EB7C526"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2/15</w:t>
            </w:r>
            <w:r w:rsidR="00FE7247">
              <w:rPr>
                <w:rFonts w:ascii="Book Antiqua" w:hAnsi="Book Antiqua" w:cs="Times" w:hint="eastAsia"/>
                <w:bCs/>
                <w:color w:val="000000" w:themeColor="text1"/>
              </w:rPr>
              <w:t xml:space="preserve"> </w:t>
            </w:r>
            <w:r w:rsidRPr="00337367">
              <w:rPr>
                <w:rFonts w:ascii="Book Antiqua" w:hAnsi="Book Antiqua" w:cs="Times"/>
                <w:bCs/>
                <w:color w:val="000000" w:themeColor="text1"/>
              </w:rPr>
              <w:t>(13%)</w:t>
            </w:r>
          </w:p>
        </w:tc>
      </w:tr>
      <w:tr w:rsidR="00C33B1B" w:rsidRPr="00337367" w14:paraId="2E1066C2" w14:textId="77777777" w:rsidTr="00504C7B">
        <w:trPr>
          <w:trHeight w:val="367"/>
        </w:trPr>
        <w:tc>
          <w:tcPr>
            <w:tcW w:w="2405" w:type="dxa"/>
          </w:tcPr>
          <w:p w14:paraId="293B80B9"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p>
        </w:tc>
        <w:tc>
          <w:tcPr>
            <w:tcW w:w="3024" w:type="dxa"/>
          </w:tcPr>
          <w:p w14:paraId="6AC61225"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Ureteral stent</w:t>
            </w:r>
          </w:p>
        </w:tc>
        <w:tc>
          <w:tcPr>
            <w:tcW w:w="2861" w:type="dxa"/>
          </w:tcPr>
          <w:p w14:paraId="4BB30695"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7/15</w:t>
            </w:r>
            <w:r w:rsidR="00FE7247">
              <w:rPr>
                <w:rFonts w:ascii="Book Antiqua" w:hAnsi="Book Antiqua" w:cs="Times" w:hint="eastAsia"/>
                <w:bCs/>
                <w:color w:val="000000" w:themeColor="text1"/>
              </w:rPr>
              <w:t xml:space="preserve"> </w:t>
            </w:r>
            <w:r w:rsidRPr="00337367">
              <w:rPr>
                <w:rFonts w:ascii="Book Antiqua" w:hAnsi="Book Antiqua" w:cs="Times"/>
                <w:bCs/>
                <w:color w:val="000000" w:themeColor="text1"/>
              </w:rPr>
              <w:t>(47%)</w:t>
            </w:r>
          </w:p>
        </w:tc>
      </w:tr>
      <w:tr w:rsidR="00C33B1B" w:rsidRPr="00337367" w14:paraId="4629514D" w14:textId="77777777" w:rsidTr="00504C7B">
        <w:trPr>
          <w:trHeight w:val="391"/>
        </w:trPr>
        <w:tc>
          <w:tcPr>
            <w:tcW w:w="2405" w:type="dxa"/>
          </w:tcPr>
          <w:p w14:paraId="4642F825"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p>
        </w:tc>
        <w:tc>
          <w:tcPr>
            <w:tcW w:w="3024" w:type="dxa"/>
          </w:tcPr>
          <w:p w14:paraId="12366ADA"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Puncture drainage</w:t>
            </w:r>
          </w:p>
        </w:tc>
        <w:tc>
          <w:tcPr>
            <w:tcW w:w="2861" w:type="dxa"/>
          </w:tcPr>
          <w:p w14:paraId="4CADE4A4"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3/15</w:t>
            </w:r>
            <w:r w:rsidR="00FE7247">
              <w:rPr>
                <w:rFonts w:ascii="Book Antiqua" w:hAnsi="Book Antiqua" w:cs="Times" w:hint="eastAsia"/>
                <w:bCs/>
                <w:color w:val="000000" w:themeColor="text1"/>
              </w:rPr>
              <w:t xml:space="preserve"> </w:t>
            </w:r>
            <w:r w:rsidRPr="00337367">
              <w:rPr>
                <w:rFonts w:ascii="Book Antiqua" w:hAnsi="Book Antiqua" w:cs="Times"/>
                <w:bCs/>
                <w:color w:val="000000" w:themeColor="text1"/>
              </w:rPr>
              <w:t>(20%)</w:t>
            </w:r>
          </w:p>
        </w:tc>
      </w:tr>
      <w:tr w:rsidR="00C33B1B" w:rsidRPr="00337367" w14:paraId="69671E47" w14:textId="77777777" w:rsidTr="00504C7B">
        <w:trPr>
          <w:trHeight w:val="367"/>
        </w:trPr>
        <w:tc>
          <w:tcPr>
            <w:tcW w:w="2405" w:type="dxa"/>
          </w:tcPr>
          <w:p w14:paraId="3A20DC20"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p>
        </w:tc>
        <w:tc>
          <w:tcPr>
            <w:tcW w:w="3024" w:type="dxa"/>
          </w:tcPr>
          <w:p w14:paraId="19A999B5"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Nephrectomy</w:t>
            </w:r>
          </w:p>
        </w:tc>
        <w:tc>
          <w:tcPr>
            <w:tcW w:w="2861" w:type="dxa"/>
          </w:tcPr>
          <w:p w14:paraId="1A7A85AE"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2/15</w:t>
            </w:r>
            <w:r w:rsidR="00FE7247">
              <w:rPr>
                <w:rFonts w:ascii="Book Antiqua" w:hAnsi="Book Antiqua" w:cs="Times" w:hint="eastAsia"/>
                <w:bCs/>
                <w:color w:val="000000" w:themeColor="text1"/>
              </w:rPr>
              <w:t xml:space="preserve"> </w:t>
            </w:r>
            <w:r w:rsidRPr="00337367">
              <w:rPr>
                <w:rFonts w:ascii="Book Antiqua" w:hAnsi="Book Antiqua" w:cs="Times"/>
                <w:bCs/>
                <w:color w:val="000000" w:themeColor="text1"/>
              </w:rPr>
              <w:t>(13%)</w:t>
            </w:r>
          </w:p>
        </w:tc>
      </w:tr>
      <w:tr w:rsidR="00C33B1B" w:rsidRPr="00337367" w14:paraId="3D507DDC" w14:textId="77777777" w:rsidTr="00504C7B">
        <w:trPr>
          <w:trHeight w:val="367"/>
        </w:trPr>
        <w:tc>
          <w:tcPr>
            <w:tcW w:w="2405" w:type="dxa"/>
          </w:tcPr>
          <w:p w14:paraId="3401813B"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p>
        </w:tc>
        <w:tc>
          <w:tcPr>
            <w:tcW w:w="3024" w:type="dxa"/>
          </w:tcPr>
          <w:p w14:paraId="38C77C71"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Conservative treatment</w:t>
            </w:r>
          </w:p>
        </w:tc>
        <w:tc>
          <w:tcPr>
            <w:tcW w:w="2861" w:type="dxa"/>
          </w:tcPr>
          <w:p w14:paraId="57FDC3E1"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1/15</w:t>
            </w:r>
            <w:r w:rsidR="00FE7247">
              <w:rPr>
                <w:rFonts w:ascii="Book Antiqua" w:hAnsi="Book Antiqua" w:cs="Times" w:hint="eastAsia"/>
                <w:bCs/>
                <w:color w:val="000000" w:themeColor="text1"/>
              </w:rPr>
              <w:t xml:space="preserve"> </w:t>
            </w:r>
            <w:r w:rsidRPr="00337367">
              <w:rPr>
                <w:rFonts w:ascii="Book Antiqua" w:hAnsi="Book Antiqua" w:cs="Times"/>
                <w:bCs/>
                <w:color w:val="000000" w:themeColor="text1"/>
              </w:rPr>
              <w:t>(7%)</w:t>
            </w:r>
          </w:p>
        </w:tc>
      </w:tr>
      <w:tr w:rsidR="00C33B1B" w:rsidRPr="00337367" w14:paraId="1FFC2853" w14:textId="77777777" w:rsidTr="00504C7B">
        <w:trPr>
          <w:trHeight w:val="367"/>
        </w:trPr>
        <w:tc>
          <w:tcPr>
            <w:tcW w:w="2405" w:type="dxa"/>
          </w:tcPr>
          <w:p w14:paraId="53F922B5"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Prognosis</w:t>
            </w:r>
          </w:p>
        </w:tc>
        <w:tc>
          <w:tcPr>
            <w:tcW w:w="3024" w:type="dxa"/>
          </w:tcPr>
          <w:p w14:paraId="17B56607"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Death</w:t>
            </w:r>
          </w:p>
        </w:tc>
        <w:tc>
          <w:tcPr>
            <w:tcW w:w="2861" w:type="dxa"/>
          </w:tcPr>
          <w:p w14:paraId="2517E014"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1/15</w:t>
            </w:r>
            <w:r w:rsidR="00FE7247">
              <w:rPr>
                <w:rFonts w:ascii="Book Antiqua" w:hAnsi="Book Antiqua" w:cs="Times" w:hint="eastAsia"/>
                <w:bCs/>
                <w:color w:val="000000" w:themeColor="text1"/>
              </w:rPr>
              <w:t xml:space="preserve"> </w:t>
            </w:r>
            <w:r w:rsidRPr="00337367">
              <w:rPr>
                <w:rFonts w:ascii="Book Antiqua" w:hAnsi="Book Antiqua" w:cs="Times"/>
                <w:bCs/>
                <w:color w:val="000000" w:themeColor="text1"/>
              </w:rPr>
              <w:t>(7%)</w:t>
            </w:r>
          </w:p>
        </w:tc>
      </w:tr>
      <w:tr w:rsidR="00C33B1B" w:rsidRPr="00337367" w14:paraId="245C5816" w14:textId="77777777" w:rsidTr="00504C7B">
        <w:trPr>
          <w:trHeight w:val="367"/>
        </w:trPr>
        <w:tc>
          <w:tcPr>
            <w:tcW w:w="2405" w:type="dxa"/>
          </w:tcPr>
          <w:p w14:paraId="27A3AF74"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p>
        </w:tc>
        <w:tc>
          <w:tcPr>
            <w:tcW w:w="3024" w:type="dxa"/>
          </w:tcPr>
          <w:p w14:paraId="4D8EAA90" w14:textId="23C6F325"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Rec</w:t>
            </w:r>
            <w:r w:rsidRPr="00337367">
              <w:rPr>
                <w:rFonts w:ascii="Book Antiqua" w:hAnsi="Book Antiqua" w:cs="Times"/>
                <w:bCs/>
                <w:color w:val="000000" w:themeColor="text1"/>
              </w:rPr>
              <w:t>over</w:t>
            </w:r>
            <w:r w:rsidR="00623BB8">
              <w:rPr>
                <w:rFonts w:ascii="Book Antiqua" w:hAnsi="Book Antiqua" w:cs="Times"/>
                <w:bCs/>
                <w:color w:val="000000" w:themeColor="text1"/>
              </w:rPr>
              <w:t>y</w:t>
            </w:r>
          </w:p>
        </w:tc>
        <w:tc>
          <w:tcPr>
            <w:tcW w:w="2861" w:type="dxa"/>
          </w:tcPr>
          <w:p w14:paraId="753243B4"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14/15</w:t>
            </w:r>
            <w:r w:rsidR="00FE7247">
              <w:rPr>
                <w:rFonts w:ascii="Book Antiqua" w:hAnsi="Book Antiqua" w:cs="Times" w:hint="eastAsia"/>
                <w:bCs/>
                <w:color w:val="000000" w:themeColor="text1"/>
              </w:rPr>
              <w:t xml:space="preserve"> </w:t>
            </w:r>
            <w:r w:rsidRPr="00337367">
              <w:rPr>
                <w:rFonts w:ascii="Book Antiqua" w:hAnsi="Book Antiqua" w:cs="Times"/>
                <w:bCs/>
                <w:color w:val="000000" w:themeColor="text1"/>
              </w:rPr>
              <w:t>(93%)</w:t>
            </w:r>
          </w:p>
        </w:tc>
      </w:tr>
    </w:tbl>
    <w:p w14:paraId="05AC1C09" w14:textId="77777777" w:rsidR="00C33B1B" w:rsidRPr="00337367" w:rsidRDefault="00C33B1B" w:rsidP="00C33B1B">
      <w:pPr>
        <w:autoSpaceDE w:val="0"/>
        <w:autoSpaceDN w:val="0"/>
        <w:adjustRightInd w:val="0"/>
        <w:snapToGrid w:val="0"/>
        <w:spacing w:line="360" w:lineRule="auto"/>
        <w:jc w:val="both"/>
        <w:rPr>
          <w:rFonts w:ascii="Book Antiqua" w:hAnsi="Book Antiqua" w:cs="Times"/>
          <w:bCs/>
          <w:i/>
          <w:color w:val="000000" w:themeColor="text1"/>
        </w:rPr>
      </w:pPr>
      <w:r w:rsidRPr="00337367">
        <w:rPr>
          <w:rFonts w:ascii="Book Antiqua" w:hAnsi="Book Antiqua" w:cs="Times"/>
          <w:bCs/>
          <w:i/>
          <w:color w:val="000000" w:themeColor="text1"/>
        </w:rPr>
        <w:t xml:space="preserve"> </w:t>
      </w:r>
    </w:p>
    <w:p w14:paraId="36BC4928" w14:textId="77777777" w:rsidR="00C33B1B" w:rsidRPr="00085E52" w:rsidRDefault="00C33B1B" w:rsidP="00C33B1B">
      <w:pPr>
        <w:autoSpaceDE w:val="0"/>
        <w:autoSpaceDN w:val="0"/>
        <w:adjustRightInd w:val="0"/>
        <w:snapToGrid w:val="0"/>
        <w:spacing w:line="360" w:lineRule="auto"/>
        <w:jc w:val="both"/>
        <w:rPr>
          <w:rFonts w:ascii="Book Antiqua" w:hAnsi="Book Antiqua" w:cs="Times"/>
          <w:b/>
          <w:bCs/>
          <w:color w:val="000000" w:themeColor="text1"/>
        </w:rPr>
      </w:pPr>
      <w:r>
        <w:rPr>
          <w:rFonts w:ascii="Book Antiqua" w:hAnsi="Book Antiqua" w:cs="Times"/>
          <w:bCs/>
          <w:color w:val="000000" w:themeColor="text1"/>
        </w:rPr>
        <w:br w:type="page"/>
      </w:r>
      <w:r w:rsidRPr="00085E52">
        <w:rPr>
          <w:rFonts w:ascii="Book Antiqua" w:hAnsi="Book Antiqua" w:cs="Times"/>
          <w:b/>
          <w:bCs/>
          <w:color w:val="000000" w:themeColor="text1"/>
        </w:rPr>
        <w:lastRenderedPageBreak/>
        <w:t xml:space="preserve"> Table 2 Summary of the location of different causes</w:t>
      </w:r>
    </w:p>
    <w:tbl>
      <w:tblPr>
        <w:tblStyle w:val="21"/>
        <w:tblW w:w="0" w:type="auto"/>
        <w:tblLook w:val="0660" w:firstRow="1" w:lastRow="1" w:firstColumn="0" w:lastColumn="0" w:noHBand="1" w:noVBand="1"/>
      </w:tblPr>
      <w:tblGrid>
        <w:gridCol w:w="3026"/>
        <w:gridCol w:w="1494"/>
        <w:gridCol w:w="1587"/>
        <w:gridCol w:w="1808"/>
        <w:gridCol w:w="1445"/>
      </w:tblGrid>
      <w:tr w:rsidR="00C33B1B" w:rsidRPr="00337367" w14:paraId="6C50E477" w14:textId="77777777" w:rsidTr="00C156AE">
        <w:trPr>
          <w:cnfStyle w:val="100000000000" w:firstRow="1" w:lastRow="0" w:firstColumn="0" w:lastColumn="0" w:oddVBand="0" w:evenVBand="0" w:oddHBand="0" w:evenHBand="0" w:firstRowFirstColumn="0" w:firstRowLastColumn="0" w:lastRowFirstColumn="0" w:lastRowLastColumn="0"/>
          <w:trHeight w:val="382"/>
        </w:trPr>
        <w:tc>
          <w:tcPr>
            <w:tcW w:w="3070" w:type="dxa"/>
          </w:tcPr>
          <w:p w14:paraId="704F4CBC"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val="0"/>
                <w:color w:val="000000" w:themeColor="text1"/>
              </w:rPr>
            </w:pPr>
          </w:p>
        </w:tc>
        <w:tc>
          <w:tcPr>
            <w:tcW w:w="1509" w:type="dxa"/>
          </w:tcPr>
          <w:p w14:paraId="2D3FB3E5" w14:textId="514E4ED5" w:rsidR="00C33B1B" w:rsidRPr="00337367" w:rsidRDefault="007E5CF3" w:rsidP="00504C7B">
            <w:pPr>
              <w:autoSpaceDE w:val="0"/>
              <w:autoSpaceDN w:val="0"/>
              <w:adjustRightInd w:val="0"/>
              <w:snapToGrid w:val="0"/>
              <w:spacing w:line="360" w:lineRule="auto"/>
              <w:jc w:val="both"/>
              <w:rPr>
                <w:rFonts w:ascii="Book Antiqua" w:hAnsi="Book Antiqua" w:cs="Times"/>
                <w:bCs w:val="0"/>
                <w:color w:val="000000" w:themeColor="text1"/>
              </w:rPr>
            </w:pPr>
            <w:r>
              <w:rPr>
                <w:rFonts w:ascii="Book Antiqua" w:hAnsi="Book Antiqua" w:cs="Times"/>
                <w:bCs w:val="0"/>
                <w:color w:val="000000" w:themeColor="text1"/>
              </w:rPr>
              <w:t xml:space="preserve">Option </w:t>
            </w:r>
            <w:r w:rsidR="00C33B1B" w:rsidRPr="00337367">
              <w:rPr>
                <w:rFonts w:ascii="Book Antiqua" w:hAnsi="Book Antiqua" w:cs="Times"/>
                <w:bCs w:val="0"/>
                <w:color w:val="000000" w:themeColor="text1"/>
              </w:rPr>
              <w:t>A</w:t>
            </w:r>
          </w:p>
        </w:tc>
        <w:tc>
          <w:tcPr>
            <w:tcW w:w="1604" w:type="dxa"/>
          </w:tcPr>
          <w:p w14:paraId="7FE52BBC"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val="0"/>
                <w:color w:val="000000" w:themeColor="text1"/>
              </w:rPr>
            </w:pPr>
            <w:r w:rsidRPr="00337367">
              <w:rPr>
                <w:rFonts w:ascii="Book Antiqua" w:hAnsi="Book Antiqua" w:cs="Times"/>
                <w:bCs w:val="0"/>
                <w:color w:val="000000" w:themeColor="text1"/>
              </w:rPr>
              <w:t>Option B</w:t>
            </w:r>
          </w:p>
        </w:tc>
        <w:tc>
          <w:tcPr>
            <w:tcW w:w="1832" w:type="dxa"/>
          </w:tcPr>
          <w:p w14:paraId="15CBB972"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val="0"/>
                <w:color w:val="000000" w:themeColor="text1"/>
              </w:rPr>
            </w:pPr>
            <w:r w:rsidRPr="00337367">
              <w:rPr>
                <w:rFonts w:ascii="Book Antiqua" w:hAnsi="Book Antiqua" w:cs="Times"/>
                <w:bCs w:val="0"/>
                <w:color w:val="000000" w:themeColor="text1"/>
              </w:rPr>
              <w:t>Option C</w:t>
            </w:r>
          </w:p>
        </w:tc>
        <w:tc>
          <w:tcPr>
            <w:tcW w:w="1465" w:type="dxa"/>
          </w:tcPr>
          <w:p w14:paraId="4395FE7D"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val="0"/>
                <w:color w:val="000000" w:themeColor="text1"/>
              </w:rPr>
            </w:pPr>
            <w:r w:rsidRPr="00337367">
              <w:rPr>
                <w:rFonts w:ascii="Book Antiqua" w:hAnsi="Book Antiqua" w:cs="Times"/>
                <w:bCs w:val="0"/>
                <w:color w:val="000000" w:themeColor="text1"/>
              </w:rPr>
              <w:t>Total</w:t>
            </w:r>
          </w:p>
        </w:tc>
      </w:tr>
      <w:tr w:rsidR="00C33B1B" w:rsidRPr="00337367" w14:paraId="0701EC12" w14:textId="77777777" w:rsidTr="00C156AE">
        <w:trPr>
          <w:trHeight w:val="438"/>
        </w:trPr>
        <w:tc>
          <w:tcPr>
            <w:tcW w:w="3070" w:type="dxa"/>
          </w:tcPr>
          <w:p w14:paraId="76598803"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Renal pelvis</w:t>
            </w:r>
          </w:p>
        </w:tc>
        <w:tc>
          <w:tcPr>
            <w:tcW w:w="1509" w:type="dxa"/>
          </w:tcPr>
          <w:p w14:paraId="63C3D2C0"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8</w:t>
            </w:r>
          </w:p>
        </w:tc>
        <w:tc>
          <w:tcPr>
            <w:tcW w:w="1604" w:type="dxa"/>
          </w:tcPr>
          <w:p w14:paraId="6A78ECBC"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0</w:t>
            </w:r>
          </w:p>
        </w:tc>
        <w:tc>
          <w:tcPr>
            <w:tcW w:w="1832" w:type="dxa"/>
          </w:tcPr>
          <w:p w14:paraId="3C1ED219"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0</w:t>
            </w:r>
          </w:p>
        </w:tc>
        <w:tc>
          <w:tcPr>
            <w:tcW w:w="1465" w:type="dxa"/>
          </w:tcPr>
          <w:p w14:paraId="056ECED8"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8</w:t>
            </w:r>
          </w:p>
        </w:tc>
      </w:tr>
      <w:tr w:rsidR="00C33B1B" w:rsidRPr="00337367" w14:paraId="31A69760" w14:textId="77777777" w:rsidTr="00C156AE">
        <w:trPr>
          <w:trHeight w:val="451"/>
        </w:trPr>
        <w:tc>
          <w:tcPr>
            <w:tcW w:w="3070" w:type="dxa"/>
            <w:tcBorders>
              <w:bottom w:val="nil"/>
            </w:tcBorders>
          </w:tcPr>
          <w:p w14:paraId="6FCA1978"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Renal parenchyma</w:t>
            </w:r>
          </w:p>
        </w:tc>
        <w:tc>
          <w:tcPr>
            <w:tcW w:w="1509" w:type="dxa"/>
            <w:tcBorders>
              <w:bottom w:val="nil"/>
            </w:tcBorders>
          </w:tcPr>
          <w:p w14:paraId="374013DE"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0</w:t>
            </w:r>
          </w:p>
        </w:tc>
        <w:tc>
          <w:tcPr>
            <w:tcW w:w="1604" w:type="dxa"/>
            <w:tcBorders>
              <w:bottom w:val="nil"/>
            </w:tcBorders>
          </w:tcPr>
          <w:p w14:paraId="30470E7B"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6</w:t>
            </w:r>
          </w:p>
        </w:tc>
        <w:tc>
          <w:tcPr>
            <w:tcW w:w="1832" w:type="dxa"/>
            <w:tcBorders>
              <w:bottom w:val="nil"/>
            </w:tcBorders>
          </w:tcPr>
          <w:p w14:paraId="31034E90"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1</w:t>
            </w:r>
          </w:p>
        </w:tc>
        <w:tc>
          <w:tcPr>
            <w:tcW w:w="1465" w:type="dxa"/>
            <w:tcBorders>
              <w:bottom w:val="nil"/>
            </w:tcBorders>
          </w:tcPr>
          <w:p w14:paraId="66E9C7E5"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6</w:t>
            </w:r>
          </w:p>
        </w:tc>
      </w:tr>
      <w:tr w:rsidR="00C33B1B" w:rsidRPr="00085E52" w14:paraId="6A3513C2" w14:textId="77777777" w:rsidTr="00C156AE">
        <w:trPr>
          <w:cnfStyle w:val="010000000000" w:firstRow="0" w:lastRow="1" w:firstColumn="0" w:lastColumn="0" w:oddVBand="0" w:evenVBand="0" w:oddHBand="0" w:evenHBand="0" w:firstRowFirstColumn="0" w:firstRowLastColumn="0" w:lastRowFirstColumn="0" w:lastRowLastColumn="0"/>
          <w:trHeight w:val="463"/>
        </w:trPr>
        <w:tc>
          <w:tcPr>
            <w:tcW w:w="3070" w:type="dxa"/>
            <w:tcBorders>
              <w:top w:val="nil"/>
              <w:bottom w:val="single" w:sz="4" w:space="0" w:color="7F7F7F" w:themeColor="text1" w:themeTint="80"/>
            </w:tcBorders>
          </w:tcPr>
          <w:p w14:paraId="5F0A0907" w14:textId="77777777" w:rsidR="00C33B1B" w:rsidRPr="00085E52" w:rsidRDefault="00C33B1B" w:rsidP="00504C7B">
            <w:pPr>
              <w:autoSpaceDE w:val="0"/>
              <w:autoSpaceDN w:val="0"/>
              <w:adjustRightInd w:val="0"/>
              <w:snapToGrid w:val="0"/>
              <w:spacing w:line="360" w:lineRule="auto"/>
              <w:jc w:val="both"/>
              <w:rPr>
                <w:rFonts w:ascii="Book Antiqua" w:hAnsi="Book Antiqua" w:cs="Times"/>
                <w:b w:val="0"/>
                <w:bCs w:val="0"/>
                <w:color w:val="000000" w:themeColor="text1"/>
              </w:rPr>
            </w:pPr>
            <w:r w:rsidRPr="00085E52">
              <w:rPr>
                <w:rFonts w:ascii="Book Antiqua" w:hAnsi="Book Antiqua" w:cs="Times"/>
                <w:b w:val="0"/>
                <w:bCs w:val="0"/>
                <w:color w:val="000000" w:themeColor="text1"/>
              </w:rPr>
              <w:t>Total</w:t>
            </w:r>
          </w:p>
        </w:tc>
        <w:tc>
          <w:tcPr>
            <w:tcW w:w="1509" w:type="dxa"/>
            <w:tcBorders>
              <w:top w:val="nil"/>
              <w:bottom w:val="single" w:sz="4" w:space="0" w:color="7F7F7F" w:themeColor="text1" w:themeTint="80"/>
            </w:tcBorders>
          </w:tcPr>
          <w:p w14:paraId="1F093281" w14:textId="77777777" w:rsidR="00C33B1B" w:rsidRPr="00085E52" w:rsidRDefault="00C33B1B" w:rsidP="00504C7B">
            <w:pPr>
              <w:autoSpaceDE w:val="0"/>
              <w:autoSpaceDN w:val="0"/>
              <w:adjustRightInd w:val="0"/>
              <w:snapToGrid w:val="0"/>
              <w:spacing w:line="360" w:lineRule="auto"/>
              <w:jc w:val="both"/>
              <w:rPr>
                <w:rFonts w:ascii="Book Antiqua" w:hAnsi="Book Antiqua" w:cs="Times"/>
                <w:b w:val="0"/>
                <w:bCs w:val="0"/>
                <w:color w:val="000000" w:themeColor="text1"/>
              </w:rPr>
            </w:pPr>
            <w:r w:rsidRPr="00085E52">
              <w:rPr>
                <w:rFonts w:ascii="Book Antiqua" w:hAnsi="Book Antiqua" w:cs="Times"/>
                <w:b w:val="0"/>
                <w:bCs w:val="0"/>
                <w:color w:val="000000" w:themeColor="text1"/>
              </w:rPr>
              <w:t>8</w:t>
            </w:r>
          </w:p>
        </w:tc>
        <w:tc>
          <w:tcPr>
            <w:tcW w:w="1604" w:type="dxa"/>
            <w:tcBorders>
              <w:top w:val="nil"/>
              <w:bottom w:val="single" w:sz="4" w:space="0" w:color="7F7F7F" w:themeColor="text1" w:themeTint="80"/>
            </w:tcBorders>
          </w:tcPr>
          <w:p w14:paraId="3EE333FD" w14:textId="77777777" w:rsidR="00C33B1B" w:rsidRPr="00085E52" w:rsidRDefault="00C33B1B" w:rsidP="00504C7B">
            <w:pPr>
              <w:autoSpaceDE w:val="0"/>
              <w:autoSpaceDN w:val="0"/>
              <w:adjustRightInd w:val="0"/>
              <w:snapToGrid w:val="0"/>
              <w:spacing w:line="360" w:lineRule="auto"/>
              <w:jc w:val="both"/>
              <w:rPr>
                <w:rFonts w:ascii="Book Antiqua" w:hAnsi="Book Antiqua" w:cs="Times"/>
                <w:b w:val="0"/>
                <w:bCs w:val="0"/>
                <w:color w:val="000000" w:themeColor="text1"/>
              </w:rPr>
            </w:pPr>
            <w:r w:rsidRPr="00085E52">
              <w:rPr>
                <w:rFonts w:ascii="Book Antiqua" w:hAnsi="Book Antiqua" w:cs="Times"/>
                <w:b w:val="0"/>
                <w:bCs w:val="0"/>
                <w:color w:val="000000" w:themeColor="text1"/>
              </w:rPr>
              <w:t>6</w:t>
            </w:r>
          </w:p>
        </w:tc>
        <w:tc>
          <w:tcPr>
            <w:tcW w:w="1832" w:type="dxa"/>
            <w:tcBorders>
              <w:top w:val="nil"/>
              <w:bottom w:val="single" w:sz="4" w:space="0" w:color="7F7F7F" w:themeColor="text1" w:themeTint="80"/>
            </w:tcBorders>
          </w:tcPr>
          <w:p w14:paraId="2D4E426F" w14:textId="77777777" w:rsidR="00C33B1B" w:rsidRPr="00085E52" w:rsidRDefault="00C33B1B" w:rsidP="00504C7B">
            <w:pPr>
              <w:autoSpaceDE w:val="0"/>
              <w:autoSpaceDN w:val="0"/>
              <w:adjustRightInd w:val="0"/>
              <w:snapToGrid w:val="0"/>
              <w:spacing w:line="360" w:lineRule="auto"/>
              <w:jc w:val="both"/>
              <w:rPr>
                <w:rFonts w:ascii="Book Antiqua" w:hAnsi="Book Antiqua" w:cs="Times"/>
                <w:b w:val="0"/>
                <w:bCs w:val="0"/>
                <w:color w:val="000000" w:themeColor="text1"/>
              </w:rPr>
            </w:pPr>
            <w:r w:rsidRPr="00085E52">
              <w:rPr>
                <w:rFonts w:ascii="Book Antiqua" w:hAnsi="Book Antiqua" w:cs="Times"/>
                <w:b w:val="0"/>
                <w:bCs w:val="0"/>
                <w:color w:val="000000" w:themeColor="text1"/>
              </w:rPr>
              <w:t>1</w:t>
            </w:r>
          </w:p>
        </w:tc>
        <w:tc>
          <w:tcPr>
            <w:tcW w:w="1465" w:type="dxa"/>
            <w:tcBorders>
              <w:top w:val="nil"/>
              <w:bottom w:val="single" w:sz="4" w:space="0" w:color="7F7F7F" w:themeColor="text1" w:themeTint="80"/>
            </w:tcBorders>
          </w:tcPr>
          <w:p w14:paraId="2E5767C7" w14:textId="77777777" w:rsidR="00C33B1B" w:rsidRPr="00085E52" w:rsidRDefault="00C33B1B" w:rsidP="00504C7B">
            <w:pPr>
              <w:autoSpaceDE w:val="0"/>
              <w:autoSpaceDN w:val="0"/>
              <w:adjustRightInd w:val="0"/>
              <w:snapToGrid w:val="0"/>
              <w:spacing w:line="360" w:lineRule="auto"/>
              <w:jc w:val="both"/>
              <w:rPr>
                <w:rFonts w:ascii="Book Antiqua" w:hAnsi="Book Antiqua" w:cs="Times"/>
                <w:b w:val="0"/>
                <w:bCs w:val="0"/>
                <w:color w:val="000000" w:themeColor="text1"/>
              </w:rPr>
            </w:pPr>
            <w:r w:rsidRPr="00085E52">
              <w:rPr>
                <w:rFonts w:ascii="Book Antiqua" w:hAnsi="Book Antiqua" w:cs="Times"/>
                <w:b w:val="0"/>
                <w:bCs w:val="0"/>
                <w:color w:val="000000" w:themeColor="text1"/>
              </w:rPr>
              <w:t>15</w:t>
            </w:r>
          </w:p>
        </w:tc>
      </w:tr>
    </w:tbl>
    <w:p w14:paraId="7595337D" w14:textId="2D8C3D5F" w:rsidR="00C33B1B" w:rsidRDefault="00C33B1B" w:rsidP="00C33B1B">
      <w:pPr>
        <w:autoSpaceDE w:val="0"/>
        <w:autoSpaceDN w:val="0"/>
        <w:adjustRightInd w:val="0"/>
        <w:snapToGrid w:val="0"/>
        <w:spacing w:line="360" w:lineRule="auto"/>
        <w:jc w:val="both"/>
        <w:rPr>
          <w:rFonts w:ascii="Book Antiqua" w:hAnsi="Book Antiqua" w:cs="Times"/>
          <w:bCs/>
          <w:color w:val="000000" w:themeColor="text1"/>
        </w:rPr>
      </w:pPr>
    </w:p>
    <w:p w14:paraId="77E52623" w14:textId="79932CB3" w:rsidR="00C33B1B" w:rsidRPr="00262649" w:rsidRDefault="00C33B1B" w:rsidP="00C33B1B">
      <w:pPr>
        <w:autoSpaceDE w:val="0"/>
        <w:autoSpaceDN w:val="0"/>
        <w:adjustRightInd w:val="0"/>
        <w:snapToGrid w:val="0"/>
        <w:spacing w:line="360" w:lineRule="auto"/>
        <w:jc w:val="both"/>
        <w:rPr>
          <w:rFonts w:ascii="Book Antiqua" w:hAnsi="Book Antiqua" w:cs="Times"/>
          <w:b/>
          <w:bCs/>
          <w:color w:val="000000" w:themeColor="text1"/>
        </w:rPr>
      </w:pPr>
      <w:r>
        <w:rPr>
          <w:rFonts w:ascii="Book Antiqua" w:hAnsi="Book Antiqua" w:cs="Times"/>
          <w:bCs/>
          <w:color w:val="000000" w:themeColor="text1"/>
        </w:rPr>
        <w:br w:type="page"/>
      </w:r>
      <w:r w:rsidRPr="00262649">
        <w:rPr>
          <w:rFonts w:ascii="Book Antiqua" w:hAnsi="Book Antiqua" w:cs="Times"/>
          <w:b/>
          <w:bCs/>
          <w:color w:val="000000" w:themeColor="text1"/>
        </w:rPr>
        <w:lastRenderedPageBreak/>
        <w:t>Table 3 Summary of the shock of different causes</w:t>
      </w:r>
    </w:p>
    <w:tbl>
      <w:tblPr>
        <w:tblStyle w:val="21"/>
        <w:tblW w:w="0" w:type="auto"/>
        <w:tblLook w:val="0660" w:firstRow="1" w:lastRow="1" w:firstColumn="0" w:lastColumn="0" w:noHBand="1" w:noVBand="1"/>
      </w:tblPr>
      <w:tblGrid>
        <w:gridCol w:w="1726"/>
        <w:gridCol w:w="1726"/>
        <w:gridCol w:w="1726"/>
        <w:gridCol w:w="1726"/>
        <w:gridCol w:w="1726"/>
      </w:tblGrid>
      <w:tr w:rsidR="00C33B1B" w:rsidRPr="00337367" w14:paraId="7B20F928" w14:textId="77777777" w:rsidTr="00504C7B">
        <w:trPr>
          <w:cnfStyle w:val="100000000000" w:firstRow="1" w:lastRow="0" w:firstColumn="0" w:lastColumn="0" w:oddVBand="0" w:evenVBand="0" w:oddHBand="0" w:evenHBand="0" w:firstRowFirstColumn="0" w:firstRowLastColumn="0" w:lastRowFirstColumn="0" w:lastRowLastColumn="0"/>
          <w:trHeight w:val="395"/>
        </w:trPr>
        <w:tc>
          <w:tcPr>
            <w:tcW w:w="1726" w:type="dxa"/>
          </w:tcPr>
          <w:p w14:paraId="2CF503ED"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val="0"/>
                <w:color w:val="000000" w:themeColor="text1"/>
              </w:rPr>
            </w:pPr>
          </w:p>
        </w:tc>
        <w:tc>
          <w:tcPr>
            <w:tcW w:w="1726" w:type="dxa"/>
          </w:tcPr>
          <w:p w14:paraId="4EA474A3"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val="0"/>
                <w:color w:val="000000" w:themeColor="text1"/>
              </w:rPr>
            </w:pPr>
            <w:r w:rsidRPr="00337367">
              <w:rPr>
                <w:rFonts w:ascii="Book Antiqua" w:hAnsi="Book Antiqua" w:cs="Times"/>
                <w:bCs w:val="0"/>
                <w:color w:val="000000" w:themeColor="text1"/>
              </w:rPr>
              <w:t>Option A</w:t>
            </w:r>
          </w:p>
        </w:tc>
        <w:tc>
          <w:tcPr>
            <w:tcW w:w="1726" w:type="dxa"/>
          </w:tcPr>
          <w:p w14:paraId="161B6D61"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val="0"/>
                <w:color w:val="000000" w:themeColor="text1"/>
              </w:rPr>
            </w:pPr>
            <w:r w:rsidRPr="00337367">
              <w:rPr>
                <w:rFonts w:ascii="Book Antiqua" w:hAnsi="Book Antiqua" w:cs="Times"/>
                <w:bCs w:val="0"/>
                <w:color w:val="000000" w:themeColor="text1"/>
              </w:rPr>
              <w:t>Option B</w:t>
            </w:r>
          </w:p>
        </w:tc>
        <w:tc>
          <w:tcPr>
            <w:tcW w:w="1726" w:type="dxa"/>
          </w:tcPr>
          <w:p w14:paraId="353FE5C0"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val="0"/>
                <w:color w:val="000000" w:themeColor="text1"/>
              </w:rPr>
            </w:pPr>
            <w:r w:rsidRPr="00337367">
              <w:rPr>
                <w:rFonts w:ascii="Book Antiqua" w:hAnsi="Book Antiqua" w:cs="Times"/>
                <w:bCs w:val="0"/>
                <w:color w:val="000000" w:themeColor="text1"/>
              </w:rPr>
              <w:t>Option C</w:t>
            </w:r>
          </w:p>
        </w:tc>
        <w:tc>
          <w:tcPr>
            <w:tcW w:w="1726" w:type="dxa"/>
          </w:tcPr>
          <w:p w14:paraId="6F5DC379"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val="0"/>
                <w:color w:val="000000" w:themeColor="text1"/>
              </w:rPr>
            </w:pPr>
            <w:r w:rsidRPr="00337367">
              <w:rPr>
                <w:rFonts w:ascii="Book Antiqua" w:hAnsi="Book Antiqua" w:cs="Times"/>
                <w:bCs w:val="0"/>
                <w:color w:val="000000" w:themeColor="text1"/>
              </w:rPr>
              <w:t>Total</w:t>
            </w:r>
          </w:p>
        </w:tc>
      </w:tr>
      <w:tr w:rsidR="00C33B1B" w:rsidRPr="00337367" w14:paraId="69D0C786" w14:textId="77777777" w:rsidTr="00504C7B">
        <w:tc>
          <w:tcPr>
            <w:tcW w:w="1726" w:type="dxa"/>
          </w:tcPr>
          <w:p w14:paraId="3B036BA4"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Yes</w:t>
            </w:r>
          </w:p>
        </w:tc>
        <w:tc>
          <w:tcPr>
            <w:tcW w:w="1726" w:type="dxa"/>
          </w:tcPr>
          <w:p w14:paraId="0D455304"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1</w:t>
            </w:r>
          </w:p>
        </w:tc>
        <w:tc>
          <w:tcPr>
            <w:tcW w:w="1726" w:type="dxa"/>
          </w:tcPr>
          <w:p w14:paraId="378E6B2A"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4</w:t>
            </w:r>
          </w:p>
        </w:tc>
        <w:tc>
          <w:tcPr>
            <w:tcW w:w="1726" w:type="dxa"/>
          </w:tcPr>
          <w:p w14:paraId="6DB1F243"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0</w:t>
            </w:r>
          </w:p>
        </w:tc>
        <w:tc>
          <w:tcPr>
            <w:tcW w:w="1726" w:type="dxa"/>
          </w:tcPr>
          <w:p w14:paraId="5EA7E388"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5</w:t>
            </w:r>
          </w:p>
        </w:tc>
      </w:tr>
      <w:tr w:rsidR="00C33B1B" w:rsidRPr="00337367" w14:paraId="6BCAAC22" w14:textId="77777777" w:rsidTr="00262649">
        <w:tc>
          <w:tcPr>
            <w:tcW w:w="1726" w:type="dxa"/>
            <w:tcBorders>
              <w:bottom w:val="nil"/>
            </w:tcBorders>
          </w:tcPr>
          <w:p w14:paraId="098347D5"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No</w:t>
            </w:r>
          </w:p>
        </w:tc>
        <w:tc>
          <w:tcPr>
            <w:tcW w:w="1726" w:type="dxa"/>
            <w:tcBorders>
              <w:bottom w:val="nil"/>
            </w:tcBorders>
          </w:tcPr>
          <w:p w14:paraId="0C677C4A"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7</w:t>
            </w:r>
          </w:p>
        </w:tc>
        <w:tc>
          <w:tcPr>
            <w:tcW w:w="1726" w:type="dxa"/>
            <w:tcBorders>
              <w:bottom w:val="nil"/>
            </w:tcBorders>
          </w:tcPr>
          <w:p w14:paraId="7917E86A"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2</w:t>
            </w:r>
          </w:p>
        </w:tc>
        <w:tc>
          <w:tcPr>
            <w:tcW w:w="1726" w:type="dxa"/>
            <w:tcBorders>
              <w:bottom w:val="nil"/>
            </w:tcBorders>
          </w:tcPr>
          <w:p w14:paraId="253C19EE"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1</w:t>
            </w:r>
          </w:p>
        </w:tc>
        <w:tc>
          <w:tcPr>
            <w:tcW w:w="1726" w:type="dxa"/>
            <w:tcBorders>
              <w:bottom w:val="nil"/>
            </w:tcBorders>
          </w:tcPr>
          <w:p w14:paraId="0DBB76D6"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10</w:t>
            </w:r>
          </w:p>
        </w:tc>
      </w:tr>
      <w:tr w:rsidR="00C33B1B" w:rsidRPr="00594AD1" w14:paraId="009B826A" w14:textId="77777777" w:rsidTr="00262649">
        <w:trPr>
          <w:cnfStyle w:val="010000000000" w:firstRow="0" w:lastRow="1" w:firstColumn="0" w:lastColumn="0" w:oddVBand="0" w:evenVBand="0" w:oddHBand="0" w:evenHBand="0" w:firstRowFirstColumn="0" w:firstRowLastColumn="0" w:lastRowFirstColumn="0" w:lastRowLastColumn="0"/>
        </w:trPr>
        <w:tc>
          <w:tcPr>
            <w:tcW w:w="1726" w:type="dxa"/>
            <w:tcBorders>
              <w:top w:val="nil"/>
              <w:bottom w:val="single" w:sz="4" w:space="0" w:color="7F7F7F" w:themeColor="text1" w:themeTint="80"/>
            </w:tcBorders>
          </w:tcPr>
          <w:p w14:paraId="593A7DA0" w14:textId="77777777" w:rsidR="00C33B1B" w:rsidRPr="00594AD1" w:rsidRDefault="00C33B1B" w:rsidP="00504C7B">
            <w:pPr>
              <w:autoSpaceDE w:val="0"/>
              <w:autoSpaceDN w:val="0"/>
              <w:adjustRightInd w:val="0"/>
              <w:snapToGrid w:val="0"/>
              <w:spacing w:line="360" w:lineRule="auto"/>
              <w:jc w:val="both"/>
              <w:rPr>
                <w:rFonts w:ascii="Book Antiqua" w:hAnsi="Book Antiqua" w:cs="Times"/>
                <w:b w:val="0"/>
                <w:bCs w:val="0"/>
                <w:color w:val="000000" w:themeColor="text1"/>
              </w:rPr>
            </w:pPr>
            <w:r w:rsidRPr="00594AD1">
              <w:rPr>
                <w:rFonts w:ascii="Book Antiqua" w:hAnsi="Book Antiqua" w:cs="Times"/>
                <w:b w:val="0"/>
                <w:bCs w:val="0"/>
                <w:color w:val="000000" w:themeColor="text1"/>
              </w:rPr>
              <w:t>Total</w:t>
            </w:r>
          </w:p>
        </w:tc>
        <w:tc>
          <w:tcPr>
            <w:tcW w:w="1726" w:type="dxa"/>
            <w:tcBorders>
              <w:top w:val="nil"/>
              <w:bottom w:val="single" w:sz="4" w:space="0" w:color="7F7F7F" w:themeColor="text1" w:themeTint="80"/>
            </w:tcBorders>
          </w:tcPr>
          <w:p w14:paraId="33F244E8" w14:textId="77777777" w:rsidR="00C33B1B" w:rsidRPr="00594AD1" w:rsidRDefault="00C33B1B" w:rsidP="00504C7B">
            <w:pPr>
              <w:autoSpaceDE w:val="0"/>
              <w:autoSpaceDN w:val="0"/>
              <w:adjustRightInd w:val="0"/>
              <w:snapToGrid w:val="0"/>
              <w:spacing w:line="360" w:lineRule="auto"/>
              <w:jc w:val="both"/>
              <w:rPr>
                <w:rFonts w:ascii="Book Antiqua" w:hAnsi="Book Antiqua" w:cs="Times"/>
                <w:b w:val="0"/>
                <w:bCs w:val="0"/>
                <w:color w:val="000000" w:themeColor="text1"/>
              </w:rPr>
            </w:pPr>
            <w:r w:rsidRPr="00594AD1">
              <w:rPr>
                <w:rFonts w:ascii="Book Antiqua" w:hAnsi="Book Antiqua" w:cs="Times"/>
                <w:b w:val="0"/>
                <w:bCs w:val="0"/>
                <w:color w:val="000000" w:themeColor="text1"/>
              </w:rPr>
              <w:t>8</w:t>
            </w:r>
          </w:p>
        </w:tc>
        <w:tc>
          <w:tcPr>
            <w:tcW w:w="1726" w:type="dxa"/>
            <w:tcBorders>
              <w:top w:val="nil"/>
              <w:bottom w:val="single" w:sz="4" w:space="0" w:color="7F7F7F" w:themeColor="text1" w:themeTint="80"/>
            </w:tcBorders>
          </w:tcPr>
          <w:p w14:paraId="704A53B1" w14:textId="77777777" w:rsidR="00C33B1B" w:rsidRPr="00594AD1" w:rsidRDefault="00C33B1B" w:rsidP="00504C7B">
            <w:pPr>
              <w:autoSpaceDE w:val="0"/>
              <w:autoSpaceDN w:val="0"/>
              <w:adjustRightInd w:val="0"/>
              <w:snapToGrid w:val="0"/>
              <w:spacing w:line="360" w:lineRule="auto"/>
              <w:jc w:val="both"/>
              <w:rPr>
                <w:rFonts w:ascii="Book Antiqua" w:hAnsi="Book Antiqua" w:cs="Times"/>
                <w:b w:val="0"/>
                <w:bCs w:val="0"/>
                <w:color w:val="000000" w:themeColor="text1"/>
              </w:rPr>
            </w:pPr>
            <w:r w:rsidRPr="00594AD1">
              <w:rPr>
                <w:rFonts w:ascii="Book Antiqua" w:hAnsi="Book Antiqua" w:cs="Times"/>
                <w:b w:val="0"/>
                <w:bCs w:val="0"/>
                <w:color w:val="000000" w:themeColor="text1"/>
              </w:rPr>
              <w:t>6</w:t>
            </w:r>
          </w:p>
        </w:tc>
        <w:tc>
          <w:tcPr>
            <w:tcW w:w="1726" w:type="dxa"/>
            <w:tcBorders>
              <w:top w:val="nil"/>
              <w:bottom w:val="single" w:sz="4" w:space="0" w:color="7F7F7F" w:themeColor="text1" w:themeTint="80"/>
            </w:tcBorders>
          </w:tcPr>
          <w:p w14:paraId="6E799E37" w14:textId="77777777" w:rsidR="00C33B1B" w:rsidRPr="00594AD1" w:rsidRDefault="00C33B1B" w:rsidP="00504C7B">
            <w:pPr>
              <w:autoSpaceDE w:val="0"/>
              <w:autoSpaceDN w:val="0"/>
              <w:adjustRightInd w:val="0"/>
              <w:snapToGrid w:val="0"/>
              <w:spacing w:line="360" w:lineRule="auto"/>
              <w:jc w:val="both"/>
              <w:rPr>
                <w:rFonts w:ascii="Book Antiqua" w:hAnsi="Book Antiqua" w:cs="Times"/>
                <w:b w:val="0"/>
                <w:bCs w:val="0"/>
                <w:color w:val="000000" w:themeColor="text1"/>
              </w:rPr>
            </w:pPr>
            <w:r w:rsidRPr="00594AD1">
              <w:rPr>
                <w:rFonts w:ascii="Book Antiqua" w:hAnsi="Book Antiqua" w:cs="Times"/>
                <w:b w:val="0"/>
                <w:bCs w:val="0"/>
                <w:color w:val="000000" w:themeColor="text1"/>
              </w:rPr>
              <w:t>1</w:t>
            </w:r>
          </w:p>
        </w:tc>
        <w:tc>
          <w:tcPr>
            <w:tcW w:w="1726" w:type="dxa"/>
            <w:tcBorders>
              <w:top w:val="nil"/>
              <w:bottom w:val="single" w:sz="4" w:space="0" w:color="7F7F7F" w:themeColor="text1" w:themeTint="80"/>
            </w:tcBorders>
          </w:tcPr>
          <w:p w14:paraId="4AB799FE" w14:textId="77777777" w:rsidR="00C33B1B" w:rsidRPr="00594AD1" w:rsidRDefault="00C33B1B" w:rsidP="00504C7B">
            <w:pPr>
              <w:autoSpaceDE w:val="0"/>
              <w:autoSpaceDN w:val="0"/>
              <w:adjustRightInd w:val="0"/>
              <w:snapToGrid w:val="0"/>
              <w:spacing w:line="360" w:lineRule="auto"/>
              <w:jc w:val="both"/>
              <w:rPr>
                <w:rFonts w:ascii="Book Antiqua" w:hAnsi="Book Antiqua" w:cs="Times"/>
                <w:b w:val="0"/>
                <w:bCs w:val="0"/>
                <w:color w:val="000000" w:themeColor="text1"/>
              </w:rPr>
            </w:pPr>
            <w:r w:rsidRPr="00594AD1">
              <w:rPr>
                <w:rFonts w:ascii="Book Antiqua" w:hAnsi="Book Antiqua" w:cs="Times"/>
                <w:b w:val="0"/>
                <w:bCs w:val="0"/>
                <w:color w:val="000000" w:themeColor="text1"/>
              </w:rPr>
              <w:t>15</w:t>
            </w:r>
          </w:p>
        </w:tc>
      </w:tr>
    </w:tbl>
    <w:p w14:paraId="7880F6D5" w14:textId="44332F26" w:rsidR="00C33B1B" w:rsidRDefault="00C33B1B" w:rsidP="00C33B1B">
      <w:pPr>
        <w:autoSpaceDE w:val="0"/>
        <w:autoSpaceDN w:val="0"/>
        <w:adjustRightInd w:val="0"/>
        <w:snapToGrid w:val="0"/>
        <w:spacing w:line="360" w:lineRule="auto"/>
        <w:jc w:val="both"/>
        <w:rPr>
          <w:rFonts w:ascii="Book Antiqua" w:hAnsi="Book Antiqua" w:cs="Times"/>
          <w:bCs/>
          <w:color w:val="000000" w:themeColor="text1"/>
          <w:lang w:eastAsia="zh-CN"/>
        </w:rPr>
      </w:pPr>
    </w:p>
    <w:p w14:paraId="068A338E" w14:textId="226A8E9C" w:rsidR="00C33B1B" w:rsidRPr="001F518F" w:rsidRDefault="00C33B1B" w:rsidP="00C33B1B">
      <w:pPr>
        <w:autoSpaceDE w:val="0"/>
        <w:autoSpaceDN w:val="0"/>
        <w:adjustRightInd w:val="0"/>
        <w:snapToGrid w:val="0"/>
        <w:spacing w:line="360" w:lineRule="auto"/>
        <w:jc w:val="both"/>
        <w:rPr>
          <w:rFonts w:ascii="Book Antiqua" w:hAnsi="Book Antiqua" w:cs="Times"/>
          <w:b/>
          <w:bCs/>
          <w:color w:val="000000" w:themeColor="text1"/>
          <w:lang w:eastAsia="zh-CN"/>
        </w:rPr>
      </w:pPr>
      <w:r>
        <w:rPr>
          <w:rFonts w:ascii="Book Antiqua" w:hAnsi="Book Antiqua" w:cs="Times"/>
          <w:bCs/>
          <w:color w:val="000000" w:themeColor="text1"/>
        </w:rPr>
        <w:br w:type="page"/>
      </w:r>
      <w:r w:rsidRPr="001F518F">
        <w:rPr>
          <w:rFonts w:ascii="Book Antiqua" w:hAnsi="Book Antiqua" w:cs="Times"/>
          <w:b/>
          <w:bCs/>
          <w:color w:val="000000" w:themeColor="text1"/>
        </w:rPr>
        <w:lastRenderedPageBreak/>
        <w:t xml:space="preserve">Table 4 Summary of the </w:t>
      </w:r>
      <w:r w:rsidR="00674C9D" w:rsidRPr="001F518F">
        <w:rPr>
          <w:rFonts w:ascii="Book Antiqua" w:hAnsi="Book Antiqua" w:cs="Times"/>
          <w:b/>
          <w:bCs/>
          <w:color w:val="000000" w:themeColor="text1"/>
        </w:rPr>
        <w:t xml:space="preserve">anemia </w:t>
      </w:r>
      <w:r w:rsidRPr="001F518F">
        <w:rPr>
          <w:rFonts w:ascii="Book Antiqua" w:hAnsi="Book Antiqua" w:cs="Times"/>
          <w:b/>
          <w:bCs/>
          <w:color w:val="000000" w:themeColor="text1"/>
        </w:rPr>
        <w:t xml:space="preserve">of different </w:t>
      </w:r>
      <w:proofErr w:type="gramStart"/>
      <w:r w:rsidRPr="001F518F">
        <w:rPr>
          <w:rFonts w:ascii="Book Antiqua" w:hAnsi="Book Antiqua" w:cs="Times"/>
          <w:b/>
          <w:bCs/>
          <w:color w:val="000000" w:themeColor="text1"/>
        </w:rPr>
        <w:t>causes</w:t>
      </w:r>
      <w:r w:rsidR="001F518F">
        <w:rPr>
          <w:rFonts w:ascii="Book Antiqua" w:hAnsi="Book Antiqua" w:cs="Times" w:hint="eastAsia"/>
          <w:b/>
          <w:bCs/>
          <w:color w:val="000000" w:themeColor="text1"/>
          <w:vertAlign w:val="superscript"/>
          <w:lang w:eastAsia="zh-CN"/>
        </w:rPr>
        <w:t>[</w:t>
      </w:r>
      <w:proofErr w:type="gramEnd"/>
      <w:r w:rsidRPr="001F518F">
        <w:rPr>
          <w:rFonts w:ascii="Book Antiqua" w:hAnsi="Book Antiqua" w:cs="Times"/>
          <w:b/>
          <w:bCs/>
          <w:color w:val="000000" w:themeColor="text1"/>
          <w:vertAlign w:val="superscript"/>
        </w:rPr>
        <w:t>20</w:t>
      </w:r>
      <w:r w:rsidR="001F518F">
        <w:rPr>
          <w:rFonts w:ascii="Book Antiqua" w:hAnsi="Book Antiqua" w:cs="Times" w:hint="eastAsia"/>
          <w:b/>
          <w:bCs/>
          <w:color w:val="000000" w:themeColor="text1"/>
          <w:vertAlign w:val="superscript"/>
          <w:lang w:eastAsia="zh-CN"/>
        </w:rPr>
        <w:t>]</w:t>
      </w:r>
    </w:p>
    <w:tbl>
      <w:tblPr>
        <w:tblStyle w:val="21"/>
        <w:tblW w:w="0" w:type="auto"/>
        <w:tblLook w:val="0660" w:firstRow="1" w:lastRow="1" w:firstColumn="0" w:lastColumn="0" w:noHBand="1" w:noVBand="1"/>
      </w:tblPr>
      <w:tblGrid>
        <w:gridCol w:w="1726"/>
        <w:gridCol w:w="1726"/>
        <w:gridCol w:w="1726"/>
        <w:gridCol w:w="1726"/>
        <w:gridCol w:w="1726"/>
      </w:tblGrid>
      <w:tr w:rsidR="00C33B1B" w:rsidRPr="00337367" w14:paraId="1017DD5F" w14:textId="77777777" w:rsidTr="00504C7B">
        <w:trPr>
          <w:cnfStyle w:val="100000000000" w:firstRow="1" w:lastRow="0" w:firstColumn="0" w:lastColumn="0" w:oddVBand="0" w:evenVBand="0" w:oddHBand="0" w:evenHBand="0" w:firstRowFirstColumn="0" w:firstRowLastColumn="0" w:lastRowFirstColumn="0" w:lastRowLastColumn="0"/>
        </w:trPr>
        <w:tc>
          <w:tcPr>
            <w:tcW w:w="1726" w:type="dxa"/>
          </w:tcPr>
          <w:p w14:paraId="7EE890E5"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val="0"/>
                <w:color w:val="000000" w:themeColor="text1"/>
              </w:rPr>
            </w:pPr>
          </w:p>
        </w:tc>
        <w:tc>
          <w:tcPr>
            <w:tcW w:w="1726" w:type="dxa"/>
          </w:tcPr>
          <w:p w14:paraId="3B0B97E1"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val="0"/>
                <w:color w:val="000000" w:themeColor="text1"/>
              </w:rPr>
            </w:pPr>
            <w:r w:rsidRPr="00337367">
              <w:rPr>
                <w:rFonts w:ascii="Book Antiqua" w:hAnsi="Book Antiqua" w:cs="Times"/>
                <w:bCs w:val="0"/>
                <w:color w:val="000000" w:themeColor="text1"/>
              </w:rPr>
              <w:t>Option A</w:t>
            </w:r>
          </w:p>
        </w:tc>
        <w:tc>
          <w:tcPr>
            <w:tcW w:w="1726" w:type="dxa"/>
          </w:tcPr>
          <w:p w14:paraId="46CE61CA"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val="0"/>
                <w:color w:val="000000" w:themeColor="text1"/>
              </w:rPr>
            </w:pPr>
            <w:r w:rsidRPr="00337367">
              <w:rPr>
                <w:rFonts w:ascii="Book Antiqua" w:hAnsi="Book Antiqua" w:cs="Times"/>
                <w:bCs w:val="0"/>
                <w:color w:val="000000" w:themeColor="text1"/>
              </w:rPr>
              <w:t>Option B</w:t>
            </w:r>
          </w:p>
        </w:tc>
        <w:tc>
          <w:tcPr>
            <w:tcW w:w="1726" w:type="dxa"/>
          </w:tcPr>
          <w:p w14:paraId="768A4E0F"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val="0"/>
                <w:color w:val="000000" w:themeColor="text1"/>
              </w:rPr>
            </w:pPr>
            <w:r w:rsidRPr="00337367">
              <w:rPr>
                <w:rFonts w:ascii="Book Antiqua" w:hAnsi="Book Antiqua" w:cs="Times"/>
                <w:bCs w:val="0"/>
                <w:color w:val="000000" w:themeColor="text1"/>
              </w:rPr>
              <w:t>Option C</w:t>
            </w:r>
          </w:p>
        </w:tc>
        <w:tc>
          <w:tcPr>
            <w:tcW w:w="1726" w:type="dxa"/>
          </w:tcPr>
          <w:p w14:paraId="32E180D3"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val="0"/>
                <w:color w:val="000000" w:themeColor="text1"/>
              </w:rPr>
            </w:pPr>
            <w:r w:rsidRPr="00337367">
              <w:rPr>
                <w:rFonts w:ascii="Book Antiqua" w:hAnsi="Book Antiqua" w:cs="Times"/>
                <w:bCs w:val="0"/>
                <w:color w:val="000000" w:themeColor="text1"/>
              </w:rPr>
              <w:t>Total</w:t>
            </w:r>
          </w:p>
        </w:tc>
      </w:tr>
      <w:tr w:rsidR="00C33B1B" w:rsidRPr="00337367" w14:paraId="31810495" w14:textId="77777777" w:rsidTr="00504C7B">
        <w:trPr>
          <w:trHeight w:val="381"/>
        </w:trPr>
        <w:tc>
          <w:tcPr>
            <w:tcW w:w="1726" w:type="dxa"/>
          </w:tcPr>
          <w:p w14:paraId="7E943A42"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Yes</w:t>
            </w:r>
          </w:p>
        </w:tc>
        <w:tc>
          <w:tcPr>
            <w:tcW w:w="1726" w:type="dxa"/>
          </w:tcPr>
          <w:p w14:paraId="178BF163"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1</w:t>
            </w:r>
          </w:p>
        </w:tc>
        <w:tc>
          <w:tcPr>
            <w:tcW w:w="1726" w:type="dxa"/>
          </w:tcPr>
          <w:p w14:paraId="6EB81CBB"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6</w:t>
            </w:r>
          </w:p>
        </w:tc>
        <w:tc>
          <w:tcPr>
            <w:tcW w:w="1726" w:type="dxa"/>
          </w:tcPr>
          <w:p w14:paraId="283333DC"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0</w:t>
            </w:r>
          </w:p>
        </w:tc>
        <w:tc>
          <w:tcPr>
            <w:tcW w:w="1726" w:type="dxa"/>
          </w:tcPr>
          <w:p w14:paraId="4F595790"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7</w:t>
            </w:r>
          </w:p>
        </w:tc>
      </w:tr>
      <w:tr w:rsidR="00C33B1B" w:rsidRPr="00337367" w14:paraId="5A2DD3A2" w14:textId="77777777" w:rsidTr="00991DD4">
        <w:tc>
          <w:tcPr>
            <w:tcW w:w="1726" w:type="dxa"/>
            <w:tcBorders>
              <w:bottom w:val="nil"/>
            </w:tcBorders>
          </w:tcPr>
          <w:p w14:paraId="3D9996BB"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No</w:t>
            </w:r>
          </w:p>
        </w:tc>
        <w:tc>
          <w:tcPr>
            <w:tcW w:w="1726" w:type="dxa"/>
            <w:tcBorders>
              <w:bottom w:val="nil"/>
            </w:tcBorders>
          </w:tcPr>
          <w:p w14:paraId="48384C2A"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7</w:t>
            </w:r>
          </w:p>
        </w:tc>
        <w:tc>
          <w:tcPr>
            <w:tcW w:w="1726" w:type="dxa"/>
            <w:tcBorders>
              <w:bottom w:val="nil"/>
            </w:tcBorders>
          </w:tcPr>
          <w:p w14:paraId="32CEC4FF"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0</w:t>
            </w:r>
          </w:p>
        </w:tc>
        <w:tc>
          <w:tcPr>
            <w:tcW w:w="1726" w:type="dxa"/>
            <w:tcBorders>
              <w:bottom w:val="nil"/>
            </w:tcBorders>
          </w:tcPr>
          <w:p w14:paraId="41682707"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1</w:t>
            </w:r>
          </w:p>
        </w:tc>
        <w:tc>
          <w:tcPr>
            <w:tcW w:w="1726" w:type="dxa"/>
            <w:tcBorders>
              <w:bottom w:val="nil"/>
            </w:tcBorders>
          </w:tcPr>
          <w:p w14:paraId="53AE20D1"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8</w:t>
            </w:r>
          </w:p>
        </w:tc>
      </w:tr>
      <w:tr w:rsidR="00C33B1B" w:rsidRPr="00991DD4" w14:paraId="3831FE9B" w14:textId="77777777" w:rsidTr="00991DD4">
        <w:trPr>
          <w:cnfStyle w:val="010000000000" w:firstRow="0" w:lastRow="1" w:firstColumn="0" w:lastColumn="0" w:oddVBand="0" w:evenVBand="0" w:oddHBand="0" w:evenHBand="0" w:firstRowFirstColumn="0" w:firstRowLastColumn="0" w:lastRowFirstColumn="0" w:lastRowLastColumn="0"/>
        </w:trPr>
        <w:tc>
          <w:tcPr>
            <w:tcW w:w="1726" w:type="dxa"/>
            <w:tcBorders>
              <w:top w:val="nil"/>
              <w:bottom w:val="single" w:sz="4" w:space="0" w:color="7F7F7F" w:themeColor="text1" w:themeTint="80"/>
            </w:tcBorders>
          </w:tcPr>
          <w:p w14:paraId="2B1CC24C" w14:textId="77777777" w:rsidR="00C33B1B" w:rsidRPr="00991DD4" w:rsidRDefault="00C33B1B" w:rsidP="00504C7B">
            <w:pPr>
              <w:autoSpaceDE w:val="0"/>
              <w:autoSpaceDN w:val="0"/>
              <w:adjustRightInd w:val="0"/>
              <w:snapToGrid w:val="0"/>
              <w:spacing w:line="360" w:lineRule="auto"/>
              <w:jc w:val="both"/>
              <w:rPr>
                <w:rFonts w:ascii="Book Antiqua" w:hAnsi="Book Antiqua" w:cs="Times"/>
                <w:b w:val="0"/>
                <w:bCs w:val="0"/>
                <w:color w:val="000000" w:themeColor="text1"/>
              </w:rPr>
            </w:pPr>
            <w:r w:rsidRPr="00991DD4">
              <w:rPr>
                <w:rFonts w:ascii="Book Antiqua" w:hAnsi="Book Antiqua" w:cs="Times"/>
                <w:b w:val="0"/>
                <w:bCs w:val="0"/>
                <w:color w:val="000000" w:themeColor="text1"/>
              </w:rPr>
              <w:t>Total</w:t>
            </w:r>
          </w:p>
        </w:tc>
        <w:tc>
          <w:tcPr>
            <w:tcW w:w="1726" w:type="dxa"/>
            <w:tcBorders>
              <w:top w:val="nil"/>
              <w:bottom w:val="single" w:sz="4" w:space="0" w:color="7F7F7F" w:themeColor="text1" w:themeTint="80"/>
            </w:tcBorders>
          </w:tcPr>
          <w:p w14:paraId="0956AC4A" w14:textId="77777777" w:rsidR="00C33B1B" w:rsidRPr="00991DD4" w:rsidRDefault="00C33B1B" w:rsidP="00504C7B">
            <w:pPr>
              <w:autoSpaceDE w:val="0"/>
              <w:autoSpaceDN w:val="0"/>
              <w:adjustRightInd w:val="0"/>
              <w:snapToGrid w:val="0"/>
              <w:spacing w:line="360" w:lineRule="auto"/>
              <w:jc w:val="both"/>
              <w:rPr>
                <w:rFonts w:ascii="Book Antiqua" w:hAnsi="Book Antiqua" w:cs="Times"/>
                <w:b w:val="0"/>
                <w:bCs w:val="0"/>
                <w:color w:val="000000" w:themeColor="text1"/>
              </w:rPr>
            </w:pPr>
            <w:r w:rsidRPr="00991DD4">
              <w:rPr>
                <w:rFonts w:ascii="Book Antiqua" w:hAnsi="Book Antiqua" w:cs="Times"/>
                <w:b w:val="0"/>
                <w:bCs w:val="0"/>
                <w:color w:val="000000" w:themeColor="text1"/>
              </w:rPr>
              <w:t>8</w:t>
            </w:r>
          </w:p>
        </w:tc>
        <w:tc>
          <w:tcPr>
            <w:tcW w:w="1726" w:type="dxa"/>
            <w:tcBorders>
              <w:top w:val="nil"/>
              <w:bottom w:val="single" w:sz="4" w:space="0" w:color="7F7F7F" w:themeColor="text1" w:themeTint="80"/>
            </w:tcBorders>
          </w:tcPr>
          <w:p w14:paraId="5D1C3BB8" w14:textId="77777777" w:rsidR="00C33B1B" w:rsidRPr="00991DD4" w:rsidRDefault="00C33B1B" w:rsidP="00504C7B">
            <w:pPr>
              <w:autoSpaceDE w:val="0"/>
              <w:autoSpaceDN w:val="0"/>
              <w:adjustRightInd w:val="0"/>
              <w:snapToGrid w:val="0"/>
              <w:spacing w:line="360" w:lineRule="auto"/>
              <w:jc w:val="both"/>
              <w:rPr>
                <w:rFonts w:ascii="Book Antiqua" w:hAnsi="Book Antiqua" w:cs="Times"/>
                <w:b w:val="0"/>
                <w:bCs w:val="0"/>
                <w:color w:val="000000" w:themeColor="text1"/>
              </w:rPr>
            </w:pPr>
            <w:r w:rsidRPr="00991DD4">
              <w:rPr>
                <w:rFonts w:ascii="Book Antiqua" w:hAnsi="Book Antiqua" w:cs="Times"/>
                <w:b w:val="0"/>
                <w:bCs w:val="0"/>
                <w:color w:val="000000" w:themeColor="text1"/>
              </w:rPr>
              <w:t>6</w:t>
            </w:r>
          </w:p>
        </w:tc>
        <w:tc>
          <w:tcPr>
            <w:tcW w:w="1726" w:type="dxa"/>
            <w:tcBorders>
              <w:top w:val="nil"/>
              <w:bottom w:val="single" w:sz="4" w:space="0" w:color="7F7F7F" w:themeColor="text1" w:themeTint="80"/>
            </w:tcBorders>
          </w:tcPr>
          <w:p w14:paraId="1F2BDB76" w14:textId="77777777" w:rsidR="00C33B1B" w:rsidRPr="00991DD4" w:rsidRDefault="00C33B1B" w:rsidP="00504C7B">
            <w:pPr>
              <w:autoSpaceDE w:val="0"/>
              <w:autoSpaceDN w:val="0"/>
              <w:adjustRightInd w:val="0"/>
              <w:snapToGrid w:val="0"/>
              <w:spacing w:line="360" w:lineRule="auto"/>
              <w:jc w:val="both"/>
              <w:rPr>
                <w:rFonts w:ascii="Book Antiqua" w:hAnsi="Book Antiqua" w:cs="Times"/>
                <w:b w:val="0"/>
                <w:bCs w:val="0"/>
                <w:color w:val="000000" w:themeColor="text1"/>
              </w:rPr>
            </w:pPr>
            <w:r w:rsidRPr="00991DD4">
              <w:rPr>
                <w:rFonts w:ascii="Book Antiqua" w:hAnsi="Book Antiqua" w:cs="Times"/>
                <w:b w:val="0"/>
                <w:bCs w:val="0"/>
                <w:color w:val="000000" w:themeColor="text1"/>
              </w:rPr>
              <w:t>1</w:t>
            </w:r>
          </w:p>
        </w:tc>
        <w:tc>
          <w:tcPr>
            <w:tcW w:w="1726" w:type="dxa"/>
            <w:tcBorders>
              <w:top w:val="nil"/>
              <w:bottom w:val="single" w:sz="4" w:space="0" w:color="7F7F7F" w:themeColor="text1" w:themeTint="80"/>
            </w:tcBorders>
          </w:tcPr>
          <w:p w14:paraId="708EFAA2" w14:textId="77777777" w:rsidR="00C33B1B" w:rsidRPr="00991DD4" w:rsidRDefault="00C33B1B" w:rsidP="00504C7B">
            <w:pPr>
              <w:autoSpaceDE w:val="0"/>
              <w:autoSpaceDN w:val="0"/>
              <w:adjustRightInd w:val="0"/>
              <w:snapToGrid w:val="0"/>
              <w:spacing w:line="360" w:lineRule="auto"/>
              <w:jc w:val="both"/>
              <w:rPr>
                <w:rFonts w:ascii="Book Antiqua" w:hAnsi="Book Antiqua" w:cs="Times"/>
                <w:b w:val="0"/>
                <w:bCs w:val="0"/>
                <w:color w:val="000000" w:themeColor="text1"/>
              </w:rPr>
            </w:pPr>
            <w:r w:rsidRPr="00991DD4">
              <w:rPr>
                <w:rFonts w:ascii="Book Antiqua" w:hAnsi="Book Antiqua" w:cs="Times"/>
                <w:b w:val="0"/>
                <w:bCs w:val="0"/>
                <w:color w:val="000000" w:themeColor="text1"/>
              </w:rPr>
              <w:t>15</w:t>
            </w:r>
          </w:p>
        </w:tc>
      </w:tr>
    </w:tbl>
    <w:p w14:paraId="71014D8F" w14:textId="77777777" w:rsidR="00C33B1B" w:rsidRPr="00337367" w:rsidRDefault="00C33B1B" w:rsidP="00C33B1B">
      <w:pPr>
        <w:adjustRightInd w:val="0"/>
        <w:snapToGrid w:val="0"/>
        <w:spacing w:line="360" w:lineRule="auto"/>
        <w:jc w:val="both"/>
        <w:rPr>
          <w:rFonts w:ascii="Book Antiqua" w:hAnsi="Book Antiqua"/>
        </w:rPr>
      </w:pPr>
    </w:p>
    <w:p w14:paraId="5A094B34" w14:textId="526D7817" w:rsidR="00C33B1B" w:rsidRPr="00674C9D" w:rsidRDefault="00C33B1B" w:rsidP="00C33B1B">
      <w:pPr>
        <w:autoSpaceDE w:val="0"/>
        <w:autoSpaceDN w:val="0"/>
        <w:adjustRightInd w:val="0"/>
        <w:snapToGrid w:val="0"/>
        <w:spacing w:line="360" w:lineRule="auto"/>
        <w:jc w:val="both"/>
        <w:rPr>
          <w:rFonts w:ascii="Book Antiqua" w:hAnsi="Book Antiqua" w:cs="Times"/>
          <w:b/>
          <w:lang w:eastAsia="zh-CN"/>
        </w:rPr>
      </w:pPr>
      <w:r>
        <w:rPr>
          <w:rFonts w:ascii="Book Antiqua" w:hAnsi="Book Antiqua" w:cs="Times"/>
          <w:bCs/>
          <w:color w:val="000000" w:themeColor="text1"/>
        </w:rPr>
        <w:br w:type="page"/>
      </w:r>
      <w:r w:rsidRPr="00674C9D">
        <w:rPr>
          <w:rFonts w:ascii="Book Antiqua" w:hAnsi="Book Antiqua" w:cs="Times"/>
          <w:b/>
          <w:bCs/>
          <w:color w:val="000000" w:themeColor="text1"/>
        </w:rPr>
        <w:lastRenderedPageBreak/>
        <w:t xml:space="preserve">Table 5 </w:t>
      </w:r>
      <w:proofErr w:type="spellStart"/>
      <w:r w:rsidRPr="002A573D">
        <w:rPr>
          <w:rFonts w:ascii="Book Antiqua" w:hAnsi="Book Antiqua" w:cs="Times"/>
          <w:b/>
          <w:i/>
        </w:rPr>
        <w:t>Bahadin</w:t>
      </w:r>
      <w:proofErr w:type="spellEnd"/>
      <w:r w:rsidRPr="002A573D">
        <w:rPr>
          <w:rFonts w:ascii="Book Antiqua" w:hAnsi="Book Antiqua" w:cs="Times"/>
          <w:b/>
          <w:i/>
        </w:rPr>
        <w:t xml:space="preserve"> J</w:t>
      </w:r>
      <w:r w:rsidR="002A573D">
        <w:rPr>
          <w:rFonts w:ascii="Book Antiqua" w:hAnsi="Book Antiqua" w:cs="Times"/>
          <w:b/>
        </w:rPr>
        <w:t>’s research of sensitivity of</w:t>
      </w:r>
      <w:r w:rsidR="002A573D" w:rsidRPr="002A573D">
        <w:rPr>
          <w:rFonts w:ascii="Book Antiqua" w:hAnsi="Book Antiqua" w:cs="Times"/>
          <w:b/>
        </w:rPr>
        <w:t xml:space="preserve"> </w:t>
      </w:r>
      <w:proofErr w:type="spellStart"/>
      <w:r w:rsidR="002A573D" w:rsidRPr="002A573D">
        <w:rPr>
          <w:rFonts w:ascii="Book Antiqua" w:eastAsia="Book Antiqua" w:hAnsi="Book Antiqua" w:cs="Book Antiqua"/>
          <w:b/>
          <w:i/>
          <w:iCs/>
          <w:color w:val="000000"/>
        </w:rPr>
        <w:t>Klebsiell</w:t>
      </w:r>
      <w:r w:rsidR="002A573D" w:rsidRPr="002A573D">
        <w:rPr>
          <w:rFonts w:ascii="Book Antiqua" w:eastAsia="Book Antiqua" w:hAnsi="Book Antiqua" w:cs="Book Antiqua"/>
          <w:b/>
          <w:i/>
          <w:iCs/>
          <w:color w:val="000000"/>
        </w:rPr>
        <w:t>a</w:t>
      </w:r>
      <w:proofErr w:type="spellEnd"/>
      <w:r w:rsidR="002A573D" w:rsidRPr="002A573D">
        <w:rPr>
          <w:rFonts w:ascii="Book Antiqua" w:eastAsia="Book Antiqua" w:hAnsi="Book Antiqua" w:cs="Book Antiqua"/>
          <w:b/>
          <w:i/>
          <w:iCs/>
          <w:color w:val="000000"/>
        </w:rPr>
        <w:t xml:space="preserve"> pneumoniae</w:t>
      </w:r>
      <w:r w:rsidRPr="00674C9D">
        <w:rPr>
          <w:rFonts w:ascii="Book Antiqua" w:hAnsi="Book Antiqua" w:cs="Times"/>
          <w:b/>
        </w:rPr>
        <w:t xml:space="preserve"> to</w:t>
      </w:r>
      <w:r w:rsidR="00623BB8">
        <w:rPr>
          <w:rFonts w:ascii="Book Antiqua" w:hAnsi="Book Antiqua" w:cs="Times"/>
          <w:b/>
        </w:rPr>
        <w:t xml:space="preserve"> </w:t>
      </w:r>
      <w:r w:rsidR="00623BB8" w:rsidRPr="00674C9D">
        <w:rPr>
          <w:rFonts w:ascii="Book Antiqua" w:hAnsi="Book Antiqua" w:cs="Times"/>
          <w:b/>
        </w:rPr>
        <w:t>first</w:t>
      </w:r>
      <w:r w:rsidR="00623BB8">
        <w:rPr>
          <w:rFonts w:ascii="Book Antiqua" w:hAnsi="Book Antiqua" w:cs="Times"/>
          <w:b/>
        </w:rPr>
        <w:t>-</w:t>
      </w:r>
      <w:r w:rsidR="00AB737D" w:rsidRPr="00674C9D">
        <w:rPr>
          <w:rFonts w:ascii="Book Antiqua" w:hAnsi="Book Antiqua" w:cs="Times"/>
          <w:b/>
        </w:rPr>
        <w:t>line</w:t>
      </w:r>
      <w:r w:rsidRPr="00674C9D">
        <w:rPr>
          <w:rFonts w:ascii="Book Antiqua" w:hAnsi="Book Antiqua" w:cs="Times"/>
          <w:b/>
        </w:rPr>
        <w:t xml:space="preserve"> </w:t>
      </w:r>
      <w:proofErr w:type="gramStart"/>
      <w:r w:rsidRPr="00674C9D">
        <w:rPr>
          <w:rFonts w:ascii="Book Antiqua" w:hAnsi="Book Antiqua" w:cs="Times"/>
          <w:b/>
        </w:rPr>
        <w:t>antibiotic</w:t>
      </w:r>
      <w:r w:rsidR="00674C9D">
        <w:rPr>
          <w:rFonts w:ascii="Book Antiqua" w:hAnsi="Book Antiqua" w:cs="Times" w:hint="eastAsia"/>
          <w:b/>
          <w:vertAlign w:val="superscript"/>
          <w:lang w:eastAsia="zh-CN"/>
        </w:rPr>
        <w:t>[</w:t>
      </w:r>
      <w:proofErr w:type="gramEnd"/>
      <w:r w:rsidR="002A573D">
        <w:rPr>
          <w:rFonts w:ascii="Book Antiqua" w:hAnsi="Book Antiqua" w:cs="Times"/>
          <w:b/>
          <w:vertAlign w:val="superscript"/>
        </w:rPr>
        <w:t>19</w:t>
      </w:r>
      <w:r w:rsidR="00674C9D">
        <w:rPr>
          <w:rFonts w:ascii="Book Antiqua" w:hAnsi="Book Antiqua" w:cs="Times" w:hint="eastAsia"/>
          <w:b/>
          <w:vertAlign w:val="superscript"/>
          <w:lang w:eastAsia="zh-CN"/>
        </w:rPr>
        <w:t>]</w:t>
      </w:r>
    </w:p>
    <w:tbl>
      <w:tblPr>
        <w:tblStyle w:val="21"/>
        <w:tblW w:w="0" w:type="auto"/>
        <w:tblLook w:val="0620" w:firstRow="1" w:lastRow="0" w:firstColumn="0" w:lastColumn="0" w:noHBand="1" w:noVBand="1"/>
      </w:tblPr>
      <w:tblGrid>
        <w:gridCol w:w="5840"/>
        <w:gridCol w:w="2460"/>
      </w:tblGrid>
      <w:tr w:rsidR="00C33B1B" w:rsidRPr="00337367" w14:paraId="5873AF83" w14:textId="77777777" w:rsidTr="00504C7B">
        <w:trPr>
          <w:cnfStyle w:val="100000000000" w:firstRow="1" w:lastRow="0" w:firstColumn="0" w:lastColumn="0" w:oddVBand="0" w:evenVBand="0" w:oddHBand="0" w:evenHBand="0" w:firstRowFirstColumn="0" w:firstRowLastColumn="0" w:lastRowFirstColumn="0" w:lastRowLastColumn="0"/>
        </w:trPr>
        <w:tc>
          <w:tcPr>
            <w:tcW w:w="5840" w:type="dxa"/>
          </w:tcPr>
          <w:p w14:paraId="3196E53B"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val="0"/>
                <w:color w:val="000000" w:themeColor="text1"/>
              </w:rPr>
            </w:pPr>
            <w:r w:rsidRPr="00337367">
              <w:rPr>
                <w:rFonts w:ascii="Book Antiqua" w:hAnsi="Book Antiqua" w:cs="Times"/>
                <w:bCs w:val="0"/>
                <w:color w:val="000000" w:themeColor="text1"/>
              </w:rPr>
              <w:t>Antibiotic</w:t>
            </w:r>
          </w:p>
        </w:tc>
        <w:tc>
          <w:tcPr>
            <w:tcW w:w="2460" w:type="dxa"/>
          </w:tcPr>
          <w:p w14:paraId="04E4CC06" w14:textId="77777777" w:rsidR="00C33B1B" w:rsidRPr="00337367" w:rsidRDefault="00674C9D" w:rsidP="00504C7B">
            <w:pPr>
              <w:autoSpaceDE w:val="0"/>
              <w:autoSpaceDN w:val="0"/>
              <w:adjustRightInd w:val="0"/>
              <w:snapToGrid w:val="0"/>
              <w:spacing w:line="360" w:lineRule="auto"/>
              <w:jc w:val="both"/>
              <w:rPr>
                <w:rFonts w:ascii="Book Antiqua" w:hAnsi="Book Antiqua" w:cs="Times"/>
                <w:bCs w:val="0"/>
                <w:color w:val="000000" w:themeColor="text1"/>
              </w:rPr>
            </w:pPr>
            <w:r>
              <w:rPr>
                <w:rFonts w:ascii="Book Antiqua" w:hAnsi="Book Antiqua" w:cs="Times" w:hint="eastAsia"/>
                <w:bCs w:val="0"/>
                <w:color w:val="000000" w:themeColor="text1"/>
              </w:rPr>
              <w:t>%</w:t>
            </w:r>
            <w:r w:rsidR="00C33B1B" w:rsidRPr="00337367">
              <w:rPr>
                <w:rFonts w:ascii="Book Antiqua" w:hAnsi="Book Antiqua" w:cs="Times"/>
                <w:bCs w:val="0"/>
                <w:color w:val="000000" w:themeColor="text1"/>
              </w:rPr>
              <w:t xml:space="preserve"> Sensitivity</w:t>
            </w:r>
          </w:p>
        </w:tc>
      </w:tr>
      <w:tr w:rsidR="00C33B1B" w:rsidRPr="00337367" w14:paraId="01615742" w14:textId="77777777" w:rsidTr="00504C7B">
        <w:tc>
          <w:tcPr>
            <w:tcW w:w="5840" w:type="dxa"/>
          </w:tcPr>
          <w:p w14:paraId="69210A4E" w14:textId="77777777" w:rsidR="00C33B1B" w:rsidRPr="00337367" w:rsidRDefault="00C33B1B" w:rsidP="00B96D2E">
            <w:pPr>
              <w:pStyle w:val="a7"/>
              <w:adjustRightInd w:val="0"/>
              <w:snapToGrid w:val="0"/>
              <w:spacing w:before="0" w:beforeAutospacing="0" w:after="0" w:afterAutospacing="0" w:line="360" w:lineRule="auto"/>
              <w:jc w:val="both"/>
              <w:rPr>
                <w:rFonts w:ascii="Book Antiqua" w:hAnsi="Book Antiqua"/>
              </w:rPr>
            </w:pPr>
            <w:r w:rsidRPr="00337367">
              <w:rPr>
                <w:rFonts w:ascii="Book Antiqua" w:hAnsi="Book Antiqua"/>
              </w:rPr>
              <w:t>Cephalothin</w:t>
            </w:r>
            <w:r w:rsidR="00B96D2E">
              <w:rPr>
                <w:rFonts w:ascii="Book Antiqua" w:hAnsi="Book Antiqua" w:hint="eastAsia"/>
              </w:rPr>
              <w:t xml:space="preserve"> </w:t>
            </w:r>
          </w:p>
        </w:tc>
        <w:tc>
          <w:tcPr>
            <w:tcW w:w="2460" w:type="dxa"/>
          </w:tcPr>
          <w:p w14:paraId="33954ABF" w14:textId="77777777" w:rsidR="00C33B1B" w:rsidRPr="00337367" w:rsidRDefault="00C33B1B" w:rsidP="00504C7B">
            <w:pPr>
              <w:pStyle w:val="a7"/>
              <w:adjustRightInd w:val="0"/>
              <w:snapToGrid w:val="0"/>
              <w:spacing w:before="0" w:beforeAutospacing="0" w:after="0" w:afterAutospacing="0" w:line="360" w:lineRule="auto"/>
              <w:jc w:val="both"/>
              <w:rPr>
                <w:rFonts w:ascii="Book Antiqua" w:hAnsi="Book Antiqua"/>
              </w:rPr>
            </w:pPr>
            <w:r w:rsidRPr="00337367">
              <w:rPr>
                <w:rFonts w:ascii="Book Antiqua" w:hAnsi="Book Antiqua"/>
              </w:rPr>
              <w:t xml:space="preserve">65.5 </w:t>
            </w:r>
          </w:p>
        </w:tc>
      </w:tr>
      <w:tr w:rsidR="00C33B1B" w:rsidRPr="00337367" w14:paraId="265AC47D" w14:textId="77777777" w:rsidTr="00504C7B">
        <w:tc>
          <w:tcPr>
            <w:tcW w:w="5840" w:type="dxa"/>
          </w:tcPr>
          <w:p w14:paraId="0E5D389A" w14:textId="77777777" w:rsidR="00C33B1B" w:rsidRPr="00337367" w:rsidRDefault="00C33B1B" w:rsidP="00B96D2E">
            <w:pPr>
              <w:pStyle w:val="a7"/>
              <w:adjustRightInd w:val="0"/>
              <w:snapToGrid w:val="0"/>
              <w:spacing w:before="0" w:beforeAutospacing="0" w:after="0" w:afterAutospacing="0" w:line="360" w:lineRule="auto"/>
              <w:jc w:val="both"/>
              <w:rPr>
                <w:rFonts w:ascii="Book Antiqua" w:hAnsi="Book Antiqua"/>
              </w:rPr>
            </w:pPr>
            <w:r w:rsidRPr="00337367">
              <w:rPr>
                <w:rFonts w:ascii="Book Antiqua" w:hAnsi="Book Antiqua"/>
              </w:rPr>
              <w:t>Cotrimoxazole</w:t>
            </w:r>
            <w:r w:rsidR="00B96D2E">
              <w:rPr>
                <w:rFonts w:ascii="Book Antiqua" w:hAnsi="Book Antiqua" w:hint="eastAsia"/>
              </w:rPr>
              <w:t xml:space="preserve"> </w:t>
            </w:r>
          </w:p>
        </w:tc>
        <w:tc>
          <w:tcPr>
            <w:tcW w:w="2460" w:type="dxa"/>
          </w:tcPr>
          <w:p w14:paraId="29511336"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69.0</w:t>
            </w:r>
          </w:p>
        </w:tc>
      </w:tr>
      <w:tr w:rsidR="00C33B1B" w:rsidRPr="00337367" w14:paraId="448C5FDA" w14:textId="77777777" w:rsidTr="00504C7B">
        <w:tc>
          <w:tcPr>
            <w:tcW w:w="5840" w:type="dxa"/>
          </w:tcPr>
          <w:p w14:paraId="0330C4A5" w14:textId="77777777" w:rsidR="00C33B1B" w:rsidRPr="00337367" w:rsidRDefault="00C33B1B" w:rsidP="00B96D2E">
            <w:pPr>
              <w:pStyle w:val="a7"/>
              <w:adjustRightInd w:val="0"/>
              <w:snapToGrid w:val="0"/>
              <w:spacing w:before="0" w:beforeAutospacing="0" w:after="0" w:afterAutospacing="0" w:line="360" w:lineRule="auto"/>
              <w:jc w:val="both"/>
              <w:rPr>
                <w:rFonts w:ascii="Book Antiqua" w:hAnsi="Book Antiqua"/>
              </w:rPr>
            </w:pPr>
            <w:proofErr w:type="spellStart"/>
            <w:r w:rsidRPr="00337367">
              <w:rPr>
                <w:rFonts w:ascii="Book Antiqua" w:hAnsi="Book Antiqua"/>
              </w:rPr>
              <w:t>Nalidixicacid</w:t>
            </w:r>
            <w:proofErr w:type="spellEnd"/>
            <w:r w:rsidR="00B96D2E">
              <w:rPr>
                <w:rFonts w:ascii="Book Antiqua" w:hAnsi="Book Antiqua" w:hint="eastAsia"/>
              </w:rPr>
              <w:t xml:space="preserve"> </w:t>
            </w:r>
          </w:p>
        </w:tc>
        <w:tc>
          <w:tcPr>
            <w:tcW w:w="2460" w:type="dxa"/>
          </w:tcPr>
          <w:p w14:paraId="00F4A5E1"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69.0</w:t>
            </w:r>
          </w:p>
        </w:tc>
      </w:tr>
      <w:tr w:rsidR="00C33B1B" w:rsidRPr="00337367" w14:paraId="00130234" w14:textId="77777777" w:rsidTr="00504C7B">
        <w:tc>
          <w:tcPr>
            <w:tcW w:w="5840" w:type="dxa"/>
          </w:tcPr>
          <w:p w14:paraId="5845FC60" w14:textId="77777777" w:rsidR="00C33B1B" w:rsidRPr="00337367" w:rsidRDefault="00C33B1B" w:rsidP="00B96D2E">
            <w:pPr>
              <w:pStyle w:val="a7"/>
              <w:adjustRightInd w:val="0"/>
              <w:snapToGrid w:val="0"/>
              <w:spacing w:before="0" w:beforeAutospacing="0" w:after="0" w:afterAutospacing="0" w:line="360" w:lineRule="auto"/>
              <w:jc w:val="both"/>
              <w:rPr>
                <w:rFonts w:ascii="Book Antiqua" w:hAnsi="Book Antiqua"/>
              </w:rPr>
            </w:pPr>
            <w:r w:rsidRPr="00337367">
              <w:rPr>
                <w:rFonts w:ascii="Book Antiqua" w:hAnsi="Book Antiqua"/>
              </w:rPr>
              <w:t>Ciprofloxacin</w:t>
            </w:r>
          </w:p>
        </w:tc>
        <w:tc>
          <w:tcPr>
            <w:tcW w:w="2460" w:type="dxa"/>
          </w:tcPr>
          <w:p w14:paraId="0FEFDD8C"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72.4</w:t>
            </w:r>
          </w:p>
        </w:tc>
      </w:tr>
      <w:tr w:rsidR="00C33B1B" w:rsidRPr="00337367" w14:paraId="69E2BB77" w14:textId="77777777" w:rsidTr="00504C7B">
        <w:trPr>
          <w:trHeight w:val="391"/>
        </w:trPr>
        <w:tc>
          <w:tcPr>
            <w:tcW w:w="5840" w:type="dxa"/>
          </w:tcPr>
          <w:p w14:paraId="74483D29" w14:textId="77777777" w:rsidR="00C33B1B" w:rsidRPr="00337367" w:rsidRDefault="00C33B1B" w:rsidP="00B96D2E">
            <w:pPr>
              <w:pStyle w:val="a7"/>
              <w:adjustRightInd w:val="0"/>
              <w:snapToGrid w:val="0"/>
              <w:spacing w:before="0" w:beforeAutospacing="0" w:after="0" w:afterAutospacing="0" w:line="360" w:lineRule="auto"/>
              <w:jc w:val="both"/>
              <w:rPr>
                <w:rFonts w:ascii="Book Antiqua" w:hAnsi="Book Antiqua"/>
              </w:rPr>
            </w:pPr>
            <w:proofErr w:type="spellStart"/>
            <w:r w:rsidRPr="00337367">
              <w:rPr>
                <w:rFonts w:ascii="Book Antiqua" w:hAnsi="Book Antiqua"/>
              </w:rPr>
              <w:t>Amoxicilin</w:t>
            </w:r>
            <w:proofErr w:type="spellEnd"/>
            <w:r w:rsidRPr="00337367">
              <w:rPr>
                <w:rFonts w:ascii="Book Antiqua" w:hAnsi="Book Antiqua"/>
              </w:rPr>
              <w:t>/</w:t>
            </w:r>
            <w:proofErr w:type="spellStart"/>
            <w:r w:rsidRPr="00337367">
              <w:rPr>
                <w:rFonts w:ascii="Book Antiqua" w:hAnsi="Book Antiqua"/>
              </w:rPr>
              <w:t>clavulanate</w:t>
            </w:r>
            <w:proofErr w:type="spellEnd"/>
            <w:r w:rsidR="00B96D2E">
              <w:rPr>
                <w:rFonts w:ascii="Book Antiqua" w:hAnsi="Book Antiqua" w:hint="eastAsia"/>
              </w:rPr>
              <w:t xml:space="preserve"> </w:t>
            </w:r>
          </w:p>
        </w:tc>
        <w:tc>
          <w:tcPr>
            <w:tcW w:w="2460" w:type="dxa"/>
          </w:tcPr>
          <w:p w14:paraId="125F378C"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82.8</w:t>
            </w:r>
          </w:p>
        </w:tc>
      </w:tr>
      <w:tr w:rsidR="00C33B1B" w:rsidRPr="00337367" w14:paraId="33EB8B5A" w14:textId="77777777" w:rsidTr="00504C7B">
        <w:tc>
          <w:tcPr>
            <w:tcW w:w="5840" w:type="dxa"/>
          </w:tcPr>
          <w:p w14:paraId="3A3EBA9E" w14:textId="77777777" w:rsidR="00C33B1B" w:rsidRPr="00337367" w:rsidRDefault="00C33B1B" w:rsidP="00B96D2E">
            <w:pPr>
              <w:pStyle w:val="a7"/>
              <w:adjustRightInd w:val="0"/>
              <w:snapToGrid w:val="0"/>
              <w:spacing w:before="0" w:beforeAutospacing="0" w:after="0" w:afterAutospacing="0" w:line="360" w:lineRule="auto"/>
              <w:jc w:val="both"/>
              <w:rPr>
                <w:rFonts w:ascii="Book Antiqua" w:hAnsi="Book Antiqua"/>
              </w:rPr>
            </w:pPr>
            <w:r w:rsidRPr="00337367">
              <w:rPr>
                <w:rFonts w:ascii="Book Antiqua" w:hAnsi="Book Antiqua"/>
              </w:rPr>
              <w:t xml:space="preserve">Gentamicin </w:t>
            </w:r>
          </w:p>
        </w:tc>
        <w:tc>
          <w:tcPr>
            <w:tcW w:w="2460" w:type="dxa"/>
          </w:tcPr>
          <w:p w14:paraId="138A18F1"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100.0</w:t>
            </w:r>
          </w:p>
        </w:tc>
      </w:tr>
      <w:tr w:rsidR="00C33B1B" w:rsidRPr="00337367" w14:paraId="07D71707" w14:textId="77777777" w:rsidTr="00504C7B">
        <w:tc>
          <w:tcPr>
            <w:tcW w:w="5840" w:type="dxa"/>
          </w:tcPr>
          <w:p w14:paraId="6E4DBF34" w14:textId="77777777" w:rsidR="00C33B1B" w:rsidRPr="00337367" w:rsidRDefault="00C33B1B" w:rsidP="00B96D2E">
            <w:pPr>
              <w:pStyle w:val="a7"/>
              <w:adjustRightInd w:val="0"/>
              <w:snapToGrid w:val="0"/>
              <w:spacing w:before="0" w:beforeAutospacing="0" w:after="0" w:afterAutospacing="0" w:line="360" w:lineRule="auto"/>
              <w:jc w:val="both"/>
              <w:rPr>
                <w:rFonts w:ascii="Book Antiqua" w:hAnsi="Book Antiqua"/>
              </w:rPr>
            </w:pPr>
            <w:r w:rsidRPr="00337367">
              <w:rPr>
                <w:rFonts w:ascii="Book Antiqua" w:hAnsi="Book Antiqua"/>
              </w:rPr>
              <w:t xml:space="preserve">Ceftriaxone </w:t>
            </w:r>
          </w:p>
        </w:tc>
        <w:tc>
          <w:tcPr>
            <w:tcW w:w="2460" w:type="dxa"/>
          </w:tcPr>
          <w:p w14:paraId="37AD20FB"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86.2</w:t>
            </w:r>
          </w:p>
        </w:tc>
      </w:tr>
      <w:tr w:rsidR="00C33B1B" w:rsidRPr="00337367" w14:paraId="494F5EB8" w14:textId="77777777" w:rsidTr="00504C7B">
        <w:tc>
          <w:tcPr>
            <w:tcW w:w="5840" w:type="dxa"/>
          </w:tcPr>
          <w:p w14:paraId="619B12DA" w14:textId="77777777" w:rsidR="00C33B1B" w:rsidRPr="00337367" w:rsidRDefault="00C33B1B" w:rsidP="00B96D2E">
            <w:pPr>
              <w:pStyle w:val="a7"/>
              <w:adjustRightInd w:val="0"/>
              <w:snapToGrid w:val="0"/>
              <w:spacing w:before="0" w:beforeAutospacing="0" w:after="0" w:afterAutospacing="0" w:line="360" w:lineRule="auto"/>
              <w:jc w:val="both"/>
              <w:rPr>
                <w:rFonts w:ascii="Book Antiqua" w:hAnsi="Book Antiqua"/>
              </w:rPr>
            </w:pPr>
            <w:r w:rsidRPr="00337367">
              <w:rPr>
                <w:rFonts w:ascii="Book Antiqua" w:hAnsi="Book Antiqua"/>
              </w:rPr>
              <w:t xml:space="preserve">Aztreonam </w:t>
            </w:r>
          </w:p>
        </w:tc>
        <w:tc>
          <w:tcPr>
            <w:tcW w:w="2460" w:type="dxa"/>
          </w:tcPr>
          <w:p w14:paraId="152F0E96"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82.8</w:t>
            </w:r>
          </w:p>
        </w:tc>
      </w:tr>
      <w:tr w:rsidR="00C33B1B" w:rsidRPr="00337367" w14:paraId="70A727D4" w14:textId="77777777" w:rsidTr="00504C7B">
        <w:tc>
          <w:tcPr>
            <w:tcW w:w="5840" w:type="dxa"/>
          </w:tcPr>
          <w:p w14:paraId="04F1849A" w14:textId="77777777" w:rsidR="00C33B1B" w:rsidRPr="00337367" w:rsidRDefault="00C33B1B" w:rsidP="00B96D2E">
            <w:pPr>
              <w:pStyle w:val="a7"/>
              <w:adjustRightInd w:val="0"/>
              <w:snapToGrid w:val="0"/>
              <w:spacing w:before="0" w:beforeAutospacing="0" w:after="0" w:afterAutospacing="0" w:line="360" w:lineRule="auto"/>
              <w:jc w:val="both"/>
              <w:rPr>
                <w:rFonts w:ascii="Book Antiqua" w:hAnsi="Book Antiqua"/>
              </w:rPr>
            </w:pPr>
            <w:r w:rsidRPr="00337367">
              <w:rPr>
                <w:rFonts w:ascii="Book Antiqua" w:hAnsi="Book Antiqua"/>
              </w:rPr>
              <w:t xml:space="preserve">Nitrofurantoin </w:t>
            </w:r>
          </w:p>
        </w:tc>
        <w:tc>
          <w:tcPr>
            <w:tcW w:w="2460" w:type="dxa"/>
          </w:tcPr>
          <w:p w14:paraId="4078AD8F"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37.9</w:t>
            </w:r>
          </w:p>
        </w:tc>
      </w:tr>
      <w:tr w:rsidR="00C33B1B" w:rsidRPr="00337367" w14:paraId="4F92229B" w14:textId="77777777" w:rsidTr="00504C7B">
        <w:tc>
          <w:tcPr>
            <w:tcW w:w="5840" w:type="dxa"/>
          </w:tcPr>
          <w:p w14:paraId="57AFEAE6" w14:textId="77777777" w:rsidR="00C33B1B" w:rsidRPr="00337367" w:rsidRDefault="00C33B1B" w:rsidP="00B96D2E">
            <w:pPr>
              <w:pStyle w:val="a7"/>
              <w:adjustRightInd w:val="0"/>
              <w:snapToGrid w:val="0"/>
              <w:spacing w:before="0" w:beforeAutospacing="0" w:after="0" w:afterAutospacing="0" w:line="360" w:lineRule="auto"/>
              <w:jc w:val="both"/>
              <w:rPr>
                <w:rFonts w:ascii="Book Antiqua" w:hAnsi="Book Antiqua"/>
              </w:rPr>
            </w:pPr>
            <w:proofErr w:type="spellStart"/>
            <w:r w:rsidRPr="00337367">
              <w:rPr>
                <w:rFonts w:ascii="Book Antiqua" w:hAnsi="Book Antiqua"/>
              </w:rPr>
              <w:t>Piperacilin</w:t>
            </w:r>
            <w:proofErr w:type="spellEnd"/>
            <w:r w:rsidRPr="00337367">
              <w:rPr>
                <w:rFonts w:ascii="Book Antiqua" w:hAnsi="Book Antiqua"/>
              </w:rPr>
              <w:t>/</w:t>
            </w:r>
            <w:proofErr w:type="spellStart"/>
            <w:r w:rsidRPr="00337367">
              <w:rPr>
                <w:rFonts w:ascii="Book Antiqua" w:hAnsi="Book Antiqua"/>
              </w:rPr>
              <w:t>tazobactam</w:t>
            </w:r>
            <w:proofErr w:type="spellEnd"/>
            <w:r w:rsidRPr="00337367">
              <w:rPr>
                <w:rFonts w:ascii="Book Antiqua" w:hAnsi="Book Antiqua"/>
              </w:rPr>
              <w:t xml:space="preserve"> </w:t>
            </w:r>
          </w:p>
        </w:tc>
        <w:tc>
          <w:tcPr>
            <w:tcW w:w="2460" w:type="dxa"/>
          </w:tcPr>
          <w:p w14:paraId="12D34F33"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89.7</w:t>
            </w:r>
          </w:p>
        </w:tc>
      </w:tr>
      <w:tr w:rsidR="00C33B1B" w:rsidRPr="00337367" w14:paraId="2959EA7E" w14:textId="77777777" w:rsidTr="00504C7B">
        <w:tc>
          <w:tcPr>
            <w:tcW w:w="5840" w:type="dxa"/>
          </w:tcPr>
          <w:p w14:paraId="34466E4C" w14:textId="77777777" w:rsidR="00C33B1B" w:rsidRPr="00337367" w:rsidRDefault="00C33B1B" w:rsidP="00B96D2E">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Ertapenem</w:t>
            </w:r>
          </w:p>
        </w:tc>
        <w:tc>
          <w:tcPr>
            <w:tcW w:w="2460" w:type="dxa"/>
          </w:tcPr>
          <w:p w14:paraId="0D023939" w14:textId="77777777" w:rsidR="00C33B1B" w:rsidRPr="00337367" w:rsidRDefault="00C33B1B" w:rsidP="00504C7B">
            <w:pPr>
              <w:autoSpaceDE w:val="0"/>
              <w:autoSpaceDN w:val="0"/>
              <w:adjustRightInd w:val="0"/>
              <w:snapToGrid w:val="0"/>
              <w:spacing w:line="360" w:lineRule="auto"/>
              <w:jc w:val="both"/>
              <w:rPr>
                <w:rFonts w:ascii="Book Antiqua" w:hAnsi="Book Antiqua" w:cs="Times"/>
                <w:bCs/>
                <w:color w:val="000000" w:themeColor="text1"/>
              </w:rPr>
            </w:pPr>
            <w:r w:rsidRPr="00337367">
              <w:rPr>
                <w:rFonts w:ascii="Book Antiqua" w:hAnsi="Book Antiqua" w:cs="Times"/>
                <w:bCs/>
                <w:color w:val="000000" w:themeColor="text1"/>
              </w:rPr>
              <w:t>100.0</w:t>
            </w:r>
          </w:p>
        </w:tc>
      </w:tr>
    </w:tbl>
    <w:p w14:paraId="7985B2BF" w14:textId="77777777" w:rsidR="00C33B1B" w:rsidRPr="00337367" w:rsidRDefault="00C33B1B" w:rsidP="00C33B1B">
      <w:pPr>
        <w:adjustRightInd w:val="0"/>
        <w:snapToGrid w:val="0"/>
        <w:spacing w:line="360" w:lineRule="auto"/>
        <w:jc w:val="both"/>
        <w:rPr>
          <w:rFonts w:ascii="Book Antiqua" w:hAnsi="Book Antiqua"/>
        </w:rPr>
      </w:pPr>
    </w:p>
    <w:p w14:paraId="19273476" w14:textId="77777777" w:rsidR="00C33B1B" w:rsidRPr="006E3767" w:rsidRDefault="00C33B1B" w:rsidP="00C33B1B">
      <w:pPr>
        <w:adjustRightInd w:val="0"/>
        <w:snapToGrid w:val="0"/>
        <w:spacing w:line="360" w:lineRule="auto"/>
        <w:jc w:val="both"/>
        <w:rPr>
          <w:rFonts w:ascii="Book Antiqua" w:hAnsi="Book Antiqua"/>
          <w:b/>
        </w:rPr>
      </w:pPr>
      <w:r>
        <w:rPr>
          <w:rFonts w:ascii="Book Antiqua" w:hAnsi="Book Antiqua"/>
        </w:rPr>
        <w:br w:type="page"/>
      </w:r>
      <w:r w:rsidRPr="006E3767">
        <w:rPr>
          <w:rFonts w:ascii="Book Antiqua" w:hAnsi="Book Antiqua"/>
          <w:b/>
        </w:rPr>
        <w:lastRenderedPageBreak/>
        <w:t xml:space="preserve">Table 6 </w:t>
      </w:r>
      <w:r w:rsidR="006E3767" w:rsidRPr="006E3767">
        <w:rPr>
          <w:rFonts w:ascii="Book Antiqua" w:hAnsi="Book Antiqua" w:hint="eastAsia"/>
          <w:b/>
          <w:lang w:eastAsia="zh-CN"/>
        </w:rPr>
        <w:t>D</w:t>
      </w:r>
      <w:r w:rsidRPr="006E3767">
        <w:rPr>
          <w:rFonts w:ascii="Book Antiqua" w:hAnsi="Book Antiqua"/>
          <w:b/>
        </w:rPr>
        <w:t xml:space="preserve">rug susceptibility results of </w:t>
      </w:r>
      <w:r w:rsidRPr="006E3767">
        <w:rPr>
          <w:rFonts w:ascii="Book Antiqua" w:eastAsia="等线" w:hAnsi="Book Antiqua" w:cs="Courier"/>
          <w:b/>
          <w:i/>
          <w:iCs/>
          <w:color w:val="000000"/>
        </w:rPr>
        <w:t>Klebsiella</w:t>
      </w:r>
      <w:r w:rsidRPr="006E3767">
        <w:rPr>
          <w:rFonts w:ascii="Book Antiqua" w:hAnsi="Book Antiqua" w:cs="Courier"/>
          <w:b/>
          <w:iCs/>
          <w:color w:val="000000" w:themeColor="text1"/>
        </w:rPr>
        <w:t xml:space="preserve"> </w:t>
      </w:r>
      <w:r w:rsidRPr="00DA3CF8">
        <w:rPr>
          <w:rFonts w:ascii="Book Antiqua" w:hAnsi="Book Antiqua" w:cs="Courier"/>
          <w:b/>
          <w:i/>
          <w:iCs/>
          <w:color w:val="000000" w:themeColor="text1"/>
        </w:rPr>
        <w:t>pneumoniae</w:t>
      </w:r>
      <w:bookmarkStart w:id="23" w:name="_GoBack"/>
      <w:bookmarkEnd w:id="23"/>
    </w:p>
    <w:tbl>
      <w:tblPr>
        <w:tblStyle w:val="21"/>
        <w:tblW w:w="0" w:type="auto"/>
        <w:tblLook w:val="06A0" w:firstRow="1" w:lastRow="0" w:firstColumn="1" w:lastColumn="0" w:noHBand="1" w:noVBand="1"/>
      </w:tblPr>
      <w:tblGrid>
        <w:gridCol w:w="4145"/>
        <w:gridCol w:w="4145"/>
      </w:tblGrid>
      <w:tr w:rsidR="00C33B1B" w:rsidRPr="00117041" w14:paraId="0D1AB443" w14:textId="77777777" w:rsidTr="00504C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5" w:type="dxa"/>
          </w:tcPr>
          <w:p w14:paraId="10145C13" w14:textId="4CA4E2EC" w:rsidR="00C33B1B" w:rsidRPr="00117041" w:rsidRDefault="00C33B1B" w:rsidP="00504C7B">
            <w:pPr>
              <w:adjustRightInd w:val="0"/>
              <w:snapToGrid w:val="0"/>
              <w:spacing w:line="360" w:lineRule="auto"/>
              <w:jc w:val="both"/>
              <w:rPr>
                <w:rFonts w:ascii="Book Antiqua" w:hAnsi="Book Antiqua"/>
              </w:rPr>
            </w:pPr>
            <w:r w:rsidRPr="00117041">
              <w:rPr>
                <w:rFonts w:ascii="Book Antiqua" w:hAnsi="Book Antiqua"/>
              </w:rPr>
              <w:t>Antibiotic</w:t>
            </w:r>
          </w:p>
        </w:tc>
        <w:tc>
          <w:tcPr>
            <w:tcW w:w="4145" w:type="dxa"/>
          </w:tcPr>
          <w:p w14:paraId="781D0A22" w14:textId="6CA24608" w:rsidR="00C33B1B" w:rsidRPr="00117041" w:rsidRDefault="00C33B1B" w:rsidP="00504C7B">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117041">
              <w:rPr>
                <w:rFonts w:ascii="Book Antiqua" w:hAnsi="Book Antiqua"/>
              </w:rPr>
              <w:t>Result</w:t>
            </w:r>
          </w:p>
        </w:tc>
      </w:tr>
      <w:tr w:rsidR="00C33B1B" w:rsidRPr="00337367" w14:paraId="3DB7E93B" w14:textId="77777777" w:rsidTr="00504C7B">
        <w:tc>
          <w:tcPr>
            <w:cnfStyle w:val="001000000000" w:firstRow="0" w:lastRow="0" w:firstColumn="1" w:lastColumn="0" w:oddVBand="0" w:evenVBand="0" w:oddHBand="0" w:evenHBand="0" w:firstRowFirstColumn="0" w:firstRowLastColumn="0" w:lastRowFirstColumn="0" w:lastRowLastColumn="0"/>
            <w:tcW w:w="4145" w:type="dxa"/>
          </w:tcPr>
          <w:p w14:paraId="54823632" w14:textId="77777777" w:rsidR="00C33B1B" w:rsidRPr="00337367" w:rsidRDefault="00C33B1B" w:rsidP="00504C7B">
            <w:pPr>
              <w:adjustRightInd w:val="0"/>
              <w:snapToGrid w:val="0"/>
              <w:spacing w:line="360" w:lineRule="auto"/>
              <w:jc w:val="both"/>
              <w:rPr>
                <w:rFonts w:ascii="Book Antiqua" w:hAnsi="Book Antiqua"/>
                <w:b w:val="0"/>
              </w:rPr>
            </w:pPr>
            <w:r w:rsidRPr="00337367">
              <w:rPr>
                <w:rFonts w:ascii="Book Antiqua" w:hAnsi="Book Antiqua"/>
                <w:b w:val="0"/>
              </w:rPr>
              <w:t xml:space="preserve">Ampicillin </w:t>
            </w:r>
          </w:p>
        </w:tc>
        <w:tc>
          <w:tcPr>
            <w:tcW w:w="4145" w:type="dxa"/>
          </w:tcPr>
          <w:p w14:paraId="2265FD6C" w14:textId="77777777" w:rsidR="00C33B1B" w:rsidRPr="00337367" w:rsidRDefault="00C33B1B" w:rsidP="004E544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37367">
              <w:rPr>
                <w:rFonts w:ascii="Book Antiqua" w:hAnsi="Book Antiqua"/>
              </w:rPr>
              <w:t>R</w:t>
            </w:r>
          </w:p>
        </w:tc>
      </w:tr>
      <w:tr w:rsidR="00C33B1B" w:rsidRPr="00337367" w14:paraId="245FD60C" w14:textId="77777777" w:rsidTr="00504C7B">
        <w:tc>
          <w:tcPr>
            <w:cnfStyle w:val="001000000000" w:firstRow="0" w:lastRow="0" w:firstColumn="1" w:lastColumn="0" w:oddVBand="0" w:evenVBand="0" w:oddHBand="0" w:evenHBand="0" w:firstRowFirstColumn="0" w:firstRowLastColumn="0" w:lastRowFirstColumn="0" w:lastRowLastColumn="0"/>
            <w:tcW w:w="4145" w:type="dxa"/>
          </w:tcPr>
          <w:p w14:paraId="537B63D5" w14:textId="77777777" w:rsidR="00C33B1B" w:rsidRPr="00337367" w:rsidRDefault="00C33B1B" w:rsidP="00504C7B">
            <w:pPr>
              <w:adjustRightInd w:val="0"/>
              <w:snapToGrid w:val="0"/>
              <w:spacing w:line="360" w:lineRule="auto"/>
              <w:jc w:val="both"/>
              <w:rPr>
                <w:rFonts w:ascii="Book Antiqua" w:hAnsi="Book Antiqua"/>
                <w:b w:val="0"/>
              </w:rPr>
            </w:pPr>
            <w:r w:rsidRPr="00337367">
              <w:rPr>
                <w:rFonts w:ascii="Book Antiqua" w:hAnsi="Book Antiqua"/>
                <w:b w:val="0"/>
              </w:rPr>
              <w:t>Cefazolin</w:t>
            </w:r>
          </w:p>
        </w:tc>
        <w:tc>
          <w:tcPr>
            <w:tcW w:w="4145" w:type="dxa"/>
          </w:tcPr>
          <w:p w14:paraId="3FB1D5B2" w14:textId="77777777" w:rsidR="00C33B1B" w:rsidRPr="00337367" w:rsidRDefault="00C33B1B" w:rsidP="004E544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37367">
              <w:rPr>
                <w:rFonts w:ascii="Book Antiqua" w:hAnsi="Book Antiqua"/>
              </w:rPr>
              <w:t>S</w:t>
            </w:r>
          </w:p>
        </w:tc>
      </w:tr>
      <w:tr w:rsidR="00C33B1B" w:rsidRPr="00337367" w14:paraId="53C789E0" w14:textId="77777777" w:rsidTr="00504C7B">
        <w:tc>
          <w:tcPr>
            <w:cnfStyle w:val="001000000000" w:firstRow="0" w:lastRow="0" w:firstColumn="1" w:lastColumn="0" w:oddVBand="0" w:evenVBand="0" w:oddHBand="0" w:evenHBand="0" w:firstRowFirstColumn="0" w:firstRowLastColumn="0" w:lastRowFirstColumn="0" w:lastRowLastColumn="0"/>
            <w:tcW w:w="4145" w:type="dxa"/>
          </w:tcPr>
          <w:p w14:paraId="0BA34FAC" w14:textId="77777777" w:rsidR="00C33B1B" w:rsidRPr="00337367" w:rsidRDefault="00C33B1B" w:rsidP="00504C7B">
            <w:pPr>
              <w:adjustRightInd w:val="0"/>
              <w:snapToGrid w:val="0"/>
              <w:spacing w:line="360" w:lineRule="auto"/>
              <w:jc w:val="both"/>
              <w:rPr>
                <w:rFonts w:ascii="Book Antiqua" w:hAnsi="Book Antiqua"/>
                <w:b w:val="0"/>
              </w:rPr>
            </w:pPr>
            <w:r w:rsidRPr="00337367">
              <w:rPr>
                <w:rFonts w:ascii="Book Antiqua" w:hAnsi="Book Antiqua"/>
                <w:b w:val="0"/>
              </w:rPr>
              <w:t>Ceftriaxone</w:t>
            </w:r>
          </w:p>
        </w:tc>
        <w:tc>
          <w:tcPr>
            <w:tcW w:w="4145" w:type="dxa"/>
          </w:tcPr>
          <w:p w14:paraId="13342DA3" w14:textId="77777777" w:rsidR="00C33B1B" w:rsidRPr="00337367" w:rsidRDefault="00C33B1B" w:rsidP="00504C7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37367">
              <w:rPr>
                <w:rFonts w:ascii="Book Antiqua" w:hAnsi="Book Antiqua"/>
              </w:rPr>
              <w:t>S</w:t>
            </w:r>
          </w:p>
        </w:tc>
      </w:tr>
      <w:tr w:rsidR="00C33B1B" w:rsidRPr="00337367" w14:paraId="316B8FDB" w14:textId="77777777" w:rsidTr="00504C7B">
        <w:tc>
          <w:tcPr>
            <w:cnfStyle w:val="001000000000" w:firstRow="0" w:lastRow="0" w:firstColumn="1" w:lastColumn="0" w:oddVBand="0" w:evenVBand="0" w:oddHBand="0" w:evenHBand="0" w:firstRowFirstColumn="0" w:firstRowLastColumn="0" w:lastRowFirstColumn="0" w:lastRowLastColumn="0"/>
            <w:tcW w:w="4145" w:type="dxa"/>
          </w:tcPr>
          <w:p w14:paraId="2901310A" w14:textId="77777777" w:rsidR="00C33B1B" w:rsidRPr="00337367" w:rsidRDefault="00C33B1B" w:rsidP="00504C7B">
            <w:pPr>
              <w:adjustRightInd w:val="0"/>
              <w:snapToGrid w:val="0"/>
              <w:spacing w:line="360" w:lineRule="auto"/>
              <w:jc w:val="both"/>
              <w:rPr>
                <w:rFonts w:ascii="Book Antiqua" w:hAnsi="Book Antiqua"/>
                <w:b w:val="0"/>
              </w:rPr>
            </w:pPr>
            <w:r w:rsidRPr="00337367">
              <w:rPr>
                <w:rFonts w:ascii="Book Antiqua" w:hAnsi="Book Antiqua"/>
                <w:b w:val="0"/>
              </w:rPr>
              <w:t>Ertapenem</w:t>
            </w:r>
          </w:p>
        </w:tc>
        <w:tc>
          <w:tcPr>
            <w:tcW w:w="4145" w:type="dxa"/>
          </w:tcPr>
          <w:p w14:paraId="2DC31E3B" w14:textId="77777777" w:rsidR="00C33B1B" w:rsidRPr="00337367" w:rsidRDefault="00C33B1B" w:rsidP="00504C7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37367">
              <w:rPr>
                <w:rFonts w:ascii="Book Antiqua" w:hAnsi="Book Antiqua"/>
              </w:rPr>
              <w:t>S</w:t>
            </w:r>
          </w:p>
        </w:tc>
      </w:tr>
      <w:tr w:rsidR="00C33B1B" w:rsidRPr="00337367" w14:paraId="0BA4DBE6" w14:textId="77777777" w:rsidTr="00504C7B">
        <w:tc>
          <w:tcPr>
            <w:cnfStyle w:val="001000000000" w:firstRow="0" w:lastRow="0" w:firstColumn="1" w:lastColumn="0" w:oddVBand="0" w:evenVBand="0" w:oddHBand="0" w:evenHBand="0" w:firstRowFirstColumn="0" w:firstRowLastColumn="0" w:lastRowFirstColumn="0" w:lastRowLastColumn="0"/>
            <w:tcW w:w="4145" w:type="dxa"/>
          </w:tcPr>
          <w:p w14:paraId="067A96E9" w14:textId="77777777" w:rsidR="00C33B1B" w:rsidRPr="00337367" w:rsidRDefault="00C33B1B" w:rsidP="00504C7B">
            <w:pPr>
              <w:adjustRightInd w:val="0"/>
              <w:snapToGrid w:val="0"/>
              <w:spacing w:line="360" w:lineRule="auto"/>
              <w:jc w:val="both"/>
              <w:rPr>
                <w:rFonts w:ascii="Book Antiqua" w:hAnsi="Book Antiqua"/>
                <w:b w:val="0"/>
              </w:rPr>
            </w:pPr>
            <w:r w:rsidRPr="00337367">
              <w:rPr>
                <w:rFonts w:ascii="Book Antiqua" w:hAnsi="Book Antiqua"/>
                <w:b w:val="0"/>
              </w:rPr>
              <w:t>Imipenem</w:t>
            </w:r>
          </w:p>
        </w:tc>
        <w:tc>
          <w:tcPr>
            <w:tcW w:w="4145" w:type="dxa"/>
          </w:tcPr>
          <w:p w14:paraId="27FC0DA9" w14:textId="77777777" w:rsidR="00C33B1B" w:rsidRPr="00337367" w:rsidRDefault="00C33B1B" w:rsidP="00504C7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37367">
              <w:rPr>
                <w:rFonts w:ascii="Book Antiqua" w:hAnsi="Book Antiqua"/>
              </w:rPr>
              <w:t>S</w:t>
            </w:r>
          </w:p>
        </w:tc>
      </w:tr>
      <w:tr w:rsidR="00C33B1B" w:rsidRPr="00337367" w14:paraId="30955ECB" w14:textId="77777777" w:rsidTr="00504C7B">
        <w:tc>
          <w:tcPr>
            <w:cnfStyle w:val="001000000000" w:firstRow="0" w:lastRow="0" w:firstColumn="1" w:lastColumn="0" w:oddVBand="0" w:evenVBand="0" w:oddHBand="0" w:evenHBand="0" w:firstRowFirstColumn="0" w:firstRowLastColumn="0" w:lastRowFirstColumn="0" w:lastRowLastColumn="0"/>
            <w:tcW w:w="4145" w:type="dxa"/>
          </w:tcPr>
          <w:p w14:paraId="4E94AF51" w14:textId="77777777" w:rsidR="00C33B1B" w:rsidRPr="00337367" w:rsidRDefault="00C33B1B" w:rsidP="00504C7B">
            <w:pPr>
              <w:adjustRightInd w:val="0"/>
              <w:snapToGrid w:val="0"/>
              <w:spacing w:line="360" w:lineRule="auto"/>
              <w:jc w:val="both"/>
              <w:rPr>
                <w:rFonts w:ascii="Book Antiqua" w:hAnsi="Book Antiqua"/>
                <w:b w:val="0"/>
              </w:rPr>
            </w:pPr>
            <w:r w:rsidRPr="00337367">
              <w:rPr>
                <w:rFonts w:ascii="Book Antiqua" w:hAnsi="Book Antiqua"/>
                <w:b w:val="0"/>
              </w:rPr>
              <w:t>Amikacin</w:t>
            </w:r>
          </w:p>
        </w:tc>
        <w:tc>
          <w:tcPr>
            <w:tcW w:w="4145" w:type="dxa"/>
          </w:tcPr>
          <w:p w14:paraId="39168913" w14:textId="77777777" w:rsidR="00C33B1B" w:rsidRPr="00337367" w:rsidRDefault="00C33B1B" w:rsidP="00504C7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37367">
              <w:rPr>
                <w:rFonts w:ascii="Book Antiqua" w:hAnsi="Book Antiqua"/>
              </w:rPr>
              <w:t>S</w:t>
            </w:r>
          </w:p>
        </w:tc>
      </w:tr>
      <w:tr w:rsidR="00C33B1B" w:rsidRPr="00337367" w14:paraId="5DFAAECA" w14:textId="77777777" w:rsidTr="00504C7B">
        <w:tc>
          <w:tcPr>
            <w:cnfStyle w:val="001000000000" w:firstRow="0" w:lastRow="0" w:firstColumn="1" w:lastColumn="0" w:oddVBand="0" w:evenVBand="0" w:oddHBand="0" w:evenHBand="0" w:firstRowFirstColumn="0" w:firstRowLastColumn="0" w:lastRowFirstColumn="0" w:lastRowLastColumn="0"/>
            <w:tcW w:w="4145" w:type="dxa"/>
          </w:tcPr>
          <w:p w14:paraId="6D6250C2" w14:textId="77777777" w:rsidR="00C33B1B" w:rsidRPr="00337367" w:rsidRDefault="00C33B1B" w:rsidP="00504C7B">
            <w:pPr>
              <w:adjustRightInd w:val="0"/>
              <w:snapToGrid w:val="0"/>
              <w:spacing w:line="360" w:lineRule="auto"/>
              <w:jc w:val="both"/>
              <w:rPr>
                <w:rFonts w:ascii="Book Antiqua" w:hAnsi="Book Antiqua"/>
                <w:b w:val="0"/>
              </w:rPr>
            </w:pPr>
            <w:r w:rsidRPr="00337367">
              <w:rPr>
                <w:rFonts w:ascii="Book Antiqua" w:hAnsi="Book Antiqua"/>
                <w:b w:val="0"/>
              </w:rPr>
              <w:t>Levofloxacin</w:t>
            </w:r>
          </w:p>
        </w:tc>
        <w:tc>
          <w:tcPr>
            <w:tcW w:w="4145" w:type="dxa"/>
          </w:tcPr>
          <w:p w14:paraId="6FC11976" w14:textId="77777777" w:rsidR="00C33B1B" w:rsidRPr="00337367" w:rsidRDefault="00C33B1B" w:rsidP="00504C7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37367">
              <w:rPr>
                <w:rFonts w:ascii="Book Antiqua" w:hAnsi="Book Antiqua"/>
              </w:rPr>
              <w:t>S</w:t>
            </w:r>
          </w:p>
        </w:tc>
      </w:tr>
      <w:tr w:rsidR="00C33B1B" w:rsidRPr="00337367" w14:paraId="4DB49068" w14:textId="77777777" w:rsidTr="00504C7B">
        <w:tc>
          <w:tcPr>
            <w:cnfStyle w:val="001000000000" w:firstRow="0" w:lastRow="0" w:firstColumn="1" w:lastColumn="0" w:oddVBand="0" w:evenVBand="0" w:oddHBand="0" w:evenHBand="0" w:firstRowFirstColumn="0" w:firstRowLastColumn="0" w:lastRowFirstColumn="0" w:lastRowLastColumn="0"/>
            <w:tcW w:w="4145" w:type="dxa"/>
          </w:tcPr>
          <w:p w14:paraId="75105D03" w14:textId="77777777" w:rsidR="00C33B1B" w:rsidRPr="00337367" w:rsidRDefault="00C33B1B" w:rsidP="00504C7B">
            <w:pPr>
              <w:adjustRightInd w:val="0"/>
              <w:snapToGrid w:val="0"/>
              <w:spacing w:line="360" w:lineRule="auto"/>
              <w:jc w:val="both"/>
              <w:rPr>
                <w:rFonts w:ascii="Book Antiqua" w:hAnsi="Book Antiqua"/>
                <w:b w:val="0"/>
              </w:rPr>
            </w:pPr>
            <w:r w:rsidRPr="00337367">
              <w:rPr>
                <w:rFonts w:ascii="Book Antiqua" w:hAnsi="Book Antiqua"/>
                <w:b w:val="0"/>
              </w:rPr>
              <w:t>Tigecycline</w:t>
            </w:r>
          </w:p>
        </w:tc>
        <w:tc>
          <w:tcPr>
            <w:tcW w:w="4145" w:type="dxa"/>
          </w:tcPr>
          <w:p w14:paraId="0FCD2FEF" w14:textId="77777777" w:rsidR="00C33B1B" w:rsidRPr="00337367" w:rsidRDefault="00C33B1B" w:rsidP="00504C7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37367">
              <w:rPr>
                <w:rFonts w:ascii="Book Antiqua" w:hAnsi="Book Antiqua"/>
              </w:rPr>
              <w:t>S</w:t>
            </w:r>
          </w:p>
        </w:tc>
      </w:tr>
      <w:tr w:rsidR="00C33B1B" w:rsidRPr="00337367" w14:paraId="11F28574" w14:textId="77777777" w:rsidTr="00504C7B">
        <w:tc>
          <w:tcPr>
            <w:cnfStyle w:val="001000000000" w:firstRow="0" w:lastRow="0" w:firstColumn="1" w:lastColumn="0" w:oddVBand="0" w:evenVBand="0" w:oddHBand="0" w:evenHBand="0" w:firstRowFirstColumn="0" w:firstRowLastColumn="0" w:lastRowFirstColumn="0" w:lastRowLastColumn="0"/>
            <w:tcW w:w="4145" w:type="dxa"/>
          </w:tcPr>
          <w:p w14:paraId="2314C28B" w14:textId="77777777" w:rsidR="00C33B1B" w:rsidRPr="00337367" w:rsidRDefault="00C33B1B" w:rsidP="00504C7B">
            <w:pPr>
              <w:adjustRightInd w:val="0"/>
              <w:snapToGrid w:val="0"/>
              <w:spacing w:line="360" w:lineRule="auto"/>
              <w:jc w:val="both"/>
              <w:rPr>
                <w:rFonts w:ascii="Book Antiqua" w:hAnsi="Book Antiqua"/>
                <w:b w:val="0"/>
              </w:rPr>
            </w:pPr>
            <w:proofErr w:type="spellStart"/>
            <w:r w:rsidRPr="00337367">
              <w:rPr>
                <w:rFonts w:ascii="Book Antiqua" w:hAnsi="Book Antiqua"/>
                <w:b w:val="0"/>
              </w:rPr>
              <w:t>Cefoperazone</w:t>
            </w:r>
            <w:proofErr w:type="spellEnd"/>
            <w:r w:rsidRPr="00337367">
              <w:rPr>
                <w:rFonts w:ascii="Book Antiqua" w:hAnsi="Book Antiqua"/>
                <w:b w:val="0"/>
              </w:rPr>
              <w:t>/Sulbactam</w:t>
            </w:r>
          </w:p>
        </w:tc>
        <w:tc>
          <w:tcPr>
            <w:tcW w:w="4145" w:type="dxa"/>
          </w:tcPr>
          <w:p w14:paraId="6E782363" w14:textId="77777777" w:rsidR="00C33B1B" w:rsidRPr="00337367" w:rsidRDefault="00C33B1B" w:rsidP="00504C7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37367">
              <w:rPr>
                <w:rFonts w:ascii="Book Antiqua" w:hAnsi="Book Antiqua"/>
              </w:rPr>
              <w:t>S</w:t>
            </w:r>
          </w:p>
        </w:tc>
      </w:tr>
    </w:tbl>
    <w:p w14:paraId="1FF6699E" w14:textId="07555DD7" w:rsidR="00C33B1B" w:rsidRPr="00337367" w:rsidRDefault="004E544F" w:rsidP="00C33B1B">
      <w:pPr>
        <w:adjustRightInd w:val="0"/>
        <w:snapToGrid w:val="0"/>
        <w:spacing w:line="360" w:lineRule="auto"/>
        <w:jc w:val="both"/>
        <w:rPr>
          <w:rFonts w:ascii="Book Antiqua" w:hAnsi="Book Antiqua"/>
          <w:lang w:eastAsia="zh-CN"/>
        </w:rPr>
      </w:pPr>
      <w:r>
        <w:rPr>
          <w:rFonts w:ascii="Book Antiqua" w:hAnsi="Book Antiqua"/>
        </w:rPr>
        <w:t>R</w:t>
      </w:r>
      <w:r>
        <w:rPr>
          <w:rFonts w:ascii="Book Antiqua" w:hAnsi="Book Antiqua" w:hint="eastAsia"/>
          <w:lang w:eastAsia="zh-CN"/>
        </w:rPr>
        <w:t>: R</w:t>
      </w:r>
      <w:r>
        <w:rPr>
          <w:rFonts w:ascii="Book Antiqua" w:hAnsi="Book Antiqua"/>
        </w:rPr>
        <w:t>esistance</w:t>
      </w:r>
      <w:r>
        <w:rPr>
          <w:rFonts w:ascii="Book Antiqua" w:hAnsi="Book Antiqua" w:hint="eastAsia"/>
          <w:lang w:eastAsia="zh-CN"/>
        </w:rPr>
        <w:t xml:space="preserve">; </w:t>
      </w:r>
      <w:r>
        <w:rPr>
          <w:rFonts w:ascii="Book Antiqua" w:hAnsi="Book Antiqua"/>
        </w:rPr>
        <w:t>S</w:t>
      </w:r>
      <w:r>
        <w:rPr>
          <w:rFonts w:ascii="Book Antiqua" w:hAnsi="Book Antiqua" w:hint="eastAsia"/>
          <w:lang w:eastAsia="zh-CN"/>
        </w:rPr>
        <w:t xml:space="preserve">: </w:t>
      </w:r>
      <w:r w:rsidR="00AB737D">
        <w:rPr>
          <w:rFonts w:ascii="Book Antiqua" w:hAnsi="Book Antiqua"/>
          <w:lang w:eastAsia="zh-CN"/>
        </w:rPr>
        <w:t>S</w:t>
      </w:r>
      <w:r w:rsidR="00AB737D" w:rsidRPr="00337367">
        <w:rPr>
          <w:rFonts w:ascii="Book Antiqua" w:hAnsi="Book Antiqua"/>
        </w:rPr>
        <w:t>ensitive</w:t>
      </w:r>
      <w:r>
        <w:rPr>
          <w:rFonts w:ascii="Book Antiqua" w:hAnsi="Book Antiqua" w:hint="eastAsia"/>
          <w:lang w:eastAsia="zh-CN"/>
        </w:rPr>
        <w:t>.</w:t>
      </w:r>
    </w:p>
    <w:p w14:paraId="4B3E87E6" w14:textId="77777777" w:rsidR="002513BE" w:rsidRPr="00E52102" w:rsidRDefault="002513BE" w:rsidP="002513BE">
      <w:pPr>
        <w:spacing w:line="360" w:lineRule="auto"/>
        <w:jc w:val="both"/>
        <w:rPr>
          <w:rFonts w:ascii="Book Antiqua" w:hAnsi="Book Antiqua"/>
          <w:lang w:eastAsia="zh-CN"/>
        </w:rPr>
      </w:pPr>
    </w:p>
    <w:sectPr w:rsidR="002513BE" w:rsidRPr="00E5210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D1EBD1" w14:textId="77777777" w:rsidR="00EE24D7" w:rsidRDefault="00EE24D7" w:rsidP="008D1B8F">
      <w:r>
        <w:separator/>
      </w:r>
    </w:p>
  </w:endnote>
  <w:endnote w:type="continuationSeparator" w:id="0">
    <w:p w14:paraId="2CFA9729" w14:textId="77777777" w:rsidR="00EE24D7" w:rsidRDefault="00EE24D7" w:rsidP="008D1B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imes">
    <w:panose1 w:val="02020603050405020304"/>
    <w:charset w:val="4D"/>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等线">
    <w:altName w:val="Arial Unicode MS"/>
    <w:charset w:val="86"/>
    <w:family w:val="auto"/>
    <w:pitch w:val="variable"/>
    <w:sig w:usb0="00000000" w:usb1="38CF7CFA" w:usb2="00000016" w:usb3="00000000" w:csb0="0004000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3578919"/>
      <w:docPartObj>
        <w:docPartGallery w:val="Page Numbers (Bottom of Page)"/>
        <w:docPartUnique/>
      </w:docPartObj>
    </w:sdtPr>
    <w:sdtEndPr/>
    <w:sdtContent>
      <w:sdt>
        <w:sdtPr>
          <w:id w:val="860082579"/>
          <w:docPartObj>
            <w:docPartGallery w:val="Page Numbers (Top of Page)"/>
            <w:docPartUnique/>
          </w:docPartObj>
        </w:sdtPr>
        <w:sdtEndPr/>
        <w:sdtContent>
          <w:p w14:paraId="45E1690D" w14:textId="2BA3361A" w:rsidR="00BB0E4B" w:rsidRDefault="00BB0E4B">
            <w:pPr>
              <w:pStyle w:val="a9"/>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174ECF">
              <w:rPr>
                <w:b/>
                <w:bCs/>
                <w:noProof/>
              </w:rPr>
              <w:t>23</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174ECF">
              <w:rPr>
                <w:b/>
                <w:bCs/>
                <w:noProof/>
              </w:rPr>
              <w:t>25</w:t>
            </w:r>
            <w:r>
              <w:rPr>
                <w:b/>
                <w:bCs/>
                <w:sz w:val="24"/>
                <w:szCs w:val="24"/>
              </w:rPr>
              <w:fldChar w:fldCharType="end"/>
            </w:r>
          </w:p>
        </w:sdtContent>
      </w:sdt>
    </w:sdtContent>
  </w:sdt>
  <w:p w14:paraId="32DBC218" w14:textId="77777777" w:rsidR="008D1B8F" w:rsidRDefault="008D1B8F">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7F354F" w14:textId="77777777" w:rsidR="00EE24D7" w:rsidRDefault="00EE24D7" w:rsidP="008D1B8F">
      <w:r>
        <w:separator/>
      </w:r>
    </w:p>
  </w:footnote>
  <w:footnote w:type="continuationSeparator" w:id="0">
    <w:p w14:paraId="7227703D" w14:textId="77777777" w:rsidR="00EE24D7" w:rsidRDefault="00EE24D7" w:rsidP="008D1B8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02AD6"/>
    <w:rsid w:val="00017B85"/>
    <w:rsid w:val="000242AE"/>
    <w:rsid w:val="00031047"/>
    <w:rsid w:val="0003531E"/>
    <w:rsid w:val="00047166"/>
    <w:rsid w:val="000672CD"/>
    <w:rsid w:val="00081F21"/>
    <w:rsid w:val="00085E52"/>
    <w:rsid w:val="000A6E93"/>
    <w:rsid w:val="00102431"/>
    <w:rsid w:val="00104372"/>
    <w:rsid w:val="00106BD7"/>
    <w:rsid w:val="00110E6B"/>
    <w:rsid w:val="00117041"/>
    <w:rsid w:val="001225BB"/>
    <w:rsid w:val="00133416"/>
    <w:rsid w:val="00153185"/>
    <w:rsid w:val="001645B1"/>
    <w:rsid w:val="00174ECF"/>
    <w:rsid w:val="0018274D"/>
    <w:rsid w:val="0018475D"/>
    <w:rsid w:val="001A0502"/>
    <w:rsid w:val="001A41CD"/>
    <w:rsid w:val="001B1056"/>
    <w:rsid w:val="001B6AFE"/>
    <w:rsid w:val="001C6470"/>
    <w:rsid w:val="001D66B8"/>
    <w:rsid w:val="001F4C8D"/>
    <w:rsid w:val="001F518F"/>
    <w:rsid w:val="00206396"/>
    <w:rsid w:val="002077EC"/>
    <w:rsid w:val="00237420"/>
    <w:rsid w:val="00241FB9"/>
    <w:rsid w:val="002513BE"/>
    <w:rsid w:val="002559E9"/>
    <w:rsid w:val="002606C5"/>
    <w:rsid w:val="002612C3"/>
    <w:rsid w:val="00262649"/>
    <w:rsid w:val="00271DB6"/>
    <w:rsid w:val="002A573D"/>
    <w:rsid w:val="002B3F13"/>
    <w:rsid w:val="002C0DF8"/>
    <w:rsid w:val="002D1A19"/>
    <w:rsid w:val="002D36D7"/>
    <w:rsid w:val="002D3C4F"/>
    <w:rsid w:val="00306BFB"/>
    <w:rsid w:val="00331CC1"/>
    <w:rsid w:val="00373B65"/>
    <w:rsid w:val="00380421"/>
    <w:rsid w:val="003E6341"/>
    <w:rsid w:val="003F2F83"/>
    <w:rsid w:val="00405220"/>
    <w:rsid w:val="004139DA"/>
    <w:rsid w:val="0041410E"/>
    <w:rsid w:val="004168E1"/>
    <w:rsid w:val="00430342"/>
    <w:rsid w:val="00451542"/>
    <w:rsid w:val="0046616C"/>
    <w:rsid w:val="004961ED"/>
    <w:rsid w:val="004A4212"/>
    <w:rsid w:val="004A4DF0"/>
    <w:rsid w:val="004B4B6C"/>
    <w:rsid w:val="004C68B8"/>
    <w:rsid w:val="004E544F"/>
    <w:rsid w:val="004E58D2"/>
    <w:rsid w:val="00504C7B"/>
    <w:rsid w:val="00540849"/>
    <w:rsid w:val="00540BAC"/>
    <w:rsid w:val="0055267B"/>
    <w:rsid w:val="0055578D"/>
    <w:rsid w:val="00556F0D"/>
    <w:rsid w:val="00572C06"/>
    <w:rsid w:val="0058799F"/>
    <w:rsid w:val="00594AD1"/>
    <w:rsid w:val="005A592E"/>
    <w:rsid w:val="005A7F87"/>
    <w:rsid w:val="005B43A0"/>
    <w:rsid w:val="005E699F"/>
    <w:rsid w:val="005E7E3E"/>
    <w:rsid w:val="005F6B35"/>
    <w:rsid w:val="00604CE6"/>
    <w:rsid w:val="00605F18"/>
    <w:rsid w:val="006072AC"/>
    <w:rsid w:val="00623BB8"/>
    <w:rsid w:val="00633EDA"/>
    <w:rsid w:val="006422D2"/>
    <w:rsid w:val="00645BD1"/>
    <w:rsid w:val="006609F8"/>
    <w:rsid w:val="00674C9D"/>
    <w:rsid w:val="006911CB"/>
    <w:rsid w:val="006A3E9F"/>
    <w:rsid w:val="006A4452"/>
    <w:rsid w:val="006C2238"/>
    <w:rsid w:val="006C308C"/>
    <w:rsid w:val="006D0147"/>
    <w:rsid w:val="006D7122"/>
    <w:rsid w:val="006E3767"/>
    <w:rsid w:val="006F2ADF"/>
    <w:rsid w:val="00703DE0"/>
    <w:rsid w:val="00722E9A"/>
    <w:rsid w:val="00727857"/>
    <w:rsid w:val="007501ED"/>
    <w:rsid w:val="007631EF"/>
    <w:rsid w:val="00781345"/>
    <w:rsid w:val="007A20D5"/>
    <w:rsid w:val="007B2C25"/>
    <w:rsid w:val="007C4C11"/>
    <w:rsid w:val="007C623C"/>
    <w:rsid w:val="007E5CF3"/>
    <w:rsid w:val="008368AA"/>
    <w:rsid w:val="008405ED"/>
    <w:rsid w:val="00863B8A"/>
    <w:rsid w:val="00872B02"/>
    <w:rsid w:val="00877C10"/>
    <w:rsid w:val="008A484F"/>
    <w:rsid w:val="008B1CE9"/>
    <w:rsid w:val="008D1B8F"/>
    <w:rsid w:val="008E199D"/>
    <w:rsid w:val="008F6DDF"/>
    <w:rsid w:val="009063E7"/>
    <w:rsid w:val="009115AA"/>
    <w:rsid w:val="009140A2"/>
    <w:rsid w:val="00940AB7"/>
    <w:rsid w:val="00940D08"/>
    <w:rsid w:val="00967C22"/>
    <w:rsid w:val="00991457"/>
    <w:rsid w:val="00991DD4"/>
    <w:rsid w:val="009C0347"/>
    <w:rsid w:val="009D028D"/>
    <w:rsid w:val="009F717F"/>
    <w:rsid w:val="00A01AB8"/>
    <w:rsid w:val="00A22C22"/>
    <w:rsid w:val="00A25C1D"/>
    <w:rsid w:val="00A318DD"/>
    <w:rsid w:val="00A72CC7"/>
    <w:rsid w:val="00A75DCB"/>
    <w:rsid w:val="00A77B3E"/>
    <w:rsid w:val="00A9518E"/>
    <w:rsid w:val="00AB737D"/>
    <w:rsid w:val="00AC67CB"/>
    <w:rsid w:val="00AD704E"/>
    <w:rsid w:val="00AD78E6"/>
    <w:rsid w:val="00B01FF1"/>
    <w:rsid w:val="00B1283A"/>
    <w:rsid w:val="00B25EA0"/>
    <w:rsid w:val="00B50E50"/>
    <w:rsid w:val="00B532DF"/>
    <w:rsid w:val="00B6073B"/>
    <w:rsid w:val="00B80E10"/>
    <w:rsid w:val="00B8658A"/>
    <w:rsid w:val="00B96D2E"/>
    <w:rsid w:val="00BB0E4B"/>
    <w:rsid w:val="00BC4442"/>
    <w:rsid w:val="00BE51C3"/>
    <w:rsid w:val="00BF24AA"/>
    <w:rsid w:val="00C156AE"/>
    <w:rsid w:val="00C33B1B"/>
    <w:rsid w:val="00C654B5"/>
    <w:rsid w:val="00C6780A"/>
    <w:rsid w:val="00CA2A55"/>
    <w:rsid w:val="00CA3266"/>
    <w:rsid w:val="00CA7EDB"/>
    <w:rsid w:val="00CC12FA"/>
    <w:rsid w:val="00CC4E7B"/>
    <w:rsid w:val="00D04ACA"/>
    <w:rsid w:val="00D9039A"/>
    <w:rsid w:val="00DA3CF8"/>
    <w:rsid w:val="00DA4D86"/>
    <w:rsid w:val="00DF3F75"/>
    <w:rsid w:val="00E35217"/>
    <w:rsid w:val="00E52102"/>
    <w:rsid w:val="00E87A24"/>
    <w:rsid w:val="00EB22DB"/>
    <w:rsid w:val="00EE24D7"/>
    <w:rsid w:val="00EF0DD8"/>
    <w:rsid w:val="00EF3BAB"/>
    <w:rsid w:val="00EF7A5A"/>
    <w:rsid w:val="00F3174F"/>
    <w:rsid w:val="00F423A4"/>
    <w:rsid w:val="00F44ADF"/>
    <w:rsid w:val="00F55168"/>
    <w:rsid w:val="00F55860"/>
    <w:rsid w:val="00F55F91"/>
    <w:rsid w:val="00F75BEA"/>
    <w:rsid w:val="00F77B4B"/>
    <w:rsid w:val="00FB27D6"/>
    <w:rsid w:val="00FB331F"/>
    <w:rsid w:val="00FB7FB5"/>
    <w:rsid w:val="00FE5A95"/>
    <w:rsid w:val="00FE7247"/>
    <w:rsid w:val="00FF2C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528EBAE"/>
  <w15:docId w15:val="{A3E41D01-7E6D-4F2D-B278-B7F6EDF1C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18475D"/>
    <w:rPr>
      <w:sz w:val="21"/>
      <w:szCs w:val="21"/>
    </w:rPr>
  </w:style>
  <w:style w:type="paragraph" w:styleId="a4">
    <w:name w:val="annotation text"/>
    <w:basedOn w:val="a"/>
    <w:link w:val="Char"/>
    <w:rsid w:val="0018475D"/>
  </w:style>
  <w:style w:type="character" w:customStyle="1" w:styleId="Char">
    <w:name w:val="批注文字 Char"/>
    <w:basedOn w:val="a0"/>
    <w:link w:val="a4"/>
    <w:rsid w:val="0018475D"/>
    <w:rPr>
      <w:sz w:val="24"/>
      <w:szCs w:val="24"/>
    </w:rPr>
  </w:style>
  <w:style w:type="paragraph" w:styleId="a5">
    <w:name w:val="annotation subject"/>
    <w:basedOn w:val="a4"/>
    <w:next w:val="a4"/>
    <w:link w:val="Char0"/>
    <w:rsid w:val="0018475D"/>
    <w:rPr>
      <w:b/>
      <w:bCs/>
    </w:rPr>
  </w:style>
  <w:style w:type="character" w:customStyle="1" w:styleId="Char0">
    <w:name w:val="批注主题 Char"/>
    <w:basedOn w:val="Char"/>
    <w:link w:val="a5"/>
    <w:rsid w:val="0018475D"/>
    <w:rPr>
      <w:b/>
      <w:bCs/>
      <w:sz w:val="24"/>
      <w:szCs w:val="24"/>
    </w:rPr>
  </w:style>
  <w:style w:type="paragraph" w:styleId="a6">
    <w:name w:val="Balloon Text"/>
    <w:basedOn w:val="a"/>
    <w:link w:val="Char1"/>
    <w:rsid w:val="0018475D"/>
    <w:rPr>
      <w:sz w:val="18"/>
      <w:szCs w:val="18"/>
    </w:rPr>
  </w:style>
  <w:style w:type="character" w:customStyle="1" w:styleId="Char1">
    <w:name w:val="批注框文本 Char"/>
    <w:basedOn w:val="a0"/>
    <w:link w:val="a6"/>
    <w:rsid w:val="0018475D"/>
    <w:rPr>
      <w:sz w:val="18"/>
      <w:szCs w:val="18"/>
    </w:rPr>
  </w:style>
  <w:style w:type="paragraph" w:styleId="a7">
    <w:name w:val="Normal (Web)"/>
    <w:basedOn w:val="a"/>
    <w:uiPriority w:val="99"/>
    <w:unhideWhenUsed/>
    <w:rsid w:val="00C33B1B"/>
    <w:pPr>
      <w:spacing w:before="100" w:beforeAutospacing="1" w:after="100" w:afterAutospacing="1"/>
    </w:pPr>
    <w:rPr>
      <w:lang w:eastAsia="zh-CN"/>
    </w:rPr>
  </w:style>
  <w:style w:type="table" w:customStyle="1" w:styleId="21">
    <w:name w:val="普通表格 21"/>
    <w:basedOn w:val="a1"/>
    <w:uiPriority w:val="42"/>
    <w:rsid w:val="00C33B1B"/>
    <w:rPr>
      <w:rFonts w:asciiTheme="minorHAnsi" w:hAnsiTheme="minorHAnsi" w:cstheme="minorBidi"/>
      <w:kern w:val="2"/>
      <w:sz w:val="24"/>
      <w:szCs w:val="24"/>
      <w:lang w:eastAsia="zh-C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8">
    <w:name w:val="header"/>
    <w:basedOn w:val="a"/>
    <w:link w:val="Char2"/>
    <w:unhideWhenUsed/>
    <w:rsid w:val="008D1B8F"/>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rsid w:val="008D1B8F"/>
    <w:rPr>
      <w:sz w:val="18"/>
      <w:szCs w:val="18"/>
    </w:rPr>
  </w:style>
  <w:style w:type="paragraph" w:styleId="a9">
    <w:name w:val="footer"/>
    <w:basedOn w:val="a"/>
    <w:link w:val="Char3"/>
    <w:uiPriority w:val="99"/>
    <w:unhideWhenUsed/>
    <w:rsid w:val="008D1B8F"/>
    <w:pPr>
      <w:tabs>
        <w:tab w:val="center" w:pos="4153"/>
        <w:tab w:val="right" w:pos="8306"/>
      </w:tabs>
      <w:snapToGrid w:val="0"/>
    </w:pPr>
    <w:rPr>
      <w:sz w:val="18"/>
      <w:szCs w:val="18"/>
    </w:rPr>
  </w:style>
  <w:style w:type="character" w:customStyle="1" w:styleId="Char3">
    <w:name w:val="页脚 Char"/>
    <w:basedOn w:val="a0"/>
    <w:link w:val="a9"/>
    <w:uiPriority w:val="99"/>
    <w:rsid w:val="008D1B8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280912">
      <w:bodyDiv w:val="1"/>
      <w:marLeft w:val="0"/>
      <w:marRight w:val="0"/>
      <w:marTop w:val="0"/>
      <w:marBottom w:val="0"/>
      <w:divBdr>
        <w:top w:val="none" w:sz="0" w:space="0" w:color="auto"/>
        <w:left w:val="none" w:sz="0" w:space="0" w:color="auto"/>
        <w:bottom w:val="none" w:sz="0" w:space="0" w:color="auto"/>
        <w:right w:val="none" w:sz="0" w:space="0" w:color="auto"/>
      </w:divBdr>
    </w:div>
    <w:div w:id="729621346">
      <w:bodyDiv w:val="1"/>
      <w:marLeft w:val="0"/>
      <w:marRight w:val="0"/>
      <w:marTop w:val="0"/>
      <w:marBottom w:val="0"/>
      <w:divBdr>
        <w:top w:val="none" w:sz="0" w:space="0" w:color="auto"/>
        <w:left w:val="none" w:sz="0" w:space="0" w:color="auto"/>
        <w:bottom w:val="none" w:sz="0" w:space="0" w:color="auto"/>
        <w:right w:val="none" w:sz="0" w:space="0" w:color="auto"/>
      </w:divBdr>
    </w:div>
    <w:div w:id="1060176422">
      <w:bodyDiv w:val="1"/>
      <w:marLeft w:val="0"/>
      <w:marRight w:val="0"/>
      <w:marTop w:val="0"/>
      <w:marBottom w:val="0"/>
      <w:divBdr>
        <w:top w:val="none" w:sz="0" w:space="0" w:color="auto"/>
        <w:left w:val="none" w:sz="0" w:space="0" w:color="auto"/>
        <w:bottom w:val="none" w:sz="0" w:space="0" w:color="auto"/>
        <w:right w:val="none" w:sz="0" w:space="0" w:color="auto"/>
      </w:divBdr>
    </w:div>
    <w:div w:id="1283070118">
      <w:bodyDiv w:val="1"/>
      <w:marLeft w:val="0"/>
      <w:marRight w:val="0"/>
      <w:marTop w:val="0"/>
      <w:marBottom w:val="0"/>
      <w:divBdr>
        <w:top w:val="none" w:sz="0" w:space="0" w:color="auto"/>
        <w:left w:val="none" w:sz="0" w:space="0" w:color="auto"/>
        <w:bottom w:val="none" w:sz="0" w:space="0" w:color="auto"/>
        <w:right w:val="none" w:sz="0" w:space="0" w:color="auto"/>
      </w:divBdr>
    </w:div>
    <w:div w:id="1853492827">
      <w:bodyDiv w:val="1"/>
      <w:marLeft w:val="0"/>
      <w:marRight w:val="0"/>
      <w:marTop w:val="0"/>
      <w:marBottom w:val="0"/>
      <w:divBdr>
        <w:top w:val="none" w:sz="0" w:space="0" w:color="auto"/>
        <w:left w:val="none" w:sz="0" w:space="0" w:color="auto"/>
        <w:bottom w:val="none" w:sz="0" w:space="0" w:color="auto"/>
        <w:right w:val="none" w:sz="0" w:space="0" w:color="auto"/>
      </w:divBdr>
    </w:div>
    <w:div w:id="18605060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7E461B-01FB-4E55-B303-704B8A84B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3875</Words>
  <Characters>22090</Characters>
  <Application>Microsoft Office Word</Application>
  <DocSecurity>0</DocSecurity>
  <Lines>184</Lines>
  <Paragraphs>51</Paragraphs>
  <ScaleCrop>false</ScaleCrop>
  <Company/>
  <LinksUpToDate>false</LinksUpToDate>
  <CharactersWithSpaces>25914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ibm</cp:lastModifiedBy>
  <cp:revision>4</cp:revision>
  <dcterms:created xsi:type="dcterms:W3CDTF">2021-02-22T03:18:00Z</dcterms:created>
  <dcterms:modified xsi:type="dcterms:W3CDTF">2021-02-22T03:23:00Z</dcterms:modified>
</cp:coreProperties>
</file>