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CARE Checklist – 2016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1 WRITING REQUIREMENTS OF TITLE AND FOOTNOTES YES or NO </w:t>
      </w:r>
    </w:p>
    <w:p>
      <w:pPr>
        <w:numPr>
          <w:ilvl w:val="1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Title [YES] </w:t>
      </w:r>
    </w:p>
    <w:p>
      <w:pPr>
        <w:numPr>
          <w:ilvl w:val="0"/>
          <w:numId w:val="0"/>
        </w:numPr>
        <w:ind w:leftChars="0"/>
      </w:pPr>
      <w:r>
        <w:rPr>
          <w:rFonts w:ascii="宋体" w:hAnsi="宋体" w:eastAsia="宋体" w:cs="宋体"/>
          <w:sz w:val="24"/>
          <w:szCs w:val="24"/>
        </w:rPr>
        <w:t xml:space="preserve">1.2 Authorship [YES]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1.3 Authorship, Institution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1.4 ORCID number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1.5 Supportive foundations [YES ]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1.6 CARE Checklist (2016) [YES]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1.7 Corresponding author [YES ]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 WRITING REQUIREMENTS OF MAIN TEXT YES or NO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2.1 Abstract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2.2 Key words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2.3 Core tip [ YES]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2.4 Introduction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2.5 Case presentation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2.6 Multidisciplinary expert consultation (if relevant) [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NO</w:t>
      </w:r>
      <w:r>
        <w:rPr>
          <w:rFonts w:ascii="宋体" w:hAnsi="宋体" w:eastAsia="宋体" w:cs="宋体"/>
          <w:sz w:val="24"/>
          <w:szCs w:val="24"/>
        </w:rPr>
        <w:t xml:space="preserve">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2.7 Final diagnosis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2.8 Treatment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2.9 Outcome and follow-up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2.10 Discussion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2.11 Conclusion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 WRITING REQUIREMENTS OF UNITS, FIGURES, TABLES, AND REFERENCES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3.1 Units [ YES]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3.2 Illustrations [ YES]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3.3 Tables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3.4 Notes in illustrations and tables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3.5 Abbreviations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3.6 Italics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3.7 Acknowledgements 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3.8 References [YES ]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 ETHICS POLICIES/STATEMENTS YES or NO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4.1 Informed consent [YES ]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4.2 Conflict-of-interest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5 LANGUAGE EDITING FOR MANUSCRIPTS SUBMITTED BY NON-NATIVE SPEAKERS OF ENGLISH YES or NO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 STEPS FOR SUBMITTING MANUSCRIPTS YES or NO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Appendix A—Criteria for publishable Case Reports [YES ]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Appendix B—Preparing to upload the manuscript and relevant files [YES ] Appendix C—References for preparing the Case Report with guidelines for writing and content formatting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[YES ] 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9A41A"/>
    <w:multiLevelType w:val="multilevel"/>
    <w:tmpl w:val="8C89A41A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4BD3"/>
    <w:rsid w:val="478A4BD3"/>
    <w:rsid w:val="72D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2020-12-08T01:09:00Z</dcterms:created>
  <dc:creator>苏米夏夏</dc:creator>
  <cp:lastModifiedBy>苏米夏夏</cp:lastModifiedBy>
  <dcterms:modified xsi:type="dcterms:W3CDTF">2021-04-04T09:47:32Z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