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C412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Name of Journal: </w:t>
      </w:r>
      <w:r w:rsidRPr="00D018B8">
        <w:rPr>
          <w:rFonts w:ascii="Book Antiqua" w:eastAsia="Book Antiqua" w:hAnsi="Book Antiqua" w:cs="Book Antiqua"/>
          <w:i/>
          <w:color w:val="000000"/>
          <w:lang w:val="en-GB"/>
        </w:rPr>
        <w:t>World Journal of Gastroenterology</w:t>
      </w:r>
    </w:p>
    <w:p w14:paraId="5DFC5A5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NO: </w:t>
      </w:r>
      <w:r w:rsidRPr="00D018B8">
        <w:rPr>
          <w:rFonts w:ascii="Book Antiqua" w:eastAsia="Book Antiqua" w:hAnsi="Book Antiqua" w:cs="Book Antiqua"/>
          <w:color w:val="000000"/>
          <w:lang w:val="en-GB"/>
        </w:rPr>
        <w:t>61458</w:t>
      </w:r>
    </w:p>
    <w:p w14:paraId="3521DDD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Type: </w:t>
      </w:r>
      <w:r w:rsidRPr="00D018B8">
        <w:rPr>
          <w:rFonts w:ascii="Book Antiqua" w:eastAsia="Book Antiqua" w:hAnsi="Book Antiqua" w:cs="Book Antiqua"/>
          <w:color w:val="000000"/>
          <w:lang w:val="en-GB"/>
        </w:rPr>
        <w:t>MINIREVIEWS</w:t>
      </w:r>
    </w:p>
    <w:p w14:paraId="6F4984EF" w14:textId="77777777" w:rsidR="00A77B3E" w:rsidRPr="00D018B8" w:rsidRDefault="00A77B3E" w:rsidP="00F14EAF">
      <w:pPr>
        <w:snapToGrid w:val="0"/>
        <w:spacing w:line="360" w:lineRule="auto"/>
        <w:jc w:val="both"/>
        <w:rPr>
          <w:rFonts w:ascii="Book Antiqua" w:hAnsi="Book Antiqua"/>
          <w:lang w:val="en-GB"/>
        </w:rPr>
      </w:pPr>
    </w:p>
    <w:p w14:paraId="727DA541" w14:textId="43ADEC31" w:rsidR="00A77B3E" w:rsidRPr="00D018B8" w:rsidRDefault="006876FB" w:rsidP="00F14EAF">
      <w:pPr>
        <w:snapToGrid w:val="0"/>
        <w:spacing w:line="360" w:lineRule="auto"/>
        <w:jc w:val="both"/>
        <w:rPr>
          <w:rFonts w:ascii="Book Antiqua" w:hAnsi="Book Antiqua"/>
          <w:lang w:val="en-GB"/>
        </w:rPr>
      </w:pPr>
      <w:bookmarkStart w:id="0" w:name="OLE_LINK3"/>
      <w:bookmarkStart w:id="1" w:name="OLE_LINK4"/>
      <w:r w:rsidRPr="00D018B8">
        <w:rPr>
          <w:rFonts w:ascii="Book Antiqua" w:eastAsia="Book Antiqua" w:hAnsi="Book Antiqua" w:cs="Book Antiqua"/>
          <w:b/>
          <w:color w:val="000000"/>
          <w:lang w:val="en-GB"/>
        </w:rPr>
        <w:t xml:space="preserve">Diagnostic </w:t>
      </w:r>
      <w:r w:rsidR="00342D75" w:rsidRPr="00D018B8">
        <w:rPr>
          <w:rFonts w:ascii="Book Antiqua" w:eastAsia="Book Antiqua" w:hAnsi="Book Antiqua" w:cs="Book Antiqua"/>
          <w:b/>
          <w:color w:val="000000"/>
          <w:lang w:val="en-GB"/>
        </w:rPr>
        <w:t>a</w:t>
      </w:r>
      <w:r w:rsidRPr="00D018B8">
        <w:rPr>
          <w:rFonts w:ascii="Book Antiqua" w:eastAsia="Book Antiqua" w:hAnsi="Book Antiqua" w:cs="Book Antiqua"/>
          <w:b/>
          <w:color w:val="000000"/>
          <w:lang w:val="en-GB"/>
        </w:rPr>
        <w:t xml:space="preserve">pproach to </w:t>
      </w:r>
      <w:r w:rsidR="00342D75" w:rsidRPr="00D018B8">
        <w:rPr>
          <w:rFonts w:ascii="Book Antiqua" w:eastAsia="Book Antiqua" w:hAnsi="Book Antiqua" w:cs="Book Antiqua"/>
          <w:b/>
          <w:color w:val="000000"/>
          <w:lang w:val="en-GB"/>
        </w:rPr>
        <w:t>f</w:t>
      </w:r>
      <w:r w:rsidRPr="00D018B8">
        <w:rPr>
          <w:rFonts w:ascii="Book Antiqua" w:eastAsia="Book Antiqua" w:hAnsi="Book Antiqua" w:cs="Book Antiqua"/>
          <w:b/>
          <w:color w:val="000000"/>
          <w:lang w:val="en-GB"/>
        </w:rPr>
        <w:t xml:space="preserve">aecal </w:t>
      </w:r>
      <w:r w:rsidR="00B82409" w:rsidRPr="00D018B8">
        <w:rPr>
          <w:rFonts w:ascii="Book Antiqua" w:eastAsia="Book Antiqua" w:hAnsi="Book Antiqua" w:cs="Book Antiqua"/>
          <w:b/>
          <w:color w:val="000000"/>
          <w:lang w:val="en-GB"/>
        </w:rPr>
        <w:t>i</w:t>
      </w:r>
      <w:r w:rsidRPr="00D018B8">
        <w:rPr>
          <w:rFonts w:ascii="Book Antiqua" w:eastAsia="Book Antiqua" w:hAnsi="Book Antiqua" w:cs="Book Antiqua"/>
          <w:b/>
          <w:color w:val="000000"/>
          <w:lang w:val="en-GB"/>
        </w:rPr>
        <w:t xml:space="preserve">ncontinence: What </w:t>
      </w:r>
      <w:r w:rsidR="00342D75" w:rsidRPr="00D018B8">
        <w:rPr>
          <w:rFonts w:ascii="Book Antiqua" w:eastAsia="Book Antiqua" w:hAnsi="Book Antiqua" w:cs="Book Antiqua"/>
          <w:b/>
          <w:color w:val="000000"/>
          <w:lang w:val="en-GB"/>
        </w:rPr>
        <w:t>t</w:t>
      </w:r>
      <w:r w:rsidRPr="00D018B8">
        <w:rPr>
          <w:rFonts w:ascii="Book Antiqua" w:eastAsia="Book Antiqua" w:hAnsi="Book Antiqua" w:cs="Book Antiqua"/>
          <w:b/>
          <w:color w:val="000000"/>
          <w:lang w:val="en-GB"/>
        </w:rPr>
        <w:t xml:space="preserve">est and </w:t>
      </w:r>
      <w:r w:rsidR="00342D75" w:rsidRPr="00D018B8">
        <w:rPr>
          <w:rFonts w:ascii="Book Antiqua" w:eastAsia="Book Antiqua" w:hAnsi="Book Antiqua" w:cs="Book Antiqua"/>
          <w:b/>
          <w:color w:val="000000"/>
          <w:lang w:val="en-GB"/>
        </w:rPr>
        <w:t>w</w:t>
      </w:r>
      <w:r w:rsidRPr="00D018B8">
        <w:rPr>
          <w:rFonts w:ascii="Book Antiqua" w:eastAsia="Book Antiqua" w:hAnsi="Book Antiqua" w:cs="Book Antiqua"/>
          <w:b/>
          <w:color w:val="000000"/>
          <w:lang w:val="en-GB"/>
        </w:rPr>
        <w:t xml:space="preserve">hen to </w:t>
      </w:r>
      <w:r w:rsidR="00342D75" w:rsidRPr="00D018B8">
        <w:rPr>
          <w:rFonts w:ascii="Book Antiqua" w:eastAsia="Book Antiqua" w:hAnsi="Book Antiqua" w:cs="Book Antiqua"/>
          <w:b/>
          <w:color w:val="000000"/>
          <w:lang w:val="en-GB"/>
        </w:rPr>
        <w:t>p</w:t>
      </w:r>
      <w:r w:rsidRPr="00D018B8">
        <w:rPr>
          <w:rFonts w:ascii="Book Antiqua" w:eastAsia="Book Antiqua" w:hAnsi="Book Antiqua" w:cs="Book Antiqua"/>
          <w:b/>
          <w:color w:val="000000"/>
          <w:lang w:val="en-GB"/>
        </w:rPr>
        <w:t>erform?</w:t>
      </w:r>
    </w:p>
    <w:bookmarkEnd w:id="0"/>
    <w:bookmarkEnd w:id="1"/>
    <w:p w14:paraId="5939A61F" w14:textId="77777777" w:rsidR="00A77B3E" w:rsidRPr="00D018B8" w:rsidRDefault="00A77B3E" w:rsidP="00F14EAF">
      <w:pPr>
        <w:snapToGrid w:val="0"/>
        <w:spacing w:line="360" w:lineRule="auto"/>
        <w:jc w:val="both"/>
        <w:rPr>
          <w:rFonts w:ascii="Book Antiqua" w:hAnsi="Book Antiqua"/>
          <w:lang w:val="en-GB"/>
        </w:rPr>
      </w:pPr>
    </w:p>
    <w:p w14:paraId="13A6E8AD" w14:textId="4F2C80E1" w:rsidR="00A77B3E" w:rsidRPr="00D018B8" w:rsidRDefault="00342D75"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Sbeit W</w:t>
      </w:r>
      <w:r w:rsidRPr="00D018B8">
        <w:rPr>
          <w:rFonts w:ascii="Book Antiqua" w:eastAsia="Book Antiqua" w:hAnsi="Book Antiqua" w:cs="Book Antiqua"/>
          <w:i/>
          <w:iCs/>
          <w:color w:val="000000"/>
          <w:lang w:val="en-GB"/>
        </w:rPr>
        <w:t xml:space="preserve"> et al.</w:t>
      </w:r>
      <w:bookmarkStart w:id="2" w:name="OLE_LINK1"/>
      <w:bookmarkStart w:id="3" w:name="OLE_LINK2"/>
      <w:r w:rsidRPr="00D018B8">
        <w:rPr>
          <w:rFonts w:ascii="Book Antiqua" w:eastAsia="Book Antiqua" w:hAnsi="Book Antiqua" w:cs="Book Antiqua"/>
          <w:color w:val="000000"/>
          <w:lang w:val="en-GB"/>
        </w:rPr>
        <w:t xml:space="preserve"> F</w:t>
      </w:r>
      <w:r w:rsidR="006876FB" w:rsidRPr="00D018B8">
        <w:rPr>
          <w:rFonts w:ascii="Book Antiqua" w:eastAsia="Book Antiqua" w:hAnsi="Book Antiqua" w:cs="Book Antiqua"/>
          <w:color w:val="000000"/>
          <w:lang w:val="en-GB"/>
        </w:rPr>
        <w:t>aecal incontinence investigation</w:t>
      </w:r>
    </w:p>
    <w:bookmarkEnd w:id="2"/>
    <w:bookmarkEnd w:id="3"/>
    <w:p w14:paraId="05390087" w14:textId="77777777" w:rsidR="00A77B3E" w:rsidRPr="00D018B8" w:rsidRDefault="00A77B3E" w:rsidP="00F14EAF">
      <w:pPr>
        <w:snapToGrid w:val="0"/>
        <w:spacing w:line="360" w:lineRule="auto"/>
        <w:jc w:val="both"/>
        <w:rPr>
          <w:rFonts w:ascii="Book Antiqua" w:hAnsi="Book Antiqua"/>
          <w:lang w:val="en-GB"/>
        </w:rPr>
      </w:pPr>
    </w:p>
    <w:p w14:paraId="76D6000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Wisam Sbeit, Tawfik Khoury, Amir Mari</w:t>
      </w:r>
    </w:p>
    <w:p w14:paraId="0ACCD7BB" w14:textId="77777777" w:rsidR="00A77B3E" w:rsidRPr="00D018B8" w:rsidRDefault="00A77B3E" w:rsidP="00F14EAF">
      <w:pPr>
        <w:snapToGrid w:val="0"/>
        <w:spacing w:line="360" w:lineRule="auto"/>
        <w:jc w:val="both"/>
        <w:rPr>
          <w:rFonts w:ascii="Book Antiqua" w:hAnsi="Book Antiqua"/>
          <w:lang w:val="en-GB"/>
        </w:rPr>
      </w:pPr>
    </w:p>
    <w:p w14:paraId="6F7CCEB6" w14:textId="26D3C6BC" w:rsidR="00A77B3E" w:rsidRPr="00D005C8" w:rsidRDefault="006876FB" w:rsidP="00D005C8">
      <w:pPr>
        <w:snapToGrid w:val="0"/>
        <w:spacing w:line="360" w:lineRule="auto"/>
        <w:jc w:val="both"/>
        <w:rPr>
          <w:rFonts w:ascii="Book Antiqua" w:eastAsia="Book Antiqua" w:hAnsi="Book Antiqua" w:cs="Book Antiqua"/>
          <w:bCs/>
          <w:color w:val="000000"/>
          <w:lang w:val="en-GB"/>
        </w:rPr>
      </w:pPr>
      <w:r w:rsidRPr="00D018B8">
        <w:rPr>
          <w:rFonts w:ascii="Book Antiqua" w:eastAsia="Book Antiqua" w:hAnsi="Book Antiqua" w:cs="Book Antiqua"/>
          <w:b/>
          <w:bCs/>
          <w:color w:val="000000"/>
          <w:lang w:val="en-GB"/>
        </w:rPr>
        <w:t xml:space="preserve">Wisam Sbeit, </w:t>
      </w:r>
      <w:r w:rsidR="00D005C8" w:rsidRPr="00D018B8">
        <w:rPr>
          <w:rFonts w:ascii="Book Antiqua" w:eastAsia="Book Antiqua" w:hAnsi="Book Antiqua" w:cs="Book Antiqua"/>
          <w:bCs/>
          <w:color w:val="000000"/>
          <w:lang w:val="en-GB"/>
        </w:rPr>
        <w:t>Department of Gastroenterology, Galilee Medical Center,</w:t>
      </w:r>
      <w:r w:rsidR="00D005C8">
        <w:rPr>
          <w:rFonts w:ascii="Book Antiqua" w:eastAsia="Book Antiqua" w:hAnsi="Book Antiqua" w:cs="Book Antiqua"/>
          <w:bCs/>
          <w:color w:val="000000"/>
          <w:lang w:val="en-GB"/>
        </w:rPr>
        <w:t xml:space="preserve"> </w:t>
      </w:r>
      <w:r w:rsidR="00D005C8" w:rsidRPr="00D018B8">
        <w:rPr>
          <w:rFonts w:ascii="Book Antiqua" w:eastAsia="Book Antiqua" w:hAnsi="Book Antiqua" w:cs="Book Antiqua"/>
          <w:color w:val="000000"/>
          <w:lang w:val="en-GB"/>
        </w:rPr>
        <w:t>Naharia 2210001</w:t>
      </w:r>
      <w:r w:rsidR="00D005C8">
        <w:rPr>
          <w:rFonts w:ascii="Book Antiqua" w:eastAsia="Book Antiqua" w:hAnsi="Book Antiqua" w:cs="Book Antiqua"/>
          <w:color w:val="000000"/>
          <w:lang w:val="en-GB"/>
        </w:rPr>
        <w:t>,</w:t>
      </w:r>
      <w:r w:rsidR="00D005C8" w:rsidRPr="00D018B8">
        <w:rPr>
          <w:rFonts w:ascii="Book Antiqua" w:eastAsia="Book Antiqua" w:hAnsi="Book Antiqua" w:cs="Book Antiqua"/>
          <w:bCs/>
          <w:color w:val="000000"/>
          <w:lang w:val="en-GB"/>
        </w:rPr>
        <w:t xml:space="preserve"> Faculty of Medicine in the Galilee, Bar-Ilan University,</w:t>
      </w:r>
      <w:r w:rsidR="00D005C8" w:rsidRPr="00D018B8">
        <w:rPr>
          <w:rFonts w:ascii="Book Antiqua" w:eastAsia="Book Antiqua" w:hAnsi="Book Antiqua" w:cs="Book Antiqua"/>
          <w:color w:val="000000"/>
          <w:lang w:val="en-GB"/>
        </w:rPr>
        <w:t xml:space="preserve"> </w:t>
      </w:r>
      <w:r w:rsidR="00D005C8">
        <w:rPr>
          <w:rFonts w:ascii="Book Antiqua" w:eastAsia="Book Antiqua" w:hAnsi="Book Antiqua" w:cs="Book Antiqua"/>
          <w:color w:val="000000"/>
          <w:lang w:val="en-GB"/>
        </w:rPr>
        <w:t>Safed</w:t>
      </w:r>
      <w:r w:rsidR="00D005C8" w:rsidRPr="00D018B8">
        <w:rPr>
          <w:rFonts w:ascii="Book Antiqua" w:eastAsia="Book Antiqua" w:hAnsi="Book Antiqua" w:cs="Book Antiqua"/>
          <w:color w:val="000000"/>
          <w:lang w:val="en-GB"/>
        </w:rPr>
        <w:t>, Israel</w:t>
      </w:r>
    </w:p>
    <w:p w14:paraId="0D7859FC" w14:textId="77777777" w:rsidR="00A77B3E" w:rsidRPr="00D018B8" w:rsidRDefault="00A77B3E" w:rsidP="00F14EAF">
      <w:pPr>
        <w:snapToGrid w:val="0"/>
        <w:spacing w:line="360" w:lineRule="auto"/>
        <w:jc w:val="both"/>
        <w:rPr>
          <w:rFonts w:ascii="Book Antiqua" w:hAnsi="Book Antiqua"/>
          <w:lang w:val="en-GB"/>
        </w:rPr>
      </w:pPr>
    </w:p>
    <w:p w14:paraId="5742F5EA" w14:textId="75889454" w:rsidR="00B00987" w:rsidRPr="00D018B8" w:rsidRDefault="00B00987" w:rsidP="00F14EAF">
      <w:pPr>
        <w:snapToGrid w:val="0"/>
        <w:spacing w:line="360" w:lineRule="auto"/>
        <w:jc w:val="both"/>
        <w:rPr>
          <w:rFonts w:ascii="Book Antiqua" w:eastAsia="Book Antiqua" w:hAnsi="Book Antiqua" w:cs="Book Antiqua"/>
          <w:bCs/>
          <w:color w:val="000000"/>
          <w:lang w:val="en-GB"/>
        </w:rPr>
      </w:pPr>
      <w:r w:rsidRPr="00D018B8">
        <w:rPr>
          <w:rFonts w:ascii="Book Antiqua" w:eastAsia="Book Antiqua" w:hAnsi="Book Antiqua" w:cs="Book Antiqua"/>
          <w:b/>
          <w:bCs/>
          <w:color w:val="000000"/>
          <w:lang w:val="en-GB"/>
        </w:rPr>
        <w:t xml:space="preserve">Tawfik Khoury, </w:t>
      </w:r>
      <w:r w:rsidRPr="00D018B8">
        <w:rPr>
          <w:rFonts w:ascii="Book Antiqua" w:eastAsia="Book Antiqua" w:hAnsi="Book Antiqua" w:cs="Book Antiqua"/>
          <w:bCs/>
          <w:color w:val="000000"/>
          <w:lang w:val="en-GB"/>
        </w:rPr>
        <w:t>Department of Gastroenterology, Galilee Medical Center,</w:t>
      </w:r>
      <w:r w:rsidR="00D005C8">
        <w:rPr>
          <w:rFonts w:ascii="Book Antiqua" w:eastAsia="Book Antiqua" w:hAnsi="Book Antiqua" w:cs="Book Antiqua"/>
          <w:bCs/>
          <w:color w:val="000000"/>
          <w:lang w:val="en-GB"/>
        </w:rPr>
        <w:t xml:space="preserve"> </w:t>
      </w:r>
      <w:r w:rsidR="00D005C8" w:rsidRPr="00D018B8">
        <w:rPr>
          <w:rFonts w:ascii="Book Antiqua" w:eastAsia="Book Antiqua" w:hAnsi="Book Antiqua" w:cs="Book Antiqua"/>
          <w:color w:val="000000"/>
          <w:lang w:val="en-GB"/>
        </w:rPr>
        <w:t>Naharia 2210001</w:t>
      </w:r>
      <w:r w:rsidR="00D005C8">
        <w:rPr>
          <w:rFonts w:ascii="Book Antiqua" w:eastAsia="Book Antiqua" w:hAnsi="Book Antiqua" w:cs="Book Antiqua"/>
          <w:color w:val="000000"/>
          <w:lang w:val="en-GB"/>
        </w:rPr>
        <w:t>,</w:t>
      </w:r>
      <w:r w:rsidRPr="00D018B8">
        <w:rPr>
          <w:rFonts w:ascii="Book Antiqua" w:eastAsia="Book Antiqua" w:hAnsi="Book Antiqua" w:cs="Book Antiqua"/>
          <w:bCs/>
          <w:color w:val="000000"/>
          <w:lang w:val="en-GB"/>
        </w:rPr>
        <w:t xml:space="preserve"> Faculty of Medicine in the Galilee, Bar-Ilan University,</w:t>
      </w:r>
      <w:r w:rsidRPr="00D018B8">
        <w:rPr>
          <w:rFonts w:ascii="Book Antiqua" w:eastAsia="Book Antiqua" w:hAnsi="Book Antiqua" w:cs="Book Antiqua"/>
          <w:color w:val="000000"/>
          <w:lang w:val="en-GB"/>
        </w:rPr>
        <w:t xml:space="preserve"> </w:t>
      </w:r>
      <w:r w:rsidR="00D005C8">
        <w:rPr>
          <w:rFonts w:ascii="Book Antiqua" w:eastAsia="Book Antiqua" w:hAnsi="Book Antiqua" w:cs="Book Antiqua"/>
          <w:color w:val="000000"/>
          <w:lang w:val="en-GB"/>
        </w:rPr>
        <w:t>Safed</w:t>
      </w:r>
      <w:r w:rsidR="006E50B8" w:rsidRPr="00D018B8">
        <w:rPr>
          <w:rFonts w:ascii="Book Antiqua" w:eastAsia="Book Antiqua" w:hAnsi="Book Antiqua" w:cs="Book Antiqua"/>
          <w:color w:val="000000"/>
          <w:lang w:val="en-GB"/>
        </w:rPr>
        <w:t>, Israel</w:t>
      </w:r>
    </w:p>
    <w:p w14:paraId="5811FAFE" w14:textId="77777777" w:rsidR="00B00987" w:rsidRPr="00D018B8" w:rsidRDefault="00B00987" w:rsidP="00F14EAF">
      <w:pPr>
        <w:snapToGrid w:val="0"/>
        <w:spacing w:line="360" w:lineRule="auto"/>
        <w:jc w:val="both"/>
        <w:rPr>
          <w:rFonts w:ascii="Book Antiqua" w:hAnsi="Book Antiqua"/>
          <w:lang w:val="en-GB"/>
        </w:rPr>
      </w:pPr>
    </w:p>
    <w:p w14:paraId="5D20DB28" w14:textId="4C9D96A2"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Amir Mari, </w:t>
      </w:r>
      <w:r w:rsidRPr="00D018B8">
        <w:rPr>
          <w:rFonts w:ascii="Book Antiqua" w:eastAsia="Book Antiqua" w:hAnsi="Book Antiqua" w:cs="Book Antiqua"/>
          <w:color w:val="000000"/>
          <w:lang w:val="en-GB"/>
        </w:rPr>
        <w:t xml:space="preserve">Gastroenterology and </w:t>
      </w:r>
      <w:r w:rsidR="00342D75" w:rsidRPr="00D018B8">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 xml:space="preserve">ndoscopy </w:t>
      </w:r>
      <w:r w:rsidR="00B00987" w:rsidRPr="00D018B8">
        <w:rPr>
          <w:rFonts w:ascii="Book Antiqua" w:eastAsia="Book Antiqua" w:hAnsi="Book Antiqua" w:cs="Book Antiqua"/>
          <w:color w:val="000000"/>
          <w:lang w:val="en-GB"/>
        </w:rPr>
        <w:t xml:space="preserve">Unit, </w:t>
      </w:r>
      <w:r w:rsidRPr="00D018B8">
        <w:rPr>
          <w:rFonts w:ascii="Book Antiqua" w:eastAsia="Book Antiqua" w:hAnsi="Book Antiqua" w:cs="Book Antiqua"/>
          <w:color w:val="000000"/>
          <w:lang w:val="en-GB"/>
        </w:rPr>
        <w:t>The Nazareth Hospital, EMMS,</w:t>
      </w:r>
      <w:r w:rsidR="00B00987" w:rsidRPr="00D018B8">
        <w:rPr>
          <w:lang w:val="en-GB"/>
        </w:rPr>
        <w:t xml:space="preserve"> </w:t>
      </w:r>
      <w:r w:rsidR="00D005C8">
        <w:rPr>
          <w:rFonts w:ascii="Book Antiqua" w:eastAsia="Book Antiqua" w:hAnsi="Book Antiqua" w:cs="Book Antiqua"/>
          <w:color w:val="000000"/>
          <w:lang w:val="en-GB"/>
        </w:rPr>
        <w:t>Nazareth</w:t>
      </w:r>
      <w:r w:rsidR="00B00987" w:rsidRPr="00D018B8">
        <w:rPr>
          <w:rFonts w:ascii="Book Antiqua" w:eastAsia="Book Antiqua" w:hAnsi="Book Antiqua" w:cs="Book Antiqua"/>
          <w:color w:val="000000"/>
          <w:lang w:val="en-GB"/>
        </w:rPr>
        <w:t xml:space="preserve"> 464000</w:t>
      </w:r>
      <w:r w:rsidR="00A45DB8" w:rsidRPr="00D018B8">
        <w:rPr>
          <w:rFonts w:ascii="Book Antiqua" w:eastAsia="Book Antiqua" w:hAnsi="Book Antiqua" w:cs="Book Antiqua"/>
          <w:color w:val="000000"/>
          <w:lang w:val="en-GB"/>
        </w:rPr>
        <w:t>,</w:t>
      </w:r>
      <w:r w:rsidR="00D005C8">
        <w:rPr>
          <w:rFonts w:ascii="Book Antiqua" w:eastAsia="Book Antiqua" w:hAnsi="Book Antiqua" w:cs="Book Antiqua"/>
          <w:color w:val="000000"/>
          <w:lang w:val="en-GB"/>
        </w:rPr>
        <w:t xml:space="preserve"> </w:t>
      </w:r>
      <w:r w:rsidR="00D005C8" w:rsidRPr="00D018B8">
        <w:rPr>
          <w:rFonts w:ascii="Book Antiqua" w:eastAsia="Book Antiqua" w:hAnsi="Book Antiqua" w:cs="Book Antiqua"/>
          <w:bCs/>
          <w:color w:val="000000"/>
          <w:lang w:val="en-GB"/>
        </w:rPr>
        <w:t>Faculty of Medicine in the Galilee, Bar-Ilan University,</w:t>
      </w:r>
      <w:r w:rsidR="00D005C8" w:rsidRPr="00D018B8">
        <w:rPr>
          <w:rFonts w:ascii="Book Antiqua" w:eastAsia="Book Antiqua" w:hAnsi="Book Antiqua" w:cs="Book Antiqua"/>
          <w:color w:val="000000"/>
          <w:lang w:val="en-GB"/>
        </w:rPr>
        <w:t xml:space="preserve"> </w:t>
      </w:r>
      <w:r w:rsidR="00D005C8">
        <w:rPr>
          <w:rFonts w:ascii="Book Antiqua" w:eastAsia="Book Antiqua" w:hAnsi="Book Antiqua" w:cs="Book Antiqua"/>
          <w:color w:val="000000"/>
          <w:lang w:val="en-GB"/>
        </w:rPr>
        <w:t>Safed</w:t>
      </w:r>
      <w:r w:rsidR="00D005C8" w:rsidRPr="00D018B8">
        <w:rPr>
          <w:rFonts w:ascii="Book Antiqua" w:eastAsia="Book Antiqua" w:hAnsi="Book Antiqua" w:cs="Book Antiqua"/>
          <w:color w:val="000000"/>
          <w:lang w:val="en-GB"/>
        </w:rPr>
        <w:t>, Israel</w:t>
      </w:r>
    </w:p>
    <w:p w14:paraId="508479BA" w14:textId="77777777" w:rsidR="00A77B3E" w:rsidRPr="00D018B8" w:rsidRDefault="00A77B3E" w:rsidP="00F14EAF">
      <w:pPr>
        <w:snapToGrid w:val="0"/>
        <w:spacing w:line="360" w:lineRule="auto"/>
        <w:jc w:val="both"/>
        <w:rPr>
          <w:rFonts w:ascii="Book Antiqua" w:hAnsi="Book Antiqua"/>
          <w:lang w:val="en-GB"/>
        </w:rPr>
      </w:pPr>
    </w:p>
    <w:p w14:paraId="053EB981" w14:textId="2DC3984C"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Author contributions: </w:t>
      </w:r>
      <w:bookmarkStart w:id="4" w:name="OLE_LINK5"/>
      <w:bookmarkStart w:id="5" w:name="OLE_LINK6"/>
      <w:r w:rsidRPr="00D018B8">
        <w:rPr>
          <w:rFonts w:ascii="Book Antiqua" w:eastAsia="Book Antiqua" w:hAnsi="Book Antiqua" w:cs="Book Antiqua"/>
          <w:color w:val="000000"/>
          <w:lang w:val="en-GB"/>
        </w:rPr>
        <w:t>Sbeit</w:t>
      </w:r>
      <w:r w:rsidR="00342D75" w:rsidRPr="00D018B8">
        <w:rPr>
          <w:rFonts w:ascii="Book Antiqua" w:eastAsia="Book Antiqua" w:hAnsi="Book Antiqua" w:cs="Book Antiqua"/>
          <w:color w:val="000000"/>
          <w:lang w:val="en-GB"/>
        </w:rPr>
        <w:t xml:space="preserve"> W</w:t>
      </w:r>
      <w:r w:rsidRPr="00D018B8">
        <w:rPr>
          <w:rFonts w:ascii="Book Antiqua" w:eastAsia="Book Antiqua" w:hAnsi="Book Antiqua" w:cs="Book Antiqua"/>
          <w:color w:val="000000"/>
          <w:lang w:val="en-GB"/>
        </w:rPr>
        <w:t xml:space="preserve"> and Mari</w:t>
      </w:r>
      <w:r w:rsidR="00342D75" w:rsidRPr="00D018B8">
        <w:rPr>
          <w:rFonts w:ascii="Book Antiqua" w:eastAsia="Book Antiqua" w:hAnsi="Book Antiqua" w:cs="Book Antiqua"/>
          <w:color w:val="000000"/>
          <w:lang w:val="en-GB"/>
        </w:rPr>
        <w:t xml:space="preserve"> A</w:t>
      </w:r>
      <w:r w:rsidRPr="00D018B8">
        <w:rPr>
          <w:rFonts w:ascii="Book Antiqua" w:eastAsia="Book Antiqua" w:hAnsi="Book Antiqua" w:cs="Book Antiqua"/>
          <w:color w:val="000000"/>
          <w:lang w:val="en-GB"/>
        </w:rPr>
        <w:t xml:space="preserve"> contributed to </w:t>
      </w:r>
      <w:r w:rsidR="00F26F7C" w:rsidRPr="00D018B8">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concept and design</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All authors contributed to data collection and analys</w:t>
      </w:r>
      <w:r w:rsidR="00F26F7C" w:rsidRPr="00D018B8">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s</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Sbeit</w:t>
      </w:r>
      <w:r w:rsidR="00342D75" w:rsidRPr="00D018B8">
        <w:rPr>
          <w:rFonts w:ascii="Book Antiqua" w:eastAsia="Book Antiqua" w:hAnsi="Book Antiqua" w:cs="Book Antiqua"/>
          <w:color w:val="000000"/>
          <w:lang w:val="en-GB"/>
        </w:rPr>
        <w:t xml:space="preserve"> W</w:t>
      </w:r>
      <w:r w:rsidRPr="00D018B8">
        <w:rPr>
          <w:rFonts w:ascii="Book Antiqua" w:eastAsia="Book Antiqua" w:hAnsi="Book Antiqua" w:cs="Book Antiqua"/>
          <w:color w:val="000000"/>
          <w:lang w:val="en-GB"/>
        </w:rPr>
        <w:t xml:space="preserve"> and Mari</w:t>
      </w:r>
      <w:r w:rsidR="00342D75" w:rsidRPr="00D018B8">
        <w:rPr>
          <w:rFonts w:ascii="Book Antiqua" w:eastAsia="Book Antiqua" w:hAnsi="Book Antiqua" w:cs="Book Antiqua"/>
          <w:color w:val="000000"/>
          <w:lang w:val="en-GB"/>
        </w:rPr>
        <w:t xml:space="preserve"> A</w:t>
      </w:r>
      <w:r w:rsidRPr="00D018B8">
        <w:rPr>
          <w:rFonts w:ascii="Book Antiqua" w:eastAsia="Book Antiqua" w:hAnsi="Book Antiqua" w:cs="Book Antiqua"/>
          <w:color w:val="000000"/>
          <w:lang w:val="en-GB"/>
        </w:rPr>
        <w:t xml:space="preserve"> wrote the first manuscript draft</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Khoury</w:t>
      </w:r>
      <w:r w:rsidR="00342D75" w:rsidRPr="00D018B8">
        <w:rPr>
          <w:rFonts w:ascii="Book Antiqua" w:eastAsia="Book Antiqua" w:hAnsi="Book Antiqua" w:cs="Book Antiqua"/>
          <w:color w:val="000000"/>
          <w:lang w:val="en-GB"/>
        </w:rPr>
        <w:t xml:space="preserve"> T</w:t>
      </w:r>
      <w:r w:rsidRPr="00D018B8">
        <w:rPr>
          <w:rFonts w:ascii="Book Antiqua" w:eastAsia="Book Antiqua" w:hAnsi="Book Antiqua" w:cs="Book Antiqua"/>
          <w:color w:val="000000"/>
          <w:lang w:val="en-GB"/>
        </w:rPr>
        <w:t xml:space="preserve"> prepared the figures</w:t>
      </w:r>
      <w:r w:rsidR="00342D75"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All authors contributed to final writing of the manuscript and approved the final version to be published.</w:t>
      </w:r>
    </w:p>
    <w:bookmarkEnd w:id="4"/>
    <w:bookmarkEnd w:id="5"/>
    <w:p w14:paraId="525F30AD" w14:textId="77777777" w:rsidR="00A77B3E" w:rsidRPr="00D018B8" w:rsidRDefault="00A77B3E" w:rsidP="00F14EAF">
      <w:pPr>
        <w:snapToGrid w:val="0"/>
        <w:spacing w:line="360" w:lineRule="auto"/>
        <w:jc w:val="both"/>
        <w:rPr>
          <w:rFonts w:ascii="Book Antiqua" w:hAnsi="Book Antiqua"/>
          <w:lang w:val="en-GB"/>
        </w:rPr>
      </w:pPr>
    </w:p>
    <w:p w14:paraId="28DB3A23" w14:textId="00D9A14D"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Corresponding author: Tawfik Khoury, MD, Doctor, Lecturer, Senior Researcher, </w:t>
      </w:r>
      <w:r w:rsidRPr="00D018B8">
        <w:rPr>
          <w:rFonts w:ascii="Book Antiqua" w:eastAsia="Book Antiqua" w:hAnsi="Book Antiqua" w:cs="Book Antiqua"/>
          <w:color w:val="000000"/>
          <w:lang w:val="en-GB"/>
        </w:rPr>
        <w:t>Department of Gastroenterology, Galilee Medical Center,</w:t>
      </w:r>
      <w:r w:rsidR="00A54703"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Faculty of Medicine in the Galilee, Bar-Ilan University, Safed, POB 12000, </w:t>
      </w:r>
      <w:r w:rsidR="00B00987" w:rsidRPr="00D018B8">
        <w:rPr>
          <w:rFonts w:ascii="Book Antiqua" w:eastAsia="Book Antiqua" w:hAnsi="Book Antiqua" w:cs="Book Antiqua"/>
          <w:color w:val="000000"/>
          <w:lang w:val="en-GB"/>
        </w:rPr>
        <w:t xml:space="preserve">Naharia 2210001, </w:t>
      </w:r>
      <w:r w:rsidRPr="00D018B8">
        <w:rPr>
          <w:rFonts w:ascii="Book Antiqua" w:eastAsia="Book Antiqua" w:hAnsi="Book Antiqua" w:cs="Book Antiqua"/>
          <w:color w:val="000000"/>
          <w:lang w:val="en-GB"/>
        </w:rPr>
        <w:t>Israel. tawfikkhoury1@hotmail.com</w:t>
      </w:r>
    </w:p>
    <w:p w14:paraId="7D5209A8" w14:textId="77777777" w:rsidR="00A77B3E" w:rsidRPr="00D018B8" w:rsidRDefault="00A77B3E" w:rsidP="00F14EAF">
      <w:pPr>
        <w:snapToGrid w:val="0"/>
        <w:spacing w:line="360" w:lineRule="auto"/>
        <w:jc w:val="both"/>
        <w:rPr>
          <w:rFonts w:ascii="Book Antiqua" w:hAnsi="Book Antiqua"/>
          <w:lang w:val="en-GB"/>
        </w:rPr>
      </w:pPr>
    </w:p>
    <w:p w14:paraId="4F49740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Received: </w:t>
      </w:r>
      <w:r w:rsidRPr="00D018B8">
        <w:rPr>
          <w:rFonts w:ascii="Book Antiqua" w:eastAsia="Book Antiqua" w:hAnsi="Book Antiqua" w:cs="Book Antiqua"/>
          <w:color w:val="000000"/>
          <w:lang w:val="en-GB"/>
        </w:rPr>
        <w:t>December 7, 2020</w:t>
      </w:r>
    </w:p>
    <w:p w14:paraId="4FF5367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Revised: </w:t>
      </w:r>
      <w:r w:rsidRPr="00D018B8">
        <w:rPr>
          <w:rFonts w:ascii="Book Antiqua" w:eastAsia="Book Antiqua" w:hAnsi="Book Antiqua" w:cs="Book Antiqua"/>
          <w:color w:val="000000"/>
          <w:lang w:val="en-GB"/>
        </w:rPr>
        <w:t>January 1, 2021</w:t>
      </w:r>
    </w:p>
    <w:p w14:paraId="0D36573C" w14:textId="775EA80E"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Accepted: </w:t>
      </w:r>
      <w:r w:rsidR="00CC12A2" w:rsidRPr="00D018B8">
        <w:rPr>
          <w:rFonts w:ascii="Book Antiqua" w:eastAsia="Book Antiqua" w:hAnsi="Book Antiqua" w:cs="Book Antiqua"/>
          <w:color w:val="000000"/>
          <w:lang w:val="en-GB"/>
        </w:rPr>
        <w:t>March 17, 2021</w:t>
      </w:r>
    </w:p>
    <w:p w14:paraId="78BD4587"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Published online: </w:t>
      </w:r>
    </w:p>
    <w:p w14:paraId="102136BE" w14:textId="77777777" w:rsidR="00A77B3E" w:rsidRPr="00D018B8" w:rsidRDefault="00A77B3E" w:rsidP="00F14EAF">
      <w:pPr>
        <w:snapToGrid w:val="0"/>
        <w:spacing w:line="360" w:lineRule="auto"/>
        <w:jc w:val="both"/>
        <w:rPr>
          <w:rFonts w:ascii="Book Antiqua" w:hAnsi="Book Antiqua"/>
          <w:lang w:val="en-GB"/>
        </w:rPr>
        <w:sectPr w:rsidR="00A77B3E" w:rsidRPr="00D018B8" w:rsidSect="00525323">
          <w:footerReference w:type="default" r:id="rId7"/>
          <w:type w:val="continuous"/>
          <w:pgSz w:w="12240" w:h="15840"/>
          <w:pgMar w:top="1440" w:right="1800" w:bottom="1440" w:left="1800" w:header="720" w:footer="720" w:gutter="0"/>
          <w:cols w:space="720"/>
          <w:docGrid w:linePitch="360"/>
        </w:sectPr>
      </w:pPr>
    </w:p>
    <w:p w14:paraId="7CAAFB87" w14:textId="77777777" w:rsidR="00D118B6" w:rsidRPr="00D018B8" w:rsidRDefault="00D118B6"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br w:type="page"/>
      </w:r>
    </w:p>
    <w:p w14:paraId="653DE3AC" w14:textId="573739A3"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lastRenderedPageBreak/>
        <w:t>Abstract</w:t>
      </w:r>
    </w:p>
    <w:p w14:paraId="125436B9" w14:textId="714E05D9" w:rsidR="00A77B3E" w:rsidRPr="00D018B8" w:rsidRDefault="006876FB" w:rsidP="00F14EAF">
      <w:pPr>
        <w:snapToGrid w:val="0"/>
        <w:spacing w:line="360" w:lineRule="auto"/>
        <w:jc w:val="both"/>
        <w:rPr>
          <w:rFonts w:ascii="Book Antiqua" w:hAnsi="Book Antiqua"/>
          <w:lang w:val="en-GB"/>
        </w:rPr>
      </w:pPr>
      <w:bookmarkStart w:id="6" w:name="OLE_LINK11"/>
      <w:bookmarkStart w:id="7" w:name="OLE_LINK12"/>
      <w:r w:rsidRPr="00D018B8">
        <w:rPr>
          <w:rFonts w:ascii="Book Antiqua" w:eastAsia="Book Antiqua" w:hAnsi="Book Antiqua" w:cs="Book Antiqua"/>
          <w:color w:val="000000"/>
          <w:lang w:val="en-GB"/>
        </w:rPr>
        <w:t xml:space="preserve">Faecal incontinence (FI) is </w:t>
      </w:r>
      <w:r w:rsidR="00F26F7C">
        <w:rPr>
          <w:rFonts w:ascii="Book Antiqua" w:eastAsia="Book Antiqua" w:hAnsi="Book Antiqua" w:cs="Book Antiqua"/>
          <w:color w:val="000000"/>
          <w:lang w:val="en-GB"/>
        </w:rPr>
        <w:t xml:space="preserve">a </w:t>
      </w:r>
      <w:r w:rsidRPr="00D018B8">
        <w:rPr>
          <w:rFonts w:ascii="Book Antiqua" w:eastAsia="Book Antiqua" w:hAnsi="Book Antiqua" w:cs="Book Antiqua"/>
          <w:color w:val="000000"/>
          <w:lang w:val="en-GB"/>
        </w:rPr>
        <w:t xml:space="preserve">debilitating common end result of several diseases affecting </w:t>
      </w:r>
      <w:r w:rsidR="00F26F7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quality of life and leading to patient disability, morbidity</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increased so</w:t>
      </w:r>
      <w:r w:rsidR="00A6689C">
        <w:rPr>
          <w:rFonts w:ascii="Book Antiqua" w:eastAsia="Book Antiqua" w:hAnsi="Book Antiqua" w:cs="Book Antiqua"/>
          <w:color w:val="000000"/>
          <w:lang w:val="en-GB"/>
        </w:rPr>
        <w:t>cietal</w:t>
      </w:r>
      <w:r w:rsidRPr="00D018B8">
        <w:rPr>
          <w:rFonts w:ascii="Book Antiqua" w:eastAsia="Book Antiqua" w:hAnsi="Book Antiqua" w:cs="Book Antiqua"/>
          <w:color w:val="000000"/>
          <w:lang w:val="en-GB"/>
        </w:rPr>
        <w:t xml:space="preserve"> burden. Given the various causes of FI, it is important to assess and identify the underlying pathomechanism</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Several investigat</w:t>
      </w:r>
      <w:r w:rsidR="00F26F7C">
        <w:rPr>
          <w:rFonts w:ascii="Book Antiqua" w:eastAsia="Book Antiqua" w:hAnsi="Book Antiqua" w:cs="Book Antiqua"/>
          <w:color w:val="000000"/>
          <w:lang w:val="en-GB"/>
        </w:rPr>
        <w:t>ory</w:t>
      </w:r>
      <w:r w:rsidRPr="00D018B8">
        <w:rPr>
          <w:rFonts w:ascii="Book Antiqua" w:eastAsia="Book Antiqua" w:hAnsi="Book Antiqua" w:cs="Book Antiqua"/>
          <w:color w:val="000000"/>
          <w:lang w:val="en-GB"/>
        </w:rPr>
        <w:t xml:space="preserve"> tools are available including high</w:t>
      </w:r>
      <w:r w:rsidR="00F26F7C">
        <w:rPr>
          <w:rFonts w:ascii="Book Antiqua" w:eastAsia="Book Antiqua" w:hAnsi="Book Antiqua" w:cs="Book Antiqua"/>
          <w:color w:val="000000"/>
          <w:lang w:val="en-GB"/>
        </w:rPr>
        <w:t>-</w:t>
      </w:r>
      <w:r w:rsidR="00342D75" w:rsidRPr="00D018B8">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 xml:space="preserve">esolution anorectal </w:t>
      </w:r>
      <w:r w:rsidR="00342D75" w:rsidRPr="00D018B8">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 xml:space="preserve">anometry, transrectal ultrasound, </w:t>
      </w:r>
      <w:r w:rsidR="00F26F7C">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agnetic resonance imaging</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w:t>
      </w:r>
      <w:r w:rsidR="00F26F7C">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 xml:space="preserve">lectromyography. </w:t>
      </w:r>
      <w:r w:rsidR="00F26F7C">
        <w:rPr>
          <w:rFonts w:ascii="Book Antiqua" w:eastAsia="Book Antiqua" w:hAnsi="Book Antiqua" w:cs="Book Antiqua"/>
          <w:color w:val="000000"/>
          <w:lang w:val="en-GB"/>
        </w:rPr>
        <w:t>This review article</w:t>
      </w:r>
      <w:r w:rsidRPr="00D018B8">
        <w:rPr>
          <w:rFonts w:ascii="Book Antiqua" w:eastAsia="Book Antiqua" w:hAnsi="Book Antiqua" w:cs="Book Antiqua"/>
          <w:color w:val="000000"/>
          <w:lang w:val="en-GB"/>
        </w:rPr>
        <w:t xml:space="preserve"> provide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an overview on the causes and pathophysiology of FI and </w:t>
      </w:r>
      <w:r w:rsidR="00F26F7C">
        <w:rPr>
          <w:rFonts w:ascii="Book Antiqua" w:eastAsia="Book Antiqua" w:hAnsi="Book Antiqua" w:cs="Book Antiqua"/>
          <w:color w:val="000000"/>
          <w:lang w:val="en-GB"/>
        </w:rPr>
        <w:t>the</w:t>
      </w:r>
      <w:r w:rsidRPr="00D018B8">
        <w:rPr>
          <w:rFonts w:ascii="Book Antiqua" w:eastAsia="Book Antiqua" w:hAnsi="Book Antiqua" w:cs="Book Antiqua"/>
          <w:color w:val="000000"/>
          <w:lang w:val="en-GB"/>
        </w:rPr>
        <w:t xml:space="preserve"> author’s perspective of the stepwise investigation of patient</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with FI based on the available literature. Overall, </w:t>
      </w:r>
      <w:r w:rsidR="00342D75" w:rsidRPr="00D018B8">
        <w:rPr>
          <w:rFonts w:ascii="Book Antiqua" w:eastAsia="Book Antiqua" w:hAnsi="Book Antiqua" w:cs="Book Antiqua"/>
          <w:color w:val="000000"/>
          <w:lang w:val="en-GB"/>
        </w:rPr>
        <w:t>high</w:t>
      </w:r>
      <w:r w:rsidR="00F26F7C">
        <w:rPr>
          <w:rFonts w:ascii="Book Antiqua" w:eastAsia="Book Antiqua" w:hAnsi="Book Antiqua" w:cs="Book Antiqua"/>
          <w:color w:val="000000"/>
          <w:lang w:val="en-GB"/>
        </w:rPr>
        <w:t>-</w:t>
      </w:r>
      <w:r w:rsidR="00342D75" w:rsidRPr="00D018B8">
        <w:rPr>
          <w:rFonts w:ascii="Book Antiqua" w:eastAsia="Book Antiqua" w:hAnsi="Book Antiqua" w:cs="Book Antiqua"/>
          <w:color w:val="000000"/>
          <w:lang w:val="en-GB"/>
        </w:rPr>
        <w:t>resolution anorectal manometry</w:t>
      </w:r>
      <w:r w:rsidRPr="00D018B8">
        <w:rPr>
          <w:rFonts w:ascii="Book Antiqua" w:eastAsia="Book Antiqua" w:hAnsi="Book Antiqua" w:cs="Book Antiqua"/>
          <w:color w:val="000000"/>
          <w:lang w:val="en-GB"/>
        </w:rPr>
        <w:t xml:space="preserve"> should be the first investigatory tool for FI, followed by either </w:t>
      </w:r>
      <w:r w:rsidR="00342D75" w:rsidRPr="00D018B8">
        <w:rPr>
          <w:rFonts w:ascii="Book Antiqua" w:eastAsia="Book Antiqua" w:hAnsi="Book Antiqua" w:cs="Book Antiqua"/>
          <w:color w:val="000000"/>
          <w:lang w:val="en-GB"/>
        </w:rPr>
        <w:t>transrectal ultrasound</w:t>
      </w:r>
      <w:r w:rsidRPr="00D018B8">
        <w:rPr>
          <w:rFonts w:ascii="Book Antiqua" w:eastAsia="Book Antiqua" w:hAnsi="Book Antiqua" w:cs="Book Antiqua"/>
          <w:color w:val="000000"/>
          <w:lang w:val="en-GB"/>
        </w:rPr>
        <w:t xml:space="preserve"> or </w:t>
      </w:r>
      <w:r w:rsidR="00342D75" w:rsidRPr="00D018B8">
        <w:rPr>
          <w:rFonts w:ascii="Book Antiqua" w:eastAsia="Book Antiqua" w:hAnsi="Book Antiqua" w:cs="Book Antiqua"/>
          <w:color w:val="000000"/>
          <w:lang w:val="en-GB"/>
        </w:rPr>
        <w:t>magnetic resonance imaging</w:t>
      </w:r>
      <w:r w:rsidRPr="00D018B8">
        <w:rPr>
          <w:rFonts w:ascii="Book Antiqua" w:eastAsia="Book Antiqua" w:hAnsi="Book Antiqua" w:cs="Book Antiqua"/>
          <w:color w:val="000000"/>
          <w:lang w:val="en-GB"/>
        </w:rPr>
        <w:t xml:space="preserve"> for anal internal sphincter and external anal sphincter injury, respectively.</w:t>
      </w:r>
    </w:p>
    <w:bookmarkEnd w:id="6"/>
    <w:bookmarkEnd w:id="7"/>
    <w:p w14:paraId="43C406A3" w14:textId="77777777" w:rsidR="00A77B3E" w:rsidRPr="00D018B8" w:rsidRDefault="00A77B3E" w:rsidP="00F14EAF">
      <w:pPr>
        <w:snapToGrid w:val="0"/>
        <w:spacing w:line="360" w:lineRule="auto"/>
        <w:jc w:val="both"/>
        <w:rPr>
          <w:rFonts w:ascii="Book Antiqua" w:hAnsi="Book Antiqua"/>
          <w:lang w:val="en-GB"/>
        </w:rPr>
      </w:pPr>
    </w:p>
    <w:p w14:paraId="523F743B" w14:textId="77D014A4"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Key Words: </w:t>
      </w:r>
      <w:r w:rsidR="00342D75" w:rsidRPr="00D018B8">
        <w:rPr>
          <w:rFonts w:ascii="Book Antiqua" w:eastAsia="Book Antiqua" w:hAnsi="Book Antiqua" w:cs="Book Antiqua"/>
          <w:color w:val="000000"/>
          <w:lang w:val="en-GB"/>
        </w:rPr>
        <w:t>I</w:t>
      </w:r>
      <w:r w:rsidRPr="00D018B8">
        <w:rPr>
          <w:rFonts w:ascii="Book Antiqua" w:eastAsia="Book Antiqua" w:hAnsi="Book Antiqua" w:cs="Book Antiqua"/>
          <w:color w:val="000000"/>
          <w:lang w:val="en-GB"/>
        </w:rPr>
        <w:t xml:space="preserve">ncontinence; </w:t>
      </w:r>
      <w:r w:rsidR="00342D75" w:rsidRPr="00D018B8">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 xml:space="preserve">anometry; </w:t>
      </w:r>
      <w:r w:rsidR="00342D75" w:rsidRPr="00D018B8">
        <w:rPr>
          <w:rFonts w:ascii="Book Antiqua" w:eastAsia="Book Antiqua" w:hAnsi="Book Antiqua" w:cs="Book Antiqua"/>
          <w:color w:val="000000"/>
          <w:lang w:val="en-GB"/>
        </w:rPr>
        <w:t>U</w:t>
      </w:r>
      <w:r w:rsidRPr="00D018B8">
        <w:rPr>
          <w:rFonts w:ascii="Book Antiqua" w:eastAsia="Book Antiqua" w:hAnsi="Book Antiqua" w:cs="Book Antiqua"/>
          <w:color w:val="000000"/>
          <w:lang w:val="en-GB"/>
        </w:rPr>
        <w:t xml:space="preserve">ltrasound; </w:t>
      </w:r>
      <w:r w:rsidR="00342D75" w:rsidRPr="00D018B8">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 xml:space="preserve">ectal; </w:t>
      </w:r>
      <w:r w:rsidR="00342D75" w:rsidRPr="00D018B8">
        <w:rPr>
          <w:rFonts w:ascii="Book Antiqua" w:eastAsia="Book Antiqua" w:hAnsi="Book Antiqua" w:cs="Book Antiqua"/>
          <w:color w:val="000000"/>
          <w:lang w:val="en-GB"/>
        </w:rPr>
        <w:t>Magnetic resonance imaging</w:t>
      </w:r>
      <w:r w:rsidRPr="00D018B8">
        <w:rPr>
          <w:rFonts w:ascii="Book Antiqua" w:eastAsia="Book Antiqua" w:hAnsi="Book Antiqua" w:cs="Book Antiqua"/>
          <w:color w:val="000000"/>
          <w:lang w:val="en-GB"/>
        </w:rPr>
        <w:t xml:space="preserve">; </w:t>
      </w:r>
      <w:r w:rsidR="00342D75" w:rsidRPr="00D018B8">
        <w:rPr>
          <w:rFonts w:ascii="Book Antiqua" w:eastAsia="Book Antiqua" w:hAnsi="Book Antiqua" w:cs="Book Antiqua"/>
          <w:color w:val="000000"/>
          <w:lang w:val="en-GB"/>
        </w:rPr>
        <w:t>F</w:t>
      </w:r>
      <w:r w:rsidRPr="00D018B8">
        <w:rPr>
          <w:rFonts w:ascii="Book Antiqua" w:eastAsia="Book Antiqua" w:hAnsi="Book Antiqua" w:cs="Book Antiqua"/>
          <w:color w:val="000000"/>
          <w:lang w:val="en-GB"/>
        </w:rPr>
        <w:t>aecal</w:t>
      </w:r>
    </w:p>
    <w:p w14:paraId="675ACD2E" w14:textId="77777777" w:rsidR="00A77B3E" w:rsidRPr="00D018B8" w:rsidRDefault="00A77B3E" w:rsidP="00F14EAF">
      <w:pPr>
        <w:snapToGrid w:val="0"/>
        <w:spacing w:line="360" w:lineRule="auto"/>
        <w:jc w:val="both"/>
        <w:rPr>
          <w:rFonts w:ascii="Book Antiqua" w:hAnsi="Book Antiqua"/>
          <w:lang w:val="en-GB"/>
        </w:rPr>
      </w:pPr>
    </w:p>
    <w:p w14:paraId="217E3E12" w14:textId="78566D9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Sbeit W, Khoury T, Mari A. Diagnostic </w:t>
      </w:r>
      <w:r w:rsidR="00342D75" w:rsidRPr="00D018B8">
        <w:rPr>
          <w:rFonts w:ascii="Book Antiqua" w:eastAsia="Book Antiqua" w:hAnsi="Book Antiqua" w:cs="Book Antiqua"/>
          <w:color w:val="000000"/>
          <w:lang w:val="en-GB"/>
        </w:rPr>
        <w:t>a</w:t>
      </w:r>
      <w:r w:rsidRPr="00D018B8">
        <w:rPr>
          <w:rFonts w:ascii="Book Antiqua" w:eastAsia="Book Antiqua" w:hAnsi="Book Antiqua" w:cs="Book Antiqua"/>
          <w:color w:val="000000"/>
          <w:lang w:val="en-GB"/>
        </w:rPr>
        <w:t xml:space="preserve">pproach to </w:t>
      </w:r>
      <w:r w:rsidR="00342D75" w:rsidRPr="00D018B8">
        <w:rPr>
          <w:rFonts w:ascii="Book Antiqua" w:eastAsia="Book Antiqua" w:hAnsi="Book Antiqua" w:cs="Book Antiqua"/>
          <w:color w:val="000000"/>
          <w:lang w:val="en-GB"/>
        </w:rPr>
        <w:t>f</w:t>
      </w:r>
      <w:r w:rsidRPr="00D018B8">
        <w:rPr>
          <w:rFonts w:ascii="Book Antiqua" w:eastAsia="Book Antiqua" w:hAnsi="Book Antiqua" w:cs="Book Antiqua"/>
          <w:color w:val="000000"/>
          <w:lang w:val="en-GB"/>
        </w:rPr>
        <w:t xml:space="preserve">aecal </w:t>
      </w:r>
      <w:r w:rsidR="00B82409" w:rsidRPr="00D018B8">
        <w:rPr>
          <w:rFonts w:ascii="Book Antiqua" w:eastAsia="Book Antiqua" w:hAnsi="Book Antiqua" w:cs="Book Antiqua"/>
          <w:color w:val="000000"/>
          <w:lang w:val="en-GB"/>
        </w:rPr>
        <w:t>i</w:t>
      </w:r>
      <w:r w:rsidRPr="00D018B8">
        <w:rPr>
          <w:rFonts w:ascii="Book Antiqua" w:eastAsia="Book Antiqua" w:hAnsi="Book Antiqua" w:cs="Book Antiqua"/>
          <w:color w:val="000000"/>
          <w:lang w:val="en-GB"/>
        </w:rPr>
        <w:t xml:space="preserve">ncontinence: What </w:t>
      </w:r>
      <w:r w:rsidR="00342D75" w:rsidRPr="00D018B8">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 xml:space="preserve">est and </w:t>
      </w:r>
      <w:r w:rsidR="00342D75" w:rsidRPr="00D018B8">
        <w:rPr>
          <w:rFonts w:ascii="Book Antiqua" w:eastAsia="Book Antiqua" w:hAnsi="Book Antiqua" w:cs="Book Antiqua"/>
          <w:color w:val="000000"/>
          <w:lang w:val="en-GB"/>
        </w:rPr>
        <w:t>w</w:t>
      </w:r>
      <w:r w:rsidRPr="00D018B8">
        <w:rPr>
          <w:rFonts w:ascii="Book Antiqua" w:eastAsia="Book Antiqua" w:hAnsi="Book Antiqua" w:cs="Book Antiqua"/>
          <w:color w:val="000000"/>
          <w:lang w:val="en-GB"/>
        </w:rPr>
        <w:t xml:space="preserve">hen to </w:t>
      </w:r>
      <w:r w:rsidR="00342D75" w:rsidRPr="00D018B8">
        <w:rPr>
          <w:rFonts w:ascii="Book Antiqua" w:eastAsia="Book Antiqua" w:hAnsi="Book Antiqua" w:cs="Book Antiqua"/>
          <w:color w:val="000000"/>
          <w:lang w:val="en-GB"/>
        </w:rPr>
        <w:t>p</w:t>
      </w:r>
      <w:r w:rsidRPr="00D018B8">
        <w:rPr>
          <w:rFonts w:ascii="Book Antiqua" w:eastAsia="Book Antiqua" w:hAnsi="Book Antiqua" w:cs="Book Antiqua"/>
          <w:color w:val="000000"/>
          <w:lang w:val="en-GB"/>
        </w:rPr>
        <w:t xml:space="preserve">erform? </w:t>
      </w:r>
      <w:r w:rsidRPr="00D018B8">
        <w:rPr>
          <w:rFonts w:ascii="Book Antiqua" w:eastAsia="Book Antiqua" w:hAnsi="Book Antiqua" w:cs="Book Antiqua"/>
          <w:i/>
          <w:iCs/>
          <w:color w:val="000000"/>
          <w:lang w:val="en-GB"/>
        </w:rPr>
        <w:t>World J Gastroenterol</w:t>
      </w:r>
      <w:r w:rsidRPr="00D018B8">
        <w:rPr>
          <w:rFonts w:ascii="Book Antiqua" w:eastAsia="Book Antiqua" w:hAnsi="Book Antiqua" w:cs="Book Antiqua"/>
          <w:color w:val="000000"/>
          <w:lang w:val="en-GB"/>
        </w:rPr>
        <w:t xml:space="preserve"> 2021; In press</w:t>
      </w:r>
    </w:p>
    <w:p w14:paraId="032002A6" w14:textId="77777777" w:rsidR="00A77B3E" w:rsidRPr="00D018B8" w:rsidRDefault="00A77B3E" w:rsidP="00F14EAF">
      <w:pPr>
        <w:snapToGrid w:val="0"/>
        <w:spacing w:line="360" w:lineRule="auto"/>
        <w:jc w:val="both"/>
        <w:rPr>
          <w:rFonts w:ascii="Book Antiqua" w:hAnsi="Book Antiqua"/>
          <w:lang w:val="en-GB"/>
        </w:rPr>
      </w:pPr>
    </w:p>
    <w:p w14:paraId="7E124011" w14:textId="7629501D"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Core Tip: </w:t>
      </w:r>
      <w:bookmarkStart w:id="8" w:name="OLE_LINK7"/>
      <w:bookmarkStart w:id="9" w:name="OLE_LINK8"/>
      <w:r w:rsidRPr="00D018B8">
        <w:rPr>
          <w:rFonts w:ascii="Book Antiqua" w:eastAsia="Book Antiqua" w:hAnsi="Book Antiqua" w:cs="Book Antiqua"/>
          <w:color w:val="000000"/>
          <w:lang w:val="en-GB"/>
        </w:rPr>
        <w:t>Faecal incontinence (FI) is a debilitating symptom</w:t>
      </w:r>
      <w:r w:rsidR="00F26F7C">
        <w:rPr>
          <w:rFonts w:ascii="Book Antiqua" w:eastAsia="Book Antiqua" w:hAnsi="Book Antiqua" w:cs="Book Antiqua"/>
          <w:color w:val="000000"/>
          <w:lang w:val="en-GB"/>
        </w:rPr>
        <w:t>, which</w:t>
      </w:r>
      <w:r w:rsidRPr="00D018B8">
        <w:rPr>
          <w:rFonts w:ascii="Book Antiqua" w:eastAsia="Book Antiqua" w:hAnsi="Book Antiqua" w:cs="Book Antiqua"/>
          <w:color w:val="000000"/>
          <w:lang w:val="en-GB"/>
        </w:rPr>
        <w:t xml:space="preserve"> caus</w:t>
      </w:r>
      <w:r w:rsidR="00F26F7C">
        <w:rPr>
          <w:rFonts w:ascii="Book Antiqua" w:eastAsia="Book Antiqua" w:hAnsi="Book Antiqua" w:cs="Book Antiqua"/>
          <w:color w:val="000000"/>
          <w:lang w:val="en-GB"/>
        </w:rPr>
        <w:t>es</w:t>
      </w:r>
      <w:r w:rsidRPr="00D018B8">
        <w:rPr>
          <w:rFonts w:ascii="Book Antiqua" w:eastAsia="Book Antiqua" w:hAnsi="Book Antiqua" w:cs="Book Antiqua"/>
          <w:color w:val="000000"/>
          <w:lang w:val="en-GB"/>
        </w:rPr>
        <w:t xml:space="preserve"> severe disability that deeply affect </w:t>
      </w:r>
      <w:r w:rsidR="00A82128" w:rsidRPr="00D018B8">
        <w:rPr>
          <w:rFonts w:ascii="Book Antiqua" w:eastAsia="Book Antiqua" w:hAnsi="Book Antiqua" w:cs="Book Antiqua"/>
          <w:color w:val="000000"/>
          <w:lang w:val="en-GB"/>
        </w:rPr>
        <w:t>patients</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quality of life. Given the various causes of FI, it is important for clinicians to recognize the available diagnostic investigatory tools and be familiar with the clinical approach for FI. Herein, we provide a concise overview of FI and recommend a stepwise algorithm for FI investigation.</w:t>
      </w:r>
    </w:p>
    <w:bookmarkEnd w:id="8"/>
    <w:bookmarkEnd w:id="9"/>
    <w:p w14:paraId="7182ABEA" w14:textId="2847AC1B" w:rsidR="00A77B3E" w:rsidRPr="00D018B8" w:rsidRDefault="00342D75" w:rsidP="00F14EAF">
      <w:pPr>
        <w:snapToGrid w:val="0"/>
        <w:spacing w:line="360" w:lineRule="auto"/>
        <w:jc w:val="both"/>
        <w:rPr>
          <w:rFonts w:ascii="Book Antiqua" w:hAnsi="Book Antiqua"/>
          <w:lang w:val="en-GB"/>
        </w:rPr>
      </w:pPr>
      <w:r w:rsidRPr="00D018B8">
        <w:rPr>
          <w:rFonts w:ascii="Book Antiqua" w:hAnsi="Book Antiqua"/>
          <w:lang w:val="en-GB"/>
        </w:rPr>
        <w:br w:type="page"/>
      </w:r>
      <w:r w:rsidR="006876FB" w:rsidRPr="00D018B8">
        <w:rPr>
          <w:rFonts w:ascii="Book Antiqua" w:eastAsia="Book Antiqua" w:hAnsi="Book Antiqua" w:cs="Book Antiqua"/>
          <w:b/>
          <w:caps/>
          <w:color w:val="000000"/>
          <w:u w:val="single"/>
          <w:lang w:val="en-GB"/>
        </w:rPr>
        <w:lastRenderedPageBreak/>
        <w:t>INTRODUCTION</w:t>
      </w:r>
    </w:p>
    <w:p w14:paraId="3D0A23B3" w14:textId="1A27512D" w:rsidR="00A77B3E" w:rsidRPr="00D018B8" w:rsidRDefault="006876FB" w:rsidP="00F14EAF">
      <w:pPr>
        <w:snapToGrid w:val="0"/>
        <w:spacing w:line="360" w:lineRule="auto"/>
        <w:jc w:val="both"/>
        <w:rPr>
          <w:rFonts w:ascii="Book Antiqua" w:hAnsi="Book Antiqua"/>
          <w:lang w:val="en-GB"/>
        </w:rPr>
      </w:pPr>
      <w:bookmarkStart w:id="10" w:name="OLE_LINK9"/>
      <w:bookmarkStart w:id="11" w:name="OLE_LINK10"/>
      <w:r w:rsidRPr="00D018B8">
        <w:rPr>
          <w:rFonts w:ascii="Book Antiqua" w:eastAsia="Book Antiqua" w:hAnsi="Book Antiqua" w:cs="Book Antiqua"/>
          <w:color w:val="000000"/>
          <w:lang w:val="en-GB"/>
        </w:rPr>
        <w:t xml:space="preserve">Faecal </w:t>
      </w:r>
      <w:r w:rsidR="00812E66" w:rsidRPr="00D018B8">
        <w:rPr>
          <w:rFonts w:ascii="Book Antiqua" w:eastAsia="Book Antiqua" w:hAnsi="Book Antiqua" w:cs="Book Antiqua"/>
          <w:color w:val="000000"/>
          <w:lang w:val="en-GB"/>
        </w:rPr>
        <w:t xml:space="preserve">incontinence </w:t>
      </w:r>
      <w:r w:rsidRPr="00D018B8">
        <w:rPr>
          <w:rFonts w:ascii="Book Antiqua" w:eastAsia="Book Antiqua" w:hAnsi="Book Antiqua" w:cs="Book Antiqua"/>
          <w:color w:val="000000"/>
          <w:lang w:val="en-GB"/>
        </w:rPr>
        <w:t>(FI) is defined as the recurrent involuntary passage of rectal contents (solid or liquid stool) through the anal canal</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the inability to delay evacuation until socially convenient. Crucial factors to consider when defining FI include the duration of symptoms for at least </w:t>
      </w:r>
      <w:r w:rsidR="00F26F7C">
        <w:rPr>
          <w:rFonts w:ascii="Book Antiqua" w:eastAsia="Book Antiqua" w:hAnsi="Book Antiqua" w:cs="Book Antiqua"/>
          <w:color w:val="000000"/>
          <w:lang w:val="en-GB"/>
        </w:rPr>
        <w:t>1</w:t>
      </w:r>
      <w:r w:rsidR="00F26F7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mo and age of onset of at least 4 years with previously attained control</w:t>
      </w:r>
      <w:r w:rsidRPr="00D018B8">
        <w:rPr>
          <w:rFonts w:ascii="Book Antiqua" w:eastAsia="Book Antiqua" w:hAnsi="Book Antiqua" w:cs="Book Antiqua"/>
          <w:color w:val="000000"/>
          <w:vertAlign w:val="superscript"/>
          <w:lang w:val="en-GB"/>
        </w:rPr>
        <w:t>[1</w:t>
      </w:r>
      <w:r w:rsidR="00342D75"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3]</w:t>
      </w:r>
      <w:r w:rsidRPr="00D018B8">
        <w:rPr>
          <w:rFonts w:ascii="Book Antiqua" w:eastAsia="Book Antiqua" w:hAnsi="Book Antiqua" w:cs="Book Antiqua"/>
          <w:color w:val="000000"/>
          <w:lang w:val="en-GB"/>
        </w:rPr>
        <w:t>. FI is considered to be a prevalent disorder with a considerable economic burden, but due to embarrassment</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it is generally underreported</w:t>
      </w:r>
      <w:r w:rsidR="00F26F7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hence, its true prevalence is challenging to assess</w:t>
      </w:r>
      <w:r w:rsidRPr="00D018B8">
        <w:rPr>
          <w:rFonts w:ascii="Book Antiqua" w:eastAsia="Book Antiqua" w:hAnsi="Book Antiqua" w:cs="Book Antiqua"/>
          <w:color w:val="000000"/>
          <w:vertAlign w:val="superscript"/>
          <w:lang w:val="en-GB"/>
        </w:rPr>
        <w:t>[4]</w:t>
      </w:r>
      <w:r w:rsidRPr="00D018B8">
        <w:rPr>
          <w:rFonts w:ascii="Book Antiqua" w:eastAsia="Book Antiqua" w:hAnsi="Book Antiqua" w:cs="Book Antiqua"/>
          <w:color w:val="000000"/>
          <w:lang w:val="en-GB"/>
        </w:rPr>
        <w:t xml:space="preserve">. The prevalence of FI in the adult population </w:t>
      </w:r>
      <w:r w:rsidR="00F26F7C">
        <w:rPr>
          <w:rFonts w:ascii="Book Antiqua" w:eastAsia="Book Antiqua" w:hAnsi="Book Antiqua" w:cs="Book Antiqua"/>
          <w:color w:val="000000"/>
          <w:lang w:val="en-GB"/>
        </w:rPr>
        <w:t>of</w:t>
      </w:r>
      <w:r w:rsidR="00F26F7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the United States </w:t>
      </w:r>
      <w:r w:rsidR="00F26F7C">
        <w:rPr>
          <w:rFonts w:ascii="Book Antiqua" w:eastAsia="Book Antiqua" w:hAnsi="Book Antiqua" w:cs="Book Antiqua"/>
          <w:color w:val="000000"/>
          <w:lang w:val="en-GB"/>
        </w:rPr>
        <w:t>is</w:t>
      </w:r>
      <w:r w:rsidRPr="00D018B8">
        <w:rPr>
          <w:rFonts w:ascii="Book Antiqua" w:eastAsia="Book Antiqua" w:hAnsi="Book Antiqua" w:cs="Book Antiqua"/>
          <w:color w:val="000000"/>
          <w:lang w:val="en-GB"/>
        </w:rPr>
        <w:t xml:space="preserve"> estimated </w:t>
      </w:r>
      <w:r w:rsidR="00F26F7C">
        <w:rPr>
          <w:rFonts w:ascii="Book Antiqua" w:eastAsia="Book Antiqua" w:hAnsi="Book Antiqua" w:cs="Book Antiqua"/>
          <w:color w:val="000000"/>
          <w:lang w:val="en-GB"/>
        </w:rPr>
        <w:t xml:space="preserve">to be </w:t>
      </w:r>
      <w:r w:rsidRPr="00D018B8">
        <w:rPr>
          <w:rFonts w:ascii="Book Antiqua" w:eastAsia="Book Antiqua" w:hAnsi="Book Antiqua" w:cs="Book Antiqua"/>
          <w:color w:val="000000"/>
          <w:lang w:val="en-GB"/>
        </w:rPr>
        <w:t>0.8</w:t>
      </w:r>
      <w:r w:rsidR="00342D75" w:rsidRPr="00D018B8">
        <w:rPr>
          <w:rFonts w:ascii="Book Antiqua" w:eastAsia="Book Antiqua" w:hAnsi="Book Antiqua" w:cs="Book Antiqua"/>
          <w:color w:val="000000"/>
          <w:lang w:val="en-GB"/>
        </w:rPr>
        <w:t>%</w:t>
      </w:r>
      <w:r w:rsidR="00332C5D"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6.2%</w:t>
      </w:r>
      <w:r w:rsidRPr="00D018B8">
        <w:rPr>
          <w:rFonts w:ascii="Book Antiqua" w:eastAsia="Book Antiqua" w:hAnsi="Book Antiqua" w:cs="Book Antiqua"/>
          <w:color w:val="000000"/>
          <w:vertAlign w:val="superscript"/>
          <w:lang w:val="en-GB"/>
        </w:rPr>
        <w:t>[5]</w:t>
      </w:r>
      <w:r w:rsidRPr="00D018B8">
        <w:rPr>
          <w:rFonts w:ascii="Book Antiqua" w:eastAsia="Book Antiqua" w:hAnsi="Book Antiqua" w:cs="Book Antiqua"/>
          <w:color w:val="000000"/>
          <w:lang w:val="en-GB"/>
        </w:rPr>
        <w:t xml:space="preserve">. The prevalence of FI increases with age from approximately 3% in the age group of 20 to 29 years to 16% in people aged </w:t>
      </w:r>
      <w:r w:rsidR="00F26F7C">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70</w:t>
      </w:r>
      <w:r w:rsidR="00F26F7C">
        <w:rPr>
          <w:rFonts w:ascii="Book Antiqua" w:eastAsia="Book Antiqua" w:hAnsi="Book Antiqua" w:cs="Book Antiqua"/>
          <w:color w:val="000000"/>
          <w:lang w:val="en-GB"/>
        </w:rPr>
        <w:t xml:space="preserve"> years</w:t>
      </w:r>
      <w:r w:rsidRPr="00D018B8">
        <w:rPr>
          <w:rFonts w:ascii="Book Antiqua" w:eastAsia="Book Antiqua" w:hAnsi="Book Antiqua" w:cs="Book Antiqua"/>
          <w:color w:val="000000"/>
          <w:vertAlign w:val="superscript"/>
          <w:lang w:val="en-GB"/>
        </w:rPr>
        <w:t>[6]</w:t>
      </w:r>
      <w:r w:rsidRPr="00D018B8">
        <w:rPr>
          <w:rFonts w:ascii="Book Antiqua" w:eastAsia="Book Antiqua" w:hAnsi="Book Antiqua" w:cs="Book Antiqua"/>
          <w:color w:val="000000"/>
          <w:lang w:val="en-GB"/>
        </w:rPr>
        <w:t xml:space="preserve">. A systematic review by Sharma </w:t>
      </w:r>
      <w:r w:rsidRPr="00D018B8">
        <w:rPr>
          <w:rFonts w:ascii="Book Antiqua" w:eastAsia="Book Antiqua" w:hAnsi="Book Antiqua" w:cs="Book Antiqua"/>
          <w:i/>
          <w:iCs/>
          <w:color w:val="000000"/>
          <w:lang w:val="en-GB"/>
        </w:rPr>
        <w:t>et al</w:t>
      </w:r>
      <w:r w:rsidR="00622764" w:rsidRPr="00D018B8">
        <w:rPr>
          <w:rFonts w:ascii="Book Antiqua" w:eastAsia="Book Antiqua" w:hAnsi="Book Antiqua" w:cs="Book Antiqua"/>
          <w:color w:val="000000"/>
          <w:vertAlign w:val="superscript"/>
          <w:lang w:val="en-GB"/>
        </w:rPr>
        <w:t>[7]</w:t>
      </w:r>
      <w:r w:rsidRPr="00D018B8">
        <w:rPr>
          <w:rFonts w:ascii="Book Antiqua" w:eastAsia="Book Antiqua" w:hAnsi="Book Antiqua" w:cs="Book Antiqua"/>
          <w:color w:val="000000"/>
          <w:lang w:val="en-GB"/>
        </w:rPr>
        <w:t xml:space="preserve"> </w:t>
      </w:r>
      <w:r w:rsidR="00F26F7C">
        <w:rPr>
          <w:rFonts w:ascii="Book Antiqua" w:eastAsia="Book Antiqua" w:hAnsi="Book Antiqua" w:cs="Book Antiqua"/>
          <w:color w:val="000000"/>
          <w:lang w:val="en-GB"/>
        </w:rPr>
        <w:t xml:space="preserve">of </w:t>
      </w:r>
      <w:r w:rsidRPr="00D018B8">
        <w:rPr>
          <w:rFonts w:ascii="Book Antiqua" w:eastAsia="Book Antiqua" w:hAnsi="Book Antiqua" w:cs="Book Antiqua"/>
          <w:color w:val="000000"/>
          <w:lang w:val="en-GB"/>
        </w:rPr>
        <w:t>over 30 studies estimate</w:t>
      </w:r>
      <w:r w:rsidR="00F26F7C">
        <w:rPr>
          <w:rFonts w:ascii="Book Antiqua" w:eastAsia="Book Antiqua" w:hAnsi="Book Antiqua" w:cs="Book Antiqua"/>
          <w:color w:val="000000"/>
          <w:lang w:val="en-GB"/>
        </w:rPr>
        <w:t>d</w:t>
      </w:r>
      <w:r w:rsidRPr="00D018B8">
        <w:rPr>
          <w:rFonts w:ascii="Book Antiqua" w:eastAsia="Book Antiqua" w:hAnsi="Book Antiqua" w:cs="Book Antiqua"/>
          <w:color w:val="000000"/>
          <w:lang w:val="en-GB"/>
        </w:rPr>
        <w:t xml:space="preserve"> a prevalence of 1.4% to 19.5%. This discrepancy was clarified by variance in data collection methods applied and FI definition. Unsurprisingly, lower rates of FI were reported in personal interviews compared with anonymous questionnaires. The prevalence of FI is similar in both male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and female</w:t>
      </w:r>
      <w:r w:rsidR="00F26F7C">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while the pathogenesis is often dissimilar </w:t>
      </w:r>
      <w:r w:rsidR="00F26F7C">
        <w:rPr>
          <w:rFonts w:ascii="Book Antiqua" w:eastAsia="Book Antiqua" w:hAnsi="Book Antiqua" w:cs="Book Antiqua"/>
          <w:color w:val="000000"/>
          <w:lang w:val="en-GB"/>
        </w:rPr>
        <w:t xml:space="preserve">between </w:t>
      </w:r>
      <w:r w:rsidRPr="00D018B8">
        <w:rPr>
          <w:rFonts w:ascii="Book Antiqua" w:eastAsia="Book Antiqua" w:hAnsi="Book Antiqua" w:cs="Book Antiqua"/>
          <w:color w:val="000000"/>
          <w:lang w:val="en-GB"/>
        </w:rPr>
        <w:t>sexes.</w:t>
      </w:r>
    </w:p>
    <w:p w14:paraId="49084EE3" w14:textId="1088837F"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t xml:space="preserve">FI has </w:t>
      </w:r>
      <w:r w:rsidR="00CB2184">
        <w:rPr>
          <w:rFonts w:ascii="Book Antiqua" w:eastAsia="Book Antiqua" w:hAnsi="Book Antiqua" w:cs="Book Antiqua"/>
          <w:color w:val="000000"/>
          <w:lang w:val="en-GB"/>
        </w:rPr>
        <w:t>important</w:t>
      </w:r>
      <w:r w:rsidR="00CB218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consequences on social activities and quality of life as well as significant economic burden attributable to diagnostics, medications, instruments, procedures, and reduced work ability</w:t>
      </w:r>
      <w:r w:rsidRPr="00D018B8">
        <w:rPr>
          <w:rFonts w:ascii="Book Antiqua" w:eastAsia="Book Antiqua" w:hAnsi="Book Antiqua" w:cs="Book Antiqua"/>
          <w:color w:val="000000"/>
          <w:vertAlign w:val="superscript"/>
          <w:lang w:val="en-GB"/>
        </w:rPr>
        <w:t>[8]</w:t>
      </w:r>
      <w:r w:rsidRPr="00D018B8">
        <w:rPr>
          <w:rFonts w:ascii="Book Antiqua" w:eastAsia="Book Antiqua" w:hAnsi="Book Antiqua" w:cs="Book Antiqua"/>
          <w:color w:val="000000"/>
          <w:lang w:val="en-GB"/>
        </w:rPr>
        <w:t>. FI is regularly classified from a clinical point of view as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urge incontinence (discharge despite active efforts to constrict anal sphincters)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passive incontinence (involuntary discharge with no awareness)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faecal seepage (leakage of stool with normal continence and evacuation)</w:t>
      </w:r>
      <w:r w:rsidRPr="00D018B8">
        <w:rPr>
          <w:rFonts w:ascii="Book Antiqua" w:eastAsia="Book Antiqua" w:hAnsi="Book Antiqua" w:cs="Book Antiqua"/>
          <w:color w:val="000000"/>
          <w:vertAlign w:val="superscript"/>
          <w:lang w:val="en-GB"/>
        </w:rPr>
        <w:t>[2]</w:t>
      </w:r>
      <w:r w:rsidRPr="00D018B8">
        <w:rPr>
          <w:rFonts w:ascii="Book Antiqua" w:eastAsia="Book Antiqua" w:hAnsi="Book Antiqua" w:cs="Book Antiqua"/>
          <w:color w:val="000000"/>
          <w:lang w:val="en-GB"/>
        </w:rPr>
        <w:t>.</w:t>
      </w:r>
    </w:p>
    <w:p w14:paraId="1F9BF3EA" w14:textId="5B371757" w:rsidR="00CB2184" w:rsidRDefault="006876FB" w:rsidP="00F14EAF">
      <w:pPr>
        <w:snapToGrid w:val="0"/>
        <w:spacing w:line="360" w:lineRule="auto"/>
        <w:ind w:firstLineChars="100" w:firstLine="240"/>
        <w:jc w:val="both"/>
        <w:rPr>
          <w:rFonts w:ascii="Book Antiqua" w:eastAsia="Book Antiqua" w:hAnsi="Book Antiqua" w:cs="Book Antiqua"/>
          <w:color w:val="000000"/>
          <w:lang w:val="en-GB"/>
        </w:rPr>
      </w:pPr>
      <w:r w:rsidRPr="00D018B8">
        <w:rPr>
          <w:rFonts w:ascii="Book Antiqua" w:eastAsia="Book Antiqua" w:hAnsi="Book Antiqua" w:cs="Book Antiqua"/>
          <w:color w:val="000000"/>
          <w:lang w:val="en-GB"/>
        </w:rPr>
        <w:t xml:space="preserve">Numerous causes and associated conditions </w:t>
      </w:r>
      <w:r w:rsidR="00CB2184">
        <w:rPr>
          <w:rFonts w:ascii="Book Antiqua" w:eastAsia="Book Antiqua" w:hAnsi="Book Antiqua" w:cs="Book Antiqua"/>
          <w:color w:val="000000"/>
          <w:lang w:val="en-GB"/>
        </w:rPr>
        <w:t>a</w:t>
      </w:r>
      <w:r w:rsidR="00CB2184" w:rsidRPr="00D018B8">
        <w:rPr>
          <w:rFonts w:ascii="Book Antiqua" w:eastAsia="Book Antiqua" w:hAnsi="Book Antiqua" w:cs="Book Antiqua"/>
          <w:color w:val="000000"/>
          <w:lang w:val="en-GB"/>
        </w:rPr>
        <w:t xml:space="preserve">re </w:t>
      </w:r>
      <w:r w:rsidRPr="00D018B8">
        <w:rPr>
          <w:rFonts w:ascii="Book Antiqua" w:eastAsia="Book Antiqua" w:hAnsi="Book Antiqua" w:cs="Book Antiqua"/>
          <w:color w:val="000000"/>
          <w:lang w:val="en-GB"/>
        </w:rPr>
        <w:t>linked to FI such as anal sphincter dysfunction, rectal disorders, neurological diseases, malignant diseases, psychiatric conditions</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other disease</w:t>
      </w:r>
      <w:r w:rsidRPr="00D018B8">
        <w:rPr>
          <w:rFonts w:ascii="Book Antiqua" w:eastAsia="Book Antiqua" w:hAnsi="Book Antiqua" w:cs="Book Antiqua"/>
          <w:color w:val="000000"/>
          <w:vertAlign w:val="superscript"/>
          <w:lang w:val="en-GB"/>
        </w:rPr>
        <w:t>[8]</w:t>
      </w:r>
      <w:r w:rsidRPr="00D018B8">
        <w:rPr>
          <w:rFonts w:ascii="Book Antiqua" w:eastAsia="Book Antiqua" w:hAnsi="Book Antiqua" w:cs="Book Antiqua"/>
          <w:color w:val="000000"/>
          <w:lang w:val="en-GB"/>
        </w:rPr>
        <w:t xml:space="preserve">. One major challenge in the management of FI is the hitch in correlating objective </w:t>
      </w:r>
      <w:r w:rsidR="00CB2184">
        <w:rPr>
          <w:rFonts w:ascii="Book Antiqua" w:eastAsia="Book Antiqua" w:hAnsi="Book Antiqua" w:cs="Book Antiqua"/>
          <w:color w:val="000000"/>
          <w:lang w:val="en-GB"/>
        </w:rPr>
        <w:t>with</w:t>
      </w:r>
      <w:r w:rsidR="00CB218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subjective parameters. </w:t>
      </w:r>
    </w:p>
    <w:p w14:paraId="5EC73188" w14:textId="440215D2"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t xml:space="preserve">In </w:t>
      </w:r>
      <w:r w:rsidR="00CB2184">
        <w:rPr>
          <w:rFonts w:ascii="Book Antiqua" w:eastAsia="Book Antiqua" w:hAnsi="Book Antiqua" w:cs="Book Antiqua"/>
          <w:color w:val="000000"/>
          <w:lang w:val="en-GB"/>
        </w:rPr>
        <w:t>this</w:t>
      </w:r>
      <w:r w:rsidRPr="00D018B8">
        <w:rPr>
          <w:rFonts w:ascii="Book Antiqua" w:eastAsia="Book Antiqua" w:hAnsi="Book Antiqua" w:cs="Book Antiqua"/>
          <w:color w:val="000000"/>
          <w:lang w:val="en-GB"/>
        </w:rPr>
        <w:t xml:space="preserve"> review article, we shed light on </w:t>
      </w:r>
      <w:r w:rsidR="00CB2184">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clinical evaluation and workup of patients with FI</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from history taking to diagnostics including high-resolution anorectal manometry (HRAM), </w:t>
      </w:r>
      <w:r w:rsidR="00CB2184">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 xml:space="preserve">ransrectal ultrasound (TRUS), </w:t>
      </w:r>
      <w:r w:rsidR="00CB2184">
        <w:rPr>
          <w:rFonts w:ascii="Book Antiqua" w:eastAsia="Book Antiqua" w:hAnsi="Book Antiqua" w:cs="Book Antiqua"/>
          <w:color w:val="000000"/>
          <w:lang w:val="en-GB"/>
        </w:rPr>
        <w:t>p</w:t>
      </w:r>
      <w:r w:rsidRPr="00D018B8">
        <w:rPr>
          <w:rFonts w:ascii="Book Antiqua" w:eastAsia="Book Antiqua" w:hAnsi="Book Antiqua" w:cs="Book Antiqua"/>
          <w:color w:val="000000"/>
          <w:lang w:val="en-GB"/>
        </w:rPr>
        <w:t xml:space="preserve">erineal </w:t>
      </w:r>
      <w:r w:rsidRPr="00D018B8">
        <w:rPr>
          <w:rFonts w:ascii="Book Antiqua" w:eastAsia="Book Antiqua" w:hAnsi="Book Antiqua" w:cs="Book Antiqua"/>
          <w:color w:val="000000"/>
          <w:lang w:val="en-GB"/>
        </w:rPr>
        <w:lastRenderedPageBreak/>
        <w:t xml:space="preserve">ultrasound, </w:t>
      </w:r>
      <w:r w:rsidR="00CB2184">
        <w:rPr>
          <w:rFonts w:ascii="Book Antiqua" w:eastAsia="Book Antiqua" w:hAnsi="Book Antiqua" w:cs="Book Antiqua"/>
          <w:color w:val="000000"/>
          <w:lang w:val="en-GB"/>
        </w:rPr>
        <w:t>m</w:t>
      </w:r>
      <w:r w:rsidRPr="00D018B8">
        <w:rPr>
          <w:rFonts w:ascii="Book Antiqua" w:eastAsia="Book Antiqua" w:hAnsi="Book Antiqua" w:cs="Book Antiqua"/>
          <w:color w:val="000000"/>
          <w:lang w:val="en-GB"/>
        </w:rPr>
        <w:t>agnetic resonance imaging (MRI) of the pelvic floor including MR proctography</w:t>
      </w:r>
      <w:r w:rsidR="00CB2184">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nerve studies such as anal sphincter electromyography (EMG). The purpose of the review is to provide a practical tool box for clinicians </w:t>
      </w:r>
      <w:r w:rsidR="00CB2184">
        <w:rPr>
          <w:rFonts w:ascii="Book Antiqua" w:eastAsia="Book Antiqua" w:hAnsi="Book Antiqua" w:cs="Book Antiqua"/>
          <w:color w:val="000000"/>
          <w:lang w:val="en-GB"/>
        </w:rPr>
        <w:t xml:space="preserve">to use </w:t>
      </w:r>
      <w:r w:rsidRPr="00D018B8">
        <w:rPr>
          <w:rFonts w:ascii="Book Antiqua" w:eastAsia="Book Antiqua" w:hAnsi="Book Antiqua" w:cs="Book Antiqua"/>
          <w:color w:val="000000"/>
          <w:lang w:val="en-GB"/>
        </w:rPr>
        <w:t>when evaluating patient</w:t>
      </w:r>
      <w:r w:rsidR="006548AD">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with FI.</w:t>
      </w:r>
    </w:p>
    <w:bookmarkEnd w:id="10"/>
    <w:bookmarkEnd w:id="11"/>
    <w:p w14:paraId="58F3234D" w14:textId="77777777" w:rsidR="00342D75" w:rsidRPr="00D018B8" w:rsidRDefault="00342D75" w:rsidP="00F14EAF">
      <w:pPr>
        <w:snapToGrid w:val="0"/>
        <w:spacing w:line="360" w:lineRule="auto"/>
        <w:ind w:hanging="211"/>
        <w:jc w:val="both"/>
        <w:rPr>
          <w:rFonts w:ascii="Book Antiqua" w:eastAsia="Book Antiqua" w:hAnsi="Book Antiqua" w:cs="Book Antiqua"/>
          <w:b/>
          <w:bCs/>
          <w:color w:val="000000"/>
          <w:lang w:val="en-GB"/>
        </w:rPr>
      </w:pPr>
    </w:p>
    <w:p w14:paraId="1AC40ACC" w14:textId="37B79503" w:rsidR="00A77B3E" w:rsidRPr="00D018B8" w:rsidRDefault="000F2610" w:rsidP="00F14EAF">
      <w:pPr>
        <w:snapToGrid w:val="0"/>
        <w:spacing w:line="360" w:lineRule="auto"/>
        <w:jc w:val="both"/>
        <w:rPr>
          <w:rFonts w:ascii="Book Antiqua" w:hAnsi="Book Antiqua"/>
          <w:b/>
          <w:bCs/>
          <w:u w:val="single"/>
          <w:lang w:val="en-GB"/>
        </w:rPr>
      </w:pPr>
      <w:r w:rsidRPr="00D018B8">
        <w:rPr>
          <w:rFonts w:ascii="Book Antiqua" w:eastAsia="Book Antiqua" w:hAnsi="Book Antiqua" w:cs="Book Antiqua"/>
          <w:b/>
          <w:bCs/>
          <w:color w:val="000000"/>
          <w:u w:val="single"/>
          <w:lang w:val="en-GB"/>
        </w:rPr>
        <w:t xml:space="preserve">CAUSES AND RISK FACTORS OF </w:t>
      </w:r>
      <w:r w:rsidRPr="00D018B8">
        <w:rPr>
          <w:rFonts w:ascii="Book Antiqua" w:eastAsia="Book Antiqua" w:hAnsi="Book Antiqua" w:cs="Book Antiqua"/>
          <w:b/>
          <w:color w:val="000000"/>
          <w:u w:val="single"/>
          <w:lang w:val="en-GB"/>
        </w:rPr>
        <w:t>FAECAL INCONTINENCE</w:t>
      </w:r>
    </w:p>
    <w:p w14:paraId="6DDEE629" w14:textId="49E0A40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FI represents a final pathw</w:t>
      </w:r>
      <w:r w:rsidR="000F2610" w:rsidRPr="00D018B8">
        <w:rPr>
          <w:rFonts w:ascii="Book Antiqua" w:eastAsia="Book Antiqua" w:hAnsi="Book Antiqua" w:cs="Book Antiqua"/>
          <w:color w:val="000000"/>
          <w:lang w:val="en-GB"/>
        </w:rPr>
        <w:t>ay of several traumatic and non-</w:t>
      </w:r>
      <w:r w:rsidRPr="00D018B8">
        <w:rPr>
          <w:rFonts w:ascii="Book Antiqua" w:eastAsia="Book Antiqua" w:hAnsi="Book Antiqua" w:cs="Book Antiqua"/>
          <w:color w:val="000000"/>
          <w:lang w:val="en-GB"/>
        </w:rPr>
        <w:t>traumatic disorders. The most non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traumatic causes include anal sphincters and rectal dysfunctions as well as various inflammatory, congenital, structural, metabolic, neurological, muscular, psychological and functional diseases (</w:t>
      </w:r>
      <w:r w:rsidR="00342D75" w:rsidRPr="00D018B8">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able 1). Alterations in bowel habits, such as diarrhoea for any reason (including inflammatory bowel disease, irritable bowel disease) and</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constipation with paradoxical diarrhoea and overflow</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incontinence are considered to be among the most established risk factors for FI</w:t>
      </w:r>
      <w:r w:rsidRPr="00D018B8">
        <w:rPr>
          <w:rFonts w:ascii="Book Antiqua" w:eastAsia="Book Antiqua" w:hAnsi="Book Antiqua" w:cs="Book Antiqua"/>
          <w:color w:val="000000"/>
          <w:vertAlign w:val="superscript"/>
          <w:lang w:val="en-GB"/>
        </w:rPr>
        <w:t>[9]</w:t>
      </w:r>
      <w:r w:rsidRPr="00D018B8">
        <w:rPr>
          <w:rFonts w:ascii="Book Antiqua" w:eastAsia="Book Antiqua" w:hAnsi="Book Antiqua" w:cs="Book Antiqua"/>
          <w:color w:val="000000"/>
          <w:lang w:val="en-GB"/>
        </w:rPr>
        <w:t>. The most common anal sphincters structural traumatic causes leading to FI are related to obstetrical</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trauma during vaginal delivery,</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anorectal surgical procedures including anorectal dilation, haemorrhoidectomy, fistulotomy, fistulectomy,</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sphincterotomy, rectal prolapse repair, and after ileo-anal</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reconstructive surgeries</w:t>
      </w:r>
      <w:r w:rsidRPr="00D018B8">
        <w:rPr>
          <w:rFonts w:ascii="Book Antiqua" w:eastAsia="Book Antiqua" w:hAnsi="Book Antiqua" w:cs="Book Antiqua"/>
          <w:color w:val="000000"/>
          <w:vertAlign w:val="superscript"/>
          <w:lang w:val="en-GB"/>
        </w:rPr>
        <w:t>[10</w:t>
      </w:r>
      <w:r w:rsidR="00342D75"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12]</w:t>
      </w:r>
      <w:r w:rsidRPr="00D018B8">
        <w:rPr>
          <w:rFonts w:ascii="Book Antiqua" w:eastAsia="Book Antiqua" w:hAnsi="Book Antiqua" w:cs="Book Antiqua"/>
          <w:color w:val="000000"/>
          <w:lang w:val="en-GB"/>
        </w:rPr>
        <w:t xml:space="preserve">. Many patients with neurological disorders affecting the brain, spinal cord or peripheral nervous system have FI because of impaired anal sphincter control, reduced or absent anorectal sensibility or abnormal anorectal reflexes. Patients with diabetes may have neuropathy of the anal canal and some have chronic diarrhoea. Connective tissue diseases, remarkable scleroderma, myopathy and atrophy of the internal anal sphincter (IAS) may lead to FI. Rectal surgery may disturb the reservoir function of the rectum as seen in patients after anterior resection surgery. Additionally, pelvic radiotherapy may lead to FI. </w:t>
      </w:r>
    </w:p>
    <w:p w14:paraId="1B3099A0" w14:textId="77777777" w:rsidR="00A77B3E" w:rsidRPr="00D018B8" w:rsidRDefault="00A77B3E" w:rsidP="00F14EAF">
      <w:pPr>
        <w:snapToGrid w:val="0"/>
        <w:spacing w:line="360" w:lineRule="auto"/>
        <w:jc w:val="both"/>
        <w:rPr>
          <w:rFonts w:ascii="Book Antiqua" w:hAnsi="Book Antiqua"/>
          <w:lang w:val="en-GB"/>
        </w:rPr>
      </w:pPr>
    </w:p>
    <w:p w14:paraId="5431114C" w14:textId="2AA11B25" w:rsidR="00342D75" w:rsidRPr="00D018B8" w:rsidRDefault="000F2610" w:rsidP="00F14EAF">
      <w:pPr>
        <w:snapToGrid w:val="0"/>
        <w:spacing w:line="360" w:lineRule="auto"/>
        <w:jc w:val="both"/>
        <w:rPr>
          <w:rFonts w:ascii="Book Antiqua" w:hAnsi="Book Antiqua"/>
          <w:b/>
          <w:bCs/>
          <w:u w:val="single"/>
          <w:lang w:val="en-GB" w:eastAsia="zh-CN"/>
        </w:rPr>
      </w:pPr>
      <w:r w:rsidRPr="00D018B8">
        <w:rPr>
          <w:rFonts w:ascii="Book Antiqua" w:hAnsi="Book Antiqua"/>
          <w:b/>
          <w:bCs/>
          <w:u w:val="single"/>
          <w:lang w:val="en-GB" w:eastAsia="zh-CN"/>
        </w:rPr>
        <w:t xml:space="preserve">INVESTIGATION FOR </w:t>
      </w:r>
      <w:r w:rsidRPr="00D018B8">
        <w:rPr>
          <w:rFonts w:ascii="Book Antiqua" w:eastAsia="Book Antiqua" w:hAnsi="Book Antiqua" w:cs="Book Antiqua"/>
          <w:b/>
          <w:color w:val="000000"/>
          <w:u w:val="single"/>
          <w:lang w:val="en-GB"/>
        </w:rPr>
        <w:t>FAECAL INCONTINENCE</w:t>
      </w:r>
    </w:p>
    <w:p w14:paraId="32BDC957" w14:textId="525FF122" w:rsidR="008A72FA" w:rsidRPr="00D018B8" w:rsidRDefault="006876FB" w:rsidP="00F14EAF">
      <w:pPr>
        <w:snapToGrid w:val="0"/>
        <w:spacing w:line="360" w:lineRule="auto"/>
        <w:jc w:val="both"/>
        <w:rPr>
          <w:rFonts w:ascii="Book Antiqua" w:hAnsi="Book Antiqua"/>
          <w:b/>
          <w:bCs/>
          <w:i/>
          <w:iCs/>
          <w:lang w:val="en-GB" w:eastAsia="zh-CN"/>
        </w:rPr>
      </w:pPr>
      <w:r w:rsidRPr="00D018B8">
        <w:rPr>
          <w:rFonts w:ascii="Book Antiqua" w:eastAsia="Book Antiqua" w:hAnsi="Book Antiqua" w:cs="Book Antiqua"/>
          <w:b/>
          <w:bCs/>
          <w:i/>
          <w:iCs/>
          <w:color w:val="000000"/>
          <w:lang w:val="en-GB"/>
        </w:rPr>
        <w:t>History taking and physical examination</w:t>
      </w:r>
    </w:p>
    <w:p w14:paraId="4093280A" w14:textId="25C6F05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lastRenderedPageBreak/>
        <w:t>It</w:t>
      </w:r>
      <w:r w:rsidR="006548AD">
        <w:rPr>
          <w:rFonts w:ascii="Book Antiqua" w:eastAsia="Book Antiqua" w:hAnsi="Book Antiqua" w:cs="Book Antiqua"/>
          <w:color w:val="000000"/>
          <w:lang w:val="en-GB"/>
        </w:rPr>
        <w:t xml:space="preserve"> is</w:t>
      </w:r>
      <w:r w:rsidRPr="00D018B8">
        <w:rPr>
          <w:rFonts w:ascii="Book Antiqua" w:eastAsia="Book Antiqua" w:hAnsi="Book Antiqua" w:cs="Book Antiqua"/>
          <w:color w:val="000000"/>
          <w:lang w:val="en-GB"/>
        </w:rPr>
        <w:t xml:space="preserve"> important in the early stages of FI evaluation to search for possible causes and risk factors during careful detailed history taking in order to route diagnostics accordingly. The main symptoms of faecal incontinence are the progress</w:t>
      </w:r>
      <w:r w:rsidR="006548AD">
        <w:rPr>
          <w:rFonts w:ascii="Book Antiqua" w:eastAsia="Book Antiqua" w:hAnsi="Book Antiqua" w:cs="Book Antiqua"/>
          <w:color w:val="000000"/>
          <w:lang w:val="en-GB"/>
        </w:rPr>
        <w:t>ive</w:t>
      </w:r>
      <w:r w:rsidRPr="00D018B8">
        <w:rPr>
          <w:rFonts w:ascii="Book Antiqua" w:eastAsia="Book Antiqua" w:hAnsi="Book Antiqua" w:cs="Book Antiqua"/>
          <w:color w:val="000000"/>
          <w:lang w:val="en-GB"/>
        </w:rPr>
        <w:t xml:space="preserve"> loss of control </w:t>
      </w:r>
      <w:r w:rsidR="006548AD">
        <w:rPr>
          <w:rFonts w:ascii="Book Antiqua" w:eastAsia="Book Antiqua" w:hAnsi="Book Antiqua" w:cs="Book Antiqua"/>
          <w:color w:val="000000"/>
          <w:lang w:val="en-GB"/>
        </w:rPr>
        <w:t>of</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rectal contents including solids stool</w:t>
      </w:r>
      <w:r w:rsidR="006548AD">
        <w:rPr>
          <w:rFonts w:ascii="Book Antiqua" w:eastAsia="Book Antiqua" w:hAnsi="Book Antiqua" w:cs="Book Antiqua"/>
          <w:color w:val="000000"/>
          <w:lang w:val="en-GB"/>
        </w:rPr>
        <w:t xml:space="preserve"> and</w:t>
      </w:r>
      <w:r w:rsidRPr="00D018B8">
        <w:rPr>
          <w:rFonts w:ascii="Book Antiqua" w:eastAsia="Book Antiqua" w:hAnsi="Book Antiqua" w:cs="Book Antiqua"/>
          <w:color w:val="000000"/>
          <w:lang w:val="en-GB"/>
        </w:rPr>
        <w:t xml:space="preserve"> liquids. Urge incontinence is specified by the patient’s awareness to defecation call but </w:t>
      </w:r>
      <w:r w:rsidR="006548AD">
        <w:rPr>
          <w:rFonts w:ascii="Book Antiqua" w:eastAsia="Book Antiqua" w:hAnsi="Book Antiqua" w:cs="Book Antiqua"/>
          <w:color w:val="000000"/>
          <w:lang w:val="en-GB"/>
        </w:rPr>
        <w:t>inability</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to constrict the external anal sphincter (EAS) sufficiently until reaching the toilet, and many patients report </w:t>
      </w:r>
      <w:r w:rsidR="00525323"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accidents</w:t>
      </w:r>
      <w:r w:rsidR="00525323" w:rsidRPr="00D018B8">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within </w:t>
      </w:r>
      <w:r w:rsidR="006548AD">
        <w:rPr>
          <w:rFonts w:ascii="Book Antiqua" w:eastAsia="Book Antiqua" w:hAnsi="Book Antiqua" w:cs="Book Antiqua"/>
          <w:color w:val="000000"/>
          <w:lang w:val="en-GB"/>
        </w:rPr>
        <w:t xml:space="preserve">a </w:t>
      </w:r>
      <w:r w:rsidRPr="00D018B8">
        <w:rPr>
          <w:rFonts w:ascii="Book Antiqua" w:eastAsia="Book Antiqua" w:hAnsi="Book Antiqua" w:cs="Book Antiqua"/>
          <w:color w:val="000000"/>
          <w:lang w:val="en-GB"/>
        </w:rPr>
        <w:t xml:space="preserve">few seconds or minutes. Involuntary discharge without awareness is categorized as passive incontinence and generally caused by disturbed sensation capability of the rectum and anal canal. It is imperative to identify discrete disparities in relation to various triggers such as daytime </w:t>
      </w:r>
      <w:r w:rsidRPr="00D018B8">
        <w:rPr>
          <w:rFonts w:ascii="Book Antiqua" w:eastAsia="Book Antiqua" w:hAnsi="Book Antiqua" w:cs="Book Antiqua"/>
          <w:i/>
          <w:iCs/>
          <w:color w:val="000000"/>
          <w:lang w:val="en-GB"/>
        </w:rPr>
        <w:t>vs</w:t>
      </w:r>
      <w:r w:rsidRPr="00D018B8">
        <w:rPr>
          <w:rFonts w:ascii="Book Antiqua" w:eastAsia="Book Antiqua" w:hAnsi="Book Antiqua" w:cs="Book Antiqua"/>
          <w:color w:val="000000"/>
          <w:lang w:val="en-GB"/>
        </w:rPr>
        <w:t xml:space="preserve"> night time, physical activity, cough, stress, stool consistency</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or food intake. Other</w:t>
      </w:r>
      <w:r w:rsidR="006548AD">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secondary symptoms of FI may arise due to stool leakage including pruritus, perianal skin irritation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infection as well as urinary tract infections. Notably, these secondary symptoms may be the chief complain</w:t>
      </w:r>
      <w:r w:rsidR="006548AD">
        <w:rPr>
          <w:rFonts w:ascii="Book Antiqua" w:eastAsia="Book Antiqua" w:hAnsi="Book Antiqua" w:cs="Book Antiqua"/>
          <w:color w:val="000000"/>
          <w:lang w:val="en-GB"/>
        </w:rPr>
        <w:t>t</w:t>
      </w:r>
      <w:r w:rsidRPr="00D018B8">
        <w:rPr>
          <w:rFonts w:ascii="Book Antiqua" w:eastAsia="Book Antiqua" w:hAnsi="Book Antiqua" w:cs="Book Antiqua"/>
          <w:color w:val="000000"/>
          <w:lang w:val="en-GB"/>
        </w:rPr>
        <w:t xml:space="preserve">s </w:t>
      </w:r>
      <w:r w:rsidR="006548AD">
        <w:rPr>
          <w:rFonts w:ascii="Book Antiqua" w:eastAsia="Book Antiqua" w:hAnsi="Book Antiqua" w:cs="Book Antiqua"/>
          <w:color w:val="000000"/>
          <w:lang w:val="en-GB"/>
        </w:rPr>
        <w:t>prompting</w:t>
      </w:r>
      <w:r w:rsidR="006548AD"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patients to seek medical care without mentioning FI. Moreover, FI may have other important related conditions, which mandates direct exploration with the patient such as urinary incontinence, vaginal bulging (rectocele, cystocele), rectal prolapse, altered bowel habits, defecation disorders</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rectal bleeding.</w:t>
      </w:r>
    </w:p>
    <w:p w14:paraId="6873DBDA" w14:textId="32A080F2" w:rsidR="00A77B3E" w:rsidRPr="00D018B8" w:rsidRDefault="006548AD" w:rsidP="00F14EAF">
      <w:pPr>
        <w:snapToGrid w:val="0"/>
        <w:spacing w:line="360" w:lineRule="auto"/>
        <w:ind w:firstLineChars="100" w:firstLine="240"/>
        <w:jc w:val="both"/>
        <w:rPr>
          <w:rFonts w:ascii="Book Antiqua" w:hAnsi="Book Antiqua"/>
          <w:lang w:val="en-GB"/>
        </w:rPr>
      </w:pPr>
      <w:r>
        <w:rPr>
          <w:rFonts w:ascii="Book Antiqua" w:eastAsia="Book Antiqua" w:hAnsi="Book Antiqua" w:cs="Book Antiqua"/>
          <w:color w:val="000000"/>
          <w:lang w:val="en-GB"/>
        </w:rPr>
        <w:t>P</w:t>
      </w:r>
      <w:r w:rsidR="006876FB" w:rsidRPr="00D018B8">
        <w:rPr>
          <w:rFonts w:ascii="Book Antiqua" w:eastAsia="Book Antiqua" w:hAnsi="Book Antiqua" w:cs="Book Antiqua"/>
          <w:color w:val="000000"/>
          <w:lang w:val="en-GB"/>
        </w:rPr>
        <w:t>hysical examination of the anorectal region is of paramount importance and starts with a visual inspection to search for leaked stool, skin irritation and infections, haemorrhoids, fistulas opening</w:t>
      </w:r>
      <w:r>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anal fissures</w:t>
      </w:r>
      <w:r w:rsidR="006876FB" w:rsidRPr="00D018B8">
        <w:rPr>
          <w:rFonts w:ascii="Book Antiqua" w:eastAsia="Book Antiqua" w:hAnsi="Book Antiqua" w:cs="Book Antiqua"/>
          <w:color w:val="000000"/>
          <w:vertAlign w:val="superscript"/>
          <w:lang w:val="en-GB"/>
        </w:rPr>
        <w:t>[13]</w:t>
      </w:r>
      <w:r w:rsidR="006876FB" w:rsidRPr="00D018B8">
        <w:rPr>
          <w:rFonts w:ascii="Book Antiqua" w:eastAsia="Book Antiqua" w:hAnsi="Book Antiqua" w:cs="Book Antiqua"/>
          <w:color w:val="000000"/>
          <w:lang w:val="en-GB"/>
        </w:rPr>
        <w:t>. Duri</w:t>
      </w:r>
      <w:r w:rsidR="000F2610" w:rsidRPr="00D018B8">
        <w:rPr>
          <w:rFonts w:ascii="Book Antiqua" w:eastAsia="Book Antiqua" w:hAnsi="Book Antiqua" w:cs="Book Antiqua"/>
          <w:color w:val="000000"/>
          <w:lang w:val="en-GB"/>
        </w:rPr>
        <w:t xml:space="preserve">ng digital rectal examination, </w:t>
      </w:r>
      <w:r w:rsidR="006876FB" w:rsidRPr="00D018B8">
        <w:rPr>
          <w:rFonts w:ascii="Book Antiqua" w:eastAsia="Book Antiqua" w:hAnsi="Book Antiqua" w:cs="Book Antiqua"/>
          <w:color w:val="000000"/>
          <w:lang w:val="en-GB"/>
        </w:rPr>
        <w:t xml:space="preserve">the experienced index finger is capable </w:t>
      </w:r>
      <w:r>
        <w:rPr>
          <w:rFonts w:ascii="Book Antiqua" w:eastAsia="Book Antiqua" w:hAnsi="Book Antiqua" w:cs="Book Antiqua"/>
          <w:color w:val="000000"/>
          <w:lang w:val="en-GB"/>
        </w:rPr>
        <w:t>of</w:t>
      </w:r>
      <w:r w:rsidR="006876FB" w:rsidRPr="00D018B8">
        <w:rPr>
          <w:rFonts w:ascii="Book Antiqua" w:eastAsia="Book Antiqua" w:hAnsi="Book Antiqua" w:cs="Book Antiqua"/>
          <w:color w:val="000000"/>
          <w:lang w:val="en-GB"/>
        </w:rPr>
        <w:t xml:space="preserve"> afford</w:t>
      </w:r>
      <w:r>
        <w:rPr>
          <w:rFonts w:ascii="Book Antiqua" w:eastAsia="Book Antiqua" w:hAnsi="Book Antiqua" w:cs="Book Antiqua"/>
          <w:color w:val="000000"/>
          <w:lang w:val="en-GB"/>
        </w:rPr>
        <w:t>ing</w:t>
      </w:r>
      <w:r w:rsidR="006876FB" w:rsidRPr="00D018B8">
        <w:rPr>
          <w:rFonts w:ascii="Book Antiqua" w:eastAsia="Book Antiqua" w:hAnsi="Book Antiqua" w:cs="Book Antiqua"/>
          <w:color w:val="000000"/>
          <w:lang w:val="en-GB"/>
        </w:rPr>
        <w:t xml:space="preserve"> a </w:t>
      </w:r>
      <w:r>
        <w:rPr>
          <w:rFonts w:ascii="Book Antiqua" w:eastAsia="Book Antiqua" w:hAnsi="Book Antiqua" w:cs="Book Antiqua"/>
          <w:color w:val="000000"/>
          <w:lang w:val="en-GB"/>
        </w:rPr>
        <w:t>general</w:t>
      </w:r>
      <w:r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 xml:space="preserve">estimation of the anal resting and squeeze pressures. Moreover, coordinated relaxation of the pelvic floor muscles </w:t>
      </w:r>
      <w:r>
        <w:rPr>
          <w:rFonts w:ascii="Book Antiqua" w:eastAsia="Book Antiqua" w:hAnsi="Book Antiqua" w:cs="Book Antiqua"/>
          <w:color w:val="000000"/>
          <w:lang w:val="en-GB"/>
        </w:rPr>
        <w:t>during</w:t>
      </w:r>
      <w:r w:rsidR="006876FB" w:rsidRPr="00D018B8">
        <w:rPr>
          <w:rFonts w:ascii="Book Antiqua" w:eastAsia="Book Antiqua" w:hAnsi="Book Antiqua" w:cs="Book Antiqua"/>
          <w:color w:val="000000"/>
          <w:lang w:val="en-GB"/>
        </w:rPr>
        <w:t xml:space="preserve"> straining can be addressed as well during Valsalva manoeuver to search for possible defecation disorders (</w:t>
      </w:r>
      <w:r w:rsidR="006876FB" w:rsidRPr="00D018B8">
        <w:rPr>
          <w:rFonts w:ascii="Book Antiqua" w:eastAsia="Book Antiqua" w:hAnsi="Book Antiqua" w:cs="Book Antiqua"/>
          <w:i/>
          <w:color w:val="000000"/>
          <w:lang w:val="en-GB"/>
        </w:rPr>
        <w:t>i.e</w:t>
      </w:r>
      <w:r w:rsidR="000F2610" w:rsidRPr="00D018B8">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functional anismus)</w:t>
      </w:r>
      <w:r w:rsidR="00221044" w:rsidRPr="00D018B8">
        <w:rPr>
          <w:rFonts w:ascii="Book Antiqua" w:eastAsia="Book Antiqua" w:hAnsi="Book Antiqua" w:cs="Book Antiqua"/>
          <w:color w:val="000000"/>
          <w:vertAlign w:val="superscript"/>
          <w:lang w:val="en-GB"/>
        </w:rPr>
        <w:t>[14-16]</w:t>
      </w:r>
      <w:r w:rsidR="006876FB" w:rsidRPr="00D018B8">
        <w:rPr>
          <w:rFonts w:ascii="Book Antiqua" w:eastAsia="Book Antiqua" w:hAnsi="Book Antiqua" w:cs="Book Antiqua"/>
          <w:color w:val="000000"/>
          <w:lang w:val="en-GB"/>
        </w:rPr>
        <w:t>.</w:t>
      </w:r>
    </w:p>
    <w:p w14:paraId="0FBA0193" w14:textId="77777777" w:rsidR="00342D75" w:rsidRPr="00D018B8" w:rsidRDefault="00342D75" w:rsidP="00F14EAF">
      <w:pPr>
        <w:snapToGrid w:val="0"/>
        <w:spacing w:line="360" w:lineRule="auto"/>
        <w:jc w:val="both"/>
        <w:rPr>
          <w:rFonts w:ascii="Book Antiqua" w:eastAsia="Book Antiqua" w:hAnsi="Book Antiqua" w:cs="Book Antiqua"/>
          <w:b/>
          <w:bCs/>
          <w:color w:val="000000"/>
          <w:lang w:val="en-GB"/>
        </w:rPr>
      </w:pPr>
    </w:p>
    <w:p w14:paraId="73659A9C" w14:textId="2046AF0B" w:rsidR="008A72FA" w:rsidRPr="00D018B8" w:rsidRDefault="006548AD" w:rsidP="00F14EAF">
      <w:pPr>
        <w:snapToGrid w:val="0"/>
        <w:spacing w:line="360" w:lineRule="auto"/>
        <w:jc w:val="both"/>
        <w:rPr>
          <w:rFonts w:ascii="Book Antiqua" w:hAnsi="Book Antiqua"/>
          <w:i/>
          <w:iCs/>
          <w:lang w:val="en-GB" w:eastAsia="zh-CN"/>
        </w:rPr>
      </w:pPr>
      <w:r>
        <w:rPr>
          <w:rFonts w:ascii="Book Antiqua" w:eastAsia="Book Antiqua" w:hAnsi="Book Antiqua" w:cs="Book Antiqua"/>
          <w:b/>
          <w:bCs/>
          <w:i/>
          <w:iCs/>
          <w:color w:val="000000"/>
          <w:lang w:val="en-GB"/>
        </w:rPr>
        <w:t>HRAM</w:t>
      </w:r>
    </w:p>
    <w:p w14:paraId="2DECE414" w14:textId="431D6E5F"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According to American College of Gastroenterology guidelines, in cases of FI, it is </w:t>
      </w:r>
      <w:r w:rsidR="006548AD">
        <w:rPr>
          <w:rFonts w:ascii="Book Antiqua" w:eastAsia="Book Antiqua" w:hAnsi="Book Antiqua" w:cs="Book Antiqua"/>
          <w:color w:val="000000"/>
          <w:lang w:val="en-GB"/>
        </w:rPr>
        <w:t>worth</w:t>
      </w:r>
      <w:r w:rsidRPr="00D018B8">
        <w:rPr>
          <w:rFonts w:ascii="Book Antiqua" w:eastAsia="Book Antiqua" w:hAnsi="Book Antiqua" w:cs="Book Antiqua"/>
          <w:color w:val="000000"/>
          <w:lang w:val="en-GB"/>
        </w:rPr>
        <w:t xml:space="preserve"> testing with </w:t>
      </w:r>
      <w:r w:rsidR="006548AD">
        <w:rPr>
          <w:rFonts w:ascii="Book Antiqua" w:eastAsia="Book Antiqua" w:hAnsi="Book Antiqua" w:cs="Book Antiqua"/>
          <w:color w:val="000000"/>
          <w:lang w:val="en-GB"/>
        </w:rPr>
        <w:t>AM</w:t>
      </w:r>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 xml:space="preserve">. HRAM is an important diagnostic tool for the </w:t>
      </w:r>
      <w:r w:rsidRPr="00D018B8">
        <w:rPr>
          <w:rFonts w:ascii="Book Antiqua" w:eastAsia="Book Antiqua" w:hAnsi="Book Antiqua" w:cs="Book Antiqua"/>
          <w:color w:val="000000"/>
          <w:lang w:val="en-GB"/>
        </w:rPr>
        <w:lastRenderedPageBreak/>
        <w:t>assessment of anorectal motor and sensory function</w:t>
      </w:r>
      <w:r w:rsidRPr="00D018B8">
        <w:rPr>
          <w:rFonts w:ascii="Book Antiqua" w:eastAsia="Book Antiqua" w:hAnsi="Book Antiqua" w:cs="Book Antiqua"/>
          <w:color w:val="000000"/>
          <w:vertAlign w:val="superscript"/>
          <w:lang w:val="en-GB"/>
        </w:rPr>
        <w:t>[18]</w:t>
      </w:r>
      <w:r w:rsidRPr="00D018B8">
        <w:rPr>
          <w:rFonts w:ascii="Book Antiqua" w:eastAsia="Book Antiqua" w:hAnsi="Book Antiqua" w:cs="Book Antiqua"/>
          <w:color w:val="000000"/>
          <w:lang w:val="en-GB"/>
        </w:rPr>
        <w:t>. The utilization of HRAM is a necessary diagnostic key tool in the evaluation of FI, as it enhances the understanding of the underlying pathophysiological bases of FI, permitting the delivering of optimal therapy for each specific patient. HRAM, which provides a dynamic recording of the anal sphincters and intraluminal rectal pressures, is considered to be the best</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established diagnostic tool that permits an objective evaluation of several factors of anal and rectal function including basal tone and contractility, recto-anal coordination</w:t>
      </w:r>
      <w:r w:rsidR="006548AD">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reflex function (such as recto-anal inhibitory reflux) as well as rectal sensation thresholds</w:t>
      </w:r>
      <w:r w:rsidRPr="00D018B8">
        <w:rPr>
          <w:rFonts w:ascii="Book Antiqua" w:eastAsia="Book Antiqua" w:hAnsi="Book Antiqua" w:cs="Book Antiqua"/>
          <w:color w:val="000000"/>
          <w:vertAlign w:val="superscript"/>
          <w:lang w:val="en-GB"/>
        </w:rPr>
        <w:t>[18,19]</w:t>
      </w:r>
      <w:r w:rsidRPr="00D018B8">
        <w:rPr>
          <w:rFonts w:ascii="Book Antiqua" w:eastAsia="Book Antiqua" w:hAnsi="Book Antiqua" w:cs="Book Antiqua"/>
          <w:color w:val="000000"/>
          <w:lang w:val="en-GB"/>
        </w:rPr>
        <w:t>, which is an important predictor of response to biofeedback training</w:t>
      </w:r>
      <w:r w:rsidRPr="00D018B8">
        <w:rPr>
          <w:rFonts w:ascii="Book Antiqua" w:eastAsia="Book Antiqua" w:hAnsi="Book Antiqua" w:cs="Book Antiqua"/>
          <w:color w:val="000000"/>
          <w:vertAlign w:val="superscript"/>
          <w:lang w:val="en-GB"/>
        </w:rPr>
        <w:t>[19]</w:t>
      </w:r>
      <w:r w:rsidRPr="00D018B8">
        <w:rPr>
          <w:rFonts w:ascii="Book Antiqua" w:eastAsia="Book Antiqua" w:hAnsi="Book Antiqua" w:cs="Book Antiqua"/>
          <w:color w:val="000000"/>
          <w:lang w:val="en-GB"/>
        </w:rPr>
        <w:t xml:space="preserve">. The </w:t>
      </w:r>
      <w:r w:rsidR="006548AD">
        <w:rPr>
          <w:rFonts w:ascii="Book Antiqua" w:eastAsia="Book Antiqua" w:hAnsi="Book Antiqua" w:cs="Book Antiqua"/>
          <w:color w:val="000000"/>
          <w:lang w:val="en-GB"/>
        </w:rPr>
        <w:t xml:space="preserve">recently established </w:t>
      </w:r>
      <w:r w:rsidRPr="00D018B8">
        <w:rPr>
          <w:rFonts w:ascii="Book Antiqua" w:eastAsia="Book Antiqua" w:hAnsi="Book Antiqua" w:cs="Book Antiqua"/>
          <w:color w:val="000000"/>
          <w:lang w:val="en-GB"/>
        </w:rPr>
        <w:t xml:space="preserve">international anorectal physiology working group published a consensus guideline paper </w:t>
      </w:r>
      <w:r w:rsidR="006548AD">
        <w:rPr>
          <w:rFonts w:ascii="Book Antiqua" w:eastAsia="Book Antiqua" w:hAnsi="Book Antiqua" w:cs="Book Antiqua"/>
          <w:color w:val="000000"/>
          <w:lang w:val="en-GB"/>
        </w:rPr>
        <w:t xml:space="preserve">that </w:t>
      </w:r>
      <w:r w:rsidRPr="00D018B8">
        <w:rPr>
          <w:rFonts w:ascii="Book Antiqua" w:eastAsia="Book Antiqua" w:hAnsi="Book Antiqua" w:cs="Book Antiqua"/>
          <w:color w:val="000000"/>
          <w:lang w:val="en-GB"/>
        </w:rPr>
        <w:t>propose</w:t>
      </w:r>
      <w:r w:rsidR="006548AD">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xml:space="preserve"> a practical standardized protocol for the performance and analysis of anorectal manometry, named the London Classification</w:t>
      </w:r>
      <w:r w:rsidRPr="00D018B8">
        <w:rPr>
          <w:rFonts w:ascii="Book Antiqua" w:eastAsia="Book Antiqua" w:hAnsi="Book Antiqua" w:cs="Book Antiqua"/>
          <w:color w:val="000000"/>
          <w:vertAlign w:val="superscript"/>
          <w:lang w:val="en-GB"/>
        </w:rPr>
        <w:t>[20]</w:t>
      </w:r>
      <w:r w:rsidRPr="00D018B8">
        <w:rPr>
          <w:rFonts w:ascii="Book Antiqua" w:eastAsia="Book Antiqua" w:hAnsi="Book Antiqua" w:cs="Book Antiqua"/>
          <w:color w:val="000000"/>
          <w:lang w:val="en-GB"/>
        </w:rPr>
        <w:t>. Several manometric findings may be linked to FI such as impaired anal sphincter resting pressure tone (hypotension) and impaired squeeze pressure (hypo-contractility) (Figure</w:t>
      </w:r>
      <w:r w:rsidR="000F2610" w:rsidRPr="00D018B8">
        <w:rPr>
          <w:rFonts w:ascii="Book Antiqua" w:eastAsia="Book Antiqua" w:hAnsi="Book Antiqua" w:cs="Book Antiqua"/>
          <w:color w:val="000000"/>
          <w:lang w:val="en-GB"/>
        </w:rPr>
        <w:t xml:space="preserve">s 1 </w:t>
      </w:r>
      <w:r w:rsidRPr="00D018B8">
        <w:rPr>
          <w:rFonts w:ascii="Book Antiqua" w:eastAsia="Book Antiqua" w:hAnsi="Book Antiqua" w:cs="Book Antiqua"/>
          <w:color w:val="000000"/>
          <w:lang w:val="en-GB"/>
        </w:rPr>
        <w:t>and 2). Moreover, HRAM enables the assessment of abnormal rectal sensitivity both hyper</w:t>
      </w:r>
      <w:r w:rsidR="006548AD">
        <w:rPr>
          <w:rFonts w:ascii="Book Antiqua" w:eastAsia="Book Antiqua" w:hAnsi="Book Antiqua" w:cs="Book Antiqua"/>
          <w:color w:val="000000"/>
          <w:lang w:val="en-GB"/>
        </w:rPr>
        <w:t>sensitivity</w:t>
      </w:r>
      <w:r w:rsidRPr="00D018B8">
        <w:rPr>
          <w:rFonts w:ascii="Book Antiqua" w:eastAsia="Book Antiqua" w:hAnsi="Book Antiqua" w:cs="Book Antiqua"/>
          <w:color w:val="000000"/>
          <w:lang w:val="en-GB"/>
        </w:rPr>
        <w:t xml:space="preserve"> and hyposensitivity, tw</w:t>
      </w:r>
      <w:r w:rsidR="006548AD">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 xml:space="preserve"> conditions that may cause FI in different manners. </w:t>
      </w:r>
      <w:r w:rsidR="006548AD">
        <w:rPr>
          <w:rFonts w:ascii="Book Antiqua" w:eastAsia="Book Antiqua" w:hAnsi="Book Antiqua" w:cs="Book Antiqua"/>
          <w:color w:val="000000"/>
          <w:lang w:val="en-GB"/>
        </w:rPr>
        <w:t>R</w:t>
      </w:r>
      <w:r w:rsidRPr="00D018B8">
        <w:rPr>
          <w:rFonts w:ascii="Book Antiqua" w:eastAsia="Book Antiqua" w:hAnsi="Book Antiqua" w:cs="Book Antiqua"/>
          <w:color w:val="000000"/>
          <w:lang w:val="en-GB"/>
        </w:rPr>
        <w:t>ectal sensation is assessed by inflating a balloon in the rectum and recording balloon volumes needed to produce the first sensation, urge</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discomfort</w:t>
      </w:r>
      <w:r w:rsidRPr="00D018B8">
        <w:rPr>
          <w:rFonts w:ascii="Book Antiqua" w:eastAsia="Book Antiqua" w:hAnsi="Book Antiqua" w:cs="Book Antiqua"/>
          <w:color w:val="000000"/>
          <w:vertAlign w:val="superscript"/>
          <w:lang w:val="en-GB"/>
        </w:rPr>
        <w:t>[20]</w:t>
      </w:r>
      <w:r w:rsidRPr="00D018B8">
        <w:rPr>
          <w:rFonts w:ascii="Book Antiqua" w:eastAsia="Book Antiqua" w:hAnsi="Book Antiqua" w:cs="Book Antiqua"/>
          <w:color w:val="000000"/>
          <w:lang w:val="en-GB"/>
        </w:rPr>
        <w:t>. Rectal hyposensitivity can be caused by neuropathy, mucosal inflammation</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or fibrosis and may lead to patient unawareness to the presence of stool in the rectum leading to accumulation of stool and incontinence. Rectal hypersensitivity may lead to urge incontinence and is common among patients with irritable bowel syndrome</w:t>
      </w:r>
      <w:r w:rsidRPr="00D018B8">
        <w:rPr>
          <w:rFonts w:ascii="Book Antiqua" w:eastAsia="Book Antiqua" w:hAnsi="Book Antiqua" w:cs="Book Antiqua"/>
          <w:color w:val="000000"/>
          <w:vertAlign w:val="superscript"/>
          <w:lang w:val="en-GB"/>
        </w:rPr>
        <w:t>[13]</w:t>
      </w:r>
      <w:r w:rsidRPr="00D018B8">
        <w:rPr>
          <w:rFonts w:ascii="Book Antiqua" w:eastAsia="Book Antiqua" w:hAnsi="Book Antiqua" w:cs="Book Antiqua"/>
          <w:color w:val="000000"/>
          <w:lang w:val="en-GB"/>
        </w:rPr>
        <w:t>.</w:t>
      </w:r>
    </w:p>
    <w:p w14:paraId="0D3E4D14" w14:textId="77777777" w:rsidR="008A72FA" w:rsidRPr="00D018B8" w:rsidRDefault="008A72FA" w:rsidP="00F14EAF">
      <w:pPr>
        <w:snapToGrid w:val="0"/>
        <w:spacing w:line="360" w:lineRule="auto"/>
        <w:jc w:val="both"/>
        <w:rPr>
          <w:rFonts w:ascii="Book Antiqua" w:eastAsia="Book Antiqua" w:hAnsi="Book Antiqua" w:cs="Book Antiqua"/>
          <w:b/>
          <w:bCs/>
          <w:i/>
          <w:iCs/>
          <w:color w:val="000000"/>
          <w:lang w:val="en-GB"/>
        </w:rPr>
      </w:pPr>
    </w:p>
    <w:p w14:paraId="6B75DC84" w14:textId="6DC3D7E5" w:rsidR="008A72FA" w:rsidRPr="00D018B8" w:rsidRDefault="006876FB" w:rsidP="00F14EAF">
      <w:pPr>
        <w:snapToGrid w:val="0"/>
        <w:spacing w:line="360" w:lineRule="auto"/>
        <w:jc w:val="both"/>
        <w:rPr>
          <w:rFonts w:ascii="Book Antiqua" w:hAnsi="Book Antiqua"/>
          <w:i/>
          <w:iCs/>
          <w:lang w:val="en-GB" w:eastAsia="zh-CN"/>
        </w:rPr>
      </w:pPr>
      <w:r w:rsidRPr="00D018B8">
        <w:rPr>
          <w:rFonts w:ascii="Book Antiqua" w:eastAsia="Book Antiqua" w:hAnsi="Book Antiqua" w:cs="Book Antiqua"/>
          <w:b/>
          <w:bCs/>
          <w:i/>
          <w:iCs/>
          <w:color w:val="000000"/>
          <w:lang w:val="en-GB"/>
        </w:rPr>
        <w:t>Pelvic floor and anal canal imaging</w:t>
      </w:r>
    </w:p>
    <w:p w14:paraId="5927F8CF" w14:textId="19929A6E" w:rsidR="00A77B3E" w:rsidRPr="00D018B8" w:rsidRDefault="006876FB" w:rsidP="00F14EAF">
      <w:pPr>
        <w:snapToGrid w:val="0"/>
        <w:spacing w:line="360" w:lineRule="auto"/>
        <w:jc w:val="both"/>
        <w:rPr>
          <w:rFonts w:ascii="Book Antiqua" w:eastAsia="Book Antiqua" w:hAnsi="Book Antiqua" w:cs="Book Antiqua"/>
          <w:color w:val="000000"/>
          <w:lang w:val="en-GB"/>
        </w:rPr>
      </w:pPr>
      <w:r w:rsidRPr="00D018B8">
        <w:rPr>
          <w:rFonts w:ascii="Book Antiqua" w:eastAsia="Book Antiqua" w:hAnsi="Book Antiqua" w:cs="Book Antiqua"/>
          <w:color w:val="000000"/>
          <w:lang w:val="en-GB"/>
        </w:rPr>
        <w:t xml:space="preserve">In incontinent patients with reduced anal pressures, especially when surgery is being considered, the anatomic integrity of the anal sphincters, rectal wall, and puborectalis muscle region should be evaluated by either endoscopic ultrasound </w:t>
      </w:r>
      <w:r w:rsidRPr="00D018B8">
        <w:rPr>
          <w:rFonts w:ascii="Book Antiqua" w:eastAsia="Book Antiqua" w:hAnsi="Book Antiqua" w:cs="Book Antiqua"/>
          <w:color w:val="000000"/>
          <w:lang w:val="en-GB"/>
        </w:rPr>
        <w:lastRenderedPageBreak/>
        <w:t>or</w:t>
      </w:r>
      <w:r w:rsidR="0061191F">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MRI</w:t>
      </w:r>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 Although, both tests are considered overlapping in identifying abnormalities including scars, defects, marked focal thinning or atrophy however, every test has its uniqueness and diagnostic capabilities. While ultrasound is superior in identifying IAS tears, EAS atrophy is more identified by MRI</w:t>
      </w:r>
      <w:r w:rsidRPr="00D018B8">
        <w:rPr>
          <w:rFonts w:ascii="Book Antiqua" w:eastAsia="Book Antiqua" w:hAnsi="Book Antiqua" w:cs="Book Antiqua"/>
          <w:color w:val="000000"/>
          <w:vertAlign w:val="superscript"/>
          <w:lang w:val="en-GB"/>
        </w:rPr>
        <w:t>[21,22]</w:t>
      </w:r>
      <w:r w:rsidRPr="00D018B8">
        <w:rPr>
          <w:rFonts w:ascii="Book Antiqua" w:eastAsia="Book Antiqua" w:hAnsi="Book Antiqua" w:cs="Book Antiqua"/>
          <w:color w:val="000000"/>
          <w:lang w:val="en-GB"/>
        </w:rPr>
        <w:t>. Additionally, discriminating between an external anal sphincter tear and scar is better with MRI</w:t>
      </w:r>
      <w:r w:rsidRPr="00D018B8">
        <w:rPr>
          <w:rFonts w:ascii="Book Antiqua" w:eastAsia="Book Antiqua" w:hAnsi="Book Antiqua" w:cs="Book Antiqua"/>
          <w:color w:val="000000"/>
          <w:vertAlign w:val="superscript"/>
          <w:lang w:val="en-GB"/>
        </w:rPr>
        <w:t>[17]</w:t>
      </w:r>
      <w:r w:rsidRPr="00D018B8">
        <w:rPr>
          <w:rFonts w:ascii="Book Antiqua" w:eastAsia="Book Antiqua" w:hAnsi="Book Antiqua" w:cs="Book Antiqua"/>
          <w:color w:val="000000"/>
          <w:lang w:val="en-GB"/>
        </w:rPr>
        <w:t>.</w:t>
      </w:r>
    </w:p>
    <w:p w14:paraId="3DB21C7E" w14:textId="77777777" w:rsidR="000F2610" w:rsidRPr="00D018B8" w:rsidRDefault="000F2610" w:rsidP="00F14EAF">
      <w:pPr>
        <w:snapToGrid w:val="0"/>
        <w:spacing w:line="360" w:lineRule="auto"/>
        <w:jc w:val="both"/>
        <w:rPr>
          <w:rFonts w:ascii="Book Antiqua" w:eastAsia="Book Antiqua" w:hAnsi="Book Antiqua" w:cs="Book Antiqua"/>
          <w:b/>
          <w:bCs/>
          <w:color w:val="000000"/>
          <w:lang w:val="en-GB"/>
        </w:rPr>
      </w:pPr>
    </w:p>
    <w:p w14:paraId="071F117B" w14:textId="367465E6"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Endoscopic </w:t>
      </w:r>
      <w:r w:rsidR="000F2610" w:rsidRPr="00D018B8">
        <w:rPr>
          <w:rFonts w:ascii="Book Antiqua" w:eastAsia="Book Antiqua" w:hAnsi="Book Antiqua" w:cs="Book Antiqua"/>
          <w:b/>
          <w:bCs/>
          <w:color w:val="000000"/>
          <w:lang w:val="en-GB"/>
        </w:rPr>
        <w:t>ultrasound</w:t>
      </w:r>
      <w:r w:rsidRPr="00D018B8">
        <w:rPr>
          <w:rFonts w:ascii="Book Antiqua" w:eastAsia="Book Antiqua" w:hAnsi="Book Antiqua" w:cs="Book Antiqua"/>
          <w:b/>
          <w:bCs/>
          <w:color w:val="000000"/>
          <w:lang w:val="en-GB"/>
        </w:rPr>
        <w:t>:</w:t>
      </w:r>
      <w:r w:rsidR="00221044"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TRUS or </w:t>
      </w:r>
      <w:r w:rsidR="0061191F">
        <w:rPr>
          <w:rFonts w:ascii="Book Antiqua" w:eastAsia="Book Antiqua" w:hAnsi="Book Antiqua" w:cs="Book Antiqua"/>
          <w:color w:val="000000"/>
          <w:lang w:val="en-GB"/>
        </w:rPr>
        <w:t>e</w:t>
      </w:r>
      <w:r w:rsidRPr="00D018B8">
        <w:rPr>
          <w:rFonts w:ascii="Book Antiqua" w:eastAsia="Book Antiqua" w:hAnsi="Book Antiqua" w:cs="Book Antiqua"/>
          <w:color w:val="000000"/>
          <w:lang w:val="en-GB"/>
        </w:rPr>
        <w:t>ndoanal ultrasound (EAUS) is a simple, well tolerated, widely available examination</w:t>
      </w:r>
      <w:r w:rsidRPr="00D018B8">
        <w:rPr>
          <w:rFonts w:ascii="Book Antiqua" w:eastAsia="Book Antiqua" w:hAnsi="Book Antiqua"/>
          <w:color w:val="000000"/>
          <w:rtl/>
          <w:lang w:val="en-GB"/>
        </w:rPr>
        <w:t xml:space="preserve"> </w:t>
      </w:r>
      <w:r w:rsidRPr="00D018B8">
        <w:rPr>
          <w:rFonts w:ascii="Book Antiqua" w:eastAsia="Book Antiqua" w:hAnsi="Book Antiqua" w:cs="Book Antiqua"/>
          <w:color w:val="000000"/>
          <w:lang w:val="en-GB"/>
        </w:rPr>
        <w:t>considered the gold standard in investigating the anal sphincter integrity</w:t>
      </w:r>
      <w:r w:rsidRPr="00D018B8">
        <w:rPr>
          <w:rFonts w:ascii="Book Antiqua" w:eastAsia="Book Antiqua" w:hAnsi="Book Antiqua" w:cs="Book Antiqua"/>
          <w:color w:val="000000"/>
          <w:vertAlign w:val="superscript"/>
          <w:lang w:val="en-GB"/>
        </w:rPr>
        <w:t>[23,24]</w:t>
      </w:r>
      <w:r w:rsidRPr="00D018B8">
        <w:rPr>
          <w:rFonts w:ascii="Book Antiqua" w:eastAsia="Book Antiqua" w:hAnsi="Book Antiqua" w:cs="Book Antiqua"/>
          <w:color w:val="000000"/>
          <w:lang w:val="en-GB"/>
        </w:rPr>
        <w:t xml:space="preserve">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3). However, its sensitivity and accuracy in identifying sphincter injuries is debated and operator</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dependent</w:t>
      </w:r>
      <w:r w:rsidRPr="00D018B8">
        <w:rPr>
          <w:rFonts w:ascii="Book Antiqua" w:eastAsia="Book Antiqua" w:hAnsi="Book Antiqua" w:cs="Book Antiqua"/>
          <w:color w:val="000000"/>
          <w:vertAlign w:val="superscript"/>
          <w:lang w:val="en-GB"/>
        </w:rPr>
        <w:t>[25]</w:t>
      </w:r>
      <w:r w:rsidRPr="00D018B8">
        <w:rPr>
          <w:rFonts w:ascii="Book Antiqua" w:eastAsia="Book Antiqua" w:hAnsi="Book Antiqua" w:cs="Book Antiqua"/>
          <w:color w:val="000000"/>
          <w:lang w:val="en-GB"/>
        </w:rPr>
        <w:t xml:space="preserve">. Gold </w:t>
      </w:r>
      <w:r w:rsidRPr="00D018B8">
        <w:rPr>
          <w:rFonts w:ascii="Book Antiqua" w:eastAsia="Book Antiqua" w:hAnsi="Book Antiqua" w:cs="Book Antiqua"/>
          <w:i/>
          <w:iCs/>
          <w:color w:val="000000"/>
          <w:lang w:val="en-GB"/>
        </w:rPr>
        <w:t>et al</w:t>
      </w:r>
      <w:r w:rsidR="00622764" w:rsidRPr="00D018B8">
        <w:rPr>
          <w:rFonts w:ascii="Book Antiqua" w:eastAsia="Book Antiqua" w:hAnsi="Book Antiqua" w:cs="Book Antiqua"/>
          <w:color w:val="000000"/>
          <w:vertAlign w:val="superscript"/>
          <w:lang w:val="en-GB"/>
        </w:rPr>
        <w:t>[26]</w:t>
      </w:r>
      <w:r w:rsidRPr="00D018B8">
        <w:rPr>
          <w:rFonts w:ascii="Book Antiqua" w:eastAsia="Book Antiqua" w:hAnsi="Book Antiqua" w:cs="Book Antiqua"/>
          <w:color w:val="000000"/>
          <w:lang w:val="en-GB"/>
        </w:rPr>
        <w:t xml:space="preserve"> reported that the interobserver agreement in diagnosing sphincter defects and IAS measurements by EAUS </w:t>
      </w:r>
      <w:r w:rsidR="0061191F">
        <w:rPr>
          <w:rFonts w:ascii="Book Antiqua" w:eastAsia="Book Antiqua" w:hAnsi="Book Antiqua" w:cs="Book Antiqua"/>
          <w:color w:val="000000"/>
          <w:lang w:val="en-GB"/>
        </w:rPr>
        <w:t>is</w:t>
      </w:r>
      <w:r w:rsidR="0061191F"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very good, and better than EAS measurements. Common structural pathologies in patients suffering from FI that are easily identified by EAUS include IAS discontinuity (defect), IAS atrophy (identified by diffuse thinning of the sphincter to less than 1 mm thickness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4)</w:t>
      </w:r>
      <w:r w:rsidRPr="00D018B8">
        <w:rPr>
          <w:rFonts w:ascii="Book Antiqua" w:eastAsia="Book Antiqua" w:hAnsi="Book Antiqua" w:cs="Book Antiqua"/>
          <w:color w:val="000000"/>
          <w:vertAlign w:val="superscript"/>
          <w:lang w:val="en-GB"/>
        </w:rPr>
        <w:t>[27]</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and EAS discontinuity (defect) or scar manifested as focal thinning (</w:t>
      </w:r>
      <w:r w:rsidR="000F2610" w:rsidRPr="00D018B8">
        <w:rPr>
          <w:rFonts w:ascii="Book Antiqua" w:eastAsia="Book Antiqua" w:hAnsi="Book Antiqua" w:cs="Book Antiqua"/>
          <w:color w:val="000000"/>
          <w:lang w:val="en-GB"/>
        </w:rPr>
        <w:t xml:space="preserve">Figure </w:t>
      </w:r>
      <w:r w:rsidRPr="00D018B8">
        <w:rPr>
          <w:rFonts w:ascii="Book Antiqua" w:eastAsia="Book Antiqua" w:hAnsi="Book Antiqua" w:cs="Book Antiqua"/>
          <w:color w:val="000000"/>
          <w:lang w:val="en-GB"/>
        </w:rPr>
        <w:t>5)</w:t>
      </w:r>
      <w:r w:rsidRPr="00D018B8">
        <w:rPr>
          <w:rFonts w:ascii="Book Antiqua" w:eastAsia="Book Antiqua" w:hAnsi="Book Antiqua" w:cs="Book Antiqua"/>
          <w:color w:val="000000"/>
          <w:vertAlign w:val="superscript"/>
          <w:lang w:val="en-GB"/>
        </w:rPr>
        <w:t>[19</w:t>
      </w:r>
      <w:r w:rsidR="00221044"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28]</w:t>
      </w:r>
      <w:r w:rsidRPr="00D018B8">
        <w:rPr>
          <w:rFonts w:ascii="Book Antiqua" w:eastAsia="Book Antiqua" w:hAnsi="Book Antiqua" w:cs="Book Antiqua"/>
          <w:color w:val="000000"/>
          <w:lang w:val="en-GB"/>
        </w:rPr>
        <w:t>. On the other hand, precise determination of EAS atrophy is difficult with EAUS due to its inferiority in determining the EAS boundaries and its inability to distinguish between normal muscle tissue and fatty infiltration</w:t>
      </w:r>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 Indeed, EAS atrophy is defined by diffuse reduction in muscle bulk on serial images below the level of the puborectalis, to the point where the muscle is barely identifiable</w:t>
      </w:r>
      <w:r w:rsidR="00221044"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21]</w:t>
      </w:r>
      <w:r w:rsidRPr="00D018B8">
        <w:rPr>
          <w:rFonts w:ascii="Book Antiqua" w:eastAsia="Book Antiqua" w:hAnsi="Book Antiqua" w:cs="Book Antiqua"/>
          <w:color w:val="000000"/>
          <w:lang w:val="en-GB"/>
        </w:rPr>
        <w:t>. The leading cause of FI is anal sphincter injury originating from vaginal delivery in female</w:t>
      </w:r>
      <w:r w:rsidR="0061191F">
        <w:rPr>
          <w:rFonts w:ascii="Book Antiqua" w:eastAsia="Book Antiqua" w:hAnsi="Book Antiqua" w:cs="Book Antiqua"/>
          <w:color w:val="000000"/>
          <w:lang w:val="en-GB"/>
        </w:rPr>
        <w:t>s</w:t>
      </w:r>
      <w:r w:rsidRPr="00D018B8">
        <w:rPr>
          <w:rFonts w:ascii="Book Antiqua" w:eastAsia="Book Antiqua" w:hAnsi="Book Antiqua" w:cs="Book Antiqua"/>
          <w:color w:val="000000"/>
          <w:lang w:val="en-GB"/>
        </w:rPr>
        <w:t>, and it may result from direct anal sphincter laceration or indirectly from sphincter innervation damage</w:t>
      </w:r>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w:t>
      </w:r>
    </w:p>
    <w:p w14:paraId="4DEE5A40" w14:textId="2164E21B" w:rsidR="00A77B3E" w:rsidRPr="00D018B8" w:rsidRDefault="006876FB" w:rsidP="00F14EAF">
      <w:pPr>
        <w:snapToGrid w:val="0"/>
        <w:spacing w:line="360" w:lineRule="auto"/>
        <w:ind w:firstLineChars="100" w:firstLine="240"/>
        <w:jc w:val="both"/>
        <w:rPr>
          <w:rFonts w:ascii="Book Antiqua" w:hAnsi="Book Antiqua"/>
          <w:lang w:val="en-GB"/>
        </w:rPr>
      </w:pPr>
      <w:r w:rsidRPr="00D018B8">
        <w:rPr>
          <w:rFonts w:ascii="Book Antiqua" w:eastAsia="Book Antiqua" w:hAnsi="Book Antiqua" w:cs="Book Antiqua"/>
          <w:color w:val="000000"/>
          <w:lang w:val="en-GB"/>
        </w:rPr>
        <w:t>Tw</w:t>
      </w:r>
      <w:r w:rsidR="0061191F">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dimensional EAUS</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which allows cross sectional images only in the axial plane</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remains the mainstay of sphincter inspection</w:t>
      </w:r>
      <w:r w:rsidRPr="00D018B8">
        <w:rPr>
          <w:rFonts w:ascii="Book Antiqua" w:eastAsia="Book Antiqua" w:hAnsi="Book Antiqua" w:cs="Book Antiqua"/>
          <w:color w:val="000000"/>
          <w:vertAlign w:val="superscript"/>
          <w:lang w:val="en-GB"/>
        </w:rPr>
        <w:t>[24]</w:t>
      </w:r>
      <w:r w:rsidR="0061191F">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however it does</w:t>
      </w:r>
      <w:r w:rsidR="0061191F">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n</w:t>
      </w:r>
      <w:r w:rsidR="0061191F">
        <w:rPr>
          <w:rFonts w:ascii="Book Antiqua" w:eastAsia="Book Antiqua" w:hAnsi="Book Antiqua" w:cs="Book Antiqua"/>
          <w:color w:val="000000"/>
          <w:lang w:val="en-GB"/>
        </w:rPr>
        <w:t>o</w:t>
      </w:r>
      <w:r w:rsidRPr="00D018B8">
        <w:rPr>
          <w:rFonts w:ascii="Book Antiqua" w:eastAsia="Book Antiqua" w:hAnsi="Book Antiqua" w:cs="Book Antiqua"/>
          <w:color w:val="000000"/>
          <w:lang w:val="en-GB"/>
        </w:rPr>
        <w:t xml:space="preserve">t achieve accurate longitudinal measurements necessary for planning complete surgical intervention. On the other hand, three-dimensional EAUS enables the determination of length, thickness, area, and volume measurements by producing </w:t>
      </w:r>
      <w:r w:rsidRPr="00D018B8">
        <w:rPr>
          <w:rFonts w:ascii="Book Antiqua" w:eastAsia="Book Antiqua" w:hAnsi="Book Antiqua" w:cs="Book Antiqua"/>
          <w:color w:val="000000"/>
          <w:lang w:val="en-GB"/>
        </w:rPr>
        <w:lastRenderedPageBreak/>
        <w:t>a digital volume that can be seen from any plane</w:t>
      </w:r>
      <w:r w:rsidRPr="00D018B8">
        <w:rPr>
          <w:rFonts w:ascii="Book Antiqua" w:eastAsia="Book Antiqua" w:hAnsi="Book Antiqua" w:cs="Book Antiqua"/>
          <w:color w:val="000000"/>
          <w:vertAlign w:val="superscript"/>
          <w:lang w:val="en-GB"/>
        </w:rPr>
        <w:t>[29]</w:t>
      </w:r>
      <w:r w:rsidRPr="00D018B8">
        <w:rPr>
          <w:rFonts w:ascii="Book Antiqua" w:eastAsia="Book Antiqua" w:hAnsi="Book Antiqua" w:cs="Book Antiqua"/>
          <w:color w:val="000000"/>
          <w:lang w:val="en-GB"/>
        </w:rPr>
        <w:t xml:space="preserve">, and </w:t>
      </w:r>
      <w:r w:rsidR="0061191F">
        <w:rPr>
          <w:rFonts w:ascii="Book Antiqua" w:eastAsia="Book Antiqua" w:hAnsi="Book Antiqua" w:cs="Book Antiqua"/>
          <w:color w:val="000000"/>
          <w:lang w:val="en-GB"/>
        </w:rPr>
        <w:t xml:space="preserve">is </w:t>
      </w:r>
      <w:r w:rsidRPr="00D018B8">
        <w:rPr>
          <w:rFonts w:ascii="Book Antiqua" w:eastAsia="Book Antiqua" w:hAnsi="Book Antiqua" w:cs="Book Antiqua"/>
          <w:color w:val="000000"/>
          <w:lang w:val="en-GB"/>
        </w:rPr>
        <w:t>displayed as either multiplanar images or tomographic slicing, thus allowing more accurate defect visualization</w:t>
      </w:r>
      <w:r w:rsidRPr="00D018B8">
        <w:rPr>
          <w:rFonts w:ascii="Book Antiqua" w:eastAsia="Book Antiqua" w:hAnsi="Book Antiqua" w:cs="Book Antiqua"/>
          <w:color w:val="000000"/>
          <w:vertAlign w:val="superscript"/>
          <w:lang w:val="en-GB"/>
        </w:rPr>
        <w:t>[24]</w:t>
      </w:r>
      <w:r w:rsidRPr="00D018B8">
        <w:rPr>
          <w:rFonts w:ascii="Book Antiqua" w:eastAsia="Book Antiqua" w:hAnsi="Book Antiqua" w:cs="Book Antiqua"/>
          <w:color w:val="000000"/>
          <w:lang w:val="en-GB"/>
        </w:rPr>
        <w:t>.</w:t>
      </w:r>
    </w:p>
    <w:p w14:paraId="12CA7C08"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p>
    <w:p w14:paraId="13AE30E3" w14:textId="43EA4C76" w:rsidR="00A77B3E" w:rsidRPr="00D018B8" w:rsidRDefault="0061191F" w:rsidP="00F14EAF">
      <w:pPr>
        <w:snapToGrid w:val="0"/>
        <w:spacing w:line="360" w:lineRule="auto"/>
        <w:jc w:val="both"/>
        <w:rPr>
          <w:rFonts w:ascii="Book Antiqua" w:hAnsi="Book Antiqua"/>
          <w:lang w:val="en-GB"/>
        </w:rPr>
      </w:pPr>
      <w:r>
        <w:rPr>
          <w:rFonts w:ascii="Book Antiqua" w:eastAsia="Book Antiqua" w:hAnsi="Book Antiqua" w:cs="Book Antiqua"/>
          <w:b/>
          <w:bCs/>
          <w:color w:val="000000"/>
          <w:lang w:val="en-GB"/>
        </w:rPr>
        <w:t>MRI</w:t>
      </w:r>
      <w:r w:rsidR="008A72FA" w:rsidRPr="00D018B8">
        <w:rPr>
          <w:rFonts w:ascii="Book Antiqua" w:eastAsia="Book Antiqua" w:hAnsi="Book Antiqua" w:cs="Book Antiqua"/>
          <w:b/>
          <w:bCs/>
          <w:color w:val="000000"/>
          <w:lang w:val="en-GB"/>
        </w:rPr>
        <w:t>:</w:t>
      </w:r>
      <w:r w:rsidR="008A72FA" w:rsidRPr="00D018B8">
        <w:rPr>
          <w:rFonts w:ascii="Book Antiqua" w:hAnsi="Book Antiqua"/>
          <w:lang w:val="en-GB" w:eastAsia="zh-CN"/>
        </w:rPr>
        <w:t xml:space="preserve"> </w:t>
      </w:r>
      <w:r w:rsidR="006876FB" w:rsidRPr="00D018B8">
        <w:rPr>
          <w:rFonts w:ascii="Book Antiqua" w:eastAsia="Book Antiqua" w:hAnsi="Book Antiqua" w:cs="Book Antiqua"/>
          <w:color w:val="000000"/>
          <w:lang w:val="en-GB"/>
        </w:rPr>
        <w:t>MRI is expensive, not readily available</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not tolerated by claustrophobic patients and </w:t>
      </w:r>
      <w:r w:rsidR="00592FA0">
        <w:rPr>
          <w:rFonts w:ascii="Book Antiqua" w:eastAsia="Book Antiqua" w:hAnsi="Book Antiqua" w:cs="Book Antiqua"/>
          <w:color w:val="000000"/>
          <w:lang w:val="en-GB"/>
        </w:rPr>
        <w:t xml:space="preserve">is </w:t>
      </w:r>
      <w:r w:rsidR="006876FB" w:rsidRPr="00D018B8">
        <w:rPr>
          <w:rFonts w:ascii="Book Antiqua" w:eastAsia="Book Antiqua" w:hAnsi="Book Antiqua" w:cs="Book Antiqua"/>
          <w:color w:val="000000"/>
          <w:lang w:val="en-GB"/>
        </w:rPr>
        <w:t>unsuitable in patients with pacemakers, defibrillators</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and other metal implants</w:t>
      </w:r>
      <w:r w:rsidR="006876FB" w:rsidRPr="00D018B8">
        <w:rPr>
          <w:rFonts w:ascii="Book Antiqua" w:eastAsia="Book Antiqua" w:hAnsi="Book Antiqua" w:cs="Book Antiqua"/>
          <w:color w:val="000000"/>
          <w:vertAlign w:val="superscript"/>
          <w:lang w:val="en-GB"/>
        </w:rPr>
        <w:t>[29]</w:t>
      </w:r>
      <w:r w:rsidR="006876FB" w:rsidRPr="00D018B8">
        <w:rPr>
          <w:rFonts w:ascii="Book Antiqua" w:eastAsia="Book Antiqua" w:hAnsi="Book Antiqua" w:cs="Book Antiqua"/>
          <w:color w:val="000000"/>
          <w:lang w:val="en-GB"/>
        </w:rPr>
        <w:t>. Two modalities of MRI are available in clinical practice</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the invasive endoanal MRI using endoluminal coils and the non-invasive external phased-array. Both modalities are comparable in identifying EAS defects</w:t>
      </w:r>
      <w:r w:rsidR="006876FB" w:rsidRPr="00D018B8">
        <w:rPr>
          <w:rFonts w:ascii="Book Antiqua" w:eastAsia="Book Antiqua" w:hAnsi="Book Antiqua" w:cs="Book Antiqua"/>
          <w:color w:val="000000"/>
          <w:vertAlign w:val="superscript"/>
          <w:lang w:val="en-GB"/>
        </w:rPr>
        <w:t>[30]</w:t>
      </w:r>
      <w:r w:rsidR="006876FB" w:rsidRPr="00D018B8">
        <w:rPr>
          <w:rFonts w:ascii="Book Antiqua" w:eastAsia="Book Antiqua" w:hAnsi="Book Antiqua" w:cs="Book Antiqua"/>
          <w:color w:val="000000"/>
          <w:lang w:val="en-GB"/>
        </w:rPr>
        <w:t xml:space="preserve"> and atrophy</w:t>
      </w:r>
      <w:r w:rsidR="006876FB" w:rsidRPr="00D018B8">
        <w:rPr>
          <w:rFonts w:ascii="Book Antiqua" w:eastAsia="Book Antiqua" w:hAnsi="Book Antiqua" w:cs="Book Antiqua"/>
          <w:color w:val="000000"/>
          <w:vertAlign w:val="superscript"/>
          <w:lang w:val="en-GB"/>
        </w:rPr>
        <w:t>[31]</w:t>
      </w:r>
      <w:r w:rsidR="006876FB" w:rsidRPr="00D018B8">
        <w:rPr>
          <w:rFonts w:ascii="Book Antiqua" w:eastAsia="Book Antiqua" w:hAnsi="Book Antiqua" w:cs="Book Antiqua"/>
          <w:color w:val="000000"/>
          <w:lang w:val="en-GB"/>
        </w:rPr>
        <w:t>. Compared to EAUS, the accuracy of endoanal MRI in diagnosing IAS defects is lower</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32]</w:t>
      </w:r>
      <w:r w:rsidR="006876FB" w:rsidRPr="00D018B8">
        <w:rPr>
          <w:rFonts w:ascii="Book Antiqua" w:eastAsia="Book Antiqua" w:hAnsi="Book Antiqua" w:cs="Book Antiqua"/>
          <w:color w:val="000000"/>
          <w:lang w:val="en-GB"/>
        </w:rPr>
        <w:t>. Several studies have reported that EAUS and endoanal MRI are equivalent in diagnosing EAS injuries</w:t>
      </w:r>
      <w:r w:rsidR="006876FB" w:rsidRPr="00D018B8">
        <w:rPr>
          <w:rFonts w:ascii="Book Antiqua" w:eastAsia="Book Antiqua" w:hAnsi="Book Antiqua" w:cs="Book Antiqua"/>
          <w:color w:val="000000"/>
          <w:vertAlign w:val="superscript"/>
          <w:lang w:val="en-GB"/>
        </w:rPr>
        <w:t>[22</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32</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33]</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however, endo-anal MRI allow</w:t>
      </w:r>
      <w:r w:rsidR="00592FA0">
        <w:rPr>
          <w:rFonts w:ascii="Book Antiqua" w:eastAsia="Book Antiqua" w:hAnsi="Book Antiqua" w:cs="Book Antiqua"/>
          <w:color w:val="000000"/>
          <w:lang w:val="en-GB"/>
        </w:rPr>
        <w:t>s</w:t>
      </w:r>
      <w:r w:rsidR="006876FB" w:rsidRPr="00D018B8">
        <w:rPr>
          <w:rFonts w:ascii="Book Antiqua" w:eastAsia="Book Antiqua" w:hAnsi="Book Antiqua" w:cs="Book Antiqua"/>
          <w:color w:val="000000"/>
          <w:lang w:val="en-GB"/>
        </w:rPr>
        <w:t xml:space="preserve"> better distinction between fat and muscle and in identifying scars</w:t>
      </w:r>
      <w:r w:rsidR="006876FB" w:rsidRPr="00D018B8">
        <w:rPr>
          <w:rFonts w:ascii="Book Antiqua" w:eastAsia="Book Antiqua" w:hAnsi="Book Antiqua" w:cs="Book Antiqua"/>
          <w:color w:val="000000"/>
          <w:vertAlign w:val="superscript"/>
          <w:lang w:val="en-GB"/>
        </w:rPr>
        <w:t>[27]</w:t>
      </w:r>
      <w:r w:rsidR="006876FB" w:rsidRPr="00D018B8">
        <w:rPr>
          <w:rFonts w:ascii="Book Antiqua" w:eastAsia="Book Antiqua" w:hAnsi="Book Antiqua" w:cs="Book Antiqua"/>
          <w:color w:val="000000"/>
          <w:lang w:val="en-GB"/>
        </w:rPr>
        <w:t xml:space="preserve">. This property </w:t>
      </w:r>
      <w:r w:rsidR="00A6689C">
        <w:rPr>
          <w:rFonts w:ascii="Book Antiqua" w:eastAsia="Book Antiqua" w:hAnsi="Book Antiqua" w:cs="Book Antiqua"/>
          <w:color w:val="000000"/>
          <w:lang w:val="en-GB"/>
        </w:rPr>
        <w:t>underscores</w:t>
      </w:r>
      <w:r w:rsidR="00A6689C"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 xml:space="preserve">the diagnostic ability </w:t>
      </w:r>
      <w:r w:rsidR="00A6689C">
        <w:rPr>
          <w:rFonts w:ascii="Book Antiqua" w:eastAsia="Book Antiqua" w:hAnsi="Book Antiqua" w:cs="Book Antiqua"/>
          <w:color w:val="000000"/>
          <w:lang w:val="en-GB"/>
        </w:rPr>
        <w:t xml:space="preserve">of EAUS </w:t>
      </w:r>
      <w:r w:rsidR="006876FB" w:rsidRPr="00D018B8">
        <w:rPr>
          <w:rFonts w:ascii="Book Antiqua" w:eastAsia="Book Antiqua" w:hAnsi="Book Antiqua" w:cs="Book Antiqua"/>
          <w:color w:val="000000"/>
          <w:lang w:val="en-GB"/>
        </w:rPr>
        <w:t>in detecting focal EAS thinning and structural lesions</w:t>
      </w:r>
      <w:r w:rsidR="006876FB" w:rsidRPr="00D018B8">
        <w:rPr>
          <w:rFonts w:ascii="Book Antiqua" w:eastAsia="Book Antiqua" w:hAnsi="Book Antiqua" w:cs="Book Antiqua"/>
          <w:color w:val="000000"/>
          <w:vertAlign w:val="superscript"/>
          <w:lang w:val="en-GB"/>
        </w:rPr>
        <w:t>[34</w:t>
      </w:r>
      <w:r w:rsidR="008A72FA" w:rsidRPr="00D018B8">
        <w:rPr>
          <w:rFonts w:ascii="Book Antiqua" w:eastAsia="Book Antiqua" w:hAnsi="Book Antiqua" w:cs="Book Antiqua"/>
          <w:color w:val="000000"/>
          <w:vertAlign w:val="superscript"/>
          <w:lang w:val="en-GB"/>
        </w:rPr>
        <w:t>-</w:t>
      </w:r>
      <w:r w:rsidR="006876FB" w:rsidRPr="00D018B8">
        <w:rPr>
          <w:rFonts w:ascii="Book Antiqua" w:eastAsia="Book Antiqua" w:hAnsi="Book Antiqua" w:cs="Book Antiqua"/>
          <w:color w:val="000000"/>
          <w:vertAlign w:val="superscript"/>
          <w:lang w:val="en-GB"/>
        </w:rPr>
        <w:t>37]</w:t>
      </w:r>
      <w:r w:rsidR="006876FB" w:rsidRPr="00D018B8">
        <w:rPr>
          <w:rFonts w:ascii="Book Antiqua" w:eastAsia="Book Antiqua" w:hAnsi="Book Antiqua" w:cs="Book Antiqua"/>
          <w:color w:val="000000"/>
          <w:lang w:val="en-GB"/>
        </w:rPr>
        <w:t>. Interestingly, only moderate agreement between EAUS and external phased-array MRI in diagnosing obstetric injuries</w:t>
      </w:r>
      <w:r w:rsidR="00592FA0">
        <w:rPr>
          <w:rFonts w:ascii="Book Antiqua" w:eastAsia="Book Antiqua" w:hAnsi="Book Antiqua" w:cs="Book Antiqua"/>
          <w:color w:val="000000"/>
          <w:lang w:val="en-GB"/>
        </w:rPr>
        <w:t>,</w:t>
      </w:r>
      <w:r w:rsidR="006876FB" w:rsidRPr="00D018B8">
        <w:rPr>
          <w:rFonts w:ascii="Book Antiqua" w:eastAsia="Book Antiqua" w:hAnsi="Book Antiqua" w:cs="Book Antiqua"/>
          <w:color w:val="000000"/>
          <w:lang w:val="en-GB"/>
        </w:rPr>
        <w:t xml:space="preserve"> which represent the main aetiology for FI, has been reported</w:t>
      </w:r>
      <w:r w:rsidR="006876FB" w:rsidRPr="00D018B8">
        <w:rPr>
          <w:rFonts w:ascii="Book Antiqua" w:eastAsia="Book Antiqua" w:hAnsi="Book Antiqua" w:cs="Book Antiqua"/>
          <w:color w:val="000000"/>
          <w:vertAlign w:val="superscript"/>
          <w:lang w:val="en-GB"/>
        </w:rPr>
        <w:t>[38]</w:t>
      </w:r>
      <w:r w:rsidR="006876FB" w:rsidRPr="00D018B8">
        <w:rPr>
          <w:rFonts w:ascii="Book Antiqua" w:eastAsia="Book Antiqua" w:hAnsi="Book Antiqua" w:cs="Book Antiqua"/>
          <w:color w:val="000000"/>
          <w:lang w:val="en-GB"/>
        </w:rPr>
        <w:t xml:space="preserve">. Recently, magnetic resonance defecography </w:t>
      </w:r>
      <w:r w:rsidR="00592FA0">
        <w:rPr>
          <w:rFonts w:ascii="Book Antiqua" w:eastAsia="Book Antiqua" w:hAnsi="Book Antiqua" w:cs="Book Antiqua"/>
          <w:color w:val="000000"/>
          <w:lang w:val="en-GB"/>
        </w:rPr>
        <w:t>has</w:t>
      </w:r>
      <w:r w:rsidR="00592FA0" w:rsidRPr="00D018B8">
        <w:rPr>
          <w:rFonts w:ascii="Book Antiqua" w:eastAsia="Book Antiqua" w:hAnsi="Book Antiqua" w:cs="Book Antiqua"/>
          <w:color w:val="000000"/>
          <w:lang w:val="en-GB"/>
        </w:rPr>
        <w:t xml:space="preserve"> </w:t>
      </w:r>
      <w:r w:rsidR="006876FB" w:rsidRPr="00D018B8">
        <w:rPr>
          <w:rFonts w:ascii="Book Antiqua" w:eastAsia="Book Antiqua" w:hAnsi="Book Antiqua" w:cs="Book Antiqua"/>
          <w:color w:val="000000"/>
          <w:lang w:val="en-GB"/>
        </w:rPr>
        <w:t>gradually emerged as a modern modality substituting the traditional X-ray based defecography. It is non-invasive test that uses MRI to obtain images at various stages of defecation to evaluate how well the pelvic muscles are working and provide insight</w:t>
      </w:r>
      <w:r w:rsidR="00592FA0">
        <w:rPr>
          <w:rFonts w:ascii="Book Antiqua" w:eastAsia="Book Antiqua" w:hAnsi="Book Antiqua" w:cs="Book Antiqua"/>
          <w:color w:val="000000"/>
          <w:lang w:val="en-GB"/>
        </w:rPr>
        <w:t>s</w:t>
      </w:r>
      <w:r w:rsidR="006876FB" w:rsidRPr="00D018B8">
        <w:rPr>
          <w:rFonts w:ascii="Book Antiqua" w:eastAsia="Book Antiqua" w:hAnsi="Book Antiqua" w:cs="Book Antiqua"/>
          <w:color w:val="000000"/>
          <w:lang w:val="en-GB"/>
        </w:rPr>
        <w:t xml:space="preserve"> into rectal function. </w:t>
      </w:r>
      <w:r w:rsidR="00592FA0">
        <w:rPr>
          <w:rFonts w:ascii="Book Antiqua" w:eastAsia="Book Antiqua" w:hAnsi="Book Antiqua" w:cs="Book Antiqua"/>
          <w:color w:val="000000"/>
          <w:lang w:val="en-GB"/>
        </w:rPr>
        <w:t>M</w:t>
      </w:r>
      <w:r w:rsidR="006876FB" w:rsidRPr="00D018B8">
        <w:rPr>
          <w:rFonts w:ascii="Book Antiqua" w:eastAsia="Book Antiqua" w:hAnsi="Book Antiqua" w:cs="Book Antiqua"/>
          <w:color w:val="000000"/>
          <w:lang w:val="en-GB"/>
        </w:rPr>
        <w:t>agnetic resonance defecography can provide important functional disorders related to the defecation process as well as various important structural abnormalities associated with FI and other pelvic floor disorders. These structural abnormalities include rectocele, enterocele, anorectal descent, and descending perineum</w:t>
      </w:r>
      <w:r w:rsidR="006876FB" w:rsidRPr="00D018B8">
        <w:rPr>
          <w:rFonts w:ascii="Book Antiqua" w:eastAsia="Book Antiqua" w:hAnsi="Book Antiqua" w:cs="Book Antiqua"/>
          <w:color w:val="000000"/>
          <w:vertAlign w:val="superscript"/>
          <w:lang w:val="en-GB"/>
        </w:rPr>
        <w:t>[39]</w:t>
      </w:r>
      <w:r w:rsidR="006876FB" w:rsidRPr="00D018B8">
        <w:rPr>
          <w:rFonts w:ascii="Book Antiqua" w:eastAsia="Book Antiqua" w:hAnsi="Book Antiqua" w:cs="Book Antiqua"/>
          <w:color w:val="000000"/>
          <w:lang w:val="en-GB"/>
        </w:rPr>
        <w:t>. The identification may impact the kind of surgical treatments</w:t>
      </w:r>
      <w:r w:rsidR="006876FB" w:rsidRPr="00D018B8">
        <w:rPr>
          <w:rFonts w:ascii="Book Antiqua" w:eastAsia="Book Antiqua" w:hAnsi="Book Antiqua" w:cs="Book Antiqua"/>
          <w:color w:val="000000"/>
          <w:vertAlign w:val="superscript"/>
          <w:lang w:val="en-GB"/>
        </w:rPr>
        <w:t>[40]</w:t>
      </w:r>
      <w:r w:rsidR="006876FB" w:rsidRPr="00D018B8">
        <w:rPr>
          <w:rFonts w:ascii="Book Antiqua" w:eastAsia="Book Antiqua" w:hAnsi="Book Antiqua" w:cs="Book Antiqua"/>
          <w:color w:val="000000"/>
          <w:lang w:val="en-GB"/>
        </w:rPr>
        <w:t>.</w:t>
      </w:r>
    </w:p>
    <w:p w14:paraId="5DA1DABB" w14:textId="77777777" w:rsidR="008A72FA" w:rsidRPr="00D018B8" w:rsidRDefault="008A72FA" w:rsidP="00F14EAF">
      <w:pPr>
        <w:snapToGrid w:val="0"/>
        <w:spacing w:line="360" w:lineRule="auto"/>
        <w:jc w:val="both"/>
        <w:rPr>
          <w:rFonts w:ascii="Book Antiqua" w:eastAsia="Book Antiqua" w:hAnsi="Book Antiqua" w:cs="Book Antiqua"/>
          <w:b/>
          <w:bCs/>
          <w:i/>
          <w:iCs/>
          <w:color w:val="000000"/>
          <w:lang w:val="en-GB"/>
        </w:rPr>
      </w:pPr>
    </w:p>
    <w:p w14:paraId="1C962D6A" w14:textId="3650FA7E" w:rsidR="00A77B3E" w:rsidRPr="00D018B8" w:rsidRDefault="006876FB" w:rsidP="00F14EAF">
      <w:pPr>
        <w:snapToGrid w:val="0"/>
        <w:spacing w:line="360" w:lineRule="auto"/>
        <w:jc w:val="both"/>
        <w:rPr>
          <w:rFonts w:ascii="Book Antiqua" w:hAnsi="Book Antiqua"/>
          <w:i/>
          <w:iCs/>
          <w:lang w:val="en-GB"/>
        </w:rPr>
      </w:pPr>
      <w:r w:rsidRPr="00D018B8">
        <w:rPr>
          <w:rFonts w:ascii="Book Antiqua" w:eastAsia="Book Antiqua" w:hAnsi="Book Antiqua" w:cs="Book Antiqua"/>
          <w:b/>
          <w:bCs/>
          <w:i/>
          <w:iCs/>
          <w:color w:val="000000"/>
          <w:lang w:val="en-GB"/>
        </w:rPr>
        <w:t>Electromyography</w:t>
      </w:r>
    </w:p>
    <w:p w14:paraId="4858F0C8" w14:textId="5884825B"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shd w:val="clear" w:color="auto" w:fill="FFFFFF"/>
          <w:lang w:val="en-GB"/>
        </w:rPr>
        <w:t xml:space="preserve">A neurophysiological assessment of the anorectum includes an assessment of the conduction of the pudendal and spinal nerves using EMG examination of the </w:t>
      </w:r>
      <w:r w:rsidRPr="00D018B8">
        <w:rPr>
          <w:rFonts w:ascii="Book Antiqua" w:eastAsia="Book Antiqua" w:hAnsi="Book Antiqua" w:cs="Book Antiqua"/>
          <w:color w:val="000000"/>
          <w:shd w:val="clear" w:color="auto" w:fill="FFFFFF"/>
          <w:lang w:val="en-GB"/>
        </w:rPr>
        <w:lastRenderedPageBreak/>
        <w:t xml:space="preserve">sphincter. </w:t>
      </w:r>
      <w:r w:rsidRPr="00D018B8">
        <w:rPr>
          <w:rFonts w:ascii="Book Antiqua" w:eastAsia="Book Antiqua" w:hAnsi="Book Antiqua" w:cs="Book Antiqua"/>
          <w:color w:val="000000"/>
          <w:lang w:val="en-GB"/>
        </w:rPr>
        <w:t>This test is of particular significance when surgery is being considered</w:t>
      </w:r>
      <w:r w:rsidR="00592FA0">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however its availability is mainly reserved for research purposes and its clinical application has been declining recently in many countries</w:t>
      </w:r>
      <w:r w:rsidRPr="00D018B8">
        <w:rPr>
          <w:rFonts w:ascii="Book Antiqua" w:eastAsia="Book Antiqua" w:hAnsi="Book Antiqua" w:cs="Book Antiqua"/>
          <w:color w:val="000000"/>
          <w:vertAlign w:val="superscript"/>
          <w:lang w:val="en-GB"/>
        </w:rPr>
        <w:t>[41</w:t>
      </w:r>
      <w:r w:rsidR="008A72FA" w:rsidRPr="00D018B8">
        <w:rPr>
          <w:rFonts w:ascii="Book Antiqua" w:eastAsia="Book Antiqua" w:hAnsi="Book Antiqua" w:cs="Book Antiqua"/>
          <w:color w:val="000000"/>
          <w:vertAlign w:val="superscript"/>
          <w:lang w:val="en-GB"/>
        </w:rPr>
        <w:t>,</w:t>
      </w:r>
      <w:r w:rsidRPr="00D018B8">
        <w:rPr>
          <w:rFonts w:ascii="Book Antiqua" w:eastAsia="Book Antiqua" w:hAnsi="Book Antiqua" w:cs="Book Antiqua"/>
          <w:color w:val="000000"/>
          <w:vertAlign w:val="superscript"/>
          <w:lang w:val="en-GB"/>
        </w:rPr>
        <w:t>42]</w:t>
      </w:r>
      <w:r w:rsidRPr="00D018B8">
        <w:rPr>
          <w:rFonts w:ascii="Book Antiqua" w:eastAsia="Book Antiqua" w:hAnsi="Book Antiqua" w:cs="Book Antiqua"/>
          <w:color w:val="000000"/>
          <w:lang w:val="en-GB"/>
        </w:rPr>
        <w:t>. However, EMG use has been advocated in patients with refractory symptoms, suspected to originate from neurogenic sphincter weakness especially when it is assumed to result from sacral root injury, it is advocated to assess rectal sensation and compliance by needle EMG of the anal sphincter</w:t>
      </w:r>
      <w:r w:rsidRPr="00D018B8">
        <w:rPr>
          <w:rFonts w:ascii="Book Antiqua" w:eastAsia="Book Antiqua" w:hAnsi="Book Antiqua" w:cs="Book Antiqua"/>
          <w:color w:val="000000"/>
          <w:vertAlign w:val="superscript"/>
          <w:lang w:val="en-GB"/>
        </w:rPr>
        <w:t>[43]</w:t>
      </w:r>
      <w:r w:rsidRPr="00D018B8">
        <w:rPr>
          <w:rFonts w:ascii="Book Antiqua" w:eastAsia="Book Antiqua" w:hAnsi="Book Antiqua" w:cs="Book Antiqua"/>
          <w:color w:val="000000"/>
          <w:lang w:val="en-GB"/>
        </w:rPr>
        <w:t>.</w:t>
      </w:r>
    </w:p>
    <w:p w14:paraId="171A081E" w14:textId="77777777" w:rsidR="00A77B3E" w:rsidRPr="00D018B8" w:rsidRDefault="00A77B3E" w:rsidP="00F14EAF">
      <w:pPr>
        <w:snapToGrid w:val="0"/>
        <w:spacing w:line="360" w:lineRule="auto"/>
        <w:jc w:val="both"/>
        <w:rPr>
          <w:rFonts w:ascii="Book Antiqua" w:hAnsi="Book Antiqua"/>
          <w:lang w:val="en-GB"/>
        </w:rPr>
      </w:pPr>
    </w:p>
    <w:p w14:paraId="5CB62A1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aps/>
          <w:color w:val="000000"/>
          <w:u w:val="single"/>
          <w:lang w:val="en-GB"/>
        </w:rPr>
        <w:t>CONCLUSION</w:t>
      </w:r>
    </w:p>
    <w:p w14:paraId="537A4B63" w14:textId="0CDDAED9" w:rsidR="00A77B3E" w:rsidRPr="00D018B8" w:rsidRDefault="006876FB" w:rsidP="00F14EAF">
      <w:pPr>
        <w:snapToGrid w:val="0"/>
        <w:spacing w:line="360" w:lineRule="auto"/>
        <w:jc w:val="both"/>
        <w:rPr>
          <w:rFonts w:ascii="Book Antiqua" w:hAnsi="Book Antiqua"/>
          <w:lang w:val="en-GB"/>
        </w:rPr>
      </w:pPr>
      <w:bookmarkStart w:id="12" w:name="OLE_LINK13"/>
      <w:bookmarkStart w:id="13" w:name="OLE_LINK14"/>
      <w:r w:rsidRPr="00D018B8">
        <w:rPr>
          <w:rFonts w:ascii="Book Antiqua" w:eastAsia="Book Antiqua" w:hAnsi="Book Antiqua" w:cs="Book Antiqua"/>
          <w:color w:val="000000"/>
          <w:lang w:val="en-GB"/>
        </w:rPr>
        <w:t>FI is considered to be a prevalent disorder with a considerable economic burden, but due to embarrassment it is generally underreported. FI impacts severely patients</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quality of life</w:t>
      </w:r>
      <w:r w:rsidR="00BB364C">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leading to various organic and psychological comorbidities. Detailed history taking and anamnesis by physician is mandatory to define </w:t>
      </w:r>
      <w:r w:rsidR="00BB364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patient’s main complaints with a focus on risk factors for FI and whether passive or urge FI is dominant. Moreover, digital rectal examination is of paramount importance to assess anorectal sensation, anal sphincter resting and importantly the squeeze pressures as well. HRAM is an important initial diagnostic modality to start with</w:t>
      </w:r>
      <w:r w:rsidR="00BB364C">
        <w:rPr>
          <w:rFonts w:ascii="Book Antiqua" w:eastAsia="Book Antiqua" w:hAnsi="Book Antiqua" w:cs="Book Antiqua"/>
          <w:color w:val="000000"/>
          <w:lang w:val="en-GB"/>
        </w:rPr>
        <w:t>, as it</w:t>
      </w:r>
      <w:r w:rsidRPr="00D018B8">
        <w:rPr>
          <w:rFonts w:ascii="Book Antiqua" w:eastAsia="Book Antiqua" w:hAnsi="Book Antiqua" w:cs="Book Antiqua"/>
          <w:color w:val="000000"/>
          <w:lang w:val="en-GB"/>
        </w:rPr>
        <w:t xml:space="preserve"> can </w:t>
      </w:r>
      <w:r w:rsidR="00BB364C">
        <w:rPr>
          <w:rFonts w:ascii="Book Antiqua" w:eastAsia="Book Antiqua" w:hAnsi="Book Antiqua" w:cs="Book Antiqua"/>
          <w:color w:val="000000"/>
          <w:lang w:val="en-GB"/>
        </w:rPr>
        <w:t>provide</w:t>
      </w:r>
      <w:r w:rsidR="00BB364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crucial information about the anal sphincter functions </w:t>
      </w:r>
      <w:r w:rsidR="00BB364C">
        <w:rPr>
          <w:rFonts w:ascii="Book Antiqua" w:eastAsia="Book Antiqua" w:hAnsi="Book Antiqua" w:cs="Book Antiqua"/>
          <w:color w:val="000000"/>
          <w:lang w:val="en-GB"/>
        </w:rPr>
        <w:t>and can</w:t>
      </w:r>
      <w:r w:rsidRPr="00D018B8">
        <w:rPr>
          <w:rFonts w:ascii="Book Antiqua" w:eastAsia="Book Antiqua" w:hAnsi="Book Antiqua" w:cs="Book Antiqua"/>
          <w:color w:val="000000"/>
          <w:lang w:val="en-GB"/>
        </w:rPr>
        <w:t xml:space="preserve"> evaluate rectal sensation capability using balloon dilation in the rectum. The anatomic integrity of the anal sphincters, rectal wall, and puborectalis muscle region should be evaluated by either TRUS or MRI. Although, both tests are considered overlapping in identifying abnormalities including scars, defects, marked focal thinning or atrophy, every test has its </w:t>
      </w:r>
      <w:r w:rsidR="00BB364C">
        <w:rPr>
          <w:rFonts w:ascii="Book Antiqua" w:eastAsia="Book Antiqua" w:hAnsi="Book Antiqua" w:cs="Book Antiqua"/>
          <w:color w:val="000000"/>
          <w:lang w:val="en-GB"/>
        </w:rPr>
        <w:t xml:space="preserve">own </w:t>
      </w:r>
      <w:r w:rsidRPr="00D018B8">
        <w:rPr>
          <w:rFonts w:ascii="Book Antiqua" w:eastAsia="Book Antiqua" w:hAnsi="Book Antiqua" w:cs="Book Antiqua"/>
          <w:color w:val="000000"/>
          <w:lang w:val="en-GB"/>
        </w:rPr>
        <w:t xml:space="preserve">uniqueness and diagnostic capabilities. While TRUS </w:t>
      </w:r>
      <w:r w:rsidR="00BB364C">
        <w:rPr>
          <w:rFonts w:ascii="Book Antiqua" w:eastAsia="Book Antiqua" w:hAnsi="Book Antiqua" w:cs="Book Antiqua"/>
          <w:color w:val="000000"/>
          <w:lang w:val="en-GB"/>
        </w:rPr>
        <w:t xml:space="preserve">is </w:t>
      </w:r>
      <w:r w:rsidRPr="00D018B8">
        <w:rPr>
          <w:rFonts w:ascii="Book Antiqua" w:eastAsia="Book Antiqua" w:hAnsi="Book Antiqua" w:cs="Book Antiqua"/>
          <w:color w:val="000000"/>
          <w:lang w:val="en-GB"/>
        </w:rPr>
        <w:t>superior in identifying internal anal sphincter tears, external anal sphincter atrophy is more identified by MRI. Additionally, discriminating between an external anal sphincter tear and scar is better with MRI. Figure 6 demonstrates the authors</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 perspective of </w:t>
      </w:r>
      <w:r w:rsidR="00BB364C">
        <w:rPr>
          <w:rFonts w:ascii="Book Antiqua" w:eastAsia="Book Antiqua" w:hAnsi="Book Antiqua" w:cs="Book Antiqua"/>
          <w:color w:val="000000"/>
          <w:lang w:val="en-GB"/>
        </w:rPr>
        <w:t xml:space="preserve">the </w:t>
      </w:r>
      <w:r w:rsidRPr="00D018B8">
        <w:rPr>
          <w:rFonts w:ascii="Book Antiqua" w:eastAsia="Book Antiqua" w:hAnsi="Book Antiqua" w:cs="Book Antiqua"/>
          <w:color w:val="000000"/>
          <w:lang w:val="en-GB"/>
        </w:rPr>
        <w:t>structured, step</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by</w:t>
      </w:r>
      <w:r w:rsidR="00BB364C">
        <w:rPr>
          <w:rFonts w:ascii="Book Antiqua" w:eastAsia="Book Antiqua" w:hAnsi="Book Antiqua" w:cs="Book Antiqua"/>
          <w:color w:val="000000"/>
          <w:lang w:val="en-GB"/>
        </w:rPr>
        <w:t>-</w:t>
      </w:r>
      <w:r w:rsidRPr="00D018B8">
        <w:rPr>
          <w:rFonts w:ascii="Book Antiqua" w:eastAsia="Book Antiqua" w:hAnsi="Book Antiqua" w:cs="Book Antiqua"/>
          <w:color w:val="000000"/>
          <w:lang w:val="en-GB"/>
        </w:rPr>
        <w:t xml:space="preserve">step approach for the evaluation and diagnosis of FI. Still, the place of EMG in the evaluation of FI </w:t>
      </w:r>
      <w:r w:rsidR="00BB364C">
        <w:rPr>
          <w:rFonts w:ascii="Book Antiqua" w:eastAsia="Book Antiqua" w:hAnsi="Book Antiqua" w:cs="Book Antiqua"/>
          <w:color w:val="000000"/>
          <w:lang w:val="en-GB"/>
        </w:rPr>
        <w:t>needs to</w:t>
      </w:r>
      <w:r w:rsidRPr="00D018B8">
        <w:rPr>
          <w:rFonts w:ascii="Book Antiqua" w:eastAsia="Book Antiqua" w:hAnsi="Book Antiqua" w:cs="Book Antiqua"/>
          <w:color w:val="000000"/>
          <w:lang w:val="en-GB"/>
        </w:rPr>
        <w:t xml:space="preserve"> be explored. Finally, this </w:t>
      </w:r>
      <w:r w:rsidRPr="00D018B8">
        <w:rPr>
          <w:rFonts w:ascii="Book Antiqua" w:eastAsia="Book Antiqua" w:hAnsi="Book Antiqua" w:cs="Book Antiqua"/>
          <w:color w:val="000000"/>
          <w:lang w:val="en-GB"/>
        </w:rPr>
        <w:lastRenderedPageBreak/>
        <w:t xml:space="preserve">recommended approach should aid clinicians </w:t>
      </w:r>
      <w:r w:rsidR="00BB364C">
        <w:rPr>
          <w:rFonts w:ascii="Book Antiqua" w:eastAsia="Book Antiqua" w:hAnsi="Book Antiqua" w:cs="Book Antiqua"/>
          <w:color w:val="000000"/>
          <w:lang w:val="en-GB"/>
        </w:rPr>
        <w:t>in the</w:t>
      </w:r>
      <w:r w:rsidR="00BB364C" w:rsidRPr="00D018B8">
        <w:rPr>
          <w:rFonts w:ascii="Book Antiqua" w:eastAsia="Book Antiqua" w:hAnsi="Book Antiqua" w:cs="Book Antiqua"/>
          <w:color w:val="000000"/>
          <w:lang w:val="en-GB"/>
        </w:rPr>
        <w:t xml:space="preserve"> </w:t>
      </w:r>
      <w:r w:rsidRPr="00D018B8">
        <w:rPr>
          <w:rFonts w:ascii="Book Antiqua" w:eastAsia="Book Antiqua" w:hAnsi="Book Antiqua" w:cs="Book Antiqua"/>
          <w:color w:val="000000"/>
          <w:lang w:val="en-GB"/>
        </w:rPr>
        <w:t xml:space="preserve">stepwise management </w:t>
      </w:r>
      <w:r w:rsidR="00BB364C">
        <w:rPr>
          <w:rFonts w:ascii="Book Antiqua" w:eastAsia="Book Antiqua" w:hAnsi="Book Antiqua" w:cs="Book Antiqua"/>
          <w:color w:val="000000"/>
          <w:lang w:val="en-GB"/>
        </w:rPr>
        <w:t>of</w:t>
      </w:r>
      <w:r w:rsidRPr="00D018B8">
        <w:rPr>
          <w:rFonts w:ascii="Book Antiqua" w:eastAsia="Book Antiqua" w:hAnsi="Book Antiqua" w:cs="Book Antiqua"/>
          <w:color w:val="000000"/>
          <w:lang w:val="en-GB"/>
        </w:rPr>
        <w:t xml:space="preserve"> patients with FI.</w:t>
      </w:r>
    </w:p>
    <w:bookmarkEnd w:id="12"/>
    <w:bookmarkEnd w:id="13"/>
    <w:p w14:paraId="1E73C23C" w14:textId="77777777" w:rsidR="00A77B3E" w:rsidRPr="00D018B8" w:rsidRDefault="00A77B3E" w:rsidP="00F14EAF">
      <w:pPr>
        <w:snapToGrid w:val="0"/>
        <w:spacing w:line="360" w:lineRule="auto"/>
        <w:jc w:val="both"/>
        <w:rPr>
          <w:rFonts w:ascii="Book Antiqua" w:hAnsi="Book Antiqua"/>
          <w:lang w:val="en-GB"/>
        </w:rPr>
      </w:pPr>
    </w:p>
    <w:p w14:paraId="59EF3C0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REFERENCES</w:t>
      </w:r>
    </w:p>
    <w:p w14:paraId="49DFDCA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 </w:t>
      </w:r>
      <w:r w:rsidRPr="00D018B8">
        <w:rPr>
          <w:rFonts w:ascii="Book Antiqua" w:eastAsia="Book Antiqua" w:hAnsi="Book Antiqua" w:cs="Book Antiqua"/>
          <w:b/>
          <w:bCs/>
          <w:color w:val="000000"/>
          <w:lang w:val="en-GB"/>
        </w:rPr>
        <w:t>Wald A</w:t>
      </w:r>
      <w:r w:rsidRPr="00D018B8">
        <w:rPr>
          <w:rFonts w:ascii="Book Antiqua" w:eastAsia="Book Antiqua" w:hAnsi="Book Antiqua" w:cs="Book Antiqua"/>
          <w:color w:val="000000"/>
          <w:lang w:val="en-GB"/>
        </w:rPr>
        <w:t xml:space="preserve">. Clinical practice. Fecal incontinence in adults. </w:t>
      </w:r>
      <w:r w:rsidRPr="00D018B8">
        <w:rPr>
          <w:rFonts w:ascii="Book Antiqua" w:eastAsia="Book Antiqua" w:hAnsi="Book Antiqua" w:cs="Book Antiqua"/>
          <w:i/>
          <w:iCs/>
          <w:color w:val="000000"/>
          <w:lang w:val="en-GB"/>
        </w:rPr>
        <w:t>N Engl J Med</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356</w:t>
      </w:r>
      <w:r w:rsidRPr="00D018B8">
        <w:rPr>
          <w:rFonts w:ascii="Book Antiqua" w:eastAsia="Book Antiqua" w:hAnsi="Book Antiqua" w:cs="Book Antiqua"/>
          <w:color w:val="000000"/>
          <w:lang w:val="en-GB"/>
        </w:rPr>
        <w:t>: 1648-1655 [PMID: 17442907 DOI: 10.1056/NEJMcp067041]</w:t>
      </w:r>
    </w:p>
    <w:p w14:paraId="2C20187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 </w:t>
      </w:r>
      <w:r w:rsidRPr="00D018B8">
        <w:rPr>
          <w:rFonts w:ascii="Book Antiqua" w:eastAsia="Book Antiqua" w:hAnsi="Book Antiqua" w:cs="Book Antiqua"/>
          <w:b/>
          <w:bCs/>
          <w:color w:val="000000"/>
          <w:lang w:val="en-GB"/>
        </w:rPr>
        <w:t>Rao SS</w:t>
      </w:r>
      <w:r w:rsidRPr="00D018B8">
        <w:rPr>
          <w:rFonts w:ascii="Book Antiqua" w:eastAsia="Book Antiqua" w:hAnsi="Book Antiqua" w:cs="Book Antiqua"/>
          <w:color w:val="000000"/>
          <w:lang w:val="en-GB"/>
        </w:rPr>
        <w:t xml:space="preserve">; American College of Gastroenterology Practice Parameters Committee. Diagnosis and management of fecal incontinence. American College of Gastroenterology Practice Parameters Committee. </w:t>
      </w:r>
      <w:r w:rsidRPr="00D018B8">
        <w:rPr>
          <w:rFonts w:ascii="Book Antiqua" w:eastAsia="Book Antiqua" w:hAnsi="Book Antiqua" w:cs="Book Antiqua"/>
          <w:i/>
          <w:iCs/>
          <w:color w:val="000000"/>
          <w:lang w:val="en-GB"/>
        </w:rPr>
        <w:t>Am J Gastroenterol</w:t>
      </w:r>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99</w:t>
      </w:r>
      <w:r w:rsidRPr="00D018B8">
        <w:rPr>
          <w:rFonts w:ascii="Book Antiqua" w:eastAsia="Book Antiqua" w:hAnsi="Book Antiqua" w:cs="Book Antiqua"/>
          <w:color w:val="000000"/>
          <w:lang w:val="en-GB"/>
        </w:rPr>
        <w:t>: 1585-1604 [PMID: 15307881 DOI: 10.1111/j.1572-0241.2004.40105.x]</w:t>
      </w:r>
    </w:p>
    <w:p w14:paraId="6656FFA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 </w:t>
      </w:r>
      <w:r w:rsidRPr="00D018B8">
        <w:rPr>
          <w:rFonts w:ascii="Book Antiqua" w:eastAsia="Book Antiqua" w:hAnsi="Book Antiqua" w:cs="Book Antiqua"/>
          <w:b/>
          <w:bCs/>
          <w:color w:val="000000"/>
          <w:lang w:val="en-GB"/>
        </w:rPr>
        <w:t>Paquette IM</w:t>
      </w:r>
      <w:r w:rsidRPr="00D018B8">
        <w:rPr>
          <w:rFonts w:ascii="Book Antiqua" w:eastAsia="Book Antiqua" w:hAnsi="Book Antiqua" w:cs="Book Antiqua"/>
          <w:color w:val="000000"/>
          <w:lang w:val="en-GB"/>
        </w:rPr>
        <w:t xml:space="preserve">, Varma MG, Kaiser AM, Steele SR, Rafferty JF. The American Society of Colon and Rectal Surgeons' Clinical Practice Guideline for the Treatment of Fecal Incontinence.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58</w:t>
      </w:r>
      <w:r w:rsidRPr="00D018B8">
        <w:rPr>
          <w:rFonts w:ascii="Book Antiqua" w:eastAsia="Book Antiqua" w:hAnsi="Book Antiqua" w:cs="Book Antiqua"/>
          <w:color w:val="000000"/>
          <w:lang w:val="en-GB"/>
        </w:rPr>
        <w:t>: 623-636 [PMID: 26200676 DOI: 10.1097/DCR.0000000000000397]</w:t>
      </w:r>
    </w:p>
    <w:p w14:paraId="329B21A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 </w:t>
      </w:r>
      <w:r w:rsidRPr="00D018B8">
        <w:rPr>
          <w:rFonts w:ascii="Book Antiqua" w:eastAsia="Book Antiqua" w:hAnsi="Book Antiqua" w:cs="Book Antiqua"/>
          <w:b/>
          <w:bCs/>
          <w:color w:val="000000"/>
          <w:lang w:val="en-GB"/>
        </w:rPr>
        <w:t>Bharucha AE</w:t>
      </w:r>
      <w:r w:rsidRPr="00D018B8">
        <w:rPr>
          <w:rFonts w:ascii="Book Antiqua" w:eastAsia="Book Antiqua" w:hAnsi="Book Antiqua" w:cs="Book Antiqua"/>
          <w:color w:val="000000"/>
          <w:lang w:val="en-GB"/>
        </w:rPr>
        <w:t xml:space="preserve">, Dunivan G, Goode PS, Lukacz ES, Markland AD, Matthews CA, Mott L, Rogers RG, Zinsmeister AR, Whitehead WE, Rao SS, Hamilton FA. Epidemiology, pathophysiology, and classification of fecal incontinence: state of the science summary for the National Institute of Diabetes and Digestive and Kidney Diseases (NIDDK) workshop. </w:t>
      </w:r>
      <w:r w:rsidRPr="00D018B8">
        <w:rPr>
          <w:rFonts w:ascii="Book Antiqua" w:eastAsia="Book Antiqua" w:hAnsi="Book Antiqua" w:cs="Book Antiqua"/>
          <w:i/>
          <w:iCs/>
          <w:color w:val="000000"/>
          <w:lang w:val="en-GB"/>
        </w:rPr>
        <w:t>Am J Gastroenterol</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110</w:t>
      </w:r>
      <w:r w:rsidRPr="00D018B8">
        <w:rPr>
          <w:rFonts w:ascii="Book Antiqua" w:eastAsia="Book Antiqua" w:hAnsi="Book Antiqua" w:cs="Book Antiqua"/>
          <w:color w:val="000000"/>
          <w:lang w:val="en-GB"/>
        </w:rPr>
        <w:t>: 127-136 [PMID: 25533002 DOI: 10.1038/ajg.2014.396]</w:t>
      </w:r>
    </w:p>
    <w:p w14:paraId="0467F2E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5 </w:t>
      </w:r>
      <w:r w:rsidRPr="00D018B8">
        <w:rPr>
          <w:rFonts w:ascii="Book Antiqua" w:eastAsia="Book Antiqua" w:hAnsi="Book Antiqua" w:cs="Book Antiqua"/>
          <w:b/>
          <w:bCs/>
          <w:color w:val="000000"/>
          <w:lang w:val="en-GB"/>
        </w:rPr>
        <w:t>Pretlove SJ</w:t>
      </w:r>
      <w:r w:rsidRPr="00D018B8">
        <w:rPr>
          <w:rFonts w:ascii="Book Antiqua" w:eastAsia="Book Antiqua" w:hAnsi="Book Antiqua" w:cs="Book Antiqua"/>
          <w:color w:val="000000"/>
          <w:lang w:val="en-GB"/>
        </w:rPr>
        <w:t xml:space="preserve">, Radley S, Toozs-Hobson PM, Thompson PJ, Coomarasamy A, Khan KS. Prevalence of anal incontinence according to age and gender: a systematic review and meta-regression analysis. </w:t>
      </w:r>
      <w:r w:rsidRPr="00D018B8">
        <w:rPr>
          <w:rFonts w:ascii="Book Antiqua" w:eastAsia="Book Antiqua" w:hAnsi="Book Antiqua" w:cs="Book Antiqua"/>
          <w:i/>
          <w:iCs/>
          <w:color w:val="000000"/>
          <w:lang w:val="en-GB"/>
        </w:rPr>
        <w:t>Int Urogynecol J Pelvic Floor Dysfunct</w:t>
      </w:r>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17</w:t>
      </w:r>
      <w:r w:rsidRPr="00D018B8">
        <w:rPr>
          <w:rFonts w:ascii="Book Antiqua" w:eastAsia="Book Antiqua" w:hAnsi="Book Antiqua" w:cs="Book Antiqua"/>
          <w:color w:val="000000"/>
          <w:lang w:val="en-GB"/>
        </w:rPr>
        <w:t>: 407-417 [PMID: 16572280 DOI: 10.1007/s00192-005-0014-5]</w:t>
      </w:r>
    </w:p>
    <w:p w14:paraId="22DDF72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6 </w:t>
      </w:r>
      <w:r w:rsidRPr="00D018B8">
        <w:rPr>
          <w:rFonts w:ascii="Book Antiqua" w:eastAsia="Book Antiqua" w:hAnsi="Book Antiqua" w:cs="Book Antiqua"/>
          <w:b/>
          <w:bCs/>
          <w:color w:val="000000"/>
          <w:lang w:val="en-GB"/>
        </w:rPr>
        <w:t>Ditah I</w:t>
      </w:r>
      <w:r w:rsidRPr="00D018B8">
        <w:rPr>
          <w:rFonts w:ascii="Book Antiqua" w:eastAsia="Book Antiqua" w:hAnsi="Book Antiqua" w:cs="Book Antiqua"/>
          <w:color w:val="000000"/>
          <w:lang w:val="en-GB"/>
        </w:rPr>
        <w:t xml:space="preserve">, Devaki P, Luma HN, Ditah C, Njei B, Jaiyeoba C, Salami A, Ditah C, Ewelukwa O, Szarka L. Prevalence, trends, and risk factors for fecal incontinence in United States adults, 2005-2010. </w:t>
      </w:r>
      <w:r w:rsidRPr="00D018B8">
        <w:rPr>
          <w:rFonts w:ascii="Book Antiqua" w:eastAsia="Book Antiqua" w:hAnsi="Book Antiqua" w:cs="Book Antiqua"/>
          <w:i/>
          <w:iCs/>
          <w:color w:val="000000"/>
          <w:lang w:val="en-GB"/>
        </w:rPr>
        <w:t>Clin Gastroenterol Hepatol</w:t>
      </w:r>
      <w:r w:rsidRPr="00D018B8">
        <w:rPr>
          <w:rFonts w:ascii="Book Antiqua" w:eastAsia="Book Antiqua" w:hAnsi="Book Antiqua" w:cs="Book Antiqua"/>
          <w:color w:val="000000"/>
          <w:lang w:val="en-GB"/>
        </w:rPr>
        <w:t xml:space="preserve"> 2014; </w:t>
      </w:r>
      <w:r w:rsidRPr="00D018B8">
        <w:rPr>
          <w:rFonts w:ascii="Book Antiqua" w:eastAsia="Book Antiqua" w:hAnsi="Book Antiqua" w:cs="Book Antiqua"/>
          <w:b/>
          <w:bCs/>
          <w:color w:val="000000"/>
          <w:lang w:val="en-GB"/>
        </w:rPr>
        <w:t>12</w:t>
      </w:r>
      <w:r w:rsidRPr="00D018B8">
        <w:rPr>
          <w:rFonts w:ascii="Book Antiqua" w:eastAsia="Book Antiqua" w:hAnsi="Book Antiqua" w:cs="Book Antiqua"/>
          <w:color w:val="000000"/>
          <w:lang w:val="en-GB"/>
        </w:rPr>
        <w:t>: 636-43.e1-2 [PMID: 23906873 DOI: 10.1016/j.cgh.2013.07.020]</w:t>
      </w:r>
    </w:p>
    <w:p w14:paraId="385EB92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lastRenderedPageBreak/>
        <w:t xml:space="preserve">7 </w:t>
      </w:r>
      <w:r w:rsidRPr="00D018B8">
        <w:rPr>
          <w:rFonts w:ascii="Book Antiqua" w:eastAsia="Book Antiqua" w:hAnsi="Book Antiqua" w:cs="Book Antiqua"/>
          <w:b/>
          <w:bCs/>
          <w:color w:val="000000"/>
          <w:lang w:val="en-GB"/>
        </w:rPr>
        <w:t>Sharma A</w:t>
      </w:r>
      <w:r w:rsidRPr="00D018B8">
        <w:rPr>
          <w:rFonts w:ascii="Book Antiqua" w:eastAsia="Book Antiqua" w:hAnsi="Book Antiqua" w:cs="Book Antiqua"/>
          <w:color w:val="000000"/>
          <w:lang w:val="en-GB"/>
        </w:rPr>
        <w:t xml:space="preserve">, Yuan L, Marshall RJ, Merrie AE, Bissett IP. Systematic review of the prevalence of faecal incontinence. </w:t>
      </w:r>
      <w:r w:rsidRPr="00D018B8">
        <w:rPr>
          <w:rFonts w:ascii="Book Antiqua" w:eastAsia="Book Antiqua" w:hAnsi="Book Antiqua" w:cs="Book Antiqua"/>
          <w:i/>
          <w:iCs/>
          <w:color w:val="000000"/>
          <w:lang w:val="en-GB"/>
        </w:rPr>
        <w:t>Br J Surg</w:t>
      </w:r>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103</w:t>
      </w:r>
      <w:r w:rsidRPr="00D018B8">
        <w:rPr>
          <w:rFonts w:ascii="Book Antiqua" w:eastAsia="Book Antiqua" w:hAnsi="Book Antiqua" w:cs="Book Antiqua"/>
          <w:color w:val="000000"/>
          <w:lang w:val="en-GB"/>
        </w:rPr>
        <w:t>: 1589-1597 [PMID: 27704537 DOI: 10.1002/bjs.10298]</w:t>
      </w:r>
    </w:p>
    <w:p w14:paraId="24F2EDC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8 </w:t>
      </w:r>
      <w:r w:rsidRPr="00D018B8">
        <w:rPr>
          <w:rFonts w:ascii="Book Antiqua" w:eastAsia="Book Antiqua" w:hAnsi="Book Antiqua" w:cs="Book Antiqua"/>
          <w:b/>
          <w:bCs/>
          <w:color w:val="000000"/>
          <w:lang w:val="en-GB"/>
        </w:rPr>
        <w:t>Duelund-Jakobsen J</w:t>
      </w:r>
      <w:r w:rsidRPr="00D018B8">
        <w:rPr>
          <w:rFonts w:ascii="Book Antiqua" w:eastAsia="Book Antiqua" w:hAnsi="Book Antiqua" w:cs="Book Antiqua"/>
          <w:color w:val="000000"/>
          <w:lang w:val="en-GB"/>
        </w:rPr>
        <w:t xml:space="preserve">, Worsoe J, Lundby L, Christensen P, Krogh K. Management of patients with faecal incontinence. </w:t>
      </w:r>
      <w:r w:rsidRPr="00D018B8">
        <w:rPr>
          <w:rFonts w:ascii="Book Antiqua" w:eastAsia="Book Antiqua" w:hAnsi="Book Antiqua" w:cs="Book Antiqua"/>
          <w:i/>
          <w:iCs/>
          <w:color w:val="000000"/>
          <w:lang w:val="en-GB"/>
        </w:rPr>
        <w:t>Therap Adv Gastroenterol</w:t>
      </w:r>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9</w:t>
      </w:r>
      <w:r w:rsidRPr="00D018B8">
        <w:rPr>
          <w:rFonts w:ascii="Book Antiqua" w:eastAsia="Book Antiqua" w:hAnsi="Book Antiqua" w:cs="Book Antiqua"/>
          <w:color w:val="000000"/>
          <w:lang w:val="en-GB"/>
        </w:rPr>
        <w:t>: 86-97 [PMID: 26770270 DOI: 10.1177/1756283X15614516]</w:t>
      </w:r>
    </w:p>
    <w:p w14:paraId="1698E3D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9 </w:t>
      </w:r>
      <w:r w:rsidRPr="00D018B8">
        <w:rPr>
          <w:rFonts w:ascii="Book Antiqua" w:eastAsia="Book Antiqua" w:hAnsi="Book Antiqua" w:cs="Book Antiqua"/>
          <w:b/>
          <w:bCs/>
          <w:color w:val="000000"/>
          <w:lang w:val="en-GB"/>
        </w:rPr>
        <w:t>Andrews CN</w:t>
      </w:r>
      <w:r w:rsidRPr="00D018B8">
        <w:rPr>
          <w:rFonts w:ascii="Book Antiqua" w:eastAsia="Book Antiqua" w:hAnsi="Book Antiqua" w:cs="Book Antiqua"/>
          <w:color w:val="000000"/>
          <w:lang w:val="en-GB"/>
        </w:rPr>
        <w:t xml:space="preserve">, Bharucha AE. The etiology, assessment, and treatment of fecal incontinence. </w:t>
      </w:r>
      <w:r w:rsidRPr="00D018B8">
        <w:rPr>
          <w:rFonts w:ascii="Book Antiqua" w:eastAsia="Book Antiqua" w:hAnsi="Book Antiqua" w:cs="Book Antiqua"/>
          <w:i/>
          <w:iCs/>
          <w:color w:val="000000"/>
          <w:lang w:val="en-GB"/>
        </w:rPr>
        <w:t>Nat Clin Pract Gastroenterol Hepatol</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w:t>
      </w:r>
      <w:r w:rsidRPr="00D018B8">
        <w:rPr>
          <w:rFonts w:ascii="Book Antiqua" w:eastAsia="Book Antiqua" w:hAnsi="Book Antiqua" w:cs="Book Antiqua"/>
          <w:color w:val="000000"/>
          <w:lang w:val="en-GB"/>
        </w:rPr>
        <w:t>: 516-525 [PMID: 16355157 DOI: 10.1038/ncpgasthep0315]</w:t>
      </w:r>
    </w:p>
    <w:p w14:paraId="026A0601"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10 </w:t>
      </w:r>
      <w:r w:rsidRPr="00D018B8">
        <w:rPr>
          <w:rFonts w:ascii="Book Antiqua" w:eastAsia="Book Antiqua" w:hAnsi="Book Antiqua" w:cs="Book Antiqua"/>
          <w:b/>
          <w:bCs/>
          <w:color w:val="000000"/>
          <w:lang w:val="en-GB"/>
        </w:rPr>
        <w:t>Ternent CA</w:t>
      </w:r>
      <w:r w:rsidRPr="00D018B8">
        <w:rPr>
          <w:rFonts w:ascii="Book Antiqua" w:eastAsia="Book Antiqua" w:hAnsi="Book Antiqua" w:cs="Book Antiqua"/>
          <w:color w:val="000000"/>
          <w:lang w:val="en-GB"/>
        </w:rPr>
        <w:t xml:space="preserve">, Fleming F, Welton ML, Buie WD, Steele S, Rafferty J; American Society of Colon and Rectal Surgeons. Clinical Practice Guideline for Ambulatory Anorectal Surgery.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58</w:t>
      </w:r>
      <w:r w:rsidRPr="00D018B8">
        <w:rPr>
          <w:rFonts w:ascii="Book Antiqua" w:eastAsia="Book Antiqua" w:hAnsi="Book Antiqua" w:cs="Book Antiqua"/>
          <w:color w:val="000000"/>
          <w:lang w:val="en-GB"/>
        </w:rPr>
        <w:t>: 915-922 [PMID: 26347962 DOI: 10.1097/DCR.0000000000000451]</w:t>
      </w:r>
    </w:p>
    <w:p w14:paraId="387505B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11 </w:t>
      </w:r>
      <w:r w:rsidRPr="00D018B8">
        <w:rPr>
          <w:rFonts w:ascii="Book Antiqua" w:eastAsia="Book Antiqua" w:hAnsi="Book Antiqua" w:cs="Book Antiqua"/>
          <w:b/>
          <w:bCs/>
          <w:color w:val="000000"/>
          <w:lang w:val="en-GB"/>
        </w:rPr>
        <w:t>Wallenhorst T</w:t>
      </w:r>
      <w:r w:rsidRPr="00D018B8">
        <w:rPr>
          <w:rFonts w:ascii="Book Antiqua" w:eastAsia="Book Antiqua" w:hAnsi="Book Antiqua" w:cs="Book Antiqua"/>
          <w:color w:val="000000"/>
          <w:lang w:val="en-GB"/>
        </w:rPr>
        <w:t xml:space="preserve">, Bouguen G, Brochard C, Cunin D, Desfourneaux V, Ropert A, Bretagne JF, Siproudhis L. Long-term impact of full-thickness rectal prolapse treatment on fecal incontinence. </w:t>
      </w:r>
      <w:r w:rsidRPr="00D018B8">
        <w:rPr>
          <w:rFonts w:ascii="Book Antiqua" w:eastAsia="Book Antiqua" w:hAnsi="Book Antiqua" w:cs="Book Antiqua"/>
          <w:i/>
          <w:iCs/>
          <w:color w:val="000000"/>
          <w:lang w:val="en-GB"/>
        </w:rPr>
        <w:t>Surgery</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158</w:t>
      </w:r>
      <w:r w:rsidRPr="00D018B8">
        <w:rPr>
          <w:rFonts w:ascii="Book Antiqua" w:eastAsia="Book Antiqua" w:hAnsi="Book Antiqua" w:cs="Book Antiqua"/>
          <w:color w:val="000000"/>
          <w:lang w:val="en-GB"/>
        </w:rPr>
        <w:t>: 104-111 [PMID: 25869649 DOI: 10.1016/j.surg.2015.03.005]</w:t>
      </w:r>
    </w:p>
    <w:p w14:paraId="7C6A1866"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12 </w:t>
      </w:r>
      <w:r w:rsidRPr="00D018B8">
        <w:rPr>
          <w:rFonts w:ascii="Book Antiqua" w:eastAsia="Book Antiqua" w:hAnsi="Book Antiqua" w:cs="Book Antiqua"/>
          <w:b/>
          <w:bCs/>
          <w:color w:val="000000"/>
          <w:lang w:val="en-GB"/>
        </w:rPr>
        <w:t>Markland AD</w:t>
      </w:r>
      <w:r w:rsidRPr="00D018B8">
        <w:rPr>
          <w:rFonts w:ascii="Book Antiqua" w:eastAsia="Book Antiqua" w:hAnsi="Book Antiqua" w:cs="Book Antiqua"/>
          <w:color w:val="000000"/>
          <w:lang w:val="en-GB"/>
        </w:rPr>
        <w:t xml:space="preserve">, Dunivan GC, Vaughan CP, Rogers RG. Anal Intercourse and Fecal Incontinence: Evidence from the 2009-2010 National Health and Nutrition Examination Survey. </w:t>
      </w:r>
      <w:r w:rsidRPr="00D018B8">
        <w:rPr>
          <w:rFonts w:ascii="Book Antiqua" w:eastAsia="Book Antiqua" w:hAnsi="Book Antiqua" w:cs="Book Antiqua"/>
          <w:i/>
          <w:iCs/>
          <w:color w:val="000000"/>
          <w:lang w:val="en-GB"/>
        </w:rPr>
        <w:t>Am J Gastroenterol</w:t>
      </w:r>
      <w:r w:rsidRPr="00D018B8">
        <w:rPr>
          <w:rFonts w:ascii="Book Antiqua" w:eastAsia="Book Antiqua" w:hAnsi="Book Antiqua" w:cs="Book Antiqua"/>
          <w:color w:val="000000"/>
          <w:lang w:val="en-GB"/>
        </w:rPr>
        <w:t xml:space="preserve"> 2016; </w:t>
      </w:r>
      <w:r w:rsidRPr="00D018B8">
        <w:rPr>
          <w:rFonts w:ascii="Book Antiqua" w:eastAsia="Book Antiqua" w:hAnsi="Book Antiqua" w:cs="Book Antiqua"/>
          <w:b/>
          <w:bCs/>
          <w:color w:val="000000"/>
          <w:lang w:val="en-GB"/>
        </w:rPr>
        <w:t>111</w:t>
      </w:r>
      <w:r w:rsidRPr="00D018B8">
        <w:rPr>
          <w:rFonts w:ascii="Book Antiqua" w:eastAsia="Book Antiqua" w:hAnsi="Book Antiqua" w:cs="Book Antiqua"/>
          <w:color w:val="000000"/>
          <w:lang w:val="en-GB"/>
        </w:rPr>
        <w:t>: 269-274 [PMID: 26753893 DOI: 10.1038/ajg.2015.419]</w:t>
      </w:r>
    </w:p>
    <w:p w14:paraId="0D36F1C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13 </w:t>
      </w:r>
      <w:r w:rsidRPr="00D018B8">
        <w:rPr>
          <w:rFonts w:ascii="Book Antiqua" w:eastAsia="Book Antiqua" w:hAnsi="Book Antiqua" w:cs="Book Antiqua"/>
          <w:b/>
          <w:bCs/>
          <w:color w:val="000000"/>
          <w:lang w:val="en-GB"/>
        </w:rPr>
        <w:t>Dobben AC</w:t>
      </w:r>
      <w:r w:rsidRPr="00D018B8">
        <w:rPr>
          <w:rFonts w:ascii="Book Antiqua" w:eastAsia="Book Antiqua" w:hAnsi="Book Antiqua" w:cs="Book Antiqua"/>
          <w:color w:val="000000"/>
          <w:lang w:val="en-GB"/>
        </w:rPr>
        <w:t xml:space="preserve">, Terra MP, Deutekom M, Gerhards MF, Bijnen AB, Felt-Bersma RJ, Janssen LW, Bossuyt PM, Stoker J. Anal inspection and digital rectal examination compared to anorectal physiology tests and endoanal ultrasonography in evaluating fecal incontinence. </w:t>
      </w:r>
      <w:r w:rsidRPr="00D018B8">
        <w:rPr>
          <w:rFonts w:ascii="Book Antiqua" w:eastAsia="Book Antiqua" w:hAnsi="Book Antiqua" w:cs="Book Antiqua"/>
          <w:i/>
          <w:iCs/>
          <w:color w:val="000000"/>
          <w:lang w:val="en-GB"/>
        </w:rPr>
        <w:t>Int J Colorectal Dis</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783-790 [PMID: 17096089 DOI: 10.1007/s00384-006-0217-3]</w:t>
      </w:r>
    </w:p>
    <w:p w14:paraId="0FE50D6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14 </w:t>
      </w:r>
      <w:r w:rsidRPr="00D018B8">
        <w:rPr>
          <w:rFonts w:ascii="Book Antiqua" w:eastAsia="Book Antiqua" w:hAnsi="Book Antiqua" w:cs="Book Antiqua"/>
          <w:b/>
          <w:bCs/>
          <w:color w:val="000000"/>
          <w:lang w:val="en-GB"/>
        </w:rPr>
        <w:t>Eckardt VF</w:t>
      </w:r>
      <w:r w:rsidRPr="00D018B8">
        <w:rPr>
          <w:rFonts w:ascii="Book Antiqua" w:eastAsia="Book Antiqua" w:hAnsi="Book Antiqua" w:cs="Book Antiqua"/>
          <w:color w:val="000000"/>
          <w:lang w:val="en-GB"/>
        </w:rPr>
        <w:t xml:space="preserve">, Kanzler G. How reliable is digital examination for the evaluation of anal sphincter tone? </w:t>
      </w:r>
      <w:r w:rsidRPr="00D018B8">
        <w:rPr>
          <w:rFonts w:ascii="Book Antiqua" w:eastAsia="Book Antiqua" w:hAnsi="Book Antiqua" w:cs="Book Antiqua"/>
          <w:i/>
          <w:iCs/>
          <w:color w:val="000000"/>
          <w:lang w:val="en-GB"/>
        </w:rPr>
        <w:t>Int J Colorectal Dis</w:t>
      </w:r>
      <w:r w:rsidRPr="00D018B8">
        <w:rPr>
          <w:rFonts w:ascii="Book Antiqua" w:eastAsia="Book Antiqua" w:hAnsi="Book Antiqua" w:cs="Book Antiqua"/>
          <w:color w:val="000000"/>
          <w:lang w:val="en-GB"/>
        </w:rPr>
        <w:t xml:space="preserve"> 1993; </w:t>
      </w:r>
      <w:r w:rsidRPr="00D018B8">
        <w:rPr>
          <w:rFonts w:ascii="Book Antiqua" w:eastAsia="Book Antiqua" w:hAnsi="Book Antiqua" w:cs="Book Antiqua"/>
          <w:b/>
          <w:bCs/>
          <w:color w:val="000000"/>
          <w:lang w:val="en-GB"/>
        </w:rPr>
        <w:t>8</w:t>
      </w:r>
      <w:r w:rsidRPr="00D018B8">
        <w:rPr>
          <w:rFonts w:ascii="Book Antiqua" w:eastAsia="Book Antiqua" w:hAnsi="Book Antiqua" w:cs="Book Antiqua"/>
          <w:color w:val="000000"/>
          <w:lang w:val="en-GB"/>
        </w:rPr>
        <w:t>: 95-97 [PMID: 8409694 DOI: 10.1007/BF00299335]</w:t>
      </w:r>
    </w:p>
    <w:p w14:paraId="6140A45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lastRenderedPageBreak/>
        <w:t xml:space="preserve">15 </w:t>
      </w:r>
      <w:r w:rsidRPr="00D018B8">
        <w:rPr>
          <w:rFonts w:ascii="Book Antiqua" w:eastAsia="Book Antiqua" w:hAnsi="Book Antiqua" w:cs="Book Antiqua"/>
          <w:b/>
          <w:bCs/>
          <w:color w:val="000000"/>
          <w:lang w:val="en-GB"/>
        </w:rPr>
        <w:t>Hallan RI</w:t>
      </w:r>
      <w:r w:rsidRPr="00D018B8">
        <w:rPr>
          <w:rFonts w:ascii="Book Antiqua" w:eastAsia="Book Antiqua" w:hAnsi="Book Antiqua" w:cs="Book Antiqua"/>
          <w:color w:val="000000"/>
          <w:lang w:val="en-GB"/>
        </w:rPr>
        <w:t xml:space="preserve">, Marzouk DE, Waldron DJ, Womack NR, Williams NS. Comparison of digital and manometric assessment of anal sphincter function. </w:t>
      </w:r>
      <w:r w:rsidRPr="00D018B8">
        <w:rPr>
          <w:rFonts w:ascii="Book Antiqua" w:eastAsia="Book Antiqua" w:hAnsi="Book Antiqua" w:cs="Book Antiqua"/>
          <w:i/>
          <w:iCs/>
          <w:color w:val="000000"/>
          <w:lang w:val="en-GB"/>
        </w:rPr>
        <w:t>Br J Surg</w:t>
      </w:r>
      <w:r w:rsidRPr="00D018B8">
        <w:rPr>
          <w:rFonts w:ascii="Book Antiqua" w:eastAsia="Book Antiqua" w:hAnsi="Book Antiqua" w:cs="Book Antiqua"/>
          <w:color w:val="000000"/>
          <w:lang w:val="en-GB"/>
        </w:rPr>
        <w:t xml:space="preserve"> 1989; </w:t>
      </w:r>
      <w:r w:rsidRPr="00D018B8">
        <w:rPr>
          <w:rFonts w:ascii="Book Antiqua" w:eastAsia="Book Antiqua" w:hAnsi="Book Antiqua" w:cs="Book Antiqua"/>
          <w:b/>
          <w:bCs/>
          <w:color w:val="000000"/>
          <w:lang w:val="en-GB"/>
        </w:rPr>
        <w:t>76</w:t>
      </w:r>
      <w:r w:rsidRPr="00D018B8">
        <w:rPr>
          <w:rFonts w:ascii="Book Antiqua" w:eastAsia="Book Antiqua" w:hAnsi="Book Antiqua" w:cs="Book Antiqua"/>
          <w:color w:val="000000"/>
          <w:lang w:val="en-GB"/>
        </w:rPr>
        <w:t>: 973-975 [PMID: 2679966 DOI: 10.1002/bjs.1800760934]</w:t>
      </w:r>
    </w:p>
    <w:p w14:paraId="07ECF7E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16 </w:t>
      </w:r>
      <w:r w:rsidRPr="00D018B8">
        <w:rPr>
          <w:rFonts w:ascii="Book Antiqua" w:eastAsia="Book Antiqua" w:hAnsi="Book Antiqua" w:cs="Book Antiqua"/>
          <w:b/>
          <w:bCs/>
          <w:color w:val="000000"/>
          <w:lang w:val="en-GB"/>
        </w:rPr>
        <w:t>Mimura T</w:t>
      </w:r>
      <w:r w:rsidRPr="00D018B8">
        <w:rPr>
          <w:rFonts w:ascii="Book Antiqua" w:eastAsia="Book Antiqua" w:hAnsi="Book Antiqua" w:cs="Book Antiqua"/>
          <w:color w:val="000000"/>
          <w:lang w:val="en-GB"/>
        </w:rPr>
        <w:t xml:space="preserve">, Kaminishi M, Kamm MA. Diagnostic evaluation of patients with faecal incontinence at a specialist institution. </w:t>
      </w:r>
      <w:r w:rsidRPr="00D018B8">
        <w:rPr>
          <w:rFonts w:ascii="Book Antiqua" w:eastAsia="Book Antiqua" w:hAnsi="Book Antiqua" w:cs="Book Antiqua"/>
          <w:i/>
          <w:iCs/>
          <w:color w:val="000000"/>
          <w:lang w:val="en-GB"/>
        </w:rPr>
        <w:t>Dig Surg</w:t>
      </w:r>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21</w:t>
      </w:r>
      <w:r w:rsidRPr="00D018B8">
        <w:rPr>
          <w:rFonts w:ascii="Book Antiqua" w:eastAsia="Book Antiqua" w:hAnsi="Book Antiqua" w:cs="Book Antiqua"/>
          <w:color w:val="000000"/>
          <w:lang w:val="en-GB"/>
        </w:rPr>
        <w:t>: 235-41; discussion 241 [PMID: 15237257 DOI: 10.1159/000079493]</w:t>
      </w:r>
    </w:p>
    <w:p w14:paraId="28EFBE3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17 </w:t>
      </w:r>
      <w:r w:rsidRPr="00D018B8">
        <w:rPr>
          <w:rFonts w:ascii="Book Antiqua" w:eastAsia="Book Antiqua" w:hAnsi="Book Antiqua" w:cs="Book Antiqua"/>
          <w:b/>
          <w:bCs/>
          <w:color w:val="000000"/>
          <w:lang w:val="en-GB"/>
        </w:rPr>
        <w:t>Wald A</w:t>
      </w:r>
      <w:r w:rsidRPr="00D018B8">
        <w:rPr>
          <w:rFonts w:ascii="Book Antiqua" w:eastAsia="Book Antiqua" w:hAnsi="Book Antiqua" w:cs="Book Antiqua"/>
          <w:color w:val="000000"/>
          <w:lang w:val="en-GB"/>
        </w:rPr>
        <w:t xml:space="preserve">, Bharucha AE, Cosman BC, Whitehead WE. ACG clinical guideline: management of benign anorectal disorders. </w:t>
      </w:r>
      <w:r w:rsidRPr="00D018B8">
        <w:rPr>
          <w:rFonts w:ascii="Book Antiqua" w:eastAsia="Book Antiqua" w:hAnsi="Book Antiqua" w:cs="Book Antiqua"/>
          <w:i/>
          <w:iCs/>
          <w:color w:val="000000"/>
          <w:lang w:val="en-GB"/>
        </w:rPr>
        <w:t>Am J Gastroenterol</w:t>
      </w:r>
      <w:r w:rsidRPr="00D018B8">
        <w:rPr>
          <w:rFonts w:ascii="Book Antiqua" w:eastAsia="Book Antiqua" w:hAnsi="Book Antiqua" w:cs="Book Antiqua"/>
          <w:color w:val="000000"/>
          <w:lang w:val="en-GB"/>
        </w:rPr>
        <w:t xml:space="preserve"> 2014; </w:t>
      </w:r>
      <w:r w:rsidRPr="00D018B8">
        <w:rPr>
          <w:rFonts w:ascii="Book Antiqua" w:eastAsia="Book Antiqua" w:hAnsi="Book Antiqua" w:cs="Book Antiqua"/>
          <w:b/>
          <w:bCs/>
          <w:color w:val="000000"/>
          <w:lang w:val="en-GB"/>
        </w:rPr>
        <w:t>109</w:t>
      </w:r>
      <w:r w:rsidRPr="00D018B8">
        <w:rPr>
          <w:rFonts w:ascii="Book Antiqua" w:eastAsia="Book Antiqua" w:hAnsi="Book Antiqua" w:cs="Book Antiqua"/>
          <w:color w:val="000000"/>
          <w:lang w:val="en-GB"/>
        </w:rPr>
        <w:t>: 1141-57; (Quiz) 1058 [PMID: 25022811 DOI: 10.1038/ajg.2014.190]</w:t>
      </w:r>
    </w:p>
    <w:p w14:paraId="10607D7A"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18 </w:t>
      </w:r>
      <w:r w:rsidRPr="00D018B8">
        <w:rPr>
          <w:rFonts w:ascii="Book Antiqua" w:eastAsia="Book Antiqua" w:hAnsi="Book Antiqua" w:cs="Book Antiqua"/>
          <w:b/>
          <w:bCs/>
          <w:color w:val="000000"/>
          <w:lang w:val="en-GB"/>
        </w:rPr>
        <w:t>Scott SM</w:t>
      </w:r>
      <w:r w:rsidRPr="00D018B8">
        <w:rPr>
          <w:rFonts w:ascii="Book Antiqua" w:eastAsia="Book Antiqua" w:hAnsi="Book Antiqua" w:cs="Book Antiqua"/>
          <w:color w:val="000000"/>
          <w:lang w:val="en-GB"/>
        </w:rPr>
        <w:t xml:space="preserve">, Carrington EV. The London Classification: Improving Characterization and Classification of Anorectal Function with Anorectal Manometry. </w:t>
      </w:r>
      <w:r w:rsidRPr="00D018B8">
        <w:rPr>
          <w:rFonts w:ascii="Book Antiqua" w:eastAsia="Book Antiqua" w:hAnsi="Book Antiqua" w:cs="Book Antiqua"/>
          <w:i/>
          <w:iCs/>
          <w:color w:val="000000"/>
          <w:lang w:val="en-GB"/>
        </w:rPr>
        <w:t>Curr Gastroenterol Rep</w:t>
      </w:r>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55 [PMID: 32935278 DOI: 10.1007/s11894-020-00793-z]</w:t>
      </w:r>
    </w:p>
    <w:p w14:paraId="60BA67B7"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19 </w:t>
      </w:r>
      <w:r w:rsidRPr="00D018B8">
        <w:rPr>
          <w:rFonts w:ascii="Book Antiqua" w:eastAsia="Book Antiqua" w:hAnsi="Book Antiqua" w:cs="Book Antiqua"/>
          <w:b/>
          <w:bCs/>
          <w:color w:val="000000"/>
          <w:lang w:val="en-GB"/>
        </w:rPr>
        <w:t>Carrington EV</w:t>
      </w:r>
      <w:r w:rsidRPr="00D018B8">
        <w:rPr>
          <w:rFonts w:ascii="Book Antiqua" w:eastAsia="Book Antiqua" w:hAnsi="Book Antiqua" w:cs="Book Antiqua"/>
          <w:color w:val="000000"/>
          <w:lang w:val="en-GB"/>
        </w:rPr>
        <w:t xml:space="preserve">, Scott SM, Bharucha A, Mion F, Remes-Troche JM, Malcolm A, Heinrich H, Fox M, Rao SS; International Anorectal Physiology Working Group and the International Working Group for Disorders of Gastrointestinal Motility and Function. Expert consensus document: Advances in the evaluation of anorectal function. </w:t>
      </w:r>
      <w:r w:rsidRPr="00D018B8">
        <w:rPr>
          <w:rFonts w:ascii="Book Antiqua" w:eastAsia="Book Antiqua" w:hAnsi="Book Antiqua" w:cs="Book Antiqua"/>
          <w:i/>
          <w:iCs/>
          <w:color w:val="000000"/>
          <w:lang w:val="en-GB"/>
        </w:rPr>
        <w:t>Nat Rev Gastroenterol Hepatol</w:t>
      </w:r>
      <w:r w:rsidRPr="00D018B8">
        <w:rPr>
          <w:rFonts w:ascii="Book Antiqua" w:eastAsia="Book Antiqua" w:hAnsi="Book Antiqua" w:cs="Book Antiqua"/>
          <w:color w:val="000000"/>
          <w:lang w:val="en-GB"/>
        </w:rPr>
        <w:t xml:space="preserve"> 2018; </w:t>
      </w:r>
      <w:r w:rsidRPr="00D018B8">
        <w:rPr>
          <w:rFonts w:ascii="Book Antiqua" w:eastAsia="Book Antiqua" w:hAnsi="Book Antiqua" w:cs="Book Antiqua"/>
          <w:b/>
          <w:bCs/>
          <w:color w:val="000000"/>
          <w:lang w:val="en-GB"/>
        </w:rPr>
        <w:t>15</w:t>
      </w:r>
      <w:r w:rsidRPr="00D018B8">
        <w:rPr>
          <w:rFonts w:ascii="Book Antiqua" w:eastAsia="Book Antiqua" w:hAnsi="Book Antiqua" w:cs="Book Antiqua"/>
          <w:color w:val="000000"/>
          <w:lang w:val="en-GB"/>
        </w:rPr>
        <w:t>: 309-323 [PMID: 29636555 DOI: 10.1038/nrgastro.2018.27]</w:t>
      </w:r>
    </w:p>
    <w:p w14:paraId="6A29D2B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20 </w:t>
      </w:r>
      <w:r w:rsidRPr="00D018B8">
        <w:rPr>
          <w:rFonts w:ascii="Book Antiqua" w:eastAsia="Book Antiqua" w:hAnsi="Book Antiqua" w:cs="Book Antiqua"/>
          <w:b/>
          <w:bCs/>
          <w:color w:val="000000"/>
          <w:lang w:val="en-GB"/>
        </w:rPr>
        <w:t>Carrington EV</w:t>
      </w:r>
      <w:r w:rsidRPr="00D018B8">
        <w:rPr>
          <w:rFonts w:ascii="Book Antiqua" w:eastAsia="Book Antiqua" w:hAnsi="Book Antiqua" w:cs="Book Antiqua"/>
          <w:color w:val="000000"/>
          <w:lang w:val="en-GB"/>
        </w:rPr>
        <w:t xml:space="preserve">, Heinrich H, Knowles CH, Fox M, Rao S, Altomare DF, Bharucha AE, Burgell R, Chey WD, Chiarioni G, Dinning P, Emmanuel A, Farouk R, Felt-Bersma RJF, Jung KW, Lembo A, Malcolm A, Mittal RK, Mion F, Myung SJ, O'Connell PR, Pehl C, Remes-Troche JM, Reveille RM, Vaizey CJ, Vitton V, Whitehead WE, Wong RK, Scott SM; All members of the International Anorectal Physiology Working Group. The international anorectal physiology working group (IAPWG) recommendations: Standardized testing protocol and the London classification for disorders of anorectal function. </w:t>
      </w:r>
      <w:r w:rsidRPr="00D018B8">
        <w:rPr>
          <w:rFonts w:ascii="Book Antiqua" w:eastAsia="Book Antiqua" w:hAnsi="Book Antiqua" w:cs="Book Antiqua"/>
          <w:i/>
          <w:iCs/>
          <w:color w:val="000000"/>
          <w:lang w:val="en-GB"/>
        </w:rPr>
        <w:t>Neurogastroenterol Motil</w:t>
      </w:r>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32</w:t>
      </w:r>
      <w:r w:rsidRPr="00D018B8">
        <w:rPr>
          <w:rFonts w:ascii="Book Antiqua" w:eastAsia="Book Antiqua" w:hAnsi="Book Antiqua" w:cs="Book Antiqua"/>
          <w:color w:val="000000"/>
          <w:lang w:val="en-GB"/>
        </w:rPr>
        <w:t>: e13679 [PMID: 31407463 DOI: 10.1111/nmo.13679]</w:t>
      </w:r>
    </w:p>
    <w:p w14:paraId="61866EC8"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21 </w:t>
      </w:r>
      <w:r w:rsidRPr="00D018B8">
        <w:rPr>
          <w:rFonts w:ascii="Book Antiqua" w:eastAsia="Book Antiqua" w:hAnsi="Book Antiqua" w:cs="Book Antiqua"/>
          <w:b/>
          <w:bCs/>
          <w:color w:val="000000"/>
          <w:lang w:val="en-GB"/>
        </w:rPr>
        <w:t>Bharucha AE</w:t>
      </w:r>
      <w:r w:rsidRPr="00D018B8">
        <w:rPr>
          <w:rFonts w:ascii="Book Antiqua" w:eastAsia="Book Antiqua" w:hAnsi="Book Antiqua" w:cs="Book Antiqua"/>
          <w:color w:val="000000"/>
          <w:lang w:val="en-GB"/>
        </w:rPr>
        <w:t xml:space="preserve">, Fletcher JG, Harper CM, Hough D, Daube JR, Stevens C, Seide B, Riederer SJ, Zinsmeister AR. Relationship between symptoms and disordered </w:t>
      </w:r>
      <w:r w:rsidRPr="00D018B8">
        <w:rPr>
          <w:rFonts w:ascii="Book Antiqua" w:eastAsia="Book Antiqua" w:hAnsi="Book Antiqua" w:cs="Book Antiqua"/>
          <w:color w:val="000000"/>
          <w:lang w:val="en-GB"/>
        </w:rPr>
        <w:lastRenderedPageBreak/>
        <w:t xml:space="preserve">continence mechanisms in women with idiopathic faecal incontinence. </w:t>
      </w:r>
      <w:r w:rsidRPr="00D018B8">
        <w:rPr>
          <w:rFonts w:ascii="Book Antiqua" w:eastAsia="Book Antiqua" w:hAnsi="Book Antiqua" w:cs="Book Antiqua"/>
          <w:i/>
          <w:iCs/>
          <w:color w:val="000000"/>
          <w:lang w:val="en-GB"/>
        </w:rPr>
        <w:t>Gut</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54</w:t>
      </w:r>
      <w:r w:rsidRPr="00D018B8">
        <w:rPr>
          <w:rFonts w:ascii="Book Antiqua" w:eastAsia="Book Antiqua" w:hAnsi="Book Antiqua" w:cs="Book Antiqua"/>
          <w:color w:val="000000"/>
          <w:lang w:val="en-GB"/>
        </w:rPr>
        <w:t>: 546-555 [PMID: 15753542 DOI: 10.1136/gut.2004.047696]</w:t>
      </w:r>
    </w:p>
    <w:p w14:paraId="7D54CB7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22 </w:t>
      </w:r>
      <w:r w:rsidRPr="00D018B8">
        <w:rPr>
          <w:rFonts w:ascii="Book Antiqua" w:eastAsia="Book Antiqua" w:hAnsi="Book Antiqua" w:cs="Book Antiqua"/>
          <w:b/>
          <w:bCs/>
          <w:color w:val="000000"/>
          <w:lang w:val="en-GB"/>
        </w:rPr>
        <w:t>West RL</w:t>
      </w:r>
      <w:r w:rsidRPr="00D018B8">
        <w:rPr>
          <w:rFonts w:ascii="Book Antiqua" w:eastAsia="Book Antiqua" w:hAnsi="Book Antiqua" w:cs="Book Antiqua"/>
          <w:color w:val="000000"/>
          <w:lang w:val="en-GB"/>
        </w:rPr>
        <w:t xml:space="preserve">, Dwarkasing S, Briel JW, Hansen BE, Hussain SM, Schouten WR, Kuipers EJ. Can three-dimensional endoanal ultrasonography detect external anal sphincter atrophy? A comparison with endoanal magnetic resonance imaging. </w:t>
      </w:r>
      <w:r w:rsidRPr="00D018B8">
        <w:rPr>
          <w:rFonts w:ascii="Book Antiqua" w:eastAsia="Book Antiqua" w:hAnsi="Book Antiqua" w:cs="Book Antiqua"/>
          <w:i/>
          <w:iCs/>
          <w:color w:val="000000"/>
          <w:lang w:val="en-GB"/>
        </w:rPr>
        <w:t>Int J Colorectal Dis</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20</w:t>
      </w:r>
      <w:r w:rsidRPr="00D018B8">
        <w:rPr>
          <w:rFonts w:ascii="Book Antiqua" w:eastAsia="Book Antiqua" w:hAnsi="Book Antiqua" w:cs="Book Antiqua"/>
          <w:color w:val="000000"/>
          <w:lang w:val="en-GB"/>
        </w:rPr>
        <w:t>: 328-333 [PMID: 15666154 DOI: 10.1007/s00384-004-0693-2]</w:t>
      </w:r>
    </w:p>
    <w:p w14:paraId="390F7CA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23 </w:t>
      </w:r>
      <w:r w:rsidRPr="00D018B8">
        <w:rPr>
          <w:rFonts w:ascii="Book Antiqua" w:eastAsia="Book Antiqua" w:hAnsi="Book Antiqua" w:cs="Book Antiqua"/>
          <w:b/>
          <w:bCs/>
          <w:color w:val="000000"/>
          <w:lang w:val="en-GB"/>
        </w:rPr>
        <w:t>Sultan AH</w:t>
      </w:r>
      <w:r w:rsidRPr="00D018B8">
        <w:rPr>
          <w:rFonts w:ascii="Book Antiqua" w:eastAsia="Book Antiqua" w:hAnsi="Book Antiqua" w:cs="Book Antiqua"/>
          <w:color w:val="000000"/>
          <w:lang w:val="en-GB"/>
        </w:rPr>
        <w:t xml:space="preserve">, Kamm MA, Talbot IC, Nicholls RJ, Bartram CI. Anal endosonography for identifying external sphincter defects confirmed histologically. </w:t>
      </w:r>
      <w:r w:rsidRPr="00D018B8">
        <w:rPr>
          <w:rFonts w:ascii="Book Antiqua" w:eastAsia="Book Antiqua" w:hAnsi="Book Antiqua" w:cs="Book Antiqua"/>
          <w:i/>
          <w:iCs/>
          <w:color w:val="000000"/>
          <w:lang w:val="en-GB"/>
        </w:rPr>
        <w:t>Br J Surg</w:t>
      </w:r>
      <w:r w:rsidRPr="00D018B8">
        <w:rPr>
          <w:rFonts w:ascii="Book Antiqua" w:eastAsia="Book Antiqua" w:hAnsi="Book Antiqua" w:cs="Book Antiqua"/>
          <w:color w:val="000000"/>
          <w:lang w:val="en-GB"/>
        </w:rPr>
        <w:t xml:space="preserve"> 1994; </w:t>
      </w:r>
      <w:r w:rsidRPr="00D018B8">
        <w:rPr>
          <w:rFonts w:ascii="Book Antiqua" w:eastAsia="Book Antiqua" w:hAnsi="Book Antiqua" w:cs="Book Antiqua"/>
          <w:b/>
          <w:bCs/>
          <w:color w:val="000000"/>
          <w:lang w:val="en-GB"/>
        </w:rPr>
        <w:t>81</w:t>
      </w:r>
      <w:r w:rsidRPr="00D018B8">
        <w:rPr>
          <w:rFonts w:ascii="Book Antiqua" w:eastAsia="Book Antiqua" w:hAnsi="Book Antiqua" w:cs="Book Antiqua"/>
          <w:color w:val="000000"/>
          <w:lang w:val="en-GB"/>
        </w:rPr>
        <w:t>: 463-465 [PMID: 8173933 DOI: 10.1002/bjs.1800810349]</w:t>
      </w:r>
    </w:p>
    <w:p w14:paraId="222D475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24 </w:t>
      </w:r>
      <w:r w:rsidRPr="00D018B8">
        <w:rPr>
          <w:rFonts w:ascii="Book Antiqua" w:eastAsia="Book Antiqua" w:hAnsi="Book Antiqua" w:cs="Book Antiqua"/>
          <w:b/>
          <w:bCs/>
          <w:color w:val="000000"/>
          <w:lang w:val="en-GB"/>
        </w:rPr>
        <w:t>Abdool Z</w:t>
      </w:r>
      <w:r w:rsidRPr="00D018B8">
        <w:rPr>
          <w:rFonts w:ascii="Book Antiqua" w:eastAsia="Book Antiqua" w:hAnsi="Book Antiqua" w:cs="Book Antiqua"/>
          <w:color w:val="000000"/>
          <w:lang w:val="en-GB"/>
        </w:rPr>
        <w:t xml:space="preserve">, Sultan AH, Thakar R. Ultrasound imaging of the anal sphincter complex: a review. </w:t>
      </w:r>
      <w:r w:rsidRPr="00D018B8">
        <w:rPr>
          <w:rFonts w:ascii="Book Antiqua" w:eastAsia="Book Antiqua" w:hAnsi="Book Antiqua" w:cs="Book Antiqua"/>
          <w:i/>
          <w:iCs/>
          <w:color w:val="000000"/>
          <w:lang w:val="en-GB"/>
        </w:rPr>
        <w:t>Br J Radiol</w:t>
      </w:r>
      <w:r w:rsidRPr="00D018B8">
        <w:rPr>
          <w:rFonts w:ascii="Book Antiqua" w:eastAsia="Book Antiqua" w:hAnsi="Book Antiqua" w:cs="Book Antiqua"/>
          <w:color w:val="000000"/>
          <w:lang w:val="en-GB"/>
        </w:rPr>
        <w:t xml:space="preserve"> 2012; </w:t>
      </w:r>
      <w:r w:rsidRPr="00D018B8">
        <w:rPr>
          <w:rFonts w:ascii="Book Antiqua" w:eastAsia="Book Antiqua" w:hAnsi="Book Antiqua" w:cs="Book Antiqua"/>
          <w:b/>
          <w:bCs/>
          <w:color w:val="000000"/>
          <w:lang w:val="en-GB"/>
        </w:rPr>
        <w:t>85</w:t>
      </w:r>
      <w:r w:rsidRPr="00D018B8">
        <w:rPr>
          <w:rFonts w:ascii="Book Antiqua" w:eastAsia="Book Antiqua" w:hAnsi="Book Antiqua" w:cs="Book Antiqua"/>
          <w:color w:val="000000"/>
          <w:lang w:val="en-GB"/>
        </w:rPr>
        <w:t>: 865-875 [PMID: 22374273 DOI: 10.1259/bjr/27314678]</w:t>
      </w:r>
    </w:p>
    <w:p w14:paraId="3E17A5E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25 </w:t>
      </w:r>
      <w:r w:rsidRPr="00D018B8">
        <w:rPr>
          <w:rFonts w:ascii="Book Antiqua" w:eastAsia="Book Antiqua" w:hAnsi="Book Antiqua" w:cs="Book Antiqua"/>
          <w:b/>
          <w:bCs/>
          <w:color w:val="000000"/>
          <w:lang w:val="en-GB"/>
        </w:rPr>
        <w:t>Jiang AC</w:t>
      </w:r>
      <w:r w:rsidRPr="00D018B8">
        <w:rPr>
          <w:rFonts w:ascii="Book Antiqua" w:eastAsia="Book Antiqua" w:hAnsi="Book Antiqua" w:cs="Book Antiqua"/>
          <w:color w:val="000000"/>
          <w:lang w:val="en-GB"/>
        </w:rPr>
        <w:t xml:space="preserve">, Panara A, Yan Y, Rao SSC. Assessing Anorectal Function in Constipation and Fecal Incontinence. </w:t>
      </w:r>
      <w:r w:rsidRPr="00D018B8">
        <w:rPr>
          <w:rFonts w:ascii="Book Antiqua" w:eastAsia="Book Antiqua" w:hAnsi="Book Antiqua" w:cs="Book Antiqua"/>
          <w:i/>
          <w:iCs/>
          <w:color w:val="000000"/>
          <w:lang w:val="en-GB"/>
        </w:rPr>
        <w:t>Gastroenterol Clin North Am</w:t>
      </w:r>
      <w:r w:rsidRPr="00D018B8">
        <w:rPr>
          <w:rFonts w:ascii="Book Antiqua" w:eastAsia="Book Antiqua" w:hAnsi="Book Antiqua" w:cs="Book Antiqua"/>
          <w:color w:val="000000"/>
          <w:lang w:val="en-GB"/>
        </w:rPr>
        <w:t xml:space="preserve"> 2020; </w:t>
      </w:r>
      <w:r w:rsidRPr="00D018B8">
        <w:rPr>
          <w:rFonts w:ascii="Book Antiqua" w:eastAsia="Book Antiqua" w:hAnsi="Book Antiqua" w:cs="Book Antiqua"/>
          <w:b/>
          <w:bCs/>
          <w:color w:val="000000"/>
          <w:lang w:val="en-GB"/>
        </w:rPr>
        <w:t>49</w:t>
      </w:r>
      <w:r w:rsidRPr="00D018B8">
        <w:rPr>
          <w:rFonts w:ascii="Book Antiqua" w:eastAsia="Book Antiqua" w:hAnsi="Book Antiqua" w:cs="Book Antiqua"/>
          <w:color w:val="000000"/>
          <w:lang w:val="en-GB"/>
        </w:rPr>
        <w:t>: 589-606 [PMID: 32718572 DOI: 10.1016/j.gtc.2020.04.011]</w:t>
      </w:r>
    </w:p>
    <w:p w14:paraId="2C4591E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26 </w:t>
      </w:r>
      <w:r w:rsidRPr="00D018B8">
        <w:rPr>
          <w:rFonts w:ascii="Book Antiqua" w:eastAsia="Book Antiqua" w:hAnsi="Book Antiqua" w:cs="Book Antiqua"/>
          <w:b/>
          <w:bCs/>
          <w:color w:val="000000"/>
          <w:lang w:val="en-GB"/>
        </w:rPr>
        <w:t>Gold DM</w:t>
      </w:r>
      <w:r w:rsidRPr="00D018B8">
        <w:rPr>
          <w:rFonts w:ascii="Book Antiqua" w:eastAsia="Book Antiqua" w:hAnsi="Book Antiqua" w:cs="Book Antiqua"/>
          <w:color w:val="000000"/>
          <w:lang w:val="en-GB"/>
        </w:rPr>
        <w:t xml:space="preserve">, Halligan S, Kmiot WA, Bartram CI. Intraobserver and interobserver agreement in anal endosonography. </w:t>
      </w:r>
      <w:r w:rsidRPr="00D018B8">
        <w:rPr>
          <w:rFonts w:ascii="Book Antiqua" w:eastAsia="Book Antiqua" w:hAnsi="Book Antiqua" w:cs="Book Antiqua"/>
          <w:i/>
          <w:iCs/>
          <w:color w:val="000000"/>
          <w:lang w:val="en-GB"/>
        </w:rPr>
        <w:t>Br J Surg</w:t>
      </w:r>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86</w:t>
      </w:r>
      <w:r w:rsidRPr="00D018B8">
        <w:rPr>
          <w:rFonts w:ascii="Book Antiqua" w:eastAsia="Book Antiqua" w:hAnsi="Book Antiqua" w:cs="Book Antiqua"/>
          <w:color w:val="000000"/>
          <w:lang w:val="en-GB"/>
        </w:rPr>
        <w:t>: 371-375 [PMID: 10201781 DOI: 10.1046/j.1365-2168.1999.01032.x]</w:t>
      </w:r>
    </w:p>
    <w:p w14:paraId="03FBEB3F"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27 </w:t>
      </w:r>
      <w:r w:rsidRPr="00D018B8">
        <w:rPr>
          <w:rFonts w:ascii="Book Antiqua" w:eastAsia="Book Antiqua" w:hAnsi="Book Antiqua" w:cs="Book Antiqua"/>
          <w:b/>
          <w:bCs/>
          <w:color w:val="000000"/>
          <w:lang w:val="en-GB"/>
        </w:rPr>
        <w:t>Engin G</w:t>
      </w:r>
      <w:r w:rsidRPr="00D018B8">
        <w:rPr>
          <w:rFonts w:ascii="Book Antiqua" w:eastAsia="Book Antiqua" w:hAnsi="Book Antiqua" w:cs="Book Antiqua"/>
          <w:color w:val="000000"/>
          <w:lang w:val="en-GB"/>
        </w:rPr>
        <w:t xml:space="preserve">. Endosonographic imaging of anorectal diseases. </w:t>
      </w:r>
      <w:r w:rsidRPr="00D018B8">
        <w:rPr>
          <w:rFonts w:ascii="Book Antiqua" w:eastAsia="Book Antiqua" w:hAnsi="Book Antiqua" w:cs="Book Antiqua"/>
          <w:i/>
          <w:iCs/>
          <w:color w:val="000000"/>
          <w:lang w:val="en-GB"/>
        </w:rPr>
        <w:t>J Ultrasound Med</w:t>
      </w:r>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25</w:t>
      </w:r>
      <w:r w:rsidRPr="00D018B8">
        <w:rPr>
          <w:rFonts w:ascii="Book Antiqua" w:eastAsia="Book Antiqua" w:hAnsi="Book Antiqua" w:cs="Book Antiqua"/>
          <w:color w:val="000000"/>
          <w:lang w:val="en-GB"/>
        </w:rPr>
        <w:t>: 57-73 [PMID: 16371556 DOI: 10.7863/jum.2006.25.1.57]</w:t>
      </w:r>
    </w:p>
    <w:p w14:paraId="727C819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28 </w:t>
      </w:r>
      <w:r w:rsidRPr="00D018B8">
        <w:rPr>
          <w:rFonts w:ascii="Book Antiqua" w:eastAsia="Book Antiqua" w:hAnsi="Book Antiqua" w:cs="Book Antiqua"/>
          <w:b/>
          <w:bCs/>
          <w:color w:val="000000"/>
          <w:lang w:val="en-GB"/>
        </w:rPr>
        <w:t>Dvorkin LS</w:t>
      </w:r>
      <w:r w:rsidRPr="00D018B8">
        <w:rPr>
          <w:rFonts w:ascii="Book Antiqua" w:eastAsia="Book Antiqua" w:hAnsi="Book Antiqua" w:cs="Book Antiqua"/>
          <w:color w:val="000000"/>
          <w:lang w:val="en-GB"/>
        </w:rPr>
        <w:t xml:space="preserve">, Chan CL, Knowles CH, Williams NS, Lunniss PJ, Scott SM. Anal sphincter morphology in patients with full-thickness rectal prolapse.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2004; </w:t>
      </w:r>
      <w:r w:rsidRPr="00D018B8">
        <w:rPr>
          <w:rFonts w:ascii="Book Antiqua" w:eastAsia="Book Antiqua" w:hAnsi="Book Antiqua" w:cs="Book Antiqua"/>
          <w:b/>
          <w:bCs/>
          <w:color w:val="000000"/>
          <w:lang w:val="en-GB"/>
        </w:rPr>
        <w:t>47</w:t>
      </w:r>
      <w:r w:rsidRPr="00D018B8">
        <w:rPr>
          <w:rFonts w:ascii="Book Antiqua" w:eastAsia="Book Antiqua" w:hAnsi="Book Antiqua" w:cs="Book Antiqua"/>
          <w:color w:val="000000"/>
          <w:lang w:val="en-GB"/>
        </w:rPr>
        <w:t>: 198-203 [PMID: 15043290 DOI: 10.1007/s10350-003-0035-4]</w:t>
      </w:r>
    </w:p>
    <w:p w14:paraId="2D835B9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29 </w:t>
      </w:r>
      <w:r w:rsidRPr="00D018B8">
        <w:rPr>
          <w:rFonts w:ascii="Book Antiqua" w:eastAsia="Book Antiqua" w:hAnsi="Book Antiqua" w:cs="Book Antiqua"/>
          <w:b/>
          <w:bCs/>
          <w:color w:val="000000"/>
          <w:lang w:val="en-GB"/>
        </w:rPr>
        <w:t>Albuquerque A</w:t>
      </w:r>
      <w:r w:rsidRPr="00D018B8">
        <w:rPr>
          <w:rFonts w:ascii="Book Antiqua" w:eastAsia="Book Antiqua" w:hAnsi="Book Antiqua" w:cs="Book Antiqua"/>
          <w:color w:val="000000"/>
          <w:lang w:val="en-GB"/>
        </w:rPr>
        <w:t xml:space="preserve">. Endoanal ultrasonography in fecal incontinence: Current and future perspectives. </w:t>
      </w:r>
      <w:r w:rsidRPr="00D018B8">
        <w:rPr>
          <w:rFonts w:ascii="Book Antiqua" w:eastAsia="Book Antiqua" w:hAnsi="Book Antiqua" w:cs="Book Antiqua"/>
          <w:i/>
          <w:iCs/>
          <w:color w:val="000000"/>
          <w:lang w:val="en-GB"/>
        </w:rPr>
        <w:t>World J Gastrointest Endosc</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7</w:t>
      </w:r>
      <w:r w:rsidRPr="00D018B8">
        <w:rPr>
          <w:rFonts w:ascii="Book Antiqua" w:eastAsia="Book Antiqua" w:hAnsi="Book Antiqua" w:cs="Book Antiqua"/>
          <w:color w:val="000000"/>
          <w:lang w:val="en-GB"/>
        </w:rPr>
        <w:t>: 575-581 [PMID: 26078826 DOI: 10.4253/wjge.v7.i6.575]</w:t>
      </w:r>
    </w:p>
    <w:p w14:paraId="235C6CA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30 </w:t>
      </w:r>
      <w:r w:rsidRPr="00D018B8">
        <w:rPr>
          <w:rFonts w:ascii="Book Antiqua" w:eastAsia="Book Antiqua" w:hAnsi="Book Antiqua" w:cs="Book Antiqua"/>
          <w:b/>
          <w:bCs/>
          <w:color w:val="000000"/>
          <w:lang w:val="en-GB"/>
        </w:rPr>
        <w:t>Terra MP</w:t>
      </w:r>
      <w:r w:rsidRPr="00D018B8">
        <w:rPr>
          <w:rFonts w:ascii="Book Antiqua" w:eastAsia="Book Antiqua" w:hAnsi="Book Antiqua" w:cs="Book Antiqua"/>
          <w:color w:val="000000"/>
          <w:lang w:val="en-GB"/>
        </w:rPr>
        <w:t xml:space="preserve">, Beets-Tan RG, van Der Hulst VP, Dijkgraaf MG, Bossuyt PM, Dobben AC, Baeten CG, Stoker J. Anal sphincter defects in patients with fecal incontinence: </w:t>
      </w:r>
      <w:r w:rsidRPr="00D018B8">
        <w:rPr>
          <w:rFonts w:ascii="Book Antiqua" w:eastAsia="Book Antiqua" w:hAnsi="Book Antiqua" w:cs="Book Antiqua"/>
          <w:color w:val="000000"/>
          <w:lang w:val="en-GB"/>
        </w:rPr>
        <w:lastRenderedPageBreak/>
        <w:t xml:space="preserve">endoanal </w:t>
      </w:r>
      <w:r w:rsidRPr="00D018B8">
        <w:rPr>
          <w:rFonts w:ascii="Book Antiqua" w:eastAsia="Book Antiqua" w:hAnsi="Book Antiqua" w:cs="Book Antiqua"/>
          <w:i/>
          <w:iCs/>
          <w:color w:val="000000"/>
          <w:lang w:val="en-GB"/>
        </w:rPr>
        <w:t>vs</w:t>
      </w:r>
      <w:r w:rsidRPr="00D018B8">
        <w:rPr>
          <w:rFonts w:ascii="Book Antiqua" w:eastAsia="Book Antiqua" w:hAnsi="Book Antiqua" w:cs="Book Antiqua"/>
          <w:color w:val="000000"/>
          <w:lang w:val="en-GB"/>
        </w:rPr>
        <w:t xml:space="preserve"> external phased-array MR imaging.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2005; </w:t>
      </w:r>
      <w:r w:rsidRPr="00D018B8">
        <w:rPr>
          <w:rFonts w:ascii="Book Antiqua" w:eastAsia="Book Antiqua" w:hAnsi="Book Antiqua" w:cs="Book Antiqua"/>
          <w:b/>
          <w:bCs/>
          <w:color w:val="000000"/>
          <w:lang w:val="en-GB"/>
        </w:rPr>
        <w:t>236</w:t>
      </w:r>
      <w:r w:rsidRPr="00D018B8">
        <w:rPr>
          <w:rFonts w:ascii="Book Antiqua" w:eastAsia="Book Antiqua" w:hAnsi="Book Antiqua" w:cs="Book Antiqua"/>
          <w:color w:val="000000"/>
          <w:lang w:val="en-GB"/>
        </w:rPr>
        <w:t>: 886-895 [PMID: 16014438 DOI: 10.1148/radiol.2363041162]</w:t>
      </w:r>
    </w:p>
    <w:p w14:paraId="2BC1AF4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31 </w:t>
      </w:r>
      <w:r w:rsidRPr="00D018B8">
        <w:rPr>
          <w:rFonts w:ascii="Book Antiqua" w:eastAsia="Book Antiqua" w:hAnsi="Book Antiqua" w:cs="Book Antiqua"/>
          <w:b/>
          <w:bCs/>
          <w:color w:val="000000"/>
          <w:lang w:val="en-GB"/>
        </w:rPr>
        <w:t>Terra MP</w:t>
      </w:r>
      <w:r w:rsidRPr="00D018B8">
        <w:rPr>
          <w:rFonts w:ascii="Book Antiqua" w:eastAsia="Book Antiqua" w:hAnsi="Book Antiqua" w:cs="Book Antiqua"/>
          <w:color w:val="000000"/>
          <w:lang w:val="en-GB"/>
        </w:rPr>
        <w:t xml:space="preserve">, Beets-Tan RG, van der Hulst VP, Deutekom M, Dijkgraaf MG, Bossuyt PM, Dobben AC, Baeten CG, Stoker J. MRI in evaluating atrophy of the external anal sphincter in patients with fecal incontinence. </w:t>
      </w:r>
      <w:r w:rsidRPr="00D018B8">
        <w:rPr>
          <w:rFonts w:ascii="Book Antiqua" w:eastAsia="Book Antiqua" w:hAnsi="Book Antiqua" w:cs="Book Antiqua"/>
          <w:i/>
          <w:iCs/>
          <w:color w:val="000000"/>
          <w:lang w:val="en-GB"/>
        </w:rPr>
        <w:t>AJR Am J Roentgenol</w:t>
      </w:r>
      <w:r w:rsidRPr="00D018B8">
        <w:rPr>
          <w:rFonts w:ascii="Book Antiqua" w:eastAsia="Book Antiqua" w:hAnsi="Book Antiqua" w:cs="Book Antiqua"/>
          <w:color w:val="000000"/>
          <w:lang w:val="en-GB"/>
        </w:rPr>
        <w:t xml:space="preserve"> 2006; </w:t>
      </w:r>
      <w:r w:rsidRPr="00D018B8">
        <w:rPr>
          <w:rFonts w:ascii="Book Antiqua" w:eastAsia="Book Antiqua" w:hAnsi="Book Antiqua" w:cs="Book Antiqua"/>
          <w:b/>
          <w:bCs/>
          <w:color w:val="000000"/>
          <w:lang w:val="en-GB"/>
        </w:rPr>
        <w:t>187</w:t>
      </w:r>
      <w:r w:rsidRPr="00D018B8">
        <w:rPr>
          <w:rFonts w:ascii="Book Antiqua" w:eastAsia="Book Antiqua" w:hAnsi="Book Antiqua" w:cs="Book Antiqua"/>
          <w:color w:val="000000"/>
          <w:lang w:val="en-GB"/>
        </w:rPr>
        <w:t>: 991-999 [PMID: 16985148 DOI: 10.2214/AJR.05.0386]</w:t>
      </w:r>
    </w:p>
    <w:p w14:paraId="406E9B8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32 </w:t>
      </w:r>
      <w:r w:rsidRPr="00D018B8">
        <w:rPr>
          <w:rFonts w:ascii="Book Antiqua" w:eastAsia="Book Antiqua" w:hAnsi="Book Antiqua" w:cs="Book Antiqua"/>
          <w:b/>
          <w:bCs/>
          <w:color w:val="000000"/>
          <w:lang w:val="en-GB"/>
        </w:rPr>
        <w:t>Malouf AJ</w:t>
      </w:r>
      <w:r w:rsidRPr="00D018B8">
        <w:rPr>
          <w:rFonts w:ascii="Book Antiqua" w:eastAsia="Book Antiqua" w:hAnsi="Book Antiqua" w:cs="Book Antiqua"/>
          <w:color w:val="000000"/>
          <w:lang w:val="en-GB"/>
        </w:rPr>
        <w:t xml:space="preserve">, Williams AB, Halligan S, Bartram CI, Dhillon S, Kamm MA. Prospective assessment of accuracy of endoanal MR imaging and endosonography in patients with fecal incontinence. </w:t>
      </w:r>
      <w:r w:rsidRPr="00D018B8">
        <w:rPr>
          <w:rFonts w:ascii="Book Antiqua" w:eastAsia="Book Antiqua" w:hAnsi="Book Antiqua" w:cs="Book Antiqua"/>
          <w:i/>
          <w:iCs/>
          <w:color w:val="000000"/>
          <w:lang w:val="en-GB"/>
        </w:rPr>
        <w:t>AJR Am J Roentgenol</w:t>
      </w:r>
      <w:r w:rsidRPr="00D018B8">
        <w:rPr>
          <w:rFonts w:ascii="Book Antiqua" w:eastAsia="Book Antiqua" w:hAnsi="Book Antiqua" w:cs="Book Antiqua"/>
          <w:color w:val="000000"/>
          <w:lang w:val="en-GB"/>
        </w:rPr>
        <w:t xml:space="preserve"> 2000; </w:t>
      </w:r>
      <w:r w:rsidRPr="00D018B8">
        <w:rPr>
          <w:rFonts w:ascii="Book Antiqua" w:eastAsia="Book Antiqua" w:hAnsi="Book Antiqua" w:cs="Book Antiqua"/>
          <w:b/>
          <w:bCs/>
          <w:color w:val="000000"/>
          <w:lang w:val="en-GB"/>
        </w:rPr>
        <w:t>175</w:t>
      </w:r>
      <w:r w:rsidRPr="00D018B8">
        <w:rPr>
          <w:rFonts w:ascii="Book Antiqua" w:eastAsia="Book Antiqua" w:hAnsi="Book Antiqua" w:cs="Book Antiqua"/>
          <w:color w:val="000000"/>
          <w:lang w:val="en-GB"/>
        </w:rPr>
        <w:t>: 741-745 [PMID: 10954460 DOI: 10.2214/ajr.175.3.1750741]</w:t>
      </w:r>
    </w:p>
    <w:p w14:paraId="6E5238C0"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33 </w:t>
      </w:r>
      <w:r w:rsidRPr="00D018B8">
        <w:rPr>
          <w:rFonts w:ascii="Book Antiqua" w:eastAsia="Book Antiqua" w:hAnsi="Book Antiqua" w:cs="Book Antiqua"/>
          <w:b/>
          <w:bCs/>
          <w:color w:val="000000"/>
          <w:lang w:val="en-GB"/>
        </w:rPr>
        <w:t>Dobben AC</w:t>
      </w:r>
      <w:r w:rsidRPr="00D018B8">
        <w:rPr>
          <w:rFonts w:ascii="Book Antiqua" w:eastAsia="Book Antiqua" w:hAnsi="Book Antiqua" w:cs="Book Antiqua"/>
          <w:color w:val="000000"/>
          <w:lang w:val="en-GB"/>
        </w:rPr>
        <w:t xml:space="preserve">, Terra MP, Slors JF, Deutekom M, Gerhards MF, Beets-Tan RG, Bossuyt PM, Stoker J. External anal sphincter defects in patients with fecal incontinence: comparison of endoanal MR imaging and endoanal US.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2007; </w:t>
      </w:r>
      <w:r w:rsidRPr="00D018B8">
        <w:rPr>
          <w:rFonts w:ascii="Book Antiqua" w:eastAsia="Book Antiqua" w:hAnsi="Book Antiqua" w:cs="Book Antiqua"/>
          <w:b/>
          <w:bCs/>
          <w:color w:val="000000"/>
          <w:lang w:val="en-GB"/>
        </w:rPr>
        <w:t>242</w:t>
      </w:r>
      <w:r w:rsidRPr="00D018B8">
        <w:rPr>
          <w:rFonts w:ascii="Book Antiqua" w:eastAsia="Book Antiqua" w:hAnsi="Book Antiqua" w:cs="Book Antiqua"/>
          <w:color w:val="000000"/>
          <w:lang w:val="en-GB"/>
        </w:rPr>
        <w:t>: 463-471 [PMID: 17255418 DOI: 10.1148/radiol.2422051575]</w:t>
      </w:r>
    </w:p>
    <w:p w14:paraId="6358175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34 </w:t>
      </w:r>
      <w:r w:rsidRPr="00D018B8">
        <w:rPr>
          <w:rFonts w:ascii="Book Antiqua" w:eastAsia="Book Antiqua" w:hAnsi="Book Antiqua" w:cs="Book Antiqua"/>
          <w:b/>
          <w:bCs/>
          <w:color w:val="000000"/>
          <w:lang w:val="en-GB"/>
        </w:rPr>
        <w:t>Williams AB</w:t>
      </w:r>
      <w:r w:rsidRPr="00D018B8">
        <w:rPr>
          <w:rFonts w:ascii="Book Antiqua" w:eastAsia="Book Antiqua" w:hAnsi="Book Antiqua" w:cs="Book Antiqua"/>
          <w:color w:val="000000"/>
          <w:lang w:val="en-GB"/>
        </w:rPr>
        <w:t xml:space="preserve">, Bartram CI, Modhwadia D, Nicholls T, Halligan S, Kamm MA, Nicholls RJ, Kmiot WA. Endocoil magnetic resonance imaging quantification of external anal sphincter atrophy. </w:t>
      </w:r>
      <w:r w:rsidRPr="00D018B8">
        <w:rPr>
          <w:rFonts w:ascii="Book Antiqua" w:eastAsia="Book Antiqua" w:hAnsi="Book Antiqua" w:cs="Book Antiqua"/>
          <w:i/>
          <w:iCs/>
          <w:color w:val="000000"/>
          <w:lang w:val="en-GB"/>
        </w:rPr>
        <w:t>Br J Surg</w:t>
      </w:r>
      <w:r w:rsidRPr="00D018B8">
        <w:rPr>
          <w:rFonts w:ascii="Book Antiqua" w:eastAsia="Book Antiqua" w:hAnsi="Book Antiqua" w:cs="Book Antiqua"/>
          <w:color w:val="000000"/>
          <w:lang w:val="en-GB"/>
        </w:rPr>
        <w:t xml:space="preserve"> 2001; </w:t>
      </w:r>
      <w:r w:rsidRPr="00D018B8">
        <w:rPr>
          <w:rFonts w:ascii="Book Antiqua" w:eastAsia="Book Antiqua" w:hAnsi="Book Antiqua" w:cs="Book Antiqua"/>
          <w:b/>
          <w:bCs/>
          <w:color w:val="000000"/>
          <w:lang w:val="en-GB"/>
        </w:rPr>
        <w:t>88</w:t>
      </w:r>
      <w:r w:rsidRPr="00D018B8">
        <w:rPr>
          <w:rFonts w:ascii="Book Antiqua" w:eastAsia="Book Antiqua" w:hAnsi="Book Antiqua" w:cs="Book Antiqua"/>
          <w:color w:val="000000"/>
          <w:lang w:val="en-GB"/>
        </w:rPr>
        <w:t>: 853-859 [PMID: 11412258 DOI: 10.1046/j.0007-1323.2001.01796.x]</w:t>
      </w:r>
    </w:p>
    <w:p w14:paraId="4584F6C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35 </w:t>
      </w:r>
      <w:r w:rsidRPr="00D018B8">
        <w:rPr>
          <w:rFonts w:ascii="Book Antiqua" w:eastAsia="Book Antiqua" w:hAnsi="Book Antiqua" w:cs="Book Antiqua"/>
          <w:b/>
          <w:bCs/>
          <w:color w:val="000000"/>
          <w:lang w:val="en-GB"/>
        </w:rPr>
        <w:t>Bartram C</w:t>
      </w:r>
      <w:r w:rsidRPr="00D018B8">
        <w:rPr>
          <w:rFonts w:ascii="Book Antiqua" w:eastAsia="Book Antiqua" w:hAnsi="Book Antiqua" w:cs="Book Antiqua"/>
          <w:color w:val="000000"/>
          <w:lang w:val="en-GB"/>
        </w:rPr>
        <w:t xml:space="preserve">, Halligan S. Endoanal MR is really complementary to endoanal US.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2000; </w:t>
      </w:r>
      <w:r w:rsidRPr="00D018B8">
        <w:rPr>
          <w:rFonts w:ascii="Book Antiqua" w:eastAsia="Book Antiqua" w:hAnsi="Book Antiqua" w:cs="Book Antiqua"/>
          <w:b/>
          <w:bCs/>
          <w:color w:val="000000"/>
          <w:lang w:val="en-GB"/>
        </w:rPr>
        <w:t>216</w:t>
      </w:r>
      <w:r w:rsidRPr="00D018B8">
        <w:rPr>
          <w:rFonts w:ascii="Book Antiqua" w:eastAsia="Book Antiqua" w:hAnsi="Book Antiqua" w:cs="Book Antiqua"/>
          <w:color w:val="000000"/>
          <w:lang w:val="en-GB"/>
        </w:rPr>
        <w:t>: 918-920 [PMID: 10966734 DOI: 10.1148/radiology.216.3.r00se56918]</w:t>
      </w:r>
    </w:p>
    <w:p w14:paraId="18FBAEF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36 </w:t>
      </w:r>
      <w:r w:rsidRPr="00D018B8">
        <w:rPr>
          <w:rFonts w:ascii="Book Antiqua" w:eastAsia="Book Antiqua" w:hAnsi="Book Antiqua" w:cs="Book Antiqua"/>
          <w:b/>
          <w:bCs/>
          <w:color w:val="000000"/>
          <w:lang w:val="en-GB"/>
        </w:rPr>
        <w:t>Rociu E</w:t>
      </w:r>
      <w:r w:rsidRPr="00D018B8">
        <w:rPr>
          <w:rFonts w:ascii="Book Antiqua" w:eastAsia="Book Antiqua" w:hAnsi="Book Antiqua" w:cs="Book Antiqua"/>
          <w:color w:val="000000"/>
          <w:lang w:val="en-GB"/>
        </w:rPr>
        <w:t xml:space="preserve">, Stoker J, Zwamborn AW, Laméris JS. Endoanal MR imaging of the anal sphincter in fecal incontinence. </w:t>
      </w:r>
      <w:r w:rsidRPr="00D018B8">
        <w:rPr>
          <w:rFonts w:ascii="Book Antiqua" w:eastAsia="Book Antiqua" w:hAnsi="Book Antiqua" w:cs="Book Antiqua"/>
          <w:i/>
          <w:iCs/>
          <w:color w:val="000000"/>
          <w:lang w:val="en-GB"/>
        </w:rPr>
        <w:t>Radiographics</w:t>
      </w:r>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19 Spec No</w:t>
      </w:r>
      <w:r w:rsidRPr="00D018B8">
        <w:rPr>
          <w:rFonts w:ascii="Book Antiqua" w:eastAsia="Book Antiqua" w:hAnsi="Book Antiqua" w:cs="Book Antiqua"/>
          <w:color w:val="000000"/>
          <w:lang w:val="en-GB"/>
        </w:rPr>
        <w:t>: S171-S177 [PMID: 10517453 DOI: 10.1148/radiographics.19.suppl_1.g99oc02s171]</w:t>
      </w:r>
    </w:p>
    <w:p w14:paraId="0A73496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37 </w:t>
      </w:r>
      <w:r w:rsidRPr="00D018B8">
        <w:rPr>
          <w:rFonts w:ascii="Book Antiqua" w:eastAsia="Book Antiqua" w:hAnsi="Book Antiqua" w:cs="Book Antiqua"/>
          <w:b/>
          <w:bCs/>
          <w:color w:val="000000"/>
          <w:lang w:val="en-GB"/>
        </w:rPr>
        <w:t>Rociu E</w:t>
      </w:r>
      <w:r w:rsidRPr="00D018B8">
        <w:rPr>
          <w:rFonts w:ascii="Book Antiqua" w:eastAsia="Book Antiqua" w:hAnsi="Book Antiqua" w:cs="Book Antiqua"/>
          <w:color w:val="000000"/>
          <w:lang w:val="en-GB"/>
        </w:rPr>
        <w:t xml:space="preserve">, Stoker J, Eijkemans MJ, Schouten WR, Laméris JS. Fecal incontinence: endoanal US </w:t>
      </w:r>
      <w:r w:rsidRPr="00D018B8">
        <w:rPr>
          <w:rFonts w:ascii="Book Antiqua" w:eastAsia="Book Antiqua" w:hAnsi="Book Antiqua" w:cs="Book Antiqua"/>
          <w:i/>
          <w:iCs/>
          <w:color w:val="000000"/>
          <w:lang w:val="en-GB"/>
        </w:rPr>
        <w:t>vs</w:t>
      </w:r>
      <w:r w:rsidRPr="00D018B8">
        <w:rPr>
          <w:rFonts w:ascii="Book Antiqua" w:eastAsia="Book Antiqua" w:hAnsi="Book Antiqua" w:cs="Book Antiqua"/>
          <w:color w:val="000000"/>
          <w:lang w:val="en-GB"/>
        </w:rPr>
        <w:t xml:space="preserve"> endoanal MR imaging. </w:t>
      </w:r>
      <w:r w:rsidRPr="00D018B8">
        <w:rPr>
          <w:rFonts w:ascii="Book Antiqua" w:eastAsia="Book Antiqua" w:hAnsi="Book Antiqua" w:cs="Book Antiqua"/>
          <w:i/>
          <w:iCs/>
          <w:color w:val="000000"/>
          <w:lang w:val="en-GB"/>
        </w:rPr>
        <w:t>Radiology</w:t>
      </w:r>
      <w:r w:rsidRPr="00D018B8">
        <w:rPr>
          <w:rFonts w:ascii="Book Antiqua" w:eastAsia="Book Antiqua" w:hAnsi="Book Antiqua" w:cs="Book Antiqua"/>
          <w:color w:val="000000"/>
          <w:lang w:val="en-GB"/>
        </w:rPr>
        <w:t xml:space="preserve"> 1999; </w:t>
      </w:r>
      <w:r w:rsidRPr="00D018B8">
        <w:rPr>
          <w:rFonts w:ascii="Book Antiqua" w:eastAsia="Book Antiqua" w:hAnsi="Book Antiqua" w:cs="Book Antiqua"/>
          <w:b/>
          <w:bCs/>
          <w:color w:val="000000"/>
          <w:lang w:val="en-GB"/>
        </w:rPr>
        <w:t>212</w:t>
      </w:r>
      <w:r w:rsidRPr="00D018B8">
        <w:rPr>
          <w:rFonts w:ascii="Book Antiqua" w:eastAsia="Book Antiqua" w:hAnsi="Book Antiqua" w:cs="Book Antiqua"/>
          <w:color w:val="000000"/>
          <w:lang w:val="en-GB"/>
        </w:rPr>
        <w:t>: 453-458 [PMID: 10429703 DOI: 10.1148/radiology.212.2.r99au10453]</w:t>
      </w:r>
    </w:p>
    <w:p w14:paraId="03D436A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38 </w:t>
      </w:r>
      <w:r w:rsidRPr="00D018B8">
        <w:rPr>
          <w:rFonts w:ascii="Book Antiqua" w:eastAsia="Book Antiqua" w:hAnsi="Book Antiqua" w:cs="Book Antiqua"/>
          <w:b/>
          <w:bCs/>
          <w:color w:val="000000"/>
          <w:lang w:val="en-GB"/>
        </w:rPr>
        <w:t>Kirss J Jr</w:t>
      </w:r>
      <w:r w:rsidRPr="00D018B8">
        <w:rPr>
          <w:rFonts w:ascii="Book Antiqua" w:eastAsia="Book Antiqua" w:hAnsi="Book Antiqua" w:cs="Book Antiqua"/>
          <w:color w:val="000000"/>
          <w:lang w:val="en-GB"/>
        </w:rPr>
        <w:t xml:space="preserve">, Huhtinen H, Niskanen E, Ruohonen J, Kallio-Packalen M, Victorzon S, Victorzon M, Pinta T. Comparison of 3D endoanal ultrasound and external phased array magnetic resonance imaging in the diagnosis of obstetric anal </w:t>
      </w:r>
      <w:r w:rsidRPr="00D018B8">
        <w:rPr>
          <w:rFonts w:ascii="Book Antiqua" w:eastAsia="Book Antiqua" w:hAnsi="Book Antiqua" w:cs="Book Antiqua"/>
          <w:color w:val="000000"/>
          <w:lang w:val="en-GB"/>
        </w:rPr>
        <w:lastRenderedPageBreak/>
        <w:t xml:space="preserve">sphincter injuries. </w:t>
      </w:r>
      <w:r w:rsidRPr="00D018B8">
        <w:rPr>
          <w:rFonts w:ascii="Book Antiqua" w:eastAsia="Book Antiqua" w:hAnsi="Book Antiqua" w:cs="Book Antiqua"/>
          <w:i/>
          <w:iCs/>
          <w:color w:val="000000"/>
          <w:lang w:val="en-GB"/>
        </w:rPr>
        <w:t>Eur Radiol</w:t>
      </w:r>
      <w:r w:rsidRPr="00D018B8">
        <w:rPr>
          <w:rFonts w:ascii="Book Antiqua" w:eastAsia="Book Antiqua" w:hAnsi="Book Antiqua" w:cs="Book Antiqua"/>
          <w:color w:val="000000"/>
          <w:lang w:val="en-GB"/>
        </w:rPr>
        <w:t xml:space="preserve"> 2019; </w:t>
      </w:r>
      <w:r w:rsidRPr="00D018B8">
        <w:rPr>
          <w:rFonts w:ascii="Book Antiqua" w:eastAsia="Book Antiqua" w:hAnsi="Book Antiqua" w:cs="Book Antiqua"/>
          <w:b/>
          <w:bCs/>
          <w:color w:val="000000"/>
          <w:lang w:val="en-GB"/>
        </w:rPr>
        <w:t>29</w:t>
      </w:r>
      <w:r w:rsidRPr="00D018B8">
        <w:rPr>
          <w:rFonts w:ascii="Book Antiqua" w:eastAsia="Book Antiqua" w:hAnsi="Book Antiqua" w:cs="Book Antiqua"/>
          <w:color w:val="000000"/>
          <w:lang w:val="en-GB"/>
        </w:rPr>
        <w:t>: 5717-5722 [PMID: 30915565 DOI: 10.1007/s00330-019-06125-8]</w:t>
      </w:r>
    </w:p>
    <w:p w14:paraId="7F40B77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39 </w:t>
      </w:r>
      <w:r w:rsidRPr="00D018B8">
        <w:rPr>
          <w:rFonts w:ascii="Book Antiqua" w:eastAsia="Book Antiqua" w:hAnsi="Book Antiqua" w:cs="Book Antiqua"/>
          <w:b/>
          <w:bCs/>
          <w:color w:val="000000"/>
          <w:lang w:val="en-GB"/>
        </w:rPr>
        <w:t>Piloni V</w:t>
      </w:r>
      <w:r w:rsidRPr="00D018B8">
        <w:rPr>
          <w:rFonts w:ascii="Book Antiqua" w:eastAsia="Book Antiqua" w:hAnsi="Book Antiqua" w:cs="Book Antiqua"/>
          <w:color w:val="000000"/>
          <w:lang w:val="en-GB"/>
        </w:rPr>
        <w:t xml:space="preserve">, Bergamasco M, Melara G, Garavello P. The clinical value of magnetic resonance defecography in males with obstructed defecation syndrome. </w:t>
      </w:r>
      <w:r w:rsidRPr="00D018B8">
        <w:rPr>
          <w:rFonts w:ascii="Book Antiqua" w:eastAsia="Book Antiqua" w:hAnsi="Book Antiqua" w:cs="Book Antiqua"/>
          <w:i/>
          <w:iCs/>
          <w:color w:val="000000"/>
          <w:lang w:val="en-GB"/>
        </w:rPr>
        <w:t>Tech Coloproctol</w:t>
      </w:r>
      <w:r w:rsidRPr="00D018B8">
        <w:rPr>
          <w:rFonts w:ascii="Book Antiqua" w:eastAsia="Book Antiqua" w:hAnsi="Book Antiqua" w:cs="Book Antiqua"/>
          <w:color w:val="000000"/>
          <w:lang w:val="en-GB"/>
        </w:rPr>
        <w:t xml:space="preserve"> 2018; </w:t>
      </w:r>
      <w:r w:rsidRPr="00D018B8">
        <w:rPr>
          <w:rFonts w:ascii="Book Antiqua" w:eastAsia="Book Antiqua" w:hAnsi="Book Antiqua" w:cs="Book Antiqua"/>
          <w:b/>
          <w:bCs/>
          <w:color w:val="000000"/>
          <w:lang w:val="en-GB"/>
        </w:rPr>
        <w:t>22</w:t>
      </w:r>
      <w:r w:rsidRPr="00D018B8">
        <w:rPr>
          <w:rFonts w:ascii="Book Antiqua" w:eastAsia="Book Antiqua" w:hAnsi="Book Antiqua" w:cs="Book Antiqua"/>
          <w:color w:val="000000"/>
          <w:lang w:val="en-GB"/>
        </w:rPr>
        <w:t>: 179-190 [PMID: 29512048 DOI: 10.1007/s10151-018-1759-4]</w:t>
      </w:r>
    </w:p>
    <w:p w14:paraId="70CC6A63"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40 </w:t>
      </w:r>
      <w:r w:rsidRPr="00D018B8">
        <w:rPr>
          <w:rFonts w:ascii="Book Antiqua" w:eastAsia="Book Antiqua" w:hAnsi="Book Antiqua" w:cs="Book Antiqua"/>
          <w:b/>
          <w:bCs/>
          <w:color w:val="000000"/>
          <w:lang w:val="en-GB"/>
        </w:rPr>
        <w:t>Thapar RB</w:t>
      </w:r>
      <w:r w:rsidRPr="00D018B8">
        <w:rPr>
          <w:rFonts w:ascii="Book Antiqua" w:eastAsia="Book Antiqua" w:hAnsi="Book Antiqua" w:cs="Book Antiqua"/>
          <w:color w:val="000000"/>
          <w:lang w:val="en-GB"/>
        </w:rPr>
        <w:t xml:space="preserve">, Patankar RV, Kamat RD, Thapar RR, Chemburkar V. MR defecography for obstructed defecation syndrome. </w:t>
      </w:r>
      <w:r w:rsidRPr="00D018B8">
        <w:rPr>
          <w:rFonts w:ascii="Book Antiqua" w:eastAsia="Book Antiqua" w:hAnsi="Book Antiqua" w:cs="Book Antiqua"/>
          <w:i/>
          <w:iCs/>
          <w:color w:val="000000"/>
          <w:lang w:val="en-GB"/>
        </w:rPr>
        <w:t>Indian J Radiol Imaging</w:t>
      </w:r>
      <w:r w:rsidRPr="00D018B8">
        <w:rPr>
          <w:rFonts w:ascii="Book Antiqua" w:eastAsia="Book Antiqua" w:hAnsi="Book Antiqua" w:cs="Book Antiqua"/>
          <w:color w:val="000000"/>
          <w:lang w:val="en-GB"/>
        </w:rPr>
        <w:t xml:space="preserve"> 2015; </w:t>
      </w:r>
      <w:r w:rsidRPr="00D018B8">
        <w:rPr>
          <w:rFonts w:ascii="Book Antiqua" w:eastAsia="Book Antiqua" w:hAnsi="Book Antiqua" w:cs="Book Antiqua"/>
          <w:b/>
          <w:bCs/>
          <w:color w:val="000000"/>
          <w:lang w:val="en-GB"/>
        </w:rPr>
        <w:t>25</w:t>
      </w:r>
      <w:r w:rsidRPr="00D018B8">
        <w:rPr>
          <w:rFonts w:ascii="Book Antiqua" w:eastAsia="Book Antiqua" w:hAnsi="Book Antiqua" w:cs="Book Antiqua"/>
          <w:color w:val="000000"/>
          <w:lang w:val="en-GB"/>
        </w:rPr>
        <w:t>: 25-30 [PMID: 25709162 DOI: 10.4103/0971-3026.150134]</w:t>
      </w:r>
    </w:p>
    <w:p w14:paraId="6D1A3D7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41 </w:t>
      </w:r>
      <w:r w:rsidRPr="00D018B8">
        <w:rPr>
          <w:rFonts w:ascii="Book Antiqua" w:eastAsia="Book Antiqua" w:hAnsi="Book Antiqua" w:cs="Book Antiqua"/>
          <w:b/>
          <w:bCs/>
          <w:color w:val="000000"/>
          <w:lang w:val="en-GB"/>
        </w:rPr>
        <w:t>Bharucha AE</w:t>
      </w:r>
      <w:r w:rsidRPr="00D018B8">
        <w:rPr>
          <w:rFonts w:ascii="Book Antiqua" w:eastAsia="Book Antiqua" w:hAnsi="Book Antiqua" w:cs="Book Antiqua"/>
          <w:color w:val="000000"/>
          <w:lang w:val="en-GB"/>
        </w:rPr>
        <w:t xml:space="preserve">, Daube J, Litchy W, Traue J, Edge J, Enck P, Zinsmeister AR. Anal sphincteric neurogenic injury in asymptomatic nulliparous women and fecal incontinence. </w:t>
      </w:r>
      <w:r w:rsidRPr="00D018B8">
        <w:rPr>
          <w:rFonts w:ascii="Book Antiqua" w:eastAsia="Book Antiqua" w:hAnsi="Book Antiqua" w:cs="Book Antiqua"/>
          <w:i/>
          <w:iCs/>
          <w:color w:val="000000"/>
          <w:lang w:val="en-GB"/>
        </w:rPr>
        <w:t>Am J Physiol Gastrointest Liver Physiol</w:t>
      </w:r>
      <w:r w:rsidRPr="00D018B8">
        <w:rPr>
          <w:rFonts w:ascii="Book Antiqua" w:eastAsia="Book Antiqua" w:hAnsi="Book Antiqua" w:cs="Book Antiqua"/>
          <w:color w:val="000000"/>
          <w:lang w:val="en-GB"/>
        </w:rPr>
        <w:t xml:space="preserve"> 2012; </w:t>
      </w:r>
      <w:r w:rsidRPr="00D018B8">
        <w:rPr>
          <w:rFonts w:ascii="Book Antiqua" w:eastAsia="Book Antiqua" w:hAnsi="Book Antiqua" w:cs="Book Antiqua"/>
          <w:b/>
          <w:bCs/>
          <w:color w:val="000000"/>
          <w:lang w:val="en-GB"/>
        </w:rPr>
        <w:t>303</w:t>
      </w:r>
      <w:r w:rsidRPr="00D018B8">
        <w:rPr>
          <w:rFonts w:ascii="Book Antiqua" w:eastAsia="Book Antiqua" w:hAnsi="Book Antiqua" w:cs="Book Antiqua"/>
          <w:color w:val="000000"/>
          <w:lang w:val="en-GB"/>
        </w:rPr>
        <w:t>: G256-G262 [PMID: 22575218 DOI: 10.1152/ajpgi.00099.2012]</w:t>
      </w:r>
    </w:p>
    <w:p w14:paraId="22B5E969"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42 </w:t>
      </w:r>
      <w:r w:rsidRPr="00D018B8">
        <w:rPr>
          <w:rFonts w:ascii="Book Antiqua" w:eastAsia="Book Antiqua" w:hAnsi="Book Antiqua" w:cs="Book Antiqua"/>
          <w:b/>
          <w:bCs/>
          <w:color w:val="000000"/>
          <w:lang w:val="en-GB"/>
        </w:rPr>
        <w:t>Law PJ</w:t>
      </w:r>
      <w:r w:rsidRPr="00D018B8">
        <w:rPr>
          <w:rFonts w:ascii="Book Antiqua" w:eastAsia="Book Antiqua" w:hAnsi="Book Antiqua" w:cs="Book Antiqua"/>
          <w:color w:val="000000"/>
          <w:lang w:val="en-GB"/>
        </w:rPr>
        <w:t xml:space="preserve">, Kamm MA, Bartram CI. A comparison between electromyography and anal endosonography in mapping external anal sphincter defects. </w:t>
      </w:r>
      <w:r w:rsidRPr="00D018B8">
        <w:rPr>
          <w:rFonts w:ascii="Book Antiqua" w:eastAsia="Book Antiqua" w:hAnsi="Book Antiqua" w:cs="Book Antiqua"/>
          <w:i/>
          <w:iCs/>
          <w:color w:val="000000"/>
          <w:lang w:val="en-GB"/>
        </w:rPr>
        <w:t>Dis Colon Rectum</w:t>
      </w:r>
      <w:r w:rsidRPr="00D018B8">
        <w:rPr>
          <w:rFonts w:ascii="Book Antiqua" w:eastAsia="Book Antiqua" w:hAnsi="Book Antiqua" w:cs="Book Antiqua"/>
          <w:color w:val="000000"/>
          <w:lang w:val="en-GB"/>
        </w:rPr>
        <w:t xml:space="preserve"> 1990; </w:t>
      </w:r>
      <w:r w:rsidRPr="00D018B8">
        <w:rPr>
          <w:rFonts w:ascii="Book Antiqua" w:eastAsia="Book Antiqua" w:hAnsi="Book Antiqua" w:cs="Book Antiqua"/>
          <w:b/>
          <w:bCs/>
          <w:color w:val="000000"/>
          <w:lang w:val="en-GB"/>
        </w:rPr>
        <w:t>33</w:t>
      </w:r>
      <w:r w:rsidRPr="00D018B8">
        <w:rPr>
          <w:rFonts w:ascii="Book Antiqua" w:eastAsia="Book Antiqua" w:hAnsi="Book Antiqua" w:cs="Book Antiqua"/>
          <w:color w:val="000000"/>
          <w:lang w:val="en-GB"/>
        </w:rPr>
        <w:t>: 370-373 [PMID: 2183977 DOI: 10.1007/BF02156260]</w:t>
      </w:r>
    </w:p>
    <w:p w14:paraId="37C8248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 xml:space="preserve">43 </w:t>
      </w:r>
      <w:r w:rsidRPr="00D018B8">
        <w:rPr>
          <w:rFonts w:ascii="Book Antiqua" w:eastAsia="Book Antiqua" w:hAnsi="Book Antiqua" w:cs="Book Antiqua"/>
          <w:b/>
          <w:bCs/>
          <w:color w:val="000000"/>
          <w:lang w:val="en-GB"/>
        </w:rPr>
        <w:t>Weledji EP</w:t>
      </w:r>
      <w:r w:rsidRPr="00D018B8">
        <w:rPr>
          <w:rFonts w:ascii="Book Antiqua" w:eastAsia="Book Antiqua" w:hAnsi="Book Antiqua" w:cs="Book Antiqua"/>
          <w:color w:val="000000"/>
          <w:lang w:val="en-GB"/>
        </w:rPr>
        <w:t xml:space="preserve">. Electrophysiological Basis of Fecal Incontinence and Its Implications for Treatment. </w:t>
      </w:r>
      <w:r w:rsidRPr="00D018B8">
        <w:rPr>
          <w:rFonts w:ascii="Book Antiqua" w:eastAsia="Book Antiqua" w:hAnsi="Book Antiqua" w:cs="Book Antiqua"/>
          <w:i/>
          <w:iCs/>
          <w:color w:val="000000"/>
          <w:lang w:val="en-GB"/>
        </w:rPr>
        <w:t>Ann Coloproctol</w:t>
      </w:r>
      <w:r w:rsidRPr="00D018B8">
        <w:rPr>
          <w:rFonts w:ascii="Book Antiqua" w:eastAsia="Book Antiqua" w:hAnsi="Book Antiqua" w:cs="Book Antiqua"/>
          <w:color w:val="000000"/>
          <w:lang w:val="en-GB"/>
        </w:rPr>
        <w:t xml:space="preserve"> 2017; </w:t>
      </w:r>
      <w:r w:rsidRPr="00D018B8">
        <w:rPr>
          <w:rFonts w:ascii="Book Antiqua" w:eastAsia="Book Antiqua" w:hAnsi="Book Antiqua" w:cs="Book Antiqua"/>
          <w:b/>
          <w:bCs/>
          <w:color w:val="000000"/>
          <w:lang w:val="en-GB"/>
        </w:rPr>
        <w:t>33</w:t>
      </w:r>
      <w:r w:rsidRPr="00D018B8">
        <w:rPr>
          <w:rFonts w:ascii="Book Antiqua" w:eastAsia="Book Antiqua" w:hAnsi="Book Antiqua" w:cs="Book Antiqua"/>
          <w:color w:val="000000"/>
          <w:lang w:val="en-GB"/>
        </w:rPr>
        <w:t>: 161-168 [PMID: 29159162 DOI: 10.3393/ac.2017.33.5.161]</w:t>
      </w:r>
    </w:p>
    <w:p w14:paraId="142D4E05" w14:textId="77777777" w:rsidR="00A77B3E" w:rsidRPr="00D018B8" w:rsidRDefault="00A77B3E" w:rsidP="00F14EAF">
      <w:pPr>
        <w:snapToGrid w:val="0"/>
        <w:spacing w:line="360" w:lineRule="auto"/>
        <w:jc w:val="both"/>
        <w:rPr>
          <w:rFonts w:ascii="Book Antiqua" w:hAnsi="Book Antiqua"/>
          <w:lang w:val="en-GB"/>
        </w:rPr>
        <w:sectPr w:rsidR="00A77B3E" w:rsidRPr="00D018B8" w:rsidSect="00525323">
          <w:type w:val="continuous"/>
          <w:pgSz w:w="12240" w:h="15840"/>
          <w:pgMar w:top="1440" w:right="1800" w:bottom="1440" w:left="1800" w:header="720" w:footer="720" w:gutter="0"/>
          <w:cols w:space="720"/>
          <w:docGrid w:linePitch="360"/>
        </w:sectPr>
      </w:pPr>
    </w:p>
    <w:p w14:paraId="028D09B2" w14:textId="77777777" w:rsidR="000F2610" w:rsidRPr="00D018B8" w:rsidRDefault="000F2610"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br w:type="page"/>
      </w:r>
    </w:p>
    <w:p w14:paraId="2916D189" w14:textId="1C8A5935"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lastRenderedPageBreak/>
        <w:t>Footnotes</w:t>
      </w:r>
    </w:p>
    <w:p w14:paraId="6B7145B1" w14:textId="77B9910E"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Conflict-of-interest statement: </w:t>
      </w:r>
      <w:bookmarkStart w:id="14" w:name="OLE_LINK15"/>
      <w:bookmarkStart w:id="15" w:name="OLE_LINK16"/>
      <w:r w:rsidRPr="00D018B8">
        <w:rPr>
          <w:rFonts w:ascii="Book Antiqua" w:eastAsia="Book Antiqua" w:hAnsi="Book Antiqua" w:cs="Book Antiqua"/>
          <w:color w:val="000000"/>
          <w:lang w:val="en-GB"/>
        </w:rPr>
        <w:t>The authors declare no conflict of interest regarding this manuscript</w:t>
      </w:r>
      <w:r w:rsidR="000F2610" w:rsidRPr="00D018B8">
        <w:rPr>
          <w:rFonts w:ascii="Book Antiqua" w:eastAsia="Book Antiqua" w:hAnsi="Book Antiqua" w:cs="Book Antiqua"/>
          <w:color w:val="000000"/>
          <w:lang w:val="en-GB"/>
        </w:rPr>
        <w:t>.</w:t>
      </w:r>
    </w:p>
    <w:p w14:paraId="738B77BB" w14:textId="77777777" w:rsidR="00A77B3E" w:rsidRPr="00D018B8" w:rsidRDefault="00A77B3E" w:rsidP="00F14EAF">
      <w:pPr>
        <w:snapToGrid w:val="0"/>
        <w:spacing w:line="360" w:lineRule="auto"/>
        <w:jc w:val="both"/>
        <w:rPr>
          <w:rFonts w:ascii="Book Antiqua" w:hAnsi="Book Antiqua"/>
          <w:lang w:val="en-GB"/>
        </w:rPr>
      </w:pPr>
    </w:p>
    <w:bookmarkEnd w:id="14"/>
    <w:bookmarkEnd w:id="15"/>
    <w:p w14:paraId="487D3872"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Open-Access: </w:t>
      </w:r>
      <w:r w:rsidRPr="00D018B8">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EB3C78" w14:textId="77777777" w:rsidR="00A77B3E" w:rsidRPr="00D018B8" w:rsidRDefault="00A77B3E" w:rsidP="00F14EAF">
      <w:pPr>
        <w:snapToGrid w:val="0"/>
        <w:spacing w:line="360" w:lineRule="auto"/>
        <w:jc w:val="both"/>
        <w:rPr>
          <w:rFonts w:ascii="Book Antiqua" w:hAnsi="Book Antiqua"/>
          <w:lang w:val="en-GB"/>
        </w:rPr>
      </w:pPr>
    </w:p>
    <w:p w14:paraId="097B6CE9" w14:textId="632B8C85"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Manuscript source: </w:t>
      </w:r>
      <w:r w:rsidRPr="00D018B8">
        <w:rPr>
          <w:rFonts w:ascii="Book Antiqua" w:eastAsia="Book Antiqua" w:hAnsi="Book Antiqua" w:cs="Book Antiqua"/>
          <w:color w:val="000000"/>
          <w:lang w:val="en-GB"/>
        </w:rPr>
        <w:t xml:space="preserve">Invited </w:t>
      </w:r>
      <w:r w:rsidR="000F2610" w:rsidRPr="00D018B8">
        <w:rPr>
          <w:rFonts w:ascii="Book Antiqua" w:eastAsia="Book Antiqua" w:hAnsi="Book Antiqua" w:cs="Book Antiqua"/>
          <w:color w:val="000000"/>
          <w:lang w:val="en-GB"/>
        </w:rPr>
        <w:t>manuscript</w:t>
      </w:r>
    </w:p>
    <w:p w14:paraId="5F0DEBA7" w14:textId="77777777" w:rsidR="00A77B3E" w:rsidRPr="00D018B8" w:rsidRDefault="00A77B3E" w:rsidP="00F14EAF">
      <w:pPr>
        <w:snapToGrid w:val="0"/>
        <w:spacing w:line="360" w:lineRule="auto"/>
        <w:jc w:val="both"/>
        <w:rPr>
          <w:rFonts w:ascii="Book Antiqua" w:hAnsi="Book Antiqua"/>
          <w:lang w:val="en-GB"/>
        </w:rPr>
      </w:pPr>
    </w:p>
    <w:p w14:paraId="34164AA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Peer-review started: </w:t>
      </w:r>
      <w:r w:rsidRPr="00D018B8">
        <w:rPr>
          <w:rFonts w:ascii="Book Antiqua" w:eastAsia="Book Antiqua" w:hAnsi="Book Antiqua" w:cs="Book Antiqua"/>
          <w:color w:val="000000"/>
          <w:lang w:val="en-GB"/>
        </w:rPr>
        <w:t>December 7, 2020</w:t>
      </w:r>
    </w:p>
    <w:p w14:paraId="563B7CA1"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First decision: </w:t>
      </w:r>
      <w:r w:rsidRPr="00D018B8">
        <w:rPr>
          <w:rFonts w:ascii="Book Antiqua" w:eastAsia="Book Antiqua" w:hAnsi="Book Antiqua" w:cs="Book Antiqua"/>
          <w:color w:val="000000"/>
          <w:lang w:val="en-GB"/>
        </w:rPr>
        <w:t>December 31, 2020</w:t>
      </w:r>
    </w:p>
    <w:p w14:paraId="432905A7"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Article in press: </w:t>
      </w:r>
    </w:p>
    <w:p w14:paraId="17CAB75B" w14:textId="77777777" w:rsidR="00A77B3E" w:rsidRPr="00D018B8" w:rsidRDefault="00A77B3E" w:rsidP="00F14EAF">
      <w:pPr>
        <w:snapToGrid w:val="0"/>
        <w:spacing w:line="360" w:lineRule="auto"/>
        <w:jc w:val="both"/>
        <w:rPr>
          <w:rFonts w:ascii="Book Antiqua" w:hAnsi="Book Antiqua"/>
          <w:lang w:val="en-GB"/>
        </w:rPr>
      </w:pPr>
    </w:p>
    <w:p w14:paraId="56E8CFCF" w14:textId="365C9DD2"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Specialty type: </w:t>
      </w:r>
      <w:r w:rsidRPr="00D018B8">
        <w:rPr>
          <w:rFonts w:ascii="Book Antiqua" w:eastAsia="Book Antiqua" w:hAnsi="Book Antiqua" w:cs="Book Antiqua"/>
          <w:color w:val="000000"/>
          <w:lang w:val="en-GB"/>
        </w:rPr>
        <w:t xml:space="preserve">Gastroenterology and </w:t>
      </w:r>
      <w:r w:rsidR="000F2610" w:rsidRPr="00D018B8">
        <w:rPr>
          <w:rFonts w:ascii="Book Antiqua" w:eastAsia="Book Antiqua" w:hAnsi="Book Antiqua" w:cs="Book Antiqua"/>
          <w:color w:val="000000"/>
          <w:lang w:val="en-GB"/>
        </w:rPr>
        <w:t>hepatology</w:t>
      </w:r>
    </w:p>
    <w:p w14:paraId="3C79296B"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 xml:space="preserve">Country/Territory of origin: </w:t>
      </w:r>
      <w:r w:rsidRPr="00D018B8">
        <w:rPr>
          <w:rFonts w:ascii="Book Antiqua" w:eastAsia="Book Antiqua" w:hAnsi="Book Antiqua" w:cs="Book Antiqua"/>
          <w:color w:val="000000"/>
          <w:lang w:val="en-GB"/>
        </w:rPr>
        <w:t>Israel</w:t>
      </w:r>
    </w:p>
    <w:p w14:paraId="0F36B2F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color w:val="000000"/>
          <w:lang w:val="en-GB"/>
        </w:rPr>
        <w:t>Peer-review report’s scientific quality classification</w:t>
      </w:r>
    </w:p>
    <w:p w14:paraId="407C269D"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A (Excellent): 0</w:t>
      </w:r>
    </w:p>
    <w:p w14:paraId="75E2250E"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B (Very good): B</w:t>
      </w:r>
    </w:p>
    <w:p w14:paraId="7FB489F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C (Good): 0</w:t>
      </w:r>
    </w:p>
    <w:p w14:paraId="4C1E8B25"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D (Fair): 0</w:t>
      </w:r>
    </w:p>
    <w:p w14:paraId="4ACCFB5C" w14:textId="77777777"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color w:val="000000"/>
          <w:lang w:val="en-GB"/>
        </w:rPr>
        <w:t>Grade E (Poor): 0</w:t>
      </w:r>
    </w:p>
    <w:p w14:paraId="34D3C7FF" w14:textId="77777777" w:rsidR="00A77B3E" w:rsidRPr="00D018B8" w:rsidRDefault="00A77B3E" w:rsidP="00F14EAF">
      <w:pPr>
        <w:snapToGrid w:val="0"/>
        <w:spacing w:line="360" w:lineRule="auto"/>
        <w:jc w:val="both"/>
        <w:rPr>
          <w:rFonts w:ascii="Book Antiqua" w:hAnsi="Book Antiqua"/>
          <w:lang w:val="en-GB"/>
        </w:rPr>
      </w:pPr>
    </w:p>
    <w:p w14:paraId="3BAC57BB" w14:textId="5719E302" w:rsidR="00A77B3E" w:rsidRPr="00D018B8" w:rsidRDefault="006876FB" w:rsidP="00F14EAF">
      <w:pPr>
        <w:snapToGrid w:val="0"/>
        <w:spacing w:line="360" w:lineRule="auto"/>
        <w:jc w:val="both"/>
        <w:rPr>
          <w:rFonts w:ascii="Book Antiqua" w:hAnsi="Book Antiqua"/>
          <w:lang w:val="en-GB"/>
        </w:rPr>
        <w:sectPr w:rsidR="00A77B3E" w:rsidRPr="00D018B8" w:rsidSect="00525323">
          <w:type w:val="continuous"/>
          <w:pgSz w:w="12240" w:h="15840"/>
          <w:pgMar w:top="1440" w:right="1800" w:bottom="1440" w:left="1800" w:header="720" w:footer="720" w:gutter="0"/>
          <w:cols w:space="720"/>
          <w:docGrid w:linePitch="360"/>
        </w:sectPr>
      </w:pPr>
      <w:r w:rsidRPr="00D018B8">
        <w:rPr>
          <w:rFonts w:ascii="Book Antiqua" w:eastAsia="Book Antiqua" w:hAnsi="Book Antiqua" w:cs="Book Antiqua"/>
          <w:b/>
          <w:color w:val="000000"/>
          <w:lang w:val="en-GB"/>
        </w:rPr>
        <w:t xml:space="preserve">P-Reviewer: </w:t>
      </w:r>
      <w:r w:rsidRPr="00D018B8">
        <w:rPr>
          <w:rFonts w:ascii="Book Antiqua" w:eastAsia="Book Antiqua" w:hAnsi="Book Antiqua" w:cs="Book Antiqua"/>
          <w:color w:val="000000"/>
          <w:lang w:val="en-GB"/>
        </w:rPr>
        <w:t>Gong J</w:t>
      </w:r>
      <w:r w:rsidRPr="00D018B8">
        <w:rPr>
          <w:rFonts w:ascii="Book Antiqua" w:eastAsia="Book Antiqua" w:hAnsi="Book Antiqua" w:cs="Book Antiqua"/>
          <w:b/>
          <w:color w:val="000000"/>
          <w:lang w:val="en-GB"/>
        </w:rPr>
        <w:t xml:space="preserve"> S-Editor: </w:t>
      </w:r>
      <w:r w:rsidRPr="00D018B8">
        <w:rPr>
          <w:rFonts w:ascii="Book Antiqua" w:eastAsia="Book Antiqua" w:hAnsi="Book Antiqua" w:cs="Book Antiqua"/>
          <w:color w:val="000000"/>
          <w:lang w:val="en-GB"/>
        </w:rPr>
        <w:t>Zhang L</w:t>
      </w:r>
      <w:r w:rsidRPr="00D018B8">
        <w:rPr>
          <w:rFonts w:ascii="Book Antiqua" w:eastAsia="Book Antiqua" w:hAnsi="Book Antiqua" w:cs="Book Antiqua"/>
          <w:b/>
          <w:color w:val="000000"/>
          <w:lang w:val="en-GB"/>
        </w:rPr>
        <w:t xml:space="preserve"> L-Editor: </w:t>
      </w:r>
      <w:r w:rsidR="002742BB" w:rsidRPr="00D018B8">
        <w:rPr>
          <w:rFonts w:ascii="Book Antiqua" w:eastAsia="Book Antiqua" w:hAnsi="Book Antiqua" w:cs="Book Antiqua"/>
          <w:bCs/>
          <w:color w:val="000000"/>
          <w:lang w:val="en-GB"/>
        </w:rPr>
        <w:t xml:space="preserve">Filipodia </w:t>
      </w:r>
      <w:r w:rsidRPr="00D018B8">
        <w:rPr>
          <w:rFonts w:ascii="Book Antiqua" w:eastAsia="Book Antiqua" w:hAnsi="Book Antiqua" w:cs="Book Antiqua"/>
          <w:b/>
          <w:color w:val="000000"/>
          <w:lang w:val="en-GB"/>
        </w:rPr>
        <w:t xml:space="preserve">P-Editor: </w:t>
      </w:r>
    </w:p>
    <w:p w14:paraId="3EEC7EB0" w14:textId="77777777" w:rsidR="000F2610" w:rsidRPr="00D018B8" w:rsidRDefault="000F2610"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br w:type="page"/>
      </w:r>
    </w:p>
    <w:p w14:paraId="5DAE6F75" w14:textId="1A1F542A" w:rsidR="00A77B3E" w:rsidRPr="00D018B8" w:rsidRDefault="006876FB" w:rsidP="00F14EAF">
      <w:pPr>
        <w:snapToGrid w:val="0"/>
        <w:spacing w:line="360" w:lineRule="auto"/>
        <w:jc w:val="both"/>
        <w:rPr>
          <w:rFonts w:ascii="Book Antiqua" w:eastAsia="Book Antiqua" w:hAnsi="Book Antiqua" w:cs="Book Antiqua"/>
          <w:b/>
          <w:color w:val="000000"/>
          <w:lang w:val="en-GB"/>
        </w:rPr>
      </w:pPr>
      <w:r w:rsidRPr="00D018B8">
        <w:rPr>
          <w:rFonts w:ascii="Book Antiqua" w:eastAsia="Book Antiqua" w:hAnsi="Book Antiqua" w:cs="Book Antiqua"/>
          <w:b/>
          <w:color w:val="000000"/>
          <w:lang w:val="en-GB"/>
        </w:rPr>
        <w:lastRenderedPageBreak/>
        <w:t>Figure Legends</w:t>
      </w:r>
    </w:p>
    <w:p w14:paraId="19DA1B0B" w14:textId="2CCEA191" w:rsidR="008A72FA" w:rsidRPr="00D018B8" w:rsidRDefault="008A72FA" w:rsidP="00F14EAF">
      <w:pPr>
        <w:snapToGrid w:val="0"/>
        <w:spacing w:line="360" w:lineRule="auto"/>
        <w:jc w:val="both"/>
        <w:rPr>
          <w:rFonts w:ascii="Book Antiqua" w:hAnsi="Book Antiqua"/>
          <w:lang w:val="en-GB"/>
        </w:rPr>
      </w:pPr>
      <w:r w:rsidRPr="00D018B8">
        <w:rPr>
          <w:rFonts w:ascii="Book Antiqua" w:hAnsi="Book Antiqua"/>
          <w:noProof/>
          <w:lang w:val="en-GB" w:eastAsia="zh-CN"/>
        </w:rPr>
        <w:drawing>
          <wp:inline distT="0" distB="0" distL="0" distR="0" wp14:anchorId="0E190F92" wp14:editId="5F04B7BD">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07F6C322" w14:textId="1CB0BBC5" w:rsidR="00A77B3E" w:rsidRPr="00D018B8" w:rsidRDefault="006876FB" w:rsidP="00F14EAF">
      <w:pPr>
        <w:snapToGrid w:val="0"/>
        <w:spacing w:line="360" w:lineRule="auto"/>
        <w:jc w:val="both"/>
        <w:rPr>
          <w:rFonts w:ascii="Book Antiqua" w:hAnsi="Book Antiqua"/>
          <w:bCs/>
          <w:lang w:val="en-GB"/>
        </w:rPr>
      </w:pPr>
      <w:bookmarkStart w:id="16" w:name="OLE_LINK17"/>
      <w:bookmarkStart w:id="17" w:name="OLE_LINK18"/>
      <w:r w:rsidRPr="00D018B8">
        <w:rPr>
          <w:rFonts w:ascii="Book Antiqua" w:eastAsia="Book Antiqua" w:hAnsi="Book Antiqua" w:cs="Book Antiqua"/>
          <w:b/>
          <w:bCs/>
          <w:color w:val="000000"/>
          <w:lang w:val="en-GB"/>
        </w:rPr>
        <w:t>Figure 1</w:t>
      </w:r>
      <w:r w:rsidRPr="00D018B8">
        <w:rPr>
          <w:rFonts w:ascii="Book Antiqua" w:eastAsia="Book Antiqua" w:hAnsi="Book Antiqua" w:cs="Book Antiqua"/>
          <w:color w:val="000000"/>
          <w:lang w:val="en-GB"/>
        </w:rPr>
        <w:t xml:space="preserve"> </w:t>
      </w:r>
      <w:r w:rsidR="00622764" w:rsidRPr="00D018B8">
        <w:rPr>
          <w:rFonts w:ascii="Book Antiqua" w:eastAsia="Book Antiqua" w:hAnsi="Book Antiqua" w:cs="Book Antiqua"/>
          <w:b/>
          <w:bCs/>
          <w:color w:val="000000"/>
          <w:lang w:val="en-GB"/>
        </w:rPr>
        <w:t>H</w:t>
      </w:r>
      <w:r w:rsidRPr="00D018B8">
        <w:rPr>
          <w:rFonts w:ascii="Book Antiqua" w:eastAsia="Book Antiqua" w:hAnsi="Book Antiqua" w:cs="Book Antiqua"/>
          <w:b/>
          <w:bCs/>
          <w:color w:val="000000"/>
          <w:lang w:val="en-GB"/>
        </w:rPr>
        <w:t>igh</w:t>
      </w:r>
      <w:r w:rsidR="00BB364C">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resolution anorectal manometry demonstrating normal resting and squeeze anal pressures</w:t>
      </w:r>
      <w:r w:rsidR="00525323"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the Gastroenterology and </w:t>
      </w:r>
      <w:r w:rsidR="00622764" w:rsidRPr="00D018B8">
        <w:rPr>
          <w:rFonts w:ascii="Book Antiqua" w:eastAsia="Book Antiqua" w:hAnsi="Book Antiqua" w:cs="Book Antiqua"/>
          <w:bCs/>
          <w:color w:val="000000"/>
          <w:lang w:val="en-GB"/>
        </w:rPr>
        <w:t>E</w:t>
      </w:r>
      <w:r w:rsidRPr="00D018B8">
        <w:rPr>
          <w:rFonts w:ascii="Book Antiqua" w:eastAsia="Book Antiqua" w:hAnsi="Book Antiqua" w:cs="Book Antiqua"/>
          <w:bCs/>
          <w:color w:val="000000"/>
          <w:lang w:val="en-GB"/>
        </w:rPr>
        <w:t xml:space="preserve">ndoscopy </w:t>
      </w:r>
      <w:r w:rsidR="00622764" w:rsidRPr="00D018B8">
        <w:rPr>
          <w:rFonts w:ascii="Book Antiqua" w:eastAsia="Book Antiqua" w:hAnsi="Book Antiqua" w:cs="Book Antiqua"/>
          <w:bCs/>
          <w:color w:val="000000"/>
          <w:lang w:val="en-GB"/>
        </w:rPr>
        <w:t>U</w:t>
      </w:r>
      <w:r w:rsidRPr="00D018B8">
        <w:rPr>
          <w:rFonts w:ascii="Book Antiqua" w:eastAsia="Book Antiqua" w:hAnsi="Book Antiqua" w:cs="Book Antiqua"/>
          <w:bCs/>
          <w:color w:val="000000"/>
          <w:lang w:val="en-GB"/>
        </w:rPr>
        <w:t>nited</w:t>
      </w:r>
      <w:r w:rsidR="00BB364C">
        <w:rPr>
          <w:rFonts w:ascii="Book Antiqua" w:eastAsia="Book Antiqua" w:hAnsi="Book Antiqua" w:cs="Book Antiqua"/>
          <w:bCs/>
          <w:color w:val="000000"/>
          <w:lang w:val="en-GB"/>
        </w:rPr>
        <w:t>,</w:t>
      </w:r>
      <w:r w:rsidRPr="00D018B8">
        <w:rPr>
          <w:rFonts w:ascii="Book Antiqua" w:eastAsia="Book Antiqua" w:hAnsi="Book Antiqua" w:cs="Book Antiqua"/>
          <w:bCs/>
          <w:color w:val="000000"/>
          <w:lang w:val="en-GB"/>
        </w:rPr>
        <w:t xml:space="preserve"> The Nazareth Hospital, EMMS, Nazareth, Israel</w:t>
      </w:r>
      <w:r w:rsidR="00622764" w:rsidRPr="00D018B8">
        <w:rPr>
          <w:rFonts w:ascii="Book Antiqua" w:eastAsia="Book Antiqua" w:hAnsi="Book Antiqua" w:cs="Book Antiqua"/>
          <w:bCs/>
          <w:color w:val="000000"/>
          <w:lang w:val="en-GB"/>
        </w:rPr>
        <w:t>.</w:t>
      </w:r>
    </w:p>
    <w:bookmarkEnd w:id="16"/>
    <w:bookmarkEnd w:id="17"/>
    <w:p w14:paraId="374B8A11"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5B09B502" w14:textId="3B721912"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val="en-GB" w:eastAsia="zh-CN"/>
        </w:rPr>
        <w:lastRenderedPageBreak/>
        <w:drawing>
          <wp:inline distT="0" distB="0" distL="0" distR="0" wp14:anchorId="2338A62D" wp14:editId="4753ED81">
            <wp:extent cx="5943600" cy="3343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20A8AAD9" w14:textId="136A3D36" w:rsidR="00A77B3E" w:rsidRPr="00D018B8" w:rsidRDefault="006876FB" w:rsidP="00F14EAF">
      <w:pPr>
        <w:snapToGrid w:val="0"/>
        <w:spacing w:line="360" w:lineRule="auto"/>
        <w:jc w:val="both"/>
        <w:rPr>
          <w:rFonts w:ascii="Book Antiqua" w:hAnsi="Book Antiqua"/>
          <w:lang w:val="en-GB"/>
        </w:rPr>
      </w:pPr>
      <w:r w:rsidRPr="00D018B8">
        <w:rPr>
          <w:rFonts w:ascii="Book Antiqua" w:eastAsia="Book Antiqua" w:hAnsi="Book Antiqua" w:cs="Book Antiqua"/>
          <w:b/>
          <w:bCs/>
          <w:color w:val="000000"/>
          <w:lang w:val="en-GB"/>
        </w:rPr>
        <w:t xml:space="preserve">Figure 2 </w:t>
      </w:r>
      <w:r w:rsidR="00622764" w:rsidRPr="00D018B8">
        <w:rPr>
          <w:rFonts w:ascii="Book Antiqua" w:eastAsia="Book Antiqua" w:hAnsi="Book Antiqua" w:cs="Book Antiqua"/>
          <w:b/>
          <w:bCs/>
          <w:color w:val="000000"/>
          <w:lang w:val="en-GB"/>
        </w:rPr>
        <w:t>H</w:t>
      </w:r>
      <w:r w:rsidRPr="00D018B8">
        <w:rPr>
          <w:rFonts w:ascii="Book Antiqua" w:eastAsia="Book Antiqua" w:hAnsi="Book Antiqua" w:cs="Book Antiqua"/>
          <w:b/>
          <w:bCs/>
          <w:color w:val="000000"/>
          <w:lang w:val="en-GB"/>
        </w:rPr>
        <w:t>igh</w:t>
      </w:r>
      <w:r w:rsidR="00BB364C">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resolution anorectal manometry demonstrating low resting anal pressure (black arrow) and low squeeze pressure (red arrow)</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the Gastroenterology and </w:t>
      </w:r>
      <w:r w:rsidR="00B82409" w:rsidRPr="00D018B8">
        <w:rPr>
          <w:rFonts w:ascii="Book Antiqua" w:eastAsia="Book Antiqua" w:hAnsi="Book Antiqua" w:cs="Book Antiqua"/>
          <w:bCs/>
          <w:color w:val="000000"/>
          <w:lang w:val="en-GB"/>
        </w:rPr>
        <w:t>E</w:t>
      </w:r>
      <w:r w:rsidRPr="00D018B8">
        <w:rPr>
          <w:rFonts w:ascii="Book Antiqua" w:eastAsia="Book Antiqua" w:hAnsi="Book Antiqua" w:cs="Book Antiqua"/>
          <w:bCs/>
          <w:color w:val="000000"/>
          <w:lang w:val="en-GB"/>
        </w:rPr>
        <w:t xml:space="preserve">ndoscopy </w:t>
      </w:r>
      <w:r w:rsidR="00B82409" w:rsidRPr="00D018B8">
        <w:rPr>
          <w:rFonts w:ascii="Book Antiqua" w:eastAsia="Book Antiqua" w:hAnsi="Book Antiqua" w:cs="Book Antiqua"/>
          <w:bCs/>
          <w:color w:val="000000"/>
          <w:lang w:val="en-GB"/>
        </w:rPr>
        <w:t>U</w:t>
      </w:r>
      <w:r w:rsidRPr="00D018B8">
        <w:rPr>
          <w:rFonts w:ascii="Book Antiqua" w:eastAsia="Book Antiqua" w:hAnsi="Book Antiqua" w:cs="Book Antiqua"/>
          <w:bCs/>
          <w:color w:val="000000"/>
          <w:lang w:val="en-GB"/>
        </w:rPr>
        <w:t>nited</w:t>
      </w:r>
      <w:r w:rsidR="00BB364C">
        <w:rPr>
          <w:rFonts w:ascii="Book Antiqua" w:eastAsia="Book Antiqua" w:hAnsi="Book Antiqua" w:cs="Book Antiqua"/>
          <w:bCs/>
          <w:color w:val="000000"/>
          <w:lang w:val="en-GB"/>
        </w:rPr>
        <w:t>,</w:t>
      </w:r>
      <w:r w:rsidRPr="00D018B8">
        <w:rPr>
          <w:rFonts w:ascii="Book Antiqua" w:eastAsia="Book Antiqua" w:hAnsi="Book Antiqua" w:cs="Book Antiqua"/>
          <w:bCs/>
          <w:color w:val="000000"/>
          <w:lang w:val="en-GB"/>
        </w:rPr>
        <w:t xml:space="preserve"> The Nazareth Hospital, EMMS, Nazareth, Israel</w:t>
      </w:r>
      <w:r w:rsidR="00622764" w:rsidRPr="00D018B8">
        <w:rPr>
          <w:rFonts w:ascii="Book Antiqua" w:eastAsia="Book Antiqua" w:hAnsi="Book Antiqua" w:cs="Book Antiqua"/>
          <w:bCs/>
          <w:color w:val="000000"/>
          <w:lang w:val="en-GB"/>
        </w:rPr>
        <w:t>.</w:t>
      </w:r>
    </w:p>
    <w:p w14:paraId="080EA49B"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4DC76D5C" w14:textId="13C5D421"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val="en-GB" w:eastAsia="zh-CN"/>
        </w:rPr>
        <w:lastRenderedPageBreak/>
        <w:drawing>
          <wp:inline distT="0" distB="0" distL="0" distR="0" wp14:anchorId="2767ABDD" wp14:editId="679F75A8">
            <wp:extent cx="5943600" cy="3343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1AF02DB" w14:textId="437BDE56" w:rsidR="00A77B3E" w:rsidRPr="00D018B8" w:rsidRDefault="006876FB" w:rsidP="00F14EAF">
      <w:pPr>
        <w:snapToGrid w:val="0"/>
        <w:spacing w:line="360" w:lineRule="auto"/>
        <w:jc w:val="both"/>
        <w:rPr>
          <w:rFonts w:ascii="Book Antiqua" w:hAnsi="Book Antiqua"/>
          <w:bCs/>
          <w:lang w:val="en-GB"/>
        </w:rPr>
      </w:pPr>
      <w:r w:rsidRPr="00D018B8">
        <w:rPr>
          <w:rFonts w:ascii="Book Antiqua" w:eastAsia="Book Antiqua" w:hAnsi="Book Antiqua" w:cs="Book Antiqua"/>
          <w:b/>
          <w:bCs/>
          <w:color w:val="000000"/>
          <w:lang w:val="en-GB"/>
        </w:rPr>
        <w:t xml:space="preserve">Figure 3 </w:t>
      </w:r>
      <w:r w:rsidR="00BB364C">
        <w:rPr>
          <w:rFonts w:ascii="Book Antiqua" w:eastAsia="Book Antiqua" w:hAnsi="Book Antiqua" w:cs="Book Antiqua"/>
          <w:b/>
          <w:bCs/>
          <w:color w:val="000000"/>
          <w:lang w:val="en-GB"/>
        </w:rPr>
        <w:t>N</w:t>
      </w:r>
      <w:r w:rsidRPr="00D018B8">
        <w:rPr>
          <w:rFonts w:ascii="Book Antiqua" w:eastAsia="Book Antiqua" w:hAnsi="Book Antiqua" w:cs="Book Antiqua"/>
          <w:b/>
          <w:bCs/>
          <w:color w:val="000000"/>
          <w:lang w:val="en-GB"/>
        </w:rPr>
        <w:t>ormal internal and external anal sphincters (</w:t>
      </w:r>
      <w:r w:rsidR="00622764" w:rsidRPr="00D018B8">
        <w:rPr>
          <w:rFonts w:ascii="Book Antiqua" w:eastAsia="Book Antiqua" w:hAnsi="Book Antiqua" w:cs="Book Antiqua"/>
          <w:b/>
          <w:bCs/>
          <w:color w:val="000000"/>
          <w:lang w:val="en-GB"/>
        </w:rPr>
        <w:t>internal anal sphincter</w:t>
      </w:r>
      <w:r w:rsidRPr="00D018B8">
        <w:rPr>
          <w:rFonts w:ascii="Book Antiqua" w:eastAsia="Book Antiqua" w:hAnsi="Book Antiqua" w:cs="Book Antiqua"/>
          <w:b/>
          <w:bCs/>
          <w:color w:val="000000"/>
          <w:lang w:val="en-GB"/>
        </w:rPr>
        <w:t xml:space="preserve"> and </w:t>
      </w:r>
      <w:r w:rsidR="00622764" w:rsidRPr="00D018B8">
        <w:rPr>
          <w:rFonts w:ascii="Book Antiqua" w:eastAsia="Book Antiqua" w:hAnsi="Book Antiqua" w:cs="Book Antiqua"/>
          <w:b/>
          <w:bCs/>
          <w:color w:val="000000"/>
          <w:lang w:val="en-GB"/>
        </w:rPr>
        <w:t>external anal sphincter</w:t>
      </w:r>
      <w:r w:rsidRPr="00D018B8">
        <w:rPr>
          <w:rFonts w:ascii="Book Antiqua" w:eastAsia="Book Antiqua" w:hAnsi="Book Antiqua" w:cs="Book Antiqua"/>
          <w:b/>
          <w:bCs/>
          <w:color w:val="000000"/>
          <w:lang w:val="en-GB"/>
        </w:rPr>
        <w:t>)</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Department of Gastroenterology, Galilee Medical Center, Nahariya, Israel</w:t>
      </w:r>
      <w:r w:rsidR="00622764" w:rsidRPr="00D018B8">
        <w:rPr>
          <w:rFonts w:ascii="Book Antiqua" w:eastAsia="Book Antiqua" w:hAnsi="Book Antiqua" w:cs="Book Antiqua"/>
          <w:bCs/>
          <w:color w:val="000000"/>
          <w:lang w:val="en-GB"/>
        </w:rPr>
        <w:t>.</w:t>
      </w:r>
      <w:r w:rsidR="00525323"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EAS: </w:t>
      </w:r>
      <w:r w:rsidR="00525323" w:rsidRPr="00D018B8">
        <w:rPr>
          <w:rFonts w:ascii="Book Antiqua" w:eastAsia="Book Antiqua" w:hAnsi="Book Antiqua" w:cs="Book Antiqua"/>
          <w:color w:val="000000"/>
          <w:lang w:val="en-GB"/>
        </w:rPr>
        <w:t>External anal sphincter; IAS: Internal anal sphincter.</w:t>
      </w:r>
    </w:p>
    <w:p w14:paraId="000E49D0"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0C3759AC" w14:textId="434C7AB2"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val="en-GB" w:eastAsia="zh-CN"/>
        </w:rPr>
        <w:lastRenderedPageBreak/>
        <w:drawing>
          <wp:inline distT="0" distB="0" distL="0" distR="0" wp14:anchorId="680BDBF3" wp14:editId="6FA2A9FC">
            <wp:extent cx="5943600" cy="3343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20D2BA1" w14:textId="33357B9E" w:rsidR="00A77B3E" w:rsidRPr="00D018B8" w:rsidRDefault="006876FB" w:rsidP="00F14EAF">
      <w:pPr>
        <w:snapToGrid w:val="0"/>
        <w:spacing w:line="360" w:lineRule="auto"/>
        <w:jc w:val="both"/>
        <w:rPr>
          <w:rFonts w:ascii="Book Antiqua" w:hAnsi="Book Antiqua"/>
          <w:bCs/>
          <w:lang w:val="en-GB"/>
        </w:rPr>
      </w:pPr>
      <w:r w:rsidRPr="00D018B8">
        <w:rPr>
          <w:rFonts w:ascii="Book Antiqua" w:eastAsia="Book Antiqua" w:hAnsi="Book Antiqua" w:cs="Book Antiqua"/>
          <w:b/>
          <w:bCs/>
          <w:color w:val="000000"/>
          <w:lang w:val="en-GB"/>
        </w:rPr>
        <w:t>Figure 4</w:t>
      </w:r>
      <w:r w:rsidRPr="00D018B8">
        <w:rPr>
          <w:rFonts w:ascii="Book Antiqua" w:eastAsia="Book Antiqua" w:hAnsi="Book Antiqua" w:cs="Book Antiqua"/>
          <w:color w:val="000000"/>
          <w:lang w:val="en-GB"/>
        </w:rPr>
        <w:t xml:space="preserve"> </w:t>
      </w:r>
      <w:r w:rsidR="00BB364C">
        <w:rPr>
          <w:rFonts w:ascii="Book Antiqua" w:eastAsia="Book Antiqua" w:hAnsi="Book Antiqua" w:cs="Book Antiqua"/>
          <w:b/>
          <w:bCs/>
          <w:color w:val="000000"/>
          <w:lang w:val="en-GB"/>
        </w:rPr>
        <w:t>I</w:t>
      </w:r>
      <w:r w:rsidR="00622764" w:rsidRPr="00D018B8">
        <w:rPr>
          <w:rFonts w:ascii="Book Antiqua" w:eastAsia="Book Antiqua" w:hAnsi="Book Antiqua" w:cs="Book Antiqua"/>
          <w:b/>
          <w:bCs/>
          <w:color w:val="000000"/>
          <w:lang w:val="en-GB"/>
        </w:rPr>
        <w:t>nternal anal sphincter</w:t>
      </w:r>
      <w:r w:rsidRPr="00D018B8">
        <w:rPr>
          <w:rFonts w:ascii="Book Antiqua" w:eastAsia="Book Antiqua" w:hAnsi="Book Antiqua" w:cs="Book Antiqua"/>
          <w:b/>
          <w:bCs/>
          <w:color w:val="000000"/>
          <w:lang w:val="en-GB"/>
        </w:rPr>
        <w:t xml:space="preserve"> atrophy manifested as sphincter thinning</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Department of Gastroenterology, Galilee Medical Center, Nahariya, Israel</w:t>
      </w:r>
      <w:r w:rsidR="00622764" w:rsidRPr="00D018B8">
        <w:rPr>
          <w:rFonts w:ascii="Book Antiqua" w:eastAsia="Book Antiqua" w:hAnsi="Book Antiqua" w:cs="Book Antiqua"/>
          <w:bCs/>
          <w:color w:val="000000"/>
          <w:lang w:val="en-GB"/>
        </w:rPr>
        <w:t>.</w:t>
      </w:r>
      <w:r w:rsidR="00525323" w:rsidRPr="00D018B8">
        <w:rPr>
          <w:rFonts w:ascii="Book Antiqua" w:eastAsia="Book Antiqua" w:hAnsi="Book Antiqua" w:cs="Book Antiqua"/>
          <w:bCs/>
          <w:color w:val="000000"/>
          <w:lang w:val="en-GB"/>
        </w:rPr>
        <w:t xml:space="preserve"> EAS: </w:t>
      </w:r>
      <w:r w:rsidR="00525323" w:rsidRPr="00D018B8">
        <w:rPr>
          <w:rFonts w:ascii="Book Antiqua" w:eastAsia="Book Antiqua" w:hAnsi="Book Antiqua" w:cs="Book Antiqua"/>
          <w:color w:val="000000"/>
          <w:lang w:val="en-GB"/>
        </w:rPr>
        <w:t>External anal sphincter; IAS: Internal anal sphincter.</w:t>
      </w:r>
    </w:p>
    <w:p w14:paraId="59A383F2" w14:textId="77777777"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color w:val="000000"/>
          <w:lang w:val="en-GB"/>
        </w:rPr>
        <w:br w:type="page"/>
      </w:r>
    </w:p>
    <w:p w14:paraId="20B51041" w14:textId="1A261AC1"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val="en-GB" w:eastAsia="zh-CN"/>
        </w:rPr>
        <w:lastRenderedPageBreak/>
        <w:drawing>
          <wp:inline distT="0" distB="0" distL="0" distR="0" wp14:anchorId="42DD1A6E" wp14:editId="5D66B1AA">
            <wp:extent cx="5943600" cy="3343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657D96B6" w14:textId="0974CF41" w:rsidR="00622764" w:rsidRPr="00D018B8" w:rsidRDefault="006876FB" w:rsidP="00F14EAF">
      <w:pPr>
        <w:snapToGrid w:val="0"/>
        <w:spacing w:line="360" w:lineRule="auto"/>
        <w:jc w:val="both"/>
        <w:rPr>
          <w:rFonts w:ascii="Book Antiqua" w:hAnsi="Book Antiqua"/>
          <w:bCs/>
          <w:lang w:val="en-GB"/>
        </w:rPr>
      </w:pPr>
      <w:r w:rsidRPr="00D018B8">
        <w:rPr>
          <w:rFonts w:ascii="Book Antiqua" w:eastAsia="Book Antiqua" w:hAnsi="Book Antiqua" w:cs="Book Antiqua"/>
          <w:b/>
          <w:bCs/>
          <w:color w:val="000000"/>
          <w:lang w:val="en-GB"/>
        </w:rPr>
        <w:t xml:space="preserve">Figure 5 </w:t>
      </w:r>
      <w:r w:rsidR="00BB364C">
        <w:rPr>
          <w:rFonts w:ascii="Book Antiqua" w:eastAsia="Book Antiqua" w:hAnsi="Book Antiqua" w:cs="Book Antiqua"/>
          <w:b/>
          <w:bCs/>
          <w:color w:val="000000"/>
          <w:lang w:val="en-GB"/>
        </w:rPr>
        <w:t>E</w:t>
      </w:r>
      <w:r w:rsidR="00622764" w:rsidRPr="00D018B8">
        <w:rPr>
          <w:rFonts w:ascii="Book Antiqua" w:eastAsia="Book Antiqua" w:hAnsi="Book Antiqua" w:cs="Book Antiqua"/>
          <w:b/>
          <w:bCs/>
          <w:color w:val="000000"/>
          <w:lang w:val="en-GB"/>
        </w:rPr>
        <w:t>xternal anal sphincter</w:t>
      </w:r>
      <w:r w:rsidRPr="00D018B8">
        <w:rPr>
          <w:rFonts w:ascii="Book Antiqua" w:eastAsia="Book Antiqua" w:hAnsi="Book Antiqua" w:cs="Book Antiqua"/>
          <w:b/>
          <w:bCs/>
          <w:color w:val="000000"/>
          <w:lang w:val="en-GB"/>
        </w:rPr>
        <w:t xml:space="preserve"> tear</w:t>
      </w:r>
      <w:r w:rsidR="00525323" w:rsidRPr="00D018B8">
        <w:rPr>
          <w:rFonts w:ascii="Book Antiqua" w:eastAsia="Book Antiqua" w:hAnsi="Book Antiqua" w:cs="Book Antiqua"/>
          <w:b/>
          <w:bCs/>
          <w:color w:val="000000"/>
          <w:lang w:val="en-GB"/>
        </w:rPr>
        <w:t>.</w:t>
      </w:r>
      <w:r w:rsidRPr="00D018B8">
        <w:rPr>
          <w:rFonts w:ascii="Book Antiqua" w:eastAsia="Book Antiqua" w:hAnsi="Book Antiqua" w:cs="Book Antiqua"/>
          <w:b/>
          <w:bCs/>
          <w:color w:val="000000"/>
          <w:lang w:val="en-GB"/>
        </w:rPr>
        <w:t xml:space="preserve"> </w:t>
      </w:r>
      <w:r w:rsidR="00525323" w:rsidRPr="00D018B8">
        <w:rPr>
          <w:rFonts w:ascii="Book Antiqua" w:eastAsia="Book Antiqua" w:hAnsi="Book Antiqua" w:cs="Book Antiqua"/>
          <w:bCs/>
          <w:color w:val="000000"/>
          <w:lang w:val="en-GB"/>
        </w:rPr>
        <w:t xml:space="preserve">Supplied </w:t>
      </w:r>
      <w:r w:rsidRPr="00D018B8">
        <w:rPr>
          <w:rFonts w:ascii="Book Antiqua" w:eastAsia="Book Antiqua" w:hAnsi="Book Antiqua" w:cs="Book Antiqua"/>
          <w:bCs/>
          <w:color w:val="000000"/>
          <w:lang w:val="en-GB"/>
        </w:rPr>
        <w:t xml:space="preserve">from </w:t>
      </w:r>
      <w:r w:rsidR="00BB364C">
        <w:rPr>
          <w:rFonts w:ascii="Book Antiqua" w:eastAsia="Book Antiqua" w:hAnsi="Book Antiqua" w:cs="Book Antiqua"/>
          <w:bCs/>
          <w:color w:val="000000"/>
          <w:lang w:val="en-GB"/>
        </w:rPr>
        <w:t xml:space="preserve">the </w:t>
      </w:r>
      <w:r w:rsidRPr="00D018B8">
        <w:rPr>
          <w:rFonts w:ascii="Book Antiqua" w:eastAsia="Book Antiqua" w:hAnsi="Book Antiqua" w:cs="Book Antiqua"/>
          <w:bCs/>
          <w:color w:val="000000"/>
          <w:lang w:val="en-GB"/>
        </w:rPr>
        <w:t>Department of Gastroenterology, Galilee Medical Center, Nahariya, Israel.</w:t>
      </w:r>
    </w:p>
    <w:p w14:paraId="53BD6D7C" w14:textId="77777777" w:rsidR="00622764" w:rsidRPr="00D018B8" w:rsidRDefault="00622764" w:rsidP="00F14EAF">
      <w:pPr>
        <w:snapToGrid w:val="0"/>
        <w:spacing w:line="360" w:lineRule="auto"/>
        <w:jc w:val="both"/>
        <w:rPr>
          <w:rFonts w:ascii="Book Antiqua" w:hAnsi="Book Antiqua"/>
          <w:b/>
          <w:bCs/>
          <w:lang w:val="en-GB"/>
        </w:rPr>
      </w:pPr>
      <w:r w:rsidRPr="00D018B8">
        <w:rPr>
          <w:rFonts w:ascii="Book Antiqua" w:hAnsi="Book Antiqua"/>
          <w:b/>
          <w:bCs/>
          <w:lang w:val="en-GB"/>
        </w:rPr>
        <w:br w:type="page"/>
      </w:r>
    </w:p>
    <w:p w14:paraId="33C9277A" w14:textId="177A183D" w:rsidR="008A72FA" w:rsidRPr="00D018B8" w:rsidRDefault="008A72FA" w:rsidP="00F14EAF">
      <w:pPr>
        <w:snapToGrid w:val="0"/>
        <w:spacing w:line="360" w:lineRule="auto"/>
        <w:jc w:val="both"/>
        <w:rPr>
          <w:rFonts w:ascii="Book Antiqua" w:eastAsia="Book Antiqua" w:hAnsi="Book Antiqua" w:cs="Book Antiqua"/>
          <w:b/>
          <w:bCs/>
          <w:color w:val="000000"/>
          <w:lang w:val="en-GB"/>
        </w:rPr>
      </w:pPr>
      <w:r w:rsidRPr="00D018B8">
        <w:rPr>
          <w:rFonts w:ascii="Book Antiqua" w:eastAsia="Book Antiqua" w:hAnsi="Book Antiqua" w:cs="Book Antiqua"/>
          <w:b/>
          <w:bCs/>
          <w:noProof/>
          <w:color w:val="000000"/>
          <w:lang w:val="en-GB" w:eastAsia="zh-CN"/>
        </w:rPr>
        <w:lastRenderedPageBreak/>
        <w:drawing>
          <wp:inline distT="0" distB="0" distL="0" distR="0" wp14:anchorId="4200AC69" wp14:editId="3BB73578">
            <wp:extent cx="5943600" cy="3343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D1E1854" w14:textId="074694A3" w:rsidR="00525323" w:rsidRPr="00D018B8" w:rsidRDefault="006876FB" w:rsidP="00F14EAF">
      <w:pPr>
        <w:snapToGrid w:val="0"/>
        <w:spacing w:line="360" w:lineRule="auto"/>
        <w:jc w:val="both"/>
        <w:rPr>
          <w:rFonts w:ascii="Book Antiqua" w:eastAsia="Book Antiqua" w:hAnsi="Book Antiqua" w:cs="Book Antiqua"/>
          <w:color w:val="000000"/>
          <w:lang w:val="en-GB"/>
        </w:rPr>
        <w:sectPr w:rsidR="00525323" w:rsidRPr="00D018B8" w:rsidSect="00525323">
          <w:type w:val="continuous"/>
          <w:pgSz w:w="12240" w:h="15840"/>
          <w:pgMar w:top="1440" w:right="1800" w:bottom="1440" w:left="1800" w:header="720" w:footer="720" w:gutter="0"/>
          <w:cols w:space="720"/>
          <w:docGrid w:linePitch="360"/>
        </w:sectPr>
      </w:pPr>
      <w:r w:rsidRPr="00D018B8">
        <w:rPr>
          <w:rFonts w:ascii="Book Antiqua" w:eastAsia="Book Antiqua" w:hAnsi="Book Antiqua" w:cs="Book Antiqua"/>
          <w:b/>
          <w:bCs/>
          <w:color w:val="000000"/>
          <w:lang w:val="en-GB"/>
        </w:rPr>
        <w:t>Figure 6</w:t>
      </w:r>
      <w:r w:rsidR="008A72FA" w:rsidRPr="00D018B8">
        <w:rPr>
          <w:rFonts w:ascii="Book Antiqua" w:eastAsia="Book Antiqua" w:hAnsi="Book Antiqua" w:cs="Book Antiqua"/>
          <w:b/>
          <w:bCs/>
          <w:color w:val="000000"/>
          <w:lang w:val="en-GB"/>
        </w:rPr>
        <w:t xml:space="preserve"> </w:t>
      </w:r>
      <w:r w:rsidR="00BB364C">
        <w:rPr>
          <w:rFonts w:ascii="Book Antiqua" w:eastAsia="Book Antiqua" w:hAnsi="Book Antiqua" w:cs="Book Antiqua"/>
          <w:b/>
          <w:bCs/>
          <w:color w:val="000000"/>
          <w:lang w:val="en-GB"/>
        </w:rPr>
        <w:t>S</w:t>
      </w:r>
      <w:r w:rsidRPr="00D018B8">
        <w:rPr>
          <w:rFonts w:ascii="Book Antiqua" w:eastAsia="Book Antiqua" w:hAnsi="Book Antiqua" w:cs="Book Antiqua"/>
          <w:b/>
          <w:bCs/>
          <w:color w:val="000000"/>
          <w:lang w:val="en-GB"/>
        </w:rPr>
        <w:t xml:space="preserve">tepwise approach of </w:t>
      </w:r>
      <w:r w:rsidR="00B82409" w:rsidRPr="00D018B8">
        <w:rPr>
          <w:rFonts w:ascii="Book Antiqua" w:eastAsia="Book Antiqua" w:hAnsi="Book Antiqua" w:cs="Book Antiqua"/>
          <w:b/>
          <w:bCs/>
          <w:color w:val="000000"/>
          <w:lang w:val="en-GB"/>
        </w:rPr>
        <w:t>faecal incontinence</w:t>
      </w:r>
      <w:r w:rsidRPr="00D018B8">
        <w:rPr>
          <w:rFonts w:ascii="Book Antiqua" w:eastAsia="Book Antiqua" w:hAnsi="Book Antiqua" w:cs="Book Antiqua"/>
          <w:b/>
          <w:bCs/>
          <w:color w:val="000000"/>
          <w:lang w:val="en-GB"/>
        </w:rPr>
        <w:t xml:space="preserve"> investigation</w:t>
      </w:r>
      <w:r w:rsidR="008A72FA" w:rsidRPr="00D018B8">
        <w:rPr>
          <w:rFonts w:ascii="Book Antiqua" w:eastAsia="Book Antiqua" w:hAnsi="Book Antiqua" w:cs="Book Antiqua"/>
          <w:b/>
          <w:bCs/>
          <w:color w:val="000000"/>
          <w:lang w:val="en-GB"/>
        </w:rPr>
        <w:t>.</w:t>
      </w:r>
      <w:r w:rsidR="00525323" w:rsidRPr="00D018B8">
        <w:rPr>
          <w:rFonts w:ascii="Book Antiqua" w:eastAsia="Book Antiqua" w:hAnsi="Book Antiqua" w:cs="Book Antiqua"/>
          <w:b/>
          <w:bCs/>
          <w:color w:val="000000"/>
          <w:lang w:val="en-GB"/>
        </w:rPr>
        <w:t xml:space="preserve"> </w:t>
      </w:r>
      <w:r w:rsidR="00BB364C" w:rsidRPr="003D2D5F">
        <w:rPr>
          <w:rFonts w:ascii="Book Antiqua" w:eastAsia="Book Antiqua" w:hAnsi="Book Antiqua" w:cs="Book Antiqua"/>
          <w:color w:val="000000"/>
          <w:lang w:val="en-GB"/>
        </w:rPr>
        <w:t>EMG: Electromyography</w:t>
      </w:r>
      <w:r w:rsidR="00BB364C">
        <w:rPr>
          <w:rFonts w:ascii="Book Antiqua" w:eastAsia="Book Antiqua" w:hAnsi="Book Antiqua" w:cs="Book Antiqua"/>
          <w:color w:val="000000"/>
          <w:lang w:val="en-GB"/>
        </w:rPr>
        <w:t xml:space="preserve">; </w:t>
      </w:r>
      <w:r w:rsidR="00525323" w:rsidRPr="00D018B8">
        <w:rPr>
          <w:rFonts w:ascii="Book Antiqua" w:eastAsia="Book Antiqua" w:hAnsi="Book Antiqua" w:cs="Book Antiqua"/>
          <w:bCs/>
          <w:color w:val="000000"/>
          <w:lang w:val="en-GB"/>
        </w:rPr>
        <w:t xml:space="preserve">MRI: </w:t>
      </w:r>
      <w:r w:rsidR="00525323" w:rsidRPr="00D018B8">
        <w:rPr>
          <w:rFonts w:ascii="Book Antiqua" w:eastAsia="Book Antiqua" w:hAnsi="Book Antiqua" w:cs="Book Antiqua"/>
          <w:color w:val="000000"/>
          <w:lang w:val="en-GB"/>
        </w:rPr>
        <w:t>Magnetic resonance imaging; TRUS: Trans-rectal ultrasound</w:t>
      </w:r>
      <w:r w:rsidR="00BB364C">
        <w:rPr>
          <w:rFonts w:ascii="Book Antiqua" w:eastAsia="Book Antiqua" w:hAnsi="Book Antiqua" w:cs="Book Antiqua"/>
          <w:color w:val="000000"/>
          <w:lang w:val="en-GB"/>
        </w:rPr>
        <w:t>.</w:t>
      </w:r>
    </w:p>
    <w:p w14:paraId="3564BA7A" w14:textId="414EF51C" w:rsidR="008A72FA" w:rsidRPr="00D018B8" w:rsidRDefault="008A72FA" w:rsidP="00F14EAF">
      <w:pPr>
        <w:snapToGrid w:val="0"/>
        <w:spacing w:line="360" w:lineRule="auto"/>
        <w:jc w:val="both"/>
        <w:rPr>
          <w:rFonts w:ascii="Book Antiqua" w:eastAsia="Book Antiqua" w:hAnsi="Book Antiqua" w:cs="Book Antiqua"/>
          <w:color w:val="000000"/>
          <w:lang w:val="en-GB"/>
        </w:rPr>
        <w:sectPr w:rsidR="008A72FA" w:rsidRPr="00D018B8" w:rsidSect="00525323">
          <w:pgSz w:w="12240" w:h="15840"/>
          <w:pgMar w:top="1440" w:right="1800" w:bottom="1440" w:left="1800" w:header="720" w:footer="720" w:gutter="0"/>
          <w:cols w:space="720"/>
          <w:docGrid w:linePitch="360"/>
        </w:sectPr>
      </w:pPr>
    </w:p>
    <w:p w14:paraId="2E46A780" w14:textId="3C0C5CC0" w:rsidR="008A72FA" w:rsidRPr="00D018B8" w:rsidRDefault="008A72FA" w:rsidP="00F14EAF">
      <w:pPr>
        <w:adjustRightInd w:val="0"/>
        <w:snapToGrid w:val="0"/>
        <w:spacing w:line="360" w:lineRule="auto"/>
        <w:jc w:val="both"/>
        <w:rPr>
          <w:rFonts w:ascii="Book Antiqua" w:eastAsia="Calibri" w:hAnsi="Book Antiqua"/>
          <w:b/>
          <w:bCs/>
          <w:lang w:val="en-GB"/>
        </w:rPr>
      </w:pPr>
      <w:r w:rsidRPr="00D018B8">
        <w:rPr>
          <w:rFonts w:ascii="Book Antiqua" w:eastAsia="Calibri" w:hAnsi="Book Antiqua"/>
          <w:b/>
          <w:bCs/>
          <w:lang w:val="en-GB"/>
        </w:rPr>
        <w:t>Table 1</w:t>
      </w:r>
      <w:r w:rsidRPr="00D018B8">
        <w:rPr>
          <w:rFonts w:ascii="Book Antiqua" w:hAnsi="Book Antiqua"/>
          <w:b/>
          <w:bCs/>
          <w:lang w:val="en-GB"/>
        </w:rPr>
        <w:t xml:space="preserve"> </w:t>
      </w:r>
      <w:r w:rsidRPr="00D018B8">
        <w:rPr>
          <w:rFonts w:ascii="Book Antiqua" w:eastAsia="Calibri" w:hAnsi="Book Antiqua"/>
          <w:b/>
          <w:bCs/>
          <w:lang w:val="en-GB"/>
        </w:rPr>
        <w:t>Organi</w:t>
      </w:r>
      <w:r w:rsidR="00525323" w:rsidRPr="00D018B8">
        <w:rPr>
          <w:rFonts w:ascii="Book Antiqua" w:eastAsia="Calibri" w:hAnsi="Book Antiqua"/>
          <w:b/>
          <w:bCs/>
          <w:lang w:val="en-GB"/>
        </w:rPr>
        <w:t>c causes of faecal incontinence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5280"/>
      </w:tblGrid>
      <w:tr w:rsidR="00F14EAF" w:rsidRPr="00F26F7C" w14:paraId="1C89E406" w14:textId="77777777" w:rsidTr="00525323">
        <w:tc>
          <w:tcPr>
            <w:tcW w:w="4656" w:type="dxa"/>
            <w:tcBorders>
              <w:top w:val="single" w:sz="4" w:space="0" w:color="auto"/>
              <w:bottom w:val="single" w:sz="4" w:space="0" w:color="auto"/>
            </w:tcBorders>
            <w:hideMark/>
          </w:tcPr>
          <w:p w14:paraId="6794A7CC" w14:textId="77777777" w:rsidR="008A72FA" w:rsidRPr="00D018B8" w:rsidRDefault="008A72FA" w:rsidP="00F14EAF">
            <w:pPr>
              <w:adjustRightInd w:val="0"/>
              <w:snapToGrid w:val="0"/>
              <w:spacing w:line="360" w:lineRule="auto"/>
              <w:jc w:val="both"/>
              <w:rPr>
                <w:rFonts w:ascii="Book Antiqua" w:eastAsia="Calibri" w:hAnsi="Book Antiqua"/>
                <w:b/>
                <w:bCs/>
                <w:lang w:val="en-GB"/>
              </w:rPr>
            </w:pPr>
            <w:r w:rsidRPr="00D018B8">
              <w:rPr>
                <w:rFonts w:ascii="Book Antiqua" w:eastAsia="Calibri" w:hAnsi="Book Antiqua"/>
                <w:b/>
                <w:bCs/>
                <w:lang w:val="en-GB"/>
              </w:rPr>
              <w:t>Congenital neurological</w:t>
            </w:r>
          </w:p>
        </w:tc>
        <w:tc>
          <w:tcPr>
            <w:tcW w:w="8318" w:type="dxa"/>
            <w:tcBorders>
              <w:top w:val="single" w:sz="4" w:space="0" w:color="auto"/>
              <w:bottom w:val="single" w:sz="4" w:space="0" w:color="auto"/>
            </w:tcBorders>
            <w:hideMark/>
          </w:tcPr>
          <w:p w14:paraId="4CF63631" w14:textId="77777777" w:rsidR="008A72FA" w:rsidRPr="00D018B8" w:rsidRDefault="008A72FA" w:rsidP="00F14EAF">
            <w:pPr>
              <w:adjustRightInd w:val="0"/>
              <w:snapToGrid w:val="0"/>
              <w:spacing w:line="360" w:lineRule="auto"/>
              <w:jc w:val="both"/>
              <w:rPr>
                <w:rFonts w:ascii="Book Antiqua" w:eastAsia="Calibri" w:hAnsi="Book Antiqua"/>
                <w:b/>
                <w:bCs/>
                <w:lang w:val="en-GB"/>
              </w:rPr>
            </w:pPr>
            <w:r w:rsidRPr="00D018B8">
              <w:rPr>
                <w:rFonts w:ascii="Book Antiqua" w:eastAsia="Calibri" w:hAnsi="Book Antiqua"/>
                <w:b/>
                <w:bCs/>
                <w:lang w:val="en-GB"/>
              </w:rPr>
              <w:t>Spina bifida</w:t>
            </w:r>
          </w:p>
        </w:tc>
      </w:tr>
      <w:tr w:rsidR="00F14EAF" w:rsidRPr="00F26F7C" w14:paraId="159A6451" w14:textId="77777777" w:rsidTr="00525323">
        <w:tc>
          <w:tcPr>
            <w:tcW w:w="4656" w:type="dxa"/>
            <w:tcBorders>
              <w:top w:val="single" w:sz="4" w:space="0" w:color="auto"/>
            </w:tcBorders>
            <w:hideMark/>
          </w:tcPr>
          <w:p w14:paraId="70FD7512"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Acquired neurological</w:t>
            </w:r>
          </w:p>
        </w:tc>
        <w:tc>
          <w:tcPr>
            <w:tcW w:w="8318" w:type="dxa"/>
            <w:tcBorders>
              <w:top w:val="single" w:sz="4" w:space="0" w:color="auto"/>
            </w:tcBorders>
            <w:hideMark/>
          </w:tcPr>
          <w:p w14:paraId="478A097A" w14:textId="112BCD9C" w:rsidR="008A72FA" w:rsidRPr="00D018B8" w:rsidRDefault="00525323"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Pudendal neuropathy;</w:t>
            </w:r>
            <w:r w:rsidRPr="00D018B8">
              <w:rPr>
                <w:rFonts w:ascii="Book Antiqua" w:hAnsi="Book Antiqua"/>
                <w:lang w:val="en-GB"/>
              </w:rPr>
              <w:t xml:space="preserve"> </w:t>
            </w:r>
            <w:r w:rsidR="008A72FA" w:rsidRPr="00D018B8">
              <w:rPr>
                <w:rFonts w:ascii="Book Antiqua" w:eastAsia="Calibri" w:hAnsi="Book Antiqua"/>
                <w:lang w:val="en-GB"/>
              </w:rPr>
              <w:t>Spinal injury/surgery</w:t>
            </w:r>
            <w:r w:rsidRPr="00D018B8">
              <w:rPr>
                <w:rFonts w:ascii="Book Antiqua" w:eastAsia="Calibri" w:hAnsi="Book Antiqua"/>
                <w:lang w:val="en-GB"/>
              </w:rPr>
              <w:t>;</w:t>
            </w:r>
            <w:r w:rsidRPr="00D018B8">
              <w:rPr>
                <w:rFonts w:ascii="Book Antiqua" w:hAnsi="Book Antiqua"/>
                <w:lang w:val="en-GB"/>
              </w:rPr>
              <w:t xml:space="preserve"> </w:t>
            </w:r>
            <w:r w:rsidR="008A72FA" w:rsidRPr="00D018B8">
              <w:rPr>
                <w:rFonts w:ascii="Book Antiqua" w:eastAsia="Calibri" w:hAnsi="Book Antiqua"/>
                <w:lang w:val="en-GB"/>
              </w:rPr>
              <w:t>Demyelinating diseases</w:t>
            </w:r>
            <w:r w:rsidRPr="00D018B8">
              <w:rPr>
                <w:rFonts w:ascii="Book Antiqua" w:eastAsia="Calibri" w:hAnsi="Book Antiqua"/>
                <w:lang w:val="en-GB"/>
              </w:rPr>
              <w:t>;</w:t>
            </w:r>
            <w:r w:rsidRPr="00D018B8">
              <w:rPr>
                <w:rFonts w:ascii="Book Antiqua" w:hAnsi="Book Antiqua"/>
                <w:lang w:val="en-GB"/>
              </w:rPr>
              <w:t xml:space="preserve"> </w:t>
            </w:r>
            <w:r w:rsidRPr="00D018B8">
              <w:rPr>
                <w:rFonts w:ascii="Book Antiqua" w:eastAsia="Calibri" w:hAnsi="Book Antiqua"/>
                <w:lang w:val="en-GB"/>
              </w:rPr>
              <w:t>Degenerative diseases;</w:t>
            </w:r>
            <w:r w:rsidRPr="00D018B8">
              <w:rPr>
                <w:rFonts w:ascii="Book Antiqua" w:hAnsi="Book Antiqua"/>
                <w:lang w:val="en-GB"/>
              </w:rPr>
              <w:t xml:space="preserve"> </w:t>
            </w:r>
            <w:r w:rsidR="008A72FA" w:rsidRPr="00D018B8">
              <w:rPr>
                <w:rFonts w:ascii="Book Antiqua" w:eastAsia="Calibri" w:hAnsi="Book Antiqua"/>
                <w:lang w:val="en-GB"/>
              </w:rPr>
              <w:t>Neurological malignancy</w:t>
            </w:r>
          </w:p>
        </w:tc>
      </w:tr>
      <w:tr w:rsidR="00F14EAF" w:rsidRPr="00F26F7C" w14:paraId="38A40E26" w14:textId="77777777" w:rsidTr="00525323">
        <w:tc>
          <w:tcPr>
            <w:tcW w:w="4656" w:type="dxa"/>
            <w:hideMark/>
          </w:tcPr>
          <w:p w14:paraId="5F07267B"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Congenital structural disease</w:t>
            </w:r>
          </w:p>
        </w:tc>
        <w:tc>
          <w:tcPr>
            <w:tcW w:w="8318" w:type="dxa"/>
            <w:hideMark/>
          </w:tcPr>
          <w:p w14:paraId="58405FB2" w14:textId="39C0EF55" w:rsidR="008A72FA" w:rsidRPr="00D018B8" w:rsidRDefault="002A7872" w:rsidP="00F14EAF">
            <w:pPr>
              <w:adjustRightInd w:val="0"/>
              <w:snapToGrid w:val="0"/>
              <w:spacing w:line="360" w:lineRule="auto"/>
              <w:jc w:val="both"/>
              <w:rPr>
                <w:rFonts w:ascii="Book Antiqua" w:eastAsia="Calibri" w:hAnsi="Book Antiqua"/>
                <w:lang w:val="en-GB"/>
              </w:rPr>
            </w:pPr>
            <w:r w:rsidRPr="002A7872">
              <w:rPr>
                <w:rFonts w:ascii="Book Antiqua" w:eastAsia="Calibri" w:hAnsi="Book Antiqua"/>
                <w:lang w:val="en-GB"/>
              </w:rPr>
              <w:t>Imperforate</w:t>
            </w:r>
            <w:r w:rsidR="008A72FA" w:rsidRPr="00D018B8">
              <w:rPr>
                <w:rFonts w:ascii="Book Antiqua" w:eastAsia="Calibri" w:hAnsi="Book Antiqua"/>
                <w:lang w:val="en-GB"/>
              </w:rPr>
              <w:t xml:space="preserve"> anus</w:t>
            </w:r>
            <w:r w:rsidR="00525323" w:rsidRPr="00D018B8">
              <w:rPr>
                <w:rFonts w:ascii="Book Antiqua" w:eastAsia="Calibri" w:hAnsi="Book Antiqua"/>
                <w:lang w:val="en-GB"/>
              </w:rPr>
              <w:t>;</w:t>
            </w:r>
            <w:r w:rsidR="00525323" w:rsidRPr="00D018B8">
              <w:rPr>
                <w:rFonts w:ascii="Book Antiqua" w:hAnsi="Book Antiqua"/>
                <w:lang w:val="en-GB"/>
              </w:rPr>
              <w:t xml:space="preserve"> </w:t>
            </w:r>
            <w:r w:rsidR="008A72FA" w:rsidRPr="00D018B8">
              <w:rPr>
                <w:rFonts w:ascii="Book Antiqua" w:eastAsia="Calibri" w:hAnsi="Book Antiqua"/>
                <w:color w:val="202124"/>
                <w:shd w:val="clear" w:color="auto" w:fill="FFFFFF"/>
                <w:lang w:val="en-GB"/>
              </w:rPr>
              <w:t>Cloacal anomalies</w:t>
            </w:r>
          </w:p>
        </w:tc>
      </w:tr>
      <w:tr w:rsidR="00F14EAF" w:rsidRPr="00F26F7C" w14:paraId="069C4F6D" w14:textId="77777777" w:rsidTr="00525323">
        <w:tc>
          <w:tcPr>
            <w:tcW w:w="4656" w:type="dxa"/>
            <w:hideMark/>
          </w:tcPr>
          <w:p w14:paraId="08BFA385"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Acquired structural disease</w:t>
            </w:r>
          </w:p>
        </w:tc>
        <w:tc>
          <w:tcPr>
            <w:tcW w:w="8318" w:type="dxa"/>
            <w:hideMark/>
          </w:tcPr>
          <w:p w14:paraId="03A5B1A2" w14:textId="13C859D9"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Vaginal delivery</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Obstetric trauma</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Ano-rectal surgery</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Ano-rectal trauma</w:t>
            </w:r>
          </w:p>
        </w:tc>
      </w:tr>
      <w:tr w:rsidR="00F14EAF" w:rsidRPr="00F26F7C" w14:paraId="3D0EC006" w14:textId="77777777" w:rsidTr="00525323">
        <w:tc>
          <w:tcPr>
            <w:tcW w:w="4656" w:type="dxa"/>
            <w:hideMark/>
          </w:tcPr>
          <w:p w14:paraId="359FB0B8"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Gastrointestinal diseases</w:t>
            </w:r>
          </w:p>
        </w:tc>
        <w:tc>
          <w:tcPr>
            <w:tcW w:w="8318" w:type="dxa"/>
            <w:hideMark/>
          </w:tcPr>
          <w:p w14:paraId="336ECF2D" w14:textId="71778173"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Inflammatory bowel disease</w:t>
            </w:r>
            <w:r w:rsidR="00525323" w:rsidRPr="00D018B8">
              <w:rPr>
                <w:rFonts w:ascii="Book Antiqua" w:eastAsia="Calibri" w:hAnsi="Book Antiqua"/>
                <w:lang w:val="en-GB"/>
              </w:rPr>
              <w:t>;</w:t>
            </w:r>
            <w:r w:rsidR="00525323" w:rsidRPr="00D018B8">
              <w:rPr>
                <w:rFonts w:ascii="Book Antiqua" w:hAnsi="Book Antiqua"/>
                <w:lang w:val="en-GB"/>
              </w:rPr>
              <w:t xml:space="preserve"> </w:t>
            </w:r>
            <w:r w:rsidR="00525323" w:rsidRPr="00D018B8">
              <w:rPr>
                <w:rFonts w:ascii="Book Antiqua" w:eastAsia="Calibri" w:hAnsi="Book Antiqua"/>
                <w:lang w:val="en-GB"/>
              </w:rPr>
              <w:t>Irritable bowel syndrome;</w:t>
            </w:r>
            <w:r w:rsidR="00525323" w:rsidRPr="00D018B8">
              <w:rPr>
                <w:rFonts w:ascii="Book Antiqua" w:hAnsi="Book Antiqua"/>
                <w:lang w:val="en-GB"/>
              </w:rPr>
              <w:t xml:space="preserve"> </w:t>
            </w:r>
            <w:r w:rsidRPr="00D018B8">
              <w:rPr>
                <w:rFonts w:ascii="Book Antiqua" w:eastAsia="Calibri" w:hAnsi="Book Antiqua"/>
                <w:lang w:val="en-GB"/>
              </w:rPr>
              <w:t>Radiation proctitis</w:t>
            </w:r>
            <w:r w:rsidR="00525323" w:rsidRPr="00D018B8">
              <w:rPr>
                <w:rFonts w:ascii="Book Antiqua" w:eastAsia="Calibri" w:hAnsi="Book Antiqua"/>
                <w:lang w:val="en-GB"/>
              </w:rPr>
              <w:t>;</w:t>
            </w:r>
            <w:r w:rsidR="00525323" w:rsidRPr="00D018B8">
              <w:rPr>
                <w:rFonts w:ascii="Book Antiqua" w:hAnsi="Book Antiqua"/>
                <w:lang w:val="en-GB"/>
              </w:rPr>
              <w:t xml:space="preserve"> </w:t>
            </w:r>
            <w:r w:rsidR="00525323" w:rsidRPr="00D018B8">
              <w:rPr>
                <w:rFonts w:ascii="Book Antiqua" w:eastAsia="Calibri" w:hAnsi="Book Antiqua"/>
                <w:lang w:val="en-GB"/>
              </w:rPr>
              <w:t>Microscopic colitis;</w:t>
            </w:r>
            <w:r w:rsidR="00525323" w:rsidRPr="00D018B8">
              <w:rPr>
                <w:rFonts w:ascii="Book Antiqua" w:hAnsi="Book Antiqua"/>
                <w:lang w:val="en-GB"/>
              </w:rPr>
              <w:t xml:space="preserve"> </w:t>
            </w:r>
            <w:r w:rsidR="00525323" w:rsidRPr="00D018B8">
              <w:rPr>
                <w:rFonts w:ascii="Book Antiqua" w:eastAsia="Calibri" w:hAnsi="Book Antiqua"/>
                <w:lang w:val="en-GB"/>
              </w:rPr>
              <w:t>M</w:t>
            </w:r>
            <w:r w:rsidRPr="00D018B8">
              <w:rPr>
                <w:rFonts w:ascii="Book Antiqua" w:eastAsia="Calibri" w:hAnsi="Book Antiqua"/>
                <w:lang w:val="en-GB"/>
              </w:rPr>
              <w:t>alabsorption</w:t>
            </w:r>
          </w:p>
        </w:tc>
      </w:tr>
      <w:tr w:rsidR="00F14EAF" w:rsidRPr="00F26F7C" w14:paraId="68605F61" w14:textId="77777777" w:rsidTr="00525323">
        <w:tc>
          <w:tcPr>
            <w:tcW w:w="4656" w:type="dxa"/>
            <w:hideMark/>
          </w:tcPr>
          <w:p w14:paraId="79E97560"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 xml:space="preserve">Neoplastic </w:t>
            </w:r>
          </w:p>
        </w:tc>
        <w:tc>
          <w:tcPr>
            <w:tcW w:w="8318" w:type="dxa"/>
            <w:hideMark/>
          </w:tcPr>
          <w:p w14:paraId="0F8B26E9" w14:textId="6E6A94E4"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Hypersecretory tumours</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Colorectal cancer</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Ana cancer</w:t>
            </w:r>
          </w:p>
        </w:tc>
      </w:tr>
      <w:tr w:rsidR="00F14EAF" w:rsidRPr="00F26F7C" w14:paraId="15674DBD" w14:textId="77777777" w:rsidTr="00525323">
        <w:tc>
          <w:tcPr>
            <w:tcW w:w="4656" w:type="dxa"/>
            <w:hideMark/>
          </w:tcPr>
          <w:p w14:paraId="543808EB"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Psychiatric</w:t>
            </w:r>
          </w:p>
        </w:tc>
        <w:tc>
          <w:tcPr>
            <w:tcW w:w="8318" w:type="dxa"/>
            <w:hideMark/>
          </w:tcPr>
          <w:p w14:paraId="04BB02CE" w14:textId="77777777"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Psychiatric diseases</w:t>
            </w:r>
          </w:p>
        </w:tc>
      </w:tr>
      <w:tr w:rsidR="00F14EAF" w:rsidRPr="00F26F7C" w14:paraId="594DC805" w14:textId="77777777" w:rsidTr="00525323">
        <w:tc>
          <w:tcPr>
            <w:tcW w:w="4656" w:type="dxa"/>
            <w:hideMark/>
          </w:tcPr>
          <w:p w14:paraId="371E0847" w14:textId="762A2B0A"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Medications</w:t>
            </w:r>
          </w:p>
        </w:tc>
        <w:tc>
          <w:tcPr>
            <w:tcW w:w="8318" w:type="dxa"/>
            <w:hideMark/>
          </w:tcPr>
          <w:p w14:paraId="596A2D04" w14:textId="48625934" w:rsidR="008A72FA" w:rsidRPr="00D018B8" w:rsidRDefault="008A72FA" w:rsidP="00F14EAF">
            <w:pPr>
              <w:adjustRightInd w:val="0"/>
              <w:snapToGrid w:val="0"/>
              <w:spacing w:line="360" w:lineRule="auto"/>
              <w:jc w:val="both"/>
              <w:rPr>
                <w:rFonts w:ascii="Book Antiqua" w:eastAsia="Calibri" w:hAnsi="Book Antiqua"/>
                <w:lang w:val="en-GB"/>
              </w:rPr>
            </w:pPr>
            <w:r w:rsidRPr="00D018B8">
              <w:rPr>
                <w:rFonts w:ascii="Book Antiqua" w:eastAsia="Calibri" w:hAnsi="Book Antiqua"/>
                <w:lang w:val="en-GB"/>
              </w:rPr>
              <w:t>Diarrheal agents</w:t>
            </w:r>
            <w:r w:rsidR="00525323" w:rsidRPr="00D018B8">
              <w:rPr>
                <w:rFonts w:ascii="Book Antiqua" w:eastAsia="Calibri" w:hAnsi="Book Antiqua"/>
                <w:lang w:val="en-GB"/>
              </w:rPr>
              <w:t>;</w:t>
            </w:r>
            <w:r w:rsidR="00525323" w:rsidRPr="00D018B8">
              <w:rPr>
                <w:rFonts w:ascii="Book Antiqua" w:hAnsi="Book Antiqua"/>
                <w:lang w:val="en-GB"/>
              </w:rPr>
              <w:t xml:space="preserve"> </w:t>
            </w:r>
            <w:r w:rsidRPr="00D018B8">
              <w:rPr>
                <w:rFonts w:ascii="Book Antiqua" w:eastAsia="Calibri" w:hAnsi="Book Antiqua"/>
                <w:lang w:val="en-GB"/>
              </w:rPr>
              <w:t>Chemotherapy</w:t>
            </w:r>
          </w:p>
        </w:tc>
      </w:tr>
    </w:tbl>
    <w:p w14:paraId="0D3EA544" w14:textId="0A20F7DD" w:rsidR="00A77B3E" w:rsidRPr="00D018B8" w:rsidRDefault="00A77B3E" w:rsidP="00F14EAF">
      <w:pPr>
        <w:adjustRightInd w:val="0"/>
        <w:snapToGrid w:val="0"/>
        <w:spacing w:line="360" w:lineRule="auto"/>
        <w:jc w:val="both"/>
        <w:rPr>
          <w:rFonts w:ascii="Book Antiqua" w:eastAsia="SimSun" w:hAnsi="Book Antiqua" w:cs="Arial"/>
          <w:lang w:val="en-GB"/>
        </w:rPr>
      </w:pPr>
    </w:p>
    <w:sectPr w:rsidR="00A77B3E" w:rsidRPr="00D018B8" w:rsidSect="0052532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2EF49" w14:textId="77777777" w:rsidR="00107AC1" w:rsidRDefault="00107AC1" w:rsidP="00B82409">
      <w:r>
        <w:separator/>
      </w:r>
    </w:p>
  </w:endnote>
  <w:endnote w:type="continuationSeparator" w:id="0">
    <w:p w14:paraId="20718932" w14:textId="77777777" w:rsidR="00107AC1" w:rsidRDefault="00107AC1" w:rsidP="00B82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92356912"/>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725A5BDE" w14:textId="3C710127" w:rsidR="00B82409" w:rsidRPr="00D018B8" w:rsidRDefault="00B82409">
            <w:pPr>
              <w:pStyle w:val="Footer"/>
              <w:jc w:val="right"/>
              <w:rPr>
                <w:rFonts w:ascii="Book Antiqua" w:hAnsi="Book Antiqua"/>
                <w:sz w:val="24"/>
                <w:szCs w:val="24"/>
              </w:rPr>
            </w:pPr>
            <w:r w:rsidRPr="00D018B8">
              <w:rPr>
                <w:rFonts w:ascii="Book Antiqua" w:hAnsi="Book Antiqua"/>
                <w:sz w:val="24"/>
                <w:szCs w:val="24"/>
                <w:lang w:val="zh-CN" w:eastAsia="zh-CN"/>
              </w:rPr>
              <w:t xml:space="preserve"> </w:t>
            </w:r>
            <w:r w:rsidRPr="00D018B8">
              <w:rPr>
                <w:rFonts w:ascii="Book Antiqua" w:hAnsi="Book Antiqua"/>
                <w:sz w:val="24"/>
                <w:szCs w:val="24"/>
              </w:rPr>
              <w:fldChar w:fldCharType="begin"/>
            </w:r>
            <w:r w:rsidRPr="00D018B8">
              <w:rPr>
                <w:rFonts w:ascii="Book Antiqua" w:hAnsi="Book Antiqua"/>
                <w:sz w:val="24"/>
                <w:szCs w:val="24"/>
              </w:rPr>
              <w:instrText>PAGE</w:instrText>
            </w:r>
            <w:r w:rsidRPr="00D018B8">
              <w:rPr>
                <w:rFonts w:ascii="Book Antiqua" w:hAnsi="Book Antiqua"/>
                <w:sz w:val="24"/>
                <w:szCs w:val="24"/>
              </w:rPr>
              <w:fldChar w:fldCharType="separate"/>
            </w:r>
            <w:r w:rsidR="0095320B" w:rsidRPr="00D018B8">
              <w:rPr>
                <w:rFonts w:ascii="Book Antiqua" w:hAnsi="Book Antiqua"/>
                <w:noProof/>
                <w:sz w:val="24"/>
                <w:szCs w:val="24"/>
              </w:rPr>
              <w:t>21</w:t>
            </w:r>
            <w:r w:rsidRPr="00D018B8">
              <w:rPr>
                <w:rFonts w:ascii="Book Antiqua" w:hAnsi="Book Antiqua"/>
                <w:sz w:val="24"/>
                <w:szCs w:val="24"/>
              </w:rPr>
              <w:fldChar w:fldCharType="end"/>
            </w:r>
            <w:r w:rsidRPr="00D018B8">
              <w:rPr>
                <w:rFonts w:ascii="Book Antiqua" w:hAnsi="Book Antiqua"/>
                <w:sz w:val="24"/>
                <w:szCs w:val="24"/>
                <w:lang w:val="zh-CN" w:eastAsia="zh-CN"/>
              </w:rPr>
              <w:t xml:space="preserve"> / </w:t>
            </w:r>
            <w:r w:rsidRPr="00D018B8">
              <w:rPr>
                <w:rFonts w:ascii="Book Antiqua" w:hAnsi="Book Antiqua"/>
                <w:sz w:val="24"/>
                <w:szCs w:val="24"/>
              </w:rPr>
              <w:fldChar w:fldCharType="begin"/>
            </w:r>
            <w:r w:rsidRPr="00D018B8">
              <w:rPr>
                <w:rFonts w:ascii="Book Antiqua" w:hAnsi="Book Antiqua"/>
                <w:sz w:val="24"/>
                <w:szCs w:val="24"/>
              </w:rPr>
              <w:instrText>NUMPAGES</w:instrText>
            </w:r>
            <w:r w:rsidRPr="00D018B8">
              <w:rPr>
                <w:rFonts w:ascii="Book Antiqua" w:hAnsi="Book Antiqua"/>
                <w:sz w:val="24"/>
                <w:szCs w:val="24"/>
              </w:rPr>
              <w:fldChar w:fldCharType="separate"/>
            </w:r>
            <w:r w:rsidR="0095320B" w:rsidRPr="00D018B8">
              <w:rPr>
                <w:rFonts w:ascii="Book Antiqua" w:hAnsi="Book Antiqua"/>
                <w:noProof/>
                <w:sz w:val="24"/>
                <w:szCs w:val="24"/>
              </w:rPr>
              <w:t>24</w:t>
            </w:r>
            <w:r w:rsidRPr="00D018B8">
              <w:rPr>
                <w:rFonts w:ascii="Book Antiqua" w:hAnsi="Book Antiqua"/>
                <w:sz w:val="24"/>
                <w:szCs w:val="24"/>
              </w:rPr>
              <w:fldChar w:fldCharType="end"/>
            </w:r>
          </w:p>
        </w:sdtContent>
      </w:sdt>
    </w:sdtContent>
  </w:sdt>
  <w:p w14:paraId="7667398B" w14:textId="77777777" w:rsidR="00B82409" w:rsidRDefault="00B82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53E88" w14:textId="77777777" w:rsidR="00107AC1" w:rsidRDefault="00107AC1" w:rsidP="00B82409">
      <w:r>
        <w:separator/>
      </w:r>
    </w:p>
  </w:footnote>
  <w:footnote w:type="continuationSeparator" w:id="0">
    <w:p w14:paraId="3918E649" w14:textId="77777777" w:rsidR="00107AC1" w:rsidRDefault="00107AC1" w:rsidP="00B82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7020F"/>
    <w:multiLevelType w:val="hybridMultilevel"/>
    <w:tmpl w:val="EEAAA38A"/>
    <w:lvl w:ilvl="0" w:tplc="6A08234E">
      <w:start w:val="1"/>
      <w:numFmt w:val="decimal"/>
      <w:lvlText w:val="(%1)"/>
      <w:lvlJc w:val="left"/>
      <w:pPr>
        <w:ind w:left="360" w:hanging="360"/>
      </w:pPr>
      <w:rPr>
        <w:rFonts w:ascii="Book Antiqua" w:eastAsia="Book Antiqua" w:hAnsi="Book Antiqua" w:cs="Book Antiqu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F2610"/>
    <w:rsid w:val="00107AC1"/>
    <w:rsid w:val="00151022"/>
    <w:rsid w:val="00174517"/>
    <w:rsid w:val="0019667F"/>
    <w:rsid w:val="00221044"/>
    <w:rsid w:val="00224F01"/>
    <w:rsid w:val="002742BB"/>
    <w:rsid w:val="002A7872"/>
    <w:rsid w:val="00311222"/>
    <w:rsid w:val="00332C5D"/>
    <w:rsid w:val="00342D75"/>
    <w:rsid w:val="003B7B5F"/>
    <w:rsid w:val="003D58D0"/>
    <w:rsid w:val="00481818"/>
    <w:rsid w:val="00492BF0"/>
    <w:rsid w:val="004D0DD7"/>
    <w:rsid w:val="004D7459"/>
    <w:rsid w:val="0052362E"/>
    <w:rsid w:val="00525323"/>
    <w:rsid w:val="0056060C"/>
    <w:rsid w:val="00592FA0"/>
    <w:rsid w:val="0061191F"/>
    <w:rsid w:val="00622764"/>
    <w:rsid w:val="006548AD"/>
    <w:rsid w:val="006876FB"/>
    <w:rsid w:val="006E50B8"/>
    <w:rsid w:val="008031BB"/>
    <w:rsid w:val="00812E66"/>
    <w:rsid w:val="00831E2A"/>
    <w:rsid w:val="008A72FA"/>
    <w:rsid w:val="008D573F"/>
    <w:rsid w:val="0095320B"/>
    <w:rsid w:val="00997D89"/>
    <w:rsid w:val="009C18D5"/>
    <w:rsid w:val="009C6D3F"/>
    <w:rsid w:val="00A45DB8"/>
    <w:rsid w:val="00A54703"/>
    <w:rsid w:val="00A624AA"/>
    <w:rsid w:val="00A6689C"/>
    <w:rsid w:val="00A77B3E"/>
    <w:rsid w:val="00A82128"/>
    <w:rsid w:val="00AC7B92"/>
    <w:rsid w:val="00B00987"/>
    <w:rsid w:val="00B00EFB"/>
    <w:rsid w:val="00B80D5C"/>
    <w:rsid w:val="00B82409"/>
    <w:rsid w:val="00B94D93"/>
    <w:rsid w:val="00BB364C"/>
    <w:rsid w:val="00C56777"/>
    <w:rsid w:val="00CA2A55"/>
    <w:rsid w:val="00CB2184"/>
    <w:rsid w:val="00CC12A2"/>
    <w:rsid w:val="00CD5C66"/>
    <w:rsid w:val="00D005C8"/>
    <w:rsid w:val="00D018B8"/>
    <w:rsid w:val="00D118B6"/>
    <w:rsid w:val="00D15870"/>
    <w:rsid w:val="00D20220"/>
    <w:rsid w:val="00D2250F"/>
    <w:rsid w:val="00D843D9"/>
    <w:rsid w:val="00D968EF"/>
    <w:rsid w:val="00EE6077"/>
    <w:rsid w:val="00F14EAF"/>
    <w:rsid w:val="00F26F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87BE9"/>
  <w15:docId w15:val="{D9DDD740-E503-41EA-ADDA-94D6E6D0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A72FA"/>
    <w:rPr>
      <w:rFonts w:eastAsia="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824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82409"/>
    <w:rPr>
      <w:sz w:val="18"/>
      <w:szCs w:val="18"/>
    </w:rPr>
  </w:style>
  <w:style w:type="paragraph" w:styleId="Footer">
    <w:name w:val="footer"/>
    <w:basedOn w:val="Normal"/>
    <w:link w:val="FooterChar"/>
    <w:uiPriority w:val="99"/>
    <w:unhideWhenUsed/>
    <w:rsid w:val="00B8240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824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4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4584</Words>
  <Characters>27368</Characters>
  <Application>Microsoft Office Word</Application>
  <DocSecurity>0</DocSecurity>
  <Lines>471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Donna Fox</cp:lastModifiedBy>
  <cp:revision>2</cp:revision>
  <dcterms:created xsi:type="dcterms:W3CDTF">2021-03-22T23:38:00Z</dcterms:created>
  <dcterms:modified xsi:type="dcterms:W3CDTF">2021-03-22T23:38:00Z</dcterms:modified>
</cp:coreProperties>
</file>