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8404B1" w14:textId="77777777" w:rsidR="00BE1804" w:rsidRPr="003670A0" w:rsidRDefault="00AA59BE">
      <w:pPr>
        <w:spacing w:line="360" w:lineRule="auto"/>
        <w:jc w:val="both"/>
      </w:pPr>
      <w:r w:rsidRPr="003670A0">
        <w:rPr>
          <w:rFonts w:ascii="Book Antiqua" w:eastAsia="Book Antiqua" w:hAnsi="Book Antiqua" w:cs="Book Antiqua"/>
          <w:b/>
          <w:color w:val="000000"/>
        </w:rPr>
        <w:t xml:space="preserve">Name of Journal: </w:t>
      </w:r>
      <w:r w:rsidRPr="003670A0">
        <w:rPr>
          <w:rFonts w:ascii="Book Antiqua" w:eastAsia="Book Antiqua" w:hAnsi="Book Antiqua" w:cs="Book Antiqua"/>
          <w:i/>
          <w:color w:val="000000"/>
        </w:rPr>
        <w:t>World Journal of Clinical Cases</w:t>
      </w:r>
    </w:p>
    <w:p w14:paraId="5BB4E107" w14:textId="77777777" w:rsidR="00BE1804" w:rsidRPr="003670A0" w:rsidRDefault="00AA59BE">
      <w:pPr>
        <w:spacing w:line="360" w:lineRule="auto"/>
        <w:jc w:val="both"/>
      </w:pPr>
      <w:r w:rsidRPr="003670A0">
        <w:rPr>
          <w:rFonts w:ascii="Book Antiqua" w:eastAsia="Book Antiqua" w:hAnsi="Book Antiqua" w:cs="Book Antiqua"/>
          <w:b/>
          <w:color w:val="000000"/>
        </w:rPr>
        <w:t xml:space="preserve">Manuscript NO: </w:t>
      </w:r>
      <w:r w:rsidRPr="003670A0">
        <w:rPr>
          <w:rFonts w:ascii="Book Antiqua" w:eastAsia="Book Antiqua" w:hAnsi="Book Antiqua" w:cs="Book Antiqua"/>
          <w:color w:val="000000"/>
        </w:rPr>
        <w:t>61472</w:t>
      </w:r>
    </w:p>
    <w:p w14:paraId="4529A482" w14:textId="77777777" w:rsidR="00BE1804" w:rsidRPr="003670A0" w:rsidRDefault="00AA59BE">
      <w:pPr>
        <w:spacing w:line="360" w:lineRule="auto"/>
        <w:jc w:val="both"/>
      </w:pPr>
      <w:r w:rsidRPr="003670A0">
        <w:rPr>
          <w:rFonts w:ascii="Book Antiqua" w:eastAsia="Book Antiqua" w:hAnsi="Book Antiqua" w:cs="Book Antiqua"/>
          <w:b/>
          <w:color w:val="000000"/>
        </w:rPr>
        <w:t xml:space="preserve">Manuscript Type: </w:t>
      </w:r>
      <w:r w:rsidRPr="003670A0">
        <w:rPr>
          <w:rFonts w:ascii="Book Antiqua" w:eastAsia="Book Antiqua" w:hAnsi="Book Antiqua" w:cs="Book Antiqua"/>
          <w:color w:val="000000"/>
        </w:rPr>
        <w:t>CASE REPORT</w:t>
      </w:r>
    </w:p>
    <w:p w14:paraId="6998D655" w14:textId="77777777" w:rsidR="00BE1804" w:rsidRPr="003670A0" w:rsidRDefault="00BE1804">
      <w:pPr>
        <w:spacing w:line="360" w:lineRule="auto"/>
        <w:jc w:val="both"/>
      </w:pPr>
    </w:p>
    <w:p w14:paraId="2763632E" w14:textId="77777777" w:rsidR="00BE1804" w:rsidRPr="003670A0" w:rsidRDefault="00AA59BE">
      <w:pPr>
        <w:spacing w:line="360" w:lineRule="auto"/>
        <w:jc w:val="both"/>
      </w:pPr>
      <w:r w:rsidRPr="003670A0">
        <w:rPr>
          <w:rFonts w:ascii="Book Antiqua" w:eastAsia="Book Antiqua" w:hAnsi="Book Antiqua" w:cs="Book Antiqua"/>
          <w:b/>
          <w:bCs/>
          <w:color w:val="000000"/>
        </w:rPr>
        <w:t>Combined immune checkpoint inhibitors of CTLA4 and PD-1 for hepatic melanoma of unknown primary origin: A case report</w:t>
      </w:r>
    </w:p>
    <w:p w14:paraId="2AE0AF8F" w14:textId="77777777" w:rsidR="00BE1804" w:rsidRPr="003670A0" w:rsidRDefault="00BE1804">
      <w:pPr>
        <w:spacing w:line="360" w:lineRule="auto"/>
        <w:jc w:val="both"/>
      </w:pPr>
    </w:p>
    <w:p w14:paraId="08BBBE3F" w14:textId="77777777" w:rsidR="00BE1804" w:rsidRPr="003670A0" w:rsidRDefault="00AA59BE">
      <w:pPr>
        <w:spacing w:line="360" w:lineRule="auto"/>
        <w:jc w:val="both"/>
      </w:pPr>
      <w:r w:rsidRPr="003670A0">
        <w:rPr>
          <w:rFonts w:ascii="Book Antiqua" w:eastAsia="Book Antiqua" w:hAnsi="Book Antiqua" w:cs="Book Antiqua"/>
          <w:color w:val="000000"/>
        </w:rPr>
        <w:t xml:space="preserve">Chen AC </w:t>
      </w:r>
      <w:r w:rsidRPr="003670A0">
        <w:rPr>
          <w:rFonts w:ascii="Book Antiqua" w:eastAsia="Book Antiqua" w:hAnsi="Book Antiqua" w:cs="Book Antiqua"/>
          <w:i/>
          <w:iCs/>
          <w:color w:val="000000"/>
        </w:rPr>
        <w:t>et al</w:t>
      </w:r>
      <w:r w:rsidRPr="003670A0">
        <w:rPr>
          <w:rFonts w:ascii="Book Antiqua" w:eastAsia="Book Antiqua" w:hAnsi="Book Antiqua" w:cs="Book Antiqua"/>
          <w:color w:val="000000"/>
        </w:rPr>
        <w:t>. Immunotherapy for hepatic melanoma of unknown primary</w:t>
      </w:r>
    </w:p>
    <w:p w14:paraId="257E1A54" w14:textId="77777777" w:rsidR="00BE1804" w:rsidRPr="003670A0" w:rsidRDefault="00BE1804">
      <w:pPr>
        <w:spacing w:line="360" w:lineRule="auto"/>
        <w:jc w:val="both"/>
      </w:pPr>
    </w:p>
    <w:p w14:paraId="71C4DF21" w14:textId="77777777" w:rsidR="00BE1804" w:rsidRPr="003670A0" w:rsidRDefault="00AA59BE">
      <w:pPr>
        <w:spacing w:line="360" w:lineRule="auto"/>
        <w:jc w:val="both"/>
      </w:pPr>
      <w:r w:rsidRPr="003670A0">
        <w:rPr>
          <w:rFonts w:ascii="Book Antiqua" w:eastAsia="Book Antiqua" w:hAnsi="Book Antiqua" w:cs="Book Antiqua"/>
          <w:color w:val="000000"/>
        </w:rPr>
        <w:t>An-Che Cheng, Yi-Jia Lin, Sung-Hua Chiu, Yu-</w:t>
      </w:r>
      <w:proofErr w:type="spellStart"/>
      <w:r w:rsidRPr="003670A0">
        <w:rPr>
          <w:rFonts w:ascii="Book Antiqua" w:eastAsia="Book Antiqua" w:hAnsi="Book Antiqua" w:cs="Book Antiqua"/>
          <w:color w:val="000000"/>
        </w:rPr>
        <w:t>Lueng</w:t>
      </w:r>
      <w:proofErr w:type="spellEnd"/>
      <w:r w:rsidRPr="003670A0">
        <w:rPr>
          <w:rFonts w:ascii="Book Antiqua" w:eastAsia="Book Antiqua" w:hAnsi="Book Antiqua" w:cs="Book Antiqua"/>
          <w:color w:val="000000"/>
        </w:rPr>
        <w:t xml:space="preserve"> Shih</w:t>
      </w:r>
    </w:p>
    <w:p w14:paraId="28B0F44B" w14:textId="77777777" w:rsidR="00BE1804" w:rsidRPr="003670A0" w:rsidRDefault="00BE1804">
      <w:pPr>
        <w:spacing w:line="360" w:lineRule="auto"/>
        <w:jc w:val="both"/>
      </w:pPr>
    </w:p>
    <w:p w14:paraId="2798AC1A" w14:textId="77777777" w:rsidR="00BE1804" w:rsidRPr="003670A0" w:rsidRDefault="00AA59BE">
      <w:pPr>
        <w:spacing w:line="360" w:lineRule="auto"/>
        <w:jc w:val="both"/>
      </w:pPr>
      <w:r w:rsidRPr="003670A0">
        <w:rPr>
          <w:rFonts w:ascii="Book Antiqua" w:eastAsia="Book Antiqua" w:hAnsi="Book Antiqua" w:cs="Book Antiqua"/>
          <w:b/>
          <w:bCs/>
          <w:color w:val="000000"/>
        </w:rPr>
        <w:t xml:space="preserve">An-Che Cheng, </w:t>
      </w:r>
      <w:r w:rsidRPr="003670A0">
        <w:rPr>
          <w:rFonts w:ascii="Book Antiqua" w:eastAsia="Book Antiqua" w:hAnsi="Book Antiqua" w:cs="Book Antiqua"/>
          <w:color w:val="000000"/>
        </w:rPr>
        <w:t>Department of Internal Medicine, Tri-Service General Hospital, National Defense Medical Center, Taipei 114, Taiwan</w:t>
      </w:r>
    </w:p>
    <w:p w14:paraId="270F2688" w14:textId="77777777" w:rsidR="00BE1804" w:rsidRPr="003670A0" w:rsidRDefault="00BE1804">
      <w:pPr>
        <w:spacing w:line="360" w:lineRule="auto"/>
        <w:jc w:val="both"/>
      </w:pPr>
    </w:p>
    <w:p w14:paraId="0B45F505" w14:textId="77777777" w:rsidR="00BE1804" w:rsidRPr="003670A0" w:rsidRDefault="00AA59BE">
      <w:pPr>
        <w:spacing w:line="360" w:lineRule="auto"/>
        <w:jc w:val="both"/>
      </w:pPr>
      <w:r w:rsidRPr="003670A0">
        <w:rPr>
          <w:rFonts w:ascii="Book Antiqua" w:eastAsia="Book Antiqua" w:hAnsi="Book Antiqua" w:cs="Book Antiqua"/>
          <w:b/>
          <w:bCs/>
          <w:color w:val="000000"/>
        </w:rPr>
        <w:t xml:space="preserve">Yi-Jia Lin, </w:t>
      </w:r>
      <w:r w:rsidRPr="003670A0">
        <w:rPr>
          <w:rFonts w:ascii="Book Antiqua" w:eastAsia="Book Antiqua" w:hAnsi="Book Antiqua" w:cs="Book Antiqua"/>
          <w:color w:val="000000"/>
        </w:rPr>
        <w:t>Department of Pathology, Tri-Service General Hospital, National Defense Medical Center, Taipei 114, Taiwan</w:t>
      </w:r>
    </w:p>
    <w:p w14:paraId="15D56A7B" w14:textId="77777777" w:rsidR="00BE1804" w:rsidRPr="003670A0" w:rsidRDefault="00BE1804">
      <w:pPr>
        <w:spacing w:line="360" w:lineRule="auto"/>
        <w:jc w:val="both"/>
      </w:pPr>
    </w:p>
    <w:p w14:paraId="3762A3DC" w14:textId="77777777" w:rsidR="00BE1804" w:rsidRPr="003670A0" w:rsidRDefault="00AA59BE">
      <w:pPr>
        <w:spacing w:line="360" w:lineRule="auto"/>
        <w:jc w:val="both"/>
      </w:pPr>
      <w:r w:rsidRPr="003670A0">
        <w:rPr>
          <w:rFonts w:ascii="Book Antiqua" w:eastAsia="Book Antiqua" w:hAnsi="Book Antiqua" w:cs="Book Antiqua"/>
          <w:b/>
          <w:bCs/>
          <w:color w:val="000000"/>
        </w:rPr>
        <w:t xml:space="preserve">Sung-Hua Chiu, </w:t>
      </w:r>
      <w:r w:rsidRPr="003670A0">
        <w:rPr>
          <w:rFonts w:ascii="Book Antiqua" w:eastAsia="Book Antiqua" w:hAnsi="Book Antiqua" w:cs="Book Antiqua"/>
          <w:color w:val="000000"/>
        </w:rPr>
        <w:t>Department of Radiology, Tri-Service General Hospital, National Defense Medical Center, Taipei 114, Taiwan</w:t>
      </w:r>
    </w:p>
    <w:p w14:paraId="5E350B15" w14:textId="77777777" w:rsidR="00BE1804" w:rsidRPr="003670A0" w:rsidRDefault="00BE1804">
      <w:pPr>
        <w:spacing w:line="360" w:lineRule="auto"/>
        <w:jc w:val="both"/>
      </w:pPr>
    </w:p>
    <w:p w14:paraId="33F70E81" w14:textId="77777777" w:rsidR="00BE1804" w:rsidRPr="003670A0" w:rsidRDefault="00AA59BE">
      <w:pPr>
        <w:spacing w:line="360" w:lineRule="auto"/>
        <w:jc w:val="both"/>
      </w:pPr>
      <w:r w:rsidRPr="003670A0">
        <w:rPr>
          <w:rFonts w:ascii="Book Antiqua" w:eastAsia="Book Antiqua" w:hAnsi="Book Antiqua" w:cs="Book Antiqua"/>
          <w:b/>
          <w:bCs/>
          <w:color w:val="000000"/>
        </w:rPr>
        <w:t>Yu-</w:t>
      </w:r>
      <w:proofErr w:type="spellStart"/>
      <w:r w:rsidRPr="003670A0">
        <w:rPr>
          <w:rFonts w:ascii="Book Antiqua" w:eastAsia="Book Antiqua" w:hAnsi="Book Antiqua" w:cs="Book Antiqua"/>
          <w:b/>
          <w:bCs/>
          <w:color w:val="000000"/>
        </w:rPr>
        <w:t>Lueng</w:t>
      </w:r>
      <w:proofErr w:type="spellEnd"/>
      <w:r w:rsidRPr="003670A0">
        <w:rPr>
          <w:rFonts w:ascii="Book Antiqua" w:eastAsia="Book Antiqua" w:hAnsi="Book Antiqua" w:cs="Book Antiqua"/>
          <w:b/>
          <w:bCs/>
          <w:color w:val="000000"/>
        </w:rPr>
        <w:t xml:space="preserve"> Shih, </w:t>
      </w:r>
      <w:r w:rsidRPr="003670A0">
        <w:rPr>
          <w:rFonts w:ascii="Book Antiqua" w:eastAsia="Book Antiqua" w:hAnsi="Book Antiqua" w:cs="Book Antiqua"/>
          <w:color w:val="000000"/>
        </w:rPr>
        <w:t>Department of Internal Medicine, Division of Gastroenterology, Tri-Service General Hospital, National Defense Medical Center, Taipei 114, Taiwan</w:t>
      </w:r>
    </w:p>
    <w:p w14:paraId="27F43797" w14:textId="77777777" w:rsidR="00BE1804" w:rsidRPr="003670A0" w:rsidRDefault="00BE1804">
      <w:pPr>
        <w:spacing w:line="360" w:lineRule="auto"/>
        <w:jc w:val="both"/>
      </w:pPr>
    </w:p>
    <w:p w14:paraId="5F0575B1" w14:textId="77777777" w:rsidR="00BE1804" w:rsidRPr="003670A0" w:rsidRDefault="00AA59BE">
      <w:pPr>
        <w:spacing w:line="360" w:lineRule="auto"/>
        <w:jc w:val="both"/>
      </w:pPr>
      <w:r w:rsidRPr="003670A0">
        <w:rPr>
          <w:rFonts w:ascii="Book Antiqua" w:eastAsia="Book Antiqua" w:hAnsi="Book Antiqua" w:cs="Book Antiqua"/>
          <w:b/>
          <w:bCs/>
          <w:color w:val="000000"/>
        </w:rPr>
        <w:t xml:space="preserve">Author contributions: </w:t>
      </w:r>
      <w:r w:rsidRPr="003670A0">
        <w:rPr>
          <w:rFonts w:ascii="Book Antiqua" w:eastAsia="Book Antiqua" w:hAnsi="Book Antiqua" w:cs="Book Antiqua"/>
          <w:color w:val="000000"/>
          <w:shd w:val="clear" w:color="auto" w:fill="FFFFFF"/>
        </w:rPr>
        <w:t>Cheng AC collected the clinical information and reviewed and drafted the manuscript; Lin YJ collected and interpreted the pathological findings; Chiu</w:t>
      </w:r>
      <w:r w:rsidRPr="003670A0">
        <w:rPr>
          <w:rFonts w:ascii="Book Antiqua" w:eastAsia="Book Antiqua" w:hAnsi="Book Antiqua" w:cs="Book Antiqua"/>
          <w:color w:val="000000"/>
        </w:rPr>
        <w:t xml:space="preserve"> SH </w:t>
      </w:r>
      <w:r w:rsidRPr="003670A0">
        <w:rPr>
          <w:rFonts w:ascii="Book Antiqua" w:eastAsia="Book Antiqua" w:hAnsi="Book Antiqua" w:cs="Book Antiqua"/>
          <w:color w:val="000000"/>
          <w:shd w:val="clear" w:color="auto" w:fill="FFFFFF"/>
        </w:rPr>
        <w:t xml:space="preserve">analyzed and interpreted the imaging findings; </w:t>
      </w:r>
      <w:r w:rsidRPr="003670A0">
        <w:rPr>
          <w:rFonts w:ascii="Book Antiqua" w:eastAsia="Book Antiqua" w:hAnsi="Book Antiqua" w:cs="Book Antiqua"/>
          <w:color w:val="000000"/>
        </w:rPr>
        <w:t xml:space="preserve">Shih YL </w:t>
      </w:r>
      <w:r w:rsidRPr="003670A0">
        <w:rPr>
          <w:rFonts w:ascii="Book Antiqua" w:eastAsia="Book Antiqua" w:hAnsi="Book Antiqua" w:cs="Book Antiqua"/>
          <w:color w:val="000000"/>
          <w:shd w:val="clear" w:color="auto" w:fill="FFFFFF"/>
        </w:rPr>
        <w:t>revised the manuscript for important intellectual content</w:t>
      </w:r>
      <w:r w:rsidRPr="003670A0">
        <w:rPr>
          <w:rFonts w:ascii="Book Antiqua" w:eastAsia="Book Antiqua" w:hAnsi="Book Antiqua" w:cs="Book Antiqua"/>
          <w:color w:val="000000"/>
        </w:rPr>
        <w:t>; all authors read and approved the final manuscript.</w:t>
      </w:r>
    </w:p>
    <w:p w14:paraId="6F80FF55" w14:textId="77777777" w:rsidR="00BE1804" w:rsidRPr="003670A0" w:rsidRDefault="00BE1804">
      <w:pPr>
        <w:spacing w:line="360" w:lineRule="auto"/>
        <w:jc w:val="both"/>
      </w:pPr>
    </w:p>
    <w:p w14:paraId="42D05FA2" w14:textId="77777777" w:rsidR="00BE1804" w:rsidRPr="003670A0" w:rsidRDefault="00AA59BE">
      <w:pPr>
        <w:spacing w:line="360" w:lineRule="auto"/>
        <w:jc w:val="both"/>
      </w:pPr>
      <w:r w:rsidRPr="003670A0">
        <w:rPr>
          <w:rFonts w:ascii="Book Antiqua" w:eastAsia="Book Antiqua" w:hAnsi="Book Antiqua" w:cs="Book Antiqua"/>
          <w:b/>
          <w:bCs/>
          <w:color w:val="000000"/>
        </w:rPr>
        <w:t>Corresponding author: Yu-</w:t>
      </w:r>
      <w:proofErr w:type="spellStart"/>
      <w:r w:rsidRPr="003670A0">
        <w:rPr>
          <w:rFonts w:ascii="Book Antiqua" w:eastAsia="Book Antiqua" w:hAnsi="Book Antiqua" w:cs="Book Antiqua"/>
          <w:b/>
          <w:bCs/>
          <w:color w:val="000000"/>
        </w:rPr>
        <w:t>Lueng</w:t>
      </w:r>
      <w:proofErr w:type="spellEnd"/>
      <w:r w:rsidRPr="003670A0">
        <w:rPr>
          <w:rFonts w:ascii="Book Antiqua" w:eastAsia="Book Antiqua" w:hAnsi="Book Antiqua" w:cs="Book Antiqua"/>
          <w:b/>
          <w:bCs/>
          <w:color w:val="000000"/>
        </w:rPr>
        <w:t xml:space="preserve"> Shih, PhD, Academic Research, Associate Professor, Attending Doctor, </w:t>
      </w:r>
      <w:r w:rsidRPr="003670A0">
        <w:rPr>
          <w:rFonts w:ascii="Book Antiqua" w:eastAsia="Book Antiqua" w:hAnsi="Book Antiqua" w:cs="Book Antiqua"/>
          <w:color w:val="000000"/>
        </w:rPr>
        <w:t>Department of Internal Medicine, Division of Gastroenterology, Tri-</w:t>
      </w:r>
      <w:r w:rsidRPr="003670A0">
        <w:rPr>
          <w:rFonts w:ascii="Book Antiqua" w:eastAsia="Book Antiqua" w:hAnsi="Book Antiqua" w:cs="Book Antiqua"/>
          <w:color w:val="000000"/>
        </w:rPr>
        <w:lastRenderedPageBreak/>
        <w:t xml:space="preserve">Service General Hospital, National Defense Medical Center, No. 325 Section 2, Cheng-Kung Road, </w:t>
      </w:r>
      <w:proofErr w:type="spellStart"/>
      <w:r w:rsidRPr="003670A0">
        <w:rPr>
          <w:rFonts w:ascii="Book Antiqua" w:eastAsia="Book Antiqua" w:hAnsi="Book Antiqua" w:cs="Book Antiqua"/>
          <w:color w:val="000000"/>
        </w:rPr>
        <w:t>Neihu</w:t>
      </w:r>
      <w:proofErr w:type="spellEnd"/>
      <w:r w:rsidRPr="003670A0">
        <w:rPr>
          <w:rFonts w:ascii="Book Antiqua" w:eastAsia="Book Antiqua" w:hAnsi="Book Antiqua" w:cs="Book Antiqua"/>
          <w:color w:val="000000"/>
        </w:rPr>
        <w:t>, Taipei 114, Taiwan. albreb@ms28.hinet.net</w:t>
      </w:r>
    </w:p>
    <w:p w14:paraId="4EF19827" w14:textId="77777777" w:rsidR="00BE1804" w:rsidRPr="003670A0" w:rsidRDefault="00BE1804">
      <w:pPr>
        <w:spacing w:line="360" w:lineRule="auto"/>
        <w:jc w:val="both"/>
      </w:pPr>
    </w:p>
    <w:p w14:paraId="2566E2E4" w14:textId="77777777" w:rsidR="00BE1804" w:rsidRPr="003670A0" w:rsidRDefault="00AA59BE">
      <w:pPr>
        <w:spacing w:line="360" w:lineRule="auto"/>
        <w:jc w:val="both"/>
      </w:pPr>
      <w:r w:rsidRPr="003670A0">
        <w:rPr>
          <w:rFonts w:ascii="Book Antiqua" w:eastAsia="Book Antiqua" w:hAnsi="Book Antiqua" w:cs="Book Antiqua"/>
          <w:b/>
          <w:bCs/>
          <w:color w:val="000000"/>
        </w:rPr>
        <w:t xml:space="preserve">Received: </w:t>
      </w:r>
      <w:r w:rsidRPr="003670A0">
        <w:rPr>
          <w:rFonts w:ascii="Book Antiqua" w:eastAsia="Book Antiqua" w:hAnsi="Book Antiqua" w:cs="Book Antiqua"/>
          <w:color w:val="000000"/>
        </w:rPr>
        <w:t>December 12, 2020</w:t>
      </w:r>
    </w:p>
    <w:p w14:paraId="771B0CAE" w14:textId="77777777" w:rsidR="00BE1804" w:rsidRPr="003670A0" w:rsidRDefault="00AA59BE">
      <w:pPr>
        <w:spacing w:line="360" w:lineRule="auto"/>
        <w:jc w:val="both"/>
      </w:pPr>
      <w:r w:rsidRPr="003670A0">
        <w:rPr>
          <w:rFonts w:ascii="Book Antiqua" w:eastAsia="Book Antiqua" w:hAnsi="Book Antiqua" w:cs="Book Antiqua"/>
          <w:b/>
          <w:bCs/>
          <w:color w:val="000000"/>
        </w:rPr>
        <w:t xml:space="preserve">Revised: </w:t>
      </w:r>
      <w:r w:rsidRPr="003670A0">
        <w:rPr>
          <w:rFonts w:ascii="Book Antiqua" w:eastAsia="Book Antiqua" w:hAnsi="Book Antiqua" w:cs="Book Antiqua"/>
          <w:color w:val="000000"/>
        </w:rPr>
        <w:t>January 1, 2021</w:t>
      </w:r>
    </w:p>
    <w:p w14:paraId="63C276D4" w14:textId="77777777" w:rsidR="00BE1804" w:rsidRPr="003670A0" w:rsidRDefault="00AA59BE">
      <w:pPr>
        <w:spacing w:line="360" w:lineRule="auto"/>
        <w:jc w:val="both"/>
      </w:pPr>
      <w:r w:rsidRPr="003670A0">
        <w:rPr>
          <w:rFonts w:ascii="Book Antiqua" w:eastAsia="Book Antiqua" w:hAnsi="Book Antiqua" w:cs="Book Antiqua"/>
          <w:b/>
          <w:bCs/>
          <w:color w:val="000000"/>
        </w:rPr>
        <w:t xml:space="preserve">Accepted: </w:t>
      </w:r>
      <w:r w:rsidRPr="003670A0">
        <w:rPr>
          <w:rFonts w:ascii="Book Antiqua" w:eastAsia="Book Antiqua" w:hAnsi="Book Antiqua" w:cs="Book Antiqua"/>
          <w:color w:val="000000"/>
        </w:rPr>
        <w:t>February 22, 2021</w:t>
      </w:r>
    </w:p>
    <w:p w14:paraId="36559A87" w14:textId="77777777" w:rsidR="00BE1804" w:rsidRPr="003670A0" w:rsidRDefault="00AA59BE">
      <w:pPr>
        <w:spacing w:line="360" w:lineRule="auto"/>
        <w:jc w:val="both"/>
      </w:pPr>
      <w:r w:rsidRPr="003670A0">
        <w:rPr>
          <w:rFonts w:ascii="Book Antiqua" w:eastAsia="Book Antiqua" w:hAnsi="Book Antiqua" w:cs="Book Antiqua"/>
          <w:b/>
          <w:bCs/>
          <w:color w:val="000000"/>
        </w:rPr>
        <w:t xml:space="preserve">Published online: </w:t>
      </w:r>
      <w:r w:rsidRPr="003670A0">
        <w:rPr>
          <w:rFonts w:ascii="Book Antiqua" w:eastAsia="Book Antiqua" w:hAnsi="Book Antiqua" w:cs="Book Antiqua" w:hint="eastAsia"/>
          <w:color w:val="000000"/>
        </w:rPr>
        <w:t xml:space="preserve">April </w:t>
      </w:r>
      <w:r w:rsidRPr="003670A0">
        <w:rPr>
          <w:rFonts w:ascii="Book Antiqua" w:eastAsia="宋体" w:hAnsi="Book Antiqua" w:cs="Book Antiqua" w:hint="eastAsia"/>
          <w:color w:val="000000"/>
          <w:lang w:eastAsia="zh-CN"/>
        </w:rPr>
        <w:t>1</w:t>
      </w:r>
      <w:r w:rsidRPr="003670A0">
        <w:rPr>
          <w:rFonts w:ascii="Book Antiqua" w:eastAsia="Book Antiqua" w:hAnsi="Book Antiqua" w:cs="Book Antiqua" w:hint="eastAsia"/>
          <w:color w:val="000000"/>
        </w:rPr>
        <w:t>6, 2021</w:t>
      </w:r>
    </w:p>
    <w:p w14:paraId="0D15FC05" w14:textId="77777777" w:rsidR="00BE1804" w:rsidRPr="003670A0" w:rsidRDefault="00BE1804">
      <w:pPr>
        <w:spacing w:line="360" w:lineRule="auto"/>
        <w:jc w:val="both"/>
        <w:sectPr w:rsidR="00BE1804" w:rsidRPr="003670A0">
          <w:footerReference w:type="default" r:id="rId7"/>
          <w:pgSz w:w="12240" w:h="15840"/>
          <w:pgMar w:top="1440" w:right="1440" w:bottom="1440" w:left="1440" w:header="720" w:footer="720" w:gutter="0"/>
          <w:cols w:space="720"/>
          <w:docGrid w:linePitch="360"/>
        </w:sectPr>
      </w:pPr>
    </w:p>
    <w:p w14:paraId="1F721087" w14:textId="77777777" w:rsidR="00BE1804" w:rsidRPr="003670A0" w:rsidRDefault="00AA59BE">
      <w:pPr>
        <w:spacing w:line="360" w:lineRule="auto"/>
        <w:jc w:val="both"/>
      </w:pPr>
      <w:r w:rsidRPr="003670A0">
        <w:rPr>
          <w:rFonts w:ascii="Book Antiqua" w:eastAsia="Book Antiqua" w:hAnsi="Book Antiqua" w:cs="Book Antiqua"/>
          <w:b/>
          <w:color w:val="000000"/>
        </w:rPr>
        <w:lastRenderedPageBreak/>
        <w:t>Abstract</w:t>
      </w:r>
    </w:p>
    <w:p w14:paraId="75F0D42C" w14:textId="77777777" w:rsidR="00BE1804" w:rsidRPr="003670A0" w:rsidRDefault="00AA59BE">
      <w:pPr>
        <w:spacing w:line="360" w:lineRule="auto"/>
        <w:jc w:val="both"/>
      </w:pPr>
      <w:r w:rsidRPr="003670A0">
        <w:rPr>
          <w:rFonts w:ascii="Book Antiqua" w:eastAsia="Book Antiqua" w:hAnsi="Book Antiqua" w:cs="Book Antiqua"/>
          <w:color w:val="000000"/>
        </w:rPr>
        <w:t>BACKGROUND</w:t>
      </w:r>
    </w:p>
    <w:p w14:paraId="3308809D" w14:textId="77777777" w:rsidR="00BE1804" w:rsidRPr="003670A0" w:rsidRDefault="00AA59BE">
      <w:pPr>
        <w:spacing w:line="360" w:lineRule="auto"/>
        <w:jc w:val="both"/>
      </w:pPr>
      <w:r w:rsidRPr="003670A0">
        <w:rPr>
          <w:rFonts w:ascii="Book Antiqua" w:eastAsia="Book Antiqua" w:hAnsi="Book Antiqua" w:cs="Book Antiqua"/>
          <w:color w:val="000000"/>
        </w:rPr>
        <w:t>Melanoma is uncommonly found in lymph nodes, subcutaneous tissue, or visceral organs without a primary lesion, where it is identified as metastatic melanoma with unknown primary (MUP). Hepatic MUP is extremely rare and has a poor prognosis. There is limited information on its pathogenesis, clinical and imaging features, and pathological findings. There are no guidelines for the use of immune checkpoint inhibitors (ICIs) in hepatic MUP, and the treatment outcome has rarely been reported.</w:t>
      </w:r>
    </w:p>
    <w:p w14:paraId="683ADEC6" w14:textId="77777777" w:rsidR="00BE1804" w:rsidRPr="003670A0" w:rsidRDefault="00BE1804">
      <w:pPr>
        <w:spacing w:line="360" w:lineRule="auto"/>
        <w:jc w:val="both"/>
      </w:pPr>
    </w:p>
    <w:p w14:paraId="358146AB" w14:textId="77777777" w:rsidR="00BE1804" w:rsidRPr="003670A0" w:rsidRDefault="00AA59BE">
      <w:pPr>
        <w:spacing w:line="360" w:lineRule="auto"/>
        <w:jc w:val="both"/>
      </w:pPr>
      <w:r w:rsidRPr="003670A0">
        <w:rPr>
          <w:rFonts w:ascii="Book Antiqua" w:eastAsia="Book Antiqua" w:hAnsi="Book Antiqua" w:cs="Book Antiqua"/>
          <w:color w:val="000000"/>
        </w:rPr>
        <w:t>CASE SUMMARY</w:t>
      </w:r>
    </w:p>
    <w:p w14:paraId="3B80E7D0" w14:textId="77777777" w:rsidR="00BE1804" w:rsidRPr="003670A0" w:rsidRDefault="00AA59BE">
      <w:pPr>
        <w:spacing w:line="360" w:lineRule="auto"/>
        <w:jc w:val="both"/>
      </w:pPr>
      <w:r w:rsidRPr="003670A0">
        <w:rPr>
          <w:rFonts w:ascii="Book Antiqua" w:eastAsia="Book Antiqua" w:hAnsi="Book Antiqua" w:cs="Book Antiqua"/>
          <w:color w:val="000000"/>
        </w:rPr>
        <w:t>A 42-year-old woman presented to our hospital with hepatic tumors found incidentally during a routine check-up. Contrast-enhanced abdominal com</w:t>
      </w:r>
      <w:r w:rsidRPr="003670A0">
        <w:rPr>
          <w:rFonts w:ascii="Book Antiqua" w:eastAsia="宋体" w:hAnsi="Book Antiqua" w:cs="Book Antiqua" w:hint="eastAsia"/>
          <w:color w:val="000000"/>
          <w:lang w:eastAsia="zh-CN"/>
        </w:rPr>
        <w:t>-</w:t>
      </w:r>
      <w:proofErr w:type="spellStart"/>
      <w:r w:rsidRPr="003670A0">
        <w:rPr>
          <w:rFonts w:ascii="Book Antiqua" w:eastAsia="Book Antiqua" w:hAnsi="Book Antiqua" w:cs="Book Antiqua"/>
          <w:color w:val="000000"/>
        </w:rPr>
        <w:t>puterized</w:t>
      </w:r>
      <w:proofErr w:type="spellEnd"/>
      <w:r w:rsidRPr="003670A0">
        <w:rPr>
          <w:rFonts w:ascii="Book Antiqua" w:eastAsia="Book Antiqua" w:hAnsi="Book Antiqua" w:cs="Book Antiqua"/>
          <w:color w:val="000000"/>
        </w:rPr>
        <w:t xml:space="preserve"> tomography showed multiple mass lesions in the liver. Pathological results revealed melanoma, which was confirmed by immunohistochemical staining for HMB-45(+), Melan-</w:t>
      </w:r>
      <w:proofErr w:type="gramStart"/>
      <w:r w:rsidRPr="003670A0">
        <w:rPr>
          <w:rFonts w:ascii="Book Antiqua" w:eastAsia="Book Antiqua" w:hAnsi="Book Antiqua" w:cs="Book Antiqua"/>
          <w:color w:val="000000"/>
        </w:rPr>
        <w:t>A(</w:t>
      </w:r>
      <w:proofErr w:type="gramEnd"/>
      <w:r w:rsidRPr="003670A0">
        <w:rPr>
          <w:rFonts w:ascii="Book Antiqua" w:eastAsia="Book Antiqua" w:hAnsi="Book Antiqua" w:cs="Book Antiqua"/>
          <w:color w:val="000000"/>
        </w:rPr>
        <w:t xml:space="preserve">+), S-100(+), and SOX10(+). There was no evidence of primary cutaneous, ocular, gastrointestinal, or anal lesion on a comprehensive examination. The patient was diagnosed with hepatic MUP. She received combined antibodies against cytotoxic T-lymphocyte-associated antigen 4 (CTLA-4, ipilimumab) and programmed death protein-1 (PD-1, nivolumab). She died of hepatic failure 9 </w:t>
      </w:r>
      <w:proofErr w:type="spellStart"/>
      <w:r w:rsidRPr="003670A0">
        <w:rPr>
          <w:rFonts w:ascii="Book Antiqua" w:eastAsia="Book Antiqua" w:hAnsi="Book Antiqua" w:cs="Book Antiqua"/>
          <w:color w:val="000000"/>
        </w:rPr>
        <w:t>mo</w:t>
      </w:r>
      <w:proofErr w:type="spellEnd"/>
      <w:r w:rsidRPr="003670A0">
        <w:rPr>
          <w:rFonts w:ascii="Book Antiqua" w:eastAsia="Book Antiqua" w:hAnsi="Book Antiqua" w:cs="Book Antiqua"/>
          <w:color w:val="000000"/>
        </w:rPr>
        <w:t xml:space="preserve"> after hepatic MUP was diagnosed. This the first case of hepatic MUP treated with combined ipilimumab and nivolumab, who showed better outcome than previous cases.</w:t>
      </w:r>
    </w:p>
    <w:p w14:paraId="5B49DA4C" w14:textId="77777777" w:rsidR="00BE1804" w:rsidRPr="003670A0" w:rsidRDefault="00BE1804">
      <w:pPr>
        <w:spacing w:line="360" w:lineRule="auto"/>
        <w:jc w:val="both"/>
      </w:pPr>
    </w:p>
    <w:p w14:paraId="3B48773E" w14:textId="77777777" w:rsidR="00BE1804" w:rsidRPr="003670A0" w:rsidRDefault="00AA59BE">
      <w:pPr>
        <w:spacing w:line="360" w:lineRule="auto"/>
        <w:jc w:val="both"/>
      </w:pPr>
      <w:r w:rsidRPr="003670A0">
        <w:rPr>
          <w:rFonts w:ascii="Book Antiqua" w:eastAsia="Book Antiqua" w:hAnsi="Book Antiqua" w:cs="Book Antiqua"/>
          <w:color w:val="000000"/>
        </w:rPr>
        <w:t>CONCLUSION</w:t>
      </w:r>
    </w:p>
    <w:p w14:paraId="661352FF" w14:textId="77777777" w:rsidR="00BE1804" w:rsidRPr="003670A0" w:rsidRDefault="00AA59BE">
      <w:pPr>
        <w:spacing w:line="360" w:lineRule="auto"/>
        <w:jc w:val="both"/>
      </w:pPr>
      <w:r w:rsidRPr="003670A0">
        <w:rPr>
          <w:rFonts w:ascii="Book Antiqua" w:eastAsia="Book Antiqua" w:hAnsi="Book Antiqua" w:cs="Book Antiqua"/>
          <w:color w:val="000000"/>
        </w:rPr>
        <w:t>Combined ICIs of PD-1 and CTLA-4 may be considered as the first-line therapy for patients with hepatic MUP.</w:t>
      </w:r>
    </w:p>
    <w:p w14:paraId="0E63F9CD" w14:textId="77777777" w:rsidR="00BE1804" w:rsidRPr="003670A0" w:rsidRDefault="00BE1804">
      <w:pPr>
        <w:spacing w:line="360" w:lineRule="auto"/>
        <w:jc w:val="both"/>
      </w:pPr>
    </w:p>
    <w:p w14:paraId="2C72D5EF" w14:textId="77777777" w:rsidR="00BE1804" w:rsidRPr="003670A0" w:rsidRDefault="00AA59BE">
      <w:pPr>
        <w:spacing w:line="360" w:lineRule="auto"/>
        <w:jc w:val="both"/>
      </w:pPr>
      <w:r w:rsidRPr="003670A0">
        <w:rPr>
          <w:rFonts w:ascii="Book Antiqua" w:eastAsia="Book Antiqua" w:hAnsi="Book Antiqua" w:cs="Book Antiqua"/>
          <w:b/>
          <w:bCs/>
          <w:color w:val="000000"/>
        </w:rPr>
        <w:t xml:space="preserve">Key Words: </w:t>
      </w:r>
      <w:r w:rsidRPr="003670A0">
        <w:rPr>
          <w:rFonts w:ascii="Book Antiqua" w:eastAsia="Book Antiqua" w:hAnsi="Book Antiqua" w:cs="Book Antiqua"/>
          <w:color w:val="000000"/>
        </w:rPr>
        <w:t>Metastatic melanoma with unknown primary; Liver metastasis; Immune checkpoint inhibitor; Programmed death protein-1; Cytotoxic T-lymphocyte-associated antigen 4; Case report</w:t>
      </w:r>
    </w:p>
    <w:p w14:paraId="52A1C282" w14:textId="77777777" w:rsidR="00F9531B" w:rsidRPr="003670A0" w:rsidRDefault="00F9531B" w:rsidP="00F9531B">
      <w:pPr>
        <w:spacing w:line="360" w:lineRule="auto"/>
        <w:jc w:val="both"/>
        <w:rPr>
          <w:lang w:eastAsia="zh-CN"/>
        </w:rPr>
      </w:pPr>
    </w:p>
    <w:p w14:paraId="22AFE4B9" w14:textId="77777777" w:rsidR="00F9531B" w:rsidRPr="003670A0" w:rsidRDefault="00F9531B" w:rsidP="00F9531B">
      <w:pPr>
        <w:spacing w:line="360" w:lineRule="auto"/>
        <w:jc w:val="both"/>
        <w:rPr>
          <w:rFonts w:ascii="Book Antiqua" w:eastAsia="Book Antiqua" w:hAnsi="Book Antiqua" w:cs="Book Antiqua"/>
          <w:color w:val="000000"/>
        </w:rPr>
      </w:pPr>
      <w:r w:rsidRPr="003670A0">
        <w:rPr>
          <w:rFonts w:ascii="Book Antiqua" w:eastAsia="Book Antiqua" w:hAnsi="Book Antiqua" w:cs="Book Antiqua"/>
          <w:b/>
          <w:color w:val="000000"/>
        </w:rPr>
        <w:t>©The</w:t>
      </w:r>
      <w:r w:rsidRPr="003670A0">
        <w:rPr>
          <w:rFonts w:ascii="Book Antiqua" w:eastAsia="Book Antiqua" w:hAnsi="Book Antiqua" w:cs="Book Antiqua"/>
          <w:color w:val="000000"/>
        </w:rPr>
        <w:t xml:space="preserve"> </w:t>
      </w:r>
      <w:r w:rsidRPr="003670A0">
        <w:rPr>
          <w:rFonts w:ascii="Book Antiqua" w:eastAsia="Book Antiqua" w:hAnsi="Book Antiqua" w:cs="Book Antiqua"/>
          <w:b/>
          <w:color w:val="000000"/>
        </w:rPr>
        <w:t xml:space="preserve">Author(s) 2021. </w:t>
      </w:r>
      <w:r w:rsidRPr="003670A0">
        <w:rPr>
          <w:rFonts w:ascii="Book Antiqua" w:eastAsia="Book Antiqua" w:hAnsi="Book Antiqua" w:cs="Book Antiqua"/>
          <w:color w:val="000000"/>
        </w:rPr>
        <w:t xml:space="preserve">Published by </w:t>
      </w:r>
      <w:proofErr w:type="spellStart"/>
      <w:r w:rsidRPr="003670A0">
        <w:rPr>
          <w:rFonts w:ascii="Book Antiqua" w:eastAsia="Book Antiqua" w:hAnsi="Book Antiqua" w:cs="Book Antiqua"/>
          <w:color w:val="000000"/>
        </w:rPr>
        <w:t>Baishideng</w:t>
      </w:r>
      <w:proofErr w:type="spellEnd"/>
      <w:r w:rsidRPr="003670A0">
        <w:rPr>
          <w:rFonts w:ascii="Book Antiqua" w:eastAsia="Book Antiqua" w:hAnsi="Book Antiqua" w:cs="Book Antiqua"/>
          <w:color w:val="000000"/>
        </w:rPr>
        <w:t xml:space="preserve"> Publishing Group Inc. All rights reserved. </w:t>
      </w:r>
    </w:p>
    <w:p w14:paraId="50E64B79" w14:textId="77777777" w:rsidR="00F9531B" w:rsidRPr="003670A0" w:rsidRDefault="00F9531B" w:rsidP="00F9531B">
      <w:pPr>
        <w:spacing w:line="360" w:lineRule="auto"/>
        <w:jc w:val="both"/>
        <w:rPr>
          <w:lang w:eastAsia="zh-CN"/>
        </w:rPr>
      </w:pPr>
    </w:p>
    <w:p w14:paraId="575BBA5A" w14:textId="77777777" w:rsidR="00C612B6" w:rsidRPr="003670A0" w:rsidRDefault="00F9531B" w:rsidP="00F9531B">
      <w:pPr>
        <w:spacing w:line="360" w:lineRule="auto"/>
        <w:jc w:val="both"/>
        <w:rPr>
          <w:rFonts w:ascii="Book Antiqua" w:eastAsia="Book Antiqua" w:hAnsi="Book Antiqua" w:cs="Book Antiqua"/>
          <w:color w:val="000000"/>
        </w:rPr>
      </w:pPr>
      <w:r w:rsidRPr="003670A0">
        <w:rPr>
          <w:rFonts w:ascii="Book Antiqua" w:hAnsi="Book Antiqua" w:cs="Book Antiqua"/>
          <w:b/>
          <w:color w:val="000000"/>
          <w:lang w:eastAsia="zh-CN"/>
        </w:rPr>
        <w:t>Citation:</w:t>
      </w:r>
      <w:r w:rsidRPr="003670A0">
        <w:rPr>
          <w:rFonts w:ascii="Book Antiqua" w:hAnsi="Book Antiqua" w:cs="Book Antiqua"/>
          <w:color w:val="000000"/>
          <w:lang w:eastAsia="zh-CN"/>
        </w:rPr>
        <w:t xml:space="preserve"> </w:t>
      </w:r>
      <w:r w:rsidR="00AA59BE" w:rsidRPr="003670A0">
        <w:rPr>
          <w:rFonts w:ascii="Book Antiqua" w:eastAsia="Book Antiqua" w:hAnsi="Book Antiqua" w:cs="Book Antiqua"/>
          <w:color w:val="000000"/>
        </w:rPr>
        <w:t xml:space="preserve">Cheng AC, Lin YJ, Chiu SH, Shih YL. Combined immune checkpoint inhibitors of CTLA4 and PD-1 for hepatic melanoma of unknown primary origin: A case report. </w:t>
      </w:r>
      <w:r w:rsidR="00AA59BE" w:rsidRPr="003670A0">
        <w:rPr>
          <w:rFonts w:ascii="Book Antiqua" w:eastAsia="Book Antiqua" w:hAnsi="Book Antiqua" w:cs="Book Antiqua"/>
          <w:i/>
          <w:iCs/>
          <w:color w:val="000000"/>
        </w:rPr>
        <w:t>World J Clin Cases</w:t>
      </w:r>
      <w:r w:rsidR="00AA59BE" w:rsidRPr="003670A0">
        <w:rPr>
          <w:rFonts w:ascii="Book Antiqua" w:eastAsia="Book Antiqua" w:hAnsi="Book Antiqua" w:cs="Book Antiqua"/>
          <w:color w:val="000000"/>
        </w:rPr>
        <w:t xml:space="preserve"> 2021;</w:t>
      </w:r>
      <w:r w:rsidR="00AA59BE" w:rsidRPr="003670A0">
        <w:rPr>
          <w:rFonts w:ascii="Book Antiqua" w:eastAsia="Book Antiqua" w:hAnsi="Book Antiqua" w:cs="Book Antiqua" w:hint="eastAsia"/>
          <w:color w:val="000000"/>
        </w:rPr>
        <w:t xml:space="preserve"> </w:t>
      </w:r>
      <w:bookmarkStart w:id="0" w:name="_Hlk68181841"/>
      <w:r w:rsidR="00AA59BE" w:rsidRPr="003670A0">
        <w:rPr>
          <w:rFonts w:ascii="Book Antiqua" w:eastAsia="Book Antiqua" w:hAnsi="Book Antiqua" w:cs="Book Antiqua" w:hint="eastAsia"/>
          <w:color w:val="000000"/>
        </w:rPr>
        <w:t>9(1</w:t>
      </w:r>
      <w:r w:rsidR="00AA59BE" w:rsidRPr="003670A0">
        <w:rPr>
          <w:rFonts w:ascii="Book Antiqua" w:eastAsia="宋体" w:hAnsi="Book Antiqua" w:cs="Book Antiqua" w:hint="eastAsia"/>
          <w:color w:val="000000"/>
          <w:lang w:eastAsia="zh-CN"/>
        </w:rPr>
        <w:t>1</w:t>
      </w:r>
      <w:r w:rsidR="00AA59BE" w:rsidRPr="003670A0">
        <w:rPr>
          <w:rFonts w:ascii="Book Antiqua" w:eastAsia="Book Antiqua" w:hAnsi="Book Antiqua" w:cs="Book Antiqua" w:hint="eastAsia"/>
          <w:color w:val="000000"/>
        </w:rPr>
        <w:t xml:space="preserve">): </w:t>
      </w:r>
      <w:r w:rsidR="00C612B6" w:rsidRPr="003670A0">
        <w:rPr>
          <w:rFonts w:ascii="Book Antiqua" w:eastAsia="Book Antiqua" w:hAnsi="Book Antiqua" w:cs="Book Antiqua"/>
          <w:color w:val="000000"/>
        </w:rPr>
        <w:t>2641-2648</w:t>
      </w:r>
    </w:p>
    <w:p w14:paraId="74544721" w14:textId="2CB7FE12" w:rsidR="00C612B6" w:rsidRPr="003670A0" w:rsidRDefault="00AA59BE" w:rsidP="00F9531B">
      <w:pPr>
        <w:spacing w:line="360" w:lineRule="auto"/>
        <w:jc w:val="both"/>
        <w:rPr>
          <w:rFonts w:ascii="Book Antiqua" w:eastAsia="Book Antiqua" w:hAnsi="Book Antiqua" w:cs="Book Antiqua"/>
          <w:color w:val="000000"/>
        </w:rPr>
      </w:pPr>
      <w:r w:rsidRPr="003670A0">
        <w:rPr>
          <w:rFonts w:ascii="Book Antiqua" w:eastAsia="Book Antiqua" w:hAnsi="Book Antiqua" w:cs="Book Antiqua" w:hint="eastAsia"/>
          <w:color w:val="000000"/>
        </w:rPr>
        <w:t>URL: https://www.wjgnet.com/2307-8960/full/v9/i1</w:t>
      </w:r>
      <w:r w:rsidRPr="003670A0">
        <w:rPr>
          <w:rFonts w:ascii="Book Antiqua" w:eastAsia="宋体" w:hAnsi="Book Antiqua" w:cs="Book Antiqua" w:hint="eastAsia"/>
          <w:color w:val="000000"/>
          <w:lang w:eastAsia="zh-CN"/>
        </w:rPr>
        <w:t>1</w:t>
      </w:r>
      <w:r w:rsidRPr="003670A0">
        <w:rPr>
          <w:rFonts w:ascii="Book Antiqua" w:eastAsia="Book Antiqua" w:hAnsi="Book Antiqua" w:cs="Book Antiqua" w:hint="eastAsia"/>
          <w:color w:val="000000"/>
        </w:rPr>
        <w:t>/</w:t>
      </w:r>
      <w:r w:rsidR="00C612B6" w:rsidRPr="003670A0">
        <w:rPr>
          <w:rFonts w:ascii="Book Antiqua" w:eastAsia="Book Antiqua" w:hAnsi="Book Antiqua" w:cs="Book Antiqua"/>
          <w:color w:val="000000"/>
        </w:rPr>
        <w:t>2641</w:t>
      </w:r>
      <w:r w:rsidRPr="003670A0">
        <w:rPr>
          <w:rFonts w:ascii="Book Antiqua" w:eastAsia="Book Antiqua" w:hAnsi="Book Antiqua" w:cs="Book Antiqua" w:hint="eastAsia"/>
          <w:color w:val="000000"/>
        </w:rPr>
        <w:t xml:space="preserve">.htm  </w:t>
      </w:r>
    </w:p>
    <w:p w14:paraId="4DF8C4BD" w14:textId="06B4EFAA" w:rsidR="00BE1804" w:rsidRPr="003670A0" w:rsidRDefault="00AA59BE" w:rsidP="00F9531B">
      <w:pPr>
        <w:spacing w:line="360" w:lineRule="auto"/>
        <w:jc w:val="both"/>
      </w:pPr>
      <w:r w:rsidRPr="003670A0">
        <w:rPr>
          <w:rFonts w:ascii="Book Antiqua" w:eastAsia="Book Antiqua" w:hAnsi="Book Antiqua" w:cs="Book Antiqua" w:hint="eastAsia"/>
          <w:color w:val="000000"/>
        </w:rPr>
        <w:t>DOI: https://dx.doi.org/10.12998/wjcc.v9.i1</w:t>
      </w:r>
      <w:r w:rsidRPr="003670A0">
        <w:rPr>
          <w:rFonts w:ascii="Book Antiqua" w:eastAsia="宋体" w:hAnsi="Book Antiqua" w:cs="Book Antiqua" w:hint="eastAsia"/>
          <w:color w:val="000000"/>
          <w:lang w:eastAsia="zh-CN"/>
        </w:rPr>
        <w:t>1</w:t>
      </w:r>
      <w:r w:rsidRPr="003670A0">
        <w:rPr>
          <w:rFonts w:ascii="Book Antiqua" w:eastAsia="Book Antiqua" w:hAnsi="Book Antiqua" w:cs="Book Antiqua" w:hint="eastAsia"/>
          <w:color w:val="000000"/>
        </w:rPr>
        <w:t>.</w:t>
      </w:r>
      <w:r w:rsidR="00C612B6" w:rsidRPr="003670A0">
        <w:rPr>
          <w:rFonts w:ascii="Book Antiqua" w:eastAsia="Book Antiqua" w:hAnsi="Book Antiqua" w:cs="Book Antiqua"/>
          <w:color w:val="000000"/>
        </w:rPr>
        <w:t>2641</w:t>
      </w:r>
    </w:p>
    <w:bookmarkEnd w:id="0"/>
    <w:p w14:paraId="5BA06A8A" w14:textId="77777777" w:rsidR="00BE1804" w:rsidRPr="003670A0" w:rsidRDefault="00BE1804">
      <w:pPr>
        <w:spacing w:line="360" w:lineRule="auto"/>
        <w:jc w:val="both"/>
      </w:pPr>
    </w:p>
    <w:p w14:paraId="34240ED8" w14:textId="77777777" w:rsidR="00BE1804" w:rsidRPr="003670A0" w:rsidRDefault="00AA59BE">
      <w:pPr>
        <w:spacing w:line="360" w:lineRule="auto"/>
        <w:jc w:val="both"/>
      </w:pPr>
      <w:r w:rsidRPr="003670A0">
        <w:rPr>
          <w:rFonts w:ascii="Book Antiqua" w:eastAsia="Book Antiqua" w:hAnsi="Book Antiqua" w:cs="Book Antiqua"/>
          <w:b/>
          <w:bCs/>
          <w:color w:val="000000"/>
        </w:rPr>
        <w:t xml:space="preserve">Core Tip: </w:t>
      </w:r>
      <w:r w:rsidRPr="003670A0">
        <w:rPr>
          <w:rFonts w:ascii="Book Antiqua" w:eastAsia="Book Antiqua" w:hAnsi="Book Antiqua" w:cs="Book Antiqua"/>
          <w:color w:val="000000"/>
        </w:rPr>
        <w:t>Hepatic metastatic melanoma with an unknown primary site (MUP) is extremely rare and there is limited information on its pathogenesis, clinical and imaging features, pathological findings, and treatment outcome. There are no guidelines for the use of immune checkpoint inhibitors (ICIs) in hepatic MUP. We report the first case of hepatic MUP treated with combined ICIs of cytotoxic T-lymphocyte-associated antigen 4 (CTLA-4) and programmed death protein-1 (PD-1), describing the clinical features, imaging, pathological findings, and outcome. This case showed better treatment outcome than previous cases of hepatic MUP. Combined ICIs of PD-1 and CTLA-4 may be considered as the first-line therapy for patients with hepatic MUP.</w:t>
      </w:r>
    </w:p>
    <w:p w14:paraId="665A3EB8" w14:textId="77777777" w:rsidR="00BE1804" w:rsidRPr="003670A0" w:rsidRDefault="00BE1804">
      <w:pPr>
        <w:spacing w:line="360" w:lineRule="auto"/>
        <w:jc w:val="both"/>
      </w:pPr>
    </w:p>
    <w:p w14:paraId="2F251946" w14:textId="77777777" w:rsidR="00BE1804" w:rsidRPr="003670A0" w:rsidRDefault="00AA59BE">
      <w:pPr>
        <w:spacing w:line="360" w:lineRule="auto"/>
        <w:jc w:val="both"/>
      </w:pPr>
      <w:r w:rsidRPr="003670A0">
        <w:rPr>
          <w:rFonts w:ascii="Book Antiqua" w:eastAsia="Book Antiqua" w:hAnsi="Book Antiqua" w:cs="Book Antiqua"/>
          <w:b/>
          <w:caps/>
          <w:color w:val="000000"/>
          <w:u w:val="single"/>
        </w:rPr>
        <w:t>INTRODUCTION</w:t>
      </w:r>
    </w:p>
    <w:p w14:paraId="3D4752A5" w14:textId="77777777" w:rsidR="00BE1804" w:rsidRPr="003670A0" w:rsidRDefault="00AA59BE">
      <w:pPr>
        <w:spacing w:line="360" w:lineRule="auto"/>
        <w:jc w:val="both"/>
      </w:pPr>
      <w:r w:rsidRPr="003670A0">
        <w:rPr>
          <w:rFonts w:ascii="Book Antiqua" w:eastAsia="Book Antiqua" w:hAnsi="Book Antiqua" w:cs="Book Antiqua"/>
          <w:color w:val="000000"/>
        </w:rPr>
        <w:t>Metastatic melanoma is a fatal disease that is difficult to treat. Most metastatic melanomas have known primary sites, including the skin, eyes, and mucous membranes. It is rarely found in lymph nodes (</w:t>
      </w:r>
      <w:bookmarkStart w:id="1" w:name="_Hlk64540860"/>
      <w:r w:rsidRPr="003670A0">
        <w:rPr>
          <w:rFonts w:ascii="Book Antiqua" w:eastAsia="Book Antiqua" w:hAnsi="Book Antiqua" w:cs="Book Antiqua"/>
          <w:color w:val="000000"/>
        </w:rPr>
        <w:t>LNs</w:t>
      </w:r>
      <w:bookmarkEnd w:id="1"/>
      <w:r w:rsidRPr="003670A0">
        <w:rPr>
          <w:rFonts w:ascii="Book Antiqua" w:eastAsia="Book Antiqua" w:hAnsi="Book Antiqua" w:cs="Book Antiqua"/>
          <w:color w:val="000000"/>
        </w:rPr>
        <w:t>), subcutaneous tissue, or visceral organs, without a cutaneous, mucosal, or ocular primary lesion, where it is identified as metastatic melanoma with unknown primary (MUP</w:t>
      </w:r>
      <w:proofErr w:type="gramStart"/>
      <w:r w:rsidRPr="003670A0">
        <w:rPr>
          <w:rFonts w:ascii="Book Antiqua" w:eastAsia="Book Antiqua" w:hAnsi="Book Antiqua" w:cs="Book Antiqua"/>
          <w:color w:val="000000"/>
        </w:rPr>
        <w:t>)</w:t>
      </w:r>
      <w:r w:rsidRPr="003670A0">
        <w:rPr>
          <w:rFonts w:ascii="Book Antiqua" w:eastAsia="Book Antiqua" w:hAnsi="Book Antiqua" w:cs="Book Antiqua"/>
          <w:color w:val="000000"/>
          <w:szCs w:val="30"/>
          <w:vertAlign w:val="superscript"/>
        </w:rPr>
        <w:t>[</w:t>
      </w:r>
      <w:proofErr w:type="gramEnd"/>
      <w:r w:rsidRPr="003670A0">
        <w:rPr>
          <w:rFonts w:ascii="Book Antiqua" w:eastAsia="Book Antiqua" w:hAnsi="Book Antiqua" w:cs="Book Antiqua"/>
          <w:color w:val="000000"/>
          <w:szCs w:val="30"/>
          <w:vertAlign w:val="superscript"/>
        </w:rPr>
        <w:t>1]</w:t>
      </w:r>
      <w:r w:rsidRPr="003670A0">
        <w:rPr>
          <w:rFonts w:ascii="Book Antiqua" w:eastAsia="Book Antiqua" w:hAnsi="Book Antiqua" w:cs="Book Antiqua"/>
          <w:color w:val="000000"/>
        </w:rPr>
        <w:t xml:space="preserve">. Previous studies have suggested that patients with MUP have better clinical outcomes than those with stage-matched melanoma of known primary (MKP) and the consequence may be associated with the protective immune response of the </w:t>
      </w:r>
      <w:proofErr w:type="gramStart"/>
      <w:r w:rsidRPr="003670A0">
        <w:rPr>
          <w:rFonts w:ascii="Book Antiqua" w:eastAsia="Book Antiqua" w:hAnsi="Book Antiqua" w:cs="Book Antiqua"/>
          <w:color w:val="000000"/>
        </w:rPr>
        <w:t>host</w:t>
      </w:r>
      <w:r w:rsidRPr="003670A0">
        <w:rPr>
          <w:rFonts w:ascii="Book Antiqua" w:eastAsia="Book Antiqua" w:hAnsi="Book Antiqua" w:cs="Book Antiqua"/>
          <w:color w:val="000000"/>
          <w:szCs w:val="30"/>
          <w:vertAlign w:val="superscript"/>
        </w:rPr>
        <w:t>[</w:t>
      </w:r>
      <w:proofErr w:type="gramEnd"/>
      <w:r w:rsidRPr="003670A0">
        <w:rPr>
          <w:rFonts w:ascii="Book Antiqua" w:eastAsia="Book Antiqua" w:hAnsi="Book Antiqua" w:cs="Book Antiqua"/>
          <w:color w:val="000000"/>
          <w:szCs w:val="30"/>
          <w:vertAlign w:val="superscript"/>
        </w:rPr>
        <w:t>2,3,4]</w:t>
      </w:r>
      <w:r w:rsidRPr="003670A0">
        <w:rPr>
          <w:rFonts w:ascii="Book Antiqua" w:eastAsia="Book Antiqua" w:hAnsi="Book Antiqua" w:cs="Book Antiqua"/>
          <w:color w:val="000000"/>
        </w:rPr>
        <w:t xml:space="preserve">. Therefore, it is considered that MUP may have a biology different from that of MKP. However, according to the National </w:t>
      </w:r>
      <w:r w:rsidRPr="003670A0">
        <w:rPr>
          <w:rFonts w:ascii="Book Antiqua" w:eastAsia="Book Antiqua" w:hAnsi="Book Antiqua" w:cs="Book Antiqua"/>
          <w:color w:val="000000"/>
        </w:rPr>
        <w:lastRenderedPageBreak/>
        <w:t xml:space="preserve">Comprehensive Cancer Network clinical practice </w:t>
      </w:r>
      <w:proofErr w:type="gramStart"/>
      <w:r w:rsidRPr="003670A0">
        <w:rPr>
          <w:rFonts w:ascii="Book Antiqua" w:eastAsia="Book Antiqua" w:hAnsi="Book Antiqua" w:cs="Book Antiqua"/>
          <w:color w:val="000000"/>
        </w:rPr>
        <w:t>guidelines</w:t>
      </w:r>
      <w:r w:rsidRPr="003670A0">
        <w:rPr>
          <w:rFonts w:ascii="Book Antiqua" w:eastAsia="Book Antiqua" w:hAnsi="Book Antiqua" w:cs="Book Antiqua"/>
          <w:color w:val="000000"/>
          <w:szCs w:val="30"/>
          <w:vertAlign w:val="superscript"/>
        </w:rPr>
        <w:t>[</w:t>
      </w:r>
      <w:proofErr w:type="gramEnd"/>
      <w:r w:rsidRPr="003670A0">
        <w:rPr>
          <w:rFonts w:ascii="Book Antiqua" w:eastAsia="Book Antiqua" w:hAnsi="Book Antiqua" w:cs="Book Antiqua"/>
          <w:color w:val="000000"/>
          <w:szCs w:val="30"/>
          <w:vertAlign w:val="superscript"/>
        </w:rPr>
        <w:t>5]</w:t>
      </w:r>
      <w:r w:rsidRPr="003670A0">
        <w:rPr>
          <w:rFonts w:ascii="Book Antiqua" w:eastAsia="Book Antiqua" w:hAnsi="Book Antiqua" w:cs="Book Antiqua"/>
          <w:color w:val="000000"/>
        </w:rPr>
        <w:t>, metastatic melanoma, including metastatic MKP and MUP, are treated using a similar approach, regardless of the subtype.</w:t>
      </w:r>
    </w:p>
    <w:p w14:paraId="743A50F7" w14:textId="77777777" w:rsidR="00BE1804" w:rsidRPr="003670A0" w:rsidRDefault="00AA59BE">
      <w:pPr>
        <w:spacing w:line="360" w:lineRule="auto"/>
        <w:ind w:firstLine="480"/>
        <w:jc w:val="both"/>
      </w:pPr>
      <w:r w:rsidRPr="003670A0">
        <w:rPr>
          <w:rFonts w:ascii="Book Antiqua" w:eastAsia="Book Antiqua" w:hAnsi="Book Antiqua" w:cs="Book Antiqua"/>
          <w:color w:val="000000"/>
        </w:rPr>
        <w:t xml:space="preserve">In the new era of immunotherapies, immune checkpoint inhibitors (ICIs) including antibodies against programmed death protein-1 (PD-1, nivolumab) and cytotoxic T-lymphocyte-associated antigen 4 (CTLA-4, ipilimumab) are the drugs widely used for melanoma treatment. ICIs act by blocking the inhibitory receptors of immune system elements on T cells (PD-1, CTLA4), thereby leading to the activation of tumor-specific T cells to destroy tumor </w:t>
      </w:r>
      <w:proofErr w:type="gramStart"/>
      <w:r w:rsidRPr="003670A0">
        <w:rPr>
          <w:rFonts w:ascii="Book Antiqua" w:eastAsia="Book Antiqua" w:hAnsi="Book Antiqua" w:cs="Book Antiqua"/>
          <w:color w:val="000000"/>
        </w:rPr>
        <w:t>cells</w:t>
      </w:r>
      <w:r w:rsidRPr="003670A0">
        <w:rPr>
          <w:rFonts w:ascii="Book Antiqua" w:eastAsia="Book Antiqua" w:hAnsi="Book Antiqua" w:cs="Book Antiqua"/>
          <w:color w:val="000000"/>
          <w:szCs w:val="30"/>
          <w:vertAlign w:val="superscript"/>
        </w:rPr>
        <w:t>[</w:t>
      </w:r>
      <w:proofErr w:type="gramEnd"/>
      <w:r w:rsidRPr="003670A0">
        <w:rPr>
          <w:rFonts w:ascii="Book Antiqua" w:eastAsia="Book Antiqua" w:hAnsi="Book Antiqua" w:cs="Book Antiqua"/>
          <w:color w:val="000000"/>
          <w:szCs w:val="30"/>
          <w:vertAlign w:val="superscript"/>
        </w:rPr>
        <w:t>6]</w:t>
      </w:r>
      <w:r w:rsidRPr="003670A0">
        <w:rPr>
          <w:rFonts w:ascii="Book Antiqua" w:eastAsia="Book Antiqua" w:hAnsi="Book Antiqua" w:cs="Book Antiqua"/>
          <w:color w:val="000000"/>
        </w:rPr>
        <w:t xml:space="preserve">. Recently, combined nivolumab and ipilimumab were reported to have survival benefits in patients with metastatic melanoma and became the standard of care in clinical </w:t>
      </w:r>
      <w:proofErr w:type="gramStart"/>
      <w:r w:rsidRPr="003670A0">
        <w:rPr>
          <w:rFonts w:ascii="Book Antiqua" w:eastAsia="Book Antiqua" w:hAnsi="Book Antiqua" w:cs="Book Antiqua"/>
          <w:color w:val="000000"/>
        </w:rPr>
        <w:t>practice</w:t>
      </w:r>
      <w:r w:rsidRPr="003670A0">
        <w:rPr>
          <w:rFonts w:ascii="Book Antiqua" w:eastAsia="Book Antiqua" w:hAnsi="Book Antiqua" w:cs="Book Antiqua"/>
          <w:color w:val="000000"/>
          <w:szCs w:val="30"/>
          <w:vertAlign w:val="superscript"/>
        </w:rPr>
        <w:t>[</w:t>
      </w:r>
      <w:proofErr w:type="gramEnd"/>
      <w:r w:rsidRPr="003670A0">
        <w:rPr>
          <w:rFonts w:ascii="Book Antiqua" w:eastAsia="Book Antiqua" w:hAnsi="Book Antiqua" w:cs="Book Antiqua"/>
          <w:color w:val="000000"/>
          <w:szCs w:val="30"/>
          <w:vertAlign w:val="superscript"/>
        </w:rPr>
        <w:t>7,8]</w:t>
      </w:r>
      <w:r w:rsidRPr="003670A0">
        <w:rPr>
          <w:rFonts w:ascii="Book Antiqua" w:eastAsia="Book Antiqua" w:hAnsi="Book Antiqua" w:cs="Book Antiqua"/>
          <w:color w:val="000000"/>
        </w:rPr>
        <w:t xml:space="preserve">. However, there are no specific guidelines for the use of ICIs in hepatic MUP, and the treatment outcome has rarely been reported. We present the case of a 42-year-old female patient with hepatic MUP, who received combined ICIs of PD-1 and CTLA4. To the best of our knowledge, this is the first hepatic MUP treated with combined ICIs of CTLA-4 and PD-1 that showed better survival outcome than previous cases of hepatic </w:t>
      </w:r>
      <w:proofErr w:type="gramStart"/>
      <w:r w:rsidRPr="003670A0">
        <w:rPr>
          <w:rFonts w:ascii="Book Antiqua" w:eastAsia="Book Antiqua" w:hAnsi="Book Antiqua" w:cs="Book Antiqua"/>
          <w:color w:val="000000"/>
        </w:rPr>
        <w:t>MUP</w:t>
      </w:r>
      <w:r w:rsidRPr="003670A0">
        <w:rPr>
          <w:rFonts w:ascii="Book Antiqua" w:eastAsia="Book Antiqua" w:hAnsi="Book Antiqua" w:cs="Book Antiqua"/>
          <w:color w:val="000000"/>
          <w:szCs w:val="30"/>
          <w:vertAlign w:val="superscript"/>
        </w:rPr>
        <w:t>[</w:t>
      </w:r>
      <w:proofErr w:type="gramEnd"/>
      <w:r w:rsidRPr="003670A0">
        <w:rPr>
          <w:rFonts w:ascii="Book Antiqua" w:eastAsia="Book Antiqua" w:hAnsi="Book Antiqua" w:cs="Book Antiqua"/>
          <w:color w:val="000000"/>
          <w:szCs w:val="30"/>
          <w:vertAlign w:val="superscript"/>
        </w:rPr>
        <w:t>9,10,11]</w:t>
      </w:r>
      <w:r w:rsidRPr="003670A0">
        <w:rPr>
          <w:rFonts w:ascii="Book Antiqua" w:eastAsia="Book Antiqua" w:hAnsi="Book Antiqua" w:cs="Book Antiqua"/>
          <w:color w:val="000000"/>
        </w:rPr>
        <w:t>.</w:t>
      </w:r>
    </w:p>
    <w:p w14:paraId="7C410971" w14:textId="77777777" w:rsidR="00BE1804" w:rsidRPr="003670A0" w:rsidRDefault="00BE1804">
      <w:pPr>
        <w:spacing w:line="360" w:lineRule="auto"/>
        <w:ind w:firstLine="480"/>
        <w:jc w:val="both"/>
      </w:pPr>
    </w:p>
    <w:p w14:paraId="66141BAD" w14:textId="77777777" w:rsidR="00BE1804" w:rsidRPr="003670A0" w:rsidRDefault="00AA59BE">
      <w:pPr>
        <w:spacing w:line="360" w:lineRule="auto"/>
        <w:jc w:val="both"/>
      </w:pPr>
      <w:r w:rsidRPr="003670A0">
        <w:rPr>
          <w:rFonts w:ascii="Book Antiqua" w:eastAsia="Book Antiqua" w:hAnsi="Book Antiqua" w:cs="Book Antiqua"/>
          <w:b/>
          <w:caps/>
          <w:color w:val="000000"/>
          <w:u w:val="single"/>
        </w:rPr>
        <w:t>CASE PRESENTATION</w:t>
      </w:r>
    </w:p>
    <w:p w14:paraId="2C769DC8" w14:textId="77777777" w:rsidR="00BE1804" w:rsidRPr="003670A0" w:rsidRDefault="00AA59BE">
      <w:pPr>
        <w:spacing w:line="360" w:lineRule="auto"/>
        <w:jc w:val="both"/>
      </w:pPr>
      <w:r w:rsidRPr="003670A0">
        <w:rPr>
          <w:rFonts w:ascii="Book Antiqua" w:eastAsia="Book Antiqua" w:hAnsi="Book Antiqua" w:cs="Book Antiqua"/>
          <w:b/>
          <w:i/>
          <w:color w:val="000000"/>
        </w:rPr>
        <w:t>Chief complaints</w:t>
      </w:r>
    </w:p>
    <w:p w14:paraId="5D8FC4A4" w14:textId="77777777" w:rsidR="00BE1804" w:rsidRPr="003670A0" w:rsidRDefault="00AA59BE">
      <w:pPr>
        <w:spacing w:line="360" w:lineRule="auto"/>
        <w:jc w:val="both"/>
      </w:pPr>
      <w:r w:rsidRPr="003670A0">
        <w:rPr>
          <w:rFonts w:ascii="Book Antiqua" w:eastAsia="Book Antiqua" w:hAnsi="Book Antiqua" w:cs="Book Antiqua"/>
          <w:color w:val="000000"/>
        </w:rPr>
        <w:t>A 42-year-old Taiwanese woman was admitted to our hospital due to hepatic tumors found incidentally during a routine check-up.</w:t>
      </w:r>
    </w:p>
    <w:p w14:paraId="6F77B040" w14:textId="77777777" w:rsidR="00BE1804" w:rsidRPr="003670A0" w:rsidRDefault="00BE1804">
      <w:pPr>
        <w:spacing w:line="360" w:lineRule="auto"/>
        <w:jc w:val="both"/>
      </w:pPr>
    </w:p>
    <w:p w14:paraId="5DB17DEF" w14:textId="77777777" w:rsidR="00BE1804" w:rsidRPr="003670A0" w:rsidRDefault="00AA59BE">
      <w:pPr>
        <w:spacing w:line="360" w:lineRule="auto"/>
        <w:jc w:val="both"/>
      </w:pPr>
      <w:r w:rsidRPr="003670A0">
        <w:rPr>
          <w:rFonts w:ascii="Book Antiqua" w:eastAsia="Book Antiqua" w:hAnsi="Book Antiqua" w:cs="Book Antiqua"/>
          <w:b/>
          <w:i/>
          <w:color w:val="000000"/>
        </w:rPr>
        <w:t>History of present illness</w:t>
      </w:r>
    </w:p>
    <w:p w14:paraId="7D392F3C" w14:textId="77777777" w:rsidR="00BE1804" w:rsidRPr="003670A0" w:rsidRDefault="00AA59BE">
      <w:pPr>
        <w:spacing w:line="360" w:lineRule="auto"/>
        <w:jc w:val="both"/>
      </w:pPr>
      <w:r w:rsidRPr="003670A0">
        <w:rPr>
          <w:rFonts w:ascii="Book Antiqua" w:eastAsia="Book Antiqua" w:hAnsi="Book Antiqua" w:cs="Book Antiqua"/>
          <w:color w:val="000000"/>
        </w:rPr>
        <w:t>The patient denied any symptoms including abdominal pain, loss of body weight, and anorexia.</w:t>
      </w:r>
    </w:p>
    <w:p w14:paraId="15D602D7" w14:textId="77777777" w:rsidR="00BE1804" w:rsidRPr="003670A0" w:rsidRDefault="00BE1804">
      <w:pPr>
        <w:spacing w:line="360" w:lineRule="auto"/>
        <w:jc w:val="both"/>
      </w:pPr>
    </w:p>
    <w:p w14:paraId="4E37B744" w14:textId="77777777" w:rsidR="00BE1804" w:rsidRPr="003670A0" w:rsidRDefault="00AA59BE">
      <w:pPr>
        <w:spacing w:line="360" w:lineRule="auto"/>
        <w:jc w:val="both"/>
      </w:pPr>
      <w:r w:rsidRPr="003670A0">
        <w:rPr>
          <w:rFonts w:ascii="Book Antiqua" w:eastAsia="Book Antiqua" w:hAnsi="Book Antiqua" w:cs="Book Antiqua"/>
          <w:b/>
          <w:i/>
          <w:color w:val="000000"/>
        </w:rPr>
        <w:t>History of past illness</w:t>
      </w:r>
    </w:p>
    <w:p w14:paraId="4A7E7848" w14:textId="77777777" w:rsidR="00BE1804" w:rsidRPr="003670A0" w:rsidRDefault="00AA59BE">
      <w:pPr>
        <w:spacing w:line="360" w:lineRule="auto"/>
        <w:jc w:val="both"/>
      </w:pPr>
      <w:r w:rsidRPr="003670A0">
        <w:rPr>
          <w:rFonts w:ascii="Book Antiqua" w:eastAsia="Book Antiqua" w:hAnsi="Book Antiqua" w:cs="Book Antiqua"/>
          <w:color w:val="000000"/>
        </w:rPr>
        <w:t xml:space="preserve">The patient denied any history of liver disease, including chronic hepatitis B or C viral infection. She was not taking any medications such as oral contraceptives or estrogens. </w:t>
      </w:r>
      <w:r w:rsidRPr="003670A0">
        <w:rPr>
          <w:rFonts w:ascii="Book Antiqua" w:eastAsia="Book Antiqua" w:hAnsi="Book Antiqua" w:cs="Book Antiqua"/>
          <w:color w:val="000000"/>
        </w:rPr>
        <w:lastRenderedPageBreak/>
        <w:t>She had been smoking 2 to 5 cigarettes per day for ten years but denied alcohol use. Her family history was negative for hereditary disease or malignancy.</w:t>
      </w:r>
    </w:p>
    <w:p w14:paraId="70D92E0E" w14:textId="77777777" w:rsidR="00BE1804" w:rsidRPr="003670A0" w:rsidRDefault="00BE1804">
      <w:pPr>
        <w:spacing w:line="360" w:lineRule="auto"/>
        <w:jc w:val="both"/>
      </w:pPr>
    </w:p>
    <w:p w14:paraId="56C8CF5D" w14:textId="77777777" w:rsidR="00BE1804" w:rsidRPr="003670A0" w:rsidRDefault="00AA59BE">
      <w:pPr>
        <w:spacing w:line="360" w:lineRule="auto"/>
        <w:jc w:val="both"/>
      </w:pPr>
      <w:r w:rsidRPr="003670A0">
        <w:rPr>
          <w:rFonts w:ascii="Book Antiqua" w:eastAsia="Book Antiqua" w:hAnsi="Book Antiqua" w:cs="Book Antiqua"/>
          <w:b/>
          <w:i/>
          <w:color w:val="000000"/>
        </w:rPr>
        <w:t>Physical examination</w:t>
      </w:r>
    </w:p>
    <w:p w14:paraId="70C7FB6C" w14:textId="77777777" w:rsidR="00BE1804" w:rsidRPr="003670A0" w:rsidRDefault="00AA59BE">
      <w:pPr>
        <w:spacing w:line="360" w:lineRule="auto"/>
        <w:jc w:val="both"/>
      </w:pPr>
      <w:r w:rsidRPr="003670A0">
        <w:rPr>
          <w:rFonts w:ascii="Book Antiqua" w:eastAsia="Book Antiqua" w:hAnsi="Book Antiqua" w:cs="Book Antiqua"/>
          <w:color w:val="000000"/>
        </w:rPr>
        <w:t>Physical examination revealed no yellowish discoloration of the skin or sclera. There was no superficial lymph node enlargement, including the neck and the supra</w:t>
      </w:r>
      <w:r w:rsidRPr="003670A0">
        <w:rPr>
          <w:rFonts w:ascii="Book Antiqua" w:eastAsia="宋体" w:hAnsi="Book Antiqua" w:cs="Book Antiqua" w:hint="eastAsia"/>
          <w:color w:val="000000"/>
          <w:lang w:eastAsia="zh-CN"/>
        </w:rPr>
        <w:t>-</w:t>
      </w:r>
      <w:r w:rsidRPr="003670A0">
        <w:rPr>
          <w:rFonts w:ascii="Book Antiqua" w:eastAsia="Book Antiqua" w:hAnsi="Book Antiqua" w:cs="Book Antiqua"/>
          <w:color w:val="000000"/>
        </w:rPr>
        <w:t>clavicular, axillary, and inguinal regions. The abdomen was soft with no shifting dullness or tenderness.</w:t>
      </w:r>
    </w:p>
    <w:p w14:paraId="430559DE" w14:textId="77777777" w:rsidR="00BE1804" w:rsidRPr="003670A0" w:rsidRDefault="00BE1804">
      <w:pPr>
        <w:spacing w:line="360" w:lineRule="auto"/>
        <w:jc w:val="both"/>
      </w:pPr>
    </w:p>
    <w:p w14:paraId="3F556866" w14:textId="77777777" w:rsidR="00BE1804" w:rsidRPr="003670A0" w:rsidRDefault="00AA59BE">
      <w:pPr>
        <w:spacing w:line="360" w:lineRule="auto"/>
        <w:jc w:val="both"/>
      </w:pPr>
      <w:r w:rsidRPr="003670A0">
        <w:rPr>
          <w:rFonts w:ascii="Book Antiqua" w:eastAsia="Book Antiqua" w:hAnsi="Book Antiqua" w:cs="Book Antiqua"/>
          <w:b/>
          <w:i/>
          <w:color w:val="000000"/>
        </w:rPr>
        <w:t>Laboratory examinations</w:t>
      </w:r>
    </w:p>
    <w:p w14:paraId="4A92E739" w14:textId="77777777" w:rsidR="00BE1804" w:rsidRPr="003670A0" w:rsidRDefault="00AA59BE">
      <w:pPr>
        <w:spacing w:line="360" w:lineRule="auto"/>
        <w:jc w:val="both"/>
        <w:rPr>
          <w:rFonts w:ascii="Book Antiqua" w:eastAsia="Book Antiqua" w:hAnsi="Book Antiqua" w:cs="Book Antiqua"/>
          <w:color w:val="000000"/>
        </w:rPr>
      </w:pPr>
      <w:r w:rsidRPr="003670A0">
        <w:rPr>
          <w:rFonts w:ascii="Book Antiqua" w:eastAsia="Book Antiqua" w:hAnsi="Book Antiqua" w:cs="Book Antiqua"/>
          <w:color w:val="000000"/>
        </w:rPr>
        <w:t>Routine blood tests revealed the following: White blood cell count, 9950/</w:t>
      </w:r>
      <w:r w:rsidRPr="003670A0">
        <w:rPr>
          <w:rFonts w:ascii="Book Antiqua" w:hAnsi="Book Antiqua" w:cs="Segoe UI"/>
          <w:color w:val="333333"/>
          <w:shd w:val="clear" w:color="auto" w:fill="FCFCFC"/>
        </w:rPr>
        <w:t>µ</w:t>
      </w:r>
      <w:r w:rsidRPr="003670A0">
        <w:rPr>
          <w:rFonts w:ascii="Book Antiqua" w:eastAsia="Book Antiqua" w:hAnsi="Book Antiqua" w:cs="Book Antiqua"/>
          <w:color w:val="000000"/>
        </w:rPr>
        <w:t>L; hemoglobin, 15.0 g/dL; prothrombin time, 10.6 s; and international normalized ratio, 1.0. Biochemistry metrics included aspartate aminotransferase, 37 U/L; alanine aminotransferase, 82 U/L; total bilirubin, 0.6 mg/dL; albumin, 3.5 g/dL; alkaline phosphatase, 167 U/L; and lactate dehydrogenase (LDH), 180 U/L. Viral serology showed negativity for hepatitis B surface antigen and anti-hepatitis C virus antibodies. The tumor markers alpha-fetoprotein, carcinoembryonic antigen, cancer antigen 199, and cancer antigen 125 were all in the normal range.</w:t>
      </w:r>
    </w:p>
    <w:p w14:paraId="00BD4B34" w14:textId="77777777" w:rsidR="00BE1804" w:rsidRPr="003670A0" w:rsidRDefault="00BE1804">
      <w:pPr>
        <w:spacing w:line="360" w:lineRule="auto"/>
        <w:jc w:val="both"/>
        <w:rPr>
          <w:rFonts w:ascii="Book Antiqua" w:eastAsia="Book Antiqua" w:hAnsi="Book Antiqua" w:cs="Book Antiqua"/>
          <w:color w:val="000000"/>
        </w:rPr>
      </w:pPr>
    </w:p>
    <w:p w14:paraId="78FAC707" w14:textId="77777777" w:rsidR="00BE1804" w:rsidRPr="003670A0" w:rsidRDefault="00AA59BE">
      <w:pPr>
        <w:spacing w:line="360" w:lineRule="auto"/>
        <w:jc w:val="both"/>
      </w:pPr>
      <w:r w:rsidRPr="003670A0">
        <w:rPr>
          <w:rFonts w:ascii="Book Antiqua" w:eastAsia="Book Antiqua" w:hAnsi="Book Antiqua" w:cs="Book Antiqua"/>
          <w:b/>
          <w:i/>
          <w:color w:val="000000"/>
        </w:rPr>
        <w:t>Imaging examinations</w:t>
      </w:r>
    </w:p>
    <w:p w14:paraId="47B26023" w14:textId="77777777" w:rsidR="00BE1804" w:rsidRPr="003670A0" w:rsidRDefault="00AA59BE">
      <w:pPr>
        <w:spacing w:line="360" w:lineRule="auto"/>
        <w:jc w:val="both"/>
      </w:pPr>
      <w:r w:rsidRPr="003670A0">
        <w:rPr>
          <w:rFonts w:ascii="Book Antiqua" w:eastAsia="Book Antiqua" w:hAnsi="Book Antiqua" w:cs="Book Antiqua"/>
          <w:color w:val="000000"/>
        </w:rPr>
        <w:t>Tri-phasic, contrast-enhanced abdominal computer tomography (CT) revealed several heterogeneous masses and nodules in both lobes of the liver with a maximal size of 8.3 cm at segment 4. The masses showed uneven enhancement in the arterial phase (Figure 1A). The enhancement washout occurred in the portal venous phase (Figure 1B) and delayed phase (Figure 1C).</w:t>
      </w:r>
    </w:p>
    <w:p w14:paraId="211F0931" w14:textId="77777777" w:rsidR="00BE1804" w:rsidRPr="003670A0" w:rsidRDefault="00BE1804">
      <w:pPr>
        <w:spacing w:line="360" w:lineRule="auto"/>
        <w:jc w:val="both"/>
      </w:pPr>
    </w:p>
    <w:p w14:paraId="3EB0548C" w14:textId="77777777" w:rsidR="00BE1804" w:rsidRPr="003670A0" w:rsidRDefault="00AA59BE">
      <w:pPr>
        <w:spacing w:line="360" w:lineRule="auto"/>
        <w:jc w:val="both"/>
      </w:pPr>
      <w:r w:rsidRPr="003670A0">
        <w:rPr>
          <w:rFonts w:ascii="Book Antiqua" w:eastAsia="Book Antiqua" w:hAnsi="Book Antiqua" w:cs="Book Antiqua"/>
          <w:b/>
          <w:bCs/>
          <w:i/>
          <w:iCs/>
          <w:color w:val="000000"/>
        </w:rPr>
        <w:t>Further diagnostic work-up</w:t>
      </w:r>
    </w:p>
    <w:p w14:paraId="0DA85E19" w14:textId="77777777" w:rsidR="00BE1804" w:rsidRPr="003670A0" w:rsidRDefault="00AA59BE">
      <w:pPr>
        <w:spacing w:line="360" w:lineRule="auto"/>
        <w:jc w:val="both"/>
      </w:pPr>
      <w:r w:rsidRPr="003670A0">
        <w:rPr>
          <w:rFonts w:ascii="Book Antiqua" w:eastAsia="Book Antiqua" w:hAnsi="Book Antiqua" w:cs="Book Antiqua"/>
          <w:color w:val="000000"/>
        </w:rPr>
        <w:t xml:space="preserve">A percutaneous ultrasound-guided liver biopsy was performed on the patient. Microscopical examination showed epithelioid tumor cells with moderate nuclear atypia, </w:t>
      </w:r>
      <w:r w:rsidRPr="003670A0">
        <w:rPr>
          <w:rFonts w:ascii="Book Antiqua" w:eastAsia="Book Antiqua" w:hAnsi="Book Antiqua" w:cs="Book Antiqua"/>
          <w:color w:val="000000"/>
        </w:rPr>
        <w:lastRenderedPageBreak/>
        <w:t>as well as focal intracytoplasmic melanin pigments arranged in solid nests infiltrating in the liver parenchyma (Figure 2A). Immunohistochemical staining revealed that the specimen was HMB45 diffusely positive (Figure 2B), Melan-A diffusely positive (Figure 2C), SOX10 diffusely positive (Figure 2D), cytokeratin negative (Figure 2E), and BRAF-V600E positive (Figure 2F). Based on the findings of pathological and immunohistochemical staining, melanoma was diagnosed.</w:t>
      </w:r>
    </w:p>
    <w:p w14:paraId="0F2E9364" w14:textId="77777777" w:rsidR="00BE1804" w:rsidRPr="003670A0" w:rsidRDefault="00AA59BE">
      <w:pPr>
        <w:spacing w:line="360" w:lineRule="auto"/>
        <w:ind w:firstLineChars="100" w:firstLine="240"/>
        <w:jc w:val="both"/>
      </w:pPr>
      <w:r w:rsidRPr="003670A0">
        <w:rPr>
          <w:rFonts w:ascii="Book Antiqua" w:eastAsia="Book Antiqua" w:hAnsi="Book Antiqua" w:cs="Book Antiqua"/>
          <w:color w:val="000000"/>
        </w:rPr>
        <w:t xml:space="preserve">After the pathologic diagnosis was confirmed, a detailed medical history was recorded. The patient had no history of any excised melanocytic or pigmented lesion. Comprehensive and rigorous examinations were performed. No skin lesions were found on her skin surface, including the scalp, face, soles of the feet, genitalia, and anus. Otolaryngologic and ophthalmologic examinations were normal. Upper gastrointestinal </w:t>
      </w:r>
      <w:proofErr w:type="spellStart"/>
      <w:r w:rsidRPr="003670A0">
        <w:rPr>
          <w:rFonts w:ascii="Book Antiqua" w:eastAsia="Book Antiqua" w:hAnsi="Book Antiqua" w:cs="Book Antiqua"/>
          <w:color w:val="000000"/>
        </w:rPr>
        <w:t>panendoscopy</w:t>
      </w:r>
      <w:proofErr w:type="spellEnd"/>
      <w:r w:rsidRPr="003670A0">
        <w:rPr>
          <w:rFonts w:ascii="Book Antiqua" w:eastAsia="Book Antiqua" w:hAnsi="Book Antiqua" w:cs="Book Antiqua"/>
          <w:color w:val="000000"/>
        </w:rPr>
        <w:t xml:space="preserve"> and colonoscopy showed negative results. Positron emission tomography-computer tomography (PET-CT) was performed and showed multiple fluorodeoxyglucose (FDG)-avid mass lesions in the bilateral lobes of the liver, with the most prominent being about 8.2 cm in size at segment 4 with </w:t>
      </w:r>
      <w:proofErr w:type="gramStart"/>
      <w:r w:rsidRPr="003670A0">
        <w:rPr>
          <w:rFonts w:ascii="Book Antiqua" w:eastAsia="Book Antiqua" w:hAnsi="Book Antiqua" w:cs="Book Antiqua"/>
          <w:color w:val="000000"/>
        </w:rPr>
        <w:t>an</w:t>
      </w:r>
      <w:proofErr w:type="gramEnd"/>
      <w:r w:rsidRPr="003670A0">
        <w:rPr>
          <w:rFonts w:ascii="Book Antiqua" w:eastAsia="Book Antiqua" w:hAnsi="Book Antiqua" w:cs="Book Antiqua"/>
          <w:color w:val="000000"/>
        </w:rPr>
        <w:t xml:space="preserve"> maximum standardized uptake value of 11.9. No marked FDG-avid primary cutaneous melanoma lesion was found.</w:t>
      </w:r>
    </w:p>
    <w:p w14:paraId="08D9208C" w14:textId="77777777" w:rsidR="00BE1804" w:rsidRPr="003670A0" w:rsidRDefault="00BE1804">
      <w:pPr>
        <w:spacing w:line="360" w:lineRule="auto"/>
        <w:jc w:val="both"/>
      </w:pPr>
    </w:p>
    <w:p w14:paraId="0CC25DB3" w14:textId="77777777" w:rsidR="00BE1804" w:rsidRPr="003670A0" w:rsidRDefault="00AA59BE">
      <w:pPr>
        <w:spacing w:line="360" w:lineRule="auto"/>
        <w:jc w:val="both"/>
      </w:pPr>
      <w:r w:rsidRPr="003670A0">
        <w:rPr>
          <w:rFonts w:ascii="Book Antiqua" w:eastAsia="Book Antiqua" w:hAnsi="Book Antiqua" w:cs="Book Antiqua"/>
          <w:b/>
          <w:caps/>
          <w:color w:val="000000"/>
          <w:u w:val="single"/>
        </w:rPr>
        <w:t>FINAL DIAGNOSIS</w:t>
      </w:r>
    </w:p>
    <w:p w14:paraId="17915068" w14:textId="77777777" w:rsidR="00BE1804" w:rsidRPr="003670A0" w:rsidRDefault="00AA59BE">
      <w:pPr>
        <w:spacing w:line="360" w:lineRule="auto"/>
        <w:jc w:val="both"/>
      </w:pPr>
      <w:r w:rsidRPr="003670A0">
        <w:rPr>
          <w:rFonts w:ascii="Book Antiqua" w:eastAsia="Book Antiqua" w:hAnsi="Book Antiqua" w:cs="Book Antiqua"/>
          <w:color w:val="000000"/>
        </w:rPr>
        <w:t>The final diagnosis of the presented case was hepatic MUP.</w:t>
      </w:r>
    </w:p>
    <w:p w14:paraId="3CC657FC" w14:textId="77777777" w:rsidR="00BE1804" w:rsidRPr="003670A0" w:rsidRDefault="00BE1804">
      <w:pPr>
        <w:spacing w:line="360" w:lineRule="auto"/>
        <w:jc w:val="both"/>
      </w:pPr>
    </w:p>
    <w:p w14:paraId="202A2CD9" w14:textId="77777777" w:rsidR="00BE1804" w:rsidRPr="003670A0" w:rsidRDefault="00AA59BE">
      <w:pPr>
        <w:spacing w:line="360" w:lineRule="auto"/>
        <w:jc w:val="both"/>
      </w:pPr>
      <w:r w:rsidRPr="003670A0">
        <w:rPr>
          <w:rFonts w:ascii="Book Antiqua" w:eastAsia="Book Antiqua" w:hAnsi="Book Antiqua" w:cs="Book Antiqua"/>
          <w:b/>
          <w:caps/>
          <w:color w:val="000000"/>
          <w:u w:val="single"/>
        </w:rPr>
        <w:t>TREATMENT</w:t>
      </w:r>
    </w:p>
    <w:p w14:paraId="0D07538E" w14:textId="77777777" w:rsidR="00BE1804" w:rsidRPr="003670A0" w:rsidRDefault="00AA59BE">
      <w:pPr>
        <w:spacing w:line="360" w:lineRule="auto"/>
        <w:jc w:val="both"/>
      </w:pPr>
      <w:r w:rsidRPr="003670A0">
        <w:rPr>
          <w:rFonts w:ascii="Book Antiqua" w:eastAsia="Book Antiqua" w:hAnsi="Book Antiqua" w:cs="Book Antiqua"/>
          <w:color w:val="000000"/>
        </w:rPr>
        <w:t xml:space="preserve">The patient initially received combined targeted therapy with BRAF and MEK inhibitors, which was terminated one month later because of the adverse effects. She underwent immunotherapy with combined nivolumab (1 mg/kg body weight) and ipilimumab (3 mg/kg body weight) every 3 </w:t>
      </w:r>
      <w:proofErr w:type="spellStart"/>
      <w:r w:rsidRPr="003670A0">
        <w:rPr>
          <w:rFonts w:ascii="Book Antiqua" w:eastAsia="Book Antiqua" w:hAnsi="Book Antiqua" w:cs="Book Antiqua"/>
          <w:color w:val="000000"/>
        </w:rPr>
        <w:t>wk</w:t>
      </w:r>
      <w:proofErr w:type="spellEnd"/>
      <w:r w:rsidRPr="003670A0">
        <w:rPr>
          <w:rFonts w:ascii="Book Antiqua" w:eastAsia="Book Antiqua" w:hAnsi="Book Antiqua" w:cs="Book Antiqua"/>
          <w:color w:val="000000"/>
        </w:rPr>
        <w:t xml:space="preserve"> for four cycles. After four cycles of nivolumab and ipilimumab treatment, enhanced abdominal computed tomography (CT) showed stable disease. Then, she received another six cycles of nivolumab at a dose of 3 mg/kg body weight every 2 wk. </w:t>
      </w:r>
    </w:p>
    <w:p w14:paraId="6D1D3671" w14:textId="77777777" w:rsidR="00BE1804" w:rsidRPr="003670A0" w:rsidRDefault="00BE1804">
      <w:pPr>
        <w:spacing w:line="360" w:lineRule="auto"/>
        <w:jc w:val="both"/>
      </w:pPr>
    </w:p>
    <w:p w14:paraId="14BE6E50" w14:textId="77777777" w:rsidR="00BE1804" w:rsidRPr="003670A0" w:rsidRDefault="00AA59BE">
      <w:pPr>
        <w:spacing w:line="360" w:lineRule="auto"/>
        <w:jc w:val="both"/>
      </w:pPr>
      <w:r w:rsidRPr="003670A0">
        <w:rPr>
          <w:rFonts w:ascii="Book Antiqua" w:eastAsia="Book Antiqua" w:hAnsi="Book Antiqua" w:cs="Book Antiqua"/>
          <w:b/>
          <w:caps/>
          <w:color w:val="000000"/>
          <w:u w:val="single"/>
        </w:rPr>
        <w:t>OUTCOME AND FOLLOW-UP</w:t>
      </w:r>
    </w:p>
    <w:p w14:paraId="689A9DD8" w14:textId="77777777" w:rsidR="00BE1804" w:rsidRPr="003670A0" w:rsidRDefault="00AA59BE">
      <w:pPr>
        <w:spacing w:line="360" w:lineRule="auto"/>
        <w:jc w:val="both"/>
      </w:pPr>
      <w:r w:rsidRPr="003670A0">
        <w:rPr>
          <w:rFonts w:ascii="Book Antiqua" w:eastAsia="Book Antiqua" w:hAnsi="Book Antiqua" w:cs="Book Antiqua"/>
          <w:color w:val="000000"/>
        </w:rPr>
        <w:t xml:space="preserve">After six cycles of nivolumab, progression of hepatic melanomas was noted. The patient died of hepatic failure 9 </w:t>
      </w:r>
      <w:proofErr w:type="spellStart"/>
      <w:r w:rsidRPr="003670A0">
        <w:rPr>
          <w:rFonts w:ascii="Book Antiqua" w:eastAsia="Book Antiqua" w:hAnsi="Book Antiqua" w:cs="Book Antiqua"/>
          <w:color w:val="000000"/>
        </w:rPr>
        <w:t>mo</w:t>
      </w:r>
      <w:proofErr w:type="spellEnd"/>
      <w:r w:rsidRPr="003670A0">
        <w:rPr>
          <w:rFonts w:ascii="Book Antiqua" w:eastAsia="Book Antiqua" w:hAnsi="Book Antiqua" w:cs="Book Antiqua"/>
          <w:color w:val="000000"/>
        </w:rPr>
        <w:t xml:space="preserve"> after hepatic MUP was diagnosed.</w:t>
      </w:r>
    </w:p>
    <w:p w14:paraId="0EA65CCF" w14:textId="77777777" w:rsidR="00BE1804" w:rsidRPr="003670A0" w:rsidRDefault="00BE1804">
      <w:pPr>
        <w:spacing w:line="360" w:lineRule="auto"/>
        <w:jc w:val="both"/>
      </w:pPr>
    </w:p>
    <w:p w14:paraId="1F4335E9" w14:textId="77777777" w:rsidR="00BE1804" w:rsidRPr="003670A0" w:rsidRDefault="00AA59BE">
      <w:pPr>
        <w:spacing w:line="360" w:lineRule="auto"/>
        <w:jc w:val="both"/>
      </w:pPr>
      <w:r w:rsidRPr="003670A0">
        <w:rPr>
          <w:rFonts w:ascii="Book Antiqua" w:eastAsia="Book Antiqua" w:hAnsi="Book Antiqua" w:cs="Book Antiqua"/>
          <w:b/>
          <w:caps/>
          <w:color w:val="000000"/>
          <w:u w:val="single"/>
        </w:rPr>
        <w:t>DISCUSSION</w:t>
      </w:r>
    </w:p>
    <w:p w14:paraId="7077F4C6" w14:textId="77777777" w:rsidR="00BE1804" w:rsidRPr="003670A0" w:rsidRDefault="00AA59BE">
      <w:pPr>
        <w:spacing w:line="360" w:lineRule="auto"/>
        <w:jc w:val="both"/>
      </w:pPr>
      <w:r w:rsidRPr="003670A0">
        <w:rPr>
          <w:rFonts w:ascii="Book Antiqua" w:eastAsia="Book Antiqua" w:hAnsi="Book Antiqua" w:cs="Book Antiqua"/>
          <w:color w:val="000000"/>
        </w:rPr>
        <w:t xml:space="preserve">MUP is defined as melanoma discovered in subcutaneous tissue, LNs, or visceral organs without a cutaneous, ocular, or mucosal primary </w:t>
      </w:r>
      <w:proofErr w:type="gramStart"/>
      <w:r w:rsidRPr="003670A0">
        <w:rPr>
          <w:rFonts w:ascii="Book Antiqua" w:eastAsia="Book Antiqua" w:hAnsi="Book Antiqua" w:cs="Book Antiqua"/>
          <w:color w:val="000000"/>
        </w:rPr>
        <w:t>site</w:t>
      </w:r>
      <w:r w:rsidRPr="003670A0">
        <w:rPr>
          <w:rFonts w:ascii="Book Antiqua" w:eastAsia="Book Antiqua" w:hAnsi="Book Antiqua" w:cs="Book Antiqua"/>
          <w:color w:val="000000"/>
          <w:szCs w:val="30"/>
          <w:vertAlign w:val="superscript"/>
        </w:rPr>
        <w:t>[</w:t>
      </w:r>
      <w:proofErr w:type="gramEnd"/>
      <w:r w:rsidRPr="003670A0">
        <w:rPr>
          <w:rFonts w:ascii="Book Antiqua" w:eastAsia="Book Antiqua" w:hAnsi="Book Antiqua" w:cs="Book Antiqua"/>
          <w:color w:val="000000"/>
          <w:szCs w:val="30"/>
          <w:vertAlign w:val="superscript"/>
        </w:rPr>
        <w:t>1]</w:t>
      </w:r>
      <w:r w:rsidRPr="003670A0">
        <w:rPr>
          <w:rFonts w:ascii="Book Antiqua" w:eastAsia="Book Antiqua" w:hAnsi="Book Antiqua" w:cs="Book Antiqua"/>
          <w:color w:val="000000"/>
        </w:rPr>
        <w:t xml:space="preserve">. The diagnostic criteria for MUP, proposed by Dasgupta </w:t>
      </w:r>
      <w:r w:rsidRPr="003670A0">
        <w:rPr>
          <w:rFonts w:ascii="Book Antiqua" w:eastAsia="Book Antiqua" w:hAnsi="Book Antiqua" w:cs="Book Antiqua"/>
          <w:i/>
          <w:iCs/>
          <w:color w:val="000000"/>
        </w:rPr>
        <w:t xml:space="preserve">et </w:t>
      </w:r>
      <w:proofErr w:type="gramStart"/>
      <w:r w:rsidRPr="003670A0">
        <w:rPr>
          <w:rFonts w:ascii="Book Antiqua" w:eastAsia="Book Antiqua" w:hAnsi="Book Antiqua" w:cs="Book Antiqua"/>
          <w:i/>
          <w:iCs/>
          <w:color w:val="000000"/>
        </w:rPr>
        <w:t>al</w:t>
      </w:r>
      <w:r w:rsidRPr="003670A0">
        <w:rPr>
          <w:rFonts w:ascii="Book Antiqua" w:eastAsia="Book Antiqua" w:hAnsi="Book Antiqua" w:cs="Book Antiqua"/>
          <w:color w:val="000000"/>
          <w:szCs w:val="30"/>
          <w:vertAlign w:val="superscript"/>
        </w:rPr>
        <w:t>[</w:t>
      </w:r>
      <w:proofErr w:type="gramEnd"/>
      <w:r w:rsidRPr="003670A0">
        <w:rPr>
          <w:rFonts w:ascii="Book Antiqua" w:eastAsia="Book Antiqua" w:hAnsi="Book Antiqua" w:cs="Book Antiqua"/>
          <w:color w:val="000000"/>
          <w:szCs w:val="30"/>
          <w:vertAlign w:val="superscript"/>
        </w:rPr>
        <w:t>1]</w:t>
      </w:r>
      <w:r w:rsidRPr="003670A0">
        <w:rPr>
          <w:rFonts w:ascii="Book Antiqua" w:eastAsia="Book Antiqua" w:hAnsi="Book Antiqua" w:cs="Book Antiqua"/>
          <w:color w:val="000000"/>
        </w:rPr>
        <w:t xml:space="preserve">, are as follows. First, metastatic melanoma was confirmed clinically, histologically, and immunohistochemically. Second, there was no history of melanocytic, pigmented lesions that were excised without a histological examination. Third, unusual primary sites, including oral, urogenital, otolaryngologic, ophthalmologic, and anal areas, were excluded. The diagnosis of MUP in our case was based on the patient’s clinical history, physical and laboratory examinations, imaging studies, and pathological findings. The findings of upper gastrointestinal </w:t>
      </w:r>
      <w:proofErr w:type="spellStart"/>
      <w:r w:rsidRPr="003670A0">
        <w:rPr>
          <w:rFonts w:ascii="Book Antiqua" w:eastAsia="Book Antiqua" w:hAnsi="Book Antiqua" w:cs="Book Antiqua"/>
          <w:color w:val="000000"/>
        </w:rPr>
        <w:t>panendoscopy</w:t>
      </w:r>
      <w:proofErr w:type="spellEnd"/>
      <w:r w:rsidRPr="003670A0">
        <w:rPr>
          <w:rFonts w:ascii="Book Antiqua" w:eastAsia="Book Antiqua" w:hAnsi="Book Antiqua" w:cs="Book Antiqua"/>
          <w:color w:val="000000"/>
        </w:rPr>
        <w:t xml:space="preserve"> and colonoscopy excluded primary lesions from the gastrointestinal tract. The findings of PET-CT supported the final diagnosis.</w:t>
      </w:r>
    </w:p>
    <w:p w14:paraId="44F6348F" w14:textId="77777777" w:rsidR="00BE1804" w:rsidRPr="003670A0" w:rsidRDefault="00AA59BE">
      <w:pPr>
        <w:spacing w:line="360" w:lineRule="auto"/>
        <w:ind w:firstLine="480"/>
        <w:jc w:val="both"/>
      </w:pPr>
      <w:r w:rsidRPr="003670A0">
        <w:rPr>
          <w:rFonts w:ascii="Book Antiqua" w:eastAsia="Book Antiqua" w:hAnsi="Book Antiqua" w:cs="Book Antiqua"/>
          <w:color w:val="000000"/>
        </w:rPr>
        <w:t xml:space="preserve">The incidence of MUP comprises approximately 3% of all melanoma </w:t>
      </w:r>
      <w:proofErr w:type="gramStart"/>
      <w:r w:rsidRPr="003670A0">
        <w:rPr>
          <w:rFonts w:ascii="Book Antiqua" w:eastAsia="Book Antiqua" w:hAnsi="Book Antiqua" w:cs="Book Antiqua"/>
          <w:color w:val="000000"/>
        </w:rPr>
        <w:t>cases</w:t>
      </w:r>
      <w:r w:rsidRPr="003670A0">
        <w:rPr>
          <w:rFonts w:ascii="Book Antiqua" w:eastAsia="Book Antiqua" w:hAnsi="Book Antiqua" w:cs="Book Antiqua"/>
          <w:color w:val="000000"/>
          <w:szCs w:val="30"/>
          <w:vertAlign w:val="superscript"/>
        </w:rPr>
        <w:t>[</w:t>
      </w:r>
      <w:proofErr w:type="gramEnd"/>
      <w:r w:rsidRPr="003670A0">
        <w:rPr>
          <w:rFonts w:ascii="Book Antiqua" w:eastAsia="Book Antiqua" w:hAnsi="Book Antiqua" w:cs="Book Antiqua"/>
          <w:color w:val="000000"/>
          <w:szCs w:val="30"/>
          <w:vertAlign w:val="superscript"/>
        </w:rPr>
        <w:t>12,13]</w:t>
      </w:r>
      <w:r w:rsidRPr="003670A0">
        <w:rPr>
          <w:rFonts w:ascii="Book Antiqua" w:eastAsia="Book Antiqua" w:hAnsi="Book Antiqua" w:cs="Book Antiqua"/>
          <w:color w:val="000000"/>
        </w:rPr>
        <w:t xml:space="preserve">. MUP is </w:t>
      </w:r>
      <w:proofErr w:type="gramStart"/>
      <w:r w:rsidRPr="003670A0">
        <w:rPr>
          <w:rFonts w:ascii="Book Antiqua" w:eastAsia="Book Antiqua" w:hAnsi="Book Antiqua" w:cs="Book Antiqua"/>
          <w:color w:val="000000"/>
        </w:rPr>
        <w:t>most commonly diagnosed</w:t>
      </w:r>
      <w:proofErr w:type="gramEnd"/>
      <w:r w:rsidRPr="003670A0">
        <w:rPr>
          <w:rFonts w:ascii="Book Antiqua" w:eastAsia="Book Antiqua" w:hAnsi="Book Antiqua" w:cs="Book Antiqua"/>
          <w:color w:val="000000"/>
        </w:rPr>
        <w:t xml:space="preserve"> in LNs (approximately 60%), followed by subcutaneous sites (approximately 30%). It occurs least in visceral organs (approximately 10</w:t>
      </w:r>
      <w:proofErr w:type="gramStart"/>
      <w:r w:rsidRPr="003670A0">
        <w:rPr>
          <w:rFonts w:ascii="Book Antiqua" w:eastAsia="Book Antiqua" w:hAnsi="Book Antiqua" w:cs="Book Antiqua"/>
          <w:color w:val="000000"/>
        </w:rPr>
        <w:t>%)</w:t>
      </w:r>
      <w:r w:rsidRPr="003670A0">
        <w:rPr>
          <w:rFonts w:ascii="Book Antiqua" w:eastAsia="Book Antiqua" w:hAnsi="Book Antiqua" w:cs="Book Antiqua"/>
          <w:color w:val="000000"/>
          <w:szCs w:val="30"/>
          <w:vertAlign w:val="superscript"/>
        </w:rPr>
        <w:t>[</w:t>
      </w:r>
      <w:proofErr w:type="gramEnd"/>
      <w:r w:rsidRPr="003670A0">
        <w:rPr>
          <w:rFonts w:ascii="Book Antiqua" w:eastAsia="Book Antiqua" w:hAnsi="Book Antiqua" w:cs="Book Antiqua"/>
          <w:color w:val="000000"/>
          <w:szCs w:val="30"/>
          <w:vertAlign w:val="superscript"/>
        </w:rPr>
        <w:t>12]</w:t>
      </w:r>
      <w:r w:rsidRPr="003670A0">
        <w:rPr>
          <w:rFonts w:ascii="Book Antiqua" w:eastAsia="Book Antiqua" w:hAnsi="Book Antiqua" w:cs="Book Antiqua"/>
          <w:color w:val="000000"/>
        </w:rPr>
        <w:t xml:space="preserve">. Hepatic MUP is extremely rare. Only five previous English studies in PubMed were related to hepatic </w:t>
      </w:r>
      <w:proofErr w:type="gramStart"/>
      <w:r w:rsidRPr="003670A0">
        <w:rPr>
          <w:rFonts w:ascii="Book Antiqua" w:eastAsia="Book Antiqua" w:hAnsi="Book Antiqua" w:cs="Book Antiqua"/>
          <w:color w:val="000000"/>
        </w:rPr>
        <w:t>MUP</w:t>
      </w:r>
      <w:r w:rsidRPr="003670A0">
        <w:rPr>
          <w:rFonts w:ascii="Book Antiqua" w:eastAsia="Book Antiqua" w:hAnsi="Book Antiqua" w:cs="Book Antiqua"/>
          <w:color w:val="000000"/>
          <w:szCs w:val="30"/>
          <w:vertAlign w:val="superscript"/>
        </w:rPr>
        <w:t>[</w:t>
      </w:r>
      <w:proofErr w:type="gramEnd"/>
      <w:r w:rsidRPr="003670A0">
        <w:rPr>
          <w:rFonts w:ascii="Book Antiqua" w:eastAsia="Book Antiqua" w:hAnsi="Book Antiqua" w:cs="Book Antiqua"/>
          <w:color w:val="000000"/>
          <w:szCs w:val="30"/>
          <w:vertAlign w:val="superscript"/>
        </w:rPr>
        <w:t>9-11,14,15]</w:t>
      </w:r>
      <w:r w:rsidRPr="003670A0">
        <w:rPr>
          <w:rFonts w:ascii="Book Antiqua" w:eastAsia="Book Antiqua" w:hAnsi="Book Antiqua" w:cs="Book Antiqua"/>
          <w:color w:val="000000"/>
        </w:rPr>
        <w:t xml:space="preserve"> (Table 1). The clinical symptoms and image findings of hepatic MUP are nonspecific. Previous case reports suggested that patients may experience abdominal pain, anorexia, or weight loss. However, our patient did not have these symptoms. Image findings in previous cases included single or multiple lesions. In our case, contrast-enhanced abdominal CT showed multiple masses with uneven enhancement in the arterial phase and washout in the portal venous and delayed phases. </w:t>
      </w:r>
      <w:proofErr w:type="spellStart"/>
      <w:r w:rsidRPr="003670A0">
        <w:rPr>
          <w:rFonts w:ascii="Book Antiqua" w:eastAsia="Book Antiqua" w:hAnsi="Book Antiqua" w:cs="Book Antiqua"/>
          <w:color w:val="000000"/>
        </w:rPr>
        <w:t>Hypervascular</w:t>
      </w:r>
      <w:proofErr w:type="spellEnd"/>
      <w:r w:rsidRPr="003670A0">
        <w:rPr>
          <w:rFonts w:ascii="Book Antiqua" w:eastAsia="Book Antiqua" w:hAnsi="Book Antiqua" w:cs="Book Antiqua"/>
          <w:color w:val="000000"/>
        </w:rPr>
        <w:t xml:space="preserve"> neoplasms, such as hepatocellular carcinoma, hepatic hemangioma, hepatic angiosarcoma, and metastases, were initially considered.</w:t>
      </w:r>
    </w:p>
    <w:p w14:paraId="344B29B1" w14:textId="77777777" w:rsidR="00BE1804" w:rsidRPr="003670A0" w:rsidRDefault="00AA59BE">
      <w:pPr>
        <w:spacing w:line="360" w:lineRule="auto"/>
        <w:ind w:firstLine="480"/>
        <w:jc w:val="both"/>
      </w:pPr>
      <w:r w:rsidRPr="003670A0">
        <w:rPr>
          <w:rFonts w:ascii="Book Antiqua" w:eastAsia="Book Antiqua" w:hAnsi="Book Antiqua" w:cs="Book Antiqua"/>
          <w:color w:val="000000"/>
        </w:rPr>
        <w:lastRenderedPageBreak/>
        <w:t>The pathological characteristics of melanoma can mimic epithelial, hematologic, mesenchymal, and neural tumors. Immunohistochemical staining can provide valuable information to distinguish melanomas. In our case, the specimen showed epithelioid-like tumor cells with moderate nuclear atypia, arranged in solid nests with low mitotic figures and no tumor necrosis. The differential diagnosis for these findings included hepatocellular carcinoma, metastatic carcinoma of breast origin, and metastatic neuroendocrine tumor. Immunohistochemical staining revealed that the specimen was HMB45(+), Melan-</w:t>
      </w:r>
      <w:proofErr w:type="gramStart"/>
      <w:r w:rsidRPr="003670A0">
        <w:rPr>
          <w:rFonts w:ascii="Book Antiqua" w:eastAsia="Book Antiqua" w:hAnsi="Book Antiqua" w:cs="Book Antiqua"/>
          <w:color w:val="000000"/>
        </w:rPr>
        <w:t>A(</w:t>
      </w:r>
      <w:proofErr w:type="gramEnd"/>
      <w:r w:rsidRPr="003670A0">
        <w:rPr>
          <w:rFonts w:ascii="Book Antiqua" w:eastAsia="Book Antiqua" w:hAnsi="Book Antiqua" w:cs="Book Antiqua"/>
          <w:color w:val="000000"/>
        </w:rPr>
        <w:t>+), SOX10(+), S100(+), Hepa-1(-), Cytokeratin(-), and INSM-1(-). Malignant melanoma was diagnosed based on these results.</w:t>
      </w:r>
    </w:p>
    <w:p w14:paraId="428B39AD" w14:textId="77777777" w:rsidR="00BE1804" w:rsidRPr="003670A0" w:rsidRDefault="00AA59BE">
      <w:pPr>
        <w:spacing w:line="360" w:lineRule="auto"/>
        <w:ind w:firstLine="480"/>
        <w:jc w:val="both"/>
      </w:pPr>
      <w:r w:rsidRPr="003670A0">
        <w:rPr>
          <w:rFonts w:ascii="Book Antiqua" w:eastAsia="Book Antiqua" w:hAnsi="Book Antiqua" w:cs="Book Antiqua"/>
          <w:color w:val="000000"/>
        </w:rPr>
        <w:t xml:space="preserve">According to the American Joint Committee on Cancer eighth edition cancer staging </w:t>
      </w:r>
      <w:proofErr w:type="gramStart"/>
      <w:r w:rsidRPr="003670A0">
        <w:rPr>
          <w:rFonts w:ascii="Book Antiqua" w:eastAsia="Book Antiqua" w:hAnsi="Book Antiqua" w:cs="Book Antiqua"/>
          <w:color w:val="000000"/>
        </w:rPr>
        <w:t>manual</w:t>
      </w:r>
      <w:r w:rsidRPr="003670A0">
        <w:rPr>
          <w:rFonts w:ascii="Book Antiqua" w:eastAsia="Book Antiqua" w:hAnsi="Book Antiqua" w:cs="Book Antiqua"/>
          <w:color w:val="000000"/>
          <w:szCs w:val="30"/>
          <w:vertAlign w:val="superscript"/>
        </w:rPr>
        <w:t>[</w:t>
      </w:r>
      <w:proofErr w:type="gramEnd"/>
      <w:r w:rsidRPr="003670A0">
        <w:rPr>
          <w:rFonts w:ascii="Book Antiqua" w:eastAsia="Book Antiqua" w:hAnsi="Book Antiqua" w:cs="Book Antiqua"/>
          <w:color w:val="000000"/>
          <w:szCs w:val="30"/>
          <w:vertAlign w:val="superscript"/>
        </w:rPr>
        <w:t>16]</w:t>
      </w:r>
      <w:r w:rsidRPr="003670A0">
        <w:rPr>
          <w:rFonts w:ascii="Book Antiqua" w:eastAsia="Book Antiqua" w:hAnsi="Book Antiqua" w:cs="Book Antiqua"/>
          <w:color w:val="000000"/>
        </w:rPr>
        <w:t xml:space="preserve">, MUP in LNs indicates stage III disease, and MUP in visceral organs, soft tissue, including muscle, and non-regional lymph node, indicates stage IV disease. Our patient had multiple melanomas in the liver, confirming the diagnosis of stage IV disease. Recent studies have demonstrated that inhibition of BRAF and MEK improved the overall survival among patients with BRAF V600–mutated metastatic </w:t>
      </w:r>
      <w:proofErr w:type="gramStart"/>
      <w:r w:rsidRPr="003670A0">
        <w:rPr>
          <w:rFonts w:ascii="Book Antiqua" w:eastAsia="Book Antiqua" w:hAnsi="Book Antiqua" w:cs="Book Antiqua"/>
          <w:color w:val="000000"/>
        </w:rPr>
        <w:t>melanoma</w:t>
      </w:r>
      <w:r w:rsidRPr="003670A0">
        <w:rPr>
          <w:rFonts w:ascii="Book Antiqua" w:eastAsia="Book Antiqua" w:hAnsi="Book Antiqua" w:cs="Book Antiqua"/>
          <w:color w:val="000000"/>
          <w:szCs w:val="30"/>
          <w:vertAlign w:val="superscript"/>
        </w:rPr>
        <w:t>[</w:t>
      </w:r>
      <w:proofErr w:type="gramEnd"/>
      <w:r w:rsidRPr="003670A0">
        <w:rPr>
          <w:rFonts w:ascii="Book Antiqua" w:eastAsia="Book Antiqua" w:hAnsi="Book Antiqua" w:cs="Book Antiqua"/>
          <w:color w:val="000000"/>
          <w:szCs w:val="30"/>
          <w:vertAlign w:val="superscript"/>
        </w:rPr>
        <w:t>17,18]</w:t>
      </w:r>
      <w:r w:rsidRPr="003670A0">
        <w:rPr>
          <w:rFonts w:ascii="Book Antiqua" w:eastAsia="Book Antiqua" w:hAnsi="Book Antiqua" w:cs="Book Antiqua"/>
          <w:color w:val="000000"/>
        </w:rPr>
        <w:t xml:space="preserve">. In addition, combined ICIs of CTLA-4 (ipilimumab) and PD-1 (nivolumab) were shown to have survival benefits in patients with metastatic </w:t>
      </w:r>
      <w:proofErr w:type="gramStart"/>
      <w:r w:rsidRPr="003670A0">
        <w:rPr>
          <w:rFonts w:ascii="Book Antiqua" w:eastAsia="Book Antiqua" w:hAnsi="Book Antiqua" w:cs="Book Antiqua"/>
          <w:color w:val="000000"/>
        </w:rPr>
        <w:t>melanoma</w:t>
      </w:r>
      <w:r w:rsidRPr="003670A0">
        <w:rPr>
          <w:rFonts w:ascii="Book Antiqua" w:eastAsia="Book Antiqua" w:hAnsi="Book Antiqua" w:cs="Book Antiqua"/>
          <w:color w:val="000000"/>
          <w:szCs w:val="30"/>
          <w:vertAlign w:val="superscript"/>
        </w:rPr>
        <w:t>[</w:t>
      </w:r>
      <w:proofErr w:type="gramEnd"/>
      <w:r w:rsidRPr="003670A0">
        <w:rPr>
          <w:rFonts w:ascii="Book Antiqua" w:eastAsia="Book Antiqua" w:hAnsi="Book Antiqua" w:cs="Book Antiqua"/>
          <w:color w:val="000000"/>
          <w:szCs w:val="30"/>
          <w:vertAlign w:val="superscript"/>
        </w:rPr>
        <w:t>7,8]</w:t>
      </w:r>
      <w:r w:rsidRPr="003670A0">
        <w:rPr>
          <w:rFonts w:ascii="Book Antiqua" w:eastAsia="Book Antiqua" w:hAnsi="Book Antiqua" w:cs="Book Antiqua"/>
          <w:color w:val="000000"/>
        </w:rPr>
        <w:t xml:space="preserve">. Our patient initially received a combination of BRAF and MEK inhibitors because she possessed BRAF-V600E gene mutations and health insurance support. However, this was discontinued because she could not tolerate the adverse effect. She then received combined ICIs of CTLA-4 (ipilimumab) and PD-1 (nivolumab), but this was not effective. The patient died 9 </w:t>
      </w:r>
      <w:proofErr w:type="spellStart"/>
      <w:r w:rsidRPr="003670A0">
        <w:rPr>
          <w:rFonts w:ascii="Book Antiqua" w:eastAsia="Book Antiqua" w:hAnsi="Book Antiqua" w:cs="Book Antiqua"/>
          <w:color w:val="000000"/>
        </w:rPr>
        <w:t>mo</w:t>
      </w:r>
      <w:proofErr w:type="spellEnd"/>
      <w:r w:rsidRPr="003670A0">
        <w:rPr>
          <w:rFonts w:ascii="Book Antiqua" w:eastAsia="Book Antiqua" w:hAnsi="Book Antiqua" w:cs="Book Antiqua"/>
          <w:color w:val="000000"/>
        </w:rPr>
        <w:t xml:space="preserve"> after initial diagnosis. To the best of our knowledge, this was the first hepatic MUP case treated with ICIs, which improved survival time compared to previous </w:t>
      </w:r>
      <w:proofErr w:type="gramStart"/>
      <w:r w:rsidRPr="003670A0">
        <w:rPr>
          <w:rFonts w:ascii="Book Antiqua" w:eastAsia="Book Antiqua" w:hAnsi="Book Antiqua" w:cs="Book Antiqua"/>
          <w:color w:val="000000"/>
        </w:rPr>
        <w:t>cases</w:t>
      </w:r>
      <w:r w:rsidRPr="003670A0">
        <w:rPr>
          <w:rFonts w:ascii="Book Antiqua" w:eastAsia="Book Antiqua" w:hAnsi="Book Antiqua" w:cs="Book Antiqua"/>
          <w:color w:val="000000"/>
          <w:szCs w:val="30"/>
          <w:vertAlign w:val="superscript"/>
        </w:rPr>
        <w:t>[</w:t>
      </w:r>
      <w:proofErr w:type="gramEnd"/>
      <w:r w:rsidRPr="003670A0">
        <w:rPr>
          <w:rFonts w:ascii="Book Antiqua" w:eastAsia="Book Antiqua" w:hAnsi="Book Antiqua" w:cs="Book Antiqua"/>
          <w:color w:val="000000"/>
          <w:szCs w:val="30"/>
          <w:vertAlign w:val="superscript"/>
        </w:rPr>
        <w:t>9-11]</w:t>
      </w:r>
      <w:r w:rsidRPr="003670A0">
        <w:rPr>
          <w:rFonts w:ascii="Book Antiqua" w:eastAsia="Book Antiqua" w:hAnsi="Book Antiqua" w:cs="Book Antiqua"/>
          <w:color w:val="000000"/>
        </w:rPr>
        <w:t>.</w:t>
      </w:r>
    </w:p>
    <w:p w14:paraId="72307B89" w14:textId="77777777" w:rsidR="00BE1804" w:rsidRPr="003670A0" w:rsidRDefault="00AA59BE">
      <w:pPr>
        <w:spacing w:line="360" w:lineRule="auto"/>
        <w:ind w:firstLine="480"/>
        <w:jc w:val="both"/>
      </w:pPr>
      <w:r w:rsidRPr="003670A0">
        <w:rPr>
          <w:rFonts w:ascii="Book Antiqua" w:eastAsia="Book Antiqua" w:hAnsi="Book Antiqua" w:cs="Book Antiqua"/>
          <w:color w:val="000000"/>
        </w:rPr>
        <w:t xml:space="preserve">The prognostic factors for patients with MUP include the number of involved LNs and visceral metastases, age, and serum lactate dehydrogenase (LDH) </w:t>
      </w:r>
      <w:proofErr w:type="gramStart"/>
      <w:r w:rsidRPr="003670A0">
        <w:rPr>
          <w:rFonts w:ascii="Book Antiqua" w:eastAsia="Book Antiqua" w:hAnsi="Book Antiqua" w:cs="Book Antiqua"/>
          <w:color w:val="000000"/>
        </w:rPr>
        <w:t>level</w:t>
      </w:r>
      <w:r w:rsidRPr="003670A0">
        <w:rPr>
          <w:rFonts w:ascii="Book Antiqua" w:eastAsia="Book Antiqua" w:hAnsi="Book Antiqua" w:cs="Book Antiqua"/>
          <w:color w:val="000000"/>
          <w:szCs w:val="30"/>
          <w:vertAlign w:val="superscript"/>
        </w:rPr>
        <w:t>[</w:t>
      </w:r>
      <w:proofErr w:type="gramEnd"/>
      <w:r w:rsidRPr="003670A0">
        <w:rPr>
          <w:rFonts w:ascii="Book Antiqua" w:eastAsia="Book Antiqua" w:hAnsi="Book Antiqua" w:cs="Book Antiqua"/>
          <w:color w:val="000000"/>
          <w:szCs w:val="30"/>
          <w:vertAlign w:val="superscript"/>
        </w:rPr>
        <w:t>19,20]</w:t>
      </w:r>
      <w:r w:rsidRPr="003670A0">
        <w:rPr>
          <w:rFonts w:ascii="Book Antiqua" w:eastAsia="Book Antiqua" w:hAnsi="Book Antiqua" w:cs="Book Antiqua"/>
          <w:color w:val="000000"/>
        </w:rPr>
        <w:t>. Liver function impairment caused by hepatic metastatic melanoma is usually not severe. However, patients from previous reports</w:t>
      </w:r>
      <w:r w:rsidRPr="003670A0">
        <w:rPr>
          <w:rFonts w:ascii="Book Antiqua" w:eastAsia="Book Antiqua" w:hAnsi="Book Antiqua" w:cs="Book Antiqua"/>
          <w:color w:val="000000"/>
          <w:szCs w:val="30"/>
          <w:vertAlign w:val="superscript"/>
        </w:rPr>
        <w:t xml:space="preserve"> </w:t>
      </w:r>
      <w:r w:rsidRPr="003670A0">
        <w:rPr>
          <w:rFonts w:ascii="Book Antiqua" w:eastAsia="Book Antiqua" w:hAnsi="Book Antiqua" w:cs="Book Antiqua"/>
          <w:color w:val="000000"/>
        </w:rPr>
        <w:t xml:space="preserve">initially presented with mild liver dysfunction, which rapidly developed to acute liver failure within days, subsequently leading to </w:t>
      </w:r>
      <w:proofErr w:type="gramStart"/>
      <w:r w:rsidRPr="003670A0">
        <w:rPr>
          <w:rFonts w:ascii="Book Antiqua" w:eastAsia="Book Antiqua" w:hAnsi="Book Antiqua" w:cs="Book Antiqua"/>
          <w:color w:val="000000"/>
        </w:rPr>
        <w:t>death</w:t>
      </w:r>
      <w:r w:rsidRPr="003670A0">
        <w:rPr>
          <w:rFonts w:ascii="Book Antiqua" w:eastAsia="Book Antiqua" w:hAnsi="Book Antiqua" w:cs="Book Antiqua"/>
          <w:color w:val="000000"/>
          <w:szCs w:val="30"/>
          <w:vertAlign w:val="superscript"/>
        </w:rPr>
        <w:t>[</w:t>
      </w:r>
      <w:proofErr w:type="gramEnd"/>
      <w:r w:rsidRPr="003670A0">
        <w:rPr>
          <w:rFonts w:ascii="Book Antiqua" w:eastAsia="Book Antiqua" w:hAnsi="Book Antiqua" w:cs="Book Antiqua"/>
          <w:color w:val="000000"/>
          <w:szCs w:val="30"/>
          <w:vertAlign w:val="superscript"/>
        </w:rPr>
        <w:t>9-11]</w:t>
      </w:r>
      <w:r w:rsidRPr="003670A0">
        <w:rPr>
          <w:rFonts w:ascii="Book Antiqua" w:eastAsia="Book Antiqua" w:hAnsi="Book Antiqua" w:cs="Book Antiqua"/>
          <w:color w:val="000000"/>
        </w:rPr>
        <w:t xml:space="preserve">. All patients had significantly increased serum LDH levels while liver lesions </w:t>
      </w:r>
      <w:r w:rsidRPr="003670A0">
        <w:rPr>
          <w:rFonts w:ascii="Book Antiqua" w:eastAsia="Book Antiqua" w:hAnsi="Book Antiqua" w:cs="Book Antiqua"/>
          <w:color w:val="000000"/>
        </w:rPr>
        <w:lastRenderedPageBreak/>
        <w:t xml:space="preserve">were </w:t>
      </w:r>
      <w:proofErr w:type="gramStart"/>
      <w:r w:rsidRPr="003670A0">
        <w:rPr>
          <w:rFonts w:ascii="Book Antiqua" w:eastAsia="Book Antiqua" w:hAnsi="Book Antiqua" w:cs="Book Antiqua"/>
          <w:color w:val="000000"/>
        </w:rPr>
        <w:t>detected</w:t>
      </w:r>
      <w:r w:rsidRPr="003670A0">
        <w:rPr>
          <w:rFonts w:ascii="Book Antiqua" w:eastAsia="Book Antiqua" w:hAnsi="Book Antiqua" w:cs="Book Antiqua"/>
          <w:color w:val="000000"/>
          <w:szCs w:val="30"/>
          <w:vertAlign w:val="superscript"/>
        </w:rPr>
        <w:t>[</w:t>
      </w:r>
      <w:proofErr w:type="gramEnd"/>
      <w:r w:rsidRPr="003670A0">
        <w:rPr>
          <w:rFonts w:ascii="Book Antiqua" w:eastAsia="Book Antiqua" w:hAnsi="Book Antiqua" w:cs="Book Antiqua"/>
          <w:color w:val="000000"/>
          <w:szCs w:val="30"/>
          <w:vertAlign w:val="superscript"/>
        </w:rPr>
        <w:t>9-11]</w:t>
      </w:r>
      <w:r w:rsidRPr="003670A0">
        <w:rPr>
          <w:rFonts w:ascii="Book Antiqua" w:eastAsia="Book Antiqua" w:hAnsi="Book Antiqua" w:cs="Book Antiqua"/>
          <w:color w:val="000000"/>
        </w:rPr>
        <w:t xml:space="preserve">. This may suggest that elevated serum LDH level was a risk factor for hepatic failure among patients with hepatic metastatic melanoma. Our case had normal serum LDH levels during the initial diagnosis, which may indicate a more favorable outcome than the other </w:t>
      </w:r>
      <w:proofErr w:type="gramStart"/>
      <w:r w:rsidRPr="003670A0">
        <w:rPr>
          <w:rFonts w:ascii="Book Antiqua" w:eastAsia="Book Antiqua" w:hAnsi="Book Antiqua" w:cs="Book Antiqua"/>
          <w:color w:val="000000"/>
        </w:rPr>
        <w:t>cases</w:t>
      </w:r>
      <w:r w:rsidRPr="003670A0">
        <w:rPr>
          <w:rFonts w:ascii="Book Antiqua" w:eastAsia="Book Antiqua" w:hAnsi="Book Antiqua" w:cs="Book Antiqua"/>
          <w:color w:val="000000"/>
          <w:szCs w:val="30"/>
          <w:vertAlign w:val="superscript"/>
        </w:rPr>
        <w:t>[</w:t>
      </w:r>
      <w:proofErr w:type="gramEnd"/>
      <w:r w:rsidRPr="003670A0">
        <w:rPr>
          <w:rFonts w:ascii="Book Antiqua" w:eastAsia="Book Antiqua" w:hAnsi="Book Antiqua" w:cs="Book Antiqua"/>
          <w:color w:val="000000"/>
          <w:szCs w:val="30"/>
          <w:vertAlign w:val="superscript"/>
        </w:rPr>
        <w:t>9</w:t>
      </w:r>
      <w:r w:rsidRPr="003670A0">
        <w:rPr>
          <w:rFonts w:ascii="Book Antiqua" w:hAnsi="Book Antiqua" w:cs="Book Antiqua"/>
          <w:color w:val="000000"/>
          <w:szCs w:val="30"/>
          <w:vertAlign w:val="superscript"/>
          <w:lang w:eastAsia="zh-CN"/>
        </w:rPr>
        <w:t>-</w:t>
      </w:r>
      <w:r w:rsidRPr="003670A0">
        <w:rPr>
          <w:rFonts w:ascii="Book Antiqua" w:eastAsia="Book Antiqua" w:hAnsi="Book Antiqua" w:cs="Book Antiqua"/>
          <w:color w:val="000000"/>
          <w:szCs w:val="30"/>
          <w:vertAlign w:val="superscript"/>
        </w:rPr>
        <w:t>11]</w:t>
      </w:r>
      <w:r w:rsidRPr="003670A0">
        <w:rPr>
          <w:rFonts w:ascii="Book Antiqua" w:eastAsia="Book Antiqua" w:hAnsi="Book Antiqua" w:cs="Book Antiqua"/>
          <w:color w:val="000000"/>
        </w:rPr>
        <w:t>.</w:t>
      </w:r>
    </w:p>
    <w:p w14:paraId="490020DE" w14:textId="77777777" w:rsidR="00BE1804" w:rsidRPr="003670A0" w:rsidRDefault="00AA59BE">
      <w:pPr>
        <w:spacing w:line="360" w:lineRule="auto"/>
        <w:ind w:firstLine="480"/>
        <w:jc w:val="both"/>
      </w:pPr>
      <w:r w:rsidRPr="003670A0">
        <w:rPr>
          <w:rFonts w:ascii="Book Antiqua" w:eastAsia="Book Antiqua" w:hAnsi="Book Antiqua" w:cs="Book Antiqua"/>
          <w:color w:val="000000"/>
        </w:rPr>
        <w:t xml:space="preserve">The biological phenomenon of MUP is still not well understood. Various theories have been proposed for MUP. A more commonly accepted theory is the spontaneous regression of a previously unrecognized primary melanoma after metastatic </w:t>
      </w:r>
      <w:proofErr w:type="gramStart"/>
      <w:r w:rsidRPr="003670A0">
        <w:rPr>
          <w:rFonts w:ascii="Book Antiqua" w:eastAsia="Book Antiqua" w:hAnsi="Book Antiqua" w:cs="Book Antiqua"/>
          <w:color w:val="000000"/>
        </w:rPr>
        <w:t>spread</w:t>
      </w:r>
      <w:r w:rsidRPr="003670A0">
        <w:rPr>
          <w:rFonts w:ascii="Book Antiqua" w:eastAsia="Book Antiqua" w:hAnsi="Book Antiqua" w:cs="Book Antiqua"/>
          <w:color w:val="000000"/>
          <w:szCs w:val="30"/>
          <w:vertAlign w:val="superscript"/>
        </w:rPr>
        <w:t>[</w:t>
      </w:r>
      <w:proofErr w:type="gramEnd"/>
      <w:r w:rsidRPr="003670A0">
        <w:rPr>
          <w:rFonts w:ascii="Book Antiqua" w:eastAsia="Book Antiqua" w:hAnsi="Book Antiqua" w:cs="Book Antiqua"/>
          <w:color w:val="000000"/>
          <w:szCs w:val="30"/>
          <w:vertAlign w:val="superscript"/>
        </w:rPr>
        <w:t>21]</w:t>
      </w:r>
      <w:r w:rsidRPr="003670A0">
        <w:rPr>
          <w:rFonts w:ascii="Book Antiqua" w:eastAsia="Book Antiqua" w:hAnsi="Book Antiqua" w:cs="Book Antiqua"/>
          <w:color w:val="000000"/>
        </w:rPr>
        <w:t>. The spontaneous regression of melanoma occurs through an immune process. For example, studies have shown that regressing melanomas were characterized by an increased number of tumor-infiltrating T-lymphocytes and the expression of the interleukin 2 receptor, which is an activation marker for T-</w:t>
      </w:r>
      <w:proofErr w:type="gramStart"/>
      <w:r w:rsidRPr="003670A0">
        <w:rPr>
          <w:rFonts w:ascii="Book Antiqua" w:eastAsia="Book Antiqua" w:hAnsi="Book Antiqua" w:cs="Book Antiqua"/>
          <w:color w:val="000000"/>
        </w:rPr>
        <w:t>lymphocytes</w:t>
      </w:r>
      <w:r w:rsidRPr="003670A0">
        <w:rPr>
          <w:rFonts w:ascii="Book Antiqua" w:eastAsia="Book Antiqua" w:hAnsi="Book Antiqua" w:cs="Book Antiqua"/>
          <w:color w:val="000000"/>
          <w:szCs w:val="30"/>
          <w:vertAlign w:val="superscript"/>
        </w:rPr>
        <w:t>[</w:t>
      </w:r>
      <w:proofErr w:type="gramEnd"/>
      <w:r w:rsidRPr="003670A0">
        <w:rPr>
          <w:rFonts w:ascii="Book Antiqua" w:eastAsia="Book Antiqua" w:hAnsi="Book Antiqua" w:cs="Book Antiqua"/>
          <w:color w:val="000000"/>
          <w:szCs w:val="30"/>
          <w:vertAlign w:val="superscript"/>
        </w:rPr>
        <w:t>22]</w:t>
      </w:r>
      <w:r w:rsidRPr="003670A0">
        <w:rPr>
          <w:rFonts w:ascii="Book Antiqua" w:eastAsia="Book Antiqua" w:hAnsi="Book Antiqua" w:cs="Book Antiqua"/>
          <w:color w:val="000000"/>
        </w:rPr>
        <w:t xml:space="preserve">. Cellular immune response to melanoma-associated antigens has been thought to induce spontaneous regression, mediated by cytotoxic </w:t>
      </w:r>
      <w:proofErr w:type="gramStart"/>
      <w:r w:rsidRPr="003670A0">
        <w:rPr>
          <w:rFonts w:ascii="Book Antiqua" w:eastAsia="Book Antiqua" w:hAnsi="Book Antiqua" w:cs="Book Antiqua"/>
          <w:color w:val="000000"/>
        </w:rPr>
        <w:t>lymphocytes</w:t>
      </w:r>
      <w:r w:rsidRPr="003670A0">
        <w:rPr>
          <w:rFonts w:ascii="Book Antiqua" w:eastAsia="Book Antiqua" w:hAnsi="Book Antiqua" w:cs="Book Antiqua"/>
          <w:color w:val="000000"/>
          <w:szCs w:val="30"/>
          <w:vertAlign w:val="superscript"/>
        </w:rPr>
        <w:t>[</w:t>
      </w:r>
      <w:proofErr w:type="gramEnd"/>
      <w:r w:rsidRPr="003670A0">
        <w:rPr>
          <w:rFonts w:ascii="Book Antiqua" w:eastAsia="Book Antiqua" w:hAnsi="Book Antiqua" w:cs="Book Antiqua"/>
          <w:color w:val="000000"/>
          <w:szCs w:val="30"/>
          <w:vertAlign w:val="superscript"/>
        </w:rPr>
        <w:t>23]</w:t>
      </w:r>
      <w:r w:rsidRPr="003670A0">
        <w:rPr>
          <w:rFonts w:ascii="Book Antiqua" w:eastAsia="Book Antiqua" w:hAnsi="Book Antiqua" w:cs="Book Antiqua"/>
          <w:color w:val="000000"/>
        </w:rPr>
        <w:t xml:space="preserve">. The humoral immune response for melanoma tumor destruction caused by antibody attachment to melanoma cell membranes has been identified using </w:t>
      </w:r>
      <w:proofErr w:type="gramStart"/>
      <w:r w:rsidRPr="003670A0">
        <w:rPr>
          <w:rFonts w:ascii="Book Antiqua" w:eastAsia="Book Antiqua" w:hAnsi="Book Antiqua" w:cs="Book Antiqua"/>
          <w:color w:val="000000"/>
        </w:rPr>
        <w:t>immunofluorescence</w:t>
      </w:r>
      <w:r w:rsidRPr="003670A0">
        <w:rPr>
          <w:rFonts w:ascii="Book Antiqua" w:eastAsia="Book Antiqua" w:hAnsi="Book Antiqua" w:cs="Book Antiqua"/>
          <w:color w:val="000000"/>
          <w:szCs w:val="30"/>
          <w:vertAlign w:val="superscript"/>
        </w:rPr>
        <w:t>[</w:t>
      </w:r>
      <w:proofErr w:type="gramEnd"/>
      <w:r w:rsidRPr="003670A0">
        <w:rPr>
          <w:rFonts w:ascii="Book Antiqua" w:eastAsia="Book Antiqua" w:hAnsi="Book Antiqua" w:cs="Book Antiqua"/>
          <w:color w:val="000000"/>
          <w:szCs w:val="30"/>
          <w:vertAlign w:val="superscript"/>
        </w:rPr>
        <w:t>22]</w:t>
      </w:r>
      <w:r w:rsidRPr="003670A0">
        <w:rPr>
          <w:rFonts w:ascii="Book Antiqua" w:eastAsia="Book Antiqua" w:hAnsi="Book Antiqua" w:cs="Book Antiqua"/>
          <w:color w:val="000000"/>
        </w:rPr>
        <w:t xml:space="preserve">. These host antitumor immune responses were associated with a better survival in patients with MUP than in patients with stage-matched </w:t>
      </w:r>
      <w:proofErr w:type="gramStart"/>
      <w:r w:rsidRPr="003670A0">
        <w:rPr>
          <w:rFonts w:ascii="Book Antiqua" w:eastAsia="Book Antiqua" w:hAnsi="Book Antiqua" w:cs="Book Antiqua"/>
          <w:color w:val="000000"/>
        </w:rPr>
        <w:t>MKP</w:t>
      </w:r>
      <w:r w:rsidRPr="003670A0">
        <w:rPr>
          <w:rFonts w:ascii="Book Antiqua" w:eastAsia="Book Antiqua" w:hAnsi="Book Antiqua" w:cs="Book Antiqua"/>
          <w:color w:val="000000"/>
          <w:szCs w:val="30"/>
          <w:vertAlign w:val="superscript"/>
        </w:rPr>
        <w:t>[</w:t>
      </w:r>
      <w:proofErr w:type="gramEnd"/>
      <w:r w:rsidRPr="003670A0">
        <w:rPr>
          <w:rFonts w:ascii="Book Antiqua" w:eastAsia="Book Antiqua" w:hAnsi="Book Antiqua" w:cs="Book Antiqua"/>
          <w:color w:val="000000"/>
          <w:szCs w:val="30"/>
          <w:vertAlign w:val="superscript"/>
        </w:rPr>
        <w:t>2-4]</w:t>
      </w:r>
      <w:r w:rsidRPr="003670A0">
        <w:rPr>
          <w:rFonts w:ascii="Book Antiqua" w:eastAsia="Book Antiqua" w:hAnsi="Book Antiqua" w:cs="Book Antiqua"/>
          <w:color w:val="000000"/>
        </w:rPr>
        <w:t>. The association between antitumor immune response and clinical significance remains speculative. Further investigations are required to understand the regulatory network between melanoma and the immune system.</w:t>
      </w:r>
    </w:p>
    <w:p w14:paraId="24F9C648" w14:textId="77777777" w:rsidR="00BE1804" w:rsidRPr="003670A0" w:rsidRDefault="00AA59BE">
      <w:pPr>
        <w:spacing w:line="360" w:lineRule="auto"/>
        <w:ind w:firstLineChars="100" w:firstLine="240"/>
        <w:jc w:val="both"/>
      </w:pPr>
      <w:r w:rsidRPr="003670A0">
        <w:rPr>
          <w:rFonts w:ascii="Book Antiqua" w:eastAsia="Book Antiqua" w:hAnsi="Book Antiqua" w:cs="Book Antiqua"/>
          <w:color w:val="000000"/>
        </w:rPr>
        <w:t xml:space="preserve">PD-1 is a cell surface receptor commonly found in activated T </w:t>
      </w:r>
      <w:proofErr w:type="gramStart"/>
      <w:r w:rsidRPr="003670A0">
        <w:rPr>
          <w:rFonts w:ascii="Book Antiqua" w:eastAsia="Book Antiqua" w:hAnsi="Book Antiqua" w:cs="Book Antiqua"/>
          <w:color w:val="000000"/>
        </w:rPr>
        <w:t>cells</w:t>
      </w:r>
      <w:r w:rsidRPr="003670A0">
        <w:rPr>
          <w:rFonts w:ascii="Book Antiqua" w:eastAsia="Book Antiqua" w:hAnsi="Book Antiqua" w:cs="Book Antiqua"/>
          <w:color w:val="000000"/>
          <w:szCs w:val="30"/>
          <w:vertAlign w:val="superscript"/>
        </w:rPr>
        <w:t>[</w:t>
      </w:r>
      <w:proofErr w:type="gramEnd"/>
      <w:r w:rsidRPr="003670A0">
        <w:rPr>
          <w:rFonts w:ascii="Book Antiqua" w:eastAsia="Book Antiqua" w:hAnsi="Book Antiqua" w:cs="Book Antiqua"/>
          <w:color w:val="000000"/>
          <w:szCs w:val="30"/>
          <w:vertAlign w:val="superscript"/>
        </w:rPr>
        <w:t>6]</w:t>
      </w:r>
      <w:r w:rsidRPr="003670A0">
        <w:rPr>
          <w:rFonts w:ascii="Book Antiqua" w:eastAsia="Book Antiqua" w:hAnsi="Book Antiqua" w:cs="Book Antiqua"/>
          <w:color w:val="000000"/>
        </w:rPr>
        <w:t xml:space="preserve">. PD-1 signaling inhibits T cell-mediated immune </w:t>
      </w:r>
      <w:proofErr w:type="gramStart"/>
      <w:r w:rsidRPr="003670A0">
        <w:rPr>
          <w:rFonts w:ascii="Book Antiqua" w:eastAsia="Book Antiqua" w:hAnsi="Book Antiqua" w:cs="Book Antiqua"/>
          <w:color w:val="000000"/>
        </w:rPr>
        <w:t>responses</w:t>
      </w:r>
      <w:r w:rsidRPr="003670A0">
        <w:rPr>
          <w:rFonts w:ascii="Book Antiqua" w:eastAsia="Book Antiqua" w:hAnsi="Book Antiqua" w:cs="Book Antiqua"/>
          <w:color w:val="000000"/>
          <w:szCs w:val="30"/>
          <w:vertAlign w:val="superscript"/>
        </w:rPr>
        <w:t>[</w:t>
      </w:r>
      <w:proofErr w:type="gramEnd"/>
      <w:r w:rsidRPr="003670A0">
        <w:rPr>
          <w:rFonts w:ascii="Book Antiqua" w:eastAsia="Book Antiqua" w:hAnsi="Book Antiqua" w:cs="Book Antiqua"/>
          <w:color w:val="000000"/>
          <w:szCs w:val="30"/>
          <w:vertAlign w:val="superscript"/>
        </w:rPr>
        <w:t>6]</w:t>
      </w:r>
      <w:r w:rsidRPr="003670A0">
        <w:rPr>
          <w:rFonts w:ascii="Book Antiqua" w:eastAsia="Book Antiqua" w:hAnsi="Book Antiqua" w:cs="Book Antiqua"/>
          <w:color w:val="000000"/>
        </w:rPr>
        <w:t xml:space="preserve">. In the microenvironment, PD-1 signaling, which is highly expressed in tumor-infiltrating lymphocytes in melanoma, promotes T cell dysfunction and apoptosis and confers resistance to tumor cells against cytotoxic T cell (CD8+)-mediated tumor cell killing, finally leading to tumor </w:t>
      </w:r>
      <w:proofErr w:type="gramStart"/>
      <w:r w:rsidRPr="003670A0">
        <w:rPr>
          <w:rFonts w:ascii="Book Antiqua" w:eastAsia="Book Antiqua" w:hAnsi="Book Antiqua" w:cs="Book Antiqua"/>
          <w:color w:val="000000"/>
        </w:rPr>
        <w:t>progression</w:t>
      </w:r>
      <w:r w:rsidRPr="003670A0">
        <w:rPr>
          <w:rFonts w:ascii="Book Antiqua" w:eastAsia="Book Antiqua" w:hAnsi="Book Antiqua" w:cs="Book Antiqua"/>
          <w:color w:val="000000"/>
          <w:szCs w:val="30"/>
          <w:vertAlign w:val="superscript"/>
        </w:rPr>
        <w:t>[</w:t>
      </w:r>
      <w:proofErr w:type="gramEnd"/>
      <w:r w:rsidRPr="003670A0">
        <w:rPr>
          <w:rFonts w:ascii="Book Antiqua" w:eastAsia="Book Antiqua" w:hAnsi="Book Antiqua" w:cs="Book Antiqua"/>
          <w:color w:val="000000"/>
          <w:szCs w:val="30"/>
          <w:vertAlign w:val="superscript"/>
        </w:rPr>
        <w:t>6,24]</w:t>
      </w:r>
      <w:r w:rsidRPr="003670A0">
        <w:rPr>
          <w:rFonts w:ascii="Book Antiqua" w:eastAsia="Book Antiqua" w:hAnsi="Book Antiqua" w:cs="Book Antiqua"/>
          <w:color w:val="000000"/>
        </w:rPr>
        <w:t xml:space="preserve">. CTLA-4 is a receptor on the surface of activated T cells, and it mediates immunosuppression by inhibition at the T-cell receptor immune synapse and the signaling pathway of CD28, thereby reducing immune responses to tumor </w:t>
      </w:r>
      <w:proofErr w:type="gramStart"/>
      <w:r w:rsidRPr="003670A0">
        <w:rPr>
          <w:rFonts w:ascii="Book Antiqua" w:eastAsia="Book Antiqua" w:hAnsi="Book Antiqua" w:cs="Book Antiqua"/>
          <w:color w:val="000000"/>
        </w:rPr>
        <w:t>antigens</w:t>
      </w:r>
      <w:r w:rsidRPr="003670A0">
        <w:rPr>
          <w:rFonts w:ascii="Book Antiqua" w:eastAsia="Book Antiqua" w:hAnsi="Book Antiqua" w:cs="Book Antiqua"/>
          <w:color w:val="000000"/>
          <w:szCs w:val="30"/>
          <w:vertAlign w:val="superscript"/>
        </w:rPr>
        <w:t>[</w:t>
      </w:r>
      <w:proofErr w:type="gramEnd"/>
      <w:r w:rsidRPr="003670A0">
        <w:rPr>
          <w:rFonts w:ascii="Book Antiqua" w:eastAsia="Book Antiqua" w:hAnsi="Book Antiqua" w:cs="Book Antiqua"/>
          <w:color w:val="000000"/>
          <w:szCs w:val="30"/>
          <w:vertAlign w:val="superscript"/>
        </w:rPr>
        <w:t>6]</w:t>
      </w:r>
      <w:r w:rsidRPr="003670A0">
        <w:rPr>
          <w:rFonts w:ascii="Book Antiqua" w:eastAsia="Book Antiqua" w:hAnsi="Book Antiqua" w:cs="Book Antiqua"/>
          <w:color w:val="000000"/>
        </w:rPr>
        <w:t xml:space="preserve">. Recently, preclinical studies and clinical trials have shown the synergistic effect of antitumor responses using </w:t>
      </w:r>
      <w:r w:rsidRPr="003670A0">
        <w:rPr>
          <w:rFonts w:ascii="Book Antiqua" w:eastAsia="Book Antiqua" w:hAnsi="Book Antiqua" w:cs="Book Antiqua"/>
          <w:color w:val="000000"/>
        </w:rPr>
        <w:lastRenderedPageBreak/>
        <w:t xml:space="preserve">combined anti-PD-1 and anti-CTLA-4 compared with that observed in single-agent blockade in patients with metastatic </w:t>
      </w:r>
      <w:proofErr w:type="gramStart"/>
      <w:r w:rsidRPr="003670A0">
        <w:rPr>
          <w:rFonts w:ascii="Book Antiqua" w:eastAsia="Book Antiqua" w:hAnsi="Book Antiqua" w:cs="Book Antiqua"/>
          <w:color w:val="000000"/>
        </w:rPr>
        <w:t>melanoma</w:t>
      </w:r>
      <w:r w:rsidRPr="003670A0">
        <w:rPr>
          <w:rFonts w:ascii="Book Antiqua" w:eastAsia="Book Antiqua" w:hAnsi="Book Antiqua" w:cs="Book Antiqua"/>
          <w:color w:val="000000"/>
          <w:szCs w:val="30"/>
          <w:vertAlign w:val="superscript"/>
        </w:rPr>
        <w:t>[</w:t>
      </w:r>
      <w:proofErr w:type="gramEnd"/>
      <w:r w:rsidRPr="003670A0">
        <w:rPr>
          <w:rFonts w:ascii="Book Antiqua" w:eastAsia="Book Antiqua" w:hAnsi="Book Antiqua" w:cs="Book Antiqua"/>
          <w:color w:val="000000"/>
          <w:szCs w:val="30"/>
          <w:vertAlign w:val="superscript"/>
        </w:rPr>
        <w:t>7,8,25]</w:t>
      </w:r>
      <w:r w:rsidRPr="003670A0">
        <w:rPr>
          <w:rFonts w:ascii="Book Antiqua" w:eastAsia="Book Antiqua" w:hAnsi="Book Antiqua" w:cs="Book Antiqua"/>
          <w:color w:val="000000"/>
        </w:rPr>
        <w:t>. However, clinical trials of combination ICIs have not reported patients with hepatic MUP specifically. The patient in our case, who was treated with a combination of nivolumab plus ipilimumab, showed better outcome than patients in previous cases who did not receive immunotherapy. Based on the immune-mediated spontaneous regression as previously discussed and the present case, hepatic MUP patients may be good candidates for combined ICI therapy due to enhanced anti-tumor immune responses under combined ICI treatment. Further studies are needed in the future to investigate the subtype of melanoma under immunotherapy.</w:t>
      </w:r>
    </w:p>
    <w:p w14:paraId="1D3885A2" w14:textId="77777777" w:rsidR="00BE1804" w:rsidRPr="003670A0" w:rsidRDefault="00BE1804">
      <w:pPr>
        <w:spacing w:line="360" w:lineRule="auto"/>
        <w:jc w:val="both"/>
      </w:pPr>
    </w:p>
    <w:p w14:paraId="1C6B6AA6" w14:textId="77777777" w:rsidR="00BE1804" w:rsidRPr="003670A0" w:rsidRDefault="00AA59BE">
      <w:pPr>
        <w:spacing w:line="360" w:lineRule="auto"/>
        <w:jc w:val="both"/>
      </w:pPr>
      <w:r w:rsidRPr="003670A0">
        <w:rPr>
          <w:rFonts w:ascii="Book Antiqua" w:eastAsia="Book Antiqua" w:hAnsi="Book Antiqua" w:cs="Book Antiqua"/>
          <w:b/>
          <w:caps/>
          <w:color w:val="000000"/>
          <w:u w:val="single"/>
        </w:rPr>
        <w:t>CONCLUSION</w:t>
      </w:r>
    </w:p>
    <w:p w14:paraId="5FE73121" w14:textId="77777777" w:rsidR="00BE1804" w:rsidRPr="003670A0" w:rsidRDefault="00AA59BE">
      <w:pPr>
        <w:spacing w:line="360" w:lineRule="auto"/>
        <w:jc w:val="both"/>
      </w:pPr>
      <w:r w:rsidRPr="003670A0">
        <w:rPr>
          <w:rFonts w:ascii="Book Antiqua" w:eastAsia="Book Antiqua" w:hAnsi="Book Antiqua" w:cs="Book Antiqua"/>
          <w:color w:val="000000"/>
        </w:rPr>
        <w:t>We report the first case of hepatic MUP treated with combined ICIs of CTLA-4 and PD-1, describing the clinical features, imaging, pathological findings, and treatment outcome. Clinical guidelines may consider combined ICIs of PD-1 and CTLA-4 as the first-line therapy for patients with hepatic MUP. Further studies should be conducted for gaining a better understanding of the immune regulation intersects and clinical outcomes in patients with hepatic MUP who are treated with ICIs.</w:t>
      </w:r>
    </w:p>
    <w:p w14:paraId="43549C20" w14:textId="77777777" w:rsidR="00BE1804" w:rsidRPr="003670A0" w:rsidRDefault="00BE1804">
      <w:pPr>
        <w:spacing w:line="360" w:lineRule="auto"/>
        <w:jc w:val="both"/>
      </w:pPr>
    </w:p>
    <w:p w14:paraId="1FF64900" w14:textId="77777777" w:rsidR="00BE1804" w:rsidRPr="003670A0" w:rsidRDefault="00AA59BE">
      <w:pPr>
        <w:spacing w:line="360" w:lineRule="auto"/>
        <w:jc w:val="both"/>
      </w:pPr>
      <w:r w:rsidRPr="003670A0">
        <w:rPr>
          <w:rFonts w:ascii="Book Antiqua" w:eastAsia="Book Antiqua" w:hAnsi="Book Antiqua" w:cs="Book Antiqua"/>
          <w:b/>
          <w:color w:val="000000"/>
        </w:rPr>
        <w:t>REFERENCES</w:t>
      </w:r>
    </w:p>
    <w:p w14:paraId="465B4284" w14:textId="77777777" w:rsidR="00BE1804" w:rsidRPr="003670A0" w:rsidRDefault="00AA59BE">
      <w:pPr>
        <w:spacing w:line="360" w:lineRule="auto"/>
        <w:jc w:val="both"/>
      </w:pPr>
      <w:r w:rsidRPr="003670A0">
        <w:rPr>
          <w:rFonts w:ascii="Book Antiqua" w:eastAsia="Book Antiqua" w:hAnsi="Book Antiqua" w:cs="Book Antiqua"/>
          <w:color w:val="000000"/>
        </w:rPr>
        <w:t xml:space="preserve">1 </w:t>
      </w:r>
      <w:r w:rsidRPr="003670A0">
        <w:rPr>
          <w:rFonts w:ascii="Book Antiqua" w:eastAsia="Book Antiqua" w:hAnsi="Book Antiqua" w:cs="Book Antiqua"/>
          <w:b/>
          <w:bCs/>
          <w:color w:val="000000"/>
        </w:rPr>
        <w:t>Dasgupta T</w:t>
      </w:r>
      <w:r w:rsidRPr="003670A0">
        <w:rPr>
          <w:rFonts w:ascii="Book Antiqua" w:eastAsia="Book Antiqua" w:hAnsi="Book Antiqua" w:cs="Book Antiqua"/>
          <w:color w:val="000000"/>
        </w:rPr>
        <w:t xml:space="preserve">, Bowden L, Berg JW. </w:t>
      </w:r>
      <w:r w:rsidRPr="003670A0">
        <w:rPr>
          <w:rFonts w:ascii="Book Antiqua" w:eastAsia="Book Antiqua" w:hAnsi="Book Antiqua" w:cs="Book Antiqua"/>
          <w:caps/>
          <w:color w:val="000000"/>
        </w:rPr>
        <w:t>m</w:t>
      </w:r>
      <w:r w:rsidRPr="003670A0">
        <w:rPr>
          <w:rFonts w:ascii="Book Antiqua" w:eastAsia="Book Antiqua" w:hAnsi="Book Antiqua" w:cs="Book Antiqua"/>
          <w:color w:val="000000"/>
        </w:rPr>
        <w:t xml:space="preserve">alignant melanoma of unknown primary origin. </w:t>
      </w:r>
      <w:r w:rsidRPr="003670A0">
        <w:rPr>
          <w:rFonts w:ascii="Book Antiqua" w:eastAsia="Book Antiqua" w:hAnsi="Book Antiqua" w:cs="Book Antiqua"/>
          <w:i/>
          <w:iCs/>
          <w:color w:val="000000"/>
        </w:rPr>
        <w:t xml:space="preserve">Surg </w:t>
      </w:r>
      <w:proofErr w:type="spellStart"/>
      <w:r w:rsidRPr="003670A0">
        <w:rPr>
          <w:rFonts w:ascii="Book Antiqua" w:eastAsia="Book Antiqua" w:hAnsi="Book Antiqua" w:cs="Book Antiqua"/>
          <w:i/>
          <w:iCs/>
          <w:color w:val="000000"/>
        </w:rPr>
        <w:t>Gynecol</w:t>
      </w:r>
      <w:proofErr w:type="spellEnd"/>
      <w:r w:rsidRPr="003670A0">
        <w:rPr>
          <w:rFonts w:ascii="Book Antiqua" w:eastAsia="Book Antiqua" w:hAnsi="Book Antiqua" w:cs="Book Antiqua"/>
          <w:i/>
          <w:iCs/>
          <w:color w:val="000000"/>
        </w:rPr>
        <w:t xml:space="preserve"> </w:t>
      </w:r>
      <w:proofErr w:type="spellStart"/>
      <w:r w:rsidRPr="003670A0">
        <w:rPr>
          <w:rFonts w:ascii="Book Antiqua" w:eastAsia="Book Antiqua" w:hAnsi="Book Antiqua" w:cs="Book Antiqua"/>
          <w:i/>
          <w:iCs/>
          <w:color w:val="000000"/>
        </w:rPr>
        <w:t>Obstet</w:t>
      </w:r>
      <w:proofErr w:type="spellEnd"/>
      <w:r w:rsidRPr="003670A0">
        <w:rPr>
          <w:rFonts w:ascii="Book Antiqua" w:eastAsia="Book Antiqua" w:hAnsi="Book Antiqua" w:cs="Book Antiqua"/>
          <w:color w:val="000000"/>
        </w:rPr>
        <w:t xml:space="preserve"> 1963; </w:t>
      </w:r>
      <w:r w:rsidRPr="003670A0">
        <w:rPr>
          <w:rFonts w:ascii="Book Antiqua" w:eastAsia="Book Antiqua" w:hAnsi="Book Antiqua" w:cs="Book Antiqua"/>
          <w:b/>
          <w:bCs/>
          <w:color w:val="000000"/>
        </w:rPr>
        <w:t>117</w:t>
      </w:r>
      <w:r w:rsidRPr="003670A0">
        <w:rPr>
          <w:rFonts w:ascii="Book Antiqua" w:eastAsia="Book Antiqua" w:hAnsi="Book Antiqua" w:cs="Book Antiqua"/>
          <w:color w:val="000000"/>
        </w:rPr>
        <w:t>: 341-345 [PMID: 14080349]</w:t>
      </w:r>
    </w:p>
    <w:p w14:paraId="3613A0AA" w14:textId="77777777" w:rsidR="00BE1804" w:rsidRPr="003670A0" w:rsidRDefault="00AA59BE">
      <w:pPr>
        <w:spacing w:line="360" w:lineRule="auto"/>
        <w:jc w:val="both"/>
      </w:pPr>
      <w:r w:rsidRPr="003670A0">
        <w:rPr>
          <w:rFonts w:ascii="Book Antiqua" w:eastAsia="Book Antiqua" w:hAnsi="Book Antiqua" w:cs="Book Antiqua"/>
          <w:color w:val="000000"/>
        </w:rPr>
        <w:t xml:space="preserve">2 </w:t>
      </w:r>
      <w:r w:rsidRPr="003670A0">
        <w:rPr>
          <w:rFonts w:ascii="Book Antiqua" w:eastAsia="Book Antiqua" w:hAnsi="Book Antiqua" w:cs="Book Antiqua"/>
          <w:b/>
          <w:bCs/>
          <w:color w:val="000000"/>
        </w:rPr>
        <w:t>Lee CC</w:t>
      </w:r>
      <w:r w:rsidRPr="003670A0">
        <w:rPr>
          <w:rFonts w:ascii="Book Antiqua" w:eastAsia="Book Antiqua" w:hAnsi="Book Antiqua" w:cs="Book Antiqua"/>
          <w:color w:val="000000"/>
        </w:rPr>
        <w:t xml:space="preserve">, </w:t>
      </w:r>
      <w:proofErr w:type="spellStart"/>
      <w:r w:rsidRPr="003670A0">
        <w:rPr>
          <w:rFonts w:ascii="Book Antiqua" w:eastAsia="Book Antiqua" w:hAnsi="Book Antiqua" w:cs="Book Antiqua"/>
          <w:color w:val="000000"/>
        </w:rPr>
        <w:t>Faries</w:t>
      </w:r>
      <w:proofErr w:type="spellEnd"/>
      <w:r w:rsidRPr="003670A0">
        <w:rPr>
          <w:rFonts w:ascii="Book Antiqua" w:eastAsia="Book Antiqua" w:hAnsi="Book Antiqua" w:cs="Book Antiqua"/>
          <w:color w:val="000000"/>
        </w:rPr>
        <w:t xml:space="preserve"> MB, </w:t>
      </w:r>
      <w:proofErr w:type="spellStart"/>
      <w:r w:rsidRPr="003670A0">
        <w:rPr>
          <w:rFonts w:ascii="Book Antiqua" w:eastAsia="Book Antiqua" w:hAnsi="Book Antiqua" w:cs="Book Antiqua"/>
          <w:color w:val="000000"/>
        </w:rPr>
        <w:t>Wanek</w:t>
      </w:r>
      <w:proofErr w:type="spellEnd"/>
      <w:r w:rsidRPr="003670A0">
        <w:rPr>
          <w:rFonts w:ascii="Book Antiqua" w:eastAsia="Book Antiqua" w:hAnsi="Book Antiqua" w:cs="Book Antiqua"/>
          <w:color w:val="000000"/>
        </w:rPr>
        <w:t xml:space="preserve"> LA, Morton DL. Improved survival for stage IV melanoma from an unknown primary site. </w:t>
      </w:r>
      <w:r w:rsidRPr="003670A0">
        <w:rPr>
          <w:rFonts w:ascii="Book Antiqua" w:eastAsia="Book Antiqua" w:hAnsi="Book Antiqua" w:cs="Book Antiqua"/>
          <w:i/>
          <w:iCs/>
          <w:color w:val="000000"/>
        </w:rPr>
        <w:t>J Clin Oncol</w:t>
      </w:r>
      <w:r w:rsidRPr="003670A0">
        <w:rPr>
          <w:rFonts w:ascii="Book Antiqua" w:eastAsia="Book Antiqua" w:hAnsi="Book Antiqua" w:cs="Book Antiqua"/>
          <w:color w:val="000000"/>
        </w:rPr>
        <w:t xml:space="preserve"> 2009; </w:t>
      </w:r>
      <w:r w:rsidRPr="003670A0">
        <w:rPr>
          <w:rFonts w:ascii="Book Antiqua" w:eastAsia="Book Antiqua" w:hAnsi="Book Antiqua" w:cs="Book Antiqua"/>
          <w:b/>
          <w:bCs/>
          <w:color w:val="000000"/>
        </w:rPr>
        <w:t>27</w:t>
      </w:r>
      <w:r w:rsidRPr="003670A0">
        <w:rPr>
          <w:rFonts w:ascii="Book Antiqua" w:eastAsia="Book Antiqua" w:hAnsi="Book Antiqua" w:cs="Book Antiqua"/>
          <w:color w:val="000000"/>
        </w:rPr>
        <w:t>: 3489-3495 [PMID: 19451446 DOI: 10.1200/JCO.2008.18.9845]</w:t>
      </w:r>
    </w:p>
    <w:p w14:paraId="2A076403" w14:textId="77777777" w:rsidR="00BE1804" w:rsidRPr="003670A0" w:rsidRDefault="00AA59BE">
      <w:pPr>
        <w:spacing w:line="360" w:lineRule="auto"/>
        <w:jc w:val="both"/>
      </w:pPr>
      <w:r w:rsidRPr="003670A0">
        <w:rPr>
          <w:rFonts w:ascii="Book Antiqua" w:eastAsia="Book Antiqua" w:hAnsi="Book Antiqua" w:cs="Book Antiqua"/>
          <w:color w:val="000000"/>
        </w:rPr>
        <w:t xml:space="preserve">3 </w:t>
      </w:r>
      <w:r w:rsidRPr="003670A0">
        <w:rPr>
          <w:rFonts w:ascii="Book Antiqua" w:eastAsia="Book Antiqua" w:hAnsi="Book Antiqua" w:cs="Book Antiqua"/>
          <w:b/>
          <w:bCs/>
          <w:color w:val="000000"/>
        </w:rPr>
        <w:t>Bae JM</w:t>
      </w:r>
      <w:r w:rsidRPr="003670A0">
        <w:rPr>
          <w:rFonts w:ascii="Book Antiqua" w:eastAsia="Book Antiqua" w:hAnsi="Book Antiqua" w:cs="Book Antiqua"/>
          <w:color w:val="000000"/>
        </w:rPr>
        <w:t xml:space="preserve">, Choi YY, Kim DS, Lee JH, Jang HS, Lee JH, Kim H, Oh BH, </w:t>
      </w:r>
      <w:proofErr w:type="spellStart"/>
      <w:r w:rsidRPr="003670A0">
        <w:rPr>
          <w:rFonts w:ascii="Book Antiqua" w:eastAsia="Book Antiqua" w:hAnsi="Book Antiqua" w:cs="Book Antiqua"/>
          <w:color w:val="000000"/>
        </w:rPr>
        <w:t>Roh</w:t>
      </w:r>
      <w:proofErr w:type="spellEnd"/>
      <w:r w:rsidRPr="003670A0">
        <w:rPr>
          <w:rFonts w:ascii="Book Antiqua" w:eastAsia="Book Antiqua" w:hAnsi="Book Antiqua" w:cs="Book Antiqua"/>
          <w:color w:val="000000"/>
        </w:rPr>
        <w:t xml:space="preserve"> MR, Nam KA, Chung KY. Metastatic melanomas of unknown primary show better prognosis than those of known primary: a systematic review and meta-analysis of observational studies. </w:t>
      </w:r>
      <w:r w:rsidRPr="003670A0">
        <w:rPr>
          <w:rFonts w:ascii="Book Antiqua" w:eastAsia="Book Antiqua" w:hAnsi="Book Antiqua" w:cs="Book Antiqua"/>
          <w:i/>
          <w:iCs/>
          <w:color w:val="000000"/>
        </w:rPr>
        <w:t xml:space="preserve">J Am </w:t>
      </w:r>
      <w:proofErr w:type="spellStart"/>
      <w:r w:rsidRPr="003670A0">
        <w:rPr>
          <w:rFonts w:ascii="Book Antiqua" w:eastAsia="Book Antiqua" w:hAnsi="Book Antiqua" w:cs="Book Antiqua"/>
          <w:i/>
          <w:iCs/>
          <w:color w:val="000000"/>
        </w:rPr>
        <w:t>Acad</w:t>
      </w:r>
      <w:proofErr w:type="spellEnd"/>
      <w:r w:rsidRPr="003670A0">
        <w:rPr>
          <w:rFonts w:ascii="Book Antiqua" w:eastAsia="Book Antiqua" w:hAnsi="Book Antiqua" w:cs="Book Antiqua"/>
          <w:i/>
          <w:iCs/>
          <w:color w:val="000000"/>
        </w:rPr>
        <w:t xml:space="preserve"> Dermatol</w:t>
      </w:r>
      <w:r w:rsidRPr="003670A0">
        <w:rPr>
          <w:rFonts w:ascii="Book Antiqua" w:eastAsia="Book Antiqua" w:hAnsi="Book Antiqua" w:cs="Book Antiqua"/>
          <w:color w:val="000000"/>
        </w:rPr>
        <w:t xml:space="preserve"> 2015; </w:t>
      </w:r>
      <w:r w:rsidRPr="003670A0">
        <w:rPr>
          <w:rFonts w:ascii="Book Antiqua" w:eastAsia="Book Antiqua" w:hAnsi="Book Antiqua" w:cs="Book Antiqua"/>
          <w:b/>
          <w:bCs/>
          <w:color w:val="000000"/>
        </w:rPr>
        <w:t>72</w:t>
      </w:r>
      <w:r w:rsidRPr="003670A0">
        <w:rPr>
          <w:rFonts w:ascii="Book Antiqua" w:eastAsia="Book Antiqua" w:hAnsi="Book Antiqua" w:cs="Book Antiqua"/>
          <w:color w:val="000000"/>
        </w:rPr>
        <w:t>: 59-70 [PMID: 25440435 DOI: 10.1016/j.jaad.2014.09.029]</w:t>
      </w:r>
    </w:p>
    <w:p w14:paraId="7894A127" w14:textId="77777777" w:rsidR="00BE1804" w:rsidRPr="003670A0" w:rsidRDefault="00AA59BE">
      <w:pPr>
        <w:spacing w:line="360" w:lineRule="auto"/>
        <w:jc w:val="both"/>
      </w:pPr>
      <w:r w:rsidRPr="003670A0">
        <w:rPr>
          <w:rFonts w:ascii="Book Antiqua" w:eastAsia="Book Antiqua" w:hAnsi="Book Antiqua" w:cs="Book Antiqua"/>
          <w:color w:val="000000"/>
        </w:rPr>
        <w:lastRenderedPageBreak/>
        <w:t xml:space="preserve">4 </w:t>
      </w:r>
      <w:proofErr w:type="spellStart"/>
      <w:r w:rsidRPr="003670A0">
        <w:rPr>
          <w:rFonts w:ascii="Book Antiqua" w:eastAsia="Book Antiqua" w:hAnsi="Book Antiqua" w:cs="Book Antiqua"/>
          <w:b/>
          <w:bCs/>
          <w:color w:val="000000"/>
        </w:rPr>
        <w:t>Verver</w:t>
      </w:r>
      <w:proofErr w:type="spellEnd"/>
      <w:r w:rsidRPr="003670A0">
        <w:rPr>
          <w:rFonts w:ascii="Book Antiqua" w:eastAsia="Book Antiqua" w:hAnsi="Book Antiqua" w:cs="Book Antiqua"/>
          <w:b/>
          <w:bCs/>
          <w:color w:val="000000"/>
        </w:rPr>
        <w:t xml:space="preserve"> D</w:t>
      </w:r>
      <w:r w:rsidRPr="003670A0">
        <w:rPr>
          <w:rFonts w:ascii="Book Antiqua" w:eastAsia="Book Antiqua" w:hAnsi="Book Antiqua" w:cs="Book Antiqua"/>
          <w:color w:val="000000"/>
        </w:rPr>
        <w:t xml:space="preserve">, van der Veldt A, van </w:t>
      </w:r>
      <w:proofErr w:type="spellStart"/>
      <w:r w:rsidRPr="003670A0">
        <w:rPr>
          <w:rFonts w:ascii="Book Antiqua" w:eastAsia="Book Antiqua" w:hAnsi="Book Antiqua" w:cs="Book Antiqua"/>
          <w:color w:val="000000"/>
        </w:rPr>
        <w:t>Akkooi</w:t>
      </w:r>
      <w:proofErr w:type="spellEnd"/>
      <w:r w:rsidRPr="003670A0">
        <w:rPr>
          <w:rFonts w:ascii="Book Antiqua" w:eastAsia="Book Antiqua" w:hAnsi="Book Antiqua" w:cs="Book Antiqua"/>
          <w:color w:val="000000"/>
        </w:rPr>
        <w:t xml:space="preserve"> A, Verhoef C, </w:t>
      </w:r>
      <w:proofErr w:type="spellStart"/>
      <w:r w:rsidRPr="003670A0">
        <w:rPr>
          <w:rFonts w:ascii="Book Antiqua" w:eastAsia="Book Antiqua" w:hAnsi="Book Antiqua" w:cs="Book Antiqua"/>
          <w:color w:val="000000"/>
        </w:rPr>
        <w:t>Grünhagen</w:t>
      </w:r>
      <w:proofErr w:type="spellEnd"/>
      <w:r w:rsidRPr="003670A0">
        <w:rPr>
          <w:rFonts w:ascii="Book Antiqua" w:eastAsia="Book Antiqua" w:hAnsi="Book Antiqua" w:cs="Book Antiqua"/>
          <w:color w:val="000000"/>
        </w:rPr>
        <w:t xml:space="preserve"> DJ, Louwman WJ. Treatment of melanoma of unknown primary in the era of immunotherapy and targeted therapy: A Dutch population-based study. </w:t>
      </w:r>
      <w:r w:rsidRPr="003670A0">
        <w:rPr>
          <w:rFonts w:ascii="Book Antiqua" w:eastAsia="Book Antiqua" w:hAnsi="Book Antiqua" w:cs="Book Antiqua"/>
          <w:i/>
          <w:iCs/>
          <w:color w:val="000000"/>
        </w:rPr>
        <w:t>Int J Cancer</w:t>
      </w:r>
      <w:r w:rsidRPr="003670A0">
        <w:rPr>
          <w:rFonts w:ascii="Book Antiqua" w:eastAsia="Book Antiqua" w:hAnsi="Book Antiqua" w:cs="Book Antiqua"/>
          <w:color w:val="000000"/>
        </w:rPr>
        <w:t xml:space="preserve"> 2020; </w:t>
      </w:r>
      <w:r w:rsidRPr="003670A0">
        <w:rPr>
          <w:rFonts w:ascii="Book Antiqua" w:eastAsia="Book Antiqua" w:hAnsi="Book Antiqua" w:cs="Book Antiqua"/>
          <w:b/>
          <w:bCs/>
          <w:color w:val="000000"/>
        </w:rPr>
        <w:t>146</w:t>
      </w:r>
      <w:r w:rsidRPr="003670A0">
        <w:rPr>
          <w:rFonts w:ascii="Book Antiqua" w:eastAsia="Book Antiqua" w:hAnsi="Book Antiqua" w:cs="Book Antiqua"/>
          <w:color w:val="000000"/>
        </w:rPr>
        <w:t>: 26-34 [PMID: 30801710 DOI: 10.1002/ijc.32229]</w:t>
      </w:r>
    </w:p>
    <w:p w14:paraId="78F73BBE" w14:textId="77777777" w:rsidR="00BE1804" w:rsidRPr="003670A0" w:rsidRDefault="00AA59BE">
      <w:pPr>
        <w:spacing w:line="360" w:lineRule="auto"/>
        <w:jc w:val="both"/>
      </w:pPr>
      <w:r w:rsidRPr="003670A0">
        <w:rPr>
          <w:rFonts w:ascii="Book Antiqua" w:eastAsia="Book Antiqua" w:hAnsi="Book Antiqua" w:cs="Book Antiqua"/>
          <w:color w:val="000000"/>
        </w:rPr>
        <w:t xml:space="preserve">5 </w:t>
      </w:r>
      <w:r w:rsidRPr="003670A0">
        <w:rPr>
          <w:rFonts w:ascii="Book Antiqua" w:eastAsia="Book Antiqua" w:hAnsi="Book Antiqua" w:cs="Book Antiqua"/>
          <w:b/>
          <w:bCs/>
          <w:color w:val="000000"/>
        </w:rPr>
        <w:t>National Comprehensive Cancer Network</w:t>
      </w:r>
      <w:r w:rsidRPr="003670A0">
        <w:rPr>
          <w:rFonts w:ascii="Book Antiqua" w:eastAsia="Book Antiqua" w:hAnsi="Book Antiqua" w:cs="Book Antiqua"/>
          <w:color w:val="000000"/>
        </w:rPr>
        <w:t xml:space="preserve">. NCCN Clinical Practice Guidelines in Oncology: Cutaneous Melanoma (Version 1.2021). Nov 25, 2020 [cited December 1, 2020] [Internet]. Available from: http://www.nccn.org </w:t>
      </w:r>
    </w:p>
    <w:p w14:paraId="3FBBDB7D" w14:textId="77777777" w:rsidR="00BE1804" w:rsidRPr="003670A0" w:rsidRDefault="00AA59BE">
      <w:pPr>
        <w:spacing w:line="360" w:lineRule="auto"/>
        <w:jc w:val="both"/>
      </w:pPr>
      <w:r w:rsidRPr="003670A0">
        <w:rPr>
          <w:rFonts w:ascii="Book Antiqua" w:eastAsia="Book Antiqua" w:hAnsi="Book Antiqua" w:cs="Book Antiqua"/>
          <w:color w:val="000000"/>
        </w:rPr>
        <w:t xml:space="preserve">6 </w:t>
      </w:r>
      <w:r w:rsidRPr="003670A0">
        <w:rPr>
          <w:rFonts w:ascii="Book Antiqua" w:eastAsia="Book Antiqua" w:hAnsi="Book Antiqua" w:cs="Book Antiqua"/>
          <w:b/>
          <w:bCs/>
          <w:color w:val="000000"/>
        </w:rPr>
        <w:t>Seidel JA</w:t>
      </w:r>
      <w:r w:rsidRPr="003670A0">
        <w:rPr>
          <w:rFonts w:ascii="Book Antiqua" w:eastAsia="Book Antiqua" w:hAnsi="Book Antiqua" w:cs="Book Antiqua"/>
          <w:color w:val="000000"/>
        </w:rPr>
        <w:t xml:space="preserve">, Otsuka A, </w:t>
      </w:r>
      <w:proofErr w:type="spellStart"/>
      <w:r w:rsidRPr="003670A0">
        <w:rPr>
          <w:rFonts w:ascii="Book Antiqua" w:eastAsia="Book Antiqua" w:hAnsi="Book Antiqua" w:cs="Book Antiqua"/>
          <w:color w:val="000000"/>
        </w:rPr>
        <w:t>Kabashima</w:t>
      </w:r>
      <w:proofErr w:type="spellEnd"/>
      <w:r w:rsidRPr="003670A0">
        <w:rPr>
          <w:rFonts w:ascii="Book Antiqua" w:eastAsia="Book Antiqua" w:hAnsi="Book Antiqua" w:cs="Book Antiqua"/>
          <w:color w:val="000000"/>
        </w:rPr>
        <w:t xml:space="preserve"> K. Anti-PD-</w:t>
      </w:r>
      <w:proofErr w:type="gramStart"/>
      <w:r w:rsidRPr="003670A0">
        <w:rPr>
          <w:rFonts w:ascii="Book Antiqua" w:eastAsia="Book Antiqua" w:hAnsi="Book Antiqua" w:cs="Book Antiqua"/>
          <w:color w:val="000000"/>
        </w:rPr>
        <w:t>1</w:t>
      </w:r>
      <w:proofErr w:type="gramEnd"/>
      <w:r w:rsidRPr="003670A0">
        <w:rPr>
          <w:rFonts w:ascii="Book Antiqua" w:eastAsia="Book Antiqua" w:hAnsi="Book Antiqua" w:cs="Book Antiqua"/>
          <w:color w:val="000000"/>
        </w:rPr>
        <w:t xml:space="preserve"> and Anti-CTLA-4 Therapies in Cancer: Mechanisms of Action, Efficacy, and Limitations. </w:t>
      </w:r>
      <w:r w:rsidRPr="003670A0">
        <w:rPr>
          <w:rFonts w:ascii="Book Antiqua" w:eastAsia="Book Antiqua" w:hAnsi="Book Antiqua" w:cs="Book Antiqua"/>
          <w:i/>
          <w:iCs/>
          <w:color w:val="000000"/>
        </w:rPr>
        <w:t>Front Oncol</w:t>
      </w:r>
      <w:r w:rsidRPr="003670A0">
        <w:rPr>
          <w:rFonts w:ascii="Book Antiqua" w:eastAsia="Book Antiqua" w:hAnsi="Book Antiqua" w:cs="Book Antiqua"/>
          <w:color w:val="000000"/>
        </w:rPr>
        <w:t xml:space="preserve"> 2018; </w:t>
      </w:r>
      <w:r w:rsidRPr="003670A0">
        <w:rPr>
          <w:rFonts w:ascii="Book Antiqua" w:eastAsia="Book Antiqua" w:hAnsi="Book Antiqua" w:cs="Book Antiqua"/>
          <w:b/>
          <w:bCs/>
          <w:color w:val="000000"/>
        </w:rPr>
        <w:t>8</w:t>
      </w:r>
      <w:r w:rsidRPr="003670A0">
        <w:rPr>
          <w:rFonts w:ascii="Book Antiqua" w:eastAsia="Book Antiqua" w:hAnsi="Book Antiqua" w:cs="Book Antiqua"/>
          <w:color w:val="000000"/>
        </w:rPr>
        <w:t>: 86 [PMID: 29644214 DOI: 10.3389/fonc.2018.00086]</w:t>
      </w:r>
    </w:p>
    <w:p w14:paraId="24E020CE" w14:textId="77777777" w:rsidR="00BE1804" w:rsidRPr="003670A0" w:rsidRDefault="00AA59BE">
      <w:pPr>
        <w:spacing w:line="360" w:lineRule="auto"/>
        <w:jc w:val="both"/>
      </w:pPr>
      <w:r w:rsidRPr="003670A0">
        <w:rPr>
          <w:rFonts w:ascii="Book Antiqua" w:eastAsia="Book Antiqua" w:hAnsi="Book Antiqua" w:cs="Book Antiqua"/>
          <w:color w:val="000000"/>
        </w:rPr>
        <w:t xml:space="preserve">7 </w:t>
      </w:r>
      <w:r w:rsidRPr="003670A0">
        <w:rPr>
          <w:rFonts w:ascii="Book Antiqua" w:eastAsia="Book Antiqua" w:hAnsi="Book Antiqua" w:cs="Book Antiqua"/>
          <w:b/>
          <w:bCs/>
          <w:color w:val="000000"/>
        </w:rPr>
        <w:t>Hodi FS</w:t>
      </w:r>
      <w:r w:rsidRPr="003670A0">
        <w:rPr>
          <w:rFonts w:ascii="Book Antiqua" w:eastAsia="Book Antiqua" w:hAnsi="Book Antiqua" w:cs="Book Antiqua"/>
          <w:color w:val="000000"/>
        </w:rPr>
        <w:t xml:space="preserve">, </w:t>
      </w:r>
      <w:proofErr w:type="spellStart"/>
      <w:r w:rsidRPr="003670A0">
        <w:rPr>
          <w:rFonts w:ascii="Book Antiqua" w:eastAsia="Book Antiqua" w:hAnsi="Book Antiqua" w:cs="Book Antiqua"/>
          <w:color w:val="000000"/>
        </w:rPr>
        <w:t>Chiarion-Sileni</w:t>
      </w:r>
      <w:proofErr w:type="spellEnd"/>
      <w:r w:rsidRPr="003670A0">
        <w:rPr>
          <w:rFonts w:ascii="Book Antiqua" w:eastAsia="Book Antiqua" w:hAnsi="Book Antiqua" w:cs="Book Antiqua"/>
          <w:color w:val="000000"/>
        </w:rPr>
        <w:t xml:space="preserve"> V, Gonzalez R, </w:t>
      </w:r>
      <w:proofErr w:type="spellStart"/>
      <w:r w:rsidRPr="003670A0">
        <w:rPr>
          <w:rFonts w:ascii="Book Antiqua" w:eastAsia="Book Antiqua" w:hAnsi="Book Antiqua" w:cs="Book Antiqua"/>
          <w:color w:val="000000"/>
        </w:rPr>
        <w:t>Grob</w:t>
      </w:r>
      <w:proofErr w:type="spellEnd"/>
      <w:r w:rsidRPr="003670A0">
        <w:rPr>
          <w:rFonts w:ascii="Book Antiqua" w:eastAsia="Book Antiqua" w:hAnsi="Book Antiqua" w:cs="Book Antiqua"/>
          <w:color w:val="000000"/>
        </w:rPr>
        <w:t xml:space="preserve"> JJ, Rutkowski P, </w:t>
      </w:r>
      <w:proofErr w:type="spellStart"/>
      <w:r w:rsidRPr="003670A0">
        <w:rPr>
          <w:rFonts w:ascii="Book Antiqua" w:eastAsia="Book Antiqua" w:hAnsi="Book Antiqua" w:cs="Book Antiqua"/>
          <w:color w:val="000000"/>
        </w:rPr>
        <w:t>Cowey</w:t>
      </w:r>
      <w:proofErr w:type="spellEnd"/>
      <w:r w:rsidRPr="003670A0">
        <w:rPr>
          <w:rFonts w:ascii="Book Antiqua" w:eastAsia="Book Antiqua" w:hAnsi="Book Antiqua" w:cs="Book Antiqua"/>
          <w:color w:val="000000"/>
        </w:rPr>
        <w:t xml:space="preserve"> CL, Lao CD, </w:t>
      </w:r>
      <w:proofErr w:type="spellStart"/>
      <w:r w:rsidRPr="003670A0">
        <w:rPr>
          <w:rFonts w:ascii="Book Antiqua" w:eastAsia="Book Antiqua" w:hAnsi="Book Antiqua" w:cs="Book Antiqua"/>
          <w:color w:val="000000"/>
        </w:rPr>
        <w:t>Schadendorf</w:t>
      </w:r>
      <w:proofErr w:type="spellEnd"/>
      <w:r w:rsidRPr="003670A0">
        <w:rPr>
          <w:rFonts w:ascii="Book Antiqua" w:eastAsia="Book Antiqua" w:hAnsi="Book Antiqua" w:cs="Book Antiqua"/>
          <w:color w:val="000000"/>
        </w:rPr>
        <w:t xml:space="preserve"> D, Wagstaff J, </w:t>
      </w:r>
      <w:proofErr w:type="spellStart"/>
      <w:r w:rsidRPr="003670A0">
        <w:rPr>
          <w:rFonts w:ascii="Book Antiqua" w:eastAsia="Book Antiqua" w:hAnsi="Book Antiqua" w:cs="Book Antiqua"/>
          <w:color w:val="000000"/>
        </w:rPr>
        <w:t>Dummer</w:t>
      </w:r>
      <w:proofErr w:type="spellEnd"/>
      <w:r w:rsidRPr="003670A0">
        <w:rPr>
          <w:rFonts w:ascii="Book Antiqua" w:eastAsia="Book Antiqua" w:hAnsi="Book Antiqua" w:cs="Book Antiqua"/>
          <w:color w:val="000000"/>
        </w:rPr>
        <w:t xml:space="preserve"> R, </w:t>
      </w:r>
      <w:proofErr w:type="spellStart"/>
      <w:r w:rsidRPr="003670A0">
        <w:rPr>
          <w:rFonts w:ascii="Book Antiqua" w:eastAsia="Book Antiqua" w:hAnsi="Book Antiqua" w:cs="Book Antiqua"/>
          <w:color w:val="000000"/>
        </w:rPr>
        <w:t>Ferrucci</w:t>
      </w:r>
      <w:proofErr w:type="spellEnd"/>
      <w:r w:rsidRPr="003670A0">
        <w:rPr>
          <w:rFonts w:ascii="Book Antiqua" w:eastAsia="Book Antiqua" w:hAnsi="Book Antiqua" w:cs="Book Antiqua"/>
          <w:color w:val="000000"/>
        </w:rPr>
        <w:t xml:space="preserve"> PF, Smylie M, Hill A, Hogg D, Marquez-</w:t>
      </w:r>
      <w:proofErr w:type="spellStart"/>
      <w:r w:rsidRPr="003670A0">
        <w:rPr>
          <w:rFonts w:ascii="Book Antiqua" w:eastAsia="Book Antiqua" w:hAnsi="Book Antiqua" w:cs="Book Antiqua"/>
          <w:color w:val="000000"/>
        </w:rPr>
        <w:t>Rodas</w:t>
      </w:r>
      <w:proofErr w:type="spellEnd"/>
      <w:r w:rsidRPr="003670A0">
        <w:rPr>
          <w:rFonts w:ascii="Book Antiqua" w:eastAsia="Book Antiqua" w:hAnsi="Book Antiqua" w:cs="Book Antiqua"/>
          <w:color w:val="000000"/>
        </w:rPr>
        <w:t xml:space="preserve"> I, Jiang J, Rizzo J, Larkin J, </w:t>
      </w:r>
      <w:proofErr w:type="spellStart"/>
      <w:r w:rsidRPr="003670A0">
        <w:rPr>
          <w:rFonts w:ascii="Book Antiqua" w:eastAsia="Book Antiqua" w:hAnsi="Book Antiqua" w:cs="Book Antiqua"/>
          <w:color w:val="000000"/>
        </w:rPr>
        <w:t>Wolchok</w:t>
      </w:r>
      <w:proofErr w:type="spellEnd"/>
      <w:r w:rsidRPr="003670A0">
        <w:rPr>
          <w:rFonts w:ascii="Book Antiqua" w:eastAsia="Book Antiqua" w:hAnsi="Book Antiqua" w:cs="Book Antiqua"/>
          <w:color w:val="000000"/>
        </w:rPr>
        <w:t xml:space="preserve"> JD. Nivolumab plus ipilimumab or nivolumab alone</w:t>
      </w:r>
      <w:r w:rsidRPr="003670A0">
        <w:rPr>
          <w:rFonts w:ascii="Book Antiqua" w:eastAsia="宋体" w:hAnsi="Book Antiqua" w:cs="Book Antiqua" w:hint="eastAsia"/>
          <w:color w:val="000000"/>
          <w:lang w:eastAsia="zh-CN"/>
        </w:rPr>
        <w:t xml:space="preserve"> </w:t>
      </w:r>
      <w:r w:rsidRPr="003670A0">
        <w:rPr>
          <w:rFonts w:ascii="Book Antiqua" w:eastAsia="Book Antiqua" w:hAnsi="Book Antiqua" w:cs="Book Antiqua"/>
          <w:i/>
          <w:iCs/>
          <w:color w:val="000000"/>
        </w:rPr>
        <w:t>vs</w:t>
      </w:r>
      <w:r w:rsidRPr="003670A0">
        <w:rPr>
          <w:rFonts w:ascii="Book Antiqua" w:eastAsia="宋体" w:hAnsi="Book Antiqua" w:cs="Book Antiqua" w:hint="eastAsia"/>
          <w:color w:val="000000"/>
          <w:lang w:eastAsia="zh-CN"/>
        </w:rPr>
        <w:t xml:space="preserve"> </w:t>
      </w:r>
      <w:r w:rsidRPr="003670A0">
        <w:rPr>
          <w:rFonts w:ascii="Book Antiqua" w:eastAsia="Book Antiqua" w:hAnsi="Book Antiqua" w:cs="Book Antiqua"/>
          <w:color w:val="000000"/>
        </w:rPr>
        <w:t>ipilimumab alone in advanced melanoma (</w:t>
      </w:r>
      <w:proofErr w:type="spellStart"/>
      <w:r w:rsidRPr="003670A0">
        <w:rPr>
          <w:rFonts w:ascii="Book Antiqua" w:eastAsia="Book Antiqua" w:hAnsi="Book Antiqua" w:cs="Book Antiqua"/>
          <w:color w:val="000000"/>
        </w:rPr>
        <w:t>CheckMate</w:t>
      </w:r>
      <w:proofErr w:type="spellEnd"/>
      <w:r w:rsidRPr="003670A0">
        <w:rPr>
          <w:rFonts w:ascii="Book Antiqua" w:eastAsia="Book Antiqua" w:hAnsi="Book Antiqua" w:cs="Book Antiqua"/>
          <w:color w:val="000000"/>
        </w:rPr>
        <w:t xml:space="preserve"> 067): 4-year outcomes of a </w:t>
      </w:r>
      <w:proofErr w:type="spellStart"/>
      <w:r w:rsidRPr="003670A0">
        <w:rPr>
          <w:rFonts w:ascii="Book Antiqua" w:eastAsia="Book Antiqua" w:hAnsi="Book Antiqua" w:cs="Book Antiqua"/>
          <w:color w:val="000000"/>
        </w:rPr>
        <w:t>multicentre</w:t>
      </w:r>
      <w:proofErr w:type="spellEnd"/>
      <w:r w:rsidRPr="003670A0">
        <w:rPr>
          <w:rFonts w:ascii="Book Antiqua" w:eastAsia="Book Antiqua" w:hAnsi="Book Antiqua" w:cs="Book Antiqua"/>
          <w:color w:val="000000"/>
        </w:rPr>
        <w:t xml:space="preserve">, </w:t>
      </w:r>
      <w:proofErr w:type="spellStart"/>
      <w:r w:rsidRPr="003670A0">
        <w:rPr>
          <w:rFonts w:ascii="Book Antiqua" w:eastAsia="Book Antiqua" w:hAnsi="Book Antiqua" w:cs="Book Antiqua"/>
          <w:color w:val="000000"/>
        </w:rPr>
        <w:t>randomised</w:t>
      </w:r>
      <w:proofErr w:type="spellEnd"/>
      <w:r w:rsidRPr="003670A0">
        <w:rPr>
          <w:rFonts w:ascii="Book Antiqua" w:eastAsia="Book Antiqua" w:hAnsi="Book Antiqua" w:cs="Book Antiqua"/>
          <w:color w:val="000000"/>
        </w:rPr>
        <w:t xml:space="preserve">, phase 3 trial. </w:t>
      </w:r>
      <w:r w:rsidRPr="003670A0">
        <w:rPr>
          <w:rFonts w:ascii="Book Antiqua" w:eastAsia="Book Antiqua" w:hAnsi="Book Antiqua" w:cs="Book Antiqua"/>
          <w:i/>
          <w:iCs/>
          <w:color w:val="000000"/>
        </w:rPr>
        <w:t>Lancet Oncol</w:t>
      </w:r>
      <w:r w:rsidRPr="003670A0">
        <w:rPr>
          <w:rFonts w:ascii="Book Antiqua" w:eastAsia="Book Antiqua" w:hAnsi="Book Antiqua" w:cs="Book Antiqua"/>
          <w:color w:val="000000"/>
        </w:rPr>
        <w:t xml:space="preserve"> 2018; </w:t>
      </w:r>
      <w:r w:rsidRPr="003670A0">
        <w:rPr>
          <w:rFonts w:ascii="Book Antiqua" w:eastAsia="Book Antiqua" w:hAnsi="Book Antiqua" w:cs="Book Antiqua"/>
          <w:b/>
          <w:bCs/>
          <w:color w:val="000000"/>
        </w:rPr>
        <w:t>19</w:t>
      </w:r>
      <w:r w:rsidRPr="003670A0">
        <w:rPr>
          <w:rFonts w:ascii="Book Antiqua" w:eastAsia="Book Antiqua" w:hAnsi="Book Antiqua" w:cs="Book Antiqua"/>
          <w:color w:val="000000"/>
        </w:rPr>
        <w:t>: 1480-1492 [PMID: 30361170 DOI: 10.1016/S1470-2045(18)30700-9]</w:t>
      </w:r>
    </w:p>
    <w:p w14:paraId="455742DF" w14:textId="77777777" w:rsidR="00BE1804" w:rsidRPr="003670A0" w:rsidRDefault="00AA59BE">
      <w:pPr>
        <w:spacing w:line="360" w:lineRule="auto"/>
        <w:jc w:val="both"/>
      </w:pPr>
      <w:r w:rsidRPr="003670A0">
        <w:rPr>
          <w:rFonts w:ascii="Book Antiqua" w:eastAsia="Book Antiqua" w:hAnsi="Book Antiqua" w:cs="Book Antiqua"/>
          <w:color w:val="000000"/>
        </w:rPr>
        <w:t xml:space="preserve">8 </w:t>
      </w:r>
      <w:r w:rsidRPr="003670A0">
        <w:rPr>
          <w:rFonts w:ascii="Book Antiqua" w:eastAsia="Book Antiqua" w:hAnsi="Book Antiqua" w:cs="Book Antiqua"/>
          <w:b/>
          <w:bCs/>
          <w:color w:val="000000"/>
        </w:rPr>
        <w:t>Larkin J</w:t>
      </w:r>
      <w:r w:rsidRPr="003670A0">
        <w:rPr>
          <w:rFonts w:ascii="Book Antiqua" w:eastAsia="Book Antiqua" w:hAnsi="Book Antiqua" w:cs="Book Antiqua"/>
          <w:color w:val="000000"/>
        </w:rPr>
        <w:t xml:space="preserve">, </w:t>
      </w:r>
      <w:proofErr w:type="spellStart"/>
      <w:r w:rsidRPr="003670A0">
        <w:rPr>
          <w:rFonts w:ascii="Book Antiqua" w:eastAsia="Book Antiqua" w:hAnsi="Book Antiqua" w:cs="Book Antiqua"/>
          <w:color w:val="000000"/>
        </w:rPr>
        <w:t>Chiarion-Sileni</w:t>
      </w:r>
      <w:proofErr w:type="spellEnd"/>
      <w:r w:rsidRPr="003670A0">
        <w:rPr>
          <w:rFonts w:ascii="Book Antiqua" w:eastAsia="Book Antiqua" w:hAnsi="Book Antiqua" w:cs="Book Antiqua"/>
          <w:color w:val="000000"/>
        </w:rPr>
        <w:t xml:space="preserve"> V, Gonzalez R, </w:t>
      </w:r>
      <w:proofErr w:type="spellStart"/>
      <w:r w:rsidRPr="003670A0">
        <w:rPr>
          <w:rFonts w:ascii="Book Antiqua" w:eastAsia="Book Antiqua" w:hAnsi="Book Antiqua" w:cs="Book Antiqua"/>
          <w:color w:val="000000"/>
        </w:rPr>
        <w:t>Grob</w:t>
      </w:r>
      <w:proofErr w:type="spellEnd"/>
      <w:r w:rsidRPr="003670A0">
        <w:rPr>
          <w:rFonts w:ascii="Book Antiqua" w:eastAsia="Book Antiqua" w:hAnsi="Book Antiqua" w:cs="Book Antiqua"/>
          <w:color w:val="000000"/>
        </w:rPr>
        <w:t xml:space="preserve"> JJ, Rutkowski P, Lao CD, </w:t>
      </w:r>
      <w:proofErr w:type="spellStart"/>
      <w:r w:rsidRPr="003670A0">
        <w:rPr>
          <w:rFonts w:ascii="Book Antiqua" w:eastAsia="Book Antiqua" w:hAnsi="Book Antiqua" w:cs="Book Antiqua"/>
          <w:color w:val="000000"/>
        </w:rPr>
        <w:t>Cowey</w:t>
      </w:r>
      <w:proofErr w:type="spellEnd"/>
      <w:r w:rsidRPr="003670A0">
        <w:rPr>
          <w:rFonts w:ascii="Book Antiqua" w:eastAsia="Book Antiqua" w:hAnsi="Book Antiqua" w:cs="Book Antiqua"/>
          <w:color w:val="000000"/>
        </w:rPr>
        <w:t xml:space="preserve"> CL, </w:t>
      </w:r>
      <w:proofErr w:type="spellStart"/>
      <w:r w:rsidRPr="003670A0">
        <w:rPr>
          <w:rFonts w:ascii="Book Antiqua" w:eastAsia="Book Antiqua" w:hAnsi="Book Antiqua" w:cs="Book Antiqua"/>
          <w:color w:val="000000"/>
        </w:rPr>
        <w:t>Schadendorf</w:t>
      </w:r>
      <w:proofErr w:type="spellEnd"/>
      <w:r w:rsidRPr="003670A0">
        <w:rPr>
          <w:rFonts w:ascii="Book Antiqua" w:eastAsia="Book Antiqua" w:hAnsi="Book Antiqua" w:cs="Book Antiqua"/>
          <w:color w:val="000000"/>
        </w:rPr>
        <w:t xml:space="preserve"> D, Wagstaff J, </w:t>
      </w:r>
      <w:proofErr w:type="spellStart"/>
      <w:r w:rsidRPr="003670A0">
        <w:rPr>
          <w:rFonts w:ascii="Book Antiqua" w:eastAsia="Book Antiqua" w:hAnsi="Book Antiqua" w:cs="Book Antiqua"/>
          <w:color w:val="000000"/>
        </w:rPr>
        <w:t>Dummer</w:t>
      </w:r>
      <w:proofErr w:type="spellEnd"/>
      <w:r w:rsidRPr="003670A0">
        <w:rPr>
          <w:rFonts w:ascii="Book Antiqua" w:eastAsia="Book Antiqua" w:hAnsi="Book Antiqua" w:cs="Book Antiqua"/>
          <w:color w:val="000000"/>
        </w:rPr>
        <w:t xml:space="preserve"> R, </w:t>
      </w:r>
      <w:proofErr w:type="spellStart"/>
      <w:r w:rsidRPr="003670A0">
        <w:rPr>
          <w:rFonts w:ascii="Book Antiqua" w:eastAsia="Book Antiqua" w:hAnsi="Book Antiqua" w:cs="Book Antiqua"/>
          <w:color w:val="000000"/>
        </w:rPr>
        <w:t>Ferrucci</w:t>
      </w:r>
      <w:proofErr w:type="spellEnd"/>
      <w:r w:rsidRPr="003670A0">
        <w:rPr>
          <w:rFonts w:ascii="Book Antiqua" w:eastAsia="Book Antiqua" w:hAnsi="Book Antiqua" w:cs="Book Antiqua"/>
          <w:color w:val="000000"/>
        </w:rPr>
        <w:t xml:space="preserve"> PF, Smylie M, Hogg D, Hill A, Márquez-</w:t>
      </w:r>
      <w:proofErr w:type="spellStart"/>
      <w:r w:rsidRPr="003670A0">
        <w:rPr>
          <w:rFonts w:ascii="Book Antiqua" w:eastAsia="Book Antiqua" w:hAnsi="Book Antiqua" w:cs="Book Antiqua"/>
          <w:color w:val="000000"/>
        </w:rPr>
        <w:t>Rodas</w:t>
      </w:r>
      <w:proofErr w:type="spellEnd"/>
      <w:r w:rsidRPr="003670A0">
        <w:rPr>
          <w:rFonts w:ascii="Book Antiqua" w:eastAsia="Book Antiqua" w:hAnsi="Book Antiqua" w:cs="Book Antiqua"/>
          <w:color w:val="000000"/>
        </w:rPr>
        <w:t xml:space="preserve"> I, </w:t>
      </w:r>
      <w:proofErr w:type="spellStart"/>
      <w:r w:rsidRPr="003670A0">
        <w:rPr>
          <w:rFonts w:ascii="Book Antiqua" w:eastAsia="Book Antiqua" w:hAnsi="Book Antiqua" w:cs="Book Antiqua"/>
          <w:color w:val="000000"/>
        </w:rPr>
        <w:t>Haanen</w:t>
      </w:r>
      <w:proofErr w:type="spellEnd"/>
      <w:r w:rsidRPr="003670A0">
        <w:rPr>
          <w:rFonts w:ascii="Book Antiqua" w:eastAsia="Book Antiqua" w:hAnsi="Book Antiqua" w:cs="Book Antiqua"/>
          <w:color w:val="000000"/>
        </w:rPr>
        <w:t xml:space="preserve"> J, </w:t>
      </w:r>
      <w:proofErr w:type="spellStart"/>
      <w:r w:rsidRPr="003670A0">
        <w:rPr>
          <w:rFonts w:ascii="Book Antiqua" w:eastAsia="Book Antiqua" w:hAnsi="Book Antiqua" w:cs="Book Antiqua"/>
          <w:color w:val="000000"/>
        </w:rPr>
        <w:t>Guidoboni</w:t>
      </w:r>
      <w:proofErr w:type="spellEnd"/>
      <w:r w:rsidRPr="003670A0">
        <w:rPr>
          <w:rFonts w:ascii="Book Antiqua" w:eastAsia="Book Antiqua" w:hAnsi="Book Antiqua" w:cs="Book Antiqua"/>
          <w:color w:val="000000"/>
        </w:rPr>
        <w:t xml:space="preserve"> M, Maio M, </w:t>
      </w:r>
      <w:proofErr w:type="spellStart"/>
      <w:r w:rsidRPr="003670A0">
        <w:rPr>
          <w:rFonts w:ascii="Book Antiqua" w:eastAsia="Book Antiqua" w:hAnsi="Book Antiqua" w:cs="Book Antiqua"/>
          <w:color w:val="000000"/>
        </w:rPr>
        <w:t>Schöffski</w:t>
      </w:r>
      <w:proofErr w:type="spellEnd"/>
      <w:r w:rsidRPr="003670A0">
        <w:rPr>
          <w:rFonts w:ascii="Book Antiqua" w:eastAsia="Book Antiqua" w:hAnsi="Book Antiqua" w:cs="Book Antiqua"/>
          <w:color w:val="000000"/>
        </w:rPr>
        <w:t xml:space="preserve"> P, </w:t>
      </w:r>
      <w:proofErr w:type="spellStart"/>
      <w:r w:rsidRPr="003670A0">
        <w:rPr>
          <w:rFonts w:ascii="Book Antiqua" w:eastAsia="Book Antiqua" w:hAnsi="Book Antiqua" w:cs="Book Antiqua"/>
          <w:color w:val="000000"/>
        </w:rPr>
        <w:t>Carlino</w:t>
      </w:r>
      <w:proofErr w:type="spellEnd"/>
      <w:r w:rsidRPr="003670A0">
        <w:rPr>
          <w:rFonts w:ascii="Book Antiqua" w:eastAsia="Book Antiqua" w:hAnsi="Book Antiqua" w:cs="Book Antiqua"/>
          <w:color w:val="000000"/>
        </w:rPr>
        <w:t xml:space="preserve"> MS, </w:t>
      </w:r>
      <w:proofErr w:type="spellStart"/>
      <w:r w:rsidRPr="003670A0">
        <w:rPr>
          <w:rFonts w:ascii="Book Antiqua" w:eastAsia="Book Antiqua" w:hAnsi="Book Antiqua" w:cs="Book Antiqua"/>
          <w:color w:val="000000"/>
        </w:rPr>
        <w:t>Lebbé</w:t>
      </w:r>
      <w:proofErr w:type="spellEnd"/>
      <w:r w:rsidRPr="003670A0">
        <w:rPr>
          <w:rFonts w:ascii="Book Antiqua" w:eastAsia="Book Antiqua" w:hAnsi="Book Antiqua" w:cs="Book Antiqua"/>
          <w:color w:val="000000"/>
        </w:rPr>
        <w:t xml:space="preserve"> C, McArthur G, </w:t>
      </w:r>
      <w:proofErr w:type="spellStart"/>
      <w:r w:rsidRPr="003670A0">
        <w:rPr>
          <w:rFonts w:ascii="Book Antiqua" w:eastAsia="Book Antiqua" w:hAnsi="Book Antiqua" w:cs="Book Antiqua"/>
          <w:color w:val="000000"/>
        </w:rPr>
        <w:t>Ascierto</w:t>
      </w:r>
      <w:proofErr w:type="spellEnd"/>
      <w:r w:rsidRPr="003670A0">
        <w:rPr>
          <w:rFonts w:ascii="Book Antiqua" w:eastAsia="Book Antiqua" w:hAnsi="Book Antiqua" w:cs="Book Antiqua"/>
          <w:color w:val="000000"/>
        </w:rPr>
        <w:t xml:space="preserve"> PA, Daniels GA, Long GV, </w:t>
      </w:r>
      <w:proofErr w:type="spellStart"/>
      <w:r w:rsidRPr="003670A0">
        <w:rPr>
          <w:rFonts w:ascii="Book Antiqua" w:eastAsia="Book Antiqua" w:hAnsi="Book Antiqua" w:cs="Book Antiqua"/>
          <w:color w:val="000000"/>
        </w:rPr>
        <w:t>Bastholt</w:t>
      </w:r>
      <w:proofErr w:type="spellEnd"/>
      <w:r w:rsidRPr="003670A0">
        <w:rPr>
          <w:rFonts w:ascii="Book Antiqua" w:eastAsia="Book Antiqua" w:hAnsi="Book Antiqua" w:cs="Book Antiqua"/>
          <w:color w:val="000000"/>
        </w:rPr>
        <w:t xml:space="preserve"> L, Rizzo JI, Balogh A, </w:t>
      </w:r>
      <w:proofErr w:type="spellStart"/>
      <w:r w:rsidRPr="003670A0">
        <w:rPr>
          <w:rFonts w:ascii="Book Antiqua" w:eastAsia="Book Antiqua" w:hAnsi="Book Antiqua" w:cs="Book Antiqua"/>
          <w:color w:val="000000"/>
        </w:rPr>
        <w:t>Moshyk</w:t>
      </w:r>
      <w:proofErr w:type="spellEnd"/>
      <w:r w:rsidRPr="003670A0">
        <w:rPr>
          <w:rFonts w:ascii="Book Antiqua" w:eastAsia="Book Antiqua" w:hAnsi="Book Antiqua" w:cs="Book Antiqua"/>
          <w:color w:val="000000"/>
        </w:rPr>
        <w:t xml:space="preserve"> A, Hodi FS, </w:t>
      </w:r>
      <w:proofErr w:type="spellStart"/>
      <w:r w:rsidRPr="003670A0">
        <w:rPr>
          <w:rFonts w:ascii="Book Antiqua" w:eastAsia="Book Antiqua" w:hAnsi="Book Antiqua" w:cs="Book Antiqua"/>
          <w:color w:val="000000"/>
        </w:rPr>
        <w:t>Wolchok</w:t>
      </w:r>
      <w:proofErr w:type="spellEnd"/>
      <w:r w:rsidRPr="003670A0">
        <w:rPr>
          <w:rFonts w:ascii="Book Antiqua" w:eastAsia="Book Antiqua" w:hAnsi="Book Antiqua" w:cs="Book Antiqua"/>
          <w:color w:val="000000"/>
        </w:rPr>
        <w:t xml:space="preserve"> JD. Five-Year Survival with Combined Nivolumab and Ipilimumab in Advanced Melanoma. </w:t>
      </w:r>
      <w:r w:rsidRPr="003670A0">
        <w:rPr>
          <w:rFonts w:ascii="Book Antiqua" w:eastAsia="Book Antiqua" w:hAnsi="Book Antiqua" w:cs="Book Antiqua"/>
          <w:i/>
          <w:iCs/>
          <w:color w:val="000000"/>
        </w:rPr>
        <w:t xml:space="preserve">N </w:t>
      </w:r>
      <w:proofErr w:type="spellStart"/>
      <w:r w:rsidRPr="003670A0">
        <w:rPr>
          <w:rFonts w:ascii="Book Antiqua" w:eastAsia="Book Antiqua" w:hAnsi="Book Antiqua" w:cs="Book Antiqua"/>
          <w:i/>
          <w:iCs/>
          <w:color w:val="000000"/>
        </w:rPr>
        <w:t>Engl</w:t>
      </w:r>
      <w:proofErr w:type="spellEnd"/>
      <w:r w:rsidRPr="003670A0">
        <w:rPr>
          <w:rFonts w:ascii="Book Antiqua" w:eastAsia="Book Antiqua" w:hAnsi="Book Antiqua" w:cs="Book Antiqua"/>
          <w:i/>
          <w:iCs/>
          <w:color w:val="000000"/>
        </w:rPr>
        <w:t xml:space="preserve"> J Med</w:t>
      </w:r>
      <w:r w:rsidRPr="003670A0">
        <w:rPr>
          <w:rFonts w:ascii="Book Antiqua" w:eastAsia="Book Antiqua" w:hAnsi="Book Antiqua" w:cs="Book Antiqua"/>
          <w:color w:val="000000"/>
        </w:rPr>
        <w:t xml:space="preserve"> 2019; </w:t>
      </w:r>
      <w:r w:rsidRPr="003670A0">
        <w:rPr>
          <w:rFonts w:ascii="Book Antiqua" w:eastAsia="Book Antiqua" w:hAnsi="Book Antiqua" w:cs="Book Antiqua"/>
          <w:b/>
          <w:bCs/>
          <w:color w:val="000000"/>
        </w:rPr>
        <w:t>381</w:t>
      </w:r>
      <w:r w:rsidRPr="003670A0">
        <w:rPr>
          <w:rFonts w:ascii="Book Antiqua" w:eastAsia="Book Antiqua" w:hAnsi="Book Antiqua" w:cs="Book Antiqua"/>
          <w:color w:val="000000"/>
        </w:rPr>
        <w:t>: 1535-1546 [PMID: 31562797 DOI: 10.1056/NEJMoa1910836]</w:t>
      </w:r>
    </w:p>
    <w:p w14:paraId="3FAD3C27" w14:textId="77777777" w:rsidR="00BE1804" w:rsidRPr="003670A0" w:rsidRDefault="00AA59BE">
      <w:pPr>
        <w:spacing w:line="360" w:lineRule="auto"/>
        <w:jc w:val="both"/>
      </w:pPr>
      <w:r w:rsidRPr="003670A0">
        <w:rPr>
          <w:rFonts w:ascii="Book Antiqua" w:eastAsia="Book Antiqua" w:hAnsi="Book Antiqua" w:cs="Book Antiqua"/>
          <w:color w:val="000000"/>
        </w:rPr>
        <w:t xml:space="preserve">9 </w:t>
      </w:r>
      <w:r w:rsidRPr="003670A0">
        <w:rPr>
          <w:rFonts w:ascii="Book Antiqua" w:eastAsia="Book Antiqua" w:hAnsi="Book Antiqua" w:cs="Book Antiqua"/>
          <w:b/>
          <w:bCs/>
          <w:color w:val="000000"/>
        </w:rPr>
        <w:t>Tanaka M</w:t>
      </w:r>
      <w:r w:rsidRPr="003670A0">
        <w:rPr>
          <w:rFonts w:ascii="Book Antiqua" w:eastAsia="Book Antiqua" w:hAnsi="Book Antiqua" w:cs="Book Antiqua"/>
          <w:color w:val="000000"/>
        </w:rPr>
        <w:t xml:space="preserve">, Watanabe S, Masaki T, </w:t>
      </w:r>
      <w:proofErr w:type="spellStart"/>
      <w:r w:rsidRPr="003670A0">
        <w:rPr>
          <w:rFonts w:ascii="Book Antiqua" w:eastAsia="Book Antiqua" w:hAnsi="Book Antiqua" w:cs="Book Antiqua"/>
          <w:color w:val="000000"/>
        </w:rPr>
        <w:t>Kurokohchi</w:t>
      </w:r>
      <w:proofErr w:type="spellEnd"/>
      <w:r w:rsidRPr="003670A0">
        <w:rPr>
          <w:rFonts w:ascii="Book Antiqua" w:eastAsia="Book Antiqua" w:hAnsi="Book Antiqua" w:cs="Book Antiqua"/>
          <w:color w:val="000000"/>
        </w:rPr>
        <w:t xml:space="preserve"> K, </w:t>
      </w:r>
      <w:proofErr w:type="spellStart"/>
      <w:r w:rsidRPr="003670A0">
        <w:rPr>
          <w:rFonts w:ascii="Book Antiqua" w:eastAsia="Book Antiqua" w:hAnsi="Book Antiqua" w:cs="Book Antiqua"/>
          <w:color w:val="000000"/>
        </w:rPr>
        <w:t>Kinekawa</w:t>
      </w:r>
      <w:proofErr w:type="spellEnd"/>
      <w:r w:rsidRPr="003670A0">
        <w:rPr>
          <w:rFonts w:ascii="Book Antiqua" w:eastAsia="Book Antiqua" w:hAnsi="Book Antiqua" w:cs="Book Antiqua"/>
          <w:color w:val="000000"/>
        </w:rPr>
        <w:t xml:space="preserve"> F, Inoue H, Uchida N, </w:t>
      </w:r>
      <w:proofErr w:type="spellStart"/>
      <w:r w:rsidRPr="003670A0">
        <w:rPr>
          <w:rFonts w:ascii="Book Antiqua" w:eastAsia="Book Antiqua" w:hAnsi="Book Antiqua" w:cs="Book Antiqua"/>
          <w:color w:val="000000"/>
        </w:rPr>
        <w:t>Kuriyama</w:t>
      </w:r>
      <w:proofErr w:type="spellEnd"/>
      <w:r w:rsidRPr="003670A0">
        <w:rPr>
          <w:rFonts w:ascii="Book Antiqua" w:eastAsia="Book Antiqua" w:hAnsi="Book Antiqua" w:cs="Book Antiqua"/>
          <w:color w:val="000000"/>
        </w:rPr>
        <w:t xml:space="preserve"> S. Fulminant hepatic failure caused by malignant melanoma of unknown primary origin. </w:t>
      </w:r>
      <w:r w:rsidRPr="003670A0">
        <w:rPr>
          <w:rFonts w:ascii="Book Antiqua" w:eastAsia="Book Antiqua" w:hAnsi="Book Antiqua" w:cs="Book Antiqua"/>
          <w:i/>
          <w:iCs/>
          <w:color w:val="000000"/>
        </w:rPr>
        <w:t>J Gastroenterol</w:t>
      </w:r>
      <w:r w:rsidRPr="003670A0">
        <w:rPr>
          <w:rFonts w:ascii="Book Antiqua" w:eastAsia="Book Antiqua" w:hAnsi="Book Antiqua" w:cs="Book Antiqua"/>
          <w:color w:val="000000"/>
        </w:rPr>
        <w:t xml:space="preserve"> 2004; </w:t>
      </w:r>
      <w:r w:rsidRPr="003670A0">
        <w:rPr>
          <w:rFonts w:ascii="Book Antiqua" w:eastAsia="Book Antiqua" w:hAnsi="Book Antiqua" w:cs="Book Antiqua"/>
          <w:b/>
          <w:bCs/>
          <w:color w:val="000000"/>
        </w:rPr>
        <w:t>39</w:t>
      </w:r>
      <w:r w:rsidRPr="003670A0">
        <w:rPr>
          <w:rFonts w:ascii="Book Antiqua" w:eastAsia="Book Antiqua" w:hAnsi="Book Antiqua" w:cs="Book Antiqua"/>
          <w:color w:val="000000"/>
        </w:rPr>
        <w:t>: 804-806 [PMID: 15338379 DOI: 10.1007/s00535-003-1379-1]</w:t>
      </w:r>
    </w:p>
    <w:p w14:paraId="73E98785" w14:textId="77777777" w:rsidR="00BE1804" w:rsidRPr="003670A0" w:rsidRDefault="00AA59BE">
      <w:pPr>
        <w:spacing w:line="360" w:lineRule="auto"/>
        <w:jc w:val="both"/>
      </w:pPr>
      <w:r w:rsidRPr="003670A0">
        <w:rPr>
          <w:rFonts w:ascii="Book Antiqua" w:eastAsia="Book Antiqua" w:hAnsi="Book Antiqua" w:cs="Book Antiqua"/>
          <w:color w:val="000000"/>
        </w:rPr>
        <w:lastRenderedPageBreak/>
        <w:t xml:space="preserve">10 </w:t>
      </w:r>
      <w:r w:rsidRPr="003670A0">
        <w:rPr>
          <w:rFonts w:ascii="Book Antiqua" w:eastAsia="Book Antiqua" w:hAnsi="Book Antiqua" w:cs="Book Antiqua"/>
          <w:b/>
          <w:bCs/>
          <w:color w:val="000000"/>
        </w:rPr>
        <w:t>Shan GD</w:t>
      </w:r>
      <w:r w:rsidRPr="003670A0">
        <w:rPr>
          <w:rFonts w:ascii="Book Antiqua" w:eastAsia="Book Antiqua" w:hAnsi="Book Antiqua" w:cs="Book Antiqua"/>
          <w:color w:val="000000"/>
        </w:rPr>
        <w:t xml:space="preserve">, Xu GQ, Chen LH, Wang ZM, </w:t>
      </w:r>
      <w:proofErr w:type="spellStart"/>
      <w:r w:rsidRPr="003670A0">
        <w:rPr>
          <w:rFonts w:ascii="Book Antiqua" w:eastAsia="Book Antiqua" w:hAnsi="Book Antiqua" w:cs="Book Antiqua"/>
          <w:color w:val="000000"/>
        </w:rPr>
        <w:t>Jin</w:t>
      </w:r>
      <w:proofErr w:type="spellEnd"/>
      <w:r w:rsidRPr="003670A0">
        <w:rPr>
          <w:rFonts w:ascii="Book Antiqua" w:eastAsia="Book Antiqua" w:hAnsi="Book Antiqua" w:cs="Book Antiqua"/>
          <w:color w:val="000000"/>
        </w:rPr>
        <w:t xml:space="preserve"> EY, Hu FL, Li YM. Diffuse liver infiltration by melanoma of unknown primary origin: one case report and literature review. </w:t>
      </w:r>
      <w:r w:rsidRPr="003670A0">
        <w:rPr>
          <w:rFonts w:ascii="Book Antiqua" w:eastAsia="Book Antiqua" w:hAnsi="Book Antiqua" w:cs="Book Antiqua"/>
          <w:i/>
          <w:iCs/>
          <w:color w:val="000000"/>
        </w:rPr>
        <w:t>Intern Med</w:t>
      </w:r>
      <w:r w:rsidRPr="003670A0">
        <w:rPr>
          <w:rFonts w:ascii="Book Antiqua" w:eastAsia="Book Antiqua" w:hAnsi="Book Antiqua" w:cs="Book Antiqua"/>
          <w:color w:val="000000"/>
        </w:rPr>
        <w:t xml:space="preserve"> 2009; </w:t>
      </w:r>
      <w:r w:rsidRPr="003670A0">
        <w:rPr>
          <w:rFonts w:ascii="Book Antiqua" w:eastAsia="Book Antiqua" w:hAnsi="Book Antiqua" w:cs="Book Antiqua"/>
          <w:b/>
          <w:bCs/>
          <w:color w:val="000000"/>
        </w:rPr>
        <w:t>48</w:t>
      </w:r>
      <w:r w:rsidRPr="003670A0">
        <w:rPr>
          <w:rFonts w:ascii="Book Antiqua" w:eastAsia="Book Antiqua" w:hAnsi="Book Antiqua" w:cs="Book Antiqua"/>
          <w:color w:val="000000"/>
        </w:rPr>
        <w:t>: 2093-2096 [PMID: 20009398 DOI: 10.2169/internalmedicine.48.2542]</w:t>
      </w:r>
    </w:p>
    <w:p w14:paraId="6100F3F9" w14:textId="77777777" w:rsidR="00BE1804" w:rsidRPr="003670A0" w:rsidRDefault="00AA59BE">
      <w:pPr>
        <w:spacing w:line="360" w:lineRule="auto"/>
        <w:jc w:val="both"/>
      </w:pPr>
      <w:r w:rsidRPr="003670A0">
        <w:rPr>
          <w:rFonts w:ascii="Book Antiqua" w:eastAsia="Book Antiqua" w:hAnsi="Book Antiqua" w:cs="Book Antiqua"/>
          <w:color w:val="000000"/>
        </w:rPr>
        <w:t xml:space="preserve">11 </w:t>
      </w:r>
      <w:r w:rsidRPr="003670A0">
        <w:rPr>
          <w:rFonts w:ascii="Book Antiqua" w:eastAsia="Book Antiqua" w:hAnsi="Book Antiqua" w:cs="Book Antiqua"/>
          <w:b/>
          <w:bCs/>
          <w:color w:val="000000"/>
        </w:rPr>
        <w:t>Tanaka K</w:t>
      </w:r>
      <w:r w:rsidRPr="003670A0">
        <w:rPr>
          <w:rFonts w:ascii="Book Antiqua" w:eastAsia="Book Antiqua" w:hAnsi="Book Antiqua" w:cs="Book Antiqua"/>
          <w:color w:val="000000"/>
        </w:rPr>
        <w:t xml:space="preserve">, Tomita H, </w:t>
      </w:r>
      <w:proofErr w:type="spellStart"/>
      <w:r w:rsidRPr="003670A0">
        <w:rPr>
          <w:rFonts w:ascii="Book Antiqua" w:eastAsia="Book Antiqua" w:hAnsi="Book Antiqua" w:cs="Book Antiqua"/>
          <w:color w:val="000000"/>
        </w:rPr>
        <w:t>Hisamatsu</w:t>
      </w:r>
      <w:proofErr w:type="spellEnd"/>
      <w:r w:rsidRPr="003670A0">
        <w:rPr>
          <w:rFonts w:ascii="Book Antiqua" w:eastAsia="Book Antiqua" w:hAnsi="Book Antiqua" w:cs="Book Antiqua"/>
          <w:color w:val="000000"/>
        </w:rPr>
        <w:t xml:space="preserve"> K, </w:t>
      </w:r>
      <w:proofErr w:type="spellStart"/>
      <w:r w:rsidRPr="003670A0">
        <w:rPr>
          <w:rFonts w:ascii="Book Antiqua" w:eastAsia="Book Antiqua" w:hAnsi="Book Antiqua" w:cs="Book Antiqua"/>
          <w:color w:val="000000"/>
        </w:rPr>
        <w:t>Hatano</w:t>
      </w:r>
      <w:proofErr w:type="spellEnd"/>
      <w:r w:rsidRPr="003670A0">
        <w:rPr>
          <w:rFonts w:ascii="Book Antiqua" w:eastAsia="Book Antiqua" w:hAnsi="Book Antiqua" w:cs="Book Antiqua"/>
          <w:color w:val="000000"/>
        </w:rPr>
        <w:t xml:space="preserve"> Y, Yoshida K, Hara A. Acute Liver Failure Associated with Diffuse Hepatic Infiltration of Malignant Melanoma of Unknown Primary Origin. </w:t>
      </w:r>
      <w:r w:rsidRPr="003670A0">
        <w:rPr>
          <w:rFonts w:ascii="Book Antiqua" w:eastAsia="Book Antiqua" w:hAnsi="Book Antiqua" w:cs="Book Antiqua"/>
          <w:i/>
          <w:iCs/>
          <w:color w:val="000000"/>
        </w:rPr>
        <w:t>Intern Med</w:t>
      </w:r>
      <w:r w:rsidRPr="003670A0">
        <w:rPr>
          <w:rFonts w:ascii="Book Antiqua" w:eastAsia="Book Antiqua" w:hAnsi="Book Antiqua" w:cs="Book Antiqua"/>
          <w:color w:val="000000"/>
        </w:rPr>
        <w:t xml:space="preserve"> 2015; </w:t>
      </w:r>
      <w:r w:rsidRPr="003670A0">
        <w:rPr>
          <w:rFonts w:ascii="Book Antiqua" w:eastAsia="Book Antiqua" w:hAnsi="Book Antiqua" w:cs="Book Antiqua"/>
          <w:b/>
          <w:bCs/>
          <w:color w:val="000000"/>
        </w:rPr>
        <w:t>54</w:t>
      </w:r>
      <w:r w:rsidRPr="003670A0">
        <w:rPr>
          <w:rFonts w:ascii="Book Antiqua" w:eastAsia="Book Antiqua" w:hAnsi="Book Antiqua" w:cs="Book Antiqua"/>
          <w:color w:val="000000"/>
        </w:rPr>
        <w:t>: 1361-1364 [PMID: 26027987 DOI: 10.2169/internalmedicine.54.3428]</w:t>
      </w:r>
    </w:p>
    <w:p w14:paraId="7C9C7EA1" w14:textId="77777777" w:rsidR="00BE1804" w:rsidRPr="003670A0" w:rsidRDefault="00AA59BE">
      <w:pPr>
        <w:spacing w:line="360" w:lineRule="auto"/>
        <w:jc w:val="both"/>
      </w:pPr>
      <w:r w:rsidRPr="003670A0">
        <w:rPr>
          <w:rFonts w:ascii="Book Antiqua" w:eastAsia="Book Antiqua" w:hAnsi="Book Antiqua" w:cs="Book Antiqua"/>
          <w:color w:val="000000"/>
        </w:rPr>
        <w:t xml:space="preserve">12 </w:t>
      </w:r>
      <w:proofErr w:type="spellStart"/>
      <w:r w:rsidRPr="003670A0">
        <w:rPr>
          <w:rFonts w:ascii="Book Antiqua" w:eastAsia="Book Antiqua" w:hAnsi="Book Antiqua" w:cs="Book Antiqua"/>
          <w:b/>
          <w:bCs/>
          <w:color w:val="000000"/>
        </w:rPr>
        <w:t>Kamposioras</w:t>
      </w:r>
      <w:proofErr w:type="spellEnd"/>
      <w:r w:rsidRPr="003670A0">
        <w:rPr>
          <w:rFonts w:ascii="Book Antiqua" w:eastAsia="Book Antiqua" w:hAnsi="Book Antiqua" w:cs="Book Antiqua"/>
          <w:b/>
          <w:bCs/>
          <w:color w:val="000000"/>
        </w:rPr>
        <w:t xml:space="preserve"> K</w:t>
      </w:r>
      <w:r w:rsidRPr="003670A0">
        <w:rPr>
          <w:rFonts w:ascii="Book Antiqua" w:eastAsia="Book Antiqua" w:hAnsi="Book Antiqua" w:cs="Book Antiqua"/>
          <w:color w:val="000000"/>
        </w:rPr>
        <w:t xml:space="preserve">, Pentheroudakis G, </w:t>
      </w:r>
      <w:proofErr w:type="spellStart"/>
      <w:r w:rsidRPr="003670A0">
        <w:rPr>
          <w:rFonts w:ascii="Book Antiqua" w:eastAsia="Book Antiqua" w:hAnsi="Book Antiqua" w:cs="Book Antiqua"/>
          <w:color w:val="000000"/>
        </w:rPr>
        <w:t>Pectasides</w:t>
      </w:r>
      <w:proofErr w:type="spellEnd"/>
      <w:r w:rsidRPr="003670A0">
        <w:rPr>
          <w:rFonts w:ascii="Book Antiqua" w:eastAsia="Book Antiqua" w:hAnsi="Book Antiqua" w:cs="Book Antiqua"/>
          <w:color w:val="000000"/>
        </w:rPr>
        <w:t xml:space="preserve"> D, </w:t>
      </w:r>
      <w:proofErr w:type="spellStart"/>
      <w:r w:rsidRPr="003670A0">
        <w:rPr>
          <w:rFonts w:ascii="Book Antiqua" w:eastAsia="Book Antiqua" w:hAnsi="Book Antiqua" w:cs="Book Antiqua"/>
          <w:color w:val="000000"/>
        </w:rPr>
        <w:t>Pavlidis</w:t>
      </w:r>
      <w:proofErr w:type="spellEnd"/>
      <w:r w:rsidRPr="003670A0">
        <w:rPr>
          <w:rFonts w:ascii="Book Antiqua" w:eastAsia="Book Antiqua" w:hAnsi="Book Antiqua" w:cs="Book Antiqua"/>
          <w:color w:val="000000"/>
        </w:rPr>
        <w:t xml:space="preserve"> N. Malignant melanoma of unknown primary site. To make the long story short. A systematic review of the literature. </w:t>
      </w:r>
      <w:r w:rsidRPr="003670A0">
        <w:rPr>
          <w:rFonts w:ascii="Book Antiqua" w:eastAsia="Book Antiqua" w:hAnsi="Book Antiqua" w:cs="Book Antiqua"/>
          <w:i/>
          <w:iCs/>
          <w:color w:val="000000"/>
        </w:rPr>
        <w:t xml:space="preserve">Crit Rev Oncol </w:t>
      </w:r>
      <w:proofErr w:type="spellStart"/>
      <w:r w:rsidRPr="003670A0">
        <w:rPr>
          <w:rFonts w:ascii="Book Antiqua" w:eastAsia="Book Antiqua" w:hAnsi="Book Antiqua" w:cs="Book Antiqua"/>
          <w:i/>
          <w:iCs/>
          <w:color w:val="000000"/>
        </w:rPr>
        <w:t>Hematol</w:t>
      </w:r>
      <w:proofErr w:type="spellEnd"/>
      <w:r w:rsidRPr="003670A0">
        <w:rPr>
          <w:rFonts w:ascii="Book Antiqua" w:eastAsia="Book Antiqua" w:hAnsi="Book Antiqua" w:cs="Book Antiqua"/>
          <w:color w:val="000000"/>
        </w:rPr>
        <w:t xml:space="preserve"> 2011; </w:t>
      </w:r>
      <w:r w:rsidRPr="003670A0">
        <w:rPr>
          <w:rFonts w:ascii="Book Antiqua" w:eastAsia="Book Antiqua" w:hAnsi="Book Antiqua" w:cs="Book Antiqua"/>
          <w:b/>
          <w:bCs/>
          <w:color w:val="000000"/>
        </w:rPr>
        <w:t>78</w:t>
      </w:r>
      <w:r w:rsidRPr="003670A0">
        <w:rPr>
          <w:rFonts w:ascii="Book Antiqua" w:eastAsia="Book Antiqua" w:hAnsi="Book Antiqua" w:cs="Book Antiqua"/>
          <w:color w:val="000000"/>
        </w:rPr>
        <w:t>: 112-126 [PMID: 20570171 DOI: 10.1016/j.critrevonc.2010.04.007]</w:t>
      </w:r>
    </w:p>
    <w:p w14:paraId="1AB2EB44" w14:textId="77777777" w:rsidR="00BE1804" w:rsidRPr="003670A0" w:rsidRDefault="00AA59BE">
      <w:pPr>
        <w:spacing w:line="360" w:lineRule="auto"/>
        <w:jc w:val="both"/>
      </w:pPr>
      <w:r w:rsidRPr="003670A0">
        <w:rPr>
          <w:rFonts w:ascii="Book Antiqua" w:eastAsia="Book Antiqua" w:hAnsi="Book Antiqua" w:cs="Book Antiqua"/>
          <w:color w:val="000000"/>
        </w:rPr>
        <w:t xml:space="preserve">13 </w:t>
      </w:r>
      <w:proofErr w:type="spellStart"/>
      <w:r w:rsidRPr="003670A0">
        <w:rPr>
          <w:rFonts w:ascii="Book Antiqua" w:eastAsia="Book Antiqua" w:hAnsi="Book Antiqua" w:cs="Book Antiqua"/>
          <w:b/>
          <w:bCs/>
          <w:color w:val="000000"/>
        </w:rPr>
        <w:t>Savoia</w:t>
      </w:r>
      <w:proofErr w:type="spellEnd"/>
      <w:r w:rsidRPr="003670A0">
        <w:rPr>
          <w:rFonts w:ascii="Book Antiqua" w:eastAsia="Book Antiqua" w:hAnsi="Book Antiqua" w:cs="Book Antiqua"/>
          <w:b/>
          <w:bCs/>
          <w:color w:val="000000"/>
        </w:rPr>
        <w:t xml:space="preserve"> P</w:t>
      </w:r>
      <w:r w:rsidRPr="003670A0">
        <w:rPr>
          <w:rFonts w:ascii="Book Antiqua" w:eastAsia="Book Antiqua" w:hAnsi="Book Antiqua" w:cs="Book Antiqua"/>
          <w:color w:val="000000"/>
        </w:rPr>
        <w:t xml:space="preserve">, Fava P, </w:t>
      </w:r>
      <w:proofErr w:type="spellStart"/>
      <w:r w:rsidRPr="003670A0">
        <w:rPr>
          <w:rFonts w:ascii="Book Antiqua" w:eastAsia="Book Antiqua" w:hAnsi="Book Antiqua" w:cs="Book Antiqua"/>
          <w:color w:val="000000"/>
        </w:rPr>
        <w:t>Osella</w:t>
      </w:r>
      <w:proofErr w:type="spellEnd"/>
      <w:r w:rsidRPr="003670A0">
        <w:rPr>
          <w:rFonts w:ascii="Book Antiqua" w:eastAsia="Book Antiqua" w:hAnsi="Book Antiqua" w:cs="Book Antiqua"/>
          <w:color w:val="000000"/>
        </w:rPr>
        <w:t xml:space="preserve">-Abate S, </w:t>
      </w:r>
      <w:proofErr w:type="spellStart"/>
      <w:r w:rsidRPr="003670A0">
        <w:rPr>
          <w:rFonts w:ascii="Book Antiqua" w:eastAsia="Book Antiqua" w:hAnsi="Book Antiqua" w:cs="Book Antiqua"/>
          <w:color w:val="000000"/>
        </w:rPr>
        <w:t>Nardò</w:t>
      </w:r>
      <w:proofErr w:type="spellEnd"/>
      <w:r w:rsidRPr="003670A0">
        <w:rPr>
          <w:rFonts w:ascii="Book Antiqua" w:eastAsia="Book Antiqua" w:hAnsi="Book Antiqua" w:cs="Book Antiqua"/>
          <w:color w:val="000000"/>
        </w:rPr>
        <w:t xml:space="preserve"> T, </w:t>
      </w:r>
      <w:proofErr w:type="spellStart"/>
      <w:r w:rsidRPr="003670A0">
        <w:rPr>
          <w:rFonts w:ascii="Book Antiqua" w:eastAsia="Book Antiqua" w:hAnsi="Book Antiqua" w:cs="Book Antiqua"/>
          <w:color w:val="000000"/>
        </w:rPr>
        <w:t>Comessatti</w:t>
      </w:r>
      <w:proofErr w:type="spellEnd"/>
      <w:r w:rsidRPr="003670A0">
        <w:rPr>
          <w:rFonts w:ascii="Book Antiqua" w:eastAsia="Book Antiqua" w:hAnsi="Book Antiqua" w:cs="Book Antiqua"/>
          <w:color w:val="000000"/>
        </w:rPr>
        <w:t xml:space="preserve"> A, </w:t>
      </w:r>
      <w:proofErr w:type="spellStart"/>
      <w:r w:rsidRPr="003670A0">
        <w:rPr>
          <w:rFonts w:ascii="Book Antiqua" w:eastAsia="Book Antiqua" w:hAnsi="Book Antiqua" w:cs="Book Antiqua"/>
          <w:color w:val="000000"/>
        </w:rPr>
        <w:t>Quaglino</w:t>
      </w:r>
      <w:proofErr w:type="spellEnd"/>
      <w:r w:rsidRPr="003670A0">
        <w:rPr>
          <w:rFonts w:ascii="Book Antiqua" w:eastAsia="Book Antiqua" w:hAnsi="Book Antiqua" w:cs="Book Antiqua"/>
          <w:color w:val="000000"/>
        </w:rPr>
        <w:t xml:space="preserve"> P, </w:t>
      </w:r>
      <w:proofErr w:type="spellStart"/>
      <w:r w:rsidRPr="003670A0">
        <w:rPr>
          <w:rFonts w:ascii="Book Antiqua" w:eastAsia="Book Antiqua" w:hAnsi="Book Antiqua" w:cs="Book Antiqua"/>
          <w:color w:val="000000"/>
        </w:rPr>
        <w:t>Bernengo</w:t>
      </w:r>
      <w:proofErr w:type="spellEnd"/>
      <w:r w:rsidRPr="003670A0">
        <w:rPr>
          <w:rFonts w:ascii="Book Antiqua" w:eastAsia="Book Antiqua" w:hAnsi="Book Antiqua" w:cs="Book Antiqua"/>
          <w:color w:val="000000"/>
        </w:rPr>
        <w:t xml:space="preserve"> MG. Melanoma of unknown primary site: a 33-year experience at the Turin Melanoma Centre. </w:t>
      </w:r>
      <w:r w:rsidRPr="003670A0">
        <w:rPr>
          <w:rFonts w:ascii="Book Antiqua" w:eastAsia="Book Antiqua" w:hAnsi="Book Antiqua" w:cs="Book Antiqua"/>
          <w:i/>
          <w:iCs/>
          <w:color w:val="000000"/>
        </w:rPr>
        <w:t>Melanoma Res</w:t>
      </w:r>
      <w:r w:rsidRPr="003670A0">
        <w:rPr>
          <w:rFonts w:ascii="Book Antiqua" w:eastAsia="Book Antiqua" w:hAnsi="Book Antiqua" w:cs="Book Antiqua"/>
          <w:color w:val="000000"/>
        </w:rPr>
        <w:t xml:space="preserve"> 2010; </w:t>
      </w:r>
      <w:r w:rsidRPr="003670A0">
        <w:rPr>
          <w:rFonts w:ascii="Book Antiqua" w:eastAsia="Book Antiqua" w:hAnsi="Book Antiqua" w:cs="Book Antiqua"/>
          <w:b/>
          <w:bCs/>
          <w:color w:val="000000"/>
        </w:rPr>
        <w:t>20</w:t>
      </w:r>
      <w:r w:rsidRPr="003670A0">
        <w:rPr>
          <w:rFonts w:ascii="Book Antiqua" w:eastAsia="Book Antiqua" w:hAnsi="Book Antiqua" w:cs="Book Antiqua"/>
          <w:color w:val="000000"/>
        </w:rPr>
        <w:t>: 227-232 [PMID: 20449885</w:t>
      </w:r>
      <w:r w:rsidRPr="003670A0">
        <w:rPr>
          <w:rFonts w:ascii="Book Antiqua" w:eastAsia="宋体" w:hAnsi="Book Antiqua" w:cs="Book Antiqua" w:hint="eastAsia"/>
          <w:color w:val="000000"/>
          <w:lang w:eastAsia="zh-CN"/>
        </w:rPr>
        <w:t xml:space="preserve"> DOI: </w:t>
      </w:r>
      <w:r w:rsidRPr="003670A0">
        <w:rPr>
          <w:lang w:eastAsia="zh-CN"/>
        </w:rPr>
        <w:t>10.1097/CMR.0b013e328333bc04</w:t>
      </w:r>
      <w:r w:rsidRPr="003670A0">
        <w:rPr>
          <w:rFonts w:ascii="Book Antiqua" w:eastAsia="Book Antiqua" w:hAnsi="Book Antiqua" w:cs="Book Antiqua"/>
          <w:color w:val="000000"/>
        </w:rPr>
        <w:t>]</w:t>
      </w:r>
    </w:p>
    <w:p w14:paraId="5CF83E15" w14:textId="77777777" w:rsidR="00BE1804" w:rsidRPr="003670A0" w:rsidRDefault="00AA59BE">
      <w:pPr>
        <w:spacing w:line="360" w:lineRule="auto"/>
        <w:jc w:val="both"/>
      </w:pPr>
      <w:r w:rsidRPr="003670A0">
        <w:rPr>
          <w:rFonts w:ascii="Book Antiqua" w:eastAsia="Book Antiqua" w:hAnsi="Book Antiqua" w:cs="Book Antiqua"/>
          <w:color w:val="000000"/>
        </w:rPr>
        <w:t xml:space="preserve">14 </w:t>
      </w:r>
      <w:proofErr w:type="spellStart"/>
      <w:r w:rsidRPr="003670A0">
        <w:rPr>
          <w:rFonts w:ascii="Book Antiqua" w:eastAsia="Book Antiqua" w:hAnsi="Book Antiqua" w:cs="Book Antiqua"/>
          <w:b/>
          <w:bCs/>
          <w:color w:val="000000"/>
        </w:rPr>
        <w:t>Bostanci</w:t>
      </w:r>
      <w:proofErr w:type="spellEnd"/>
      <w:r w:rsidRPr="003670A0">
        <w:rPr>
          <w:rFonts w:ascii="Book Antiqua" w:eastAsia="Book Antiqua" w:hAnsi="Book Antiqua" w:cs="Book Antiqua"/>
          <w:b/>
          <w:bCs/>
          <w:color w:val="000000"/>
        </w:rPr>
        <w:t xml:space="preserve"> O</w:t>
      </w:r>
      <w:r w:rsidRPr="003670A0">
        <w:rPr>
          <w:rFonts w:ascii="Book Antiqua" w:eastAsia="Book Antiqua" w:hAnsi="Book Antiqua" w:cs="Book Antiqua"/>
          <w:color w:val="000000"/>
        </w:rPr>
        <w:t xml:space="preserve">, </w:t>
      </w:r>
      <w:proofErr w:type="spellStart"/>
      <w:r w:rsidRPr="003670A0">
        <w:rPr>
          <w:rFonts w:ascii="Book Antiqua" w:eastAsia="Book Antiqua" w:hAnsi="Book Antiqua" w:cs="Book Antiqua"/>
          <w:color w:val="000000"/>
        </w:rPr>
        <w:t>Kartal</w:t>
      </w:r>
      <w:proofErr w:type="spellEnd"/>
      <w:r w:rsidRPr="003670A0">
        <w:rPr>
          <w:rFonts w:ascii="Book Antiqua" w:eastAsia="Book Antiqua" w:hAnsi="Book Antiqua" w:cs="Book Antiqua"/>
          <w:color w:val="000000"/>
        </w:rPr>
        <w:t xml:space="preserve"> K, </w:t>
      </w:r>
      <w:proofErr w:type="spellStart"/>
      <w:r w:rsidRPr="003670A0">
        <w:rPr>
          <w:rFonts w:ascii="Book Antiqua" w:eastAsia="Book Antiqua" w:hAnsi="Book Antiqua" w:cs="Book Antiqua"/>
          <w:color w:val="000000"/>
        </w:rPr>
        <w:t>Battal</w:t>
      </w:r>
      <w:proofErr w:type="spellEnd"/>
      <w:r w:rsidRPr="003670A0">
        <w:rPr>
          <w:rFonts w:ascii="Book Antiqua" w:eastAsia="Book Antiqua" w:hAnsi="Book Antiqua" w:cs="Book Antiqua"/>
          <w:color w:val="000000"/>
        </w:rPr>
        <w:t xml:space="preserve"> M. Liver metastases of unknown primary: malignant melanoma. </w:t>
      </w:r>
      <w:r w:rsidRPr="003670A0">
        <w:rPr>
          <w:rFonts w:ascii="Book Antiqua" w:eastAsia="Book Antiqua" w:hAnsi="Book Antiqua" w:cs="Book Antiqua"/>
          <w:i/>
          <w:iCs/>
          <w:color w:val="000000"/>
        </w:rPr>
        <w:t>Case Reports Hepatol</w:t>
      </w:r>
      <w:r w:rsidRPr="003670A0">
        <w:rPr>
          <w:rFonts w:ascii="Book Antiqua" w:eastAsia="Book Antiqua" w:hAnsi="Book Antiqua" w:cs="Book Antiqua"/>
          <w:color w:val="000000"/>
        </w:rPr>
        <w:t xml:space="preserve"> 2014; </w:t>
      </w:r>
      <w:r w:rsidRPr="003670A0">
        <w:rPr>
          <w:rFonts w:ascii="Book Antiqua" w:eastAsia="Book Antiqua" w:hAnsi="Book Antiqua" w:cs="Book Antiqua"/>
          <w:b/>
          <w:bCs/>
          <w:color w:val="000000"/>
        </w:rPr>
        <w:t>2014</w:t>
      </w:r>
      <w:r w:rsidRPr="003670A0">
        <w:rPr>
          <w:rFonts w:ascii="Book Antiqua" w:eastAsia="Book Antiqua" w:hAnsi="Book Antiqua" w:cs="Book Antiqua"/>
          <w:color w:val="000000"/>
        </w:rPr>
        <w:t>: 131708 [PMID: 25374724 DOI: 10.1155/2014/131708]</w:t>
      </w:r>
    </w:p>
    <w:p w14:paraId="3A72962D" w14:textId="77777777" w:rsidR="00BE1804" w:rsidRPr="003670A0" w:rsidRDefault="00AA59BE">
      <w:pPr>
        <w:spacing w:line="360" w:lineRule="auto"/>
        <w:jc w:val="both"/>
      </w:pPr>
      <w:r w:rsidRPr="003670A0">
        <w:rPr>
          <w:rFonts w:ascii="Book Antiqua" w:eastAsia="Book Antiqua" w:hAnsi="Book Antiqua" w:cs="Book Antiqua"/>
          <w:color w:val="000000"/>
        </w:rPr>
        <w:t xml:space="preserve">15 </w:t>
      </w:r>
      <w:proofErr w:type="spellStart"/>
      <w:r w:rsidRPr="003670A0">
        <w:rPr>
          <w:rFonts w:ascii="Book Antiqua" w:eastAsia="Book Antiqua" w:hAnsi="Book Antiqua" w:cs="Book Antiqua"/>
          <w:b/>
          <w:bCs/>
          <w:color w:val="000000"/>
        </w:rPr>
        <w:t>Yenıova</w:t>
      </w:r>
      <w:proofErr w:type="spellEnd"/>
      <w:r w:rsidRPr="003670A0">
        <w:rPr>
          <w:rFonts w:ascii="Book Antiqua" w:eastAsia="Book Antiqua" w:hAnsi="Book Antiqua" w:cs="Book Antiqua"/>
          <w:b/>
          <w:bCs/>
          <w:color w:val="000000"/>
        </w:rPr>
        <w:t xml:space="preserve"> Ö</w:t>
      </w:r>
      <w:r w:rsidRPr="003670A0">
        <w:rPr>
          <w:rFonts w:ascii="Book Antiqua" w:eastAsia="Book Antiqua" w:hAnsi="Book Antiqua" w:cs="Book Antiqua"/>
          <w:color w:val="000000"/>
        </w:rPr>
        <w:t xml:space="preserve">, </w:t>
      </w:r>
      <w:proofErr w:type="spellStart"/>
      <w:r w:rsidRPr="003670A0">
        <w:rPr>
          <w:rFonts w:ascii="Book Antiqua" w:eastAsia="Book Antiqua" w:hAnsi="Book Antiqua" w:cs="Book Antiqua"/>
          <w:color w:val="000000"/>
        </w:rPr>
        <w:t>Altinbaş</w:t>
      </w:r>
      <w:proofErr w:type="spellEnd"/>
      <w:r w:rsidRPr="003670A0">
        <w:rPr>
          <w:rFonts w:ascii="Book Antiqua" w:eastAsia="Book Antiqua" w:hAnsi="Book Antiqua" w:cs="Book Antiqua"/>
          <w:color w:val="000000"/>
        </w:rPr>
        <w:t xml:space="preserve"> A, </w:t>
      </w:r>
      <w:proofErr w:type="spellStart"/>
      <w:r w:rsidRPr="003670A0">
        <w:rPr>
          <w:rFonts w:ascii="Book Antiqua" w:eastAsia="Book Antiqua" w:hAnsi="Book Antiqua" w:cs="Book Antiqua"/>
          <w:color w:val="000000"/>
        </w:rPr>
        <w:t>Ersoy</w:t>
      </w:r>
      <w:proofErr w:type="spellEnd"/>
      <w:r w:rsidRPr="003670A0">
        <w:rPr>
          <w:rFonts w:ascii="Book Antiqua" w:eastAsia="Book Antiqua" w:hAnsi="Book Antiqua" w:cs="Book Antiqua"/>
          <w:color w:val="000000"/>
        </w:rPr>
        <w:t xml:space="preserve"> O, </w:t>
      </w:r>
      <w:proofErr w:type="spellStart"/>
      <w:r w:rsidRPr="003670A0">
        <w:rPr>
          <w:rFonts w:ascii="Book Antiqua" w:eastAsia="Book Antiqua" w:hAnsi="Book Antiqua" w:cs="Book Antiqua"/>
          <w:color w:val="000000"/>
        </w:rPr>
        <w:t>Aydinli</w:t>
      </w:r>
      <w:proofErr w:type="spellEnd"/>
      <w:r w:rsidRPr="003670A0">
        <w:rPr>
          <w:rFonts w:ascii="Book Antiqua" w:eastAsia="Book Antiqua" w:hAnsi="Book Antiqua" w:cs="Book Antiqua"/>
          <w:color w:val="000000"/>
        </w:rPr>
        <w:t xml:space="preserve"> M, </w:t>
      </w:r>
      <w:proofErr w:type="spellStart"/>
      <w:r w:rsidRPr="003670A0">
        <w:rPr>
          <w:rFonts w:ascii="Book Antiqua" w:eastAsia="Book Antiqua" w:hAnsi="Book Antiqua" w:cs="Book Antiqua"/>
          <w:color w:val="000000"/>
        </w:rPr>
        <w:t>Bayraktar</w:t>
      </w:r>
      <w:proofErr w:type="spellEnd"/>
      <w:r w:rsidRPr="003670A0">
        <w:rPr>
          <w:rFonts w:ascii="Book Antiqua" w:eastAsia="Book Antiqua" w:hAnsi="Book Antiqua" w:cs="Book Antiqua"/>
          <w:color w:val="000000"/>
        </w:rPr>
        <w:t xml:space="preserve"> Y. Metastatic liver malignant melanoma of unknown origin. </w:t>
      </w:r>
      <w:r w:rsidRPr="003670A0">
        <w:rPr>
          <w:rFonts w:ascii="Book Antiqua" w:eastAsia="Book Antiqua" w:hAnsi="Book Antiqua" w:cs="Book Antiqua"/>
          <w:i/>
          <w:iCs/>
          <w:color w:val="000000"/>
        </w:rPr>
        <w:t>Turk J Gastroenterol</w:t>
      </w:r>
      <w:r w:rsidRPr="003670A0">
        <w:rPr>
          <w:rFonts w:ascii="Book Antiqua" w:eastAsia="Book Antiqua" w:hAnsi="Book Antiqua" w:cs="Book Antiqua"/>
          <w:color w:val="000000"/>
        </w:rPr>
        <w:t xml:space="preserve"> 2012; </w:t>
      </w:r>
      <w:r w:rsidRPr="003670A0">
        <w:rPr>
          <w:rFonts w:ascii="Book Antiqua" w:eastAsia="Book Antiqua" w:hAnsi="Book Antiqua" w:cs="Book Antiqua"/>
          <w:b/>
          <w:bCs/>
          <w:color w:val="000000"/>
        </w:rPr>
        <w:t>23</w:t>
      </w:r>
      <w:r w:rsidRPr="003670A0">
        <w:rPr>
          <w:rFonts w:ascii="Book Antiqua" w:eastAsia="Book Antiqua" w:hAnsi="Book Antiqua" w:cs="Book Antiqua"/>
          <w:color w:val="000000"/>
        </w:rPr>
        <w:t>: 420-421 [PMID: 22965523 DOI: 10.4318/tjg.2012.0375]</w:t>
      </w:r>
    </w:p>
    <w:p w14:paraId="58F8216D" w14:textId="77777777" w:rsidR="00BE1804" w:rsidRPr="003670A0" w:rsidRDefault="00AA59BE">
      <w:pPr>
        <w:spacing w:line="360" w:lineRule="auto"/>
        <w:jc w:val="both"/>
      </w:pPr>
      <w:r w:rsidRPr="003670A0">
        <w:rPr>
          <w:rFonts w:ascii="Book Antiqua" w:eastAsia="Book Antiqua" w:hAnsi="Book Antiqua" w:cs="Book Antiqua"/>
          <w:color w:val="000000"/>
        </w:rPr>
        <w:t xml:space="preserve">16 </w:t>
      </w:r>
      <w:proofErr w:type="spellStart"/>
      <w:r w:rsidRPr="003670A0">
        <w:rPr>
          <w:rFonts w:ascii="Book Antiqua" w:eastAsia="Book Antiqua" w:hAnsi="Book Antiqua" w:cs="Book Antiqua"/>
          <w:b/>
          <w:bCs/>
          <w:color w:val="000000"/>
        </w:rPr>
        <w:t>Gershenwald</w:t>
      </w:r>
      <w:proofErr w:type="spellEnd"/>
      <w:r w:rsidRPr="003670A0">
        <w:rPr>
          <w:rFonts w:ascii="Book Antiqua" w:eastAsia="Book Antiqua" w:hAnsi="Book Antiqua" w:cs="Book Antiqua"/>
          <w:b/>
          <w:bCs/>
          <w:color w:val="000000"/>
        </w:rPr>
        <w:t xml:space="preserve"> JE</w:t>
      </w:r>
      <w:r w:rsidRPr="003670A0">
        <w:rPr>
          <w:rFonts w:ascii="Book Antiqua" w:eastAsia="Book Antiqua" w:hAnsi="Book Antiqua" w:cs="Book Antiqua"/>
          <w:color w:val="000000"/>
        </w:rPr>
        <w:t xml:space="preserve">, </w:t>
      </w:r>
      <w:proofErr w:type="spellStart"/>
      <w:r w:rsidRPr="003670A0">
        <w:rPr>
          <w:rFonts w:ascii="Book Antiqua" w:eastAsia="Book Antiqua" w:hAnsi="Book Antiqua" w:cs="Book Antiqua"/>
          <w:color w:val="000000"/>
        </w:rPr>
        <w:t>Scolyer</w:t>
      </w:r>
      <w:proofErr w:type="spellEnd"/>
      <w:r w:rsidRPr="003670A0">
        <w:rPr>
          <w:rFonts w:ascii="Book Antiqua" w:eastAsia="Book Antiqua" w:hAnsi="Book Antiqua" w:cs="Book Antiqua"/>
          <w:color w:val="000000"/>
        </w:rPr>
        <w:t xml:space="preserve"> RA, Hess KR, </w:t>
      </w:r>
      <w:proofErr w:type="spellStart"/>
      <w:r w:rsidRPr="003670A0">
        <w:rPr>
          <w:rFonts w:ascii="Book Antiqua" w:eastAsia="Book Antiqua" w:hAnsi="Book Antiqua" w:cs="Book Antiqua"/>
          <w:color w:val="000000"/>
        </w:rPr>
        <w:t>Sondak</w:t>
      </w:r>
      <w:proofErr w:type="spellEnd"/>
      <w:r w:rsidRPr="003670A0">
        <w:rPr>
          <w:rFonts w:ascii="Book Antiqua" w:eastAsia="Book Antiqua" w:hAnsi="Book Antiqua" w:cs="Book Antiqua"/>
          <w:color w:val="000000"/>
        </w:rPr>
        <w:t xml:space="preserve"> VK, Long GV, Ross MI, Lazar AJ, </w:t>
      </w:r>
      <w:proofErr w:type="spellStart"/>
      <w:r w:rsidRPr="003670A0">
        <w:rPr>
          <w:rFonts w:ascii="Book Antiqua" w:eastAsia="Book Antiqua" w:hAnsi="Book Antiqua" w:cs="Book Antiqua"/>
          <w:color w:val="000000"/>
        </w:rPr>
        <w:t>Faries</w:t>
      </w:r>
      <w:proofErr w:type="spellEnd"/>
      <w:r w:rsidRPr="003670A0">
        <w:rPr>
          <w:rFonts w:ascii="Book Antiqua" w:eastAsia="Book Antiqua" w:hAnsi="Book Antiqua" w:cs="Book Antiqua"/>
          <w:color w:val="000000"/>
        </w:rPr>
        <w:t xml:space="preserve"> MB, Kirkwood JM, McArthur GA, </w:t>
      </w:r>
      <w:proofErr w:type="spellStart"/>
      <w:r w:rsidRPr="003670A0">
        <w:rPr>
          <w:rFonts w:ascii="Book Antiqua" w:eastAsia="Book Antiqua" w:hAnsi="Book Antiqua" w:cs="Book Antiqua"/>
          <w:color w:val="000000"/>
        </w:rPr>
        <w:t>Haydu</w:t>
      </w:r>
      <w:proofErr w:type="spellEnd"/>
      <w:r w:rsidRPr="003670A0">
        <w:rPr>
          <w:rFonts w:ascii="Book Antiqua" w:eastAsia="Book Antiqua" w:hAnsi="Book Antiqua" w:cs="Book Antiqua"/>
          <w:color w:val="000000"/>
        </w:rPr>
        <w:t xml:space="preserve"> LE, </w:t>
      </w:r>
      <w:proofErr w:type="spellStart"/>
      <w:r w:rsidRPr="003670A0">
        <w:rPr>
          <w:rFonts w:ascii="Book Antiqua" w:eastAsia="Book Antiqua" w:hAnsi="Book Antiqua" w:cs="Book Antiqua"/>
          <w:color w:val="000000"/>
        </w:rPr>
        <w:t>Eggermont</w:t>
      </w:r>
      <w:proofErr w:type="spellEnd"/>
      <w:r w:rsidRPr="003670A0">
        <w:rPr>
          <w:rFonts w:ascii="Book Antiqua" w:eastAsia="Book Antiqua" w:hAnsi="Book Antiqua" w:cs="Book Antiqua"/>
          <w:color w:val="000000"/>
        </w:rPr>
        <w:t xml:space="preserve"> AMM, Flaherty KT, Balch CM, Thompson JF; for members of the American Joint Committee on Cancer Melanoma Expert Panel and the International Melanoma Database and Discovery Platform. Melanoma staging: Evidence-based changes in the American Joint Committee on Cancer eighth edition cancer staging manual. </w:t>
      </w:r>
      <w:r w:rsidRPr="003670A0">
        <w:rPr>
          <w:rFonts w:ascii="Book Antiqua" w:eastAsia="Book Antiqua" w:hAnsi="Book Antiqua" w:cs="Book Antiqua"/>
          <w:i/>
          <w:iCs/>
          <w:color w:val="000000"/>
        </w:rPr>
        <w:t>CA Cancer J Clin</w:t>
      </w:r>
      <w:r w:rsidRPr="003670A0">
        <w:rPr>
          <w:rFonts w:ascii="Book Antiqua" w:eastAsia="Book Antiqua" w:hAnsi="Book Antiqua" w:cs="Book Antiqua"/>
          <w:color w:val="000000"/>
        </w:rPr>
        <w:t xml:space="preserve"> 2017; </w:t>
      </w:r>
      <w:r w:rsidRPr="003670A0">
        <w:rPr>
          <w:rFonts w:ascii="Book Antiqua" w:eastAsia="Book Antiqua" w:hAnsi="Book Antiqua" w:cs="Book Antiqua"/>
          <w:b/>
          <w:bCs/>
          <w:color w:val="000000"/>
        </w:rPr>
        <w:t>67</w:t>
      </w:r>
      <w:r w:rsidRPr="003670A0">
        <w:rPr>
          <w:rFonts w:ascii="Book Antiqua" w:eastAsia="Book Antiqua" w:hAnsi="Book Antiqua" w:cs="Book Antiqua"/>
          <w:color w:val="000000"/>
        </w:rPr>
        <w:t>: 472-492 [PMID: 29028110 DOI: 10.3322/caac.21409]</w:t>
      </w:r>
    </w:p>
    <w:p w14:paraId="42272DB6" w14:textId="77777777" w:rsidR="00BE1804" w:rsidRPr="003670A0" w:rsidRDefault="00AA59BE">
      <w:pPr>
        <w:spacing w:line="360" w:lineRule="auto"/>
        <w:jc w:val="both"/>
      </w:pPr>
      <w:r w:rsidRPr="003670A0">
        <w:rPr>
          <w:rFonts w:ascii="Book Antiqua" w:eastAsia="Book Antiqua" w:hAnsi="Book Antiqua" w:cs="Book Antiqua"/>
          <w:color w:val="000000"/>
        </w:rPr>
        <w:t xml:space="preserve">17 </w:t>
      </w:r>
      <w:r w:rsidRPr="003670A0">
        <w:rPr>
          <w:rFonts w:ascii="Book Antiqua" w:eastAsia="Book Antiqua" w:hAnsi="Book Antiqua" w:cs="Book Antiqua"/>
          <w:b/>
          <w:bCs/>
          <w:color w:val="000000"/>
        </w:rPr>
        <w:t>Long GV</w:t>
      </w:r>
      <w:r w:rsidRPr="003670A0">
        <w:rPr>
          <w:rFonts w:ascii="Book Antiqua" w:eastAsia="Book Antiqua" w:hAnsi="Book Antiqua" w:cs="Book Antiqua"/>
          <w:color w:val="000000"/>
        </w:rPr>
        <w:t xml:space="preserve">, Flaherty KT, </w:t>
      </w:r>
      <w:proofErr w:type="spellStart"/>
      <w:r w:rsidRPr="003670A0">
        <w:rPr>
          <w:rFonts w:ascii="Book Antiqua" w:eastAsia="Book Antiqua" w:hAnsi="Book Antiqua" w:cs="Book Antiqua"/>
          <w:color w:val="000000"/>
        </w:rPr>
        <w:t>Stroyakovskiy</w:t>
      </w:r>
      <w:proofErr w:type="spellEnd"/>
      <w:r w:rsidRPr="003670A0">
        <w:rPr>
          <w:rFonts w:ascii="Book Antiqua" w:eastAsia="Book Antiqua" w:hAnsi="Book Antiqua" w:cs="Book Antiqua"/>
          <w:color w:val="000000"/>
        </w:rPr>
        <w:t xml:space="preserve"> D, </w:t>
      </w:r>
      <w:proofErr w:type="spellStart"/>
      <w:r w:rsidRPr="003670A0">
        <w:rPr>
          <w:rFonts w:ascii="Book Antiqua" w:eastAsia="Book Antiqua" w:hAnsi="Book Antiqua" w:cs="Book Antiqua"/>
          <w:color w:val="000000"/>
        </w:rPr>
        <w:t>Gogas</w:t>
      </w:r>
      <w:proofErr w:type="spellEnd"/>
      <w:r w:rsidRPr="003670A0">
        <w:rPr>
          <w:rFonts w:ascii="Book Antiqua" w:eastAsia="Book Antiqua" w:hAnsi="Book Antiqua" w:cs="Book Antiqua"/>
          <w:color w:val="000000"/>
        </w:rPr>
        <w:t xml:space="preserve"> H, Levchenko E, de </w:t>
      </w:r>
      <w:proofErr w:type="spellStart"/>
      <w:r w:rsidRPr="003670A0">
        <w:rPr>
          <w:rFonts w:ascii="Book Antiqua" w:eastAsia="Book Antiqua" w:hAnsi="Book Antiqua" w:cs="Book Antiqua"/>
          <w:color w:val="000000"/>
        </w:rPr>
        <w:t>Braud</w:t>
      </w:r>
      <w:proofErr w:type="spellEnd"/>
      <w:r w:rsidRPr="003670A0">
        <w:rPr>
          <w:rFonts w:ascii="Book Antiqua" w:eastAsia="Book Antiqua" w:hAnsi="Book Antiqua" w:cs="Book Antiqua"/>
          <w:color w:val="000000"/>
        </w:rPr>
        <w:t xml:space="preserve"> F, Larkin J, </w:t>
      </w:r>
      <w:proofErr w:type="spellStart"/>
      <w:r w:rsidRPr="003670A0">
        <w:rPr>
          <w:rFonts w:ascii="Book Antiqua" w:eastAsia="Book Antiqua" w:hAnsi="Book Antiqua" w:cs="Book Antiqua"/>
          <w:color w:val="000000"/>
        </w:rPr>
        <w:t>Garbe</w:t>
      </w:r>
      <w:proofErr w:type="spellEnd"/>
      <w:r w:rsidRPr="003670A0">
        <w:rPr>
          <w:rFonts w:ascii="Book Antiqua" w:eastAsia="Book Antiqua" w:hAnsi="Book Antiqua" w:cs="Book Antiqua"/>
          <w:color w:val="000000"/>
        </w:rPr>
        <w:t xml:space="preserve"> C, </w:t>
      </w:r>
      <w:proofErr w:type="spellStart"/>
      <w:r w:rsidRPr="003670A0">
        <w:rPr>
          <w:rFonts w:ascii="Book Antiqua" w:eastAsia="Book Antiqua" w:hAnsi="Book Antiqua" w:cs="Book Antiqua"/>
          <w:color w:val="000000"/>
        </w:rPr>
        <w:t>Jouary</w:t>
      </w:r>
      <w:proofErr w:type="spellEnd"/>
      <w:r w:rsidRPr="003670A0">
        <w:rPr>
          <w:rFonts w:ascii="Book Antiqua" w:eastAsia="Book Antiqua" w:hAnsi="Book Antiqua" w:cs="Book Antiqua"/>
          <w:color w:val="000000"/>
        </w:rPr>
        <w:t xml:space="preserve"> T, </w:t>
      </w:r>
      <w:proofErr w:type="spellStart"/>
      <w:r w:rsidRPr="003670A0">
        <w:rPr>
          <w:rFonts w:ascii="Book Antiqua" w:eastAsia="Book Antiqua" w:hAnsi="Book Antiqua" w:cs="Book Antiqua"/>
          <w:color w:val="000000"/>
        </w:rPr>
        <w:t>Hauschild</w:t>
      </w:r>
      <w:proofErr w:type="spellEnd"/>
      <w:r w:rsidRPr="003670A0">
        <w:rPr>
          <w:rFonts w:ascii="Book Antiqua" w:eastAsia="Book Antiqua" w:hAnsi="Book Antiqua" w:cs="Book Antiqua"/>
          <w:color w:val="000000"/>
        </w:rPr>
        <w:t xml:space="preserve"> A, </w:t>
      </w:r>
      <w:proofErr w:type="spellStart"/>
      <w:r w:rsidRPr="003670A0">
        <w:rPr>
          <w:rFonts w:ascii="Book Antiqua" w:eastAsia="Book Antiqua" w:hAnsi="Book Antiqua" w:cs="Book Antiqua"/>
          <w:color w:val="000000"/>
        </w:rPr>
        <w:t>Chiarion-Sileni</w:t>
      </w:r>
      <w:proofErr w:type="spellEnd"/>
      <w:r w:rsidRPr="003670A0">
        <w:rPr>
          <w:rFonts w:ascii="Book Antiqua" w:eastAsia="Book Antiqua" w:hAnsi="Book Antiqua" w:cs="Book Antiqua"/>
          <w:color w:val="000000"/>
        </w:rPr>
        <w:t xml:space="preserve"> V, </w:t>
      </w:r>
      <w:proofErr w:type="spellStart"/>
      <w:r w:rsidRPr="003670A0">
        <w:rPr>
          <w:rFonts w:ascii="Book Antiqua" w:eastAsia="Book Antiqua" w:hAnsi="Book Antiqua" w:cs="Book Antiqua"/>
          <w:color w:val="000000"/>
        </w:rPr>
        <w:t>Lebbe</w:t>
      </w:r>
      <w:proofErr w:type="spellEnd"/>
      <w:r w:rsidRPr="003670A0">
        <w:rPr>
          <w:rFonts w:ascii="Book Antiqua" w:eastAsia="Book Antiqua" w:hAnsi="Book Antiqua" w:cs="Book Antiqua"/>
          <w:color w:val="000000"/>
        </w:rPr>
        <w:t xml:space="preserve"> C, </w:t>
      </w:r>
      <w:proofErr w:type="spellStart"/>
      <w:r w:rsidRPr="003670A0">
        <w:rPr>
          <w:rFonts w:ascii="Book Antiqua" w:eastAsia="Book Antiqua" w:hAnsi="Book Antiqua" w:cs="Book Antiqua"/>
          <w:color w:val="000000"/>
        </w:rPr>
        <w:t>Mandalà</w:t>
      </w:r>
      <w:proofErr w:type="spellEnd"/>
      <w:r w:rsidRPr="003670A0">
        <w:rPr>
          <w:rFonts w:ascii="Book Antiqua" w:eastAsia="Book Antiqua" w:hAnsi="Book Antiqua" w:cs="Book Antiqua"/>
          <w:color w:val="000000"/>
        </w:rPr>
        <w:t xml:space="preserve"> M, </w:t>
      </w:r>
      <w:proofErr w:type="spellStart"/>
      <w:r w:rsidRPr="003670A0">
        <w:rPr>
          <w:rFonts w:ascii="Book Antiqua" w:eastAsia="Book Antiqua" w:hAnsi="Book Antiqua" w:cs="Book Antiqua"/>
          <w:color w:val="000000"/>
        </w:rPr>
        <w:t>Millward</w:t>
      </w:r>
      <w:proofErr w:type="spellEnd"/>
      <w:r w:rsidRPr="003670A0">
        <w:rPr>
          <w:rFonts w:ascii="Book Antiqua" w:eastAsia="Book Antiqua" w:hAnsi="Book Antiqua" w:cs="Book Antiqua"/>
          <w:color w:val="000000"/>
        </w:rPr>
        <w:t xml:space="preserve"> M, </w:t>
      </w:r>
      <w:proofErr w:type="spellStart"/>
      <w:r w:rsidRPr="003670A0">
        <w:rPr>
          <w:rFonts w:ascii="Book Antiqua" w:eastAsia="Book Antiqua" w:hAnsi="Book Antiqua" w:cs="Book Antiqua"/>
          <w:color w:val="000000"/>
        </w:rPr>
        <w:lastRenderedPageBreak/>
        <w:t>Arance</w:t>
      </w:r>
      <w:proofErr w:type="spellEnd"/>
      <w:r w:rsidRPr="003670A0">
        <w:rPr>
          <w:rFonts w:ascii="Book Antiqua" w:eastAsia="Book Antiqua" w:hAnsi="Book Antiqua" w:cs="Book Antiqua"/>
          <w:color w:val="000000"/>
        </w:rPr>
        <w:t xml:space="preserve"> A, </w:t>
      </w:r>
      <w:proofErr w:type="spellStart"/>
      <w:r w:rsidRPr="003670A0">
        <w:rPr>
          <w:rFonts w:ascii="Book Antiqua" w:eastAsia="Book Antiqua" w:hAnsi="Book Antiqua" w:cs="Book Antiqua"/>
          <w:color w:val="000000"/>
        </w:rPr>
        <w:t>Bondarenko</w:t>
      </w:r>
      <w:proofErr w:type="spellEnd"/>
      <w:r w:rsidRPr="003670A0">
        <w:rPr>
          <w:rFonts w:ascii="Book Antiqua" w:eastAsia="Book Antiqua" w:hAnsi="Book Antiqua" w:cs="Book Antiqua"/>
          <w:color w:val="000000"/>
        </w:rPr>
        <w:t xml:space="preserve"> I, </w:t>
      </w:r>
      <w:proofErr w:type="spellStart"/>
      <w:r w:rsidRPr="003670A0">
        <w:rPr>
          <w:rFonts w:ascii="Book Antiqua" w:eastAsia="Book Antiqua" w:hAnsi="Book Antiqua" w:cs="Book Antiqua"/>
          <w:color w:val="000000"/>
        </w:rPr>
        <w:t>Haanen</w:t>
      </w:r>
      <w:proofErr w:type="spellEnd"/>
      <w:r w:rsidRPr="003670A0">
        <w:rPr>
          <w:rFonts w:ascii="Book Antiqua" w:eastAsia="Book Antiqua" w:hAnsi="Book Antiqua" w:cs="Book Antiqua"/>
          <w:color w:val="000000"/>
        </w:rPr>
        <w:t xml:space="preserve"> JBAG, Hansson J, </w:t>
      </w:r>
      <w:proofErr w:type="spellStart"/>
      <w:r w:rsidRPr="003670A0">
        <w:rPr>
          <w:rFonts w:ascii="Book Antiqua" w:eastAsia="Book Antiqua" w:hAnsi="Book Antiqua" w:cs="Book Antiqua"/>
          <w:color w:val="000000"/>
        </w:rPr>
        <w:t>Utikal</w:t>
      </w:r>
      <w:proofErr w:type="spellEnd"/>
      <w:r w:rsidRPr="003670A0">
        <w:rPr>
          <w:rFonts w:ascii="Book Antiqua" w:eastAsia="Book Antiqua" w:hAnsi="Book Antiqua" w:cs="Book Antiqua"/>
          <w:color w:val="000000"/>
        </w:rPr>
        <w:t xml:space="preserve"> J, </w:t>
      </w:r>
      <w:proofErr w:type="spellStart"/>
      <w:r w:rsidRPr="003670A0">
        <w:rPr>
          <w:rFonts w:ascii="Book Antiqua" w:eastAsia="Book Antiqua" w:hAnsi="Book Antiqua" w:cs="Book Antiqua"/>
          <w:color w:val="000000"/>
        </w:rPr>
        <w:t>Ferraresi</w:t>
      </w:r>
      <w:proofErr w:type="spellEnd"/>
      <w:r w:rsidRPr="003670A0">
        <w:rPr>
          <w:rFonts w:ascii="Book Antiqua" w:eastAsia="Book Antiqua" w:hAnsi="Book Antiqua" w:cs="Book Antiqua"/>
          <w:color w:val="000000"/>
        </w:rPr>
        <w:t xml:space="preserve"> V, Mohr P, </w:t>
      </w:r>
      <w:proofErr w:type="spellStart"/>
      <w:r w:rsidRPr="003670A0">
        <w:rPr>
          <w:rFonts w:ascii="Book Antiqua" w:eastAsia="Book Antiqua" w:hAnsi="Book Antiqua" w:cs="Book Antiqua"/>
          <w:color w:val="000000"/>
        </w:rPr>
        <w:t>Probachai</w:t>
      </w:r>
      <w:proofErr w:type="spellEnd"/>
      <w:r w:rsidRPr="003670A0">
        <w:rPr>
          <w:rFonts w:ascii="Book Antiqua" w:eastAsia="Book Antiqua" w:hAnsi="Book Antiqua" w:cs="Book Antiqua"/>
          <w:color w:val="000000"/>
        </w:rPr>
        <w:t xml:space="preserve"> V, </w:t>
      </w:r>
      <w:proofErr w:type="spellStart"/>
      <w:r w:rsidRPr="003670A0">
        <w:rPr>
          <w:rFonts w:ascii="Book Antiqua" w:eastAsia="Book Antiqua" w:hAnsi="Book Antiqua" w:cs="Book Antiqua"/>
          <w:color w:val="000000"/>
        </w:rPr>
        <w:t>Schadendorf</w:t>
      </w:r>
      <w:proofErr w:type="spellEnd"/>
      <w:r w:rsidRPr="003670A0">
        <w:rPr>
          <w:rFonts w:ascii="Book Antiqua" w:eastAsia="Book Antiqua" w:hAnsi="Book Antiqua" w:cs="Book Antiqua"/>
          <w:color w:val="000000"/>
        </w:rPr>
        <w:t xml:space="preserve"> D, Nathan P, Robert C, </w:t>
      </w:r>
      <w:proofErr w:type="spellStart"/>
      <w:r w:rsidRPr="003670A0">
        <w:rPr>
          <w:rFonts w:ascii="Book Antiqua" w:eastAsia="Book Antiqua" w:hAnsi="Book Antiqua" w:cs="Book Antiqua"/>
          <w:color w:val="000000"/>
        </w:rPr>
        <w:t>Ribas</w:t>
      </w:r>
      <w:proofErr w:type="spellEnd"/>
      <w:r w:rsidRPr="003670A0">
        <w:rPr>
          <w:rFonts w:ascii="Book Antiqua" w:eastAsia="Book Antiqua" w:hAnsi="Book Antiqua" w:cs="Book Antiqua"/>
          <w:color w:val="000000"/>
        </w:rPr>
        <w:t xml:space="preserve"> A, Davies MA, Lane SR, Legos JJ, Mookerjee B, </w:t>
      </w:r>
      <w:proofErr w:type="spellStart"/>
      <w:r w:rsidRPr="003670A0">
        <w:rPr>
          <w:rFonts w:ascii="Book Antiqua" w:eastAsia="Book Antiqua" w:hAnsi="Book Antiqua" w:cs="Book Antiqua"/>
          <w:color w:val="000000"/>
        </w:rPr>
        <w:t>Grob</w:t>
      </w:r>
      <w:proofErr w:type="spellEnd"/>
      <w:r w:rsidRPr="003670A0">
        <w:rPr>
          <w:rFonts w:ascii="Book Antiqua" w:eastAsia="Book Antiqua" w:hAnsi="Book Antiqua" w:cs="Book Antiqua"/>
          <w:color w:val="000000"/>
        </w:rPr>
        <w:t xml:space="preserve"> JJ. Dabrafenib plus trametinib</w:t>
      </w:r>
      <w:r w:rsidRPr="003670A0">
        <w:rPr>
          <w:rFonts w:ascii="Book Antiqua" w:eastAsia="宋体" w:hAnsi="Book Antiqua" w:cs="Book Antiqua" w:hint="eastAsia"/>
          <w:color w:val="000000"/>
          <w:lang w:eastAsia="zh-CN"/>
        </w:rPr>
        <w:t xml:space="preserve"> </w:t>
      </w:r>
      <w:r w:rsidRPr="003670A0">
        <w:rPr>
          <w:rFonts w:ascii="Book Antiqua" w:eastAsia="Book Antiqua" w:hAnsi="Book Antiqua" w:cs="Book Antiqua"/>
          <w:i/>
          <w:iCs/>
          <w:color w:val="000000"/>
        </w:rPr>
        <w:t>vs</w:t>
      </w:r>
      <w:r w:rsidRPr="003670A0">
        <w:rPr>
          <w:rFonts w:ascii="Book Antiqua" w:eastAsia="宋体" w:hAnsi="Book Antiqua" w:cs="Book Antiqua" w:hint="eastAsia"/>
          <w:color w:val="000000"/>
          <w:lang w:eastAsia="zh-CN"/>
        </w:rPr>
        <w:t xml:space="preserve"> </w:t>
      </w:r>
      <w:r w:rsidRPr="003670A0">
        <w:rPr>
          <w:rFonts w:ascii="Book Antiqua" w:eastAsia="Book Antiqua" w:hAnsi="Book Antiqua" w:cs="Book Antiqua"/>
          <w:color w:val="000000"/>
        </w:rPr>
        <w:t xml:space="preserve">dabrafenib monotherapy in patients with metastatic BRAF V600E/K-mutant melanoma: long-term survival and safety analysis of a phase 3 study. </w:t>
      </w:r>
      <w:r w:rsidRPr="003670A0">
        <w:rPr>
          <w:rFonts w:ascii="Book Antiqua" w:eastAsia="Book Antiqua" w:hAnsi="Book Antiqua" w:cs="Book Antiqua"/>
          <w:i/>
          <w:iCs/>
          <w:color w:val="000000"/>
        </w:rPr>
        <w:t>Ann Oncol</w:t>
      </w:r>
      <w:r w:rsidRPr="003670A0">
        <w:rPr>
          <w:rFonts w:ascii="Book Antiqua" w:eastAsia="Book Antiqua" w:hAnsi="Book Antiqua" w:cs="Book Antiqua"/>
          <w:color w:val="000000"/>
        </w:rPr>
        <w:t xml:space="preserve"> 2017; </w:t>
      </w:r>
      <w:r w:rsidRPr="003670A0">
        <w:rPr>
          <w:rFonts w:ascii="Book Antiqua" w:eastAsia="Book Antiqua" w:hAnsi="Book Antiqua" w:cs="Book Antiqua"/>
          <w:b/>
          <w:bCs/>
          <w:color w:val="000000"/>
        </w:rPr>
        <w:t>28</w:t>
      </w:r>
      <w:r w:rsidRPr="003670A0">
        <w:rPr>
          <w:rFonts w:ascii="Book Antiqua" w:eastAsia="Book Antiqua" w:hAnsi="Book Antiqua" w:cs="Book Antiqua"/>
          <w:color w:val="000000"/>
        </w:rPr>
        <w:t>: 1631-1639 [PMID: 28475671 DOI: 10.1093/</w:t>
      </w:r>
      <w:proofErr w:type="spellStart"/>
      <w:r w:rsidRPr="003670A0">
        <w:rPr>
          <w:rFonts w:ascii="Book Antiqua" w:eastAsia="Book Antiqua" w:hAnsi="Book Antiqua" w:cs="Book Antiqua"/>
          <w:color w:val="000000"/>
        </w:rPr>
        <w:t>annonc</w:t>
      </w:r>
      <w:proofErr w:type="spellEnd"/>
      <w:r w:rsidRPr="003670A0">
        <w:rPr>
          <w:rFonts w:ascii="Book Antiqua" w:eastAsia="Book Antiqua" w:hAnsi="Book Antiqua" w:cs="Book Antiqua"/>
          <w:color w:val="000000"/>
        </w:rPr>
        <w:t>/mdx176]</w:t>
      </w:r>
    </w:p>
    <w:p w14:paraId="74117428" w14:textId="77777777" w:rsidR="00BE1804" w:rsidRPr="003670A0" w:rsidRDefault="00AA59BE">
      <w:pPr>
        <w:spacing w:line="360" w:lineRule="auto"/>
        <w:jc w:val="both"/>
      </w:pPr>
      <w:r w:rsidRPr="003670A0">
        <w:rPr>
          <w:rFonts w:ascii="Book Antiqua" w:eastAsia="Book Antiqua" w:hAnsi="Book Antiqua" w:cs="Book Antiqua"/>
          <w:color w:val="000000"/>
        </w:rPr>
        <w:t xml:space="preserve">18 </w:t>
      </w:r>
      <w:r w:rsidRPr="003670A0">
        <w:rPr>
          <w:rFonts w:ascii="Book Antiqua" w:eastAsia="Book Antiqua" w:hAnsi="Book Antiqua" w:cs="Book Antiqua"/>
          <w:b/>
          <w:bCs/>
          <w:color w:val="000000"/>
        </w:rPr>
        <w:t>Larkin J</w:t>
      </w:r>
      <w:r w:rsidRPr="003670A0">
        <w:rPr>
          <w:rFonts w:ascii="Book Antiqua" w:eastAsia="Book Antiqua" w:hAnsi="Book Antiqua" w:cs="Book Antiqua"/>
          <w:color w:val="000000"/>
        </w:rPr>
        <w:t xml:space="preserve">, </w:t>
      </w:r>
      <w:proofErr w:type="spellStart"/>
      <w:r w:rsidRPr="003670A0">
        <w:rPr>
          <w:rFonts w:ascii="Book Antiqua" w:eastAsia="Book Antiqua" w:hAnsi="Book Antiqua" w:cs="Book Antiqua"/>
          <w:color w:val="000000"/>
        </w:rPr>
        <w:t>Ascierto</w:t>
      </w:r>
      <w:proofErr w:type="spellEnd"/>
      <w:r w:rsidRPr="003670A0">
        <w:rPr>
          <w:rFonts w:ascii="Book Antiqua" w:eastAsia="Book Antiqua" w:hAnsi="Book Antiqua" w:cs="Book Antiqua"/>
          <w:color w:val="000000"/>
        </w:rPr>
        <w:t xml:space="preserve"> PA, </w:t>
      </w:r>
      <w:proofErr w:type="spellStart"/>
      <w:r w:rsidRPr="003670A0">
        <w:rPr>
          <w:rFonts w:ascii="Book Antiqua" w:eastAsia="Book Antiqua" w:hAnsi="Book Antiqua" w:cs="Book Antiqua"/>
          <w:color w:val="000000"/>
        </w:rPr>
        <w:t>Dréno</w:t>
      </w:r>
      <w:proofErr w:type="spellEnd"/>
      <w:r w:rsidRPr="003670A0">
        <w:rPr>
          <w:rFonts w:ascii="Book Antiqua" w:eastAsia="Book Antiqua" w:hAnsi="Book Antiqua" w:cs="Book Antiqua"/>
          <w:color w:val="000000"/>
        </w:rPr>
        <w:t xml:space="preserve"> B, Atkinson V, </w:t>
      </w:r>
      <w:proofErr w:type="spellStart"/>
      <w:r w:rsidRPr="003670A0">
        <w:rPr>
          <w:rFonts w:ascii="Book Antiqua" w:eastAsia="Book Antiqua" w:hAnsi="Book Antiqua" w:cs="Book Antiqua"/>
          <w:color w:val="000000"/>
        </w:rPr>
        <w:t>Liszkay</w:t>
      </w:r>
      <w:proofErr w:type="spellEnd"/>
      <w:r w:rsidRPr="003670A0">
        <w:rPr>
          <w:rFonts w:ascii="Book Antiqua" w:eastAsia="Book Antiqua" w:hAnsi="Book Antiqua" w:cs="Book Antiqua"/>
          <w:color w:val="000000"/>
        </w:rPr>
        <w:t xml:space="preserve"> G, Maio M, </w:t>
      </w:r>
      <w:proofErr w:type="spellStart"/>
      <w:r w:rsidRPr="003670A0">
        <w:rPr>
          <w:rFonts w:ascii="Book Antiqua" w:eastAsia="Book Antiqua" w:hAnsi="Book Antiqua" w:cs="Book Antiqua"/>
          <w:color w:val="000000"/>
        </w:rPr>
        <w:t>Mandalà</w:t>
      </w:r>
      <w:proofErr w:type="spellEnd"/>
      <w:r w:rsidRPr="003670A0">
        <w:rPr>
          <w:rFonts w:ascii="Book Antiqua" w:eastAsia="Book Antiqua" w:hAnsi="Book Antiqua" w:cs="Book Antiqua"/>
          <w:color w:val="000000"/>
        </w:rPr>
        <w:t xml:space="preserve"> M, Demidov L, </w:t>
      </w:r>
      <w:proofErr w:type="spellStart"/>
      <w:r w:rsidRPr="003670A0">
        <w:rPr>
          <w:rFonts w:ascii="Book Antiqua" w:eastAsia="Book Antiqua" w:hAnsi="Book Antiqua" w:cs="Book Antiqua"/>
          <w:color w:val="000000"/>
        </w:rPr>
        <w:t>Stroyakovskiy</w:t>
      </w:r>
      <w:proofErr w:type="spellEnd"/>
      <w:r w:rsidRPr="003670A0">
        <w:rPr>
          <w:rFonts w:ascii="Book Antiqua" w:eastAsia="Book Antiqua" w:hAnsi="Book Antiqua" w:cs="Book Antiqua"/>
          <w:color w:val="000000"/>
        </w:rPr>
        <w:t xml:space="preserve"> D, Thomas L, de la Cruz-Merino L, </w:t>
      </w:r>
      <w:proofErr w:type="spellStart"/>
      <w:r w:rsidRPr="003670A0">
        <w:rPr>
          <w:rFonts w:ascii="Book Antiqua" w:eastAsia="Book Antiqua" w:hAnsi="Book Antiqua" w:cs="Book Antiqua"/>
          <w:color w:val="000000"/>
        </w:rPr>
        <w:t>Dutriaux</w:t>
      </w:r>
      <w:proofErr w:type="spellEnd"/>
      <w:r w:rsidRPr="003670A0">
        <w:rPr>
          <w:rFonts w:ascii="Book Antiqua" w:eastAsia="Book Antiqua" w:hAnsi="Book Antiqua" w:cs="Book Antiqua"/>
          <w:color w:val="000000"/>
        </w:rPr>
        <w:t xml:space="preserve"> C, </w:t>
      </w:r>
      <w:proofErr w:type="spellStart"/>
      <w:r w:rsidRPr="003670A0">
        <w:rPr>
          <w:rFonts w:ascii="Book Antiqua" w:eastAsia="Book Antiqua" w:hAnsi="Book Antiqua" w:cs="Book Antiqua"/>
          <w:color w:val="000000"/>
        </w:rPr>
        <w:t>Garbe</w:t>
      </w:r>
      <w:proofErr w:type="spellEnd"/>
      <w:r w:rsidRPr="003670A0">
        <w:rPr>
          <w:rFonts w:ascii="Book Antiqua" w:eastAsia="Book Antiqua" w:hAnsi="Book Antiqua" w:cs="Book Antiqua"/>
          <w:color w:val="000000"/>
        </w:rPr>
        <w:t xml:space="preserve"> C, </w:t>
      </w:r>
      <w:proofErr w:type="spellStart"/>
      <w:r w:rsidRPr="003670A0">
        <w:rPr>
          <w:rFonts w:ascii="Book Antiqua" w:eastAsia="Book Antiqua" w:hAnsi="Book Antiqua" w:cs="Book Antiqua"/>
          <w:color w:val="000000"/>
        </w:rPr>
        <w:t>Sovak</w:t>
      </w:r>
      <w:proofErr w:type="spellEnd"/>
      <w:r w:rsidRPr="003670A0">
        <w:rPr>
          <w:rFonts w:ascii="Book Antiqua" w:eastAsia="Book Antiqua" w:hAnsi="Book Antiqua" w:cs="Book Antiqua"/>
          <w:color w:val="000000"/>
        </w:rPr>
        <w:t xml:space="preserve"> MA, Chang I, Choong N, Hack SP, McArthur GA, </w:t>
      </w:r>
      <w:proofErr w:type="spellStart"/>
      <w:r w:rsidRPr="003670A0">
        <w:rPr>
          <w:rFonts w:ascii="Book Antiqua" w:eastAsia="Book Antiqua" w:hAnsi="Book Antiqua" w:cs="Book Antiqua"/>
          <w:color w:val="000000"/>
        </w:rPr>
        <w:t>Ribas</w:t>
      </w:r>
      <w:proofErr w:type="spellEnd"/>
      <w:r w:rsidRPr="003670A0">
        <w:rPr>
          <w:rFonts w:ascii="Book Antiqua" w:eastAsia="Book Antiqua" w:hAnsi="Book Antiqua" w:cs="Book Antiqua"/>
          <w:color w:val="000000"/>
        </w:rPr>
        <w:t xml:space="preserve"> A. Combined vemurafenib and </w:t>
      </w:r>
      <w:proofErr w:type="spellStart"/>
      <w:r w:rsidRPr="003670A0">
        <w:rPr>
          <w:rFonts w:ascii="Book Antiqua" w:eastAsia="Book Antiqua" w:hAnsi="Book Antiqua" w:cs="Book Antiqua"/>
          <w:color w:val="000000"/>
        </w:rPr>
        <w:t>cobimetinib</w:t>
      </w:r>
      <w:proofErr w:type="spellEnd"/>
      <w:r w:rsidRPr="003670A0">
        <w:rPr>
          <w:rFonts w:ascii="Book Antiqua" w:eastAsia="Book Antiqua" w:hAnsi="Book Antiqua" w:cs="Book Antiqua"/>
          <w:color w:val="000000"/>
        </w:rPr>
        <w:t xml:space="preserve"> in BRAF-mutated melanoma. </w:t>
      </w:r>
      <w:r w:rsidRPr="003670A0">
        <w:rPr>
          <w:rFonts w:ascii="Book Antiqua" w:eastAsia="Book Antiqua" w:hAnsi="Book Antiqua" w:cs="Book Antiqua"/>
          <w:i/>
          <w:iCs/>
          <w:color w:val="000000"/>
        </w:rPr>
        <w:t xml:space="preserve">N </w:t>
      </w:r>
      <w:proofErr w:type="spellStart"/>
      <w:r w:rsidRPr="003670A0">
        <w:rPr>
          <w:rFonts w:ascii="Book Antiqua" w:eastAsia="Book Antiqua" w:hAnsi="Book Antiqua" w:cs="Book Antiqua"/>
          <w:i/>
          <w:iCs/>
          <w:color w:val="000000"/>
        </w:rPr>
        <w:t>Engl</w:t>
      </w:r>
      <w:proofErr w:type="spellEnd"/>
      <w:r w:rsidRPr="003670A0">
        <w:rPr>
          <w:rFonts w:ascii="Book Antiqua" w:eastAsia="Book Antiqua" w:hAnsi="Book Antiqua" w:cs="Book Antiqua"/>
          <w:i/>
          <w:iCs/>
          <w:color w:val="000000"/>
        </w:rPr>
        <w:t xml:space="preserve"> J Med</w:t>
      </w:r>
      <w:r w:rsidRPr="003670A0">
        <w:rPr>
          <w:rFonts w:ascii="Book Antiqua" w:eastAsia="Book Antiqua" w:hAnsi="Book Antiqua" w:cs="Book Antiqua"/>
          <w:color w:val="000000"/>
        </w:rPr>
        <w:t xml:space="preserve"> 2014; </w:t>
      </w:r>
      <w:r w:rsidRPr="003670A0">
        <w:rPr>
          <w:rFonts w:ascii="Book Antiqua" w:eastAsia="Book Antiqua" w:hAnsi="Book Antiqua" w:cs="Book Antiqua"/>
          <w:b/>
          <w:bCs/>
          <w:color w:val="000000"/>
        </w:rPr>
        <w:t>371</w:t>
      </w:r>
      <w:r w:rsidRPr="003670A0">
        <w:rPr>
          <w:rFonts w:ascii="Book Antiqua" w:eastAsia="Book Antiqua" w:hAnsi="Book Antiqua" w:cs="Book Antiqua"/>
          <w:color w:val="000000"/>
        </w:rPr>
        <w:t>: 1867-1876 [PMID: 25265494 DOI: 10.1056/NEJMoa1408868]</w:t>
      </w:r>
    </w:p>
    <w:p w14:paraId="5CA228F4" w14:textId="77777777" w:rsidR="00BE1804" w:rsidRPr="003670A0" w:rsidRDefault="00AA59BE">
      <w:pPr>
        <w:spacing w:line="360" w:lineRule="auto"/>
        <w:jc w:val="both"/>
      </w:pPr>
      <w:r w:rsidRPr="003670A0">
        <w:rPr>
          <w:rFonts w:ascii="Book Antiqua" w:eastAsia="Book Antiqua" w:hAnsi="Book Antiqua" w:cs="Book Antiqua"/>
          <w:color w:val="000000"/>
        </w:rPr>
        <w:t xml:space="preserve">19 </w:t>
      </w:r>
      <w:proofErr w:type="spellStart"/>
      <w:r w:rsidRPr="003670A0">
        <w:rPr>
          <w:rFonts w:ascii="Book Antiqua" w:eastAsia="Book Antiqua" w:hAnsi="Book Antiqua" w:cs="Book Antiqua"/>
          <w:b/>
          <w:bCs/>
          <w:color w:val="000000"/>
        </w:rPr>
        <w:t>Pfeil</w:t>
      </w:r>
      <w:proofErr w:type="spellEnd"/>
      <w:r w:rsidRPr="003670A0">
        <w:rPr>
          <w:rFonts w:ascii="Book Antiqua" w:eastAsia="Book Antiqua" w:hAnsi="Book Antiqua" w:cs="Book Antiqua"/>
          <w:b/>
          <w:bCs/>
          <w:color w:val="000000"/>
        </w:rPr>
        <w:t xml:space="preserve"> AF</w:t>
      </w:r>
      <w:r w:rsidRPr="003670A0">
        <w:rPr>
          <w:rFonts w:ascii="Book Antiqua" w:eastAsia="Book Antiqua" w:hAnsi="Book Antiqua" w:cs="Book Antiqua"/>
          <w:color w:val="000000"/>
        </w:rPr>
        <w:t xml:space="preserve">, Leiter U, Buettner PG, </w:t>
      </w:r>
      <w:proofErr w:type="spellStart"/>
      <w:r w:rsidRPr="003670A0">
        <w:rPr>
          <w:rFonts w:ascii="Book Antiqua" w:eastAsia="Book Antiqua" w:hAnsi="Book Antiqua" w:cs="Book Antiqua"/>
          <w:color w:val="000000"/>
        </w:rPr>
        <w:t>Eigentler</w:t>
      </w:r>
      <w:proofErr w:type="spellEnd"/>
      <w:r w:rsidRPr="003670A0">
        <w:rPr>
          <w:rFonts w:ascii="Book Antiqua" w:eastAsia="Book Antiqua" w:hAnsi="Book Antiqua" w:cs="Book Antiqua"/>
          <w:color w:val="000000"/>
        </w:rPr>
        <w:t xml:space="preserve"> TK, </w:t>
      </w:r>
      <w:proofErr w:type="spellStart"/>
      <w:r w:rsidRPr="003670A0">
        <w:rPr>
          <w:rFonts w:ascii="Book Antiqua" w:eastAsia="Book Antiqua" w:hAnsi="Book Antiqua" w:cs="Book Antiqua"/>
          <w:color w:val="000000"/>
        </w:rPr>
        <w:t>Weide</w:t>
      </w:r>
      <w:proofErr w:type="spellEnd"/>
      <w:r w:rsidRPr="003670A0">
        <w:rPr>
          <w:rFonts w:ascii="Book Antiqua" w:eastAsia="Book Antiqua" w:hAnsi="Book Antiqua" w:cs="Book Antiqua"/>
          <w:color w:val="000000"/>
        </w:rPr>
        <w:t xml:space="preserve"> B, Meier F, </w:t>
      </w:r>
      <w:proofErr w:type="spellStart"/>
      <w:r w:rsidRPr="003670A0">
        <w:rPr>
          <w:rFonts w:ascii="Book Antiqua" w:eastAsia="Book Antiqua" w:hAnsi="Book Antiqua" w:cs="Book Antiqua"/>
          <w:color w:val="000000"/>
        </w:rPr>
        <w:t>Garbe</w:t>
      </w:r>
      <w:proofErr w:type="spellEnd"/>
      <w:r w:rsidRPr="003670A0">
        <w:rPr>
          <w:rFonts w:ascii="Book Antiqua" w:eastAsia="Book Antiqua" w:hAnsi="Book Antiqua" w:cs="Book Antiqua"/>
          <w:color w:val="000000"/>
        </w:rPr>
        <w:t xml:space="preserve"> C. Melanoma of unknown primary is correctly classified by the AJCC melanoma classification from 2009. </w:t>
      </w:r>
      <w:r w:rsidRPr="003670A0">
        <w:rPr>
          <w:rFonts w:ascii="Book Antiqua" w:eastAsia="Book Antiqua" w:hAnsi="Book Antiqua" w:cs="Book Antiqua"/>
          <w:i/>
          <w:iCs/>
          <w:color w:val="000000"/>
        </w:rPr>
        <w:t>Melanoma Res</w:t>
      </w:r>
      <w:r w:rsidRPr="003670A0">
        <w:rPr>
          <w:rFonts w:ascii="Book Antiqua" w:eastAsia="Book Antiqua" w:hAnsi="Book Antiqua" w:cs="Book Antiqua"/>
          <w:color w:val="000000"/>
        </w:rPr>
        <w:t xml:space="preserve"> 2011; </w:t>
      </w:r>
      <w:r w:rsidRPr="003670A0">
        <w:rPr>
          <w:rFonts w:ascii="Book Antiqua" w:eastAsia="Book Antiqua" w:hAnsi="Book Antiqua" w:cs="Book Antiqua"/>
          <w:b/>
          <w:bCs/>
          <w:color w:val="000000"/>
        </w:rPr>
        <w:t>21</w:t>
      </w:r>
      <w:r w:rsidRPr="003670A0">
        <w:rPr>
          <w:rFonts w:ascii="Book Antiqua" w:eastAsia="Book Antiqua" w:hAnsi="Book Antiqua" w:cs="Book Antiqua"/>
          <w:color w:val="000000"/>
        </w:rPr>
        <w:t>: 228-234 [PMID: 21502902 DOI: 10.1097/CMR.0b013e32834577ec]</w:t>
      </w:r>
    </w:p>
    <w:p w14:paraId="5409ED62" w14:textId="77777777" w:rsidR="00BE1804" w:rsidRPr="003670A0" w:rsidRDefault="00AA59BE">
      <w:pPr>
        <w:spacing w:line="360" w:lineRule="auto"/>
        <w:jc w:val="both"/>
      </w:pPr>
      <w:r w:rsidRPr="003670A0">
        <w:rPr>
          <w:rFonts w:ascii="Book Antiqua" w:eastAsia="Book Antiqua" w:hAnsi="Book Antiqua" w:cs="Book Antiqua"/>
          <w:color w:val="000000"/>
        </w:rPr>
        <w:t xml:space="preserve">20 </w:t>
      </w:r>
      <w:r w:rsidRPr="003670A0">
        <w:rPr>
          <w:rFonts w:ascii="Book Antiqua" w:eastAsia="Book Antiqua" w:hAnsi="Book Antiqua" w:cs="Book Antiqua"/>
          <w:b/>
          <w:bCs/>
          <w:color w:val="000000"/>
        </w:rPr>
        <w:t>Lee CC</w:t>
      </w:r>
      <w:r w:rsidRPr="003670A0">
        <w:rPr>
          <w:rFonts w:ascii="Book Antiqua" w:eastAsia="Book Antiqua" w:hAnsi="Book Antiqua" w:cs="Book Antiqua"/>
          <w:color w:val="000000"/>
        </w:rPr>
        <w:t xml:space="preserve">, </w:t>
      </w:r>
      <w:proofErr w:type="spellStart"/>
      <w:r w:rsidRPr="003670A0">
        <w:rPr>
          <w:rFonts w:ascii="Book Antiqua" w:eastAsia="Book Antiqua" w:hAnsi="Book Antiqua" w:cs="Book Antiqua"/>
          <w:color w:val="000000"/>
        </w:rPr>
        <w:t>Faries</w:t>
      </w:r>
      <w:proofErr w:type="spellEnd"/>
      <w:r w:rsidRPr="003670A0">
        <w:rPr>
          <w:rFonts w:ascii="Book Antiqua" w:eastAsia="Book Antiqua" w:hAnsi="Book Antiqua" w:cs="Book Antiqua"/>
          <w:color w:val="000000"/>
        </w:rPr>
        <w:t xml:space="preserve"> MB, </w:t>
      </w:r>
      <w:proofErr w:type="spellStart"/>
      <w:r w:rsidRPr="003670A0">
        <w:rPr>
          <w:rFonts w:ascii="Book Antiqua" w:eastAsia="Book Antiqua" w:hAnsi="Book Antiqua" w:cs="Book Antiqua"/>
          <w:color w:val="000000"/>
        </w:rPr>
        <w:t>Wanek</w:t>
      </w:r>
      <w:proofErr w:type="spellEnd"/>
      <w:r w:rsidRPr="003670A0">
        <w:rPr>
          <w:rFonts w:ascii="Book Antiqua" w:eastAsia="Book Antiqua" w:hAnsi="Book Antiqua" w:cs="Book Antiqua"/>
          <w:color w:val="000000"/>
        </w:rPr>
        <w:t xml:space="preserve"> LA, Morton DL. Improved survival after lymphadenectomy for nodal metastasis from an unknown primary melanoma. </w:t>
      </w:r>
      <w:r w:rsidRPr="003670A0">
        <w:rPr>
          <w:rFonts w:ascii="Book Antiqua" w:eastAsia="Book Antiqua" w:hAnsi="Book Antiqua" w:cs="Book Antiqua"/>
          <w:i/>
          <w:iCs/>
          <w:color w:val="000000"/>
        </w:rPr>
        <w:t>J Clin Oncol</w:t>
      </w:r>
      <w:r w:rsidRPr="003670A0">
        <w:rPr>
          <w:rFonts w:ascii="Book Antiqua" w:eastAsia="Book Antiqua" w:hAnsi="Book Antiqua" w:cs="Book Antiqua"/>
          <w:color w:val="000000"/>
        </w:rPr>
        <w:t xml:space="preserve"> 2008; </w:t>
      </w:r>
      <w:r w:rsidRPr="003670A0">
        <w:rPr>
          <w:rFonts w:ascii="Book Antiqua" w:eastAsia="Book Antiqua" w:hAnsi="Book Antiqua" w:cs="Book Antiqua"/>
          <w:b/>
          <w:bCs/>
          <w:color w:val="000000"/>
        </w:rPr>
        <w:t>26</w:t>
      </w:r>
      <w:r w:rsidRPr="003670A0">
        <w:rPr>
          <w:rFonts w:ascii="Book Antiqua" w:eastAsia="Book Antiqua" w:hAnsi="Book Antiqua" w:cs="Book Antiqua"/>
          <w:color w:val="000000"/>
        </w:rPr>
        <w:t>: 535-541 [PMID: 18235114 DOI: 10.1200/JCO.2007.14.0285]</w:t>
      </w:r>
    </w:p>
    <w:p w14:paraId="1BE4B327" w14:textId="77777777" w:rsidR="00BE1804" w:rsidRPr="003670A0" w:rsidRDefault="00AA59BE">
      <w:pPr>
        <w:spacing w:line="360" w:lineRule="auto"/>
        <w:jc w:val="both"/>
      </w:pPr>
      <w:r w:rsidRPr="003670A0">
        <w:rPr>
          <w:rFonts w:ascii="Book Antiqua" w:eastAsia="Book Antiqua" w:hAnsi="Book Antiqua" w:cs="Book Antiqua"/>
          <w:color w:val="000000"/>
        </w:rPr>
        <w:t xml:space="preserve">21 </w:t>
      </w:r>
      <w:r w:rsidRPr="003670A0">
        <w:rPr>
          <w:rFonts w:ascii="Book Antiqua" w:eastAsia="Book Antiqua" w:hAnsi="Book Antiqua" w:cs="Book Antiqua"/>
          <w:b/>
          <w:bCs/>
          <w:color w:val="000000"/>
        </w:rPr>
        <w:t>Smith JL Jr</w:t>
      </w:r>
      <w:r w:rsidRPr="003670A0">
        <w:rPr>
          <w:rFonts w:ascii="Book Antiqua" w:eastAsia="Book Antiqua" w:hAnsi="Book Antiqua" w:cs="Book Antiqua"/>
          <w:color w:val="000000"/>
        </w:rPr>
        <w:t xml:space="preserve">, </w:t>
      </w:r>
      <w:proofErr w:type="spellStart"/>
      <w:r w:rsidRPr="003670A0">
        <w:rPr>
          <w:rFonts w:ascii="Book Antiqua" w:eastAsia="Book Antiqua" w:hAnsi="Book Antiqua" w:cs="Book Antiqua"/>
          <w:color w:val="000000"/>
        </w:rPr>
        <w:t>Stehlin</w:t>
      </w:r>
      <w:proofErr w:type="spellEnd"/>
      <w:r w:rsidRPr="003670A0">
        <w:rPr>
          <w:rFonts w:ascii="Book Antiqua" w:eastAsia="Book Antiqua" w:hAnsi="Book Antiqua" w:cs="Book Antiqua"/>
          <w:color w:val="000000"/>
        </w:rPr>
        <w:t xml:space="preserve"> JS Jr. Spontaneous regression of primary malignant melanomas with regional metastases. </w:t>
      </w:r>
      <w:r w:rsidRPr="003670A0">
        <w:rPr>
          <w:rFonts w:ascii="Book Antiqua" w:eastAsia="Book Antiqua" w:hAnsi="Book Antiqua" w:cs="Book Antiqua"/>
          <w:i/>
          <w:iCs/>
          <w:color w:val="000000"/>
        </w:rPr>
        <w:t>Cancer</w:t>
      </w:r>
      <w:r w:rsidRPr="003670A0">
        <w:rPr>
          <w:rFonts w:ascii="Book Antiqua" w:eastAsia="Book Antiqua" w:hAnsi="Book Antiqua" w:cs="Book Antiqua"/>
          <w:color w:val="000000"/>
        </w:rPr>
        <w:t xml:space="preserve"> 1965; </w:t>
      </w:r>
      <w:r w:rsidRPr="003670A0">
        <w:rPr>
          <w:rFonts w:ascii="Book Antiqua" w:eastAsia="Book Antiqua" w:hAnsi="Book Antiqua" w:cs="Book Antiqua"/>
          <w:b/>
          <w:bCs/>
          <w:color w:val="000000"/>
        </w:rPr>
        <w:t>18</w:t>
      </w:r>
      <w:r w:rsidRPr="003670A0">
        <w:rPr>
          <w:rFonts w:ascii="Book Antiqua" w:eastAsia="Book Antiqua" w:hAnsi="Book Antiqua" w:cs="Book Antiqua"/>
          <w:color w:val="000000"/>
        </w:rPr>
        <w:t>: 1399-1415 [PMID: 5844157 DOI: 10.1002/1097-0142(196511)18:11&lt;</w:t>
      </w:r>
      <w:proofErr w:type="gramStart"/>
      <w:r w:rsidRPr="003670A0">
        <w:rPr>
          <w:rFonts w:ascii="Book Antiqua" w:eastAsia="Book Antiqua" w:hAnsi="Book Antiqua" w:cs="Book Antiqua"/>
          <w:color w:val="000000"/>
        </w:rPr>
        <w:t>1399::</w:t>
      </w:r>
      <w:proofErr w:type="gramEnd"/>
      <w:r w:rsidRPr="003670A0">
        <w:rPr>
          <w:rFonts w:ascii="Book Antiqua" w:eastAsia="Book Antiqua" w:hAnsi="Book Antiqua" w:cs="Book Antiqua"/>
          <w:color w:val="000000"/>
        </w:rPr>
        <w:t>aid-cncr2820181104&gt;3.0.co;2-r]</w:t>
      </w:r>
    </w:p>
    <w:p w14:paraId="2FB99DE2" w14:textId="77777777" w:rsidR="00BE1804" w:rsidRPr="003670A0" w:rsidRDefault="00AA59BE">
      <w:pPr>
        <w:spacing w:line="360" w:lineRule="auto"/>
        <w:jc w:val="both"/>
      </w:pPr>
      <w:r w:rsidRPr="003670A0">
        <w:rPr>
          <w:rFonts w:ascii="Book Antiqua" w:eastAsia="Book Antiqua" w:hAnsi="Book Antiqua" w:cs="Book Antiqua"/>
          <w:color w:val="000000"/>
        </w:rPr>
        <w:t xml:space="preserve">22 </w:t>
      </w:r>
      <w:proofErr w:type="spellStart"/>
      <w:r w:rsidRPr="003670A0">
        <w:rPr>
          <w:rFonts w:ascii="Book Antiqua" w:eastAsia="Book Antiqua" w:hAnsi="Book Antiqua" w:cs="Book Antiqua"/>
          <w:b/>
          <w:bCs/>
          <w:color w:val="000000"/>
        </w:rPr>
        <w:t>Haanen</w:t>
      </w:r>
      <w:proofErr w:type="spellEnd"/>
      <w:r w:rsidRPr="003670A0">
        <w:rPr>
          <w:rFonts w:ascii="Book Antiqua" w:eastAsia="Book Antiqua" w:hAnsi="Book Antiqua" w:cs="Book Antiqua"/>
          <w:b/>
          <w:bCs/>
          <w:color w:val="000000"/>
        </w:rPr>
        <w:t xml:space="preserve"> JB</w:t>
      </w:r>
      <w:r w:rsidRPr="003670A0">
        <w:rPr>
          <w:rFonts w:ascii="Book Antiqua" w:eastAsia="Book Antiqua" w:hAnsi="Book Antiqua" w:cs="Book Antiqua"/>
          <w:color w:val="000000"/>
        </w:rPr>
        <w:t xml:space="preserve">, </w:t>
      </w:r>
      <w:proofErr w:type="spellStart"/>
      <w:r w:rsidRPr="003670A0">
        <w:rPr>
          <w:rFonts w:ascii="Book Antiqua" w:eastAsia="Book Antiqua" w:hAnsi="Book Antiqua" w:cs="Book Antiqua"/>
          <w:color w:val="000000"/>
        </w:rPr>
        <w:t>Baars</w:t>
      </w:r>
      <w:proofErr w:type="spellEnd"/>
      <w:r w:rsidRPr="003670A0">
        <w:rPr>
          <w:rFonts w:ascii="Book Antiqua" w:eastAsia="Book Antiqua" w:hAnsi="Book Antiqua" w:cs="Book Antiqua"/>
          <w:color w:val="000000"/>
        </w:rPr>
        <w:t xml:space="preserve"> A, Gomez R, </w:t>
      </w:r>
      <w:proofErr w:type="spellStart"/>
      <w:r w:rsidRPr="003670A0">
        <w:rPr>
          <w:rFonts w:ascii="Book Antiqua" w:eastAsia="Book Antiqua" w:hAnsi="Book Antiqua" w:cs="Book Antiqua"/>
          <w:color w:val="000000"/>
        </w:rPr>
        <w:t>Weder</w:t>
      </w:r>
      <w:proofErr w:type="spellEnd"/>
      <w:r w:rsidRPr="003670A0">
        <w:rPr>
          <w:rFonts w:ascii="Book Antiqua" w:eastAsia="Book Antiqua" w:hAnsi="Book Antiqua" w:cs="Book Antiqua"/>
          <w:color w:val="000000"/>
        </w:rPr>
        <w:t xml:space="preserve"> P, Smits M, de </w:t>
      </w:r>
      <w:proofErr w:type="spellStart"/>
      <w:r w:rsidRPr="003670A0">
        <w:rPr>
          <w:rFonts w:ascii="Book Antiqua" w:eastAsia="Book Antiqua" w:hAnsi="Book Antiqua" w:cs="Book Antiqua"/>
          <w:color w:val="000000"/>
        </w:rPr>
        <w:t>Gruijl</w:t>
      </w:r>
      <w:proofErr w:type="spellEnd"/>
      <w:r w:rsidRPr="003670A0">
        <w:rPr>
          <w:rFonts w:ascii="Book Antiqua" w:eastAsia="Book Antiqua" w:hAnsi="Book Antiqua" w:cs="Book Antiqua"/>
          <w:color w:val="000000"/>
        </w:rPr>
        <w:t xml:space="preserve"> TD, von Blomberg BM, </w:t>
      </w:r>
      <w:proofErr w:type="spellStart"/>
      <w:r w:rsidRPr="003670A0">
        <w:rPr>
          <w:rFonts w:ascii="Book Antiqua" w:eastAsia="Book Antiqua" w:hAnsi="Book Antiqua" w:cs="Book Antiqua"/>
          <w:color w:val="000000"/>
        </w:rPr>
        <w:t>Bloemena</w:t>
      </w:r>
      <w:proofErr w:type="spellEnd"/>
      <w:r w:rsidRPr="003670A0">
        <w:rPr>
          <w:rFonts w:ascii="Book Antiqua" w:eastAsia="Book Antiqua" w:hAnsi="Book Antiqua" w:cs="Book Antiqua"/>
          <w:color w:val="000000"/>
        </w:rPr>
        <w:t xml:space="preserve"> E, Scheper RJ, van Ham SM, </w:t>
      </w:r>
      <w:proofErr w:type="spellStart"/>
      <w:r w:rsidRPr="003670A0">
        <w:rPr>
          <w:rFonts w:ascii="Book Antiqua" w:eastAsia="Book Antiqua" w:hAnsi="Book Antiqua" w:cs="Book Antiqua"/>
          <w:color w:val="000000"/>
        </w:rPr>
        <w:t>Pinedo</w:t>
      </w:r>
      <w:proofErr w:type="spellEnd"/>
      <w:r w:rsidRPr="003670A0">
        <w:rPr>
          <w:rFonts w:ascii="Book Antiqua" w:eastAsia="Book Antiqua" w:hAnsi="Book Antiqua" w:cs="Book Antiqua"/>
          <w:color w:val="000000"/>
        </w:rPr>
        <w:t xml:space="preserve"> HM, van den </w:t>
      </w:r>
      <w:proofErr w:type="spellStart"/>
      <w:r w:rsidRPr="003670A0">
        <w:rPr>
          <w:rFonts w:ascii="Book Antiqua" w:eastAsia="Book Antiqua" w:hAnsi="Book Antiqua" w:cs="Book Antiqua"/>
          <w:color w:val="000000"/>
        </w:rPr>
        <w:t>Eertwegh</w:t>
      </w:r>
      <w:proofErr w:type="spellEnd"/>
      <w:r w:rsidRPr="003670A0">
        <w:rPr>
          <w:rFonts w:ascii="Book Antiqua" w:eastAsia="Book Antiqua" w:hAnsi="Book Antiqua" w:cs="Book Antiqua"/>
          <w:color w:val="000000"/>
        </w:rPr>
        <w:t xml:space="preserve"> AJ. Melanoma-specific tumor-infiltrating lymphocytes but not circulating melanoma-specific T cells may predict survival in resected advanced-stage melanoma patients. </w:t>
      </w:r>
      <w:r w:rsidRPr="003670A0">
        <w:rPr>
          <w:rFonts w:ascii="Book Antiqua" w:eastAsia="Book Antiqua" w:hAnsi="Book Antiqua" w:cs="Book Antiqua"/>
          <w:i/>
          <w:iCs/>
          <w:color w:val="000000"/>
        </w:rPr>
        <w:t xml:space="preserve">Cancer Immunol </w:t>
      </w:r>
      <w:proofErr w:type="spellStart"/>
      <w:r w:rsidRPr="003670A0">
        <w:rPr>
          <w:rFonts w:ascii="Book Antiqua" w:eastAsia="Book Antiqua" w:hAnsi="Book Antiqua" w:cs="Book Antiqua"/>
          <w:i/>
          <w:iCs/>
          <w:color w:val="000000"/>
        </w:rPr>
        <w:t>Immunother</w:t>
      </w:r>
      <w:proofErr w:type="spellEnd"/>
      <w:r w:rsidRPr="003670A0">
        <w:rPr>
          <w:rFonts w:ascii="Book Antiqua" w:eastAsia="Book Antiqua" w:hAnsi="Book Antiqua" w:cs="Book Antiqua"/>
          <w:color w:val="000000"/>
        </w:rPr>
        <w:t xml:space="preserve"> 2006; </w:t>
      </w:r>
      <w:r w:rsidRPr="003670A0">
        <w:rPr>
          <w:rFonts w:ascii="Book Antiqua" w:eastAsia="Book Antiqua" w:hAnsi="Book Antiqua" w:cs="Book Antiqua"/>
          <w:b/>
          <w:bCs/>
          <w:color w:val="000000"/>
        </w:rPr>
        <w:t>55</w:t>
      </w:r>
      <w:r w:rsidRPr="003670A0">
        <w:rPr>
          <w:rFonts w:ascii="Book Antiqua" w:eastAsia="Book Antiqua" w:hAnsi="Book Antiqua" w:cs="Book Antiqua"/>
          <w:color w:val="000000"/>
        </w:rPr>
        <w:t>: 451-458 [PMID: 16034562 DOI: 10.1007/s00262-005-0018-5]</w:t>
      </w:r>
    </w:p>
    <w:p w14:paraId="7EEAC236" w14:textId="77777777" w:rsidR="00BE1804" w:rsidRPr="003670A0" w:rsidRDefault="00AA59BE">
      <w:pPr>
        <w:spacing w:line="360" w:lineRule="auto"/>
        <w:jc w:val="both"/>
      </w:pPr>
      <w:r w:rsidRPr="003670A0">
        <w:rPr>
          <w:rFonts w:ascii="Book Antiqua" w:eastAsia="Book Antiqua" w:hAnsi="Book Antiqua" w:cs="Book Antiqua"/>
          <w:color w:val="000000"/>
        </w:rPr>
        <w:t xml:space="preserve">23 </w:t>
      </w:r>
      <w:r w:rsidRPr="003670A0">
        <w:rPr>
          <w:rFonts w:ascii="Book Antiqua" w:eastAsia="Book Antiqua" w:hAnsi="Book Antiqua" w:cs="Book Antiqua"/>
          <w:b/>
          <w:bCs/>
          <w:color w:val="000000"/>
        </w:rPr>
        <w:t>Saleh FH</w:t>
      </w:r>
      <w:r w:rsidRPr="003670A0">
        <w:rPr>
          <w:rFonts w:ascii="Book Antiqua" w:eastAsia="Book Antiqua" w:hAnsi="Book Antiqua" w:cs="Book Antiqua"/>
          <w:color w:val="000000"/>
        </w:rPr>
        <w:t xml:space="preserve">, Crotty KA, Hersey P, Menzies SW. Primary melanoma </w:t>
      </w:r>
      <w:proofErr w:type="spellStart"/>
      <w:r w:rsidRPr="003670A0">
        <w:rPr>
          <w:rFonts w:ascii="Book Antiqua" w:eastAsia="Book Antiqua" w:hAnsi="Book Antiqua" w:cs="Book Antiqua"/>
          <w:color w:val="000000"/>
        </w:rPr>
        <w:t>tumour</w:t>
      </w:r>
      <w:proofErr w:type="spellEnd"/>
      <w:r w:rsidRPr="003670A0">
        <w:rPr>
          <w:rFonts w:ascii="Book Antiqua" w:eastAsia="Book Antiqua" w:hAnsi="Book Antiqua" w:cs="Book Antiqua"/>
          <w:color w:val="000000"/>
        </w:rPr>
        <w:t xml:space="preserve"> regression associated with an immune response to the </w:t>
      </w:r>
      <w:proofErr w:type="spellStart"/>
      <w:r w:rsidRPr="003670A0">
        <w:rPr>
          <w:rFonts w:ascii="Book Antiqua" w:eastAsia="Book Antiqua" w:hAnsi="Book Antiqua" w:cs="Book Antiqua"/>
          <w:color w:val="000000"/>
        </w:rPr>
        <w:t>tumour</w:t>
      </w:r>
      <w:proofErr w:type="spellEnd"/>
      <w:r w:rsidRPr="003670A0">
        <w:rPr>
          <w:rFonts w:ascii="Book Antiqua" w:eastAsia="Book Antiqua" w:hAnsi="Book Antiqua" w:cs="Book Antiqua"/>
          <w:color w:val="000000"/>
        </w:rPr>
        <w:t xml:space="preserve">-associated antigen </w:t>
      </w:r>
      <w:proofErr w:type="spellStart"/>
      <w:r w:rsidRPr="003670A0">
        <w:rPr>
          <w:rFonts w:ascii="Book Antiqua" w:eastAsia="Book Antiqua" w:hAnsi="Book Antiqua" w:cs="Book Antiqua"/>
          <w:color w:val="000000"/>
        </w:rPr>
        <w:t>melan</w:t>
      </w:r>
      <w:proofErr w:type="spellEnd"/>
      <w:r w:rsidRPr="003670A0">
        <w:rPr>
          <w:rFonts w:ascii="Book Antiqua" w:eastAsia="Book Antiqua" w:hAnsi="Book Antiqua" w:cs="Book Antiqua"/>
          <w:color w:val="000000"/>
        </w:rPr>
        <w:t xml:space="preserve">-A/MART-1. </w:t>
      </w:r>
      <w:r w:rsidRPr="003670A0">
        <w:rPr>
          <w:rFonts w:ascii="Book Antiqua" w:eastAsia="Book Antiqua" w:hAnsi="Book Antiqua" w:cs="Book Antiqua"/>
          <w:i/>
          <w:iCs/>
          <w:color w:val="000000"/>
        </w:rPr>
        <w:t>Int J Cancer</w:t>
      </w:r>
      <w:r w:rsidRPr="003670A0">
        <w:rPr>
          <w:rFonts w:ascii="Book Antiqua" w:eastAsia="Book Antiqua" w:hAnsi="Book Antiqua" w:cs="Book Antiqua"/>
          <w:color w:val="000000"/>
        </w:rPr>
        <w:t xml:space="preserve"> 2001; </w:t>
      </w:r>
      <w:r w:rsidRPr="003670A0">
        <w:rPr>
          <w:rFonts w:ascii="Book Antiqua" w:eastAsia="Book Antiqua" w:hAnsi="Book Antiqua" w:cs="Book Antiqua"/>
          <w:b/>
          <w:bCs/>
          <w:color w:val="000000"/>
        </w:rPr>
        <w:t>94</w:t>
      </w:r>
      <w:r w:rsidRPr="003670A0">
        <w:rPr>
          <w:rFonts w:ascii="Book Antiqua" w:eastAsia="Book Antiqua" w:hAnsi="Book Antiqua" w:cs="Book Antiqua"/>
          <w:color w:val="000000"/>
        </w:rPr>
        <w:t>: 551-557 [PMID: 11745443 DOI: 10.1002/ijc.1491]</w:t>
      </w:r>
    </w:p>
    <w:p w14:paraId="0F298D07" w14:textId="77777777" w:rsidR="00BE1804" w:rsidRPr="003670A0" w:rsidRDefault="00AA59BE">
      <w:pPr>
        <w:spacing w:line="360" w:lineRule="auto"/>
        <w:jc w:val="both"/>
      </w:pPr>
      <w:r w:rsidRPr="003670A0">
        <w:rPr>
          <w:rFonts w:ascii="Book Antiqua" w:eastAsia="Book Antiqua" w:hAnsi="Book Antiqua" w:cs="Book Antiqua"/>
          <w:color w:val="000000"/>
        </w:rPr>
        <w:lastRenderedPageBreak/>
        <w:t xml:space="preserve">24 </w:t>
      </w:r>
      <w:r w:rsidRPr="003670A0">
        <w:rPr>
          <w:rFonts w:ascii="Book Antiqua" w:eastAsia="Book Antiqua" w:hAnsi="Book Antiqua" w:cs="Book Antiqua"/>
          <w:b/>
          <w:bCs/>
          <w:color w:val="000000"/>
        </w:rPr>
        <w:t>Li F</w:t>
      </w:r>
      <w:r w:rsidRPr="003670A0">
        <w:rPr>
          <w:rFonts w:ascii="Book Antiqua" w:eastAsia="Book Antiqua" w:hAnsi="Book Antiqua" w:cs="Book Antiqua"/>
          <w:color w:val="000000"/>
        </w:rPr>
        <w:t>, Zhang Z, Xuan Y, Zhang D, Liu J, Li A, Wang S, Li T, Shi X, Zhang Y. PD-1 abrogates the prolonged persistence of CD8</w:t>
      </w:r>
      <w:r w:rsidRPr="003670A0">
        <w:rPr>
          <w:rFonts w:ascii="Book Antiqua" w:eastAsia="Book Antiqua" w:hAnsi="Book Antiqua" w:cs="Book Antiqua"/>
          <w:color w:val="000000"/>
          <w:szCs w:val="30"/>
        </w:rPr>
        <w:t>+</w:t>
      </w:r>
      <w:r w:rsidRPr="003670A0">
        <w:rPr>
          <w:rFonts w:ascii="Book Antiqua" w:eastAsia="宋体" w:hAnsi="Book Antiqua" w:cs="Book Antiqua" w:hint="eastAsia"/>
          <w:color w:val="000000"/>
          <w:szCs w:val="30"/>
          <w:lang w:eastAsia="zh-CN"/>
        </w:rPr>
        <w:t xml:space="preserve"> </w:t>
      </w:r>
      <w:r w:rsidRPr="003670A0">
        <w:rPr>
          <w:rFonts w:ascii="Book Antiqua" w:eastAsia="Book Antiqua" w:hAnsi="Book Antiqua" w:cs="Book Antiqua"/>
          <w:color w:val="000000"/>
        </w:rPr>
        <w:t>CAR</w:t>
      </w:r>
      <w:r w:rsidRPr="003670A0">
        <w:rPr>
          <w:rFonts w:ascii="Book Antiqua" w:eastAsia="宋体" w:hAnsi="Book Antiqua" w:cs="Book Antiqua" w:hint="eastAsia"/>
          <w:color w:val="000000"/>
          <w:lang w:eastAsia="zh-CN"/>
        </w:rPr>
        <w:t>-</w:t>
      </w:r>
      <w:r w:rsidRPr="003670A0">
        <w:rPr>
          <w:rFonts w:ascii="Book Antiqua" w:eastAsia="Book Antiqua" w:hAnsi="Book Antiqua" w:cs="Book Antiqua"/>
          <w:color w:val="000000"/>
        </w:rPr>
        <w:t xml:space="preserve">T cells with 4-1BB co-stimulation. </w:t>
      </w:r>
      <w:r w:rsidRPr="003670A0">
        <w:rPr>
          <w:rFonts w:ascii="Book Antiqua" w:eastAsia="Book Antiqua" w:hAnsi="Book Antiqua" w:cs="Book Antiqua"/>
          <w:i/>
          <w:iCs/>
          <w:color w:val="000000"/>
        </w:rPr>
        <w:t xml:space="preserve">Signal </w:t>
      </w:r>
      <w:proofErr w:type="spellStart"/>
      <w:r w:rsidRPr="003670A0">
        <w:rPr>
          <w:rFonts w:ascii="Book Antiqua" w:eastAsia="Book Antiqua" w:hAnsi="Book Antiqua" w:cs="Book Antiqua"/>
          <w:i/>
          <w:iCs/>
          <w:color w:val="000000"/>
        </w:rPr>
        <w:t>Transduct</w:t>
      </w:r>
      <w:proofErr w:type="spellEnd"/>
      <w:r w:rsidRPr="003670A0">
        <w:rPr>
          <w:rFonts w:ascii="Book Antiqua" w:eastAsia="Book Antiqua" w:hAnsi="Book Antiqua" w:cs="Book Antiqua"/>
          <w:i/>
          <w:iCs/>
          <w:color w:val="000000"/>
        </w:rPr>
        <w:t xml:space="preserve"> Target </w:t>
      </w:r>
      <w:proofErr w:type="spellStart"/>
      <w:r w:rsidRPr="003670A0">
        <w:rPr>
          <w:rFonts w:ascii="Book Antiqua" w:eastAsia="Book Antiqua" w:hAnsi="Book Antiqua" w:cs="Book Antiqua"/>
          <w:i/>
          <w:iCs/>
          <w:color w:val="000000"/>
        </w:rPr>
        <w:t>Ther</w:t>
      </w:r>
      <w:proofErr w:type="spellEnd"/>
      <w:r w:rsidRPr="003670A0">
        <w:rPr>
          <w:rFonts w:ascii="Book Antiqua" w:eastAsia="Book Antiqua" w:hAnsi="Book Antiqua" w:cs="Book Antiqua"/>
          <w:color w:val="000000"/>
        </w:rPr>
        <w:t xml:space="preserve"> 2020; </w:t>
      </w:r>
      <w:r w:rsidRPr="003670A0">
        <w:rPr>
          <w:rFonts w:ascii="Book Antiqua" w:eastAsia="Book Antiqua" w:hAnsi="Book Antiqua" w:cs="Book Antiqua"/>
          <w:b/>
          <w:bCs/>
          <w:color w:val="000000"/>
        </w:rPr>
        <w:t>5</w:t>
      </w:r>
      <w:r w:rsidRPr="003670A0">
        <w:rPr>
          <w:rFonts w:ascii="Book Antiqua" w:eastAsia="Book Antiqua" w:hAnsi="Book Antiqua" w:cs="Book Antiqua"/>
          <w:color w:val="000000"/>
        </w:rPr>
        <w:t>: 164 [PMID: 32843615 DOI: 10.1038/s41392-020-00277-6]</w:t>
      </w:r>
    </w:p>
    <w:p w14:paraId="4813FF50" w14:textId="77777777" w:rsidR="00BE1804" w:rsidRPr="003670A0" w:rsidRDefault="00AA59BE">
      <w:pPr>
        <w:spacing w:line="360" w:lineRule="auto"/>
        <w:jc w:val="both"/>
      </w:pPr>
      <w:r w:rsidRPr="003670A0">
        <w:rPr>
          <w:rFonts w:ascii="Book Antiqua" w:eastAsia="Book Antiqua" w:hAnsi="Book Antiqua" w:cs="Book Antiqua"/>
          <w:color w:val="000000"/>
        </w:rPr>
        <w:t xml:space="preserve">25 </w:t>
      </w:r>
      <w:proofErr w:type="spellStart"/>
      <w:r w:rsidRPr="003670A0">
        <w:rPr>
          <w:rFonts w:ascii="Book Antiqua" w:eastAsia="Book Antiqua" w:hAnsi="Book Antiqua" w:cs="Book Antiqua"/>
          <w:b/>
          <w:bCs/>
          <w:color w:val="000000"/>
        </w:rPr>
        <w:t>Gellrich</w:t>
      </w:r>
      <w:proofErr w:type="spellEnd"/>
      <w:r w:rsidRPr="003670A0">
        <w:rPr>
          <w:rFonts w:ascii="Book Antiqua" w:eastAsia="Book Antiqua" w:hAnsi="Book Antiqua" w:cs="Book Antiqua"/>
          <w:b/>
          <w:bCs/>
          <w:color w:val="000000"/>
        </w:rPr>
        <w:t xml:space="preserve"> FF</w:t>
      </w:r>
      <w:r w:rsidRPr="003670A0">
        <w:rPr>
          <w:rFonts w:ascii="Book Antiqua" w:eastAsia="Book Antiqua" w:hAnsi="Book Antiqua" w:cs="Book Antiqua"/>
          <w:color w:val="000000"/>
        </w:rPr>
        <w:t xml:space="preserve">, Schmitz M, </w:t>
      </w:r>
      <w:proofErr w:type="spellStart"/>
      <w:r w:rsidRPr="003670A0">
        <w:rPr>
          <w:rFonts w:ascii="Book Antiqua" w:eastAsia="Book Antiqua" w:hAnsi="Book Antiqua" w:cs="Book Antiqua"/>
          <w:color w:val="000000"/>
        </w:rPr>
        <w:t>Beissert</w:t>
      </w:r>
      <w:proofErr w:type="spellEnd"/>
      <w:r w:rsidRPr="003670A0">
        <w:rPr>
          <w:rFonts w:ascii="Book Antiqua" w:eastAsia="Book Antiqua" w:hAnsi="Book Antiqua" w:cs="Book Antiqua"/>
          <w:color w:val="000000"/>
        </w:rPr>
        <w:t xml:space="preserve"> S, Meier F. Anti-PD-</w:t>
      </w:r>
      <w:proofErr w:type="gramStart"/>
      <w:r w:rsidRPr="003670A0">
        <w:rPr>
          <w:rFonts w:ascii="Book Antiqua" w:eastAsia="Book Antiqua" w:hAnsi="Book Antiqua" w:cs="Book Antiqua"/>
          <w:color w:val="000000"/>
        </w:rPr>
        <w:t>1</w:t>
      </w:r>
      <w:proofErr w:type="gramEnd"/>
      <w:r w:rsidRPr="003670A0">
        <w:rPr>
          <w:rFonts w:ascii="Book Antiqua" w:eastAsia="Book Antiqua" w:hAnsi="Book Antiqua" w:cs="Book Antiqua"/>
          <w:color w:val="000000"/>
        </w:rPr>
        <w:t xml:space="preserve"> and Novel Combinations in the Treatment of Melanoma-An Update. </w:t>
      </w:r>
      <w:r w:rsidRPr="003670A0">
        <w:rPr>
          <w:rFonts w:ascii="Book Antiqua" w:eastAsia="Book Antiqua" w:hAnsi="Book Antiqua" w:cs="Book Antiqua"/>
          <w:i/>
          <w:iCs/>
          <w:color w:val="000000"/>
        </w:rPr>
        <w:t>J Clin Med</w:t>
      </w:r>
      <w:r w:rsidRPr="003670A0">
        <w:rPr>
          <w:rFonts w:ascii="Book Antiqua" w:eastAsia="Book Antiqua" w:hAnsi="Book Antiqua" w:cs="Book Antiqua"/>
          <w:color w:val="000000"/>
        </w:rPr>
        <w:t xml:space="preserve"> 2020; </w:t>
      </w:r>
      <w:r w:rsidRPr="003670A0">
        <w:rPr>
          <w:rFonts w:ascii="Book Antiqua" w:eastAsia="Book Antiqua" w:hAnsi="Book Antiqua" w:cs="Book Antiqua"/>
          <w:b/>
          <w:bCs/>
          <w:color w:val="000000"/>
        </w:rPr>
        <w:t>9</w:t>
      </w:r>
      <w:r w:rsidRPr="003670A0">
        <w:rPr>
          <w:rFonts w:ascii="Book Antiqua" w:eastAsia="宋体" w:hAnsi="Book Antiqua" w:cs="Book Antiqua" w:hint="eastAsia"/>
          <w:color w:val="000000"/>
          <w:lang w:eastAsia="zh-CN"/>
        </w:rPr>
        <w:t xml:space="preserve">: </w:t>
      </w:r>
      <w:r w:rsidRPr="003670A0">
        <w:rPr>
          <w:rFonts w:ascii="Book Antiqua" w:eastAsia="Book Antiqua" w:hAnsi="Book Antiqua" w:cs="Book Antiqua"/>
          <w:color w:val="000000"/>
        </w:rPr>
        <w:t>223 [PMID: 31947592 DOI: 10.3390/jcm9010223]</w:t>
      </w:r>
    </w:p>
    <w:p w14:paraId="42367BA0" w14:textId="77777777" w:rsidR="00BE1804" w:rsidRPr="003670A0" w:rsidRDefault="00BE1804">
      <w:pPr>
        <w:spacing w:line="360" w:lineRule="auto"/>
        <w:jc w:val="both"/>
        <w:sectPr w:rsidR="00BE1804" w:rsidRPr="003670A0">
          <w:pgSz w:w="12240" w:h="15840"/>
          <w:pgMar w:top="1440" w:right="1440" w:bottom="1440" w:left="1440" w:header="720" w:footer="720" w:gutter="0"/>
          <w:cols w:space="720"/>
          <w:docGrid w:linePitch="360"/>
        </w:sectPr>
      </w:pPr>
    </w:p>
    <w:p w14:paraId="3F31819E" w14:textId="77777777" w:rsidR="00BE1804" w:rsidRPr="003670A0" w:rsidRDefault="00AA59BE">
      <w:pPr>
        <w:spacing w:line="360" w:lineRule="auto"/>
        <w:jc w:val="both"/>
      </w:pPr>
      <w:r w:rsidRPr="003670A0">
        <w:rPr>
          <w:rFonts w:ascii="Book Antiqua" w:eastAsia="Book Antiqua" w:hAnsi="Book Antiqua" w:cs="Book Antiqua"/>
          <w:b/>
          <w:color w:val="000000"/>
        </w:rPr>
        <w:lastRenderedPageBreak/>
        <w:t>Footnotes</w:t>
      </w:r>
    </w:p>
    <w:p w14:paraId="694651BA" w14:textId="77777777" w:rsidR="00BE1804" w:rsidRPr="003670A0" w:rsidRDefault="00AA59BE">
      <w:pPr>
        <w:spacing w:line="360" w:lineRule="auto"/>
        <w:jc w:val="both"/>
      </w:pPr>
      <w:r w:rsidRPr="003670A0">
        <w:rPr>
          <w:rFonts w:ascii="Book Antiqua" w:eastAsia="Book Antiqua" w:hAnsi="Book Antiqua" w:cs="Book Antiqua"/>
          <w:b/>
          <w:bCs/>
          <w:color w:val="000000"/>
        </w:rPr>
        <w:t xml:space="preserve">Informed consent statement: </w:t>
      </w:r>
      <w:r w:rsidRPr="003670A0">
        <w:rPr>
          <w:rFonts w:ascii="Book Antiqua" w:eastAsia="Book Antiqua" w:hAnsi="Book Antiqua" w:cs="Book Antiqua"/>
          <w:color w:val="000000"/>
        </w:rPr>
        <w:t>Informed written consent was obtained from the patient for publication of this report and any accompanying images.</w:t>
      </w:r>
    </w:p>
    <w:p w14:paraId="49BA49C6" w14:textId="77777777" w:rsidR="00BE1804" w:rsidRPr="003670A0" w:rsidRDefault="00BE1804">
      <w:pPr>
        <w:spacing w:line="360" w:lineRule="auto"/>
        <w:jc w:val="both"/>
      </w:pPr>
    </w:p>
    <w:p w14:paraId="0AAD1EC7" w14:textId="77777777" w:rsidR="00BE1804" w:rsidRPr="003670A0" w:rsidRDefault="00AA59BE">
      <w:pPr>
        <w:spacing w:line="360" w:lineRule="auto"/>
        <w:jc w:val="both"/>
      </w:pPr>
      <w:r w:rsidRPr="003670A0">
        <w:rPr>
          <w:rFonts w:ascii="Book Antiqua" w:eastAsia="Book Antiqua" w:hAnsi="Book Antiqua" w:cs="Book Antiqua"/>
          <w:b/>
          <w:bCs/>
          <w:color w:val="000000"/>
        </w:rPr>
        <w:t xml:space="preserve">Conflict-of-interest statement: </w:t>
      </w:r>
      <w:r w:rsidRPr="003670A0">
        <w:rPr>
          <w:rFonts w:ascii="Book Antiqua" w:eastAsia="Book Antiqua" w:hAnsi="Book Antiqua" w:cs="Book Antiqua"/>
          <w:color w:val="000000"/>
          <w:shd w:val="clear" w:color="auto" w:fill="FFFFFF"/>
        </w:rPr>
        <w:t>The authors declare that they have no conflict of interest to disclose.</w:t>
      </w:r>
    </w:p>
    <w:p w14:paraId="2E8276B6" w14:textId="77777777" w:rsidR="00BE1804" w:rsidRPr="003670A0" w:rsidRDefault="00BE1804">
      <w:pPr>
        <w:spacing w:line="360" w:lineRule="auto"/>
        <w:jc w:val="both"/>
      </w:pPr>
    </w:p>
    <w:p w14:paraId="5E10E35B" w14:textId="77777777" w:rsidR="00BE1804" w:rsidRPr="003670A0" w:rsidRDefault="00AA59BE">
      <w:pPr>
        <w:spacing w:line="360" w:lineRule="auto"/>
        <w:jc w:val="both"/>
      </w:pPr>
      <w:r w:rsidRPr="003670A0">
        <w:rPr>
          <w:rFonts w:ascii="Book Antiqua" w:eastAsia="Book Antiqua" w:hAnsi="Book Antiqua" w:cs="Book Antiqua"/>
          <w:b/>
          <w:bCs/>
          <w:color w:val="000000"/>
        </w:rPr>
        <w:t xml:space="preserve">CARE Checklist (2016) statement: </w:t>
      </w:r>
      <w:r w:rsidRPr="003670A0">
        <w:rPr>
          <w:rFonts w:ascii="Book Antiqua" w:eastAsia="Book Antiqua" w:hAnsi="Book Antiqua" w:cs="Book Antiqua"/>
          <w:color w:val="000000"/>
        </w:rPr>
        <w:t>The authors have read the CARE Checklist (2016), and the manuscript was prepared and revised according to the CARE Checklist (2016).</w:t>
      </w:r>
    </w:p>
    <w:p w14:paraId="48EEFF96" w14:textId="77777777" w:rsidR="00BE1804" w:rsidRPr="003670A0" w:rsidRDefault="00BE1804">
      <w:pPr>
        <w:spacing w:line="360" w:lineRule="auto"/>
        <w:jc w:val="both"/>
      </w:pPr>
    </w:p>
    <w:p w14:paraId="13CFFC0E" w14:textId="77777777" w:rsidR="00BE1804" w:rsidRPr="003670A0" w:rsidRDefault="00AA59BE">
      <w:pPr>
        <w:spacing w:line="360" w:lineRule="auto"/>
        <w:jc w:val="both"/>
      </w:pPr>
      <w:r w:rsidRPr="003670A0">
        <w:rPr>
          <w:rFonts w:ascii="Book Antiqua" w:eastAsia="Book Antiqua" w:hAnsi="Book Antiqua" w:cs="Book Antiqua"/>
          <w:b/>
          <w:bCs/>
          <w:color w:val="000000"/>
        </w:rPr>
        <w:t xml:space="preserve">Open-Access: </w:t>
      </w:r>
      <w:r w:rsidRPr="003670A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670A0">
        <w:rPr>
          <w:rFonts w:ascii="Book Antiqua" w:eastAsia="Book Antiqua" w:hAnsi="Book Antiqua" w:cs="Book Antiqua"/>
          <w:color w:val="000000"/>
        </w:rPr>
        <w:t>NonCommercial</w:t>
      </w:r>
      <w:proofErr w:type="spellEnd"/>
      <w:r w:rsidRPr="003670A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D056168" w14:textId="77777777" w:rsidR="00BE1804" w:rsidRPr="003670A0" w:rsidRDefault="00BE1804">
      <w:pPr>
        <w:spacing w:line="360" w:lineRule="auto"/>
        <w:jc w:val="both"/>
      </w:pPr>
    </w:p>
    <w:p w14:paraId="42768EB9" w14:textId="77777777" w:rsidR="00BE1804" w:rsidRPr="003670A0" w:rsidRDefault="00AA59BE">
      <w:pPr>
        <w:spacing w:line="360" w:lineRule="auto"/>
        <w:jc w:val="both"/>
      </w:pPr>
      <w:r w:rsidRPr="003670A0">
        <w:rPr>
          <w:rFonts w:ascii="Book Antiqua" w:eastAsia="Book Antiqua" w:hAnsi="Book Antiqua" w:cs="Book Antiqua"/>
          <w:b/>
          <w:color w:val="000000"/>
        </w:rPr>
        <w:t xml:space="preserve">Manuscript source: </w:t>
      </w:r>
      <w:r w:rsidRPr="003670A0">
        <w:rPr>
          <w:rFonts w:ascii="Book Antiqua" w:eastAsia="Book Antiqua" w:hAnsi="Book Antiqua" w:cs="Book Antiqua"/>
          <w:color w:val="000000"/>
        </w:rPr>
        <w:t>Unsolicited manuscript</w:t>
      </w:r>
    </w:p>
    <w:p w14:paraId="594E3509" w14:textId="77777777" w:rsidR="00BE1804" w:rsidRPr="003670A0" w:rsidRDefault="00BE1804">
      <w:pPr>
        <w:spacing w:line="360" w:lineRule="auto"/>
        <w:jc w:val="both"/>
      </w:pPr>
    </w:p>
    <w:p w14:paraId="28556E57" w14:textId="77777777" w:rsidR="00BE1804" w:rsidRPr="003670A0" w:rsidRDefault="00AA59BE">
      <w:pPr>
        <w:spacing w:line="360" w:lineRule="auto"/>
        <w:jc w:val="both"/>
      </w:pPr>
      <w:r w:rsidRPr="003670A0">
        <w:rPr>
          <w:rFonts w:ascii="Book Antiqua" w:eastAsia="Book Antiqua" w:hAnsi="Book Antiqua" w:cs="Book Antiqua"/>
          <w:b/>
          <w:color w:val="000000"/>
        </w:rPr>
        <w:t xml:space="preserve">Peer-review started: </w:t>
      </w:r>
      <w:r w:rsidRPr="003670A0">
        <w:rPr>
          <w:rFonts w:ascii="Book Antiqua" w:eastAsia="Book Antiqua" w:hAnsi="Book Antiqua" w:cs="Book Antiqua"/>
          <w:color w:val="000000"/>
        </w:rPr>
        <w:t>December 12, 2020</w:t>
      </w:r>
    </w:p>
    <w:p w14:paraId="7076D1CD" w14:textId="77777777" w:rsidR="00BE1804" w:rsidRPr="003670A0" w:rsidRDefault="00AA59BE">
      <w:pPr>
        <w:spacing w:line="360" w:lineRule="auto"/>
        <w:jc w:val="both"/>
      </w:pPr>
      <w:r w:rsidRPr="003670A0">
        <w:rPr>
          <w:rFonts w:ascii="Book Antiqua" w:eastAsia="Book Antiqua" w:hAnsi="Book Antiqua" w:cs="Book Antiqua"/>
          <w:b/>
          <w:color w:val="000000"/>
        </w:rPr>
        <w:t xml:space="preserve">First decision: </w:t>
      </w:r>
      <w:r w:rsidRPr="003670A0">
        <w:rPr>
          <w:rFonts w:ascii="Book Antiqua" w:eastAsia="Book Antiqua" w:hAnsi="Book Antiqua" w:cs="Book Antiqua"/>
          <w:color w:val="000000"/>
        </w:rPr>
        <w:t>December 17, 2020</w:t>
      </w:r>
    </w:p>
    <w:p w14:paraId="195B8948" w14:textId="77777777" w:rsidR="00BE1804" w:rsidRPr="003670A0" w:rsidRDefault="00AA59BE">
      <w:pPr>
        <w:spacing w:line="360" w:lineRule="auto"/>
        <w:jc w:val="both"/>
      </w:pPr>
      <w:r w:rsidRPr="003670A0">
        <w:rPr>
          <w:rFonts w:ascii="Book Antiqua" w:eastAsia="Book Antiqua" w:hAnsi="Book Antiqua" w:cs="Book Antiqua"/>
          <w:b/>
          <w:color w:val="000000"/>
        </w:rPr>
        <w:t xml:space="preserve">Article in press: </w:t>
      </w:r>
      <w:r w:rsidRPr="003670A0">
        <w:rPr>
          <w:rFonts w:ascii="Book Antiqua" w:eastAsia="Book Antiqua" w:hAnsi="Book Antiqua" w:cs="Book Antiqua" w:hint="eastAsia"/>
          <w:bCs/>
          <w:color w:val="000000"/>
        </w:rPr>
        <w:t>February 22, 2021</w:t>
      </w:r>
    </w:p>
    <w:p w14:paraId="67AE4088" w14:textId="77777777" w:rsidR="00BE1804" w:rsidRPr="003670A0" w:rsidRDefault="00BE1804">
      <w:pPr>
        <w:spacing w:line="360" w:lineRule="auto"/>
        <w:jc w:val="both"/>
      </w:pPr>
    </w:p>
    <w:p w14:paraId="22EE9626" w14:textId="77777777" w:rsidR="00BE1804" w:rsidRPr="003670A0" w:rsidRDefault="00AA59BE">
      <w:pPr>
        <w:spacing w:line="360" w:lineRule="auto"/>
        <w:jc w:val="both"/>
      </w:pPr>
      <w:r w:rsidRPr="003670A0">
        <w:rPr>
          <w:rFonts w:ascii="Book Antiqua" w:eastAsia="Book Antiqua" w:hAnsi="Book Antiqua" w:cs="Book Antiqua"/>
          <w:b/>
          <w:color w:val="000000"/>
        </w:rPr>
        <w:t xml:space="preserve">Specialty type: </w:t>
      </w:r>
      <w:r w:rsidRPr="003670A0">
        <w:rPr>
          <w:rFonts w:ascii="Book Antiqua" w:eastAsia="Book Antiqua" w:hAnsi="Book Antiqua" w:cs="Book Antiqua"/>
          <w:color w:val="000000"/>
        </w:rPr>
        <w:t>Gastroenterology and hepatology</w:t>
      </w:r>
    </w:p>
    <w:p w14:paraId="3602E322" w14:textId="77777777" w:rsidR="00BE1804" w:rsidRPr="003670A0" w:rsidRDefault="00AA59BE">
      <w:pPr>
        <w:spacing w:line="360" w:lineRule="auto"/>
        <w:jc w:val="both"/>
      </w:pPr>
      <w:r w:rsidRPr="003670A0">
        <w:rPr>
          <w:rFonts w:ascii="Book Antiqua" w:eastAsia="Book Antiqua" w:hAnsi="Book Antiqua" w:cs="Book Antiqua"/>
          <w:b/>
          <w:color w:val="000000"/>
        </w:rPr>
        <w:t xml:space="preserve">Country/Territory of origin: </w:t>
      </w:r>
      <w:r w:rsidRPr="003670A0">
        <w:rPr>
          <w:rFonts w:ascii="Book Antiqua" w:eastAsia="Book Antiqua" w:hAnsi="Book Antiqua" w:cs="Book Antiqua"/>
          <w:color w:val="000000"/>
        </w:rPr>
        <w:t>Taiwan</w:t>
      </w:r>
    </w:p>
    <w:p w14:paraId="27D05317" w14:textId="77777777" w:rsidR="00BE1804" w:rsidRPr="003670A0" w:rsidRDefault="00AA59BE">
      <w:pPr>
        <w:spacing w:line="360" w:lineRule="auto"/>
        <w:jc w:val="both"/>
      </w:pPr>
      <w:r w:rsidRPr="003670A0">
        <w:rPr>
          <w:rFonts w:ascii="Book Antiqua" w:eastAsia="Book Antiqua" w:hAnsi="Book Antiqua" w:cs="Book Antiqua"/>
          <w:b/>
          <w:color w:val="000000"/>
        </w:rPr>
        <w:t>Peer-review report’s scientific quality classification</w:t>
      </w:r>
    </w:p>
    <w:p w14:paraId="7E10549F" w14:textId="77777777" w:rsidR="00BE1804" w:rsidRPr="003670A0" w:rsidRDefault="00AA59BE">
      <w:pPr>
        <w:spacing w:line="360" w:lineRule="auto"/>
        <w:jc w:val="both"/>
      </w:pPr>
      <w:r w:rsidRPr="003670A0">
        <w:rPr>
          <w:rFonts w:ascii="Book Antiqua" w:eastAsia="Book Antiqua" w:hAnsi="Book Antiqua" w:cs="Book Antiqua"/>
          <w:color w:val="000000"/>
        </w:rPr>
        <w:t>Grade A (Excellent): 0</w:t>
      </w:r>
    </w:p>
    <w:p w14:paraId="538B4B9A" w14:textId="77777777" w:rsidR="00BE1804" w:rsidRPr="003670A0" w:rsidRDefault="00AA59BE">
      <w:pPr>
        <w:spacing w:line="360" w:lineRule="auto"/>
        <w:jc w:val="both"/>
      </w:pPr>
      <w:r w:rsidRPr="003670A0">
        <w:rPr>
          <w:rFonts w:ascii="Book Antiqua" w:eastAsia="Book Antiqua" w:hAnsi="Book Antiqua" w:cs="Book Antiqua"/>
          <w:color w:val="000000"/>
        </w:rPr>
        <w:t>Grade B (Very good): B</w:t>
      </w:r>
    </w:p>
    <w:p w14:paraId="21E025E5" w14:textId="77777777" w:rsidR="00BE1804" w:rsidRPr="003670A0" w:rsidRDefault="00AA59BE">
      <w:pPr>
        <w:spacing w:line="360" w:lineRule="auto"/>
        <w:jc w:val="both"/>
      </w:pPr>
      <w:r w:rsidRPr="003670A0">
        <w:rPr>
          <w:rFonts w:ascii="Book Antiqua" w:eastAsia="Book Antiqua" w:hAnsi="Book Antiqua" w:cs="Book Antiqua"/>
          <w:color w:val="000000"/>
        </w:rPr>
        <w:t>Grade C (Good): C</w:t>
      </w:r>
    </w:p>
    <w:p w14:paraId="2F1A7897" w14:textId="77777777" w:rsidR="00BE1804" w:rsidRPr="003670A0" w:rsidRDefault="00AA59BE">
      <w:pPr>
        <w:spacing w:line="360" w:lineRule="auto"/>
        <w:jc w:val="both"/>
      </w:pPr>
      <w:r w:rsidRPr="003670A0">
        <w:rPr>
          <w:rFonts w:ascii="Book Antiqua" w:eastAsia="Book Antiqua" w:hAnsi="Book Antiqua" w:cs="Book Antiqua"/>
          <w:color w:val="000000"/>
        </w:rPr>
        <w:lastRenderedPageBreak/>
        <w:t>Grade D (Fair): 0</w:t>
      </w:r>
    </w:p>
    <w:p w14:paraId="25910DC0" w14:textId="77777777" w:rsidR="00BE1804" w:rsidRPr="003670A0" w:rsidRDefault="00AA59BE">
      <w:pPr>
        <w:spacing w:line="360" w:lineRule="auto"/>
        <w:jc w:val="both"/>
      </w:pPr>
      <w:r w:rsidRPr="003670A0">
        <w:rPr>
          <w:rFonts w:ascii="Book Antiqua" w:eastAsia="Book Antiqua" w:hAnsi="Book Antiqua" w:cs="Book Antiqua"/>
          <w:color w:val="000000"/>
        </w:rPr>
        <w:t>Grade E (Poor): 0</w:t>
      </w:r>
    </w:p>
    <w:p w14:paraId="48C950DF" w14:textId="77777777" w:rsidR="00BE1804" w:rsidRPr="003670A0" w:rsidRDefault="00BE1804">
      <w:pPr>
        <w:spacing w:line="360" w:lineRule="auto"/>
        <w:jc w:val="both"/>
      </w:pPr>
    </w:p>
    <w:p w14:paraId="6E3057D8" w14:textId="77777777" w:rsidR="00BE1804" w:rsidRPr="003670A0" w:rsidRDefault="00AA59BE">
      <w:pPr>
        <w:spacing w:line="360" w:lineRule="auto"/>
        <w:jc w:val="both"/>
        <w:rPr>
          <w:rFonts w:ascii="Book Antiqua" w:eastAsia="宋体" w:hAnsi="Book Antiqua" w:cs="Book Antiqua"/>
          <w:b/>
          <w:color w:val="000000"/>
          <w:lang w:eastAsia="zh-CN"/>
        </w:rPr>
      </w:pPr>
      <w:r w:rsidRPr="003670A0">
        <w:rPr>
          <w:rFonts w:ascii="Book Antiqua" w:eastAsia="Book Antiqua" w:hAnsi="Book Antiqua" w:cs="Book Antiqua"/>
          <w:b/>
          <w:color w:val="000000"/>
        </w:rPr>
        <w:t xml:space="preserve">P-Reviewer: </w:t>
      </w:r>
      <w:r w:rsidRPr="003670A0">
        <w:rPr>
          <w:rFonts w:ascii="Book Antiqua" w:eastAsia="Book Antiqua" w:hAnsi="Book Antiqua" w:cs="Book Antiqua"/>
          <w:color w:val="000000"/>
        </w:rPr>
        <w:t>Uhlmann D, Xu ZL</w:t>
      </w:r>
      <w:r w:rsidRPr="003670A0">
        <w:rPr>
          <w:rFonts w:ascii="Book Antiqua" w:eastAsia="Book Antiqua" w:hAnsi="Book Antiqua" w:cs="Book Antiqua"/>
          <w:b/>
          <w:color w:val="000000"/>
        </w:rPr>
        <w:t xml:space="preserve"> S-Editor: </w:t>
      </w:r>
      <w:r w:rsidRPr="003670A0">
        <w:rPr>
          <w:rFonts w:ascii="Book Antiqua" w:eastAsia="Book Antiqua" w:hAnsi="Book Antiqua" w:cs="Book Antiqua"/>
          <w:color w:val="000000"/>
        </w:rPr>
        <w:t>Liu M</w:t>
      </w:r>
      <w:r w:rsidRPr="003670A0">
        <w:rPr>
          <w:rFonts w:ascii="Book Antiqua" w:eastAsia="Book Antiqua" w:hAnsi="Book Antiqua" w:cs="Book Antiqua"/>
          <w:b/>
          <w:color w:val="000000"/>
        </w:rPr>
        <w:t xml:space="preserve"> L-Editor: </w:t>
      </w:r>
      <w:r w:rsidRPr="003670A0">
        <w:rPr>
          <w:rFonts w:ascii="Book Antiqua" w:eastAsia="Book Antiqua" w:hAnsi="Book Antiqua" w:cs="Book Antiqua"/>
          <w:color w:val="000000"/>
        </w:rPr>
        <w:t>Wang TQ</w:t>
      </w:r>
      <w:r w:rsidRPr="003670A0">
        <w:rPr>
          <w:rFonts w:ascii="Book Antiqua" w:eastAsia="Book Antiqua" w:hAnsi="Book Antiqua" w:cs="Book Antiqua"/>
          <w:b/>
          <w:color w:val="000000"/>
        </w:rPr>
        <w:t xml:space="preserve"> P-Editor: </w:t>
      </w:r>
      <w:r w:rsidRPr="003670A0">
        <w:rPr>
          <w:rFonts w:ascii="Book Antiqua" w:eastAsia="宋体" w:hAnsi="Book Antiqua" w:cs="Book Antiqua" w:hint="eastAsia"/>
          <w:bCs/>
          <w:color w:val="000000"/>
          <w:lang w:eastAsia="zh-CN"/>
        </w:rPr>
        <w:t>Yuan YY</w:t>
      </w:r>
    </w:p>
    <w:p w14:paraId="4FA6FBB2" w14:textId="77777777" w:rsidR="00BE1804" w:rsidRPr="003670A0" w:rsidRDefault="00BE1804">
      <w:pPr>
        <w:spacing w:line="360" w:lineRule="auto"/>
        <w:jc w:val="both"/>
        <w:sectPr w:rsidR="00BE1804" w:rsidRPr="003670A0">
          <w:pgSz w:w="12240" w:h="15840"/>
          <w:pgMar w:top="1440" w:right="1440" w:bottom="1440" w:left="1440" w:header="720" w:footer="720" w:gutter="0"/>
          <w:cols w:space="720"/>
          <w:docGrid w:linePitch="360"/>
        </w:sectPr>
      </w:pPr>
    </w:p>
    <w:p w14:paraId="5412A9D0" w14:textId="77777777" w:rsidR="00BE1804" w:rsidRPr="003670A0" w:rsidRDefault="00AA59BE">
      <w:pPr>
        <w:spacing w:line="360" w:lineRule="auto"/>
        <w:jc w:val="both"/>
      </w:pPr>
      <w:r w:rsidRPr="003670A0">
        <w:rPr>
          <w:rFonts w:ascii="Book Antiqua" w:eastAsia="Book Antiqua" w:hAnsi="Book Antiqua" w:cs="Book Antiqua"/>
          <w:b/>
          <w:color w:val="000000"/>
        </w:rPr>
        <w:lastRenderedPageBreak/>
        <w:t>Figure Legends</w:t>
      </w:r>
    </w:p>
    <w:p w14:paraId="6B097BB5" w14:textId="77777777" w:rsidR="00BE1804" w:rsidRPr="003670A0" w:rsidRDefault="00AA59BE">
      <w:pPr>
        <w:spacing w:line="360" w:lineRule="auto"/>
        <w:rPr>
          <w:rFonts w:ascii="Book Antiqua" w:eastAsia="PMingLiU" w:hAnsi="Book Antiqua"/>
          <w:b/>
        </w:rPr>
      </w:pPr>
      <w:r w:rsidRPr="003670A0">
        <w:rPr>
          <w:rFonts w:ascii="Book Antiqua" w:eastAsia="PMingLiU" w:hAnsi="Book Antiqua"/>
          <w:noProof/>
          <w:lang w:eastAsia="zh-CN"/>
        </w:rPr>
        <w:drawing>
          <wp:inline distT="0" distB="0" distL="0" distR="0" wp14:anchorId="7B3C1D4F" wp14:editId="4C3D539D">
            <wp:extent cx="5891530" cy="140398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08689" cy="1408525"/>
                    </a:xfrm>
                    <a:prstGeom prst="rect">
                      <a:avLst/>
                    </a:prstGeom>
                  </pic:spPr>
                </pic:pic>
              </a:graphicData>
            </a:graphic>
          </wp:inline>
        </w:drawing>
      </w:r>
    </w:p>
    <w:p w14:paraId="65DBC537" w14:textId="77777777" w:rsidR="00BE1804" w:rsidRPr="003670A0" w:rsidRDefault="00AA59BE">
      <w:pPr>
        <w:spacing w:line="360" w:lineRule="auto"/>
        <w:jc w:val="both"/>
        <w:rPr>
          <w:rFonts w:ascii="Book Antiqua" w:eastAsia="PMingLiU" w:hAnsi="Book Antiqua"/>
        </w:rPr>
      </w:pPr>
      <w:r w:rsidRPr="003670A0">
        <w:rPr>
          <w:rFonts w:ascii="Book Antiqua" w:eastAsia="PMingLiU" w:hAnsi="Book Antiqua"/>
          <w:b/>
        </w:rPr>
        <w:t>Figure 1</w:t>
      </w:r>
      <w:r w:rsidRPr="003670A0">
        <w:rPr>
          <w:rFonts w:ascii="Book Antiqua" w:hAnsi="Book Antiqua"/>
          <w:b/>
        </w:rPr>
        <w:t xml:space="preserve"> </w:t>
      </w:r>
      <w:r w:rsidRPr="003670A0">
        <w:rPr>
          <w:rFonts w:ascii="Book Antiqua" w:eastAsia="PMingLiU" w:hAnsi="Book Antiqua"/>
          <w:b/>
        </w:rPr>
        <w:t>Tri-phasic, contrast-enhanced abdominal computer tomography.</w:t>
      </w:r>
      <w:r w:rsidRPr="003670A0">
        <w:rPr>
          <w:rFonts w:ascii="Book Antiqua" w:eastAsia="PMingLiU" w:hAnsi="Book Antiqua"/>
        </w:rPr>
        <w:t xml:space="preserve"> There were heterogeneous masses in the liver with a maximal size of 8.3 cm at segment 4 (arrow). A: Contrast enhancement in the arterial phase; B: Contrast washout in the portal venous phase; C: Contrast washout in the delayed phase.</w:t>
      </w:r>
    </w:p>
    <w:p w14:paraId="3B29AF90" w14:textId="77777777" w:rsidR="00BE1804" w:rsidRPr="003670A0" w:rsidRDefault="00AA59BE">
      <w:pPr>
        <w:rPr>
          <w:rFonts w:ascii="Book Antiqua" w:eastAsia="PMingLiU" w:hAnsi="Book Antiqua"/>
        </w:rPr>
      </w:pPr>
      <w:r w:rsidRPr="003670A0">
        <w:rPr>
          <w:rFonts w:ascii="Book Antiqua" w:eastAsia="PMingLiU" w:hAnsi="Book Antiqua"/>
        </w:rPr>
        <w:br w:type="page"/>
      </w:r>
      <w:r w:rsidRPr="003670A0">
        <w:rPr>
          <w:rFonts w:ascii="Book Antiqua" w:hAnsi="Book Antiqua"/>
          <w:noProof/>
          <w:lang w:eastAsia="zh-CN"/>
        </w:rPr>
        <w:lastRenderedPageBreak/>
        <w:drawing>
          <wp:inline distT="0" distB="0" distL="0" distR="0" wp14:anchorId="67BD87DF" wp14:editId="6D126E0B">
            <wp:extent cx="5858510" cy="2962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869439" cy="2968057"/>
                    </a:xfrm>
                    <a:prstGeom prst="rect">
                      <a:avLst/>
                    </a:prstGeom>
                    <a:noFill/>
                  </pic:spPr>
                </pic:pic>
              </a:graphicData>
            </a:graphic>
          </wp:inline>
        </w:drawing>
      </w:r>
    </w:p>
    <w:p w14:paraId="49410652" w14:textId="77777777" w:rsidR="00BE1804" w:rsidRPr="003670A0" w:rsidRDefault="00AA59BE">
      <w:pPr>
        <w:spacing w:line="360" w:lineRule="auto"/>
        <w:jc w:val="both"/>
        <w:rPr>
          <w:rFonts w:ascii="Book Antiqua" w:eastAsia="PMingLiU" w:hAnsi="Book Antiqua"/>
        </w:rPr>
      </w:pPr>
      <w:r w:rsidRPr="003670A0">
        <w:rPr>
          <w:rFonts w:ascii="Book Antiqua" w:eastAsia="PMingLiU" w:hAnsi="Book Antiqua"/>
          <w:b/>
        </w:rPr>
        <w:t xml:space="preserve">Figure 2 Pathological results of the lesions. </w:t>
      </w:r>
      <w:r w:rsidRPr="003670A0">
        <w:rPr>
          <w:rFonts w:ascii="Book Antiqua" w:eastAsia="PMingLiU" w:hAnsi="Book Antiqua"/>
        </w:rPr>
        <w:t>A: Pathological examinations showed epithelioid tumor cells with moderate nuclear atypia, and focal intracytoplasmic melanin pigments in solid nests infiltrating in the liver parenchyma (hematoxylin and eosin, 400 ×); B: Immunohistochemical staining revealed that the tumor cells were HMB45 positive [</w:t>
      </w:r>
      <w:bookmarkStart w:id="2" w:name="_Hlk64624171"/>
      <w:r w:rsidRPr="003670A0">
        <w:rPr>
          <w:rFonts w:ascii="Book Antiqua" w:eastAsia="PMingLiU" w:hAnsi="Book Antiqua"/>
        </w:rPr>
        <w:t>avidin-biotin complex (ABC)</w:t>
      </w:r>
      <w:bookmarkEnd w:id="2"/>
      <w:r w:rsidRPr="003670A0">
        <w:rPr>
          <w:rFonts w:ascii="Book Antiqua" w:eastAsia="PMingLiU" w:hAnsi="Book Antiqua"/>
        </w:rPr>
        <w:t>, 400 ×]; C: Melan-A positive (ABC, 400 ×); D: SOX10 positive (ABC, 400 ×); E: cytokeratin negative (ABC, 400 ×); F: BRAF V600E positive (ABC, 400 ×).</w:t>
      </w:r>
    </w:p>
    <w:p w14:paraId="5E9C5DEA" w14:textId="77777777" w:rsidR="00BE1804" w:rsidRPr="003670A0" w:rsidRDefault="00AA59BE">
      <w:pPr>
        <w:spacing w:line="360" w:lineRule="auto"/>
        <w:rPr>
          <w:rFonts w:ascii="Book Antiqua" w:hAnsi="Book Antiqua" w:cstheme="majorHAnsi"/>
          <w:b/>
          <w:bCs/>
        </w:rPr>
      </w:pPr>
      <w:r w:rsidRPr="003670A0">
        <w:rPr>
          <w:rFonts w:ascii="Book Antiqua" w:hAnsi="Book Antiqua"/>
        </w:rPr>
        <w:br w:type="page"/>
      </w:r>
      <w:r w:rsidRPr="003670A0">
        <w:rPr>
          <w:rFonts w:ascii="Book Antiqua" w:hAnsi="Book Antiqua" w:cstheme="majorHAnsi"/>
          <w:b/>
          <w:bCs/>
        </w:rPr>
        <w:lastRenderedPageBreak/>
        <w:t>Table 1 Overview of the clinical symptoms, image findings, treatment, and prognosis in relevant research and the case in study</w:t>
      </w:r>
    </w:p>
    <w:tbl>
      <w:tblPr>
        <w:tblStyle w:val="ad"/>
        <w:tblW w:w="4711" w:type="pct"/>
        <w:jc w:val="center"/>
        <w:tblBorders>
          <w:top w:val="single" w:sz="4" w:space="0" w:color="auto"/>
          <w:left w:val="none" w:sz="0" w:space="0" w:color="auto"/>
          <w:bottom w:val="single" w:sz="4" w:space="0" w:color="auto"/>
          <w:right w:val="none" w:sz="0" w:space="0" w:color="auto"/>
        </w:tblBorders>
        <w:tblLayout w:type="fixed"/>
        <w:tblLook w:val="04A0" w:firstRow="1" w:lastRow="0" w:firstColumn="1" w:lastColumn="0" w:noHBand="0" w:noVBand="1"/>
      </w:tblPr>
      <w:tblGrid>
        <w:gridCol w:w="1770"/>
        <w:gridCol w:w="1463"/>
        <w:gridCol w:w="1753"/>
        <w:gridCol w:w="2242"/>
        <w:gridCol w:w="1591"/>
      </w:tblGrid>
      <w:tr w:rsidR="00BE1804" w:rsidRPr="003670A0" w14:paraId="7959EA4C" w14:textId="77777777" w:rsidTr="00BE180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3" w:type="pct"/>
            <w:tcBorders>
              <w:top w:val="single" w:sz="4" w:space="0" w:color="auto"/>
              <w:bottom w:val="single" w:sz="4" w:space="0" w:color="auto"/>
            </w:tcBorders>
            <w:shd w:val="clear" w:color="auto" w:fill="auto"/>
          </w:tcPr>
          <w:p w14:paraId="2FCBC9F4" w14:textId="77777777" w:rsidR="00BE1804" w:rsidRPr="003670A0" w:rsidRDefault="00AA59BE">
            <w:pPr>
              <w:adjustRightInd w:val="0"/>
              <w:snapToGrid w:val="0"/>
              <w:spacing w:line="360" w:lineRule="auto"/>
              <w:rPr>
                <w:rFonts w:ascii="Book Antiqua" w:hAnsi="Book Antiqua" w:cstheme="majorHAnsi"/>
                <w:b w:val="0"/>
                <w:bCs w:val="0"/>
                <w:color w:val="000000" w:themeColor="text1"/>
                <w:lang w:eastAsia="zh-CN"/>
              </w:rPr>
            </w:pPr>
            <w:r w:rsidRPr="003670A0">
              <w:rPr>
                <w:rFonts w:ascii="Book Antiqua" w:hAnsi="Book Antiqua" w:cstheme="majorHAnsi" w:hint="eastAsia"/>
                <w:color w:val="000000" w:themeColor="text1"/>
                <w:lang w:eastAsia="zh-CN"/>
              </w:rPr>
              <w:t>R</w:t>
            </w:r>
            <w:r w:rsidRPr="003670A0">
              <w:rPr>
                <w:rFonts w:ascii="Book Antiqua" w:hAnsi="Book Antiqua" w:cstheme="majorHAnsi"/>
                <w:color w:val="000000" w:themeColor="text1"/>
                <w:lang w:eastAsia="zh-CN"/>
              </w:rPr>
              <w:t>ef.</w:t>
            </w:r>
          </w:p>
        </w:tc>
        <w:tc>
          <w:tcPr>
            <w:tcW w:w="829" w:type="pct"/>
            <w:tcBorders>
              <w:top w:val="single" w:sz="4" w:space="0" w:color="auto"/>
              <w:bottom w:val="single" w:sz="4" w:space="0" w:color="auto"/>
            </w:tcBorders>
            <w:shd w:val="clear" w:color="auto" w:fill="auto"/>
          </w:tcPr>
          <w:p w14:paraId="380F575B" w14:textId="77777777" w:rsidR="00BE1804" w:rsidRPr="003670A0" w:rsidRDefault="00AA59BE">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heme="majorHAnsi"/>
                <w:b w:val="0"/>
                <w:bCs w:val="0"/>
                <w:color w:val="000000" w:themeColor="text1"/>
                <w:lang w:eastAsia="zh-TW"/>
              </w:rPr>
            </w:pPr>
            <w:r w:rsidRPr="003670A0">
              <w:rPr>
                <w:rFonts w:ascii="Book Antiqua" w:hAnsi="Book Antiqua" w:cstheme="majorHAnsi"/>
                <w:color w:val="000000" w:themeColor="text1"/>
                <w:lang w:eastAsia="zh-TW"/>
              </w:rPr>
              <w:t>Clinical symptoms</w:t>
            </w:r>
          </w:p>
        </w:tc>
        <w:tc>
          <w:tcPr>
            <w:tcW w:w="994" w:type="pct"/>
            <w:tcBorders>
              <w:top w:val="single" w:sz="4" w:space="0" w:color="auto"/>
              <w:bottom w:val="single" w:sz="4" w:space="0" w:color="auto"/>
            </w:tcBorders>
            <w:shd w:val="clear" w:color="auto" w:fill="auto"/>
          </w:tcPr>
          <w:p w14:paraId="3F96FD00" w14:textId="77777777" w:rsidR="00BE1804" w:rsidRPr="003670A0" w:rsidRDefault="00AA59BE">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heme="majorHAnsi"/>
                <w:b w:val="0"/>
                <w:bCs w:val="0"/>
                <w:color w:val="000000" w:themeColor="text1"/>
                <w:lang w:eastAsia="zh-TW"/>
              </w:rPr>
            </w:pPr>
            <w:r w:rsidRPr="003670A0">
              <w:rPr>
                <w:rFonts w:ascii="Book Antiqua" w:hAnsi="Book Antiqua" w:cstheme="majorHAnsi"/>
                <w:color w:val="000000" w:themeColor="text1"/>
                <w:lang w:eastAsia="zh-TW"/>
              </w:rPr>
              <w:t>Image findings (computed tomography)</w:t>
            </w:r>
          </w:p>
        </w:tc>
        <w:tc>
          <w:tcPr>
            <w:tcW w:w="1271" w:type="pct"/>
            <w:tcBorders>
              <w:top w:val="single" w:sz="4" w:space="0" w:color="auto"/>
              <w:bottom w:val="single" w:sz="4" w:space="0" w:color="auto"/>
            </w:tcBorders>
            <w:shd w:val="clear" w:color="auto" w:fill="auto"/>
          </w:tcPr>
          <w:p w14:paraId="1E74B2A8" w14:textId="77777777" w:rsidR="00BE1804" w:rsidRPr="003670A0" w:rsidRDefault="00AA59BE">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heme="majorHAnsi"/>
                <w:b w:val="0"/>
                <w:bCs w:val="0"/>
                <w:color w:val="000000" w:themeColor="text1"/>
                <w:lang w:eastAsia="zh-TW"/>
              </w:rPr>
            </w:pPr>
            <w:r w:rsidRPr="003670A0">
              <w:rPr>
                <w:rFonts w:ascii="Book Antiqua" w:hAnsi="Book Antiqua" w:cstheme="majorHAnsi"/>
                <w:color w:val="000000" w:themeColor="text1"/>
                <w:lang w:eastAsia="zh-TW"/>
              </w:rPr>
              <w:t>Treatment</w:t>
            </w:r>
          </w:p>
        </w:tc>
        <w:tc>
          <w:tcPr>
            <w:tcW w:w="902" w:type="pct"/>
            <w:tcBorders>
              <w:top w:val="single" w:sz="4" w:space="0" w:color="auto"/>
              <w:bottom w:val="single" w:sz="4" w:space="0" w:color="auto"/>
            </w:tcBorders>
            <w:shd w:val="clear" w:color="auto" w:fill="auto"/>
          </w:tcPr>
          <w:p w14:paraId="7DF69FB5" w14:textId="77777777" w:rsidR="00BE1804" w:rsidRPr="003670A0" w:rsidRDefault="00AA59BE">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heme="majorHAnsi"/>
                <w:b w:val="0"/>
                <w:bCs w:val="0"/>
                <w:color w:val="000000" w:themeColor="text1"/>
                <w:lang w:eastAsia="zh-TW"/>
              </w:rPr>
            </w:pPr>
            <w:r w:rsidRPr="003670A0">
              <w:rPr>
                <w:rFonts w:ascii="Book Antiqua" w:hAnsi="Book Antiqua" w:cstheme="majorHAnsi"/>
                <w:color w:val="000000" w:themeColor="text1"/>
                <w:lang w:eastAsia="zh-TW"/>
              </w:rPr>
              <w:t>Prognosis</w:t>
            </w:r>
          </w:p>
        </w:tc>
      </w:tr>
      <w:tr w:rsidR="00BE1804" w:rsidRPr="003670A0" w14:paraId="42549C1B" w14:textId="77777777" w:rsidTr="00BE1804">
        <w:trPr>
          <w:jc w:val="center"/>
        </w:trPr>
        <w:tc>
          <w:tcPr>
            <w:cnfStyle w:val="001000000000" w:firstRow="0" w:lastRow="0" w:firstColumn="1" w:lastColumn="0" w:oddVBand="0" w:evenVBand="0" w:oddHBand="0" w:evenHBand="0" w:firstRowFirstColumn="0" w:firstRowLastColumn="0" w:lastRowFirstColumn="0" w:lastRowLastColumn="0"/>
            <w:tcW w:w="1003" w:type="pct"/>
            <w:tcBorders>
              <w:top w:val="single" w:sz="4" w:space="0" w:color="auto"/>
            </w:tcBorders>
            <w:shd w:val="clear" w:color="auto" w:fill="auto"/>
          </w:tcPr>
          <w:p w14:paraId="097E5615" w14:textId="77777777" w:rsidR="00BE1804" w:rsidRPr="003670A0" w:rsidRDefault="00AA59BE">
            <w:pPr>
              <w:adjustRightInd w:val="0"/>
              <w:snapToGrid w:val="0"/>
              <w:spacing w:line="360" w:lineRule="auto"/>
              <w:rPr>
                <w:rFonts w:ascii="Book Antiqua" w:hAnsi="Book Antiqua" w:cstheme="majorHAnsi"/>
                <w:color w:val="000000" w:themeColor="text1"/>
                <w:lang w:eastAsia="zh-TW"/>
              </w:rPr>
            </w:pPr>
            <w:r w:rsidRPr="003670A0">
              <w:rPr>
                <w:rFonts w:ascii="Book Antiqua" w:hAnsi="Book Antiqua" w:cstheme="majorHAnsi"/>
                <w:color w:val="000000" w:themeColor="text1"/>
                <w:lang w:eastAsia="zh-TW"/>
              </w:rPr>
              <w:t xml:space="preserve">Tanaka </w:t>
            </w:r>
            <w:r w:rsidRPr="003670A0">
              <w:rPr>
                <w:rFonts w:ascii="Book Antiqua" w:hAnsi="Book Antiqua" w:cstheme="majorHAnsi"/>
                <w:i/>
                <w:iCs/>
                <w:color w:val="000000" w:themeColor="text1"/>
                <w:lang w:eastAsia="zh-TW"/>
              </w:rPr>
              <w:t xml:space="preserve">et </w:t>
            </w:r>
            <w:proofErr w:type="gramStart"/>
            <w:r w:rsidRPr="003670A0">
              <w:rPr>
                <w:rFonts w:ascii="Book Antiqua" w:hAnsi="Book Antiqua" w:cstheme="majorHAnsi"/>
                <w:i/>
                <w:iCs/>
                <w:color w:val="000000" w:themeColor="text1"/>
                <w:lang w:eastAsia="zh-TW"/>
              </w:rPr>
              <w:t>al</w:t>
            </w:r>
            <w:r w:rsidRPr="003670A0">
              <w:rPr>
                <w:rFonts w:ascii="Book Antiqua" w:eastAsia="PMingLiU" w:hAnsi="Book Antiqua"/>
                <w:color w:val="000000" w:themeColor="text1"/>
                <w:vertAlign w:val="superscript"/>
                <w:lang w:eastAsia="zh-TW"/>
              </w:rPr>
              <w:t>[</w:t>
            </w:r>
            <w:proofErr w:type="gramEnd"/>
            <w:r w:rsidRPr="003670A0">
              <w:rPr>
                <w:rFonts w:ascii="Book Antiqua" w:eastAsia="PMingLiU" w:hAnsi="Book Antiqua"/>
                <w:color w:val="000000" w:themeColor="text1"/>
                <w:vertAlign w:val="superscript"/>
                <w:lang w:eastAsia="zh-TW"/>
              </w:rPr>
              <w:t>9</w:t>
            </w:r>
            <w:r w:rsidRPr="003670A0">
              <w:rPr>
                <w:rFonts w:ascii="Book Antiqua" w:eastAsia="PMingLiU" w:hAnsi="Book Antiqua" w:hint="eastAsia"/>
                <w:color w:val="000000" w:themeColor="text1"/>
                <w:vertAlign w:val="superscript"/>
                <w:lang w:eastAsia="zh-TW"/>
              </w:rPr>
              <w:t>]</w:t>
            </w:r>
          </w:p>
        </w:tc>
        <w:tc>
          <w:tcPr>
            <w:tcW w:w="829" w:type="pct"/>
            <w:tcBorders>
              <w:top w:val="single" w:sz="4" w:space="0" w:color="auto"/>
            </w:tcBorders>
            <w:shd w:val="clear" w:color="auto" w:fill="auto"/>
          </w:tcPr>
          <w:p w14:paraId="4EB90978" w14:textId="77777777" w:rsidR="00BE1804" w:rsidRPr="003670A0" w:rsidRDefault="00AA59BE">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ajorHAnsi"/>
                <w:color w:val="000000" w:themeColor="text1"/>
                <w:lang w:eastAsia="zh-TW"/>
              </w:rPr>
            </w:pPr>
            <w:r w:rsidRPr="003670A0">
              <w:rPr>
                <w:rFonts w:ascii="Book Antiqua" w:hAnsi="Book Antiqua" w:cstheme="majorHAnsi"/>
                <w:color w:val="000000" w:themeColor="text1"/>
                <w:lang w:eastAsia="zh-TW"/>
              </w:rPr>
              <w:t>Anorexia,</w:t>
            </w:r>
            <w:r w:rsidRPr="003670A0">
              <w:rPr>
                <w:rFonts w:ascii="Book Antiqua" w:hAnsi="Book Antiqua" w:cstheme="majorHAnsi" w:hint="eastAsia"/>
                <w:color w:val="000000" w:themeColor="text1"/>
                <w:lang w:eastAsia="zh-CN"/>
              </w:rPr>
              <w:t xml:space="preserve"> </w:t>
            </w:r>
            <w:r w:rsidRPr="003670A0">
              <w:rPr>
                <w:rFonts w:ascii="Book Antiqua" w:hAnsi="Book Antiqua" w:cstheme="majorHAnsi"/>
                <w:color w:val="000000" w:themeColor="text1"/>
                <w:lang w:eastAsia="zh-TW"/>
              </w:rPr>
              <w:t xml:space="preserve">abdominal distension </w:t>
            </w:r>
          </w:p>
          <w:p w14:paraId="2BAD1005" w14:textId="77777777" w:rsidR="00BE1804" w:rsidRPr="003670A0" w:rsidRDefault="00BE180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ajorHAnsi"/>
                <w:color w:val="000000" w:themeColor="text1"/>
                <w:lang w:eastAsia="zh-TW"/>
              </w:rPr>
            </w:pPr>
          </w:p>
        </w:tc>
        <w:tc>
          <w:tcPr>
            <w:tcW w:w="994" w:type="pct"/>
            <w:tcBorders>
              <w:top w:val="single" w:sz="4" w:space="0" w:color="auto"/>
            </w:tcBorders>
            <w:shd w:val="clear" w:color="auto" w:fill="auto"/>
          </w:tcPr>
          <w:p w14:paraId="294C57F9" w14:textId="77777777" w:rsidR="00BE1804" w:rsidRPr="003670A0" w:rsidRDefault="00AA59BE">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ajorHAnsi"/>
                <w:color w:val="000000" w:themeColor="text1"/>
                <w:lang w:eastAsia="zh-TW"/>
              </w:rPr>
            </w:pPr>
            <w:r w:rsidRPr="003670A0">
              <w:rPr>
                <w:rFonts w:ascii="Book Antiqua" w:hAnsi="Book Antiqua" w:cstheme="majorHAnsi"/>
                <w:color w:val="000000" w:themeColor="text1"/>
                <w:lang w:eastAsia="zh-TW"/>
              </w:rPr>
              <w:t>Disseminated liver infiltrations</w:t>
            </w:r>
          </w:p>
        </w:tc>
        <w:tc>
          <w:tcPr>
            <w:tcW w:w="1271" w:type="pct"/>
            <w:tcBorders>
              <w:top w:val="single" w:sz="4" w:space="0" w:color="auto"/>
            </w:tcBorders>
            <w:shd w:val="clear" w:color="auto" w:fill="auto"/>
          </w:tcPr>
          <w:p w14:paraId="70D7C239" w14:textId="77777777" w:rsidR="00BE1804" w:rsidRPr="003670A0" w:rsidRDefault="00AA59BE">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ajorHAnsi"/>
                <w:color w:val="000000" w:themeColor="text1"/>
                <w:lang w:eastAsia="zh-TW"/>
              </w:rPr>
            </w:pPr>
            <w:r w:rsidRPr="003670A0">
              <w:rPr>
                <w:rFonts w:ascii="Book Antiqua" w:hAnsi="Book Antiqua" w:cstheme="majorHAnsi"/>
                <w:color w:val="000000" w:themeColor="text1"/>
                <w:lang w:eastAsia="zh-TW"/>
              </w:rPr>
              <w:t>Palliative therapy</w:t>
            </w:r>
          </w:p>
        </w:tc>
        <w:tc>
          <w:tcPr>
            <w:tcW w:w="902" w:type="pct"/>
            <w:tcBorders>
              <w:top w:val="single" w:sz="4" w:space="0" w:color="auto"/>
            </w:tcBorders>
            <w:shd w:val="clear" w:color="auto" w:fill="auto"/>
          </w:tcPr>
          <w:p w14:paraId="2042EB96" w14:textId="77777777" w:rsidR="00BE1804" w:rsidRPr="003670A0" w:rsidRDefault="00AA59BE">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ajorHAnsi"/>
                <w:color w:val="000000" w:themeColor="text1"/>
                <w:lang w:eastAsia="zh-TW"/>
              </w:rPr>
            </w:pPr>
            <w:r w:rsidRPr="003670A0">
              <w:rPr>
                <w:rFonts w:ascii="Book Antiqua" w:hAnsi="Book Antiqua" w:cstheme="majorHAnsi"/>
                <w:color w:val="000000" w:themeColor="text1"/>
                <w:lang w:eastAsia="zh-TW"/>
              </w:rPr>
              <w:t>Died 10 d after diagnosis</w:t>
            </w:r>
          </w:p>
        </w:tc>
      </w:tr>
      <w:tr w:rsidR="00BE1804" w:rsidRPr="003670A0" w14:paraId="3FADFF8E" w14:textId="77777777" w:rsidTr="00BE1804">
        <w:trPr>
          <w:jc w:val="center"/>
        </w:trPr>
        <w:tc>
          <w:tcPr>
            <w:cnfStyle w:val="001000000000" w:firstRow="0" w:lastRow="0" w:firstColumn="1" w:lastColumn="0" w:oddVBand="0" w:evenVBand="0" w:oddHBand="0" w:evenHBand="0" w:firstRowFirstColumn="0" w:firstRowLastColumn="0" w:lastRowFirstColumn="0" w:lastRowLastColumn="0"/>
            <w:tcW w:w="1003" w:type="pct"/>
            <w:shd w:val="clear" w:color="auto" w:fill="auto"/>
          </w:tcPr>
          <w:p w14:paraId="42F57DA4" w14:textId="77777777" w:rsidR="00BE1804" w:rsidRPr="003670A0" w:rsidRDefault="00AA59BE">
            <w:pPr>
              <w:adjustRightInd w:val="0"/>
              <w:snapToGrid w:val="0"/>
              <w:spacing w:line="360" w:lineRule="auto"/>
              <w:rPr>
                <w:rFonts w:ascii="Book Antiqua" w:hAnsi="Book Antiqua" w:cstheme="majorHAnsi"/>
                <w:color w:val="000000" w:themeColor="text1"/>
                <w:vertAlign w:val="superscript"/>
                <w:lang w:eastAsia="zh-TW"/>
              </w:rPr>
            </w:pPr>
            <w:r w:rsidRPr="003670A0">
              <w:rPr>
                <w:rFonts w:ascii="Book Antiqua" w:hAnsi="Book Antiqua" w:cstheme="majorHAnsi"/>
                <w:color w:val="000000" w:themeColor="text1"/>
                <w:lang w:eastAsia="zh-TW"/>
              </w:rPr>
              <w:t xml:space="preserve">Shan </w:t>
            </w:r>
            <w:r w:rsidRPr="003670A0">
              <w:rPr>
                <w:rFonts w:ascii="Book Antiqua" w:hAnsi="Book Antiqua" w:cstheme="majorHAnsi"/>
                <w:i/>
                <w:iCs/>
                <w:color w:val="000000" w:themeColor="text1"/>
                <w:lang w:eastAsia="zh-TW"/>
              </w:rPr>
              <w:t xml:space="preserve">et </w:t>
            </w:r>
            <w:proofErr w:type="gramStart"/>
            <w:r w:rsidRPr="003670A0">
              <w:rPr>
                <w:rFonts w:ascii="Book Antiqua" w:hAnsi="Book Antiqua" w:cstheme="majorHAnsi"/>
                <w:i/>
                <w:iCs/>
                <w:color w:val="000000" w:themeColor="text1"/>
                <w:lang w:eastAsia="zh-TW"/>
              </w:rPr>
              <w:t>al</w:t>
            </w:r>
            <w:r w:rsidRPr="003670A0">
              <w:rPr>
                <w:rFonts w:ascii="Book Antiqua" w:eastAsia="PMingLiU" w:hAnsi="Book Antiqua"/>
                <w:color w:val="000000" w:themeColor="text1"/>
                <w:vertAlign w:val="superscript"/>
                <w:lang w:eastAsia="zh-TW"/>
              </w:rPr>
              <w:t>[</w:t>
            </w:r>
            <w:proofErr w:type="gramEnd"/>
            <w:r w:rsidRPr="003670A0">
              <w:rPr>
                <w:rFonts w:ascii="Book Antiqua" w:eastAsia="PMingLiU" w:hAnsi="Book Antiqua"/>
                <w:color w:val="000000" w:themeColor="text1"/>
                <w:vertAlign w:val="superscript"/>
                <w:lang w:eastAsia="zh-TW"/>
              </w:rPr>
              <w:t>10</w:t>
            </w:r>
            <w:r w:rsidRPr="003670A0">
              <w:rPr>
                <w:rFonts w:ascii="Book Antiqua" w:eastAsia="PMingLiU" w:hAnsi="Book Antiqua" w:hint="eastAsia"/>
                <w:color w:val="000000" w:themeColor="text1"/>
                <w:vertAlign w:val="superscript"/>
                <w:lang w:eastAsia="zh-TW"/>
              </w:rPr>
              <w:t>]</w:t>
            </w:r>
          </w:p>
        </w:tc>
        <w:tc>
          <w:tcPr>
            <w:tcW w:w="829" w:type="pct"/>
            <w:shd w:val="clear" w:color="auto" w:fill="auto"/>
          </w:tcPr>
          <w:p w14:paraId="5EE1E181" w14:textId="77777777" w:rsidR="00BE1804" w:rsidRPr="003670A0" w:rsidRDefault="00AA59BE">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ajorHAnsi"/>
                <w:color w:val="000000" w:themeColor="text1"/>
                <w:lang w:eastAsia="zh-TW"/>
              </w:rPr>
            </w:pPr>
            <w:r w:rsidRPr="003670A0">
              <w:rPr>
                <w:rFonts w:ascii="Book Antiqua" w:hAnsi="Book Antiqua" w:cstheme="majorHAnsi"/>
                <w:color w:val="000000" w:themeColor="text1"/>
                <w:lang w:eastAsia="zh-TW"/>
              </w:rPr>
              <w:t>Anorexia, abdominal distension</w:t>
            </w:r>
          </w:p>
          <w:p w14:paraId="1A950568" w14:textId="77777777" w:rsidR="00BE1804" w:rsidRPr="003670A0" w:rsidRDefault="00BE180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ajorHAnsi"/>
                <w:color w:val="000000" w:themeColor="text1"/>
                <w:lang w:eastAsia="zh-TW"/>
              </w:rPr>
            </w:pPr>
          </w:p>
        </w:tc>
        <w:tc>
          <w:tcPr>
            <w:tcW w:w="994" w:type="pct"/>
            <w:shd w:val="clear" w:color="auto" w:fill="auto"/>
          </w:tcPr>
          <w:p w14:paraId="61FD1DB4" w14:textId="77777777" w:rsidR="00BE1804" w:rsidRPr="003670A0" w:rsidRDefault="00AA59BE">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ajorHAnsi"/>
                <w:color w:val="000000" w:themeColor="text1"/>
                <w:lang w:eastAsia="zh-TW"/>
              </w:rPr>
            </w:pPr>
            <w:r w:rsidRPr="003670A0">
              <w:rPr>
                <w:rFonts w:ascii="Book Antiqua" w:hAnsi="Book Antiqua" w:cstheme="majorHAnsi"/>
                <w:color w:val="000000" w:themeColor="text1"/>
                <w:lang w:eastAsia="zh-TW"/>
              </w:rPr>
              <w:t>Enlarged liver without individual lesion</w:t>
            </w:r>
          </w:p>
          <w:p w14:paraId="466961B3" w14:textId="77777777" w:rsidR="00BE1804" w:rsidRPr="003670A0" w:rsidRDefault="00BE180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ajorHAnsi"/>
                <w:color w:val="000000" w:themeColor="text1"/>
                <w:lang w:eastAsia="zh-TW"/>
              </w:rPr>
            </w:pPr>
          </w:p>
        </w:tc>
        <w:tc>
          <w:tcPr>
            <w:tcW w:w="1271" w:type="pct"/>
            <w:shd w:val="clear" w:color="auto" w:fill="auto"/>
          </w:tcPr>
          <w:p w14:paraId="53D5EBAA" w14:textId="77777777" w:rsidR="00BE1804" w:rsidRPr="003670A0" w:rsidRDefault="00AA59BE">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ajorHAnsi"/>
                <w:color w:val="000000" w:themeColor="text1"/>
                <w:lang w:eastAsia="zh-TW"/>
              </w:rPr>
            </w:pPr>
            <w:r w:rsidRPr="003670A0">
              <w:rPr>
                <w:rFonts w:ascii="Book Antiqua" w:hAnsi="Book Antiqua" w:cstheme="majorHAnsi"/>
                <w:color w:val="000000" w:themeColor="text1"/>
                <w:lang w:eastAsia="zh-TW"/>
              </w:rPr>
              <w:t>Traditional medicine</w:t>
            </w:r>
          </w:p>
        </w:tc>
        <w:tc>
          <w:tcPr>
            <w:tcW w:w="902" w:type="pct"/>
            <w:shd w:val="clear" w:color="auto" w:fill="auto"/>
          </w:tcPr>
          <w:p w14:paraId="50BEB837" w14:textId="77777777" w:rsidR="00BE1804" w:rsidRPr="003670A0" w:rsidRDefault="00AA59BE">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ajorHAnsi"/>
                <w:color w:val="000000" w:themeColor="text1"/>
                <w:lang w:eastAsia="zh-TW"/>
              </w:rPr>
            </w:pPr>
            <w:r w:rsidRPr="003670A0">
              <w:rPr>
                <w:rFonts w:ascii="Book Antiqua" w:hAnsi="Book Antiqua" w:cstheme="majorHAnsi"/>
                <w:color w:val="000000" w:themeColor="text1"/>
                <w:lang w:eastAsia="zh-TW"/>
              </w:rPr>
              <w:t>Died 31 d after diagnosis</w:t>
            </w:r>
          </w:p>
        </w:tc>
      </w:tr>
      <w:tr w:rsidR="00BE1804" w:rsidRPr="003670A0" w14:paraId="5E12817C" w14:textId="77777777" w:rsidTr="00BE1804">
        <w:trPr>
          <w:jc w:val="center"/>
        </w:trPr>
        <w:tc>
          <w:tcPr>
            <w:cnfStyle w:val="001000000000" w:firstRow="0" w:lastRow="0" w:firstColumn="1" w:lastColumn="0" w:oddVBand="0" w:evenVBand="0" w:oddHBand="0" w:evenHBand="0" w:firstRowFirstColumn="0" w:firstRowLastColumn="0" w:lastRowFirstColumn="0" w:lastRowLastColumn="0"/>
            <w:tcW w:w="1003" w:type="pct"/>
            <w:shd w:val="clear" w:color="auto" w:fill="auto"/>
          </w:tcPr>
          <w:p w14:paraId="1131C1CE" w14:textId="77777777" w:rsidR="00BE1804" w:rsidRPr="003670A0" w:rsidRDefault="00AA59BE">
            <w:pPr>
              <w:adjustRightInd w:val="0"/>
              <w:snapToGrid w:val="0"/>
              <w:spacing w:line="360" w:lineRule="auto"/>
              <w:rPr>
                <w:rFonts w:ascii="Book Antiqua" w:hAnsi="Book Antiqua" w:cstheme="majorHAnsi"/>
                <w:color w:val="000000" w:themeColor="text1"/>
                <w:vertAlign w:val="superscript"/>
                <w:lang w:eastAsia="zh-TW"/>
              </w:rPr>
            </w:pPr>
            <w:proofErr w:type="spellStart"/>
            <w:r w:rsidRPr="003670A0">
              <w:rPr>
                <w:rFonts w:ascii="Book Antiqua" w:hAnsi="Book Antiqua" w:cstheme="majorHAnsi"/>
                <w:color w:val="000000" w:themeColor="text1"/>
                <w:lang w:eastAsia="zh-TW"/>
              </w:rPr>
              <w:t>Yenıova</w:t>
            </w:r>
            <w:proofErr w:type="spellEnd"/>
            <w:r w:rsidRPr="003670A0">
              <w:rPr>
                <w:rFonts w:ascii="Book Antiqua" w:hAnsi="Book Antiqua" w:cstheme="majorHAnsi"/>
                <w:color w:val="000000" w:themeColor="text1"/>
                <w:lang w:eastAsia="zh-TW"/>
              </w:rPr>
              <w:t xml:space="preserve"> </w:t>
            </w:r>
            <w:r w:rsidRPr="003670A0">
              <w:rPr>
                <w:rFonts w:ascii="Book Antiqua" w:hAnsi="Book Antiqua" w:cstheme="majorHAnsi"/>
                <w:i/>
                <w:iCs/>
                <w:color w:val="000000" w:themeColor="text1"/>
                <w:lang w:eastAsia="zh-TW"/>
              </w:rPr>
              <w:t xml:space="preserve">et </w:t>
            </w:r>
            <w:proofErr w:type="gramStart"/>
            <w:r w:rsidRPr="003670A0">
              <w:rPr>
                <w:rFonts w:ascii="Book Antiqua" w:hAnsi="Book Antiqua" w:cstheme="majorHAnsi"/>
                <w:i/>
                <w:iCs/>
                <w:color w:val="000000" w:themeColor="text1"/>
                <w:lang w:eastAsia="zh-TW"/>
              </w:rPr>
              <w:t>al</w:t>
            </w:r>
            <w:r w:rsidRPr="003670A0">
              <w:rPr>
                <w:rFonts w:ascii="Book Antiqua" w:eastAsia="PMingLiU" w:hAnsi="Book Antiqua"/>
                <w:color w:val="000000" w:themeColor="text1"/>
                <w:vertAlign w:val="superscript"/>
                <w:lang w:eastAsia="zh-TW"/>
              </w:rPr>
              <w:t>[</w:t>
            </w:r>
            <w:proofErr w:type="gramEnd"/>
            <w:r w:rsidRPr="003670A0">
              <w:rPr>
                <w:rFonts w:ascii="Book Antiqua" w:eastAsia="PMingLiU" w:hAnsi="Book Antiqua"/>
                <w:color w:val="000000" w:themeColor="text1"/>
                <w:vertAlign w:val="superscript"/>
                <w:lang w:eastAsia="zh-TW"/>
              </w:rPr>
              <w:t>15</w:t>
            </w:r>
            <w:r w:rsidRPr="003670A0">
              <w:rPr>
                <w:rFonts w:ascii="Book Antiqua" w:eastAsia="PMingLiU" w:hAnsi="Book Antiqua" w:hint="eastAsia"/>
                <w:color w:val="000000" w:themeColor="text1"/>
                <w:vertAlign w:val="superscript"/>
                <w:lang w:eastAsia="zh-TW"/>
              </w:rPr>
              <w:t>]</w:t>
            </w:r>
          </w:p>
        </w:tc>
        <w:tc>
          <w:tcPr>
            <w:tcW w:w="829" w:type="pct"/>
            <w:shd w:val="clear" w:color="auto" w:fill="auto"/>
          </w:tcPr>
          <w:p w14:paraId="3CE4BFCC" w14:textId="77777777" w:rsidR="00BE1804" w:rsidRPr="003670A0" w:rsidRDefault="00AA59BE">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ajorHAnsi"/>
                <w:color w:val="000000" w:themeColor="text1"/>
                <w:lang w:eastAsia="zh-TW"/>
              </w:rPr>
            </w:pPr>
            <w:r w:rsidRPr="003670A0">
              <w:rPr>
                <w:rFonts w:ascii="Book Antiqua" w:hAnsi="Book Antiqua" w:cstheme="majorHAnsi"/>
                <w:color w:val="000000" w:themeColor="text1"/>
                <w:lang w:eastAsia="zh-TW"/>
              </w:rPr>
              <w:t xml:space="preserve">Abdominal distension, weight loss </w:t>
            </w:r>
          </w:p>
          <w:p w14:paraId="2E9EC549" w14:textId="77777777" w:rsidR="00BE1804" w:rsidRPr="003670A0" w:rsidRDefault="00BE1804">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ajorHAnsi"/>
                <w:color w:val="000000" w:themeColor="text1"/>
                <w:lang w:eastAsia="zh-TW"/>
              </w:rPr>
            </w:pPr>
          </w:p>
        </w:tc>
        <w:tc>
          <w:tcPr>
            <w:tcW w:w="994" w:type="pct"/>
            <w:shd w:val="clear" w:color="auto" w:fill="auto"/>
          </w:tcPr>
          <w:p w14:paraId="1C0342A2" w14:textId="77777777" w:rsidR="00BE1804" w:rsidRPr="003670A0" w:rsidRDefault="00AA59BE">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ajorHAnsi"/>
                <w:color w:val="000000" w:themeColor="text1"/>
                <w:lang w:eastAsia="zh-TW"/>
              </w:rPr>
            </w:pPr>
            <w:r w:rsidRPr="003670A0">
              <w:rPr>
                <w:rFonts w:ascii="Book Antiqua" w:hAnsi="Book Antiqua" w:cstheme="majorHAnsi"/>
                <w:color w:val="000000" w:themeColor="text1"/>
                <w:lang w:eastAsia="zh-TW"/>
              </w:rPr>
              <w:t>Multiple masses in the liver</w:t>
            </w:r>
          </w:p>
        </w:tc>
        <w:tc>
          <w:tcPr>
            <w:tcW w:w="1271" w:type="pct"/>
            <w:shd w:val="clear" w:color="auto" w:fill="auto"/>
          </w:tcPr>
          <w:p w14:paraId="442014C5" w14:textId="77777777" w:rsidR="00BE1804" w:rsidRPr="003670A0" w:rsidRDefault="00AA59BE">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ajorHAnsi"/>
                <w:color w:val="000000" w:themeColor="text1"/>
                <w:lang w:eastAsia="zh-TW"/>
              </w:rPr>
            </w:pPr>
            <w:r w:rsidRPr="003670A0">
              <w:rPr>
                <w:rFonts w:ascii="Book Antiqua" w:hAnsi="Book Antiqua" w:cstheme="majorHAnsi"/>
                <w:color w:val="000000" w:themeColor="text1"/>
                <w:lang w:eastAsia="zh-TW"/>
              </w:rPr>
              <w:t xml:space="preserve">Palliative care </w:t>
            </w:r>
          </w:p>
        </w:tc>
        <w:tc>
          <w:tcPr>
            <w:tcW w:w="902" w:type="pct"/>
            <w:shd w:val="clear" w:color="auto" w:fill="auto"/>
          </w:tcPr>
          <w:p w14:paraId="1DC9B431" w14:textId="77777777" w:rsidR="00BE1804" w:rsidRPr="003670A0" w:rsidRDefault="00AA59BE">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ajorHAnsi"/>
                <w:color w:val="000000" w:themeColor="text1"/>
                <w:lang w:eastAsia="zh-TW"/>
              </w:rPr>
            </w:pPr>
            <w:r w:rsidRPr="003670A0">
              <w:rPr>
                <w:rFonts w:ascii="Book Antiqua" w:hAnsi="Book Antiqua" w:cstheme="majorHAnsi"/>
                <w:color w:val="000000" w:themeColor="text1"/>
                <w:lang w:eastAsia="zh-TW"/>
              </w:rPr>
              <w:t>Not stated</w:t>
            </w:r>
          </w:p>
        </w:tc>
      </w:tr>
      <w:tr w:rsidR="00BE1804" w:rsidRPr="003670A0" w14:paraId="0E9EFBB7" w14:textId="77777777" w:rsidTr="00BE1804">
        <w:trPr>
          <w:jc w:val="center"/>
        </w:trPr>
        <w:tc>
          <w:tcPr>
            <w:cnfStyle w:val="001000000000" w:firstRow="0" w:lastRow="0" w:firstColumn="1" w:lastColumn="0" w:oddVBand="0" w:evenVBand="0" w:oddHBand="0" w:evenHBand="0" w:firstRowFirstColumn="0" w:firstRowLastColumn="0" w:lastRowFirstColumn="0" w:lastRowLastColumn="0"/>
            <w:tcW w:w="1003" w:type="pct"/>
            <w:shd w:val="clear" w:color="auto" w:fill="auto"/>
          </w:tcPr>
          <w:p w14:paraId="06FE490B" w14:textId="77777777" w:rsidR="00BE1804" w:rsidRPr="003670A0" w:rsidRDefault="00AA59BE">
            <w:pPr>
              <w:adjustRightInd w:val="0"/>
              <w:snapToGrid w:val="0"/>
              <w:spacing w:line="360" w:lineRule="auto"/>
              <w:rPr>
                <w:rFonts w:ascii="Book Antiqua" w:hAnsi="Book Antiqua" w:cstheme="majorHAnsi"/>
                <w:color w:val="000000" w:themeColor="text1"/>
                <w:vertAlign w:val="superscript"/>
                <w:lang w:eastAsia="zh-TW"/>
              </w:rPr>
            </w:pPr>
            <w:proofErr w:type="spellStart"/>
            <w:r w:rsidRPr="003670A0">
              <w:rPr>
                <w:rFonts w:ascii="Book Antiqua" w:hAnsi="Book Antiqua" w:cstheme="majorHAnsi"/>
                <w:color w:val="000000" w:themeColor="text1"/>
                <w:lang w:eastAsia="zh-TW"/>
              </w:rPr>
              <w:t>Bostanci</w:t>
            </w:r>
            <w:proofErr w:type="spellEnd"/>
            <w:r w:rsidRPr="003670A0">
              <w:rPr>
                <w:rFonts w:ascii="Book Antiqua" w:hAnsi="Book Antiqua" w:cstheme="majorHAnsi"/>
                <w:color w:val="000000" w:themeColor="text1"/>
                <w:lang w:eastAsia="zh-TW"/>
              </w:rPr>
              <w:t xml:space="preserve"> </w:t>
            </w:r>
            <w:r w:rsidRPr="003670A0">
              <w:rPr>
                <w:rFonts w:ascii="Book Antiqua" w:hAnsi="Book Antiqua" w:cstheme="majorHAnsi"/>
                <w:i/>
                <w:iCs/>
                <w:color w:val="000000" w:themeColor="text1"/>
                <w:lang w:eastAsia="zh-TW"/>
              </w:rPr>
              <w:t xml:space="preserve">et </w:t>
            </w:r>
            <w:proofErr w:type="gramStart"/>
            <w:r w:rsidRPr="003670A0">
              <w:rPr>
                <w:rFonts w:ascii="Book Antiqua" w:hAnsi="Book Antiqua" w:cstheme="majorHAnsi"/>
                <w:i/>
                <w:iCs/>
                <w:color w:val="000000" w:themeColor="text1"/>
                <w:lang w:eastAsia="zh-TW"/>
              </w:rPr>
              <w:t>al</w:t>
            </w:r>
            <w:r w:rsidRPr="003670A0">
              <w:rPr>
                <w:rFonts w:ascii="Book Antiqua" w:eastAsia="PMingLiU" w:hAnsi="Book Antiqua"/>
                <w:color w:val="000000" w:themeColor="text1"/>
                <w:vertAlign w:val="superscript"/>
                <w:lang w:eastAsia="zh-TW"/>
              </w:rPr>
              <w:t>[</w:t>
            </w:r>
            <w:proofErr w:type="gramEnd"/>
            <w:r w:rsidRPr="003670A0">
              <w:rPr>
                <w:rFonts w:ascii="Book Antiqua" w:eastAsia="PMingLiU" w:hAnsi="Book Antiqua"/>
                <w:color w:val="000000" w:themeColor="text1"/>
                <w:vertAlign w:val="superscript"/>
                <w:lang w:eastAsia="zh-TW"/>
              </w:rPr>
              <w:t>14</w:t>
            </w:r>
            <w:r w:rsidRPr="003670A0">
              <w:rPr>
                <w:rFonts w:ascii="Book Antiqua" w:eastAsia="PMingLiU" w:hAnsi="Book Antiqua" w:hint="eastAsia"/>
                <w:color w:val="000000" w:themeColor="text1"/>
                <w:vertAlign w:val="superscript"/>
                <w:lang w:eastAsia="zh-TW"/>
              </w:rPr>
              <w:t>]</w:t>
            </w:r>
          </w:p>
        </w:tc>
        <w:tc>
          <w:tcPr>
            <w:tcW w:w="829" w:type="pct"/>
            <w:shd w:val="clear" w:color="auto" w:fill="auto"/>
          </w:tcPr>
          <w:p w14:paraId="6444DA0D" w14:textId="77777777" w:rsidR="00BE1804" w:rsidRPr="003670A0" w:rsidRDefault="00AA59BE">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PMingLiU" w:hAnsi="Book Antiqua" w:cstheme="majorHAnsi"/>
                <w:color w:val="000000" w:themeColor="text1"/>
                <w:lang w:eastAsia="zh-TW"/>
              </w:rPr>
            </w:pPr>
            <w:r w:rsidRPr="003670A0">
              <w:rPr>
                <w:rFonts w:ascii="Book Antiqua" w:hAnsi="Book Antiqua" w:cstheme="majorHAnsi"/>
                <w:color w:val="000000" w:themeColor="text1"/>
                <w:lang w:eastAsia="zh-TW"/>
              </w:rPr>
              <w:t xml:space="preserve">Right upper quadrant abdominal pain, weight loss </w:t>
            </w:r>
          </w:p>
        </w:tc>
        <w:tc>
          <w:tcPr>
            <w:tcW w:w="994" w:type="pct"/>
            <w:shd w:val="clear" w:color="auto" w:fill="auto"/>
          </w:tcPr>
          <w:p w14:paraId="406E0142" w14:textId="77777777" w:rsidR="00BE1804" w:rsidRPr="003670A0" w:rsidRDefault="00AA59BE">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ajorHAnsi"/>
                <w:color w:val="000000" w:themeColor="text1"/>
                <w:lang w:eastAsia="zh-TW"/>
              </w:rPr>
            </w:pPr>
            <w:r w:rsidRPr="003670A0">
              <w:rPr>
                <w:rFonts w:ascii="Book Antiqua" w:hAnsi="Book Antiqua" w:cstheme="majorHAnsi"/>
                <w:color w:val="000000" w:themeColor="text1"/>
                <w:lang w:eastAsia="zh-TW"/>
              </w:rPr>
              <w:t xml:space="preserve">Cystic lesion in the left lobe of the liver </w:t>
            </w:r>
          </w:p>
        </w:tc>
        <w:tc>
          <w:tcPr>
            <w:tcW w:w="1271" w:type="pct"/>
            <w:shd w:val="clear" w:color="auto" w:fill="auto"/>
          </w:tcPr>
          <w:p w14:paraId="57332754" w14:textId="77777777" w:rsidR="00BE1804" w:rsidRPr="003670A0" w:rsidRDefault="00AA59BE">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ajorHAnsi"/>
                <w:color w:val="000000" w:themeColor="text1"/>
                <w:lang w:eastAsia="zh-TW"/>
              </w:rPr>
            </w:pPr>
            <w:r w:rsidRPr="003670A0">
              <w:rPr>
                <w:rFonts w:ascii="Book Antiqua" w:hAnsi="Book Antiqua" w:cstheme="majorHAnsi"/>
                <w:color w:val="000000" w:themeColor="text1"/>
                <w:lang w:eastAsia="zh-TW"/>
              </w:rPr>
              <w:t>Surgical excision</w:t>
            </w:r>
          </w:p>
        </w:tc>
        <w:tc>
          <w:tcPr>
            <w:tcW w:w="902" w:type="pct"/>
            <w:shd w:val="clear" w:color="auto" w:fill="auto"/>
          </w:tcPr>
          <w:p w14:paraId="6078A000" w14:textId="77777777" w:rsidR="00BE1804" w:rsidRPr="003670A0" w:rsidRDefault="00AA59BE">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ajorHAnsi"/>
                <w:color w:val="000000" w:themeColor="text1"/>
                <w:lang w:eastAsia="zh-TW"/>
              </w:rPr>
            </w:pPr>
            <w:r w:rsidRPr="003670A0">
              <w:rPr>
                <w:rFonts w:ascii="Book Antiqua" w:hAnsi="Book Antiqua" w:cstheme="majorHAnsi"/>
                <w:color w:val="000000" w:themeColor="text1"/>
                <w:lang w:eastAsia="zh-TW"/>
              </w:rPr>
              <w:t>Discharged 4 d post- surgery without compliance to follow-up</w:t>
            </w:r>
          </w:p>
        </w:tc>
      </w:tr>
      <w:tr w:rsidR="00BE1804" w:rsidRPr="003670A0" w14:paraId="76EB2779" w14:textId="77777777" w:rsidTr="00BE1804">
        <w:trPr>
          <w:jc w:val="center"/>
        </w:trPr>
        <w:tc>
          <w:tcPr>
            <w:cnfStyle w:val="001000000000" w:firstRow="0" w:lastRow="0" w:firstColumn="1" w:lastColumn="0" w:oddVBand="0" w:evenVBand="0" w:oddHBand="0" w:evenHBand="0" w:firstRowFirstColumn="0" w:firstRowLastColumn="0" w:lastRowFirstColumn="0" w:lastRowLastColumn="0"/>
            <w:tcW w:w="1003" w:type="pct"/>
            <w:shd w:val="clear" w:color="auto" w:fill="auto"/>
          </w:tcPr>
          <w:p w14:paraId="042B5B8C" w14:textId="77777777" w:rsidR="00BE1804" w:rsidRPr="003670A0" w:rsidRDefault="00AA59BE">
            <w:pPr>
              <w:adjustRightInd w:val="0"/>
              <w:snapToGrid w:val="0"/>
              <w:spacing w:line="360" w:lineRule="auto"/>
              <w:rPr>
                <w:rFonts w:ascii="Book Antiqua" w:hAnsi="Book Antiqua" w:cstheme="majorHAnsi"/>
                <w:color w:val="000000" w:themeColor="text1"/>
                <w:vertAlign w:val="superscript"/>
                <w:lang w:eastAsia="zh-TW"/>
              </w:rPr>
            </w:pPr>
            <w:r w:rsidRPr="003670A0">
              <w:rPr>
                <w:rFonts w:ascii="Book Antiqua" w:hAnsi="Book Antiqua" w:cstheme="majorHAnsi"/>
                <w:color w:val="000000" w:themeColor="text1"/>
                <w:lang w:eastAsia="zh-TW"/>
              </w:rPr>
              <w:t xml:space="preserve">Tanaka </w:t>
            </w:r>
            <w:r w:rsidRPr="003670A0">
              <w:rPr>
                <w:rFonts w:ascii="Book Antiqua" w:hAnsi="Book Antiqua" w:cstheme="majorHAnsi"/>
                <w:i/>
                <w:iCs/>
                <w:color w:val="000000" w:themeColor="text1"/>
                <w:lang w:eastAsia="zh-TW"/>
              </w:rPr>
              <w:t xml:space="preserve">et </w:t>
            </w:r>
            <w:proofErr w:type="gramStart"/>
            <w:r w:rsidRPr="003670A0">
              <w:rPr>
                <w:rFonts w:ascii="Book Antiqua" w:hAnsi="Book Antiqua" w:cstheme="majorHAnsi"/>
                <w:i/>
                <w:iCs/>
                <w:color w:val="000000" w:themeColor="text1"/>
                <w:lang w:eastAsia="zh-TW"/>
              </w:rPr>
              <w:t>al</w:t>
            </w:r>
            <w:r w:rsidRPr="003670A0">
              <w:rPr>
                <w:rFonts w:ascii="Book Antiqua" w:eastAsia="PMingLiU" w:hAnsi="Book Antiqua"/>
                <w:color w:val="000000" w:themeColor="text1"/>
                <w:vertAlign w:val="superscript"/>
                <w:lang w:eastAsia="zh-TW"/>
              </w:rPr>
              <w:t>[</w:t>
            </w:r>
            <w:proofErr w:type="gramEnd"/>
            <w:r w:rsidRPr="003670A0">
              <w:rPr>
                <w:rFonts w:ascii="Book Antiqua" w:eastAsia="PMingLiU" w:hAnsi="Book Antiqua"/>
                <w:color w:val="000000" w:themeColor="text1"/>
                <w:vertAlign w:val="superscript"/>
                <w:lang w:eastAsia="zh-TW"/>
              </w:rPr>
              <w:t>11</w:t>
            </w:r>
            <w:r w:rsidRPr="003670A0">
              <w:rPr>
                <w:rFonts w:ascii="Book Antiqua" w:eastAsia="PMingLiU" w:hAnsi="Book Antiqua" w:hint="eastAsia"/>
                <w:color w:val="000000" w:themeColor="text1"/>
                <w:vertAlign w:val="superscript"/>
                <w:lang w:eastAsia="zh-TW"/>
              </w:rPr>
              <w:t>]</w:t>
            </w:r>
          </w:p>
        </w:tc>
        <w:tc>
          <w:tcPr>
            <w:tcW w:w="829" w:type="pct"/>
            <w:shd w:val="clear" w:color="auto" w:fill="auto"/>
          </w:tcPr>
          <w:p w14:paraId="0E63C8F4" w14:textId="77777777" w:rsidR="00BE1804" w:rsidRPr="003670A0" w:rsidRDefault="00AA59BE">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ajorHAnsi"/>
                <w:color w:val="000000" w:themeColor="text1"/>
                <w:lang w:eastAsia="zh-TW"/>
              </w:rPr>
            </w:pPr>
            <w:r w:rsidRPr="003670A0">
              <w:rPr>
                <w:rFonts w:ascii="Book Antiqua" w:hAnsi="Book Antiqua" w:cstheme="majorHAnsi"/>
                <w:color w:val="000000" w:themeColor="text1"/>
                <w:lang w:eastAsia="zh-TW"/>
              </w:rPr>
              <w:t xml:space="preserve">Fever, multiple sites of erythema </w:t>
            </w:r>
            <w:r w:rsidRPr="003670A0">
              <w:rPr>
                <w:rFonts w:ascii="Book Antiqua" w:hAnsi="Book Antiqua" w:cstheme="majorHAnsi"/>
                <w:color w:val="000000" w:themeColor="text1"/>
                <w:lang w:eastAsia="zh-TW"/>
              </w:rPr>
              <w:lastRenderedPageBreak/>
              <w:t>with crusting on the</w:t>
            </w:r>
          </w:p>
          <w:p w14:paraId="2520E9DF" w14:textId="77777777" w:rsidR="00BE1804" w:rsidRPr="003670A0" w:rsidRDefault="00AA59BE">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ajorHAnsi"/>
                <w:color w:val="000000" w:themeColor="text1"/>
                <w:lang w:eastAsia="zh-TW"/>
              </w:rPr>
            </w:pPr>
            <w:r w:rsidRPr="003670A0">
              <w:rPr>
                <w:rFonts w:ascii="Book Antiqua" w:hAnsi="Book Antiqua" w:cstheme="majorHAnsi"/>
                <w:color w:val="000000" w:themeColor="text1"/>
                <w:lang w:eastAsia="zh-TW"/>
              </w:rPr>
              <w:t>trunk region</w:t>
            </w:r>
          </w:p>
        </w:tc>
        <w:tc>
          <w:tcPr>
            <w:tcW w:w="994" w:type="pct"/>
            <w:shd w:val="clear" w:color="auto" w:fill="auto"/>
          </w:tcPr>
          <w:p w14:paraId="7AB8D072" w14:textId="77777777" w:rsidR="00BE1804" w:rsidRPr="003670A0" w:rsidRDefault="00AA59BE">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ajorHAnsi"/>
                <w:color w:val="000000" w:themeColor="text1"/>
                <w:lang w:eastAsia="zh-TW"/>
              </w:rPr>
            </w:pPr>
            <w:r w:rsidRPr="003670A0">
              <w:rPr>
                <w:rFonts w:ascii="Book Antiqua" w:hAnsi="Book Antiqua" w:cstheme="majorHAnsi"/>
                <w:color w:val="000000" w:themeColor="text1"/>
                <w:lang w:eastAsia="zh-TW"/>
              </w:rPr>
              <w:lastRenderedPageBreak/>
              <w:t>Multiple poorly</w:t>
            </w:r>
          </w:p>
          <w:p w14:paraId="1F21ADB6" w14:textId="77777777" w:rsidR="00BE1804" w:rsidRPr="003670A0" w:rsidRDefault="00AA59BE">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ajorHAnsi"/>
                <w:color w:val="000000" w:themeColor="text1"/>
                <w:lang w:eastAsia="zh-TW"/>
              </w:rPr>
            </w:pPr>
            <w:r w:rsidRPr="003670A0">
              <w:rPr>
                <w:rFonts w:ascii="Book Antiqua" w:hAnsi="Book Antiqua" w:cstheme="majorHAnsi"/>
                <w:color w:val="000000" w:themeColor="text1"/>
                <w:lang w:eastAsia="zh-TW"/>
              </w:rPr>
              <w:t xml:space="preserve">defined irregularly </w:t>
            </w:r>
            <w:r w:rsidRPr="003670A0">
              <w:rPr>
                <w:rFonts w:ascii="Book Antiqua" w:hAnsi="Book Antiqua" w:cstheme="majorHAnsi"/>
                <w:color w:val="000000" w:themeColor="text1"/>
                <w:lang w:eastAsia="zh-TW"/>
              </w:rPr>
              <w:lastRenderedPageBreak/>
              <w:t>shaped masses in the liver</w:t>
            </w:r>
          </w:p>
        </w:tc>
        <w:tc>
          <w:tcPr>
            <w:tcW w:w="1271" w:type="pct"/>
            <w:shd w:val="clear" w:color="auto" w:fill="auto"/>
          </w:tcPr>
          <w:p w14:paraId="6A11E22D" w14:textId="77777777" w:rsidR="00BE1804" w:rsidRPr="003670A0" w:rsidRDefault="00AA59BE">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ajorHAnsi"/>
                <w:color w:val="000000" w:themeColor="text1"/>
                <w:lang w:eastAsia="zh-TW"/>
              </w:rPr>
            </w:pPr>
            <w:r w:rsidRPr="003670A0">
              <w:rPr>
                <w:rFonts w:ascii="Book Antiqua" w:hAnsi="Book Antiqua" w:cstheme="majorHAnsi"/>
                <w:color w:val="000000" w:themeColor="text1"/>
                <w:lang w:eastAsia="zh-TW"/>
              </w:rPr>
              <w:lastRenderedPageBreak/>
              <w:t>Palliative therapy</w:t>
            </w:r>
          </w:p>
        </w:tc>
        <w:tc>
          <w:tcPr>
            <w:tcW w:w="902" w:type="pct"/>
            <w:shd w:val="clear" w:color="auto" w:fill="auto"/>
          </w:tcPr>
          <w:p w14:paraId="4B1EC7FE" w14:textId="77777777" w:rsidR="00BE1804" w:rsidRPr="003670A0" w:rsidRDefault="00AA59BE">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ajorHAnsi"/>
                <w:color w:val="000000" w:themeColor="text1"/>
                <w:lang w:eastAsia="zh-TW"/>
              </w:rPr>
            </w:pPr>
            <w:r w:rsidRPr="003670A0">
              <w:rPr>
                <w:rFonts w:ascii="Book Antiqua" w:hAnsi="Book Antiqua" w:cstheme="majorHAnsi"/>
                <w:color w:val="000000" w:themeColor="text1"/>
                <w:lang w:eastAsia="zh-TW"/>
              </w:rPr>
              <w:t>Died 47 d after diagnosis</w:t>
            </w:r>
          </w:p>
        </w:tc>
      </w:tr>
      <w:tr w:rsidR="00BE1804" w:rsidRPr="003670A0" w14:paraId="06FA8BC9" w14:textId="77777777" w:rsidTr="00BE1804">
        <w:trPr>
          <w:jc w:val="center"/>
        </w:trPr>
        <w:tc>
          <w:tcPr>
            <w:cnfStyle w:val="001000000000" w:firstRow="0" w:lastRow="0" w:firstColumn="1" w:lastColumn="0" w:oddVBand="0" w:evenVBand="0" w:oddHBand="0" w:evenHBand="0" w:firstRowFirstColumn="0" w:firstRowLastColumn="0" w:lastRowFirstColumn="0" w:lastRowLastColumn="0"/>
            <w:tcW w:w="1003" w:type="pct"/>
            <w:shd w:val="clear" w:color="auto" w:fill="auto"/>
          </w:tcPr>
          <w:p w14:paraId="365642BF" w14:textId="77777777" w:rsidR="00BE1804" w:rsidRPr="003670A0" w:rsidRDefault="00AA59BE">
            <w:pPr>
              <w:adjustRightInd w:val="0"/>
              <w:snapToGrid w:val="0"/>
              <w:spacing w:line="360" w:lineRule="auto"/>
              <w:rPr>
                <w:rFonts w:ascii="Book Antiqua" w:hAnsi="Book Antiqua" w:cstheme="majorHAnsi"/>
                <w:color w:val="000000" w:themeColor="text1"/>
                <w:lang w:eastAsia="zh-TW"/>
              </w:rPr>
            </w:pPr>
            <w:r w:rsidRPr="003670A0">
              <w:rPr>
                <w:rFonts w:ascii="Book Antiqua" w:hAnsi="Book Antiqua" w:cstheme="majorHAnsi"/>
                <w:color w:val="000000" w:themeColor="text1"/>
                <w:lang w:eastAsia="zh-TW"/>
              </w:rPr>
              <w:t xml:space="preserve">Case in study </w:t>
            </w:r>
          </w:p>
        </w:tc>
        <w:tc>
          <w:tcPr>
            <w:tcW w:w="829" w:type="pct"/>
            <w:shd w:val="clear" w:color="auto" w:fill="auto"/>
          </w:tcPr>
          <w:p w14:paraId="264B618B" w14:textId="77777777" w:rsidR="00BE1804" w:rsidRPr="003670A0" w:rsidRDefault="00AA59BE">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ajorHAnsi"/>
                <w:color w:val="000000" w:themeColor="text1"/>
                <w:lang w:eastAsia="zh-TW"/>
              </w:rPr>
            </w:pPr>
            <w:r w:rsidRPr="003670A0">
              <w:rPr>
                <w:rFonts w:ascii="Book Antiqua" w:hAnsi="Book Antiqua" w:cstheme="majorHAnsi"/>
                <w:color w:val="000000" w:themeColor="text1"/>
                <w:lang w:eastAsia="zh-TW"/>
              </w:rPr>
              <w:t>No significant symptoms</w:t>
            </w:r>
          </w:p>
        </w:tc>
        <w:tc>
          <w:tcPr>
            <w:tcW w:w="994" w:type="pct"/>
            <w:shd w:val="clear" w:color="auto" w:fill="auto"/>
          </w:tcPr>
          <w:p w14:paraId="34E9E844" w14:textId="77777777" w:rsidR="00BE1804" w:rsidRPr="003670A0" w:rsidRDefault="00AA59BE">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ajorHAnsi"/>
                <w:color w:val="000000" w:themeColor="text1"/>
                <w:lang w:eastAsia="zh-TW"/>
              </w:rPr>
            </w:pPr>
            <w:r w:rsidRPr="003670A0">
              <w:rPr>
                <w:rFonts w:ascii="Book Antiqua" w:eastAsia="PMingLiU" w:hAnsi="Book Antiqua" w:cstheme="majorHAnsi"/>
                <w:color w:val="000000" w:themeColor="text1"/>
                <w:lang w:eastAsia="zh-TW"/>
              </w:rPr>
              <w:t>Multiple heterogeneous masses and nodules in both lobes of the liver</w:t>
            </w:r>
          </w:p>
        </w:tc>
        <w:tc>
          <w:tcPr>
            <w:tcW w:w="1271" w:type="pct"/>
            <w:shd w:val="clear" w:color="auto" w:fill="auto"/>
          </w:tcPr>
          <w:p w14:paraId="0C803938" w14:textId="77777777" w:rsidR="00BE1804" w:rsidRPr="003670A0" w:rsidRDefault="00AA59BE">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ajorHAnsi"/>
                <w:color w:val="000000" w:themeColor="text1"/>
                <w:lang w:eastAsia="zh-TW"/>
              </w:rPr>
            </w:pPr>
            <w:r w:rsidRPr="003670A0">
              <w:rPr>
                <w:rFonts w:ascii="Book Antiqua" w:hAnsi="Book Antiqua" w:cstheme="majorHAnsi"/>
                <w:color w:val="000000" w:themeColor="text1"/>
                <w:lang w:eastAsia="zh-TW"/>
              </w:rPr>
              <w:t xml:space="preserve">Immunotherapy with combined nivolumab </w:t>
            </w:r>
          </w:p>
          <w:p w14:paraId="2E1FDBE2" w14:textId="77777777" w:rsidR="00BE1804" w:rsidRPr="003670A0" w:rsidRDefault="00AA59BE">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ajorHAnsi"/>
                <w:color w:val="000000" w:themeColor="text1"/>
                <w:lang w:eastAsia="zh-TW"/>
              </w:rPr>
            </w:pPr>
            <w:r w:rsidRPr="003670A0">
              <w:rPr>
                <w:rFonts w:ascii="Book Antiqua" w:hAnsi="Book Antiqua" w:cstheme="majorHAnsi"/>
                <w:color w:val="000000" w:themeColor="text1"/>
                <w:lang w:eastAsia="zh-TW"/>
              </w:rPr>
              <w:t>and ipilimumab</w:t>
            </w:r>
          </w:p>
        </w:tc>
        <w:tc>
          <w:tcPr>
            <w:tcW w:w="902" w:type="pct"/>
            <w:shd w:val="clear" w:color="auto" w:fill="auto"/>
          </w:tcPr>
          <w:p w14:paraId="17432BF8" w14:textId="77777777" w:rsidR="00BE1804" w:rsidRPr="003670A0" w:rsidRDefault="00AA59BE">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ajorHAnsi"/>
                <w:color w:val="000000" w:themeColor="text1"/>
                <w:lang w:eastAsia="zh-TW"/>
              </w:rPr>
            </w:pPr>
            <w:r w:rsidRPr="003670A0">
              <w:rPr>
                <w:rFonts w:ascii="Book Antiqua" w:hAnsi="Book Antiqua" w:cstheme="majorHAnsi"/>
                <w:color w:val="000000" w:themeColor="text1"/>
                <w:lang w:eastAsia="zh-TW"/>
              </w:rPr>
              <w:t xml:space="preserve">Died 9 </w:t>
            </w:r>
            <w:proofErr w:type="spellStart"/>
            <w:r w:rsidRPr="003670A0">
              <w:rPr>
                <w:rFonts w:ascii="Book Antiqua" w:hAnsi="Book Antiqua" w:cstheme="majorHAnsi"/>
                <w:color w:val="000000" w:themeColor="text1"/>
                <w:lang w:eastAsia="zh-TW"/>
              </w:rPr>
              <w:t>mo</w:t>
            </w:r>
            <w:proofErr w:type="spellEnd"/>
            <w:r w:rsidRPr="003670A0">
              <w:rPr>
                <w:rFonts w:ascii="Book Antiqua" w:hAnsi="Book Antiqua" w:cstheme="majorHAnsi"/>
                <w:color w:val="000000" w:themeColor="text1"/>
                <w:lang w:eastAsia="zh-TW"/>
              </w:rPr>
              <w:t xml:space="preserve"> after diagnosis</w:t>
            </w:r>
          </w:p>
        </w:tc>
      </w:tr>
    </w:tbl>
    <w:p w14:paraId="7F1FAF5F" w14:textId="77777777" w:rsidR="0081171C" w:rsidRPr="003670A0" w:rsidRDefault="0081171C">
      <w:pPr>
        <w:spacing w:line="360" w:lineRule="auto"/>
        <w:jc w:val="both"/>
        <w:sectPr w:rsidR="0081171C" w:rsidRPr="003670A0">
          <w:pgSz w:w="12240" w:h="15840"/>
          <w:pgMar w:top="1440" w:right="1440" w:bottom="1440" w:left="1440" w:header="720" w:footer="720" w:gutter="0"/>
          <w:cols w:space="720"/>
          <w:docGrid w:linePitch="360"/>
        </w:sectPr>
      </w:pPr>
    </w:p>
    <w:p w14:paraId="5A5F38B5" w14:textId="77777777" w:rsidR="0081171C" w:rsidRPr="003670A0" w:rsidRDefault="0081171C" w:rsidP="0081171C">
      <w:pPr>
        <w:jc w:val="center"/>
        <w:rPr>
          <w:rFonts w:ascii="Book Antiqua" w:hAnsi="Book Antiqua"/>
          <w:lang w:eastAsia="zh-CN"/>
        </w:rPr>
      </w:pPr>
    </w:p>
    <w:p w14:paraId="120F6F58" w14:textId="77777777" w:rsidR="0081171C" w:rsidRPr="003670A0" w:rsidRDefault="0081171C" w:rsidP="0081171C">
      <w:pPr>
        <w:jc w:val="center"/>
        <w:rPr>
          <w:rFonts w:ascii="Book Antiqua" w:hAnsi="Book Antiqua"/>
          <w:lang w:eastAsia="zh-CN"/>
        </w:rPr>
      </w:pPr>
    </w:p>
    <w:p w14:paraId="752F328C" w14:textId="77777777" w:rsidR="0081171C" w:rsidRPr="003670A0" w:rsidRDefault="0081171C" w:rsidP="0081171C">
      <w:pPr>
        <w:jc w:val="center"/>
        <w:rPr>
          <w:rFonts w:ascii="Book Antiqua" w:hAnsi="Book Antiqua"/>
          <w:lang w:eastAsia="zh-CN"/>
        </w:rPr>
      </w:pPr>
    </w:p>
    <w:p w14:paraId="2EB30BD0" w14:textId="77777777" w:rsidR="0081171C" w:rsidRPr="003670A0" w:rsidRDefault="0081171C" w:rsidP="0081171C">
      <w:pPr>
        <w:jc w:val="center"/>
        <w:rPr>
          <w:rFonts w:ascii="Book Antiqua" w:hAnsi="Book Antiqua"/>
          <w:lang w:eastAsia="zh-CN"/>
        </w:rPr>
      </w:pPr>
    </w:p>
    <w:p w14:paraId="25D8F438" w14:textId="77777777" w:rsidR="0081171C" w:rsidRPr="003670A0" w:rsidRDefault="0081171C" w:rsidP="0081171C">
      <w:pPr>
        <w:jc w:val="center"/>
        <w:rPr>
          <w:rFonts w:ascii="Book Antiqua" w:hAnsi="Book Antiqua"/>
          <w:lang w:eastAsia="zh-CN"/>
        </w:rPr>
      </w:pPr>
    </w:p>
    <w:p w14:paraId="0F1DD107" w14:textId="5E78D5E5" w:rsidR="0081171C" w:rsidRPr="003670A0" w:rsidRDefault="0081171C" w:rsidP="0081171C">
      <w:pPr>
        <w:jc w:val="center"/>
        <w:rPr>
          <w:rFonts w:ascii="Book Antiqua" w:hAnsi="Book Antiqua"/>
          <w:lang w:eastAsia="zh-CN"/>
        </w:rPr>
      </w:pPr>
      <w:r w:rsidRPr="003670A0">
        <w:rPr>
          <w:rFonts w:ascii="Book Antiqua" w:hAnsi="Book Antiqua"/>
          <w:noProof/>
          <w:lang w:eastAsia="zh-CN"/>
        </w:rPr>
        <w:drawing>
          <wp:inline distT="0" distB="0" distL="0" distR="0" wp14:anchorId="193E9AA0" wp14:editId="1D2CE5CE">
            <wp:extent cx="2494280" cy="1440815"/>
            <wp:effectExtent l="0" t="0" r="127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05E8B45E" w14:textId="77777777" w:rsidR="0081171C" w:rsidRPr="003670A0" w:rsidRDefault="0081171C" w:rsidP="0081171C">
      <w:pPr>
        <w:jc w:val="center"/>
        <w:rPr>
          <w:rFonts w:ascii="Book Antiqua" w:hAnsi="Book Antiqua"/>
          <w:lang w:eastAsia="zh-CN"/>
        </w:rPr>
      </w:pPr>
    </w:p>
    <w:p w14:paraId="4B5C1DD0" w14:textId="77777777" w:rsidR="0081171C" w:rsidRPr="003670A0" w:rsidRDefault="0081171C" w:rsidP="0081171C">
      <w:pPr>
        <w:autoSpaceDE w:val="0"/>
        <w:autoSpaceDN w:val="0"/>
        <w:adjustRightInd w:val="0"/>
        <w:jc w:val="center"/>
        <w:rPr>
          <w:rFonts w:ascii="Book Antiqua" w:eastAsia="Garamond-Bold" w:hAnsi="Book Antiqua" w:cs="Garamond-Bold"/>
          <w:b/>
          <w:bCs/>
          <w:color w:val="000000"/>
          <w:sz w:val="28"/>
          <w:szCs w:val="28"/>
        </w:rPr>
      </w:pPr>
      <w:r w:rsidRPr="003670A0">
        <w:rPr>
          <w:rFonts w:ascii="Book Antiqua" w:eastAsia="TimesNewRomanPSMT" w:hAnsi="Book Antiqua" w:cs="TimesNewRomanPSMT"/>
          <w:color w:val="000000"/>
          <w:sz w:val="28"/>
          <w:szCs w:val="28"/>
        </w:rPr>
        <w:t xml:space="preserve">Published by </w:t>
      </w:r>
      <w:proofErr w:type="spellStart"/>
      <w:r w:rsidRPr="003670A0">
        <w:rPr>
          <w:rFonts w:ascii="Book Antiqua" w:eastAsia="Garamond-Bold" w:hAnsi="Book Antiqua" w:cs="Garamond-Bold"/>
          <w:b/>
          <w:bCs/>
          <w:color w:val="000000"/>
          <w:sz w:val="28"/>
          <w:szCs w:val="28"/>
        </w:rPr>
        <w:t>Baishideng</w:t>
      </w:r>
      <w:proofErr w:type="spellEnd"/>
      <w:r w:rsidRPr="003670A0">
        <w:rPr>
          <w:rFonts w:ascii="Book Antiqua" w:eastAsia="Garamond-Bold" w:hAnsi="Book Antiqua" w:cs="Garamond-Bold"/>
          <w:b/>
          <w:bCs/>
          <w:color w:val="000000"/>
          <w:sz w:val="28"/>
          <w:szCs w:val="28"/>
        </w:rPr>
        <w:t xml:space="preserve"> Publishing Group Inc</w:t>
      </w:r>
    </w:p>
    <w:p w14:paraId="27F0A016" w14:textId="77777777" w:rsidR="0081171C" w:rsidRPr="003670A0" w:rsidRDefault="0081171C" w:rsidP="0081171C">
      <w:pPr>
        <w:autoSpaceDE w:val="0"/>
        <w:autoSpaceDN w:val="0"/>
        <w:adjustRightInd w:val="0"/>
        <w:jc w:val="center"/>
        <w:rPr>
          <w:rFonts w:ascii="Book Antiqua" w:eastAsia="TimesNewRomanPSMT" w:hAnsi="Book Antiqua" w:cs="Garamond"/>
          <w:color w:val="000000"/>
          <w:sz w:val="28"/>
          <w:szCs w:val="28"/>
        </w:rPr>
      </w:pPr>
      <w:r w:rsidRPr="003670A0">
        <w:rPr>
          <w:rFonts w:ascii="Book Antiqua" w:eastAsia="TimesNewRomanPSMT" w:hAnsi="Book Antiqua" w:cs="Garamond"/>
          <w:color w:val="000000"/>
          <w:sz w:val="28"/>
          <w:szCs w:val="28"/>
        </w:rPr>
        <w:t>7041 Koll Center Parkway, Suite 160, Pleasanton, CA 94566, USA</w:t>
      </w:r>
    </w:p>
    <w:p w14:paraId="553A3891" w14:textId="77777777" w:rsidR="0081171C" w:rsidRPr="003670A0" w:rsidRDefault="0081171C" w:rsidP="0081171C">
      <w:pPr>
        <w:autoSpaceDE w:val="0"/>
        <w:autoSpaceDN w:val="0"/>
        <w:adjustRightInd w:val="0"/>
        <w:jc w:val="center"/>
        <w:rPr>
          <w:rFonts w:ascii="Book Antiqua" w:eastAsia="TimesNewRomanPSMT" w:hAnsi="Book Antiqua" w:cs="Garamond"/>
          <w:color w:val="000000"/>
          <w:sz w:val="28"/>
          <w:szCs w:val="28"/>
        </w:rPr>
      </w:pPr>
      <w:r w:rsidRPr="003670A0">
        <w:rPr>
          <w:rFonts w:ascii="Book Antiqua" w:eastAsia="Garamond-Bold" w:hAnsi="Book Antiqua" w:cs="Garamond-Bold"/>
          <w:b/>
          <w:bCs/>
          <w:color w:val="000000"/>
          <w:sz w:val="28"/>
          <w:szCs w:val="28"/>
        </w:rPr>
        <w:t xml:space="preserve">Telephone: </w:t>
      </w:r>
      <w:r w:rsidRPr="003670A0">
        <w:rPr>
          <w:rFonts w:ascii="Book Antiqua" w:eastAsia="TimesNewRomanPSMT" w:hAnsi="Book Antiqua" w:cs="Garamond"/>
          <w:color w:val="000000"/>
          <w:sz w:val="28"/>
          <w:szCs w:val="28"/>
        </w:rPr>
        <w:t>+1-925-3991568</w:t>
      </w:r>
    </w:p>
    <w:p w14:paraId="359904F1" w14:textId="77777777" w:rsidR="0081171C" w:rsidRPr="003670A0" w:rsidRDefault="0081171C" w:rsidP="0081171C">
      <w:pPr>
        <w:autoSpaceDE w:val="0"/>
        <w:autoSpaceDN w:val="0"/>
        <w:adjustRightInd w:val="0"/>
        <w:jc w:val="center"/>
        <w:rPr>
          <w:rFonts w:ascii="Book Antiqua" w:eastAsia="TimesNewRomanPSMT" w:hAnsi="Book Antiqua" w:cs="Garamond"/>
          <w:color w:val="D56400"/>
          <w:sz w:val="28"/>
          <w:szCs w:val="28"/>
        </w:rPr>
      </w:pPr>
      <w:r w:rsidRPr="003670A0">
        <w:rPr>
          <w:rFonts w:ascii="Book Antiqua" w:eastAsia="Garamond-Bold" w:hAnsi="Book Antiqua" w:cs="Garamond-Bold"/>
          <w:b/>
          <w:bCs/>
          <w:color w:val="000000"/>
          <w:sz w:val="28"/>
          <w:szCs w:val="28"/>
        </w:rPr>
        <w:t xml:space="preserve">E-mail: </w:t>
      </w:r>
      <w:r w:rsidRPr="003670A0">
        <w:rPr>
          <w:rFonts w:ascii="Book Antiqua" w:eastAsia="TimesNewRomanPSMT" w:hAnsi="Book Antiqua" w:cs="Garamond"/>
          <w:color w:val="D56400"/>
          <w:sz w:val="28"/>
          <w:szCs w:val="28"/>
        </w:rPr>
        <w:t>bpgoffice@wjgnet.com</w:t>
      </w:r>
    </w:p>
    <w:p w14:paraId="4A5F6B77" w14:textId="77777777" w:rsidR="0081171C" w:rsidRPr="003670A0" w:rsidRDefault="0081171C" w:rsidP="0081171C">
      <w:pPr>
        <w:autoSpaceDE w:val="0"/>
        <w:autoSpaceDN w:val="0"/>
        <w:adjustRightInd w:val="0"/>
        <w:jc w:val="center"/>
        <w:rPr>
          <w:rFonts w:ascii="Book Antiqua" w:eastAsia="TimesNewRomanPSMT" w:hAnsi="Book Antiqua" w:cs="Garamond"/>
          <w:color w:val="D56400"/>
          <w:sz w:val="28"/>
          <w:szCs w:val="28"/>
        </w:rPr>
      </w:pPr>
      <w:r w:rsidRPr="003670A0">
        <w:rPr>
          <w:rFonts w:ascii="Book Antiqua" w:eastAsia="Garamond-Bold" w:hAnsi="Book Antiqua" w:cs="Garamond-Bold"/>
          <w:b/>
          <w:bCs/>
          <w:color w:val="000000"/>
          <w:sz w:val="28"/>
          <w:szCs w:val="28"/>
        </w:rPr>
        <w:t xml:space="preserve">Help Desk: </w:t>
      </w:r>
      <w:r w:rsidRPr="003670A0">
        <w:rPr>
          <w:rFonts w:ascii="Book Antiqua" w:eastAsia="TimesNewRomanPSMT" w:hAnsi="Book Antiqua" w:cs="Garamond"/>
          <w:color w:val="D56400"/>
          <w:sz w:val="28"/>
          <w:szCs w:val="28"/>
        </w:rPr>
        <w:t>https://www.f6publishing.com/helpdesk</w:t>
      </w:r>
    </w:p>
    <w:p w14:paraId="49AA8CDF" w14:textId="77777777" w:rsidR="0081171C" w:rsidRPr="003670A0" w:rsidRDefault="0081171C" w:rsidP="0081171C">
      <w:pPr>
        <w:jc w:val="center"/>
        <w:rPr>
          <w:rFonts w:ascii="Book Antiqua" w:hAnsi="Book Antiqua"/>
          <w:lang w:eastAsia="zh-CN"/>
        </w:rPr>
      </w:pPr>
      <w:r w:rsidRPr="003670A0">
        <w:rPr>
          <w:rFonts w:ascii="Book Antiqua" w:eastAsia="TimesNewRomanPSMT" w:hAnsi="Book Antiqua" w:cs="Garamond"/>
          <w:color w:val="D56400"/>
          <w:sz w:val="28"/>
          <w:szCs w:val="28"/>
        </w:rPr>
        <w:t>https://www.wjgnet.com</w:t>
      </w:r>
    </w:p>
    <w:p w14:paraId="2EEB1C48" w14:textId="77777777" w:rsidR="0081171C" w:rsidRPr="003670A0" w:rsidRDefault="0081171C" w:rsidP="0081171C">
      <w:pPr>
        <w:jc w:val="center"/>
        <w:rPr>
          <w:rFonts w:ascii="Book Antiqua" w:hAnsi="Book Antiqua"/>
          <w:lang w:eastAsia="zh-CN"/>
        </w:rPr>
      </w:pPr>
    </w:p>
    <w:p w14:paraId="0CA8C4C2" w14:textId="77777777" w:rsidR="0081171C" w:rsidRPr="003670A0" w:rsidRDefault="0081171C" w:rsidP="0081171C">
      <w:pPr>
        <w:jc w:val="center"/>
        <w:rPr>
          <w:rFonts w:ascii="Book Antiqua" w:hAnsi="Book Antiqua"/>
          <w:lang w:eastAsia="zh-CN"/>
        </w:rPr>
      </w:pPr>
    </w:p>
    <w:p w14:paraId="41910EB5" w14:textId="77777777" w:rsidR="0081171C" w:rsidRPr="003670A0" w:rsidRDefault="0081171C" w:rsidP="0081171C">
      <w:pPr>
        <w:jc w:val="center"/>
        <w:rPr>
          <w:rFonts w:ascii="Book Antiqua" w:hAnsi="Book Antiqua"/>
          <w:lang w:eastAsia="zh-CN"/>
        </w:rPr>
      </w:pPr>
    </w:p>
    <w:p w14:paraId="74EE137C" w14:textId="51ED7424" w:rsidR="0081171C" w:rsidRPr="003670A0" w:rsidRDefault="0081171C" w:rsidP="0081171C">
      <w:pPr>
        <w:jc w:val="center"/>
        <w:rPr>
          <w:rFonts w:ascii="Book Antiqua" w:hAnsi="Book Antiqua"/>
          <w:lang w:eastAsia="zh-CN"/>
        </w:rPr>
      </w:pPr>
      <w:r w:rsidRPr="003670A0">
        <w:rPr>
          <w:rFonts w:ascii="Book Antiqua" w:hAnsi="Book Antiqua"/>
          <w:noProof/>
          <w:lang w:eastAsia="zh-CN"/>
        </w:rPr>
        <w:drawing>
          <wp:inline distT="0" distB="0" distL="0" distR="0" wp14:anchorId="11BEA8D2" wp14:editId="766D15E2">
            <wp:extent cx="1448435" cy="144081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6C6E852A" w14:textId="77777777" w:rsidR="0081171C" w:rsidRPr="003670A0" w:rsidRDefault="0081171C" w:rsidP="0081171C">
      <w:pPr>
        <w:jc w:val="center"/>
        <w:rPr>
          <w:rFonts w:ascii="Book Antiqua" w:hAnsi="Book Antiqua"/>
          <w:lang w:eastAsia="zh-CN"/>
        </w:rPr>
      </w:pPr>
    </w:p>
    <w:p w14:paraId="66F785AE" w14:textId="77777777" w:rsidR="0081171C" w:rsidRPr="003670A0" w:rsidRDefault="0081171C" w:rsidP="0081171C">
      <w:pPr>
        <w:jc w:val="center"/>
        <w:rPr>
          <w:rFonts w:ascii="Book Antiqua" w:hAnsi="Book Antiqua"/>
          <w:lang w:eastAsia="zh-CN"/>
        </w:rPr>
      </w:pPr>
    </w:p>
    <w:p w14:paraId="40D053EE" w14:textId="77777777" w:rsidR="0081171C" w:rsidRPr="003670A0" w:rsidRDefault="0081171C" w:rsidP="0081171C">
      <w:pPr>
        <w:jc w:val="center"/>
        <w:rPr>
          <w:rFonts w:ascii="Book Antiqua" w:hAnsi="Book Antiqua"/>
          <w:lang w:eastAsia="zh-CN"/>
        </w:rPr>
      </w:pPr>
    </w:p>
    <w:p w14:paraId="1330A4A2" w14:textId="77777777" w:rsidR="0081171C" w:rsidRPr="003670A0" w:rsidRDefault="0081171C" w:rsidP="0081171C">
      <w:pPr>
        <w:jc w:val="center"/>
        <w:rPr>
          <w:rFonts w:ascii="Book Antiqua" w:hAnsi="Book Antiqua"/>
          <w:lang w:eastAsia="zh-CN"/>
        </w:rPr>
      </w:pPr>
    </w:p>
    <w:p w14:paraId="4C28A627" w14:textId="77777777" w:rsidR="0081171C" w:rsidRPr="003670A0" w:rsidRDefault="0081171C" w:rsidP="0081171C">
      <w:pPr>
        <w:jc w:val="center"/>
        <w:rPr>
          <w:rFonts w:ascii="Book Antiqua" w:hAnsi="Book Antiqua"/>
          <w:lang w:eastAsia="zh-CN"/>
        </w:rPr>
      </w:pPr>
    </w:p>
    <w:p w14:paraId="4E7B1510" w14:textId="77777777" w:rsidR="0081171C" w:rsidRPr="003670A0" w:rsidRDefault="0081171C" w:rsidP="0081171C">
      <w:pPr>
        <w:jc w:val="center"/>
        <w:rPr>
          <w:rFonts w:ascii="Book Antiqua" w:hAnsi="Book Antiqua"/>
          <w:lang w:eastAsia="zh-CN"/>
        </w:rPr>
      </w:pPr>
    </w:p>
    <w:p w14:paraId="62E3DA0E" w14:textId="77777777" w:rsidR="0081171C" w:rsidRPr="003670A0" w:rsidRDefault="0081171C" w:rsidP="0081171C">
      <w:pPr>
        <w:jc w:val="center"/>
        <w:rPr>
          <w:rFonts w:ascii="Book Antiqua" w:hAnsi="Book Antiqua"/>
          <w:lang w:eastAsia="zh-CN"/>
        </w:rPr>
      </w:pPr>
    </w:p>
    <w:p w14:paraId="5A3143B8" w14:textId="77777777" w:rsidR="0081171C" w:rsidRPr="003670A0" w:rsidRDefault="0081171C" w:rsidP="0081171C">
      <w:pPr>
        <w:jc w:val="center"/>
        <w:rPr>
          <w:rFonts w:ascii="Book Antiqua" w:hAnsi="Book Antiqua"/>
          <w:lang w:eastAsia="zh-CN"/>
        </w:rPr>
      </w:pPr>
    </w:p>
    <w:p w14:paraId="2EFFD49E" w14:textId="77777777" w:rsidR="0081171C" w:rsidRPr="003670A0" w:rsidRDefault="0081171C" w:rsidP="0081171C">
      <w:pPr>
        <w:jc w:val="center"/>
        <w:rPr>
          <w:rFonts w:ascii="Book Antiqua" w:hAnsi="Book Antiqua"/>
          <w:lang w:eastAsia="zh-CN"/>
        </w:rPr>
      </w:pPr>
    </w:p>
    <w:p w14:paraId="278C8505" w14:textId="77777777" w:rsidR="0081171C" w:rsidRPr="003670A0" w:rsidRDefault="0081171C" w:rsidP="0081171C">
      <w:pPr>
        <w:jc w:val="right"/>
        <w:rPr>
          <w:rFonts w:ascii="Book Antiqua" w:hAnsi="Book Antiqua"/>
          <w:color w:val="000000" w:themeColor="text1"/>
          <w:lang w:eastAsia="zh-CN"/>
        </w:rPr>
      </w:pPr>
    </w:p>
    <w:p w14:paraId="54D7DF91" w14:textId="77777777" w:rsidR="0081171C" w:rsidRDefault="0081171C" w:rsidP="0081171C">
      <w:pPr>
        <w:jc w:val="center"/>
        <w:rPr>
          <w:rFonts w:ascii="Book Antiqua" w:hAnsi="Book Antiqua"/>
          <w:color w:val="000000" w:themeColor="text1"/>
          <w:lang w:eastAsia="zh-CN"/>
        </w:rPr>
      </w:pPr>
      <w:r w:rsidRPr="003670A0">
        <w:rPr>
          <w:rFonts w:ascii="Book Antiqua" w:eastAsia="BookAntiqua-Bold" w:hAnsi="Book Antiqua" w:cs="BookAntiqua-Bold"/>
          <w:b/>
          <w:bCs/>
          <w:color w:val="000000" w:themeColor="text1"/>
        </w:rPr>
        <w:t xml:space="preserve">© 2021 </w:t>
      </w:r>
      <w:proofErr w:type="spellStart"/>
      <w:r w:rsidRPr="003670A0">
        <w:rPr>
          <w:rFonts w:ascii="Book Antiqua" w:eastAsia="BookAntiqua-Bold" w:hAnsi="Book Antiqua" w:cs="BookAntiqua-Bold"/>
          <w:b/>
          <w:bCs/>
          <w:color w:val="000000" w:themeColor="text1"/>
        </w:rPr>
        <w:t>Baishideng</w:t>
      </w:r>
      <w:proofErr w:type="spellEnd"/>
      <w:r w:rsidRPr="003670A0">
        <w:rPr>
          <w:rFonts w:ascii="Book Antiqua" w:eastAsia="BookAntiqua-Bold" w:hAnsi="Book Antiqua" w:cs="BookAntiqua-Bold"/>
          <w:b/>
          <w:bCs/>
          <w:color w:val="000000" w:themeColor="text1"/>
        </w:rPr>
        <w:t xml:space="preserve"> Publishing Group Inc. All rights reserved.</w:t>
      </w:r>
      <w:r w:rsidRPr="003670A0">
        <w:rPr>
          <w:rFonts w:ascii="Book Antiqua" w:hAnsi="Book Antiqua"/>
          <w:color w:val="000000" w:themeColor="text1"/>
          <w:lang w:eastAsia="zh-CN"/>
        </w:rPr>
        <w:fldChar w:fldCharType="begin"/>
      </w:r>
      <w:r w:rsidRPr="003670A0">
        <w:rPr>
          <w:rFonts w:ascii="Book Antiqua" w:hAnsi="Book Antiqua"/>
          <w:color w:val="000000" w:themeColor="text1"/>
          <w:lang w:eastAsia="zh-CN"/>
        </w:rPr>
        <w:instrText xml:space="preserve"> ADDIN EN.REFLIST </w:instrText>
      </w:r>
      <w:r w:rsidRPr="003670A0">
        <w:rPr>
          <w:rFonts w:ascii="Book Antiqua" w:hAnsi="Book Antiqua"/>
          <w:color w:val="000000" w:themeColor="text1"/>
          <w:lang w:eastAsia="zh-CN"/>
        </w:rPr>
        <w:fldChar w:fldCharType="end"/>
      </w:r>
    </w:p>
    <w:p w14:paraId="54D14475" w14:textId="3760295D" w:rsidR="00BE1804" w:rsidRDefault="00BE1804">
      <w:pPr>
        <w:spacing w:line="360" w:lineRule="auto"/>
        <w:jc w:val="both"/>
      </w:pPr>
    </w:p>
    <w:sectPr w:rsidR="00BE18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1FE344" w14:textId="77777777" w:rsidR="0034714C" w:rsidRDefault="0034714C">
      <w:r>
        <w:separator/>
      </w:r>
    </w:p>
  </w:endnote>
  <w:endnote w:type="continuationSeparator" w:id="0">
    <w:p w14:paraId="1D74C783" w14:textId="77777777" w:rsidR="0034714C" w:rsidRDefault="00347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default"/>
    <w:sig w:usb0="E4002EFF" w:usb1="C000E47F" w:usb2="00000009" w:usb3="00000000" w:csb0="200001FF" w:csb1="00000000"/>
  </w:font>
  <w:font w:name="PMingLiU">
    <w:altName w:val="新細明體"/>
    <w:panose1 w:val="02010601000101010101"/>
    <w:charset w:val="88"/>
    <w:family w:val="roman"/>
    <w:pitch w:val="default"/>
    <w:sig w:usb0="00000000" w:usb1="0000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0300660"/>
    </w:sdtPr>
    <w:sdtEndPr/>
    <w:sdtContent>
      <w:sdt>
        <w:sdtPr>
          <w:id w:val="-1705238520"/>
        </w:sdtPr>
        <w:sdtEndPr/>
        <w:sdtContent>
          <w:p w14:paraId="33852D11" w14:textId="77777777" w:rsidR="00BE1804" w:rsidRDefault="00AA59BE">
            <w:pPr>
              <w:pStyle w:val="a7"/>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20</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21</w:t>
            </w:r>
            <w:r>
              <w:rPr>
                <w:rFonts w:ascii="Book Antiqua" w:hAnsi="Book Antiqua"/>
                <w:b/>
                <w:bCs/>
                <w:sz w:val="24"/>
                <w:szCs w:val="24"/>
              </w:rPr>
              <w:fldChar w:fldCharType="end"/>
            </w:r>
          </w:p>
        </w:sdtContent>
      </w:sdt>
    </w:sdtContent>
  </w:sdt>
  <w:p w14:paraId="171EAC83" w14:textId="77777777" w:rsidR="00BE1804" w:rsidRDefault="00BE180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C675B9" w14:textId="77777777" w:rsidR="0034714C" w:rsidRDefault="0034714C">
      <w:r>
        <w:separator/>
      </w:r>
    </w:p>
  </w:footnote>
  <w:footnote w:type="continuationSeparator" w:id="0">
    <w:p w14:paraId="713E7422" w14:textId="77777777" w:rsidR="0034714C" w:rsidRDefault="003471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4278"/>
    <w:rsid w:val="00034EB7"/>
    <w:rsid w:val="00041E31"/>
    <w:rsid w:val="0008568A"/>
    <w:rsid w:val="000F512E"/>
    <w:rsid w:val="00107115"/>
    <w:rsid w:val="001743E7"/>
    <w:rsid w:val="001E0C73"/>
    <w:rsid w:val="001F201D"/>
    <w:rsid w:val="001F224D"/>
    <w:rsid w:val="00214106"/>
    <w:rsid w:val="00256002"/>
    <w:rsid w:val="002A6549"/>
    <w:rsid w:val="002B1D4D"/>
    <w:rsid w:val="002C45D6"/>
    <w:rsid w:val="00320BC6"/>
    <w:rsid w:val="003221E3"/>
    <w:rsid w:val="00335AF7"/>
    <w:rsid w:val="0034714C"/>
    <w:rsid w:val="003670A0"/>
    <w:rsid w:val="00383F4D"/>
    <w:rsid w:val="003A6D7C"/>
    <w:rsid w:val="003C4E20"/>
    <w:rsid w:val="00426C67"/>
    <w:rsid w:val="004C72CD"/>
    <w:rsid w:val="004F7F6E"/>
    <w:rsid w:val="00505771"/>
    <w:rsid w:val="00512358"/>
    <w:rsid w:val="005865AE"/>
    <w:rsid w:val="005B47FA"/>
    <w:rsid w:val="005C0EC7"/>
    <w:rsid w:val="005C2D8F"/>
    <w:rsid w:val="00615EF6"/>
    <w:rsid w:val="0064392E"/>
    <w:rsid w:val="00682BC0"/>
    <w:rsid w:val="006E5746"/>
    <w:rsid w:val="00707BC5"/>
    <w:rsid w:val="00734220"/>
    <w:rsid w:val="00735932"/>
    <w:rsid w:val="00797CB1"/>
    <w:rsid w:val="007C0338"/>
    <w:rsid w:val="007C0EBA"/>
    <w:rsid w:val="007E0BA9"/>
    <w:rsid w:val="007F7A73"/>
    <w:rsid w:val="0081171C"/>
    <w:rsid w:val="00817583"/>
    <w:rsid w:val="00861016"/>
    <w:rsid w:val="00876D01"/>
    <w:rsid w:val="008B3AD7"/>
    <w:rsid w:val="00915444"/>
    <w:rsid w:val="009403A6"/>
    <w:rsid w:val="0097609A"/>
    <w:rsid w:val="0099797D"/>
    <w:rsid w:val="009B79BB"/>
    <w:rsid w:val="009C0F80"/>
    <w:rsid w:val="00A1083A"/>
    <w:rsid w:val="00A10F74"/>
    <w:rsid w:val="00A11F00"/>
    <w:rsid w:val="00A44707"/>
    <w:rsid w:val="00A756B6"/>
    <w:rsid w:val="00A770F3"/>
    <w:rsid w:val="00A77B3E"/>
    <w:rsid w:val="00AA4A8A"/>
    <w:rsid w:val="00AA59BE"/>
    <w:rsid w:val="00AE0528"/>
    <w:rsid w:val="00AE7CF7"/>
    <w:rsid w:val="00B1397B"/>
    <w:rsid w:val="00B569E7"/>
    <w:rsid w:val="00BE1804"/>
    <w:rsid w:val="00C612B6"/>
    <w:rsid w:val="00CA2A55"/>
    <w:rsid w:val="00CC2179"/>
    <w:rsid w:val="00D02CC4"/>
    <w:rsid w:val="00D81430"/>
    <w:rsid w:val="00DA3A6A"/>
    <w:rsid w:val="00DB1A59"/>
    <w:rsid w:val="00DB5847"/>
    <w:rsid w:val="00DD386A"/>
    <w:rsid w:val="00E27F60"/>
    <w:rsid w:val="00E45CFE"/>
    <w:rsid w:val="00F0357C"/>
    <w:rsid w:val="00F812F4"/>
    <w:rsid w:val="00F9531B"/>
    <w:rsid w:val="0C692C4C"/>
    <w:rsid w:val="129F7FF1"/>
    <w:rsid w:val="12FA6005"/>
    <w:rsid w:val="158A1363"/>
    <w:rsid w:val="1F4B75D1"/>
    <w:rsid w:val="2DC51B26"/>
    <w:rsid w:val="35DC35F4"/>
    <w:rsid w:val="376320E8"/>
    <w:rsid w:val="37A26232"/>
    <w:rsid w:val="3BD32D67"/>
    <w:rsid w:val="3CE17BC6"/>
    <w:rsid w:val="3F2473E0"/>
    <w:rsid w:val="41FB12DE"/>
    <w:rsid w:val="42DE4385"/>
    <w:rsid w:val="4AE331ED"/>
    <w:rsid w:val="52807652"/>
    <w:rsid w:val="56A21656"/>
    <w:rsid w:val="626E7DA2"/>
    <w:rsid w:val="65DA63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9910D2"/>
  <w15:docId w15:val="{BECA3DE8-0468-4B84-B2DD-866449CAB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Pr>
      <w:b/>
      <w:bCs/>
    </w:rPr>
  </w:style>
  <w:style w:type="table" w:styleId="ad">
    <w:name w:val="Light List"/>
    <w:basedOn w:val="a1"/>
    <w:uiPriority w:val="61"/>
    <w:rPr>
      <w:rFonts w:asciiTheme="minorHAnsi" w:hAnsiTheme="minorHAnsi" w:cstheme="minorBidi"/>
      <w:sz w:val="22"/>
      <w:szCs w:val="22"/>
      <w:lang w:eastAsia="zh-TW"/>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e">
    <w:name w:val="Hyperlink"/>
    <w:basedOn w:val="a0"/>
    <w:unhideWhenUsed/>
    <w:rPr>
      <w:color w:val="0000FF" w:themeColor="hyperlink"/>
      <w:u w:val="single"/>
    </w:rPr>
  </w:style>
  <w:style w:type="character" w:styleId="af">
    <w:name w:val="annotation reference"/>
    <w:basedOn w:val="a0"/>
    <w:semiHidden/>
    <w:unhideWhenUsed/>
    <w:qFormat/>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paragraph" w:customStyle="1" w:styleId="1">
    <w:name w:val="修订1"/>
    <w:hidden/>
    <w:uiPriority w:val="99"/>
    <w:semiHidden/>
    <w:rPr>
      <w:rFonts w:eastAsiaTheme="minorEastAsia"/>
      <w:sz w:val="24"/>
      <w:szCs w:val="24"/>
      <w:lang w:eastAsia="en-US"/>
    </w:rPr>
  </w:style>
  <w:style w:type="character" w:customStyle="1" w:styleId="a6">
    <w:name w:val="批注框文本 字符"/>
    <w:basedOn w:val="a0"/>
    <w:link w:val="a5"/>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883340">
      <w:bodyDiv w:val="1"/>
      <w:marLeft w:val="0"/>
      <w:marRight w:val="0"/>
      <w:marTop w:val="0"/>
      <w:marBottom w:val="0"/>
      <w:divBdr>
        <w:top w:val="none" w:sz="0" w:space="0" w:color="auto"/>
        <w:left w:val="none" w:sz="0" w:space="0" w:color="auto"/>
        <w:bottom w:val="none" w:sz="0" w:space="0" w:color="auto"/>
        <w:right w:val="none" w:sz="0" w:space="0" w:color="auto"/>
      </w:divBdr>
    </w:div>
    <w:div w:id="975255044">
      <w:bodyDiv w:val="1"/>
      <w:marLeft w:val="0"/>
      <w:marRight w:val="0"/>
      <w:marTop w:val="0"/>
      <w:marBottom w:val="0"/>
      <w:divBdr>
        <w:top w:val="none" w:sz="0" w:space="0" w:color="auto"/>
        <w:left w:val="none" w:sz="0" w:space="0" w:color="auto"/>
        <w:bottom w:val="none" w:sz="0" w:space="0" w:color="auto"/>
        <w:right w:val="none" w:sz="0" w:space="0" w:color="auto"/>
      </w:divBdr>
    </w:div>
    <w:div w:id="1690985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22</Pages>
  <Words>4418</Words>
  <Characters>25188</Characters>
  <Application>Microsoft Office Word</Application>
  <DocSecurity>0</DocSecurity>
  <Lines>209</Lines>
  <Paragraphs>59</Paragraphs>
  <ScaleCrop>false</ScaleCrop>
  <Company/>
  <LinksUpToDate>false</LinksUpToDate>
  <CharactersWithSpaces>29547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9</cp:revision>
  <dcterms:created xsi:type="dcterms:W3CDTF">2021-03-01T13:57:00Z</dcterms:created>
  <dcterms:modified xsi:type="dcterms:W3CDTF">2021-04-02T07:36:00Z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1A2CE57A4BD04FA0BC4E54BD6939C4FB</vt:lpwstr>
  </property>
</Properties>
</file>