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B65F"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Name of Journal: </w:t>
      </w:r>
      <w:r w:rsidRPr="008B3460">
        <w:rPr>
          <w:rFonts w:ascii="Book Antiqua" w:eastAsia="Book Antiqua" w:hAnsi="Book Antiqua" w:cs="Book Antiqua"/>
          <w:i/>
          <w:color w:val="000000"/>
        </w:rPr>
        <w:t>World Journal of Gastroenterology</w:t>
      </w:r>
    </w:p>
    <w:p w14:paraId="51CA33FA"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Manuscript NO: </w:t>
      </w:r>
      <w:r w:rsidRPr="008B3460">
        <w:rPr>
          <w:rFonts w:ascii="Book Antiqua" w:eastAsia="Book Antiqua" w:hAnsi="Book Antiqua" w:cs="Book Antiqua"/>
          <w:color w:val="000000"/>
        </w:rPr>
        <w:t>61479</w:t>
      </w:r>
    </w:p>
    <w:p w14:paraId="5538D303"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Manuscript Type: </w:t>
      </w:r>
      <w:r w:rsidRPr="008B3460">
        <w:rPr>
          <w:rFonts w:ascii="Book Antiqua" w:eastAsia="Book Antiqua" w:hAnsi="Book Antiqua" w:cs="Book Antiqua"/>
          <w:color w:val="000000"/>
        </w:rPr>
        <w:t>MINIREVIEWS</w:t>
      </w:r>
    </w:p>
    <w:p w14:paraId="00040817" w14:textId="77777777" w:rsidR="00577944" w:rsidRPr="008B3460" w:rsidRDefault="00577944" w:rsidP="008B3460">
      <w:pPr>
        <w:spacing w:line="360" w:lineRule="auto"/>
        <w:jc w:val="both"/>
        <w:rPr>
          <w:rFonts w:ascii="Book Antiqua" w:hAnsi="Book Antiqua"/>
        </w:rPr>
      </w:pPr>
    </w:p>
    <w:p w14:paraId="35B7005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Interaction between hepatitis B virus and SARS-CoV-2 infections</w:t>
      </w:r>
    </w:p>
    <w:p w14:paraId="48950D55" w14:textId="77777777" w:rsidR="00577944" w:rsidRPr="008B3460" w:rsidRDefault="00577944" w:rsidP="008B3460">
      <w:pPr>
        <w:spacing w:line="360" w:lineRule="auto"/>
        <w:jc w:val="both"/>
        <w:rPr>
          <w:rFonts w:ascii="Book Antiqua" w:hAnsi="Book Antiqua"/>
        </w:rPr>
      </w:pPr>
    </w:p>
    <w:p w14:paraId="192D43A8" w14:textId="04491743"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Xiang TD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rPr>
        <w:t>. HBV and SARS-CoV-2 coinfection</w:t>
      </w:r>
    </w:p>
    <w:p w14:paraId="78894C55" w14:textId="77777777" w:rsidR="00577944" w:rsidRPr="008B3460" w:rsidRDefault="00577944" w:rsidP="008B3460">
      <w:pPr>
        <w:spacing w:line="360" w:lineRule="auto"/>
        <w:jc w:val="both"/>
        <w:rPr>
          <w:rFonts w:ascii="Book Antiqua" w:hAnsi="Book Antiqua"/>
        </w:rPr>
      </w:pPr>
    </w:p>
    <w:p w14:paraId="464263F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Tian-Dan Xiang, Xin Zheng</w:t>
      </w:r>
    </w:p>
    <w:p w14:paraId="7C01198C" w14:textId="77777777" w:rsidR="00577944" w:rsidRPr="008B3460" w:rsidRDefault="00577944" w:rsidP="008B3460">
      <w:pPr>
        <w:spacing w:line="360" w:lineRule="auto"/>
        <w:jc w:val="both"/>
        <w:rPr>
          <w:rFonts w:ascii="Book Antiqua" w:hAnsi="Book Antiqua"/>
        </w:rPr>
      </w:pPr>
    </w:p>
    <w:p w14:paraId="513DF98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Tian-Dan Xiang, Xin Zheng, </w:t>
      </w:r>
      <w:r w:rsidRPr="008B3460">
        <w:rPr>
          <w:rFonts w:ascii="Book Antiqua" w:eastAsia="Book Antiqua" w:hAnsi="Book Antiqua" w:cs="Book Antiqua"/>
          <w:color w:val="000000"/>
        </w:rPr>
        <w:t>Department of Infectious Diseases, Union Hospital, Tongji Medical College, Huazhong University of Science and Technology, Wuhan 430022, Hubei Province, China</w:t>
      </w:r>
    </w:p>
    <w:p w14:paraId="5199CE8F" w14:textId="77777777" w:rsidR="00577944" w:rsidRPr="008B3460" w:rsidRDefault="00577944" w:rsidP="008B3460">
      <w:pPr>
        <w:spacing w:line="360" w:lineRule="auto"/>
        <w:jc w:val="both"/>
        <w:rPr>
          <w:rFonts w:ascii="Book Antiqua" w:hAnsi="Book Antiqua"/>
        </w:rPr>
      </w:pPr>
    </w:p>
    <w:p w14:paraId="14963817" w14:textId="030E1992"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Author contributions: </w:t>
      </w:r>
      <w:r w:rsidRPr="008B3460">
        <w:rPr>
          <w:rFonts w:ascii="Book Antiqua" w:eastAsia="Book Antiqua" w:hAnsi="Book Antiqua" w:cs="Book Antiqua"/>
          <w:color w:val="000000"/>
        </w:rPr>
        <w:t>Zheng X contributed to the conception and design of the work and revised the manuscript; Xiang TD performed the literature review and drafted the manuscript.</w:t>
      </w:r>
    </w:p>
    <w:p w14:paraId="61F292A9" w14:textId="77777777" w:rsidR="00577944" w:rsidRPr="008B3460" w:rsidRDefault="00577944" w:rsidP="008B3460">
      <w:pPr>
        <w:spacing w:line="360" w:lineRule="auto"/>
        <w:jc w:val="both"/>
        <w:rPr>
          <w:rFonts w:ascii="Book Antiqua" w:hAnsi="Book Antiqua"/>
        </w:rPr>
      </w:pPr>
    </w:p>
    <w:p w14:paraId="31F1421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Corresponding author: Xin Zheng, MD, PhD, Professor, </w:t>
      </w:r>
      <w:r w:rsidRPr="008B3460">
        <w:rPr>
          <w:rFonts w:ascii="Book Antiqua" w:eastAsia="Book Antiqua" w:hAnsi="Book Antiqua" w:cs="Book Antiqua"/>
          <w:color w:val="000000"/>
        </w:rPr>
        <w:t xml:space="preserve">Department of Infectious Diseases, Union Hospital, Tongji Medical College, Huazhong University of Science and Technology, No. 1277 </w:t>
      </w:r>
      <w:proofErr w:type="spellStart"/>
      <w:r w:rsidRPr="008B3460">
        <w:rPr>
          <w:rFonts w:ascii="Book Antiqua" w:eastAsia="Book Antiqua" w:hAnsi="Book Antiqua" w:cs="Book Antiqua"/>
          <w:color w:val="000000"/>
        </w:rPr>
        <w:t>Jiefang</w:t>
      </w:r>
      <w:proofErr w:type="spellEnd"/>
      <w:r w:rsidRPr="008B3460">
        <w:rPr>
          <w:rFonts w:ascii="Book Antiqua" w:eastAsia="Book Antiqua" w:hAnsi="Book Antiqua" w:cs="Book Antiqua"/>
          <w:color w:val="000000"/>
        </w:rPr>
        <w:t xml:space="preserve"> Avenue, Wuhan 430022, Hubei Province, China. xin11@hotmail.com</w:t>
      </w:r>
    </w:p>
    <w:p w14:paraId="0F8197B8" w14:textId="77777777" w:rsidR="00577944" w:rsidRPr="008B3460" w:rsidRDefault="00577944" w:rsidP="008B3460">
      <w:pPr>
        <w:spacing w:line="360" w:lineRule="auto"/>
        <w:jc w:val="both"/>
        <w:rPr>
          <w:rFonts w:ascii="Book Antiqua" w:hAnsi="Book Antiqua"/>
        </w:rPr>
      </w:pPr>
    </w:p>
    <w:p w14:paraId="79A6312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Received: </w:t>
      </w:r>
      <w:r w:rsidRPr="008B3460">
        <w:rPr>
          <w:rFonts w:ascii="Book Antiqua" w:eastAsia="Book Antiqua" w:hAnsi="Book Antiqua" w:cs="Book Antiqua"/>
          <w:color w:val="000000"/>
        </w:rPr>
        <w:t>December 8, 2020</w:t>
      </w:r>
    </w:p>
    <w:p w14:paraId="77B79D2C"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Revised: </w:t>
      </w:r>
      <w:r w:rsidRPr="008B3460">
        <w:rPr>
          <w:rFonts w:ascii="Book Antiqua" w:eastAsia="Book Antiqua" w:hAnsi="Book Antiqua" w:cs="Book Antiqua"/>
          <w:color w:val="000000"/>
        </w:rPr>
        <w:t>January 11, 2021</w:t>
      </w:r>
    </w:p>
    <w:p w14:paraId="5A158743" w14:textId="59828E0E"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Accepted: </w:t>
      </w:r>
      <w:r w:rsidR="00D90415" w:rsidRPr="008B3460">
        <w:rPr>
          <w:rFonts w:ascii="Book Antiqua" w:eastAsia="Book Antiqua" w:hAnsi="Book Antiqua" w:cs="Book Antiqua"/>
          <w:color w:val="000000"/>
        </w:rPr>
        <w:t>February 1, 2021</w:t>
      </w:r>
    </w:p>
    <w:p w14:paraId="06F2ECEF"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Published online: </w:t>
      </w:r>
    </w:p>
    <w:p w14:paraId="30784D44" w14:textId="77777777" w:rsidR="00577944" w:rsidRPr="008B3460" w:rsidRDefault="00577944" w:rsidP="008B3460">
      <w:pPr>
        <w:spacing w:line="360" w:lineRule="auto"/>
        <w:jc w:val="both"/>
        <w:rPr>
          <w:rFonts w:ascii="Book Antiqua" w:hAnsi="Book Antiqua"/>
        </w:rPr>
        <w:sectPr w:rsidR="00577944" w:rsidRPr="008B3460">
          <w:footerReference w:type="default" r:id="rId7"/>
          <w:pgSz w:w="12240" w:h="15840"/>
          <w:pgMar w:top="1440" w:right="1440" w:bottom="1440" w:left="1440" w:header="720" w:footer="720" w:gutter="0"/>
          <w:cols w:space="720"/>
          <w:docGrid w:linePitch="360"/>
        </w:sectPr>
      </w:pPr>
    </w:p>
    <w:p w14:paraId="1238E546"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lastRenderedPageBreak/>
        <w:t>Abstract</w:t>
      </w:r>
    </w:p>
    <w:p w14:paraId="2BC0716B" w14:textId="41EFF6E6"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Coronavirus disease 2019 (COVID-19) has become a global pandemic and garnered international attention. The causative pathogen of COVID-19 is severe acute respiratory syndrome coronavirus 2, a novel, highly contagious coronavirus. Numerous studies have reported that liver injury is quite common in patients with COVID-19. Hepatitis B has a worldwide distribution as well as in China. At present, hepatitis B virus (HBV) remains a leading cause of cirrhosis, liver failure, and hepatocellular carcinoma. </w:t>
      </w:r>
      <w:r w:rsidR="0046301A">
        <w:rPr>
          <w:rFonts w:ascii="Book Antiqua" w:eastAsia="Book Antiqua" w:hAnsi="Book Antiqua" w:cs="Book Antiqua"/>
          <w:color w:val="000000"/>
        </w:rPr>
        <w:t>Because</w:t>
      </w:r>
      <w:r w:rsidRPr="008B3460">
        <w:rPr>
          <w:rFonts w:ascii="Book Antiqua" w:eastAsia="Book Antiqua" w:hAnsi="Book Antiqua" w:cs="Book Antiqua"/>
          <w:color w:val="000000"/>
        </w:rPr>
        <w:t xml:space="preserve"> both viruses challenge liver physiology, it raises questions as to how coinfection with HBV and </w:t>
      </w:r>
      <w:r w:rsidR="0046301A" w:rsidRPr="008B3460">
        <w:rPr>
          <w:rFonts w:ascii="Book Antiqua" w:eastAsia="Book Antiqua" w:hAnsi="Book Antiqua" w:cs="Book Antiqua"/>
          <w:color w:val="000000"/>
        </w:rPr>
        <w:t>severe acute respiratory syndrome coronavirus 2</w:t>
      </w:r>
      <w:r w:rsidRPr="008B3460">
        <w:rPr>
          <w:rFonts w:ascii="Book Antiqua" w:eastAsia="Book Antiqua" w:hAnsi="Book Antiqua" w:cs="Book Antiqua"/>
          <w:color w:val="000000"/>
        </w:rPr>
        <w:t xml:space="preserve"> affect disease progression and mortality. Is there an increased risk of COVID-19 in patients with HBV infection? In this review, we summarize the current reports of </w:t>
      </w:r>
      <w:r w:rsidR="0046301A" w:rsidRPr="008B3460">
        <w:rPr>
          <w:rFonts w:ascii="Book Antiqua" w:eastAsia="Book Antiqua" w:hAnsi="Book Antiqua" w:cs="Book Antiqua"/>
          <w:color w:val="000000"/>
        </w:rPr>
        <w:t>severe acute respiratory syndrome coronavirus 2</w:t>
      </w:r>
      <w:r w:rsidRPr="008B3460">
        <w:rPr>
          <w:rFonts w:ascii="Book Antiqua" w:eastAsia="Book Antiqua" w:hAnsi="Book Antiqua" w:cs="Book Antiqua"/>
          <w:color w:val="000000"/>
        </w:rPr>
        <w:t xml:space="preserve"> and HBV coinfection and elaborate the interaction of the two diseases. The emphasis </w:t>
      </w:r>
      <w:r w:rsidR="0046301A">
        <w:rPr>
          <w:rFonts w:ascii="Book Antiqua" w:eastAsia="Book Antiqua" w:hAnsi="Book Antiqua" w:cs="Book Antiqua"/>
          <w:color w:val="000000"/>
        </w:rPr>
        <w:t>wa</w:t>
      </w:r>
      <w:r w:rsidRPr="008B3460">
        <w:rPr>
          <w:rFonts w:ascii="Book Antiqua" w:eastAsia="Book Antiqua" w:hAnsi="Book Antiqua" w:cs="Book Antiqua"/>
          <w:color w:val="000000"/>
        </w:rPr>
        <w:t>s placed on evaluating the impact of HBV infection on disease severity and clinical outcomes in patients with COVID-19 and discussing the potential mechanism behind this effect.</w:t>
      </w:r>
    </w:p>
    <w:p w14:paraId="10CBD830" w14:textId="77777777" w:rsidR="00577944" w:rsidRPr="008B3460" w:rsidRDefault="00577944" w:rsidP="008B3460">
      <w:pPr>
        <w:spacing w:line="360" w:lineRule="auto"/>
        <w:jc w:val="both"/>
        <w:rPr>
          <w:rFonts w:ascii="Book Antiqua" w:hAnsi="Book Antiqua"/>
        </w:rPr>
      </w:pPr>
    </w:p>
    <w:p w14:paraId="77315365" w14:textId="2DDFB51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Key Words: </w:t>
      </w:r>
      <w:r w:rsidRPr="008B3460">
        <w:rPr>
          <w:rFonts w:ascii="Book Antiqua" w:eastAsia="Book Antiqua" w:hAnsi="Book Antiqua" w:cs="Book Antiqua"/>
          <w:color w:val="000000"/>
        </w:rPr>
        <w:t>COVID-19; Hepatitis B virus; Liver injury; SARS-CoV-2; Coinfection; Immune exhaustion</w:t>
      </w:r>
    </w:p>
    <w:p w14:paraId="3A593F1B" w14:textId="77777777" w:rsidR="00577944" w:rsidRPr="008B3460" w:rsidRDefault="00577944" w:rsidP="008B3460">
      <w:pPr>
        <w:spacing w:line="360" w:lineRule="auto"/>
        <w:jc w:val="both"/>
        <w:rPr>
          <w:rFonts w:ascii="Book Antiqua" w:hAnsi="Book Antiqua"/>
        </w:rPr>
      </w:pPr>
    </w:p>
    <w:p w14:paraId="0CD6BA9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Xiang TD, Zheng X. Interaction between hepatitis B virus and SARS-CoV-2 infections. </w:t>
      </w:r>
      <w:r w:rsidRPr="008B3460">
        <w:rPr>
          <w:rFonts w:ascii="Book Antiqua" w:eastAsia="Book Antiqua" w:hAnsi="Book Antiqua" w:cs="Book Antiqua"/>
          <w:i/>
          <w:iCs/>
          <w:color w:val="000000"/>
        </w:rPr>
        <w:t>World J Gastroenterol</w:t>
      </w:r>
      <w:r w:rsidRPr="008B3460">
        <w:rPr>
          <w:rFonts w:ascii="Book Antiqua" w:eastAsia="Book Antiqua" w:hAnsi="Book Antiqua" w:cs="Book Antiqua"/>
          <w:color w:val="000000"/>
        </w:rPr>
        <w:t xml:space="preserve"> 2021; In press</w:t>
      </w:r>
    </w:p>
    <w:p w14:paraId="24BFF24B" w14:textId="77777777" w:rsidR="00577944" w:rsidRPr="008B3460" w:rsidRDefault="00577944" w:rsidP="008B3460">
      <w:pPr>
        <w:spacing w:line="360" w:lineRule="auto"/>
        <w:jc w:val="both"/>
        <w:rPr>
          <w:rFonts w:ascii="Book Antiqua" w:hAnsi="Book Antiqua"/>
        </w:rPr>
      </w:pPr>
    </w:p>
    <w:p w14:paraId="72BEE1C3" w14:textId="2266F312"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Core Tip: </w:t>
      </w:r>
      <w:r w:rsidRPr="008B3460">
        <w:rPr>
          <w:rFonts w:ascii="Book Antiqua" w:eastAsia="Book Antiqua" w:hAnsi="Book Antiqua" w:cs="Book Antiqua"/>
          <w:color w:val="000000"/>
        </w:rPr>
        <w:t xml:space="preserve">Coronavirus disease 2019 (COVID-19) is caused by severe acute respiratory syndrome coronavirus 2 and has become a global public health crisis. Liver impairment is frequent in COVID-19 regardless of whether it is combined with hepatitis B virus (HBV) infection. Currently, there is no evidence to suggest that HBV increases susceptibility to </w:t>
      </w:r>
      <w:r w:rsidR="0046301A" w:rsidRPr="008B3460">
        <w:rPr>
          <w:rFonts w:ascii="Book Antiqua" w:eastAsia="Book Antiqua" w:hAnsi="Book Antiqua" w:cs="Book Antiqua"/>
          <w:color w:val="000000"/>
        </w:rPr>
        <w:t>severe acute respiratory syndrome coronavirus 2</w:t>
      </w:r>
      <w:r w:rsidRPr="008B3460">
        <w:rPr>
          <w:rFonts w:ascii="Book Antiqua" w:eastAsia="Book Antiqua" w:hAnsi="Book Antiqua" w:cs="Book Antiqua"/>
          <w:color w:val="000000"/>
        </w:rPr>
        <w:t xml:space="preserve">. HBV and </w:t>
      </w:r>
      <w:r w:rsidR="0046301A" w:rsidRPr="008B3460">
        <w:rPr>
          <w:rFonts w:ascii="Book Antiqua" w:eastAsia="Book Antiqua" w:hAnsi="Book Antiqua" w:cs="Book Antiqua"/>
          <w:color w:val="000000"/>
        </w:rPr>
        <w:t>severe acute respiratory syndrome coronavirus 2</w:t>
      </w:r>
      <w:r w:rsidRPr="008B3460">
        <w:rPr>
          <w:rFonts w:ascii="Book Antiqua" w:eastAsia="Book Antiqua" w:hAnsi="Book Antiqua" w:cs="Book Antiqua"/>
          <w:color w:val="000000"/>
        </w:rPr>
        <w:t xml:space="preserve"> coinfection does not increase the risk of severity and outcome of COVID-19. Nucleoside analogs are recommended due to the risk of HBV reactivation in COVID-19.</w:t>
      </w:r>
    </w:p>
    <w:p w14:paraId="1FE7F0B9" w14:textId="77777777" w:rsidR="00577944" w:rsidRPr="008B3460" w:rsidRDefault="00C2096E" w:rsidP="008B3460">
      <w:pPr>
        <w:spacing w:line="360" w:lineRule="auto"/>
        <w:jc w:val="both"/>
        <w:rPr>
          <w:rFonts w:ascii="Book Antiqua" w:hAnsi="Book Antiqua"/>
        </w:rPr>
      </w:pPr>
      <w:r w:rsidRPr="008B3460">
        <w:rPr>
          <w:rFonts w:ascii="Book Antiqua" w:hAnsi="Book Antiqua"/>
        </w:rPr>
        <w:br w:type="page"/>
      </w:r>
      <w:r w:rsidRPr="008B3460">
        <w:rPr>
          <w:rFonts w:ascii="Book Antiqua" w:eastAsia="Book Antiqua" w:hAnsi="Book Antiqua" w:cs="Book Antiqua"/>
          <w:b/>
          <w:caps/>
          <w:color w:val="000000"/>
          <w:u w:val="single"/>
        </w:rPr>
        <w:lastRenderedPageBreak/>
        <w:t>INTRODUCTION</w:t>
      </w:r>
    </w:p>
    <w:p w14:paraId="200ABEDA" w14:textId="5331E93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Coronavirus disease 2019 (COVID</w:t>
      </w:r>
      <w:r w:rsidRPr="008B3460">
        <w:rPr>
          <w:rFonts w:eastAsia="Book Antiqua"/>
          <w:color w:val="000000"/>
        </w:rPr>
        <w:t>‐</w:t>
      </w:r>
      <w:r w:rsidRPr="008B3460">
        <w:rPr>
          <w:rFonts w:ascii="Book Antiqua" w:eastAsia="Book Antiqua" w:hAnsi="Book Antiqua" w:cs="Book Antiqua"/>
          <w:color w:val="000000"/>
        </w:rPr>
        <w:t>19) is caused by severe acute respiratory syndrome coronavirus 2 (SARS-CoV-2)</w:t>
      </w:r>
      <w:r w:rsidR="00C951C9">
        <w:rPr>
          <w:rFonts w:ascii="Book Antiqua" w:eastAsia="Book Antiqua" w:hAnsi="Book Antiqua" w:cs="Book Antiqua"/>
          <w:color w:val="000000"/>
        </w:rPr>
        <w:t>.</w:t>
      </w:r>
      <w:r w:rsidRPr="008B3460">
        <w:rPr>
          <w:rFonts w:ascii="Book Antiqua" w:eastAsia="Book Antiqua" w:hAnsi="Book Antiqua" w:cs="Book Antiqua"/>
          <w:color w:val="000000"/>
        </w:rPr>
        <w:t xml:space="preserve"> </w:t>
      </w:r>
      <w:r w:rsidR="00C951C9">
        <w:rPr>
          <w:rFonts w:ascii="Book Antiqua" w:eastAsia="Book Antiqua" w:hAnsi="Book Antiqua" w:cs="Book Antiqua"/>
          <w:color w:val="000000"/>
        </w:rPr>
        <w:t>I</w:t>
      </w:r>
      <w:r w:rsidRPr="008B3460">
        <w:rPr>
          <w:rFonts w:ascii="Book Antiqua" w:eastAsia="Book Antiqua" w:hAnsi="Book Antiqua" w:cs="Book Antiqua"/>
          <w:color w:val="000000"/>
        </w:rPr>
        <w:t>t has become a global pandemic and a major public health threat</w:t>
      </w:r>
      <w:r w:rsidRPr="008B3460">
        <w:rPr>
          <w:rFonts w:ascii="Book Antiqua" w:eastAsia="Book Antiqua" w:hAnsi="Book Antiqua" w:cs="Book Antiqua"/>
          <w:color w:val="000000"/>
          <w:vertAlign w:val="superscript"/>
        </w:rPr>
        <w:t>[1-3]</w:t>
      </w:r>
      <w:r w:rsidRPr="008B3460">
        <w:rPr>
          <w:rFonts w:ascii="Book Antiqua" w:eastAsia="Book Antiqua" w:hAnsi="Book Antiqua" w:cs="Book Antiqua"/>
          <w:color w:val="000000"/>
        </w:rPr>
        <w:t>. The disease mainly involves the respiratory system, causing flu-like symptoms such as fever, dry cough, and dyspnea, and severe cases may deteriorate to acute respiratory distress syndrome</w:t>
      </w:r>
      <w:r w:rsidRPr="008B3460">
        <w:rPr>
          <w:rFonts w:ascii="Book Antiqua" w:eastAsia="Book Antiqua" w:hAnsi="Book Antiqua" w:cs="Book Antiqua"/>
          <w:color w:val="000000"/>
          <w:vertAlign w:val="superscript"/>
        </w:rPr>
        <w:t>[4]</w:t>
      </w:r>
      <w:r w:rsidRPr="008B3460">
        <w:rPr>
          <w:rFonts w:ascii="Book Antiqua" w:eastAsia="Book Antiqua" w:hAnsi="Book Antiqua" w:cs="Book Antiqua"/>
          <w:color w:val="000000"/>
        </w:rPr>
        <w:t>. Apart from respiratory disorder, SARS-CoV-2 can also contribute to multiorgan dysfunction such as acute cardiac injury, acute renal insufficiency, and liver damage</w:t>
      </w:r>
      <w:r w:rsidRPr="008B3460">
        <w:rPr>
          <w:rFonts w:ascii="Book Antiqua" w:eastAsia="Book Antiqua" w:hAnsi="Book Antiqua" w:cs="Book Antiqua"/>
          <w:color w:val="000000"/>
          <w:vertAlign w:val="superscript"/>
        </w:rPr>
        <w:t>[5-7]</w:t>
      </w:r>
      <w:r w:rsidRPr="008B3460">
        <w:rPr>
          <w:rFonts w:ascii="Book Antiqua" w:eastAsia="Book Antiqua" w:hAnsi="Book Antiqua" w:cs="Book Antiqua"/>
          <w:color w:val="000000"/>
        </w:rPr>
        <w:t>. According to the previous reports, the incidence of abnormal liver function ranges from 14.8% to 53% in patients with COVID-19</w:t>
      </w:r>
      <w:r w:rsidRPr="008B3460">
        <w:rPr>
          <w:rFonts w:ascii="Book Antiqua" w:eastAsia="Book Antiqua" w:hAnsi="Book Antiqua" w:cs="Book Antiqua"/>
          <w:color w:val="000000"/>
          <w:vertAlign w:val="superscript"/>
        </w:rPr>
        <w:t>[8-10]</w:t>
      </w:r>
      <w:r w:rsidRPr="008B3460">
        <w:rPr>
          <w:rFonts w:ascii="Book Antiqua" w:eastAsia="Book Antiqua" w:hAnsi="Book Antiqua" w:cs="Book Antiqua"/>
          <w:color w:val="000000"/>
        </w:rPr>
        <w:t>.</w:t>
      </w:r>
    </w:p>
    <w:p w14:paraId="57487C46" w14:textId="3CCCC67C"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Hepatitis B virus (HBV), a prototypical member of the </w:t>
      </w:r>
      <w:proofErr w:type="spellStart"/>
      <w:r w:rsidRPr="008B3460">
        <w:rPr>
          <w:rFonts w:ascii="Book Antiqua" w:eastAsia="Book Antiqua" w:hAnsi="Book Antiqua" w:cs="Book Antiqua"/>
          <w:color w:val="000000"/>
        </w:rPr>
        <w:t>Hepadnaviridae</w:t>
      </w:r>
      <w:proofErr w:type="spellEnd"/>
      <w:r w:rsidRPr="008B3460">
        <w:rPr>
          <w:rFonts w:ascii="Book Antiqua" w:eastAsia="Book Antiqua" w:hAnsi="Book Antiqua" w:cs="Book Antiqua"/>
          <w:color w:val="000000"/>
        </w:rPr>
        <w:t xml:space="preserve"> family, has a worldwide distribution, especially in China</w:t>
      </w:r>
      <w:r w:rsidRPr="008B3460">
        <w:rPr>
          <w:rFonts w:ascii="Book Antiqua" w:eastAsia="Book Antiqua" w:hAnsi="Book Antiqua" w:cs="Book Antiqua"/>
          <w:color w:val="000000"/>
          <w:vertAlign w:val="superscript"/>
        </w:rPr>
        <w:t>[11]</w:t>
      </w:r>
      <w:r w:rsidRPr="008B3460">
        <w:rPr>
          <w:rFonts w:ascii="Book Antiqua" w:eastAsia="Book Antiqua" w:hAnsi="Book Antiqua" w:cs="Book Antiqua"/>
          <w:color w:val="000000"/>
        </w:rPr>
        <w:t>. Currently, 3.5% of the global population is chronically infected with HBV and 5%-6% (70 million) of the Chinese population are carriers of hepatitis B surface antigen (HBsAg)</w:t>
      </w:r>
      <w:r w:rsidRPr="008B3460">
        <w:rPr>
          <w:rFonts w:ascii="Book Antiqua" w:eastAsia="Book Antiqua" w:hAnsi="Book Antiqua" w:cs="Book Antiqua"/>
          <w:color w:val="000000"/>
          <w:vertAlign w:val="superscript"/>
        </w:rPr>
        <w:t>[12-14]</w:t>
      </w:r>
      <w:r w:rsidRPr="008B3460">
        <w:rPr>
          <w:rFonts w:ascii="Book Antiqua" w:eastAsia="Book Antiqua" w:hAnsi="Book Antiqua" w:cs="Book Antiqua"/>
          <w:color w:val="000000"/>
        </w:rPr>
        <w:t xml:space="preserve">. Although new infection with HBV is decreasing due to vaccination, HBV is still the primary cause of liver cirrhosis and hepatocellular carcinoma (HCC), resulting in </w:t>
      </w:r>
      <w:r w:rsidR="00B26451" w:rsidRPr="008B3460">
        <w:rPr>
          <w:rFonts w:ascii="Book Antiqua" w:eastAsia="Book Antiqua" w:hAnsi="Book Antiqua" w:cs="Book Antiqua"/>
          <w:color w:val="000000"/>
        </w:rPr>
        <w:t>many</w:t>
      </w:r>
      <w:r w:rsidRPr="008B3460">
        <w:rPr>
          <w:rFonts w:ascii="Book Antiqua" w:eastAsia="Book Antiqua" w:hAnsi="Book Antiqua" w:cs="Book Antiqua"/>
          <w:color w:val="000000"/>
        </w:rPr>
        <w:t xml:space="preserve"> deaths each year</w:t>
      </w:r>
      <w:r w:rsidRPr="008B3460">
        <w:rPr>
          <w:rFonts w:ascii="Book Antiqua" w:eastAsia="Book Antiqua" w:hAnsi="Book Antiqua" w:cs="Book Antiqua"/>
          <w:color w:val="000000"/>
          <w:vertAlign w:val="superscript"/>
        </w:rPr>
        <w:t>[15,16]</w:t>
      </w:r>
      <w:r w:rsidRPr="008B3460">
        <w:rPr>
          <w:rFonts w:ascii="Book Antiqua" w:eastAsia="Book Antiqua" w:hAnsi="Book Antiqua" w:cs="Book Antiqua"/>
          <w:color w:val="000000"/>
        </w:rPr>
        <w:t>.</w:t>
      </w:r>
    </w:p>
    <w:p w14:paraId="12D4636C" w14:textId="1C3B65DC" w:rsidR="00577944" w:rsidRPr="008B3460" w:rsidRDefault="00B26451" w:rsidP="008B3460">
      <w:pPr>
        <w:spacing w:line="360" w:lineRule="auto"/>
        <w:ind w:firstLineChars="100" w:firstLine="240"/>
        <w:jc w:val="both"/>
        <w:rPr>
          <w:rFonts w:ascii="Book Antiqua" w:hAnsi="Book Antiqua"/>
        </w:rPr>
      </w:pPr>
      <w:r>
        <w:rPr>
          <w:rFonts w:ascii="Book Antiqua" w:eastAsia="Book Antiqua" w:hAnsi="Book Antiqua" w:cs="Book Antiqua"/>
          <w:color w:val="000000"/>
        </w:rPr>
        <w:t>Because</w:t>
      </w:r>
      <w:r w:rsidR="00C2096E" w:rsidRPr="008B3460">
        <w:rPr>
          <w:rFonts w:ascii="Book Antiqua" w:eastAsia="Book Antiqua" w:hAnsi="Book Antiqua" w:cs="Book Antiqua"/>
          <w:color w:val="000000"/>
        </w:rPr>
        <w:t xml:space="preserve"> SARS-CoV-2 and HBV can both cause abnormal liver function, one of the major concerns is whether people with pre-existing HBV infection have increased susceptibility to and severity of COVID-19, thus leading to a worse prognosis. Another concern is whether SARS-CoV-2 infection accelerates the course of hepatitis B progression and leads to active viral replication. It is important to figure out the interaction between the two diseases. To elucidate this complexity, we summarize the limited clinical research to compare the severity of organ injury and clinical outcome between coinfected patients and those with COVID-19 alone, to provide insights into early risk stratification</w:t>
      </w:r>
      <w:r>
        <w:rPr>
          <w:rFonts w:ascii="Book Antiqua" w:eastAsia="Book Antiqua" w:hAnsi="Book Antiqua" w:cs="Book Antiqua"/>
          <w:color w:val="000000"/>
        </w:rPr>
        <w:t>,</w:t>
      </w:r>
      <w:r w:rsidR="00C2096E" w:rsidRPr="008B3460">
        <w:rPr>
          <w:rFonts w:ascii="Book Antiqua" w:eastAsia="Book Antiqua" w:hAnsi="Book Antiqua" w:cs="Book Antiqua"/>
          <w:color w:val="000000"/>
        </w:rPr>
        <w:t xml:space="preserve"> and follow-up disease management.</w:t>
      </w:r>
    </w:p>
    <w:p w14:paraId="78F6DF7A" w14:textId="77777777" w:rsidR="00577944" w:rsidRPr="008B3460" w:rsidRDefault="00577944" w:rsidP="008B3460">
      <w:pPr>
        <w:spacing w:line="360" w:lineRule="auto"/>
        <w:jc w:val="both"/>
        <w:rPr>
          <w:rFonts w:ascii="Book Antiqua" w:hAnsi="Book Antiqua"/>
        </w:rPr>
      </w:pPr>
    </w:p>
    <w:p w14:paraId="31E842D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aps/>
          <w:color w:val="000000"/>
          <w:u w:val="single"/>
        </w:rPr>
        <w:t>IMPACT OF HBV ON COVID-19</w:t>
      </w:r>
    </w:p>
    <w:p w14:paraId="3658B46E" w14:textId="77777777" w:rsidR="00577944" w:rsidRPr="008B3460" w:rsidRDefault="00C2096E" w:rsidP="008B3460">
      <w:pPr>
        <w:spacing w:line="360" w:lineRule="auto"/>
        <w:jc w:val="both"/>
        <w:rPr>
          <w:rFonts w:ascii="Book Antiqua" w:hAnsi="Book Antiqua"/>
        </w:rPr>
      </w:pPr>
      <w:r w:rsidRPr="008B3460">
        <w:rPr>
          <w:rStyle w:val="16"/>
          <w:rFonts w:ascii="Book Antiqua" w:eastAsia="Book Antiqua" w:hAnsi="Book Antiqua" w:cs="Book Antiqua"/>
          <w:b/>
          <w:bCs/>
          <w:i/>
          <w:iCs/>
          <w:color w:val="000000"/>
        </w:rPr>
        <w:t xml:space="preserve">Liver injury </w:t>
      </w:r>
    </w:p>
    <w:p w14:paraId="040EABA4" w14:textId="62E69BB6"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According to the data from two large cohorts, which enrolled 5700 and 1099 COVID-19 patients, respectively, 0.1%-2.1% of patients ha</w:t>
      </w:r>
      <w:r w:rsidR="00E478FA">
        <w:rPr>
          <w:rFonts w:ascii="Book Antiqua" w:eastAsia="Book Antiqua" w:hAnsi="Book Antiqua" w:cs="Book Antiqua"/>
          <w:color w:val="000000"/>
        </w:rPr>
        <w:t>d</w:t>
      </w:r>
      <w:r w:rsidRPr="008B3460">
        <w:rPr>
          <w:rFonts w:ascii="Book Antiqua" w:eastAsia="Book Antiqua" w:hAnsi="Book Antiqua" w:cs="Book Antiqua"/>
          <w:color w:val="000000"/>
        </w:rPr>
        <w:t xml:space="preserve"> HBV coinfection</w:t>
      </w:r>
      <w:r w:rsidRPr="008B3460">
        <w:rPr>
          <w:rFonts w:ascii="Book Antiqua" w:eastAsia="Book Antiqua" w:hAnsi="Book Antiqua" w:cs="Book Antiqua"/>
          <w:color w:val="000000"/>
          <w:vertAlign w:val="superscript"/>
        </w:rPr>
        <w:t>[6,17]</w:t>
      </w:r>
      <w:r w:rsidRPr="008B3460">
        <w:rPr>
          <w:rFonts w:ascii="Book Antiqua" w:eastAsia="Book Antiqua" w:hAnsi="Book Antiqua" w:cs="Book Antiqua"/>
          <w:color w:val="000000"/>
        </w:rPr>
        <w:t xml:space="preserve">. The first issue that </w:t>
      </w:r>
      <w:r w:rsidRPr="008B3460">
        <w:rPr>
          <w:rFonts w:ascii="Book Antiqua" w:eastAsia="Book Antiqua" w:hAnsi="Book Antiqua" w:cs="Book Antiqua"/>
          <w:color w:val="000000"/>
        </w:rPr>
        <w:lastRenderedPageBreak/>
        <w:t>attracts widespread attention is whether there is more serious liver damage in chronic hepatitis B patients after coinfection with SARS-CoV-2.</w:t>
      </w:r>
    </w:p>
    <w:p w14:paraId="41DB7796" w14:textId="74EC5071"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Based on the currently available research, the pattern and degree of liver injury in patients with HBV and SARS-CoV-2 coinfection are </w:t>
      </w:r>
      <w:r w:rsidR="00E478FA" w:rsidRPr="008B3460">
        <w:rPr>
          <w:rFonts w:ascii="Book Antiqua" w:eastAsia="Book Antiqua" w:hAnsi="Book Antiqua" w:cs="Book Antiqua"/>
          <w:color w:val="000000"/>
        </w:rPr>
        <w:t>like</w:t>
      </w:r>
      <w:r w:rsidRPr="008B3460">
        <w:rPr>
          <w:rFonts w:ascii="Book Antiqua" w:eastAsia="Book Antiqua" w:hAnsi="Book Antiqua" w:cs="Book Antiqua"/>
          <w:color w:val="000000"/>
        </w:rPr>
        <w:t xml:space="preserve"> those with SARS-CoV-2 alone. We know from previous studies that liver injury has a prevalence of 14.8%-53</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in COVID-19. The characteristics of liver injury mainly manifest as different degrees of elevation in alanine aminotransferase (ALT, 2.5%-50.0%), aspartate aminotransferase (AST, 2.5%-61.1%), γ-glutamyl transferase</w:t>
      </w:r>
      <w:r w:rsidR="00E478FA">
        <w:rPr>
          <w:rFonts w:ascii="Book Antiqua" w:eastAsia="Book Antiqua" w:hAnsi="Book Antiqua" w:cs="Book Antiqua"/>
          <w:color w:val="000000"/>
        </w:rPr>
        <w:t xml:space="preserve">, </w:t>
      </w:r>
      <w:r w:rsidRPr="008B3460">
        <w:rPr>
          <w:rFonts w:ascii="Book Antiqua" w:eastAsia="Book Antiqua" w:hAnsi="Book Antiqua" w:cs="Book Antiqua"/>
          <w:color w:val="000000"/>
        </w:rPr>
        <w:t>and total bilirubin (0%-35.3%), and patients with severe disease may also show reduced albumin</w:t>
      </w:r>
      <w:r w:rsidRPr="008B3460">
        <w:rPr>
          <w:rFonts w:ascii="Book Antiqua" w:eastAsia="Book Antiqua" w:hAnsi="Book Antiqua" w:cs="Book Antiqua"/>
          <w:color w:val="000000"/>
          <w:vertAlign w:val="superscript"/>
        </w:rPr>
        <w:t>[8,10,18-20]</w:t>
      </w:r>
      <w:r w:rsidRPr="008B3460">
        <w:rPr>
          <w:rFonts w:ascii="Book Antiqua" w:eastAsia="Book Antiqua" w:hAnsi="Book Antiqua" w:cs="Book Antiqua"/>
          <w:color w:val="000000"/>
        </w:rPr>
        <w:t>.</w:t>
      </w:r>
      <w:r w:rsidRPr="008B3460">
        <w:rPr>
          <w:rFonts w:ascii="Book Antiqua" w:eastAsia="Book Antiqua" w:hAnsi="Book Antiqua" w:cs="Book Antiqua"/>
          <w:color w:val="000000"/>
          <w:shd w:val="clear" w:color="auto" w:fill="F7F8FA"/>
        </w:rPr>
        <w:t xml:space="preserve"> </w:t>
      </w:r>
      <w:r w:rsidRPr="008B3460">
        <w:rPr>
          <w:rFonts w:ascii="Book Antiqua" w:eastAsia="Book Antiqua" w:hAnsi="Book Antiqua" w:cs="Book Antiqua"/>
          <w:color w:val="000000"/>
        </w:rPr>
        <w:t xml:space="preserve">In a retrospective study by Zou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[21]</w:t>
      </w:r>
      <w:r w:rsidRPr="008B3460">
        <w:rPr>
          <w:rFonts w:ascii="Book Antiqua" w:eastAsia="Book Antiqua" w:hAnsi="Book Antiqua" w:cs="Book Antiqua"/>
          <w:color w:val="000000"/>
        </w:rPr>
        <w:t>, 105 patients with COVID-19 and HBV coinfection were studied. Liver injury was observed in a small proportion of patients (14, 13.33%), which is within the range of incidence in patients with COVID-19 alone, and four (28.57%) patients with liver dysfunction progressed to acute-on-chronic liver failure. Moreover, other retrospective studies have shown that liver injury in COVID-19 patients with HBV coinfection also presents with varying degrees of elevated transaminases (such as ALT, AST, γ-</w:t>
      </w:r>
      <w:r w:rsidR="00E478FA" w:rsidRPr="008B3460">
        <w:rPr>
          <w:rFonts w:ascii="Book Antiqua" w:eastAsia="Book Antiqua" w:hAnsi="Book Antiqua" w:cs="Book Antiqua"/>
          <w:color w:val="000000"/>
        </w:rPr>
        <w:t>glutamyl transferase</w:t>
      </w:r>
      <w:r w:rsidR="00E478FA">
        <w:rPr>
          <w:rFonts w:ascii="Book Antiqua" w:eastAsia="Book Antiqua" w:hAnsi="Book Antiqua" w:cs="Book Antiqua"/>
          <w:color w:val="000000"/>
        </w:rPr>
        <w:t>,</w:t>
      </w:r>
      <w:r w:rsidRPr="008B3460">
        <w:rPr>
          <w:rFonts w:ascii="Book Antiqua" w:eastAsia="Book Antiqua" w:hAnsi="Book Antiqua" w:cs="Book Antiqua"/>
          <w:color w:val="000000"/>
        </w:rPr>
        <w:t xml:space="preserve"> and </w:t>
      </w:r>
      <w:r w:rsidR="00E478FA" w:rsidRPr="008B3460">
        <w:rPr>
          <w:rFonts w:ascii="Book Antiqua" w:eastAsia="Book Antiqua" w:hAnsi="Book Antiqua" w:cs="Book Antiqua"/>
          <w:color w:val="000000"/>
        </w:rPr>
        <w:t>total bilirubin</w:t>
      </w:r>
      <w:r w:rsidRPr="008B3460">
        <w:rPr>
          <w:rFonts w:ascii="Book Antiqua" w:eastAsia="Book Antiqua" w:hAnsi="Book Antiqua" w:cs="Book Antiqua"/>
          <w:color w:val="000000"/>
        </w:rPr>
        <w:t>), but most studies have found no significant difference in the degree of liver damage compared to</w:t>
      </w:r>
      <w:r w:rsidR="00E478FA">
        <w:rPr>
          <w:rFonts w:ascii="Book Antiqua" w:eastAsia="Book Antiqua" w:hAnsi="Book Antiqua" w:cs="Book Antiqua"/>
          <w:color w:val="000000"/>
        </w:rPr>
        <w:t xml:space="preserve"> </w:t>
      </w:r>
      <w:r w:rsidRPr="008B3460">
        <w:rPr>
          <w:rFonts w:ascii="Book Antiqua" w:eastAsia="Book Antiqua" w:hAnsi="Book Antiqua" w:cs="Book Antiqua"/>
          <w:color w:val="000000"/>
        </w:rPr>
        <w:t>that in patients with COVID-19 alone</w:t>
      </w:r>
      <w:r w:rsidRPr="008B3460">
        <w:rPr>
          <w:rFonts w:ascii="Book Antiqua" w:eastAsia="Book Antiqua" w:hAnsi="Book Antiqua" w:cs="Book Antiqua"/>
          <w:color w:val="000000"/>
          <w:vertAlign w:val="superscript"/>
        </w:rPr>
        <w:t>[22-26]</w:t>
      </w:r>
      <w:r w:rsidRPr="008B3460">
        <w:rPr>
          <w:rFonts w:ascii="Book Antiqua" w:eastAsia="Book Antiqua" w:hAnsi="Book Antiqua" w:cs="Book Antiqua"/>
          <w:color w:val="000000"/>
        </w:rPr>
        <w:t>. The characteristics of liver injury in patients with SARS-CoV-2 and HBV coinfection are listed in</w:t>
      </w:r>
      <w:r w:rsidRPr="008B3460">
        <w:rPr>
          <w:rStyle w:val="15"/>
          <w:rFonts w:ascii="Book Antiqua" w:eastAsia="Book Antiqua" w:hAnsi="Book Antiqua" w:cs="Book Antiqua"/>
          <w:b/>
          <w:bCs/>
          <w:color w:val="000000"/>
        </w:rPr>
        <w:t xml:space="preserve"> </w:t>
      </w:r>
      <w:r w:rsidRPr="008B3460">
        <w:rPr>
          <w:rFonts w:ascii="Book Antiqua" w:eastAsia="Book Antiqua" w:hAnsi="Book Antiqua" w:cs="Book Antiqua"/>
          <w:color w:val="000000"/>
        </w:rPr>
        <w:t>Table 1.</w:t>
      </w:r>
    </w:p>
    <w:p w14:paraId="1B879A80" w14:textId="45A349D6"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Although liver injury is common in COVID-19, severe liver damage is rare. With recovery of the disease, liver function in </w:t>
      </w:r>
      <w:r w:rsidR="001C4538" w:rsidRPr="008B3460">
        <w:rPr>
          <w:rFonts w:ascii="Book Antiqua" w:eastAsia="Book Antiqua" w:hAnsi="Book Antiqua" w:cs="Book Antiqua"/>
          <w:color w:val="000000"/>
        </w:rPr>
        <w:t>most</w:t>
      </w:r>
      <w:r w:rsidRPr="008B3460">
        <w:rPr>
          <w:rFonts w:ascii="Book Antiqua" w:eastAsia="Book Antiqua" w:hAnsi="Book Antiqua" w:cs="Book Antiqua"/>
          <w:color w:val="000000"/>
        </w:rPr>
        <w:t xml:space="preserve"> patients gradually recover </w:t>
      </w:r>
      <w:r w:rsidR="001C4538">
        <w:rPr>
          <w:rFonts w:ascii="Book Antiqua" w:eastAsia="Book Antiqua" w:hAnsi="Book Antiqua" w:cs="Book Antiqua"/>
          <w:color w:val="000000"/>
        </w:rPr>
        <w:t xml:space="preserve">back </w:t>
      </w:r>
      <w:r w:rsidRPr="008B3460">
        <w:rPr>
          <w:rFonts w:ascii="Book Antiqua" w:eastAsia="Book Antiqua" w:hAnsi="Book Antiqua" w:cs="Book Antiqua"/>
          <w:color w:val="000000"/>
        </w:rPr>
        <w:t xml:space="preserve">to normal. Guo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[27]</w:t>
      </w:r>
      <w:r w:rsidRPr="008B3460">
        <w:rPr>
          <w:rFonts w:ascii="Book Antiqua" w:eastAsia="Book Antiqua" w:hAnsi="Book Antiqua" w:cs="Book Antiqua"/>
          <w:color w:val="000000"/>
        </w:rPr>
        <w:t xml:space="preserve"> recently showed that males, COVID-19 severity, low liver computed tomography density, and medication</w:t>
      </w:r>
      <w:r w:rsidR="001C4538">
        <w:rPr>
          <w:rFonts w:ascii="Book Antiqua" w:eastAsia="Book Antiqua" w:hAnsi="Book Antiqua" w:cs="Book Antiqua"/>
          <w:color w:val="000000"/>
        </w:rPr>
        <w:t xml:space="preserve"> are risk factors</w:t>
      </w:r>
      <w:r w:rsidRPr="008B3460">
        <w:rPr>
          <w:rFonts w:ascii="Book Antiqua" w:eastAsia="Book Antiqua" w:hAnsi="Book Antiqua" w:cs="Book Antiqua"/>
          <w:color w:val="000000"/>
        </w:rPr>
        <w:t xml:space="preserve"> closely related to liver injury. The possible mechanism of liver injury for individuals infected with SARS-CoV-2 includes the following: (1) direct damage caused by SARS-CoV-2 particles; (2) immune-mediated organ damage; (3) hypoxic-ischemic liver injury; (4) drug-induced liver injury; and (5) reactivation of pre-existing liver disease</w:t>
      </w:r>
      <w:r w:rsidRPr="008B3460">
        <w:rPr>
          <w:rFonts w:ascii="Book Antiqua" w:eastAsia="Book Antiqua" w:hAnsi="Book Antiqua" w:cs="Book Antiqua"/>
          <w:color w:val="000000"/>
          <w:vertAlign w:val="superscript"/>
        </w:rPr>
        <w:t>[28-31]</w:t>
      </w:r>
      <w:r w:rsidRPr="008B3460">
        <w:rPr>
          <w:rFonts w:ascii="Book Antiqua" w:eastAsia="Book Antiqua" w:hAnsi="Book Antiqua" w:cs="Book Antiqua"/>
          <w:color w:val="000000"/>
        </w:rPr>
        <w:t>. These factors may participate together to cause abnormal physiological function of the liver.</w:t>
      </w:r>
    </w:p>
    <w:p w14:paraId="3C3ECE48" w14:textId="77777777" w:rsidR="00577944" w:rsidRPr="008B3460" w:rsidRDefault="00577944" w:rsidP="008B3460">
      <w:pPr>
        <w:spacing w:line="360" w:lineRule="auto"/>
        <w:jc w:val="both"/>
        <w:rPr>
          <w:rFonts w:ascii="Book Antiqua" w:hAnsi="Book Antiqua"/>
        </w:rPr>
      </w:pPr>
    </w:p>
    <w:p w14:paraId="507C7952" w14:textId="77777777" w:rsidR="00577944" w:rsidRPr="008B3460" w:rsidRDefault="00C2096E" w:rsidP="008B3460">
      <w:pPr>
        <w:spacing w:line="360" w:lineRule="auto"/>
        <w:jc w:val="both"/>
        <w:rPr>
          <w:rFonts w:ascii="Book Antiqua" w:hAnsi="Book Antiqua"/>
        </w:rPr>
      </w:pPr>
      <w:r w:rsidRPr="008B3460">
        <w:rPr>
          <w:rStyle w:val="16"/>
          <w:rFonts w:ascii="Book Antiqua" w:eastAsia="Book Antiqua" w:hAnsi="Book Antiqua" w:cs="Book Antiqua"/>
          <w:b/>
          <w:bCs/>
          <w:i/>
          <w:iCs/>
          <w:color w:val="000000"/>
        </w:rPr>
        <w:t>Disease severity and clinical outcome</w:t>
      </w:r>
    </w:p>
    <w:p w14:paraId="52471E79" w14:textId="540E7138"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lastRenderedPageBreak/>
        <w:t>A meta-analysis reported that 3% of patients with COVID-19 have underlying chronic liver disease (CLD)</w:t>
      </w:r>
      <w:r w:rsidRPr="008B3460">
        <w:rPr>
          <w:rFonts w:ascii="Book Antiqua" w:eastAsia="Book Antiqua" w:hAnsi="Book Antiqua" w:cs="Book Antiqua"/>
          <w:color w:val="000000"/>
          <w:vertAlign w:val="superscript"/>
        </w:rPr>
        <w:t>[32]</w:t>
      </w:r>
      <w:r w:rsidRPr="008B3460">
        <w:rPr>
          <w:rFonts w:ascii="Book Antiqua" w:eastAsia="Book Antiqua" w:hAnsi="Book Antiqua" w:cs="Book Antiqua"/>
          <w:color w:val="000000"/>
        </w:rPr>
        <w:t xml:space="preserve">. </w:t>
      </w:r>
      <w:r w:rsidR="001C4538">
        <w:rPr>
          <w:rFonts w:ascii="Book Antiqua" w:eastAsia="Book Antiqua" w:hAnsi="Book Antiqua" w:cs="Book Antiqua"/>
          <w:color w:val="000000"/>
        </w:rPr>
        <w:t>In addition</w:t>
      </w:r>
      <w:r w:rsidRPr="008B3460">
        <w:rPr>
          <w:rFonts w:ascii="Book Antiqua" w:eastAsia="Book Antiqua" w:hAnsi="Book Antiqua" w:cs="Book Antiqua"/>
          <w:color w:val="000000"/>
        </w:rPr>
        <w:t>, disease progression is higher in COVID-19 patients with CLD</w:t>
      </w:r>
      <w:r w:rsidRPr="008B3460">
        <w:rPr>
          <w:rFonts w:ascii="Book Antiqua" w:eastAsia="Book Antiqua" w:hAnsi="Book Antiqua" w:cs="Book Antiqua"/>
          <w:color w:val="000000"/>
          <w:vertAlign w:val="superscript"/>
        </w:rPr>
        <w:t>[33]</w:t>
      </w:r>
      <w:r w:rsidRPr="008B3460">
        <w:rPr>
          <w:rFonts w:ascii="Book Antiqua" w:eastAsia="Book Antiqua" w:hAnsi="Book Antiqua" w:cs="Book Antiqua"/>
          <w:color w:val="000000"/>
        </w:rPr>
        <w:t>. Metabolic-associated fatty liver disease, one of the etiologies of CLD, has been reported to increase the severity of COVID-19</w:t>
      </w:r>
      <w:r w:rsidRPr="008B3460">
        <w:rPr>
          <w:rFonts w:ascii="Book Antiqua" w:eastAsia="Book Antiqua" w:hAnsi="Book Antiqua" w:cs="Book Antiqua"/>
          <w:color w:val="000000"/>
          <w:vertAlign w:val="superscript"/>
        </w:rPr>
        <w:t>[34-37]</w:t>
      </w:r>
      <w:r w:rsidRPr="008B3460">
        <w:rPr>
          <w:rFonts w:ascii="Book Antiqua" w:eastAsia="Book Antiqua" w:hAnsi="Book Antiqua" w:cs="Book Antiqua"/>
          <w:color w:val="000000"/>
        </w:rPr>
        <w:t>. Although most studies have shown that HBV coinfection does not aggravate the liver injury, whether it affects disease severity and outcomes remains controversial.</w:t>
      </w:r>
    </w:p>
    <w:p w14:paraId="0D68E013" w14:textId="622030EE"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Some studies have suggested that HBV coinfection does not aggravate the disease in patients with COVID-19. In an analysis of several large studies</w:t>
      </w:r>
      <w:r w:rsidRPr="008B3460">
        <w:rPr>
          <w:rFonts w:ascii="Book Antiqua" w:eastAsia="Book Antiqua" w:hAnsi="Book Antiqua" w:cs="Book Antiqua"/>
          <w:color w:val="000000"/>
          <w:vertAlign w:val="superscript"/>
        </w:rPr>
        <w:t>[4-6,38]</w:t>
      </w:r>
      <w:r w:rsidRPr="008B3460">
        <w:rPr>
          <w:rFonts w:ascii="Book Antiqua" w:eastAsia="Book Antiqua" w:hAnsi="Book Antiqua" w:cs="Book Antiqua"/>
          <w:color w:val="000000"/>
        </w:rPr>
        <w:t xml:space="preserve">, the major complications in COVID-19 included </w:t>
      </w:r>
      <w:r w:rsidR="00C951C9" w:rsidRPr="008B3460">
        <w:rPr>
          <w:rFonts w:ascii="Book Antiqua" w:eastAsia="Book Antiqua" w:hAnsi="Book Antiqua" w:cs="Book Antiqua"/>
          <w:color w:val="000000"/>
        </w:rPr>
        <w:t>acute respiratory distress syndrome</w:t>
      </w:r>
      <w:r w:rsidRPr="008B3460">
        <w:rPr>
          <w:rFonts w:ascii="Book Antiqua" w:eastAsia="Book Antiqua" w:hAnsi="Book Antiqua" w:cs="Book Antiqua"/>
          <w:color w:val="000000"/>
        </w:rPr>
        <w:t xml:space="preserve"> (3.4%-29</w:t>
      </w:r>
      <w:r w:rsidR="001C4538">
        <w:rPr>
          <w:rFonts w:ascii="Book Antiqua" w:eastAsia="Book Antiqua" w:hAnsi="Book Antiqua" w:cs="Book Antiqua"/>
          <w:color w:val="000000"/>
        </w:rPr>
        <w:t>.0</w:t>
      </w:r>
      <w:r w:rsidRPr="008B3460">
        <w:rPr>
          <w:rFonts w:ascii="Book Antiqua" w:eastAsia="Book Antiqua" w:hAnsi="Book Antiqua" w:cs="Book Antiqua"/>
          <w:color w:val="000000"/>
        </w:rPr>
        <w:t>%), acute cardiac injury (4%-12%), acute kidney injury (0.5%-7</w:t>
      </w:r>
      <w:r w:rsidR="001C4538">
        <w:rPr>
          <w:rFonts w:ascii="Book Antiqua" w:eastAsia="Book Antiqua" w:hAnsi="Book Antiqua" w:cs="Book Antiqua"/>
          <w:color w:val="000000"/>
        </w:rPr>
        <w:t>.0</w:t>
      </w:r>
      <w:r w:rsidRPr="008B3460">
        <w:rPr>
          <w:rFonts w:ascii="Book Antiqua" w:eastAsia="Book Antiqua" w:hAnsi="Book Antiqua" w:cs="Book Antiqua"/>
          <w:color w:val="000000"/>
        </w:rPr>
        <w:t xml:space="preserve">%), and shock (1.1%-8.7%). Zou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[21]</w:t>
      </w:r>
      <w:r w:rsidRPr="008B3460">
        <w:rPr>
          <w:rFonts w:ascii="Book Antiqua" w:eastAsia="Book Antiqua" w:hAnsi="Book Antiqua" w:cs="Book Antiqua"/>
          <w:color w:val="000000"/>
        </w:rPr>
        <w:t xml:space="preserve"> and Zhang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[26]</w:t>
      </w:r>
      <w:r w:rsidRPr="008B3460">
        <w:rPr>
          <w:rFonts w:ascii="Book Antiqua" w:eastAsia="Book Antiqua" w:hAnsi="Book Antiqua" w:cs="Book Antiqua"/>
          <w:color w:val="000000"/>
        </w:rPr>
        <w:t xml:space="preserve"> showed that 8.7%-44.8% of patients had </w:t>
      </w:r>
      <w:r w:rsidR="00C951C9" w:rsidRPr="008B3460">
        <w:rPr>
          <w:rFonts w:ascii="Book Antiqua" w:eastAsia="Book Antiqua" w:hAnsi="Book Antiqua" w:cs="Book Antiqua"/>
          <w:color w:val="000000"/>
        </w:rPr>
        <w:t>acute respiratory distress syndrome</w:t>
      </w:r>
      <w:r w:rsidRPr="008B3460">
        <w:rPr>
          <w:rFonts w:ascii="Book Antiqua" w:eastAsia="Book Antiqua" w:hAnsi="Book Antiqua" w:cs="Book Antiqua"/>
          <w:color w:val="000000"/>
        </w:rPr>
        <w:t>, 13.3% of patients had an acute cardiac injury, 3.81%-4.3</w:t>
      </w:r>
      <w:r w:rsidR="001C4538">
        <w:rPr>
          <w:rFonts w:ascii="Book Antiqua" w:eastAsia="Book Antiqua" w:hAnsi="Book Antiqua" w:cs="Book Antiqua"/>
          <w:color w:val="000000"/>
        </w:rPr>
        <w:t>0</w:t>
      </w:r>
      <w:r w:rsidRPr="008B3460">
        <w:rPr>
          <w:rFonts w:ascii="Book Antiqua" w:eastAsia="Book Antiqua" w:hAnsi="Book Antiqua" w:cs="Book Antiqua"/>
          <w:color w:val="000000"/>
        </w:rPr>
        <w:t>% of patients had acute kidney injury, 2.81% patients had a shock, and 4.3% had deep venous thrombosis and upper gastrointestinal hemorrhage</w:t>
      </w:r>
      <w:r w:rsidR="001C4538">
        <w:rPr>
          <w:rFonts w:ascii="Book Antiqua" w:eastAsia="Book Antiqua" w:hAnsi="Book Antiqua" w:cs="Book Antiqua"/>
          <w:color w:val="000000"/>
        </w:rPr>
        <w:t xml:space="preserve"> </w:t>
      </w:r>
      <w:r w:rsidR="001C4538" w:rsidRPr="008B3460">
        <w:rPr>
          <w:rFonts w:ascii="Book Antiqua" w:eastAsia="Book Antiqua" w:hAnsi="Book Antiqua" w:cs="Book Antiqua"/>
          <w:color w:val="000000"/>
        </w:rPr>
        <w:t xml:space="preserve">in </w:t>
      </w:r>
      <w:r w:rsidR="001C4538">
        <w:rPr>
          <w:rFonts w:ascii="Book Antiqua" w:eastAsia="Book Antiqua" w:hAnsi="Book Antiqua" w:cs="Book Antiqua"/>
          <w:color w:val="000000"/>
        </w:rPr>
        <w:t>patients with</w:t>
      </w:r>
      <w:r w:rsidR="001C4538" w:rsidRPr="008B3460">
        <w:rPr>
          <w:rFonts w:ascii="Book Antiqua" w:eastAsia="Book Antiqua" w:hAnsi="Book Antiqua" w:cs="Book Antiqua"/>
          <w:color w:val="000000"/>
        </w:rPr>
        <w:t xml:space="preserve"> SARS-CoV-2 and HBV coinfection</w:t>
      </w:r>
      <w:r w:rsidRPr="008B3460">
        <w:rPr>
          <w:rFonts w:ascii="Book Antiqua" w:eastAsia="Book Antiqua" w:hAnsi="Book Antiqua" w:cs="Book Antiqua"/>
          <w:color w:val="000000"/>
        </w:rPr>
        <w:t>. According to these data, the percentage of organ injury in patients with HBV coinfection was roughly parallel to that in patients with COVID-19 alone. It seems that SARS-CoV-2 and HBV coinfection does not exacerbate organ impairment in COVID-19.</w:t>
      </w:r>
    </w:p>
    <w:p w14:paraId="0B6903C2" w14:textId="17ED658E"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Additionally, in a cohort of 326 confirmed COVID-19 patients, of which 20 (6.1%) had HBV coinfection, Chen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[22]</w:t>
      </w:r>
      <w:r w:rsidRPr="008B3460">
        <w:rPr>
          <w:rFonts w:ascii="Book Antiqua" w:eastAsia="Book Antiqua" w:hAnsi="Book Antiqua" w:cs="Book Antiqua"/>
          <w:color w:val="000000"/>
        </w:rPr>
        <w:t xml:space="preserve"> reported that there were no differences in discharge rate and length of stay between the two groups. HBV coinfection did not affect the course and prognosis of COVID-19. In another study by Liu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[23]</w:t>
      </w:r>
      <w:r w:rsidRPr="008B3460">
        <w:rPr>
          <w:rFonts w:ascii="Book Antiqua" w:eastAsia="Book Antiqua" w:hAnsi="Book Antiqua" w:cs="Book Antiqua"/>
          <w:color w:val="000000"/>
        </w:rPr>
        <w:t xml:space="preserve">, 21 (6.4%) patients with COVID-19 and HBV coinfection were included, and 51 matched COVID-19 patients without HBV </w:t>
      </w:r>
      <w:r w:rsidR="001C4538">
        <w:rPr>
          <w:rFonts w:ascii="Book Antiqua" w:eastAsia="Book Antiqua" w:hAnsi="Book Antiqua" w:cs="Book Antiqua"/>
          <w:color w:val="000000"/>
        </w:rPr>
        <w:t xml:space="preserve">were used </w:t>
      </w:r>
      <w:r w:rsidRPr="008B3460">
        <w:rPr>
          <w:rFonts w:ascii="Book Antiqua" w:eastAsia="Book Antiqua" w:hAnsi="Book Antiqua" w:cs="Book Antiqua"/>
          <w:color w:val="000000"/>
        </w:rPr>
        <w:t xml:space="preserve">for comparison. They explored the independent impact of chronic HBV infection on the progression to severe COVID-19 and found that HBV did not delay SARS-CoV-2 shedding and did not increase the risk of progression and poor outcomes related to SARS-CoV-2. Similarly, Li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[24]</w:t>
      </w:r>
      <w:r w:rsidRPr="008B3460">
        <w:rPr>
          <w:rFonts w:ascii="Book Antiqua" w:eastAsia="Book Antiqua" w:hAnsi="Book Antiqua" w:cs="Book Antiqua"/>
          <w:color w:val="000000"/>
        </w:rPr>
        <w:t xml:space="preserve"> and He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[25]</w:t>
      </w:r>
      <w:r w:rsidRPr="008B3460">
        <w:rPr>
          <w:rFonts w:ascii="Book Antiqua" w:eastAsia="Book Antiqua" w:hAnsi="Book Antiqua" w:cs="Book Antiqua"/>
          <w:color w:val="000000"/>
        </w:rPr>
        <w:t xml:space="preserve"> enrolled seven (2%) and </w:t>
      </w:r>
      <w:r w:rsidR="001C4538">
        <w:rPr>
          <w:rFonts w:ascii="Book Antiqua" w:eastAsia="Book Antiqua" w:hAnsi="Book Antiqua" w:cs="Book Antiqua"/>
          <w:color w:val="000000"/>
        </w:rPr>
        <w:t>fifteen</w:t>
      </w:r>
      <w:r w:rsidRPr="008B3460">
        <w:rPr>
          <w:rFonts w:ascii="Book Antiqua" w:eastAsia="Book Antiqua" w:hAnsi="Book Antiqua" w:cs="Book Antiqua"/>
          <w:color w:val="000000"/>
        </w:rPr>
        <w:t xml:space="preserve"> (2.6%) patients with HBV infection out of 342 and 571 COVID-19 patients</w:t>
      </w:r>
      <w:r w:rsidR="001C4538">
        <w:rPr>
          <w:rFonts w:ascii="Book Antiqua" w:eastAsia="Book Antiqua" w:hAnsi="Book Antiqua" w:cs="Book Antiqua"/>
          <w:color w:val="000000"/>
        </w:rPr>
        <w:t>,</w:t>
      </w:r>
      <w:r w:rsidR="001C4538" w:rsidRPr="001C4538">
        <w:rPr>
          <w:rFonts w:ascii="Book Antiqua" w:eastAsia="Book Antiqua" w:hAnsi="Book Antiqua" w:cs="Book Antiqua"/>
          <w:color w:val="000000"/>
        </w:rPr>
        <w:t xml:space="preserve"> </w:t>
      </w:r>
      <w:r w:rsidR="001C4538" w:rsidRPr="008B3460">
        <w:rPr>
          <w:rFonts w:ascii="Book Antiqua" w:eastAsia="Book Antiqua" w:hAnsi="Book Antiqua" w:cs="Book Antiqua"/>
          <w:color w:val="000000"/>
        </w:rPr>
        <w:t>respectively</w:t>
      </w:r>
      <w:r w:rsidRPr="008B3460">
        <w:rPr>
          <w:rFonts w:ascii="Book Antiqua" w:eastAsia="Book Antiqua" w:hAnsi="Book Antiqua" w:cs="Book Antiqua"/>
          <w:color w:val="000000"/>
        </w:rPr>
        <w:t>. They found that chronic HBV coinfection was not associated with disease severity or poor prognosis.</w:t>
      </w:r>
    </w:p>
    <w:p w14:paraId="56C1EE8F" w14:textId="5D3EE332"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lastRenderedPageBreak/>
        <w:t xml:space="preserve">However, a few studies have reported conflicting results. A study of 15 (12.2%) patients with chronic hepatitis B and COVID-19 found that they had a more severe disease course and higher mortality rate (13.3% </w:t>
      </w:r>
      <w:r w:rsidRPr="008B3460">
        <w:rPr>
          <w:rFonts w:ascii="Book Antiqua" w:eastAsia="Book Antiqua" w:hAnsi="Book Antiqua" w:cs="Book Antiqua"/>
          <w:i/>
          <w:iCs/>
          <w:color w:val="000000"/>
        </w:rPr>
        <w:t>vs</w:t>
      </w:r>
      <w:r w:rsidRPr="008B3460">
        <w:rPr>
          <w:rFonts w:ascii="Book Antiqua" w:eastAsia="Book Antiqua" w:hAnsi="Book Antiqua" w:cs="Book Antiqua"/>
          <w:color w:val="000000"/>
        </w:rPr>
        <w:t xml:space="preserve"> 2.8%) compared with those without HBV infection, suggesting that HBV coinfection may facilitate the development of liver injury, which is associated with adverse outcomes</w:t>
      </w:r>
      <w:r w:rsidRPr="008B3460">
        <w:rPr>
          <w:rFonts w:ascii="Book Antiqua" w:eastAsia="Book Antiqua" w:hAnsi="Book Antiqua" w:cs="Book Antiqua"/>
          <w:color w:val="000000"/>
          <w:vertAlign w:val="superscript"/>
        </w:rPr>
        <w:t>[39]</w:t>
      </w:r>
      <w:r w:rsidRPr="008B3460">
        <w:rPr>
          <w:rFonts w:ascii="Book Antiqua" w:eastAsia="Book Antiqua" w:hAnsi="Book Antiqua" w:cs="Book Antiqua"/>
          <w:color w:val="000000"/>
        </w:rPr>
        <w:t xml:space="preserve">. Another recent study involving 70 cases of coinfection by Wu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[40]</w:t>
      </w:r>
      <w:r w:rsidRPr="008B3460">
        <w:rPr>
          <w:rFonts w:ascii="Book Antiqua" w:eastAsia="Book Antiqua" w:hAnsi="Book Antiqua" w:cs="Book Antiqua"/>
          <w:color w:val="000000"/>
        </w:rPr>
        <w:t xml:space="preserve"> indicated that ALT, AST, and activated partial thromboplastin time were significantly higher in patients with COVID-19 and HBV coinfection. </w:t>
      </w:r>
      <w:r w:rsidR="001C4538">
        <w:rPr>
          <w:rFonts w:ascii="Book Antiqua" w:eastAsia="Book Antiqua" w:hAnsi="Book Antiqua" w:cs="Book Antiqua"/>
          <w:color w:val="000000"/>
        </w:rPr>
        <w:t>T</w:t>
      </w:r>
      <w:r w:rsidRPr="008B3460">
        <w:rPr>
          <w:rFonts w:ascii="Book Antiqua" w:eastAsia="Book Antiqua" w:hAnsi="Book Antiqua" w:cs="Book Antiqua"/>
          <w:color w:val="000000"/>
        </w:rPr>
        <w:t xml:space="preserve">he proportion of severe/critically ill patients was also higher than that in the non-HBV infection group (32.86% </w:t>
      </w:r>
      <w:r w:rsidRPr="008B3460">
        <w:rPr>
          <w:rFonts w:ascii="Book Antiqua" w:eastAsia="Book Antiqua" w:hAnsi="Book Antiqua" w:cs="Book Antiqua"/>
          <w:i/>
          <w:iCs/>
          <w:color w:val="000000"/>
        </w:rPr>
        <w:t>vs</w:t>
      </w:r>
      <w:r w:rsidRPr="008B3460">
        <w:rPr>
          <w:rFonts w:ascii="Book Antiqua" w:eastAsia="Book Antiqua" w:hAnsi="Book Antiqua" w:cs="Book Antiqua"/>
          <w:color w:val="000000"/>
        </w:rPr>
        <w:t xml:space="preserve"> 15.27%). Despite this, all patients with HBV coinfection in the study of Wu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[40]</w:t>
      </w:r>
      <w:r w:rsidRPr="008B3460">
        <w:rPr>
          <w:rFonts w:ascii="Book Antiqua" w:eastAsia="Book Antiqua" w:hAnsi="Book Antiqua" w:cs="Book Antiqua"/>
          <w:color w:val="000000"/>
        </w:rPr>
        <w:t xml:space="preserve"> were discharged, and the length of hospital stay and negative nucleic acid tests were both consistent with those without HBV coinfection, indicating no differences in clinical outcomes between the two groups. Comparison of disease severity and clinical outcome (discharge rate and mortality rate) in the above studies</w:t>
      </w:r>
      <w:r w:rsidR="001C4538">
        <w:rPr>
          <w:rFonts w:ascii="Book Antiqua" w:eastAsia="Book Antiqua" w:hAnsi="Book Antiqua" w:cs="Book Antiqua"/>
          <w:color w:val="000000"/>
        </w:rPr>
        <w:t xml:space="preserve"> are</w:t>
      </w:r>
      <w:r w:rsidRPr="008B3460">
        <w:rPr>
          <w:rFonts w:ascii="Book Antiqua" w:eastAsia="Book Antiqua" w:hAnsi="Book Antiqua" w:cs="Book Antiqua"/>
          <w:color w:val="000000"/>
        </w:rPr>
        <w:t xml:space="preserve"> shown in Figure 1. These studies appeared to suggest that in most cases, chronic HBV infection did not increase the risk of disease severity or lead to a worse prognosis in COVID-19.</w:t>
      </w:r>
    </w:p>
    <w:p w14:paraId="68E9CFEB" w14:textId="77777777" w:rsidR="00577944" w:rsidRPr="008B3460" w:rsidRDefault="00577944" w:rsidP="008B3460">
      <w:pPr>
        <w:spacing w:line="360" w:lineRule="auto"/>
        <w:jc w:val="both"/>
        <w:rPr>
          <w:rFonts w:ascii="Book Antiqua" w:hAnsi="Book Antiqua"/>
        </w:rPr>
      </w:pPr>
    </w:p>
    <w:p w14:paraId="6CDA60C1" w14:textId="77777777" w:rsidR="00577944" w:rsidRPr="008B3460" w:rsidRDefault="00C2096E" w:rsidP="008B3460">
      <w:pPr>
        <w:spacing w:line="360" w:lineRule="auto"/>
        <w:jc w:val="both"/>
        <w:rPr>
          <w:rFonts w:ascii="Book Antiqua" w:hAnsi="Book Antiqua"/>
        </w:rPr>
      </w:pPr>
      <w:r w:rsidRPr="008B3460">
        <w:rPr>
          <w:rStyle w:val="16"/>
          <w:rFonts w:ascii="Book Antiqua" w:eastAsia="Book Antiqua" w:hAnsi="Book Antiqua" w:cs="Book Antiqua"/>
          <w:b/>
          <w:bCs/>
          <w:i/>
          <w:iCs/>
          <w:color w:val="000000"/>
        </w:rPr>
        <w:t>Cirrhosis and HCC</w:t>
      </w:r>
    </w:p>
    <w:p w14:paraId="10BECC05" w14:textId="77640BF0"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Clinicians may be concerned about whether HBV-related cirrhosis and carcinoma are associated with poor outcome</w:t>
      </w:r>
      <w:r w:rsidR="00613EEB">
        <w:rPr>
          <w:rFonts w:ascii="Book Antiqua" w:eastAsia="Book Antiqua" w:hAnsi="Book Antiqua" w:cs="Book Antiqua"/>
          <w:color w:val="000000"/>
        </w:rPr>
        <w:t>s</w:t>
      </w:r>
      <w:r w:rsidRPr="008B3460">
        <w:rPr>
          <w:rFonts w:ascii="Book Antiqua" w:eastAsia="Book Antiqua" w:hAnsi="Book Antiqua" w:cs="Book Antiqua"/>
          <w:color w:val="000000"/>
        </w:rPr>
        <w:t xml:space="preserve"> in COVID-19. Data on this issue are </w:t>
      </w:r>
      <w:r w:rsidR="00613EEB">
        <w:rPr>
          <w:rFonts w:ascii="Book Antiqua" w:eastAsia="Book Antiqua" w:hAnsi="Book Antiqua" w:cs="Book Antiqua"/>
          <w:color w:val="000000"/>
        </w:rPr>
        <w:t xml:space="preserve">currently </w:t>
      </w:r>
      <w:r w:rsidRPr="008B3460">
        <w:rPr>
          <w:rFonts w:ascii="Book Antiqua" w:eastAsia="Book Antiqua" w:hAnsi="Book Antiqua" w:cs="Book Antiqua"/>
          <w:color w:val="000000"/>
        </w:rPr>
        <w:t xml:space="preserve">scarce. Zhang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[26]</w:t>
      </w:r>
      <w:r w:rsidRPr="008B3460">
        <w:rPr>
          <w:rFonts w:ascii="Book Antiqua" w:eastAsia="Book Antiqua" w:hAnsi="Book Antiqua" w:cs="Book Antiqua"/>
          <w:color w:val="000000"/>
        </w:rPr>
        <w:t xml:space="preserve"> compared the impact of different hepatitis B status (HBV carrier group, hepatitis B/cirrhosis group) on COVID-19. Most HBV carriers do not develop severe or critical illness, and no significant differences were found in the length of hospital stay, disease severity, and prognosis between the two groups. It is worth mentioning that only one patient was cirrhotic in this study, although there may have been biasing in the results.</w:t>
      </w:r>
    </w:p>
    <w:p w14:paraId="02A591B2" w14:textId="0DBCDD5B"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A large cohort</w:t>
      </w:r>
      <w:r w:rsidRPr="008B3460">
        <w:rPr>
          <w:rFonts w:ascii="Book Antiqua" w:eastAsia="Book Antiqua" w:hAnsi="Book Antiqua" w:cs="Book Antiqua"/>
          <w:color w:val="000000"/>
          <w:vertAlign w:val="superscript"/>
        </w:rPr>
        <w:t>[41]</w:t>
      </w:r>
      <w:r w:rsidRPr="008B3460">
        <w:rPr>
          <w:rFonts w:ascii="Book Antiqua" w:eastAsia="Book Antiqua" w:hAnsi="Book Antiqua" w:cs="Book Antiqua"/>
          <w:color w:val="000000"/>
        </w:rPr>
        <w:t xml:space="preserve"> enrolled 745 CLD patients from 29 countries, of whom 386 had cirrhosis and 359 did not, and mortality was significantly higher in the cirrhotic patients (32% </w:t>
      </w:r>
      <w:r w:rsidRPr="008B3460">
        <w:rPr>
          <w:rFonts w:ascii="Book Antiqua" w:eastAsia="Book Antiqua" w:hAnsi="Book Antiqua" w:cs="Book Antiqua"/>
          <w:i/>
          <w:iCs/>
          <w:color w:val="000000"/>
        </w:rPr>
        <w:t>vs</w:t>
      </w:r>
      <w:r w:rsidRPr="008B3460">
        <w:rPr>
          <w:rFonts w:ascii="Book Antiqua" w:eastAsia="Book Antiqua" w:hAnsi="Book Antiqua" w:cs="Book Antiqua"/>
          <w:color w:val="000000"/>
        </w:rPr>
        <w:t xml:space="preserve"> 8%). Mortality increased with Child</w:t>
      </w:r>
      <w:r w:rsidR="00E45B3F">
        <w:rPr>
          <w:rFonts w:ascii="Book Antiqua" w:eastAsia="Book Antiqua" w:hAnsi="Book Antiqua" w:cs="Book Antiqua"/>
          <w:color w:val="000000"/>
        </w:rPr>
        <w:t>-</w:t>
      </w:r>
      <w:r w:rsidRPr="008B3460">
        <w:rPr>
          <w:rFonts w:ascii="Book Antiqua" w:eastAsia="Book Antiqua" w:hAnsi="Book Antiqua" w:cs="Book Antiqua"/>
          <w:color w:val="000000"/>
        </w:rPr>
        <w:t>Turcotte</w:t>
      </w:r>
      <w:r w:rsidR="00E45B3F">
        <w:rPr>
          <w:rFonts w:ascii="Book Antiqua" w:eastAsia="Book Antiqua" w:hAnsi="Book Antiqua" w:cs="Book Antiqua"/>
          <w:color w:val="000000"/>
        </w:rPr>
        <w:t>-</w:t>
      </w:r>
      <w:r w:rsidRPr="008B3460">
        <w:rPr>
          <w:rFonts w:ascii="Book Antiqua" w:eastAsia="Book Antiqua" w:hAnsi="Book Antiqua" w:cs="Book Antiqua"/>
          <w:color w:val="000000"/>
        </w:rPr>
        <w:t>Pugh class, which showed for the first time that the stage of liver disease is strongly associated with COVID-19 mortality. The data from some other multicenter retrospective studies also support</w:t>
      </w:r>
      <w:r w:rsidR="00E45B3F">
        <w:rPr>
          <w:rFonts w:ascii="Book Antiqua" w:eastAsia="Book Antiqua" w:hAnsi="Book Antiqua" w:cs="Book Antiqua"/>
          <w:color w:val="000000"/>
        </w:rPr>
        <w:t>ed</w:t>
      </w:r>
      <w:r w:rsidRPr="008B3460">
        <w:rPr>
          <w:rFonts w:ascii="Book Antiqua" w:eastAsia="Book Antiqua" w:hAnsi="Book Antiqua" w:cs="Book Antiqua"/>
          <w:color w:val="000000"/>
        </w:rPr>
        <w:t xml:space="preserve"> the conclusion </w:t>
      </w:r>
      <w:r w:rsidRPr="008B3460">
        <w:rPr>
          <w:rFonts w:ascii="Book Antiqua" w:eastAsia="Book Antiqua" w:hAnsi="Book Antiqua" w:cs="Book Antiqua"/>
          <w:color w:val="000000"/>
        </w:rPr>
        <w:lastRenderedPageBreak/>
        <w:t>that patients with liver cirrhosis in COVID-19 had higher mortality and worse prognosis compared with patients without cirrhosis</w:t>
      </w:r>
      <w:r w:rsidRPr="008B3460">
        <w:rPr>
          <w:rFonts w:ascii="Book Antiqua" w:eastAsia="Book Antiqua" w:hAnsi="Book Antiqua" w:cs="Book Antiqua"/>
          <w:color w:val="000000"/>
          <w:vertAlign w:val="superscript"/>
        </w:rPr>
        <w:t>[42-45]</w:t>
      </w:r>
      <w:r w:rsidRPr="008B3460">
        <w:rPr>
          <w:rFonts w:ascii="Book Antiqua" w:eastAsia="Book Antiqua" w:hAnsi="Book Antiqua" w:cs="Book Antiqua"/>
          <w:color w:val="000000"/>
        </w:rPr>
        <w:t>.</w:t>
      </w:r>
    </w:p>
    <w:p w14:paraId="24D2FDC8" w14:textId="14126EAC"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HBV-related cirrhosis only accounted for a small proportion of patients, and most cases of cirrhosis were attributed to nonalcoholic fatty liver disease (24%-32.5%), alcohol-related liver disease (4.6%-24%), and chronic </w:t>
      </w:r>
      <w:r w:rsidR="00E45B3F">
        <w:rPr>
          <w:rFonts w:ascii="Book Antiqua" w:eastAsia="Book Antiqua" w:hAnsi="Book Antiqua" w:cs="Book Antiqua"/>
          <w:color w:val="000000"/>
        </w:rPr>
        <w:t>hepatitis C virus</w:t>
      </w:r>
      <w:r w:rsidRPr="008B3460">
        <w:rPr>
          <w:rFonts w:ascii="Book Antiqua" w:eastAsia="Book Antiqua" w:hAnsi="Book Antiqua" w:cs="Book Antiqua"/>
          <w:color w:val="000000"/>
        </w:rPr>
        <w:t xml:space="preserve"> infection (24%)</w:t>
      </w:r>
      <w:r w:rsidRPr="008B3460">
        <w:rPr>
          <w:rFonts w:ascii="Book Antiqua" w:eastAsia="Book Antiqua" w:hAnsi="Book Antiqua" w:cs="Book Antiqua"/>
          <w:color w:val="000000"/>
          <w:vertAlign w:val="superscript"/>
        </w:rPr>
        <w:t>[44,46]</w:t>
      </w:r>
      <w:r w:rsidRPr="008B3460">
        <w:rPr>
          <w:rFonts w:ascii="Book Antiqua" w:eastAsia="Book Antiqua" w:hAnsi="Book Antiqua" w:cs="Book Antiqua"/>
          <w:color w:val="000000"/>
        </w:rPr>
        <w:t xml:space="preserve">. More importantly, HBV accounted for the lowest proportion of severe cases and deaths compared with other etiologies. </w:t>
      </w:r>
      <w:r w:rsidR="00E45B3F">
        <w:rPr>
          <w:rFonts w:ascii="Book Antiqua" w:eastAsia="Book Antiqua" w:hAnsi="Book Antiqua" w:cs="Book Antiqua"/>
          <w:color w:val="000000"/>
        </w:rPr>
        <w:t>A</w:t>
      </w:r>
      <w:r w:rsidR="00E45B3F" w:rsidRPr="008B3460">
        <w:rPr>
          <w:rFonts w:ascii="Book Antiqua" w:eastAsia="Book Antiqua" w:hAnsi="Book Antiqua" w:cs="Book Antiqua"/>
          <w:color w:val="000000"/>
        </w:rPr>
        <w:t>lcohol-related liver disease</w:t>
      </w:r>
      <w:r w:rsidRPr="008B3460">
        <w:rPr>
          <w:rFonts w:ascii="Book Antiqua" w:eastAsia="Book Antiqua" w:hAnsi="Book Antiqua" w:cs="Book Antiqua"/>
          <w:color w:val="000000"/>
        </w:rPr>
        <w:t xml:space="preserve"> rather than HBV was an independent risk factor associated with the outcome of COVID-19. Although the severity of cirrhosis is closely related to mortality and prognosis in COVID-19, the limited data about HBV-related cirrhosis are insufficient to confirm that HBV worsens the clinical outcome.</w:t>
      </w:r>
    </w:p>
    <w:p w14:paraId="4D5EAA43" w14:textId="222C6BC4"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As for patients with HCC, they usually have a higher risk of infection and poor outcome </w:t>
      </w:r>
      <w:r w:rsidR="00E45B3F">
        <w:rPr>
          <w:rFonts w:ascii="Book Antiqua" w:eastAsia="Book Antiqua" w:hAnsi="Book Antiqua" w:cs="Book Antiqua"/>
          <w:color w:val="000000"/>
        </w:rPr>
        <w:t>due</w:t>
      </w:r>
      <w:r w:rsidRPr="008B3460">
        <w:rPr>
          <w:rFonts w:ascii="Book Antiqua" w:eastAsia="Book Antiqua" w:hAnsi="Book Antiqua" w:cs="Book Antiqua"/>
          <w:color w:val="000000"/>
        </w:rPr>
        <w:t xml:space="preserve"> to their immunocompromised condition. Much of the research has revealed that individuals with cancer are more vulnerable to SARS-CoV-2 and have an increased risk of mortality</w:t>
      </w:r>
      <w:r w:rsidRPr="008B3460">
        <w:rPr>
          <w:rFonts w:ascii="Book Antiqua" w:eastAsia="Book Antiqua" w:hAnsi="Book Antiqua" w:cs="Book Antiqua"/>
          <w:color w:val="000000"/>
          <w:vertAlign w:val="superscript"/>
        </w:rPr>
        <w:t>[47,48]</w:t>
      </w:r>
      <w:r w:rsidRPr="008B3460">
        <w:rPr>
          <w:rFonts w:ascii="Book Antiqua" w:eastAsia="Book Antiqua" w:hAnsi="Book Antiqua" w:cs="Book Antiqua"/>
          <w:color w:val="000000"/>
        </w:rPr>
        <w:t>. However, there is no available data about HBV-related HCC in patients with COVID-19. Therefore, reducing exposure and preventing SARS-CoV-2 infection is important for these patients.</w:t>
      </w:r>
    </w:p>
    <w:p w14:paraId="43B6BD8E" w14:textId="77777777" w:rsidR="00577944" w:rsidRPr="008B3460" w:rsidRDefault="00577944" w:rsidP="008B3460">
      <w:pPr>
        <w:spacing w:line="360" w:lineRule="auto"/>
        <w:jc w:val="both"/>
        <w:rPr>
          <w:rFonts w:ascii="Book Antiqua" w:hAnsi="Book Antiqua"/>
        </w:rPr>
      </w:pPr>
    </w:p>
    <w:p w14:paraId="5492DC08" w14:textId="77777777" w:rsidR="00577944" w:rsidRPr="008B3460" w:rsidRDefault="00C2096E" w:rsidP="008B3460">
      <w:pPr>
        <w:spacing w:line="360" w:lineRule="auto"/>
        <w:jc w:val="both"/>
        <w:rPr>
          <w:rFonts w:ascii="Book Antiqua" w:hAnsi="Book Antiqua"/>
        </w:rPr>
      </w:pPr>
      <w:r w:rsidRPr="008B3460">
        <w:rPr>
          <w:rStyle w:val="16"/>
          <w:rFonts w:ascii="Book Antiqua" w:eastAsia="Book Antiqua" w:hAnsi="Book Antiqua" w:cs="Book Antiqua"/>
          <w:b/>
          <w:bCs/>
          <w:i/>
          <w:iCs/>
          <w:color w:val="000000"/>
        </w:rPr>
        <w:t>Interpretation of results</w:t>
      </w:r>
    </w:p>
    <w:p w14:paraId="21100AE1" w14:textId="1D2F0949"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According to the limited research, HBV infection is not associated with the clinical outcome </w:t>
      </w:r>
      <w:r w:rsidR="00CA0582">
        <w:rPr>
          <w:rFonts w:ascii="Book Antiqua" w:eastAsia="Book Antiqua" w:hAnsi="Book Antiqua" w:cs="Book Antiqua"/>
          <w:color w:val="000000"/>
        </w:rPr>
        <w:t>of</w:t>
      </w:r>
      <w:r w:rsidRPr="008B3460">
        <w:rPr>
          <w:rFonts w:ascii="Book Antiqua" w:eastAsia="Book Antiqua" w:hAnsi="Book Antiqua" w:cs="Book Antiqua"/>
          <w:color w:val="000000"/>
        </w:rPr>
        <w:t xml:space="preserve"> COVID-19, although some patients may have a higher level of liver enzymes. We analyzed the underlying reasons behind this phenomenon.</w:t>
      </w:r>
    </w:p>
    <w:p w14:paraId="7F7E29C2" w14:textId="3083E925"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(1) Some of the hepatitis B patients included in the study received nucleoside analogs as anti-HBV therapy (entecavir, tenofovir, </w:t>
      </w:r>
      <w:r w:rsidRPr="008B3460">
        <w:rPr>
          <w:rFonts w:ascii="Book Antiqua" w:eastAsia="Book Antiqua" w:hAnsi="Book Antiqua" w:cs="Book Antiqua"/>
          <w:i/>
          <w:iCs/>
          <w:color w:val="000000"/>
        </w:rPr>
        <w:t>etc.</w:t>
      </w:r>
      <w:r w:rsidRPr="008B3460">
        <w:rPr>
          <w:rFonts w:ascii="Book Antiqua" w:eastAsia="Book Antiqua" w:hAnsi="Book Antiqua" w:cs="Book Antiqua"/>
          <w:color w:val="000000"/>
        </w:rPr>
        <w:t>) in the long term, which may play a role in combating SARS-CoV-2 to some extent. Tenofovir tightly binds to SARS-</w:t>
      </w:r>
      <w:proofErr w:type="spellStart"/>
      <w:r w:rsidRPr="008B3460">
        <w:rPr>
          <w:rFonts w:ascii="Book Antiqua" w:eastAsia="Book Antiqua" w:hAnsi="Book Antiqua" w:cs="Book Antiqua"/>
          <w:color w:val="000000"/>
        </w:rPr>
        <w:t>CoV</w:t>
      </w:r>
      <w:proofErr w:type="spellEnd"/>
      <w:r w:rsidRPr="008B3460">
        <w:rPr>
          <w:rFonts w:ascii="Book Antiqua" w:eastAsia="Book Antiqua" w:hAnsi="Book Antiqua" w:cs="Book Antiqua"/>
          <w:color w:val="000000"/>
        </w:rPr>
        <w:t xml:space="preserve"> RNA-dependent RNA polymerase (RdRp) and terminates RNA synthesis catalyzed by SARS-CoV-2 </w:t>
      </w:r>
      <w:r w:rsidR="00CA0582">
        <w:rPr>
          <w:rFonts w:ascii="Book Antiqua" w:eastAsia="Book Antiqua" w:hAnsi="Book Antiqua" w:cs="Book Antiqua"/>
          <w:color w:val="000000"/>
        </w:rPr>
        <w:t>RNA-dependent RNA polymerase</w:t>
      </w:r>
      <w:r w:rsidRPr="008B3460">
        <w:rPr>
          <w:rFonts w:ascii="Book Antiqua" w:eastAsia="Book Antiqua" w:hAnsi="Book Antiqua" w:cs="Book Antiqua"/>
          <w:color w:val="000000"/>
          <w:vertAlign w:val="superscript"/>
        </w:rPr>
        <w:t>[49,50]</w:t>
      </w:r>
      <w:r w:rsidRPr="008B3460">
        <w:rPr>
          <w:rFonts w:ascii="Book Antiqua" w:eastAsia="Book Antiqua" w:hAnsi="Book Antiqua" w:cs="Book Antiqua"/>
          <w:color w:val="000000"/>
        </w:rPr>
        <w:t xml:space="preserve">. These results provide a molecular basis for these nucleotide analogs to be viewed as a potential therapy for COVID-19. Additionally, a large cohort study in Spain found that the incidence of SARS-CoV-2 infection was low (0.4%, 8/1764) in patients with chronic hepatitis B who took tenofovir </w:t>
      </w:r>
      <w:r w:rsidRPr="008B3460">
        <w:rPr>
          <w:rFonts w:ascii="Book Antiqua" w:eastAsia="Book Antiqua" w:hAnsi="Book Antiqua" w:cs="Book Antiqua"/>
          <w:color w:val="000000"/>
        </w:rPr>
        <w:lastRenderedPageBreak/>
        <w:t>as anti-HBV therapy, which indirectly reflected that nucleoside analogs have a positive effect on resisting</w:t>
      </w:r>
      <w:r w:rsidR="00CA0582">
        <w:rPr>
          <w:rFonts w:ascii="Book Antiqua" w:eastAsia="Book Antiqua" w:hAnsi="Book Antiqua" w:cs="Book Antiqua"/>
          <w:color w:val="000000"/>
        </w:rPr>
        <w:t xml:space="preserve"> the</w:t>
      </w:r>
      <w:r w:rsidRPr="008B3460">
        <w:rPr>
          <w:rFonts w:ascii="Book Antiqua" w:eastAsia="Book Antiqua" w:hAnsi="Book Antiqua" w:cs="Book Antiqua"/>
          <w:color w:val="000000"/>
        </w:rPr>
        <w:t xml:space="preserve"> novel coronavirus</w:t>
      </w:r>
      <w:r w:rsidRPr="008B3460">
        <w:rPr>
          <w:rFonts w:ascii="Book Antiqua" w:eastAsia="Book Antiqua" w:hAnsi="Book Antiqua" w:cs="Book Antiqua"/>
          <w:color w:val="000000"/>
          <w:vertAlign w:val="superscript"/>
        </w:rPr>
        <w:t>[51]</w:t>
      </w:r>
      <w:r w:rsidRPr="008B3460">
        <w:rPr>
          <w:rFonts w:ascii="Book Antiqua" w:eastAsia="Book Antiqua" w:hAnsi="Book Antiqua" w:cs="Book Antiqua"/>
          <w:color w:val="000000"/>
        </w:rPr>
        <w:t>.</w:t>
      </w:r>
    </w:p>
    <w:p w14:paraId="2614F762" w14:textId="6365CEC4"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(2) Immune dysfunction caused by chronic HBV infection may play a crucial role in disease progression in COVID-19. Studies have proved that chronic HBV infection is associated with exhaustion of virus</w:t>
      </w:r>
      <w:r w:rsidR="00DC269E">
        <w:rPr>
          <w:rFonts w:ascii="Book Antiqua" w:eastAsia="Book Antiqua" w:hAnsi="Book Antiqua" w:cs="Book Antiqua"/>
          <w:color w:val="000000"/>
        </w:rPr>
        <w:t xml:space="preserve"> </w:t>
      </w:r>
      <w:r w:rsidRPr="008B3460">
        <w:rPr>
          <w:rFonts w:ascii="Book Antiqua" w:eastAsia="Book Antiqua" w:hAnsi="Book Antiqua" w:cs="Book Antiqua"/>
          <w:color w:val="000000"/>
        </w:rPr>
        <w:t>specific CD4</w:t>
      </w:r>
      <w:r w:rsidRPr="008B3460">
        <w:rPr>
          <w:rFonts w:ascii="Book Antiqua" w:eastAsia="Book Antiqua" w:hAnsi="Book Antiqua" w:cs="Book Antiqua"/>
          <w:color w:val="000000"/>
          <w:vertAlign w:val="superscript"/>
        </w:rPr>
        <w:t>+</w:t>
      </w:r>
      <w:r w:rsidRPr="008B3460">
        <w:rPr>
          <w:rFonts w:ascii="Book Antiqua" w:eastAsia="Book Antiqua" w:hAnsi="Book Antiqua" w:cs="Book Antiqua"/>
          <w:color w:val="000000"/>
        </w:rPr>
        <w:t xml:space="preserve"> and CD8</w:t>
      </w:r>
      <w:r w:rsidRPr="008B3460">
        <w:rPr>
          <w:rFonts w:ascii="Book Antiqua" w:eastAsia="Book Antiqua" w:hAnsi="Book Antiqua" w:cs="Book Antiqua"/>
          <w:color w:val="000000"/>
          <w:vertAlign w:val="superscript"/>
        </w:rPr>
        <w:t>+</w:t>
      </w:r>
      <w:r w:rsidRPr="008B3460">
        <w:rPr>
          <w:rFonts w:ascii="Book Antiqua" w:eastAsia="Book Antiqua" w:hAnsi="Book Antiqua" w:cs="Book Antiqua"/>
          <w:color w:val="000000"/>
        </w:rPr>
        <w:t xml:space="preserve"> T cells due to persisting viral antigens</w:t>
      </w:r>
      <w:r w:rsidRPr="008B3460">
        <w:rPr>
          <w:rFonts w:ascii="Book Antiqua" w:eastAsia="Book Antiqua" w:hAnsi="Book Antiqua" w:cs="Book Antiqua"/>
          <w:color w:val="000000"/>
          <w:vertAlign w:val="superscript"/>
        </w:rPr>
        <w:t>[52,53]</w:t>
      </w:r>
      <w:r w:rsidRPr="008B3460">
        <w:rPr>
          <w:rFonts w:ascii="Book Antiqua" w:eastAsia="Book Antiqua" w:hAnsi="Book Antiqua" w:cs="Book Antiqua"/>
          <w:color w:val="000000"/>
        </w:rPr>
        <w:t>. HBV-specific exhausted T cells lead to impaired secretion of cytokines, especially interleukin (IL) 2 and tumor necrosis factor-alpha, which is accompanied by progressive reduced antiviral function</w:t>
      </w:r>
      <w:r w:rsidRPr="008B3460">
        <w:rPr>
          <w:rFonts w:ascii="Book Antiqua" w:eastAsia="Book Antiqua" w:hAnsi="Book Antiqua" w:cs="Book Antiqua"/>
          <w:color w:val="000000"/>
          <w:vertAlign w:val="superscript"/>
        </w:rPr>
        <w:t>[54]</w:t>
      </w:r>
      <w:r w:rsidRPr="008B3460">
        <w:rPr>
          <w:rFonts w:ascii="Book Antiqua" w:eastAsia="Book Antiqua" w:hAnsi="Book Antiqua" w:cs="Book Antiqua"/>
          <w:color w:val="000000"/>
        </w:rPr>
        <w:t>. To our knowledge, the excessive immune response to SARS-CoV-2 infection (cytokine storm) results in overproduction of proinflammatory cytokines (such as IL-2, IL-6</w:t>
      </w:r>
      <w:r w:rsidR="00CA0582">
        <w:rPr>
          <w:rFonts w:ascii="Book Antiqua" w:eastAsia="Book Antiqua" w:hAnsi="Book Antiqua" w:cs="Book Antiqua"/>
          <w:color w:val="000000"/>
        </w:rPr>
        <w:t>,</w:t>
      </w:r>
      <w:r w:rsidRPr="008B3460">
        <w:rPr>
          <w:rFonts w:ascii="Book Antiqua" w:eastAsia="Book Antiqua" w:hAnsi="Book Antiqua" w:cs="Book Antiqua"/>
          <w:color w:val="000000"/>
        </w:rPr>
        <w:t xml:space="preserve"> and </w:t>
      </w:r>
      <w:r w:rsidR="00CA0582" w:rsidRPr="008B3460">
        <w:rPr>
          <w:rFonts w:ascii="Book Antiqua" w:eastAsia="Book Antiqua" w:hAnsi="Book Antiqua" w:cs="Book Antiqua"/>
          <w:color w:val="000000"/>
        </w:rPr>
        <w:t>tumor necrosis factor-alpha</w:t>
      </w:r>
      <w:r w:rsidRPr="008B3460">
        <w:rPr>
          <w:rFonts w:ascii="Book Antiqua" w:eastAsia="Book Antiqua" w:hAnsi="Book Antiqua" w:cs="Book Antiqua"/>
          <w:color w:val="000000"/>
        </w:rPr>
        <w:t>), which is a critical factor associated with disease severity and mortality</w:t>
      </w:r>
      <w:r w:rsidRPr="008B3460">
        <w:rPr>
          <w:rFonts w:ascii="Book Antiqua" w:eastAsia="Book Antiqua" w:hAnsi="Book Antiqua" w:cs="Book Antiqua"/>
          <w:color w:val="000000"/>
          <w:vertAlign w:val="superscript"/>
        </w:rPr>
        <w:t>[55]</w:t>
      </w:r>
      <w:r w:rsidRPr="008B3460">
        <w:rPr>
          <w:rFonts w:ascii="Book Antiqua" w:eastAsia="Book Antiqua" w:hAnsi="Book Antiqua" w:cs="Book Antiqua"/>
          <w:color w:val="000000"/>
        </w:rPr>
        <w:t>. Under this circumstance, it is plausible that the exhaustion of HBV-specific T</w:t>
      </w:r>
      <w:r w:rsidR="00CA0582">
        <w:rPr>
          <w:rFonts w:ascii="Book Antiqua" w:eastAsia="Book Antiqua" w:hAnsi="Book Antiqua" w:cs="Book Antiqua"/>
          <w:color w:val="000000"/>
        </w:rPr>
        <w:t xml:space="preserve"> </w:t>
      </w:r>
      <w:r w:rsidRPr="008B3460">
        <w:rPr>
          <w:rFonts w:ascii="Book Antiqua" w:eastAsia="Book Antiqua" w:hAnsi="Book Antiqua" w:cs="Book Antiqua"/>
          <w:color w:val="000000"/>
        </w:rPr>
        <w:t>lymphocytes and the status of immunosuppression may avoid an overactive immune response to the novel coronavirus and reduce the cytokine storm, resulting in milder disease.</w:t>
      </w:r>
    </w:p>
    <w:p w14:paraId="0D63207A" w14:textId="531DCD6B"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(3) Viral interference, which is defined as one virus in the host competitively suppressing the replication of a second coinfecting virus, probably participates in the disease outcome in SARS-CoV-2 and HBV coinfection. Several studies have found that impaired type I interferon activity is a major feature in severe COVID-19 patients, which is associated with autoantibodies and genetic defects</w:t>
      </w:r>
      <w:r w:rsidRPr="008B3460">
        <w:rPr>
          <w:rFonts w:ascii="Book Antiqua" w:eastAsia="Book Antiqua" w:hAnsi="Book Antiqua" w:cs="Book Antiqua"/>
          <w:color w:val="000000"/>
          <w:vertAlign w:val="superscript"/>
        </w:rPr>
        <w:t>[56-58]</w:t>
      </w:r>
      <w:r w:rsidRPr="008B3460">
        <w:rPr>
          <w:rFonts w:ascii="Book Antiqua" w:eastAsia="Book Antiqua" w:hAnsi="Book Antiqua" w:cs="Book Antiqua"/>
          <w:color w:val="000000"/>
        </w:rPr>
        <w:t xml:space="preserve">. Viral interference can suppress coinfected viruses by enhancing type I </w:t>
      </w:r>
      <w:r w:rsidR="00461E43" w:rsidRPr="008B3460">
        <w:rPr>
          <w:rFonts w:ascii="Book Antiqua" w:eastAsia="Book Antiqua" w:hAnsi="Book Antiqua" w:cs="Book Antiqua"/>
          <w:color w:val="000000"/>
        </w:rPr>
        <w:t>interferon</w:t>
      </w:r>
      <w:r w:rsidRPr="008B3460">
        <w:rPr>
          <w:rFonts w:ascii="Book Antiqua" w:eastAsia="Book Antiqua" w:hAnsi="Book Antiqua" w:cs="Book Antiqua"/>
          <w:color w:val="000000"/>
        </w:rPr>
        <w:t xml:space="preserve"> signaling</w:t>
      </w:r>
      <w:r w:rsidRPr="008B3460">
        <w:rPr>
          <w:rFonts w:ascii="Book Antiqua" w:eastAsia="Book Antiqua" w:hAnsi="Book Antiqua" w:cs="Book Antiqua"/>
          <w:color w:val="000000"/>
          <w:vertAlign w:val="superscript"/>
        </w:rPr>
        <w:t>[59]</w:t>
      </w:r>
      <w:r w:rsidRPr="008B3460">
        <w:rPr>
          <w:rFonts w:ascii="Book Antiqua" w:eastAsia="Book Antiqua" w:hAnsi="Book Antiqua" w:cs="Book Antiqua"/>
          <w:color w:val="000000"/>
        </w:rPr>
        <w:t>. Prior studies have proved that viral interference can occur in influenza virus, hepatitis virus, and human immunodeficiency virus</w:t>
      </w:r>
      <w:r w:rsidRPr="008B3460">
        <w:rPr>
          <w:rFonts w:ascii="Book Antiqua" w:eastAsia="Book Antiqua" w:hAnsi="Book Antiqua" w:cs="Book Antiqua"/>
          <w:color w:val="000000"/>
          <w:vertAlign w:val="superscript"/>
        </w:rPr>
        <w:t>[59-61]</w:t>
      </w:r>
      <w:r w:rsidRPr="008B3460">
        <w:rPr>
          <w:rFonts w:ascii="Book Antiqua" w:eastAsia="Book Antiqua" w:hAnsi="Book Antiqua" w:cs="Book Antiqua"/>
          <w:color w:val="000000"/>
        </w:rPr>
        <w:t xml:space="preserve">. For example, hepatitis C virus infection can limit the replication of HBV, and GB virus C and </w:t>
      </w:r>
      <w:r w:rsidR="00461E43" w:rsidRPr="008B3460">
        <w:rPr>
          <w:rFonts w:ascii="Book Antiqua" w:eastAsia="Book Antiqua" w:hAnsi="Book Antiqua" w:cs="Book Antiqua"/>
          <w:color w:val="000000"/>
        </w:rPr>
        <w:t>human immunodeficiency virus</w:t>
      </w:r>
      <w:r w:rsidRPr="008B3460">
        <w:rPr>
          <w:rFonts w:ascii="Book Antiqua" w:eastAsia="Book Antiqua" w:hAnsi="Book Antiqua" w:cs="Book Antiqua"/>
          <w:color w:val="000000"/>
        </w:rPr>
        <w:t xml:space="preserve"> coinfection can reduce viral loads and prolong survival compared with patients with </w:t>
      </w:r>
      <w:r w:rsidR="00461E43" w:rsidRPr="008B3460">
        <w:rPr>
          <w:rFonts w:ascii="Book Antiqua" w:eastAsia="Book Antiqua" w:hAnsi="Book Antiqua" w:cs="Book Antiqua"/>
          <w:color w:val="000000"/>
        </w:rPr>
        <w:t>human immunodeficiency virus</w:t>
      </w:r>
      <w:r w:rsidRPr="008B3460">
        <w:rPr>
          <w:rFonts w:ascii="Book Antiqua" w:eastAsia="Book Antiqua" w:hAnsi="Book Antiqua" w:cs="Book Antiqua"/>
          <w:color w:val="000000"/>
        </w:rPr>
        <w:t xml:space="preserve">-1 infection. These observations support the hypothesis that HBV coinfection can affect replication and proliferation of SARS-CoV-2 by </w:t>
      </w:r>
      <w:r w:rsidR="00461E43" w:rsidRPr="008B3460">
        <w:rPr>
          <w:rFonts w:ascii="Book Antiqua" w:eastAsia="Book Antiqua" w:hAnsi="Book Antiqua" w:cs="Book Antiqua"/>
          <w:color w:val="000000"/>
        </w:rPr>
        <w:t>interferon</w:t>
      </w:r>
      <w:r w:rsidRPr="008B3460">
        <w:rPr>
          <w:rFonts w:ascii="Book Antiqua" w:eastAsia="Book Antiqua" w:hAnsi="Book Antiqua" w:cs="Book Antiqua"/>
          <w:color w:val="000000"/>
        </w:rPr>
        <w:t>-mediated viral interference.</w:t>
      </w:r>
    </w:p>
    <w:p w14:paraId="2EE1B2CD" w14:textId="76EAE484" w:rsidR="00577944" w:rsidRPr="008B3460" w:rsidRDefault="00461E43" w:rsidP="008B346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(4) </w:t>
      </w:r>
      <w:r w:rsidR="00C2096E" w:rsidRPr="008B3460">
        <w:rPr>
          <w:rFonts w:ascii="Book Antiqua" w:eastAsia="Book Antiqua" w:hAnsi="Book Antiqua" w:cs="Book Antiqua"/>
          <w:color w:val="000000"/>
        </w:rPr>
        <w:t>The number of patients with HBV coinfection in the published retrospective studies was small, which may have influenced the results. Almost all available studies about SARS-CoV-2 and HBV coinfection did not describe the baseline characteristic</w:t>
      </w:r>
      <w:r>
        <w:rPr>
          <w:rFonts w:ascii="Book Antiqua" w:eastAsia="Book Antiqua" w:hAnsi="Book Antiqua" w:cs="Book Antiqua"/>
          <w:color w:val="000000"/>
        </w:rPr>
        <w:t>s</w:t>
      </w:r>
      <w:r w:rsidR="00C2096E" w:rsidRPr="008B3460">
        <w:rPr>
          <w:rFonts w:ascii="Book Antiqua" w:eastAsia="Book Antiqua" w:hAnsi="Book Antiqua" w:cs="Book Antiqua"/>
          <w:color w:val="000000"/>
        </w:rPr>
        <w:t xml:space="preserve"> of HBV </w:t>
      </w:r>
      <w:r w:rsidR="00C2096E" w:rsidRPr="008B3460">
        <w:rPr>
          <w:rFonts w:ascii="Book Antiqua" w:eastAsia="Book Antiqua" w:hAnsi="Book Antiqua" w:cs="Book Antiqua"/>
          <w:color w:val="000000"/>
        </w:rPr>
        <w:lastRenderedPageBreak/>
        <w:t>infection well, so the clinical stage of the patients could not be determined clearly. Hence, these results should be interpreted with caution and further conclusive research is needed.</w:t>
      </w:r>
    </w:p>
    <w:p w14:paraId="23952B15" w14:textId="77777777" w:rsidR="00577944" w:rsidRPr="008B3460" w:rsidRDefault="00577944" w:rsidP="008B3460">
      <w:pPr>
        <w:spacing w:line="360" w:lineRule="auto"/>
        <w:jc w:val="both"/>
        <w:rPr>
          <w:rFonts w:ascii="Book Antiqua" w:hAnsi="Book Antiqua"/>
        </w:rPr>
      </w:pPr>
    </w:p>
    <w:p w14:paraId="2CA2787B"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aps/>
          <w:color w:val="000000"/>
          <w:u w:val="single"/>
        </w:rPr>
        <w:t>IMPACT OF SARS-CoV-2 ON HBV</w:t>
      </w:r>
    </w:p>
    <w:p w14:paraId="6FF4D4D5" w14:textId="35AC3C0A"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For severe COVID-19 patients with HBV coinfection, there is a risk of HBV reactivation. </w:t>
      </w:r>
      <w:r w:rsidR="00E342DF">
        <w:rPr>
          <w:rFonts w:ascii="Book Antiqua" w:eastAsia="Book Antiqua" w:hAnsi="Book Antiqua" w:cs="Book Antiqua"/>
          <w:color w:val="000000"/>
        </w:rPr>
        <w:t>T</w:t>
      </w:r>
      <w:r w:rsidRPr="008B3460">
        <w:rPr>
          <w:rFonts w:ascii="Book Antiqua" w:eastAsia="Book Antiqua" w:hAnsi="Book Antiqua" w:cs="Book Antiqua"/>
          <w:color w:val="000000"/>
        </w:rPr>
        <w:t>here has been little consensus about the standardized definition of HBV reactivation. Primarily reactivation is defined as a sudden and rapid increase in HBV DNA level</w:t>
      </w:r>
      <w:r w:rsidR="00E342DF">
        <w:rPr>
          <w:rFonts w:ascii="Book Antiqua" w:eastAsia="Book Antiqua" w:hAnsi="Book Antiqua" w:cs="Book Antiqua"/>
          <w:color w:val="000000"/>
        </w:rPr>
        <w:t>s</w:t>
      </w:r>
      <w:r w:rsidRPr="008B3460">
        <w:rPr>
          <w:rFonts w:ascii="Book Antiqua" w:eastAsia="Book Antiqua" w:hAnsi="Book Antiqua" w:cs="Book Antiqua"/>
          <w:color w:val="000000"/>
        </w:rPr>
        <w:t xml:space="preserve"> in individuals with previously detectable HBV DNA or reappearance of HBV DNA viremia in individuals without detectable viral DNA</w:t>
      </w:r>
      <w:r w:rsidRPr="008B3460">
        <w:rPr>
          <w:rFonts w:ascii="Book Antiqua" w:eastAsia="Book Antiqua" w:hAnsi="Book Antiqua" w:cs="Book Antiqua"/>
          <w:color w:val="000000"/>
          <w:vertAlign w:val="superscript"/>
        </w:rPr>
        <w:t>[62]</w:t>
      </w:r>
      <w:r w:rsidRPr="008B3460">
        <w:rPr>
          <w:rFonts w:ascii="Book Antiqua" w:eastAsia="Book Antiqua" w:hAnsi="Book Antiqua" w:cs="Book Antiqua"/>
          <w:color w:val="000000"/>
        </w:rPr>
        <w:t xml:space="preserve">. HBV reactivation is usually associated with immunosuppressive therapy such as IL-6 receptor antagonists (tocilizumab and </w:t>
      </w:r>
      <w:proofErr w:type="spellStart"/>
      <w:r w:rsidRPr="008B3460">
        <w:rPr>
          <w:rFonts w:ascii="Book Antiqua" w:eastAsia="Book Antiqua" w:hAnsi="Book Antiqua" w:cs="Book Antiqua"/>
          <w:color w:val="000000"/>
        </w:rPr>
        <w:t>siltuximab</w:t>
      </w:r>
      <w:proofErr w:type="spellEnd"/>
      <w:r w:rsidRPr="008B3460">
        <w:rPr>
          <w:rFonts w:ascii="Book Antiqua" w:eastAsia="Book Antiqua" w:hAnsi="Book Antiqua" w:cs="Book Antiqua"/>
          <w:color w:val="000000"/>
        </w:rPr>
        <w:t>), IL-1 receptor antagonists (anakinra), and high-dose corticosteroids</w:t>
      </w:r>
      <w:r w:rsidRPr="008B3460">
        <w:rPr>
          <w:rFonts w:ascii="Book Antiqua" w:eastAsia="Book Antiqua" w:hAnsi="Book Antiqua" w:cs="Book Antiqua"/>
          <w:color w:val="000000"/>
          <w:vertAlign w:val="superscript"/>
        </w:rPr>
        <w:t>[63-65]</w:t>
      </w:r>
      <w:r w:rsidRPr="008B3460">
        <w:rPr>
          <w:rFonts w:ascii="Book Antiqua" w:eastAsia="Book Antiqua" w:hAnsi="Book Antiqua" w:cs="Book Antiqua"/>
          <w:color w:val="000000"/>
        </w:rPr>
        <w:t>. In severe COVID-19 patients, these therapies may be used to control the cytokine storm, thus reducing the immune-mediated multiorgan injury.</w:t>
      </w:r>
    </w:p>
    <w:p w14:paraId="1E95DA87" w14:textId="5C5F431B"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In a retrospective study</w:t>
      </w:r>
      <w:r w:rsidRPr="008B3460">
        <w:rPr>
          <w:rFonts w:ascii="Book Antiqua" w:eastAsia="Book Antiqua" w:hAnsi="Book Antiqua" w:cs="Book Antiqua"/>
          <w:color w:val="000000"/>
          <w:vertAlign w:val="superscript"/>
        </w:rPr>
        <w:t>[23]</w:t>
      </w:r>
      <w:r w:rsidRPr="008B3460">
        <w:rPr>
          <w:rFonts w:ascii="Book Antiqua" w:eastAsia="Book Antiqua" w:hAnsi="Book Antiqua" w:cs="Book Antiqua"/>
          <w:color w:val="000000"/>
        </w:rPr>
        <w:t xml:space="preserve"> of 21 patients with SARS-CoV-2 and HBV coinfection, 19 patients were tested for HBV DNA viral load at least twice during hospitalization. Of the 19 patients, three patients developed HBV reactivation and manifested as a rapid increase in HBV DNA viral load from undetectable to a high level. These three patients were negative for hepatitis B e antigen and did not receive any anti-HBV treatment before admission. During the hospitalization, two of the three patients received methylprednisolone, which may account for the reactivation, and one did not receive any corticosteroids. Another case report</w:t>
      </w:r>
      <w:r w:rsidRPr="008B3460">
        <w:rPr>
          <w:rFonts w:ascii="Book Antiqua" w:eastAsia="Book Antiqua" w:hAnsi="Book Antiqua" w:cs="Book Antiqua"/>
          <w:color w:val="000000"/>
          <w:vertAlign w:val="superscript"/>
        </w:rPr>
        <w:t>[66]</w:t>
      </w:r>
      <w:r w:rsidRPr="008B3460">
        <w:rPr>
          <w:rFonts w:ascii="Book Antiqua" w:eastAsia="Book Antiqua" w:hAnsi="Book Antiqua" w:cs="Book Antiqua"/>
          <w:color w:val="000000"/>
        </w:rPr>
        <w:t xml:space="preserve"> showed that one patient with COVID-19 had acute HBV infection, and laboratory results showed AST (4933 U/L), ALT (4758 U/L), </w:t>
      </w:r>
      <w:r w:rsidR="00E478FA" w:rsidRPr="008B3460">
        <w:rPr>
          <w:rFonts w:ascii="Book Antiqua" w:eastAsia="Book Antiqua" w:hAnsi="Book Antiqua" w:cs="Book Antiqua"/>
          <w:color w:val="000000"/>
        </w:rPr>
        <w:t>total bilirubin</w:t>
      </w:r>
      <w:r w:rsidRPr="008B3460">
        <w:rPr>
          <w:rFonts w:ascii="Book Antiqua" w:eastAsia="Book Antiqua" w:hAnsi="Book Antiqua" w:cs="Book Antiqua"/>
          <w:color w:val="000000"/>
        </w:rPr>
        <w:t xml:space="preserve"> (183.9 mmol/L), HBsAg</w:t>
      </w:r>
      <w:r w:rsidR="00E342DF">
        <w:rPr>
          <w:rFonts w:ascii="Book Antiqua" w:eastAsia="Book Antiqua" w:hAnsi="Book Antiqua" w:cs="Book Antiqua"/>
          <w:color w:val="000000"/>
        </w:rPr>
        <w:t xml:space="preserve"> </w:t>
      </w:r>
      <w:r w:rsidRPr="008B3460">
        <w:rPr>
          <w:rFonts w:ascii="Book Antiqua" w:eastAsia="Book Antiqua" w:hAnsi="Book Antiqua" w:cs="Book Antiqua"/>
          <w:color w:val="000000"/>
        </w:rPr>
        <w:t xml:space="preserve">(+), hepatitis B core antibody </w:t>
      </w:r>
      <w:bookmarkStart w:id="0" w:name="_Hlk56435039"/>
      <w:r w:rsidRPr="008B3460">
        <w:rPr>
          <w:rFonts w:ascii="Book Antiqua" w:eastAsia="Book Antiqua" w:hAnsi="Book Antiqua" w:cs="Book Antiqua"/>
          <w:color w:val="000000"/>
        </w:rPr>
        <w:t>immunoglobulin</w:t>
      </w:r>
      <w:bookmarkEnd w:id="0"/>
      <w:r w:rsidRPr="008B3460">
        <w:rPr>
          <w:rFonts w:ascii="Book Antiqua" w:eastAsia="Book Antiqua" w:hAnsi="Book Antiqua" w:cs="Book Antiqua"/>
          <w:color w:val="000000"/>
        </w:rPr>
        <w:t xml:space="preserve"> M</w:t>
      </w:r>
      <w:r w:rsidR="00E342DF">
        <w:rPr>
          <w:rFonts w:ascii="Book Antiqua" w:eastAsia="Book Antiqua" w:hAnsi="Book Antiqua" w:cs="Book Antiqua"/>
          <w:color w:val="000000"/>
        </w:rPr>
        <w:t xml:space="preserve"> </w:t>
      </w:r>
      <w:r w:rsidRPr="008B3460">
        <w:rPr>
          <w:rFonts w:ascii="Book Antiqua" w:eastAsia="Book Antiqua" w:hAnsi="Book Antiqua" w:cs="Book Antiqua"/>
          <w:color w:val="000000"/>
        </w:rPr>
        <w:t xml:space="preserve">(+), </w:t>
      </w:r>
      <w:r w:rsidR="00E342DF" w:rsidRPr="008B3460">
        <w:rPr>
          <w:rFonts w:ascii="Book Antiqua" w:eastAsia="Book Antiqua" w:hAnsi="Book Antiqua" w:cs="Book Antiqua"/>
          <w:color w:val="000000"/>
        </w:rPr>
        <w:t xml:space="preserve">hepatitis B e antigen </w:t>
      </w:r>
      <w:r w:rsidRPr="008B3460">
        <w:rPr>
          <w:rFonts w:ascii="Book Antiqua" w:eastAsia="Book Antiqua" w:hAnsi="Book Antiqua" w:cs="Book Antiqua"/>
          <w:color w:val="000000"/>
        </w:rPr>
        <w:t xml:space="preserve">(–), </w:t>
      </w:r>
      <w:r w:rsidR="00E342DF">
        <w:rPr>
          <w:rFonts w:ascii="Book Antiqua" w:eastAsia="Book Antiqua" w:hAnsi="Book Antiqua" w:cs="Book Antiqua"/>
          <w:color w:val="000000"/>
        </w:rPr>
        <w:t xml:space="preserve">hepatitis B e antibody </w:t>
      </w:r>
      <w:r w:rsidRPr="008B3460">
        <w:rPr>
          <w:rFonts w:ascii="Book Antiqua" w:eastAsia="Book Antiqua" w:hAnsi="Book Antiqua" w:cs="Book Antiqua"/>
          <w:color w:val="000000"/>
        </w:rPr>
        <w:t>(+), and HBV DNA viral load was 2490 IU/mL. The patient did not receive any immunosuppressive therapy</w:t>
      </w:r>
      <w:r w:rsidR="00E342DF">
        <w:rPr>
          <w:rFonts w:ascii="Book Antiqua" w:eastAsia="Book Antiqua" w:hAnsi="Book Antiqua" w:cs="Book Antiqua"/>
          <w:color w:val="000000"/>
        </w:rPr>
        <w:t xml:space="preserve">. Regardless </w:t>
      </w:r>
      <w:r w:rsidRPr="008B3460">
        <w:rPr>
          <w:rFonts w:ascii="Book Antiqua" w:eastAsia="Book Antiqua" w:hAnsi="Book Antiqua" w:cs="Book Antiqua"/>
          <w:color w:val="000000"/>
        </w:rPr>
        <w:t>whether corticosteroids were used, the patient could have a risk of HBV reactivation.</w:t>
      </w:r>
    </w:p>
    <w:p w14:paraId="75ED3D4A" w14:textId="4D9E5A18"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The mechanisms of HBV reactivation following infection with SARS-CoV-2 are primarily due to a broken balance between the host</w:t>
      </w:r>
      <w:r w:rsidR="00E342DF">
        <w:rPr>
          <w:rFonts w:ascii="Book Antiqua" w:eastAsia="Book Antiqua" w:hAnsi="Book Antiqua" w:cs="Book Antiqua"/>
          <w:color w:val="000000"/>
        </w:rPr>
        <w:t>’</w:t>
      </w:r>
      <w:r w:rsidRPr="008B3460">
        <w:rPr>
          <w:rFonts w:ascii="Book Antiqua" w:eastAsia="Book Antiqua" w:hAnsi="Book Antiqua" w:cs="Book Antiqua"/>
          <w:color w:val="000000"/>
        </w:rPr>
        <w:t xml:space="preserve">s immune state and viral replication. In addition to the host baseline virological indicators, the intensity of glucocorticoids or </w:t>
      </w:r>
      <w:r w:rsidRPr="008B3460">
        <w:rPr>
          <w:rFonts w:ascii="Book Antiqua" w:eastAsia="Book Antiqua" w:hAnsi="Book Antiqua" w:cs="Book Antiqua"/>
          <w:color w:val="000000"/>
        </w:rPr>
        <w:lastRenderedPageBreak/>
        <w:t>immunosuppression therapies is a primary risk factor for reactivation of HBV during treatment of COVID-19</w:t>
      </w:r>
      <w:r w:rsidRPr="008B3460">
        <w:rPr>
          <w:rFonts w:ascii="Book Antiqua" w:eastAsia="Book Antiqua" w:hAnsi="Book Antiqua" w:cs="Book Antiqua"/>
          <w:color w:val="000000"/>
          <w:vertAlign w:val="superscript"/>
        </w:rPr>
        <w:t>[11,62]</w:t>
      </w:r>
      <w:r w:rsidRPr="008B3460">
        <w:rPr>
          <w:rFonts w:ascii="Book Antiqua" w:eastAsia="Book Antiqua" w:hAnsi="Book Antiqua" w:cs="Book Antiqua"/>
          <w:color w:val="000000"/>
        </w:rPr>
        <w:t>.</w:t>
      </w:r>
    </w:p>
    <w:p w14:paraId="29552E54" w14:textId="4EF32B27"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Although infection with SARS-CoV-2 has a risk of HBV reactivation, the overall risk is low. One prospective study</w:t>
      </w:r>
      <w:r w:rsidRPr="008B3460">
        <w:rPr>
          <w:rFonts w:ascii="Book Antiqua" w:eastAsia="Book Antiqua" w:hAnsi="Book Antiqua" w:cs="Book Antiqua"/>
          <w:color w:val="000000"/>
          <w:vertAlign w:val="superscript"/>
        </w:rPr>
        <w:t>[67]</w:t>
      </w:r>
      <w:r w:rsidRPr="008B3460">
        <w:rPr>
          <w:rFonts w:ascii="Book Antiqua" w:eastAsia="Book Antiqua" w:hAnsi="Book Antiqua" w:cs="Book Antiqua"/>
          <w:color w:val="000000"/>
        </w:rPr>
        <w:t xml:space="preserve"> evaluated the risk of HBV reactivation in 61 patients with severe COVID-19 and resolved HBV infection (HBsAg-negative,</w:t>
      </w:r>
      <w:r w:rsidR="00E342DF">
        <w:rPr>
          <w:rFonts w:ascii="Book Antiqua" w:eastAsia="Book Antiqua" w:hAnsi="Book Antiqua" w:cs="Book Antiqua"/>
          <w:color w:val="000000"/>
        </w:rPr>
        <w:t xml:space="preserve"> </w:t>
      </w:r>
      <w:r w:rsidRPr="008B3460">
        <w:rPr>
          <w:rFonts w:ascii="Book Antiqua" w:eastAsia="Book Antiqua" w:hAnsi="Book Antiqua" w:cs="Book Antiqua"/>
          <w:color w:val="000000"/>
        </w:rPr>
        <w:t>anti-</w:t>
      </w:r>
      <w:r w:rsidR="00D3488D">
        <w:rPr>
          <w:rFonts w:ascii="Book Antiqua" w:eastAsia="Book Antiqua" w:hAnsi="Book Antiqua" w:cs="Book Antiqua"/>
          <w:color w:val="000000"/>
        </w:rPr>
        <w:t>hepatitis B core antibody</w:t>
      </w:r>
      <w:r w:rsidRPr="008B3460">
        <w:rPr>
          <w:rFonts w:ascii="Book Antiqua" w:eastAsia="Book Antiqua" w:hAnsi="Book Antiqua" w:cs="Book Antiqua"/>
          <w:color w:val="000000"/>
        </w:rPr>
        <w:t>-positive) undergoing immunosuppressive therapy. After at least 1 mo of follow-up, they found no cases develop HBsAg seroconversion and only two (3%) patients had detectable serum HBV DNA</w:t>
      </w:r>
      <w:r w:rsidRPr="008B3460">
        <w:rPr>
          <w:rStyle w:val="15"/>
          <w:rFonts w:ascii="Book Antiqua" w:eastAsia="Book Antiqua" w:hAnsi="Book Antiqua" w:cs="Book Antiqua"/>
          <w:color w:val="000000"/>
        </w:rPr>
        <w:t xml:space="preserve"> </w:t>
      </w:r>
      <w:r w:rsidRPr="008B3460">
        <w:rPr>
          <w:rFonts w:ascii="Book Antiqua" w:eastAsia="Book Antiqua" w:hAnsi="Book Antiqua" w:cs="Book Antiqua"/>
          <w:color w:val="000000"/>
        </w:rPr>
        <w:t>(&lt; 15 IU/mL). Therefore, for patients with severe COVID-19 and coexistent HBV infection, corticosteroids and immunosuppressants can be selected clinically.</w:t>
      </w:r>
    </w:p>
    <w:p w14:paraId="43DF1C77" w14:textId="4E9F3A87"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Given the risk of reactivation, the American Association for the Study of Liver Diseases guidelines strongly recommend that anti-HBV treatment should be initiated or continue</w:t>
      </w:r>
      <w:r w:rsidR="00D3488D">
        <w:rPr>
          <w:rFonts w:ascii="Book Antiqua" w:eastAsia="Book Antiqua" w:hAnsi="Book Antiqua" w:cs="Book Antiqua"/>
          <w:color w:val="000000"/>
        </w:rPr>
        <w:t>d</w:t>
      </w:r>
      <w:r w:rsidRPr="008B3460">
        <w:rPr>
          <w:rFonts w:ascii="Book Antiqua" w:eastAsia="Book Antiqua" w:hAnsi="Book Antiqua" w:cs="Book Antiqua"/>
          <w:color w:val="000000"/>
        </w:rPr>
        <w:t xml:space="preserve"> once COVID-19 was diagnosed</w:t>
      </w:r>
      <w:r w:rsidRPr="008B3460">
        <w:rPr>
          <w:rFonts w:ascii="Book Antiqua" w:eastAsia="Book Antiqua" w:hAnsi="Book Antiqua" w:cs="Book Antiqua"/>
          <w:color w:val="000000"/>
          <w:vertAlign w:val="superscript"/>
        </w:rPr>
        <w:t>[68]</w:t>
      </w:r>
      <w:r w:rsidRPr="008B3460">
        <w:rPr>
          <w:rFonts w:ascii="Book Antiqua" w:eastAsia="Book Antiqua" w:hAnsi="Book Antiqua" w:cs="Book Antiqua"/>
          <w:color w:val="000000"/>
        </w:rPr>
        <w:t>. At the same time, routine HBV virologic indicators and liver-injury related indicators should be closely monitored during the disease.</w:t>
      </w:r>
    </w:p>
    <w:p w14:paraId="6153D3CD" w14:textId="77777777" w:rsidR="00577944" w:rsidRPr="008B3460" w:rsidRDefault="00577944" w:rsidP="008B3460">
      <w:pPr>
        <w:spacing w:line="360" w:lineRule="auto"/>
        <w:jc w:val="both"/>
        <w:rPr>
          <w:rFonts w:ascii="Book Antiqua" w:hAnsi="Book Antiqua"/>
        </w:rPr>
      </w:pPr>
    </w:p>
    <w:p w14:paraId="67F13FC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aps/>
          <w:color w:val="000000"/>
          <w:u w:val="single"/>
        </w:rPr>
        <w:t>CONCLUSION</w:t>
      </w:r>
    </w:p>
    <w:p w14:paraId="2D27B89D" w14:textId="0EA6D129"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In this review, we summarize</w:t>
      </w:r>
      <w:r w:rsidR="00DC269E">
        <w:rPr>
          <w:rFonts w:ascii="Book Antiqua" w:eastAsia="Book Antiqua" w:hAnsi="Book Antiqua" w:cs="Book Antiqua"/>
          <w:color w:val="000000"/>
        </w:rPr>
        <w:t>d</w:t>
      </w:r>
      <w:r w:rsidRPr="008B3460">
        <w:rPr>
          <w:rFonts w:ascii="Book Antiqua" w:eastAsia="Book Antiqua" w:hAnsi="Book Antiqua" w:cs="Book Antiqua"/>
          <w:color w:val="000000"/>
        </w:rPr>
        <w:t xml:space="preserve"> reports about SARS-CoV-2 and HBV coinfection</w:t>
      </w:r>
      <w:r w:rsidR="007017F6" w:rsidRPr="008B3460">
        <w:rPr>
          <w:rFonts w:ascii="Book Antiqua" w:eastAsia="Book Antiqua" w:hAnsi="Book Antiqua" w:cs="Book Antiqua"/>
          <w:color w:val="000000"/>
        </w:rPr>
        <w:t xml:space="preserve"> </w:t>
      </w:r>
      <w:r w:rsidRPr="008B3460">
        <w:rPr>
          <w:rFonts w:ascii="Book Antiqua" w:eastAsia="Book Antiqua" w:hAnsi="Book Antiqua" w:cs="Book Antiqua"/>
          <w:color w:val="000000"/>
        </w:rPr>
        <w:t>and explored the interaction between chronic hepatitis B and COVID-19. The limited clinical evidence reflects that chronic HBV infection does not increase the severity and outcome of COVID-19 in most cases</w:t>
      </w:r>
      <w:r w:rsidR="007017F6" w:rsidRPr="008B3460">
        <w:rPr>
          <w:rFonts w:ascii="Book Antiqua" w:eastAsia="Book Antiqua" w:hAnsi="Book Antiqua" w:cs="Book Antiqua"/>
          <w:color w:val="000000"/>
        </w:rPr>
        <w:t xml:space="preserve"> (Figure 2)</w:t>
      </w:r>
      <w:r w:rsidRPr="008B3460">
        <w:rPr>
          <w:rFonts w:ascii="Book Antiqua" w:eastAsia="Book Antiqua" w:hAnsi="Book Antiqua" w:cs="Book Antiqua"/>
          <w:color w:val="000000"/>
        </w:rPr>
        <w:t>. Given that the stages in patients with chronic hepatitis B are ambiguous (immune tolerance or low viral replication), these findings need to be confirmed in further studies. HBV reactivation is possible in the course of the disease</w:t>
      </w:r>
      <w:r w:rsidR="00DC269E">
        <w:rPr>
          <w:rFonts w:ascii="Book Antiqua" w:eastAsia="Book Antiqua" w:hAnsi="Book Antiqua" w:cs="Book Antiqua"/>
          <w:color w:val="000000"/>
        </w:rPr>
        <w:t>. Therefore,</w:t>
      </w:r>
      <w:r w:rsidRPr="008B3460">
        <w:rPr>
          <w:rFonts w:ascii="Book Antiqua" w:eastAsia="Book Antiqua" w:hAnsi="Book Antiqua" w:cs="Book Antiqua"/>
          <w:color w:val="000000"/>
        </w:rPr>
        <w:t xml:space="preserve"> liver function and hepatitis-B-related indicators should be monitored regularly.</w:t>
      </w:r>
    </w:p>
    <w:p w14:paraId="67E22F48" w14:textId="77777777" w:rsidR="00577944" w:rsidRPr="008B3460" w:rsidRDefault="00577944" w:rsidP="008B3460">
      <w:pPr>
        <w:spacing w:line="360" w:lineRule="auto"/>
        <w:jc w:val="both"/>
        <w:rPr>
          <w:rFonts w:ascii="Book Antiqua" w:hAnsi="Book Antiqua"/>
        </w:rPr>
      </w:pPr>
    </w:p>
    <w:p w14:paraId="6B3CCB9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aps/>
          <w:color w:val="000000"/>
          <w:u w:val="single"/>
        </w:rPr>
        <w:t>ACKNOWLEDGEMENTS</w:t>
      </w:r>
    </w:p>
    <w:p w14:paraId="165BA2BF" w14:textId="30B2D7F4"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We would like to express our sincere thanks to all those who have assisted </w:t>
      </w:r>
      <w:r w:rsidR="00DC269E" w:rsidRPr="008B3460">
        <w:rPr>
          <w:rFonts w:ascii="Book Antiqua" w:eastAsia="Book Antiqua" w:hAnsi="Book Antiqua" w:cs="Book Antiqua"/>
          <w:color w:val="000000"/>
        </w:rPr>
        <w:t>while</w:t>
      </w:r>
      <w:r w:rsidRPr="008B3460">
        <w:rPr>
          <w:rFonts w:ascii="Book Antiqua" w:eastAsia="Book Antiqua" w:hAnsi="Book Antiqua" w:cs="Book Antiqua"/>
          <w:color w:val="000000"/>
        </w:rPr>
        <w:t xml:space="preserve"> writing this review. </w:t>
      </w:r>
    </w:p>
    <w:p w14:paraId="547F3E18" w14:textId="77777777" w:rsidR="00577944" w:rsidRPr="008B3460" w:rsidRDefault="00577944" w:rsidP="008B3460">
      <w:pPr>
        <w:spacing w:line="360" w:lineRule="auto"/>
        <w:jc w:val="both"/>
        <w:rPr>
          <w:rFonts w:ascii="Book Antiqua" w:hAnsi="Book Antiqua"/>
        </w:rPr>
      </w:pPr>
    </w:p>
    <w:p w14:paraId="307E0E3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REFERENCES</w:t>
      </w:r>
    </w:p>
    <w:p w14:paraId="6EF4123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lastRenderedPageBreak/>
        <w:t xml:space="preserve">1 </w:t>
      </w:r>
      <w:r w:rsidRPr="008B3460">
        <w:rPr>
          <w:rFonts w:ascii="Book Antiqua" w:eastAsia="Book Antiqua" w:hAnsi="Book Antiqua" w:cs="Book Antiqua"/>
          <w:b/>
          <w:bCs/>
          <w:color w:val="000000"/>
        </w:rPr>
        <w:t>Zhu N</w:t>
      </w:r>
      <w:r w:rsidRPr="008B3460">
        <w:rPr>
          <w:rFonts w:ascii="Book Antiqua" w:eastAsia="Book Antiqua" w:hAnsi="Book Antiqua" w:cs="Book Antiqua"/>
          <w:color w:val="000000"/>
        </w:rPr>
        <w:t xml:space="preserve">, Zhang D, Wang W, Li X, Yang B, Song J, Zhao X, Huang B, Shi W, Lu R, </w:t>
      </w:r>
      <w:proofErr w:type="spellStart"/>
      <w:r w:rsidRPr="008B3460">
        <w:rPr>
          <w:rFonts w:ascii="Book Antiqua" w:eastAsia="Book Antiqua" w:hAnsi="Book Antiqua" w:cs="Book Antiqua"/>
          <w:color w:val="000000"/>
        </w:rPr>
        <w:t>Niu</w:t>
      </w:r>
      <w:proofErr w:type="spellEnd"/>
      <w:r w:rsidRPr="008B3460">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8B3460">
        <w:rPr>
          <w:rFonts w:ascii="Book Antiqua" w:eastAsia="Book Antiqua" w:hAnsi="Book Antiqua" w:cs="Book Antiqua"/>
          <w:i/>
          <w:iCs/>
          <w:color w:val="000000"/>
        </w:rPr>
        <w:t>N Engl J Med</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382</w:t>
      </w:r>
      <w:r w:rsidRPr="008B3460">
        <w:rPr>
          <w:rFonts w:ascii="Book Antiqua" w:eastAsia="Book Antiqua" w:hAnsi="Book Antiqua" w:cs="Book Antiqua"/>
          <w:color w:val="000000"/>
        </w:rPr>
        <w:t>: 727-733 [PMID: 31978945 DOI: 10.1056/NEJMoa2001017]</w:t>
      </w:r>
    </w:p>
    <w:p w14:paraId="246CD28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 </w:t>
      </w:r>
      <w:r w:rsidRPr="008B3460">
        <w:rPr>
          <w:rFonts w:ascii="Book Antiqua" w:eastAsia="Book Antiqua" w:hAnsi="Book Antiqua" w:cs="Book Antiqua"/>
          <w:b/>
          <w:bCs/>
          <w:color w:val="000000"/>
        </w:rPr>
        <w:t>Wang C</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Horby</w:t>
      </w:r>
      <w:proofErr w:type="spellEnd"/>
      <w:r w:rsidRPr="008B3460">
        <w:rPr>
          <w:rFonts w:ascii="Book Antiqua" w:eastAsia="Book Antiqua" w:hAnsi="Book Antiqua" w:cs="Book Antiqua"/>
          <w:color w:val="000000"/>
        </w:rPr>
        <w:t xml:space="preserve"> PW, Hayden FG, Gao GF. A novel coronavirus outbreak of global health concern. </w:t>
      </w:r>
      <w:r w:rsidRPr="008B3460">
        <w:rPr>
          <w:rFonts w:ascii="Book Antiqua" w:eastAsia="Book Antiqua" w:hAnsi="Book Antiqua" w:cs="Book Antiqua"/>
          <w:i/>
          <w:iCs/>
          <w:color w:val="000000"/>
        </w:rPr>
        <w:t>Lancet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395</w:t>
      </w:r>
      <w:r w:rsidRPr="008B3460">
        <w:rPr>
          <w:rFonts w:ascii="Book Antiqua" w:eastAsia="Book Antiqua" w:hAnsi="Book Antiqua" w:cs="Book Antiqua"/>
          <w:color w:val="000000"/>
        </w:rPr>
        <w:t>: 470-473 [PMID: 31986257 DOI: 10.1016/S0140-6736(20)30185-9]</w:t>
      </w:r>
    </w:p>
    <w:p w14:paraId="7DD6592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 </w:t>
      </w:r>
      <w:r w:rsidRPr="008B3460">
        <w:rPr>
          <w:rFonts w:ascii="Book Antiqua" w:eastAsia="Book Antiqua" w:hAnsi="Book Antiqua" w:cs="Book Antiqua"/>
          <w:b/>
          <w:bCs/>
          <w:color w:val="000000"/>
        </w:rPr>
        <w:t>Zhou P</w:t>
      </w:r>
      <w:r w:rsidRPr="008B3460">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8B3460">
        <w:rPr>
          <w:rFonts w:ascii="Book Antiqua" w:eastAsia="Book Antiqua" w:hAnsi="Book Antiqua" w:cs="Book Antiqua"/>
          <w:i/>
          <w:iCs/>
          <w:color w:val="000000"/>
        </w:rPr>
        <w:t>Nature</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579</w:t>
      </w:r>
      <w:r w:rsidRPr="008B3460">
        <w:rPr>
          <w:rFonts w:ascii="Book Antiqua" w:eastAsia="Book Antiqua" w:hAnsi="Book Antiqua" w:cs="Book Antiqua"/>
          <w:color w:val="000000"/>
        </w:rPr>
        <w:t>: 270-273 [PMID: 32015507 DOI: 10.1038/s41586-020-2012-7]</w:t>
      </w:r>
    </w:p>
    <w:p w14:paraId="2326A5D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 </w:t>
      </w:r>
      <w:r w:rsidRPr="008B3460">
        <w:rPr>
          <w:rFonts w:ascii="Book Antiqua" w:eastAsia="Book Antiqua" w:hAnsi="Book Antiqua" w:cs="Book Antiqua"/>
          <w:b/>
          <w:bCs/>
          <w:color w:val="000000"/>
        </w:rPr>
        <w:t>Huang C</w:t>
      </w:r>
      <w:r w:rsidRPr="008B3460">
        <w:rPr>
          <w:rFonts w:ascii="Book Antiqua" w:eastAsia="Book Antiqua" w:hAnsi="Book Antiqua" w:cs="Book Antiqua"/>
          <w:color w:val="000000"/>
        </w:rPr>
        <w:t xml:space="preserve">, Wang Y, Li X, Ren L, Zhao J, Hu Y, Zhang L, Fan G, Xu J, Gu X, Cheng Z, Yu T, Xia J, Wei Y, Wu W, </w:t>
      </w:r>
      <w:proofErr w:type="spellStart"/>
      <w:r w:rsidRPr="008B3460">
        <w:rPr>
          <w:rFonts w:ascii="Book Antiqua" w:eastAsia="Book Antiqua" w:hAnsi="Book Antiqua" w:cs="Book Antiqua"/>
          <w:color w:val="000000"/>
        </w:rPr>
        <w:t>Xie</w:t>
      </w:r>
      <w:proofErr w:type="spellEnd"/>
      <w:r w:rsidRPr="008B3460">
        <w:rPr>
          <w:rFonts w:ascii="Book Antiqua" w:eastAsia="Book Antiqua" w:hAnsi="Book Antiqua" w:cs="Book Antiqua"/>
          <w:color w:val="000000"/>
        </w:rPr>
        <w:t xml:space="preserve"> X, Yin W, Li H, Liu M, Xiao Y, Gao H, Guo L, </w:t>
      </w:r>
      <w:proofErr w:type="spellStart"/>
      <w:r w:rsidRPr="008B3460">
        <w:rPr>
          <w:rFonts w:ascii="Book Antiqua" w:eastAsia="Book Antiqua" w:hAnsi="Book Antiqua" w:cs="Book Antiqua"/>
          <w:color w:val="000000"/>
        </w:rPr>
        <w:t>Xie</w:t>
      </w:r>
      <w:proofErr w:type="spellEnd"/>
      <w:r w:rsidRPr="008B3460">
        <w:rPr>
          <w:rFonts w:ascii="Book Antiqua" w:eastAsia="Book Antiqua" w:hAnsi="Book Antiqua" w:cs="Book Antiqua"/>
          <w:color w:val="000000"/>
        </w:rPr>
        <w:t xml:space="preserve"> J, Wang G, Jiang R, Gao Z, </w:t>
      </w:r>
      <w:proofErr w:type="spellStart"/>
      <w:r w:rsidRPr="008B3460">
        <w:rPr>
          <w:rFonts w:ascii="Book Antiqua" w:eastAsia="Book Antiqua" w:hAnsi="Book Antiqua" w:cs="Book Antiqua"/>
          <w:color w:val="000000"/>
        </w:rPr>
        <w:t>Jin</w:t>
      </w:r>
      <w:proofErr w:type="spellEnd"/>
      <w:r w:rsidRPr="008B3460">
        <w:rPr>
          <w:rFonts w:ascii="Book Antiqua" w:eastAsia="Book Antiqua" w:hAnsi="Book Antiqua" w:cs="Book Antiqua"/>
          <w:color w:val="000000"/>
        </w:rPr>
        <w:t xml:space="preserve"> Q, Wang J, Cao B. Clinical features of patients infected with 2019 novel coronavirus in Wuhan, China. </w:t>
      </w:r>
      <w:r w:rsidRPr="008B3460">
        <w:rPr>
          <w:rFonts w:ascii="Book Antiqua" w:eastAsia="Book Antiqua" w:hAnsi="Book Antiqua" w:cs="Book Antiqua"/>
          <w:i/>
          <w:iCs/>
          <w:color w:val="000000"/>
        </w:rPr>
        <w:t>Lancet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395</w:t>
      </w:r>
      <w:r w:rsidRPr="008B3460">
        <w:rPr>
          <w:rFonts w:ascii="Book Antiqua" w:eastAsia="Book Antiqua" w:hAnsi="Book Antiqua" w:cs="Book Antiqua"/>
          <w:color w:val="000000"/>
        </w:rPr>
        <w:t>: 497-506 [PMID: 31986264 DOI: 10.1016/S0140-6736(20)30183-5]</w:t>
      </w:r>
    </w:p>
    <w:p w14:paraId="1CB4714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 </w:t>
      </w:r>
      <w:r w:rsidRPr="008B3460">
        <w:rPr>
          <w:rFonts w:ascii="Book Antiqua" w:eastAsia="Book Antiqua" w:hAnsi="Book Antiqua" w:cs="Book Antiqua"/>
          <w:b/>
          <w:bCs/>
          <w:color w:val="000000"/>
        </w:rPr>
        <w:t>Chen N</w:t>
      </w:r>
      <w:r w:rsidRPr="008B3460">
        <w:rPr>
          <w:rFonts w:ascii="Book Antiqua" w:eastAsia="Book Antiqua" w:hAnsi="Book Antiqua" w:cs="Book Antiqua"/>
          <w:color w:val="000000"/>
        </w:rPr>
        <w:t xml:space="preserve">, Zhou M, Dong X, Qu J, Gong F, Han Y, </w:t>
      </w:r>
      <w:proofErr w:type="spellStart"/>
      <w:r w:rsidRPr="008B3460">
        <w:rPr>
          <w:rFonts w:ascii="Book Antiqua" w:eastAsia="Book Antiqua" w:hAnsi="Book Antiqua" w:cs="Book Antiqua"/>
          <w:color w:val="000000"/>
        </w:rPr>
        <w:t>Qiu</w:t>
      </w:r>
      <w:proofErr w:type="spellEnd"/>
      <w:r w:rsidRPr="008B3460">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8B3460">
        <w:rPr>
          <w:rFonts w:ascii="Book Antiqua" w:eastAsia="Book Antiqua" w:hAnsi="Book Antiqua" w:cs="Book Antiqua"/>
          <w:i/>
          <w:iCs/>
          <w:color w:val="000000"/>
        </w:rPr>
        <w:t>Lancet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395</w:t>
      </w:r>
      <w:r w:rsidRPr="008B3460">
        <w:rPr>
          <w:rFonts w:ascii="Book Antiqua" w:eastAsia="Book Antiqua" w:hAnsi="Book Antiqua" w:cs="Book Antiqua"/>
          <w:color w:val="000000"/>
        </w:rPr>
        <w:t>: 507-513 [PMID: 32007143 DOI: 10.1016/S0140-6736(20)30211-7]</w:t>
      </w:r>
    </w:p>
    <w:p w14:paraId="516ACAFF"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 </w:t>
      </w:r>
      <w:r w:rsidRPr="008B3460">
        <w:rPr>
          <w:rFonts w:ascii="Book Antiqua" w:eastAsia="Book Antiqua" w:hAnsi="Book Antiqua" w:cs="Book Antiqua"/>
          <w:b/>
          <w:bCs/>
          <w:color w:val="000000"/>
        </w:rPr>
        <w:t>Guan WJ</w:t>
      </w:r>
      <w:r w:rsidRPr="008B3460">
        <w:rPr>
          <w:rFonts w:ascii="Book Antiqua" w:eastAsia="Book Antiqua" w:hAnsi="Book Antiqua" w:cs="Book Antiqua"/>
          <w:color w:val="000000"/>
        </w:rPr>
        <w:t xml:space="preserve">, Ni ZY, Hu Y, Liang WH, </w:t>
      </w:r>
      <w:proofErr w:type="spellStart"/>
      <w:r w:rsidRPr="008B3460">
        <w:rPr>
          <w:rFonts w:ascii="Book Antiqua" w:eastAsia="Book Antiqua" w:hAnsi="Book Antiqua" w:cs="Book Antiqua"/>
          <w:color w:val="000000"/>
        </w:rPr>
        <w:t>Ou</w:t>
      </w:r>
      <w:proofErr w:type="spellEnd"/>
      <w:r w:rsidRPr="008B3460">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8B3460">
        <w:rPr>
          <w:rFonts w:ascii="Book Antiqua" w:eastAsia="Book Antiqua" w:hAnsi="Book Antiqua" w:cs="Book Antiqua"/>
          <w:color w:val="000000"/>
        </w:rPr>
        <w:t>Qiu</w:t>
      </w:r>
      <w:proofErr w:type="spellEnd"/>
      <w:r w:rsidRPr="008B3460">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8B3460">
        <w:rPr>
          <w:rFonts w:ascii="Book Antiqua" w:eastAsia="Book Antiqua" w:hAnsi="Book Antiqua" w:cs="Book Antiqua"/>
          <w:i/>
          <w:iCs/>
          <w:color w:val="000000"/>
        </w:rPr>
        <w:t>N Engl J Med</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382</w:t>
      </w:r>
      <w:r w:rsidRPr="008B3460">
        <w:rPr>
          <w:rFonts w:ascii="Book Antiqua" w:eastAsia="Book Antiqua" w:hAnsi="Book Antiqua" w:cs="Book Antiqua"/>
          <w:color w:val="000000"/>
        </w:rPr>
        <w:t>: 1708-1720 [PMID: 32109013 DOI: 10.1056/NEJMoa2002032]</w:t>
      </w:r>
    </w:p>
    <w:p w14:paraId="08FA6B7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7 </w:t>
      </w:r>
      <w:r w:rsidRPr="008B3460">
        <w:rPr>
          <w:rFonts w:ascii="Book Antiqua" w:eastAsia="Book Antiqua" w:hAnsi="Book Antiqua" w:cs="Book Antiqua"/>
          <w:b/>
          <w:bCs/>
          <w:color w:val="000000"/>
        </w:rPr>
        <w:t>Chen T</w:t>
      </w:r>
      <w:r w:rsidRPr="008B3460">
        <w:rPr>
          <w:rFonts w:ascii="Book Antiqua" w:eastAsia="Book Antiqua" w:hAnsi="Book Antiqua" w:cs="Book Antiqua"/>
          <w:color w:val="000000"/>
        </w:rPr>
        <w:t xml:space="preserve">, Wu D, Chen H, Yan W, Yang D, Chen G, Ma K, Xu D, Yu H, Wang H, Wang T, Guo W, Chen J, Ding C, Zhang X, Huang J, Han M, Li S, Luo X, Zhao J, Ning Q. Clinical </w:t>
      </w:r>
      <w:r w:rsidRPr="008B3460">
        <w:rPr>
          <w:rFonts w:ascii="Book Antiqua" w:eastAsia="Book Antiqua" w:hAnsi="Book Antiqua" w:cs="Book Antiqua"/>
          <w:color w:val="000000"/>
        </w:rPr>
        <w:lastRenderedPageBreak/>
        <w:t xml:space="preserve">characteristics of 113 deceased patients with coronavirus disease 2019: retrospective study. </w:t>
      </w:r>
      <w:r w:rsidRPr="008B3460">
        <w:rPr>
          <w:rFonts w:ascii="Book Antiqua" w:eastAsia="Book Antiqua" w:hAnsi="Book Antiqua" w:cs="Book Antiqua"/>
          <w:i/>
          <w:iCs/>
          <w:color w:val="000000"/>
        </w:rPr>
        <w:t>BMJ</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368</w:t>
      </w:r>
      <w:r w:rsidRPr="008B3460">
        <w:rPr>
          <w:rFonts w:ascii="Book Antiqua" w:eastAsia="Book Antiqua" w:hAnsi="Book Antiqua" w:cs="Book Antiqua"/>
          <w:color w:val="000000"/>
        </w:rPr>
        <w:t>: m1091 [PMID: 32217556 DOI: 10.1136/bmj.m1091]</w:t>
      </w:r>
    </w:p>
    <w:p w14:paraId="09F85027" w14:textId="19388641"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8 </w:t>
      </w:r>
      <w:r w:rsidRPr="008B3460">
        <w:rPr>
          <w:rFonts w:ascii="Book Antiqua" w:eastAsia="Book Antiqua" w:hAnsi="Book Antiqua" w:cs="Book Antiqua"/>
          <w:b/>
          <w:bCs/>
          <w:color w:val="000000"/>
        </w:rPr>
        <w:t>Xu L</w:t>
      </w:r>
      <w:r w:rsidRPr="008B3460">
        <w:rPr>
          <w:rFonts w:ascii="Book Antiqua" w:eastAsia="Book Antiqua" w:hAnsi="Book Antiqua" w:cs="Book Antiqua"/>
          <w:color w:val="000000"/>
        </w:rPr>
        <w:t xml:space="preserve">, Liu J, Lu M, Yang D, Zheng X. Liver injury during highly pathogenic human coronavirus infections. </w:t>
      </w:r>
      <w:r w:rsidRPr="008B3460">
        <w:rPr>
          <w:rFonts w:ascii="Book Antiqua" w:eastAsia="Book Antiqua" w:hAnsi="Book Antiqua" w:cs="Book Antiqua"/>
          <w:i/>
          <w:iCs/>
          <w:color w:val="000000"/>
        </w:rPr>
        <w:t>Liver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40</w:t>
      </w:r>
      <w:r w:rsidRPr="008B3460">
        <w:rPr>
          <w:rFonts w:ascii="Book Antiqua" w:eastAsia="Book Antiqua" w:hAnsi="Book Antiqua" w:cs="Book Antiqua"/>
          <w:color w:val="000000"/>
        </w:rPr>
        <w:t>: 998-1004 [PMID: 32170806 DOI: 10.1111/</w:t>
      </w:r>
      <w:r w:rsidR="007A2593" w:rsidRPr="008B3460">
        <w:rPr>
          <w:rFonts w:ascii="Book Antiqua" w:eastAsia="Book Antiqua" w:hAnsi="Book Antiqua" w:cs="Book Antiqua"/>
          <w:color w:val="000000"/>
        </w:rPr>
        <w:t>l</w:t>
      </w:r>
      <w:r w:rsidRPr="008B3460">
        <w:rPr>
          <w:rFonts w:ascii="Book Antiqua" w:eastAsia="Book Antiqua" w:hAnsi="Book Antiqua" w:cs="Book Antiqua"/>
          <w:color w:val="000000"/>
        </w:rPr>
        <w:t>iv.14435]</w:t>
      </w:r>
    </w:p>
    <w:p w14:paraId="16279EF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9 </w:t>
      </w:r>
      <w:r w:rsidRPr="008B3460">
        <w:rPr>
          <w:rFonts w:ascii="Book Antiqua" w:eastAsia="Book Antiqua" w:hAnsi="Book Antiqua" w:cs="Book Antiqua"/>
          <w:b/>
          <w:bCs/>
          <w:color w:val="000000"/>
        </w:rPr>
        <w:t>Fan Z</w:t>
      </w:r>
      <w:r w:rsidRPr="008B3460">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8B3460">
        <w:rPr>
          <w:rFonts w:ascii="Book Antiqua" w:eastAsia="Book Antiqua" w:hAnsi="Book Antiqua" w:cs="Book Antiqua"/>
          <w:i/>
          <w:iCs/>
          <w:color w:val="000000"/>
        </w:rPr>
        <w:t>Clin Gastroenterol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18</w:t>
      </w:r>
      <w:r w:rsidRPr="008B3460">
        <w:rPr>
          <w:rFonts w:ascii="Book Antiqua" w:eastAsia="Book Antiqua" w:hAnsi="Book Antiqua" w:cs="Book Antiqua"/>
          <w:color w:val="000000"/>
        </w:rPr>
        <w:t>: 1561-1566 [PMID: 32283325 DOI: 10.1016/j.cgh.2020.04.002]</w:t>
      </w:r>
    </w:p>
    <w:p w14:paraId="090954E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10 </w:t>
      </w:r>
      <w:r w:rsidRPr="008B3460">
        <w:rPr>
          <w:rFonts w:ascii="Book Antiqua" w:eastAsia="Book Antiqua" w:hAnsi="Book Antiqua" w:cs="Book Antiqua"/>
          <w:b/>
          <w:bCs/>
          <w:color w:val="000000"/>
        </w:rPr>
        <w:t>Zhang C</w:t>
      </w:r>
      <w:r w:rsidRPr="008B3460">
        <w:rPr>
          <w:rFonts w:ascii="Book Antiqua" w:eastAsia="Book Antiqua" w:hAnsi="Book Antiqua" w:cs="Book Antiqua"/>
          <w:color w:val="000000"/>
        </w:rPr>
        <w:t xml:space="preserve">, Shi L, Wang FS. Liver injury in COVID-19: management and challenges. </w:t>
      </w:r>
      <w:r w:rsidRPr="008B3460">
        <w:rPr>
          <w:rFonts w:ascii="Book Antiqua" w:eastAsia="Book Antiqua" w:hAnsi="Book Antiqua" w:cs="Book Antiqua"/>
          <w:i/>
          <w:iCs/>
          <w:color w:val="000000"/>
        </w:rPr>
        <w:t>Lancet Gastroenterol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w:t>
      </w:r>
      <w:r w:rsidRPr="008B3460">
        <w:rPr>
          <w:rFonts w:ascii="Book Antiqua" w:eastAsia="Book Antiqua" w:hAnsi="Book Antiqua" w:cs="Book Antiqua"/>
          <w:color w:val="000000"/>
        </w:rPr>
        <w:t>: 428-430 [PMID: 32145190 DOI: 10.1016/S2468-1253(20)30057-1]</w:t>
      </w:r>
    </w:p>
    <w:p w14:paraId="460BC59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11 </w:t>
      </w:r>
      <w:r w:rsidRPr="008B3460">
        <w:rPr>
          <w:rFonts w:ascii="Book Antiqua" w:eastAsia="Book Antiqua" w:hAnsi="Book Antiqua" w:cs="Book Antiqua"/>
          <w:b/>
          <w:bCs/>
          <w:color w:val="000000"/>
        </w:rPr>
        <w:t>Shi Y</w:t>
      </w:r>
      <w:r w:rsidRPr="008B3460">
        <w:rPr>
          <w:rFonts w:ascii="Book Antiqua" w:eastAsia="Book Antiqua" w:hAnsi="Book Antiqua" w:cs="Book Antiqua"/>
          <w:color w:val="000000"/>
        </w:rPr>
        <w:t xml:space="preserve">, Zheng M. Hepatitis B virus persistence and reactivation. </w:t>
      </w:r>
      <w:r w:rsidRPr="008B3460">
        <w:rPr>
          <w:rFonts w:ascii="Book Antiqua" w:eastAsia="Book Antiqua" w:hAnsi="Book Antiqua" w:cs="Book Antiqua"/>
          <w:i/>
          <w:iCs/>
          <w:color w:val="000000"/>
        </w:rPr>
        <w:t>BMJ</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370</w:t>
      </w:r>
      <w:r w:rsidRPr="008B3460">
        <w:rPr>
          <w:rFonts w:ascii="Book Antiqua" w:eastAsia="Book Antiqua" w:hAnsi="Book Antiqua" w:cs="Book Antiqua"/>
          <w:color w:val="000000"/>
        </w:rPr>
        <w:t>: m</w:t>
      </w:r>
      <w:r w:rsidRPr="008B3460">
        <w:rPr>
          <w:rFonts w:ascii="Book Antiqua" w:eastAsia="Book Antiqua" w:hAnsi="Book Antiqua" w:cs="Book Antiqua"/>
          <w:color w:val="000000"/>
          <w:vertAlign w:val="superscript"/>
        </w:rPr>
        <w:t>2</w:t>
      </w:r>
      <w:r w:rsidRPr="008B3460">
        <w:rPr>
          <w:rFonts w:ascii="Book Antiqua" w:eastAsia="Book Antiqua" w:hAnsi="Book Antiqua" w:cs="Book Antiqua"/>
          <w:color w:val="000000"/>
        </w:rPr>
        <w:t>200 [PMID: 32873599 DOI: 10.1136/bmj.m</w:t>
      </w:r>
      <w:r w:rsidRPr="008B3460">
        <w:rPr>
          <w:rFonts w:ascii="Book Antiqua" w:eastAsia="Book Antiqua" w:hAnsi="Book Antiqua" w:cs="Book Antiqua"/>
          <w:color w:val="000000"/>
          <w:vertAlign w:val="superscript"/>
        </w:rPr>
        <w:t>2</w:t>
      </w:r>
      <w:r w:rsidRPr="008B3460">
        <w:rPr>
          <w:rFonts w:ascii="Book Antiqua" w:eastAsia="Book Antiqua" w:hAnsi="Book Antiqua" w:cs="Book Antiqua"/>
          <w:color w:val="000000"/>
        </w:rPr>
        <w:t>200]</w:t>
      </w:r>
    </w:p>
    <w:p w14:paraId="4CA8F6B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12 </w:t>
      </w:r>
      <w:r w:rsidRPr="008B3460">
        <w:rPr>
          <w:rFonts w:ascii="Book Antiqua" w:eastAsia="Book Antiqua" w:hAnsi="Book Antiqua" w:cs="Book Antiqua"/>
          <w:b/>
          <w:bCs/>
          <w:color w:val="000000"/>
        </w:rPr>
        <w:t>Liu J</w:t>
      </w:r>
      <w:r w:rsidRPr="008B3460">
        <w:rPr>
          <w:rFonts w:ascii="Book Antiqua" w:eastAsia="Book Antiqua" w:hAnsi="Book Antiqua" w:cs="Book Antiqua"/>
          <w:color w:val="000000"/>
        </w:rPr>
        <w:t xml:space="preserve">, Zhang S, Wang Q, Shen H, Zhang M, Zhang Y, Yan D, Liu M. </w:t>
      </w:r>
      <w:proofErr w:type="spellStart"/>
      <w:r w:rsidRPr="008B3460">
        <w:rPr>
          <w:rFonts w:ascii="Book Antiqua" w:eastAsia="Book Antiqua" w:hAnsi="Book Antiqua" w:cs="Book Antiqua"/>
          <w:color w:val="000000"/>
        </w:rPr>
        <w:t>Seroepidemiology</w:t>
      </w:r>
      <w:proofErr w:type="spellEnd"/>
      <w:r w:rsidRPr="008B3460">
        <w:rPr>
          <w:rFonts w:ascii="Book Antiqua" w:eastAsia="Book Antiqua" w:hAnsi="Book Antiqua" w:cs="Book Antiqua"/>
          <w:color w:val="000000"/>
        </w:rPr>
        <w:t xml:space="preserve"> of hepatitis B virus infection in 2 million men aged 21-49 years in rural China: a population-based, cross-sectional study. </w:t>
      </w:r>
      <w:r w:rsidRPr="008B3460">
        <w:rPr>
          <w:rFonts w:ascii="Book Antiqua" w:eastAsia="Book Antiqua" w:hAnsi="Book Antiqua" w:cs="Book Antiqua"/>
          <w:i/>
          <w:iCs/>
          <w:color w:val="000000"/>
        </w:rPr>
        <w:t>Lancet Infect Dis</w:t>
      </w:r>
      <w:r w:rsidRPr="008B3460">
        <w:rPr>
          <w:rFonts w:ascii="Book Antiqua" w:eastAsia="Book Antiqua" w:hAnsi="Book Antiqua" w:cs="Book Antiqua"/>
          <w:color w:val="000000"/>
        </w:rPr>
        <w:t xml:space="preserve"> 2016; </w:t>
      </w:r>
      <w:r w:rsidRPr="008B3460">
        <w:rPr>
          <w:rFonts w:ascii="Book Antiqua" w:eastAsia="Book Antiqua" w:hAnsi="Book Antiqua" w:cs="Book Antiqua"/>
          <w:b/>
          <w:bCs/>
          <w:color w:val="000000"/>
        </w:rPr>
        <w:t>16</w:t>
      </w:r>
      <w:r w:rsidRPr="008B3460">
        <w:rPr>
          <w:rFonts w:ascii="Book Antiqua" w:eastAsia="Book Antiqua" w:hAnsi="Book Antiqua" w:cs="Book Antiqua"/>
          <w:color w:val="000000"/>
        </w:rPr>
        <w:t>: 80-86 [PMID: 26268687 DOI: 10.1016/S1473-3099(15)00218-2]</w:t>
      </w:r>
    </w:p>
    <w:p w14:paraId="090EC7A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13 </w:t>
      </w:r>
      <w:r w:rsidRPr="008B3460">
        <w:rPr>
          <w:rFonts w:ascii="Book Antiqua" w:eastAsia="Book Antiqua" w:hAnsi="Book Antiqua" w:cs="Book Antiqua"/>
          <w:b/>
          <w:bCs/>
          <w:color w:val="000000"/>
        </w:rPr>
        <w:t>Liu J</w:t>
      </w:r>
      <w:r w:rsidRPr="008B3460">
        <w:rPr>
          <w:rFonts w:ascii="Book Antiqua" w:eastAsia="Book Antiqua" w:hAnsi="Book Antiqua" w:cs="Book Antiqua"/>
          <w:color w:val="000000"/>
        </w:rPr>
        <w:t xml:space="preserve">, Liang W, Jing W, Liu M. Countdown to 2030: eliminating hepatitis B disease, China. </w:t>
      </w:r>
      <w:r w:rsidRPr="008B3460">
        <w:rPr>
          <w:rFonts w:ascii="Book Antiqua" w:eastAsia="Book Antiqua" w:hAnsi="Book Antiqua" w:cs="Book Antiqua"/>
          <w:i/>
          <w:iCs/>
          <w:color w:val="000000"/>
        </w:rPr>
        <w:t>Bull World Health Organ</w:t>
      </w:r>
      <w:r w:rsidRPr="008B3460">
        <w:rPr>
          <w:rFonts w:ascii="Book Antiqua" w:eastAsia="Book Antiqua" w:hAnsi="Book Antiqua" w:cs="Book Antiqua"/>
          <w:color w:val="000000"/>
        </w:rPr>
        <w:t xml:space="preserve"> 2019; </w:t>
      </w:r>
      <w:r w:rsidRPr="008B3460">
        <w:rPr>
          <w:rFonts w:ascii="Book Antiqua" w:eastAsia="Book Antiqua" w:hAnsi="Book Antiqua" w:cs="Book Antiqua"/>
          <w:b/>
          <w:bCs/>
          <w:color w:val="000000"/>
        </w:rPr>
        <w:t>97</w:t>
      </w:r>
      <w:r w:rsidRPr="008B3460">
        <w:rPr>
          <w:rFonts w:ascii="Book Antiqua" w:eastAsia="Book Antiqua" w:hAnsi="Book Antiqua" w:cs="Book Antiqua"/>
          <w:color w:val="000000"/>
        </w:rPr>
        <w:t>: 230-238 [PMID: 30992636 DOI: 10.2471/BLT.18.219469]</w:t>
      </w:r>
    </w:p>
    <w:p w14:paraId="170DB8A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14 </w:t>
      </w:r>
      <w:r w:rsidRPr="008B3460">
        <w:rPr>
          <w:rFonts w:ascii="Book Antiqua" w:eastAsia="Book Antiqua" w:hAnsi="Book Antiqua" w:cs="Book Antiqua"/>
          <w:b/>
          <w:bCs/>
          <w:color w:val="000000"/>
        </w:rPr>
        <w:t>Yuen MF</w:t>
      </w:r>
      <w:r w:rsidRPr="008B3460">
        <w:rPr>
          <w:rFonts w:ascii="Book Antiqua" w:eastAsia="Book Antiqua" w:hAnsi="Book Antiqua" w:cs="Book Antiqua"/>
          <w:color w:val="000000"/>
        </w:rPr>
        <w:t xml:space="preserve">, Chen DS, </w:t>
      </w:r>
      <w:proofErr w:type="spellStart"/>
      <w:r w:rsidRPr="008B3460">
        <w:rPr>
          <w:rFonts w:ascii="Book Antiqua" w:eastAsia="Book Antiqua" w:hAnsi="Book Antiqua" w:cs="Book Antiqua"/>
          <w:color w:val="000000"/>
        </w:rPr>
        <w:t>Dusheiko</w:t>
      </w:r>
      <w:proofErr w:type="spellEnd"/>
      <w:r w:rsidRPr="008B3460">
        <w:rPr>
          <w:rFonts w:ascii="Book Antiqua" w:eastAsia="Book Antiqua" w:hAnsi="Book Antiqua" w:cs="Book Antiqua"/>
          <w:color w:val="000000"/>
        </w:rPr>
        <w:t xml:space="preserve"> GM, Janssen HLA, Lau DTY, </w:t>
      </w:r>
      <w:proofErr w:type="spellStart"/>
      <w:r w:rsidRPr="008B3460">
        <w:rPr>
          <w:rFonts w:ascii="Book Antiqua" w:eastAsia="Book Antiqua" w:hAnsi="Book Antiqua" w:cs="Book Antiqua"/>
          <w:color w:val="000000"/>
        </w:rPr>
        <w:t>Locarnini</w:t>
      </w:r>
      <w:proofErr w:type="spellEnd"/>
      <w:r w:rsidRPr="008B3460">
        <w:rPr>
          <w:rFonts w:ascii="Book Antiqua" w:eastAsia="Book Antiqua" w:hAnsi="Book Antiqua" w:cs="Book Antiqua"/>
          <w:color w:val="000000"/>
        </w:rPr>
        <w:t xml:space="preserve"> SA, Peters MG, Lai CL. Hepatitis B virus infection. </w:t>
      </w:r>
      <w:r w:rsidRPr="008B3460">
        <w:rPr>
          <w:rFonts w:ascii="Book Antiqua" w:eastAsia="Book Antiqua" w:hAnsi="Book Antiqua" w:cs="Book Antiqua"/>
          <w:i/>
          <w:iCs/>
          <w:color w:val="000000"/>
        </w:rPr>
        <w:t>Nat Rev Dis Primers</w:t>
      </w:r>
      <w:r w:rsidRPr="008B3460">
        <w:rPr>
          <w:rFonts w:ascii="Book Antiqua" w:eastAsia="Book Antiqua" w:hAnsi="Book Antiqua" w:cs="Book Antiqua"/>
          <w:color w:val="000000"/>
        </w:rPr>
        <w:t xml:space="preserve"> 2018; </w:t>
      </w:r>
      <w:r w:rsidRPr="008B3460">
        <w:rPr>
          <w:rFonts w:ascii="Book Antiqua" w:eastAsia="Book Antiqua" w:hAnsi="Book Antiqua" w:cs="Book Antiqua"/>
          <w:b/>
          <w:bCs/>
          <w:color w:val="000000"/>
        </w:rPr>
        <w:t>4</w:t>
      </w:r>
      <w:r w:rsidRPr="008B3460">
        <w:rPr>
          <w:rFonts w:ascii="Book Antiqua" w:eastAsia="Book Antiqua" w:hAnsi="Book Antiqua" w:cs="Book Antiqua"/>
          <w:color w:val="000000"/>
        </w:rPr>
        <w:t>: 18035 [PMID: 29877316 DOI: 10.1038/nrdp.2018.35]</w:t>
      </w:r>
    </w:p>
    <w:p w14:paraId="0471522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15 </w:t>
      </w:r>
      <w:r w:rsidRPr="008B3460">
        <w:rPr>
          <w:rFonts w:ascii="Book Antiqua" w:eastAsia="Book Antiqua" w:hAnsi="Book Antiqua" w:cs="Book Antiqua"/>
          <w:b/>
          <w:bCs/>
          <w:color w:val="000000"/>
        </w:rPr>
        <w:t>Cooke GS</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Andrieux</w:t>
      </w:r>
      <w:proofErr w:type="spellEnd"/>
      <w:r w:rsidRPr="008B3460">
        <w:rPr>
          <w:rFonts w:ascii="Book Antiqua" w:eastAsia="Book Antiqua" w:hAnsi="Book Antiqua" w:cs="Book Antiqua"/>
          <w:color w:val="000000"/>
        </w:rPr>
        <w:t xml:space="preserve">-Meyer I, Applegate TL, </w:t>
      </w:r>
      <w:proofErr w:type="spellStart"/>
      <w:r w:rsidRPr="008B3460">
        <w:rPr>
          <w:rFonts w:ascii="Book Antiqua" w:eastAsia="Book Antiqua" w:hAnsi="Book Antiqua" w:cs="Book Antiqua"/>
          <w:color w:val="000000"/>
        </w:rPr>
        <w:t>Atun</w:t>
      </w:r>
      <w:proofErr w:type="spellEnd"/>
      <w:r w:rsidRPr="008B3460">
        <w:rPr>
          <w:rFonts w:ascii="Book Antiqua" w:eastAsia="Book Antiqua" w:hAnsi="Book Antiqua" w:cs="Book Antiqua"/>
          <w:color w:val="000000"/>
        </w:rPr>
        <w:t xml:space="preserve"> R, Burry JR, </w:t>
      </w:r>
      <w:proofErr w:type="spellStart"/>
      <w:r w:rsidRPr="008B3460">
        <w:rPr>
          <w:rFonts w:ascii="Book Antiqua" w:eastAsia="Book Antiqua" w:hAnsi="Book Antiqua" w:cs="Book Antiqua"/>
          <w:color w:val="000000"/>
        </w:rPr>
        <w:t>Cheinquer</w:t>
      </w:r>
      <w:proofErr w:type="spellEnd"/>
      <w:r w:rsidRPr="008B3460">
        <w:rPr>
          <w:rFonts w:ascii="Book Antiqua" w:eastAsia="Book Antiqua" w:hAnsi="Book Antiqua" w:cs="Book Antiqua"/>
          <w:color w:val="000000"/>
        </w:rPr>
        <w:t xml:space="preserve"> H, </w:t>
      </w:r>
      <w:proofErr w:type="spellStart"/>
      <w:r w:rsidRPr="008B3460">
        <w:rPr>
          <w:rFonts w:ascii="Book Antiqua" w:eastAsia="Book Antiqua" w:hAnsi="Book Antiqua" w:cs="Book Antiqua"/>
          <w:color w:val="000000"/>
        </w:rPr>
        <w:t>Dusheiko</w:t>
      </w:r>
      <w:proofErr w:type="spellEnd"/>
      <w:r w:rsidRPr="008B3460">
        <w:rPr>
          <w:rFonts w:ascii="Book Antiqua" w:eastAsia="Book Antiqua" w:hAnsi="Book Antiqua" w:cs="Book Antiqua"/>
          <w:color w:val="000000"/>
        </w:rPr>
        <w:t xml:space="preserve"> G, Feld JJ, Gore C, Griswold MG, Hamid S, </w:t>
      </w:r>
      <w:proofErr w:type="spellStart"/>
      <w:r w:rsidRPr="008B3460">
        <w:rPr>
          <w:rFonts w:ascii="Book Antiqua" w:eastAsia="Book Antiqua" w:hAnsi="Book Antiqua" w:cs="Book Antiqua"/>
          <w:color w:val="000000"/>
        </w:rPr>
        <w:t>Hellard</w:t>
      </w:r>
      <w:proofErr w:type="spellEnd"/>
      <w:r w:rsidRPr="008B3460">
        <w:rPr>
          <w:rFonts w:ascii="Book Antiqua" w:eastAsia="Book Antiqua" w:hAnsi="Book Antiqua" w:cs="Book Antiqua"/>
          <w:color w:val="000000"/>
        </w:rPr>
        <w:t xml:space="preserve"> ME, Hou J, Howell J, Jia J, Kravchenko N, Lazarus JV, Lemoine M, </w:t>
      </w:r>
      <w:proofErr w:type="spellStart"/>
      <w:r w:rsidRPr="008B3460">
        <w:rPr>
          <w:rFonts w:ascii="Book Antiqua" w:eastAsia="Book Antiqua" w:hAnsi="Book Antiqua" w:cs="Book Antiqua"/>
          <w:color w:val="000000"/>
        </w:rPr>
        <w:t>Lesi</w:t>
      </w:r>
      <w:proofErr w:type="spellEnd"/>
      <w:r w:rsidRPr="008B3460">
        <w:rPr>
          <w:rFonts w:ascii="Book Antiqua" w:eastAsia="Book Antiqua" w:hAnsi="Book Antiqua" w:cs="Book Antiqua"/>
          <w:color w:val="000000"/>
        </w:rPr>
        <w:t xml:space="preserve"> OA, </w:t>
      </w:r>
      <w:proofErr w:type="spellStart"/>
      <w:r w:rsidRPr="008B3460">
        <w:rPr>
          <w:rFonts w:ascii="Book Antiqua" w:eastAsia="Book Antiqua" w:hAnsi="Book Antiqua" w:cs="Book Antiqua"/>
          <w:color w:val="000000"/>
        </w:rPr>
        <w:t>Maistat</w:t>
      </w:r>
      <w:proofErr w:type="spellEnd"/>
      <w:r w:rsidRPr="008B3460">
        <w:rPr>
          <w:rFonts w:ascii="Book Antiqua" w:eastAsia="Book Antiqua" w:hAnsi="Book Antiqua" w:cs="Book Antiqua"/>
          <w:color w:val="000000"/>
        </w:rPr>
        <w:t xml:space="preserve"> L, McMahon BJ, </w:t>
      </w:r>
      <w:proofErr w:type="spellStart"/>
      <w:r w:rsidRPr="008B3460">
        <w:rPr>
          <w:rFonts w:ascii="Book Antiqua" w:eastAsia="Book Antiqua" w:hAnsi="Book Antiqua" w:cs="Book Antiqua"/>
          <w:color w:val="000000"/>
        </w:rPr>
        <w:t>Razavi</w:t>
      </w:r>
      <w:proofErr w:type="spellEnd"/>
      <w:r w:rsidRPr="008B3460">
        <w:rPr>
          <w:rFonts w:ascii="Book Antiqua" w:eastAsia="Book Antiqua" w:hAnsi="Book Antiqua" w:cs="Book Antiqua"/>
          <w:color w:val="000000"/>
        </w:rPr>
        <w:t xml:space="preserve"> H, Roberts T, Simmons B, </w:t>
      </w:r>
      <w:proofErr w:type="spellStart"/>
      <w:r w:rsidRPr="008B3460">
        <w:rPr>
          <w:rFonts w:ascii="Book Antiqua" w:eastAsia="Book Antiqua" w:hAnsi="Book Antiqua" w:cs="Book Antiqua"/>
          <w:color w:val="000000"/>
        </w:rPr>
        <w:t>Sonderup</w:t>
      </w:r>
      <w:proofErr w:type="spellEnd"/>
      <w:r w:rsidRPr="008B3460">
        <w:rPr>
          <w:rFonts w:ascii="Book Antiqua" w:eastAsia="Book Antiqua" w:hAnsi="Book Antiqua" w:cs="Book Antiqua"/>
          <w:color w:val="000000"/>
        </w:rPr>
        <w:t xml:space="preserve"> MW, Spearman CW, Taylor BE, Thomas DL, Waked I, Ward JW, </w:t>
      </w:r>
      <w:proofErr w:type="spellStart"/>
      <w:r w:rsidRPr="008B3460">
        <w:rPr>
          <w:rFonts w:ascii="Book Antiqua" w:eastAsia="Book Antiqua" w:hAnsi="Book Antiqua" w:cs="Book Antiqua"/>
          <w:color w:val="000000"/>
        </w:rPr>
        <w:t>Wiktor</w:t>
      </w:r>
      <w:proofErr w:type="spellEnd"/>
      <w:r w:rsidRPr="008B3460">
        <w:rPr>
          <w:rFonts w:ascii="Book Antiqua" w:eastAsia="Book Antiqua" w:hAnsi="Book Antiqua" w:cs="Book Antiqua"/>
          <w:color w:val="000000"/>
        </w:rPr>
        <w:t xml:space="preserve"> SZ; Lancet Gastroenterology &amp; Hepatology Commissioners. Accelerating the elimination of viral hepatitis: a Lancet Gastroenterology &amp; Hepatology </w:t>
      </w:r>
      <w:r w:rsidRPr="008B3460">
        <w:rPr>
          <w:rFonts w:ascii="Book Antiqua" w:eastAsia="Book Antiqua" w:hAnsi="Book Antiqua" w:cs="Book Antiqua"/>
          <w:color w:val="000000"/>
        </w:rPr>
        <w:lastRenderedPageBreak/>
        <w:t xml:space="preserve">Commission. </w:t>
      </w:r>
      <w:r w:rsidRPr="008B3460">
        <w:rPr>
          <w:rFonts w:ascii="Book Antiqua" w:eastAsia="Book Antiqua" w:hAnsi="Book Antiqua" w:cs="Book Antiqua"/>
          <w:i/>
          <w:iCs/>
          <w:color w:val="000000"/>
        </w:rPr>
        <w:t>Lancet Gastroenterol Hepatol</w:t>
      </w:r>
      <w:r w:rsidRPr="008B3460">
        <w:rPr>
          <w:rFonts w:ascii="Book Antiqua" w:eastAsia="Book Antiqua" w:hAnsi="Book Antiqua" w:cs="Book Antiqua"/>
          <w:color w:val="000000"/>
        </w:rPr>
        <w:t xml:space="preserve"> 2019; </w:t>
      </w:r>
      <w:r w:rsidRPr="008B3460">
        <w:rPr>
          <w:rFonts w:ascii="Book Antiqua" w:eastAsia="Book Antiqua" w:hAnsi="Book Antiqua" w:cs="Book Antiqua"/>
          <w:b/>
          <w:bCs/>
          <w:color w:val="000000"/>
        </w:rPr>
        <w:t>4</w:t>
      </w:r>
      <w:r w:rsidRPr="008B3460">
        <w:rPr>
          <w:rFonts w:ascii="Book Antiqua" w:eastAsia="Book Antiqua" w:hAnsi="Book Antiqua" w:cs="Book Antiqua"/>
          <w:color w:val="000000"/>
        </w:rPr>
        <w:t>: 135-184 [PMID: 30647010 DOI: 10.1016/S2468-1253(18)30270-X]</w:t>
      </w:r>
    </w:p>
    <w:p w14:paraId="0A699590" w14:textId="0E676F5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16 </w:t>
      </w:r>
      <w:r w:rsidRPr="008B3460">
        <w:rPr>
          <w:rFonts w:ascii="Book Antiqua" w:eastAsia="Book Antiqua" w:hAnsi="Book Antiqua" w:cs="Book Antiqua"/>
          <w:b/>
          <w:bCs/>
          <w:color w:val="000000"/>
        </w:rPr>
        <w:t>GBD 2017 Causes of Death Collaborators</w:t>
      </w:r>
      <w:r w:rsidRPr="008B3460">
        <w:rPr>
          <w:rFonts w:ascii="Book Antiqua" w:eastAsia="Book Antiqua" w:hAnsi="Book Antiqua" w:cs="Book Antiqua"/>
          <w:color w:val="000000"/>
        </w:rPr>
        <w:t xml:space="preserve">. Global, regional, and national age-sex-specific mortality for 282 causes of death in 195 countries and territories, 1980-2017: a systematic analysis for the Global Burden of Disease Study 2017. </w:t>
      </w:r>
      <w:r w:rsidRPr="008B3460">
        <w:rPr>
          <w:rFonts w:ascii="Book Antiqua" w:eastAsia="Book Antiqua" w:hAnsi="Book Antiqua" w:cs="Book Antiqua"/>
          <w:i/>
          <w:iCs/>
          <w:color w:val="000000"/>
        </w:rPr>
        <w:t>Lancet</w:t>
      </w:r>
      <w:r w:rsidRPr="008B3460">
        <w:rPr>
          <w:rFonts w:ascii="Book Antiqua" w:eastAsia="Book Antiqua" w:hAnsi="Book Antiqua" w:cs="Book Antiqua"/>
          <w:color w:val="000000"/>
        </w:rPr>
        <w:t xml:space="preserve"> 2018; </w:t>
      </w:r>
      <w:r w:rsidRPr="008B3460">
        <w:rPr>
          <w:rFonts w:ascii="Book Antiqua" w:eastAsia="Book Antiqua" w:hAnsi="Book Antiqua" w:cs="Book Antiqua"/>
          <w:b/>
          <w:bCs/>
          <w:color w:val="000000"/>
        </w:rPr>
        <w:t>392</w:t>
      </w:r>
      <w:r w:rsidRPr="008B3460">
        <w:rPr>
          <w:rFonts w:ascii="Book Antiqua" w:eastAsia="Book Antiqua" w:hAnsi="Book Antiqua" w:cs="Book Antiqua"/>
          <w:color w:val="000000"/>
        </w:rPr>
        <w:t>: 1736-1788 [PMID: 30496103 DOI: 10.1016/S0140-6736(18)32203-7]</w:t>
      </w:r>
    </w:p>
    <w:p w14:paraId="0F9B5E4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17 </w:t>
      </w:r>
      <w:r w:rsidRPr="008B3460">
        <w:rPr>
          <w:rFonts w:ascii="Book Antiqua" w:eastAsia="Book Antiqua" w:hAnsi="Book Antiqua" w:cs="Book Antiqua"/>
          <w:b/>
          <w:bCs/>
          <w:color w:val="000000"/>
        </w:rPr>
        <w:t>Richardson S</w:t>
      </w:r>
      <w:r w:rsidRPr="008B3460">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sidRPr="008B3460">
        <w:rPr>
          <w:rFonts w:ascii="Book Antiqua" w:eastAsia="Book Antiqua" w:hAnsi="Book Antiqua" w:cs="Book Antiqua"/>
          <w:color w:val="000000"/>
        </w:rPr>
        <w:t>Chelico</w:t>
      </w:r>
      <w:proofErr w:type="spellEnd"/>
      <w:r w:rsidRPr="008B3460">
        <w:rPr>
          <w:rFonts w:ascii="Book Antiqua" w:eastAsia="Book Antiqua" w:hAnsi="Book Antiqua" w:cs="Book Antiqua"/>
          <w:color w:val="000000"/>
        </w:rPr>
        <w:t xml:space="preserve"> JD, Cohen SL, </w:t>
      </w:r>
      <w:proofErr w:type="spellStart"/>
      <w:r w:rsidRPr="008B3460">
        <w:rPr>
          <w:rFonts w:ascii="Book Antiqua" w:eastAsia="Book Antiqua" w:hAnsi="Book Antiqua" w:cs="Book Antiqua"/>
          <w:color w:val="000000"/>
        </w:rPr>
        <w:t>Cookingham</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Coppa</w:t>
      </w:r>
      <w:proofErr w:type="spellEnd"/>
      <w:r w:rsidRPr="008B3460">
        <w:rPr>
          <w:rFonts w:ascii="Book Antiqua" w:eastAsia="Book Antiqua" w:hAnsi="Book Antiqua" w:cs="Book Antiqua"/>
          <w:color w:val="000000"/>
        </w:rPr>
        <w:t xml:space="preserve"> K, </w:t>
      </w:r>
      <w:proofErr w:type="spellStart"/>
      <w:r w:rsidRPr="008B3460">
        <w:rPr>
          <w:rFonts w:ascii="Book Antiqua" w:eastAsia="Book Antiqua" w:hAnsi="Book Antiqua" w:cs="Book Antiqua"/>
          <w:color w:val="000000"/>
        </w:rPr>
        <w:t>Diefenbach</w:t>
      </w:r>
      <w:proofErr w:type="spellEnd"/>
      <w:r w:rsidRPr="008B3460">
        <w:rPr>
          <w:rFonts w:ascii="Book Antiqua" w:eastAsia="Book Antiqua" w:hAnsi="Book Antiqua" w:cs="Book Antiqua"/>
          <w:color w:val="000000"/>
        </w:rPr>
        <w:t xml:space="preserve"> MA, </w:t>
      </w:r>
      <w:proofErr w:type="spellStart"/>
      <w:r w:rsidRPr="008B3460">
        <w:rPr>
          <w:rFonts w:ascii="Book Antiqua" w:eastAsia="Book Antiqua" w:hAnsi="Book Antiqua" w:cs="Book Antiqua"/>
          <w:color w:val="000000"/>
        </w:rPr>
        <w:t>Dominello</w:t>
      </w:r>
      <w:proofErr w:type="spellEnd"/>
      <w:r w:rsidRPr="008B3460">
        <w:rPr>
          <w:rFonts w:ascii="Book Antiqua" w:eastAsia="Book Antiqua" w:hAnsi="Book Antiqua" w:cs="Book Antiqua"/>
          <w:color w:val="000000"/>
        </w:rPr>
        <w:t xml:space="preserve"> AJ, </w:t>
      </w:r>
      <w:proofErr w:type="spellStart"/>
      <w:r w:rsidRPr="008B3460">
        <w:rPr>
          <w:rFonts w:ascii="Book Antiqua" w:eastAsia="Book Antiqua" w:hAnsi="Book Antiqua" w:cs="Book Antiqua"/>
          <w:color w:val="000000"/>
        </w:rPr>
        <w:t>Duer</w:t>
      </w:r>
      <w:proofErr w:type="spellEnd"/>
      <w:r w:rsidRPr="008B3460">
        <w:rPr>
          <w:rFonts w:ascii="Book Antiqua" w:eastAsia="Book Antiqua" w:hAnsi="Book Antiqua" w:cs="Book Antiqua"/>
          <w:color w:val="000000"/>
        </w:rPr>
        <w:t xml:space="preserve">-Hefele J, </w:t>
      </w:r>
      <w:proofErr w:type="spellStart"/>
      <w:r w:rsidRPr="008B3460">
        <w:rPr>
          <w:rFonts w:ascii="Book Antiqua" w:eastAsia="Book Antiqua" w:hAnsi="Book Antiqua" w:cs="Book Antiqua"/>
          <w:color w:val="000000"/>
        </w:rPr>
        <w:t>Falzon</w:t>
      </w:r>
      <w:proofErr w:type="spellEnd"/>
      <w:r w:rsidRPr="008B3460">
        <w:rPr>
          <w:rFonts w:ascii="Book Antiqua" w:eastAsia="Book Antiqua" w:hAnsi="Book Antiqua" w:cs="Book Antiqua"/>
          <w:color w:val="000000"/>
        </w:rPr>
        <w:t xml:space="preserve"> L, Gitlin J, </w:t>
      </w:r>
      <w:proofErr w:type="spellStart"/>
      <w:r w:rsidRPr="008B3460">
        <w:rPr>
          <w:rFonts w:ascii="Book Antiqua" w:eastAsia="Book Antiqua" w:hAnsi="Book Antiqua" w:cs="Book Antiqua"/>
          <w:color w:val="000000"/>
        </w:rPr>
        <w:t>Hajizadeh</w:t>
      </w:r>
      <w:proofErr w:type="spellEnd"/>
      <w:r w:rsidRPr="008B3460">
        <w:rPr>
          <w:rFonts w:ascii="Book Antiqua" w:eastAsia="Book Antiqua" w:hAnsi="Book Antiqua" w:cs="Book Antiqua"/>
          <w:color w:val="000000"/>
        </w:rPr>
        <w:t xml:space="preserve"> N, Harvin TG, </w:t>
      </w:r>
      <w:proofErr w:type="spellStart"/>
      <w:r w:rsidRPr="008B3460">
        <w:rPr>
          <w:rFonts w:ascii="Book Antiqua" w:eastAsia="Book Antiqua" w:hAnsi="Book Antiqua" w:cs="Book Antiqua"/>
          <w:color w:val="000000"/>
        </w:rPr>
        <w:t>Hirschwerk</w:t>
      </w:r>
      <w:proofErr w:type="spellEnd"/>
      <w:r w:rsidRPr="008B3460">
        <w:rPr>
          <w:rFonts w:ascii="Book Antiqua" w:eastAsia="Book Antiqua" w:hAnsi="Book Antiqua" w:cs="Book Antiqua"/>
          <w:color w:val="000000"/>
        </w:rPr>
        <w:t xml:space="preserve"> DA, Kim EJ, </w:t>
      </w:r>
      <w:proofErr w:type="spellStart"/>
      <w:r w:rsidRPr="008B3460">
        <w:rPr>
          <w:rFonts w:ascii="Book Antiqua" w:eastAsia="Book Antiqua" w:hAnsi="Book Antiqua" w:cs="Book Antiqua"/>
          <w:color w:val="000000"/>
        </w:rPr>
        <w:t>Kozel</w:t>
      </w:r>
      <w:proofErr w:type="spellEnd"/>
      <w:r w:rsidRPr="008B3460">
        <w:rPr>
          <w:rFonts w:ascii="Book Antiqua" w:eastAsia="Book Antiqua" w:hAnsi="Book Antiqua" w:cs="Book Antiqua"/>
          <w:color w:val="000000"/>
        </w:rPr>
        <w:t xml:space="preserve"> ZM, </w:t>
      </w:r>
      <w:proofErr w:type="spellStart"/>
      <w:r w:rsidRPr="008B3460">
        <w:rPr>
          <w:rFonts w:ascii="Book Antiqua" w:eastAsia="Book Antiqua" w:hAnsi="Book Antiqua" w:cs="Book Antiqua"/>
          <w:color w:val="000000"/>
        </w:rPr>
        <w:t>Marrast</w:t>
      </w:r>
      <w:proofErr w:type="spellEnd"/>
      <w:r w:rsidRPr="008B3460">
        <w:rPr>
          <w:rFonts w:ascii="Book Antiqua" w:eastAsia="Book Antiqua" w:hAnsi="Book Antiqua" w:cs="Book Antiqua"/>
          <w:color w:val="000000"/>
        </w:rPr>
        <w:t xml:space="preserve"> LM, </w:t>
      </w:r>
      <w:proofErr w:type="spellStart"/>
      <w:r w:rsidRPr="008B3460">
        <w:rPr>
          <w:rFonts w:ascii="Book Antiqua" w:eastAsia="Book Antiqua" w:hAnsi="Book Antiqua" w:cs="Book Antiqua"/>
          <w:color w:val="000000"/>
        </w:rPr>
        <w:t>Mogavero</w:t>
      </w:r>
      <w:proofErr w:type="spellEnd"/>
      <w:r w:rsidRPr="008B3460">
        <w:rPr>
          <w:rFonts w:ascii="Book Antiqua" w:eastAsia="Book Antiqua" w:hAnsi="Book Antiqua" w:cs="Book Antiqua"/>
          <w:color w:val="000000"/>
        </w:rPr>
        <w:t xml:space="preserve"> JN, Osorio GA, </w:t>
      </w:r>
      <w:proofErr w:type="spellStart"/>
      <w:r w:rsidRPr="008B3460">
        <w:rPr>
          <w:rFonts w:ascii="Book Antiqua" w:eastAsia="Book Antiqua" w:hAnsi="Book Antiqua" w:cs="Book Antiqua"/>
          <w:color w:val="000000"/>
        </w:rPr>
        <w:t>Qiu</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Zanos</w:t>
      </w:r>
      <w:proofErr w:type="spellEnd"/>
      <w:r w:rsidRPr="008B3460">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8B3460">
        <w:rPr>
          <w:rFonts w:ascii="Book Antiqua" w:eastAsia="Book Antiqua" w:hAnsi="Book Antiqua" w:cs="Book Antiqua"/>
          <w:i/>
          <w:iCs/>
          <w:color w:val="000000"/>
        </w:rPr>
        <w:t>JAMA</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323</w:t>
      </w:r>
      <w:r w:rsidRPr="008B3460">
        <w:rPr>
          <w:rFonts w:ascii="Book Antiqua" w:eastAsia="Book Antiqua" w:hAnsi="Book Antiqua" w:cs="Book Antiqua"/>
          <w:color w:val="000000"/>
        </w:rPr>
        <w:t>: 2052-2059 [PMID: 32320003 DOI: 10.1001/jama.2020.6775]</w:t>
      </w:r>
    </w:p>
    <w:p w14:paraId="567D7129" w14:textId="4AB3D6DC"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18 </w:t>
      </w:r>
      <w:proofErr w:type="spellStart"/>
      <w:r w:rsidRPr="008B3460">
        <w:rPr>
          <w:rFonts w:ascii="Book Antiqua" w:eastAsia="Book Antiqua" w:hAnsi="Book Antiqua" w:cs="Book Antiqua"/>
          <w:b/>
          <w:bCs/>
          <w:color w:val="000000"/>
        </w:rPr>
        <w:t>Xie</w:t>
      </w:r>
      <w:proofErr w:type="spellEnd"/>
      <w:r w:rsidRPr="008B3460">
        <w:rPr>
          <w:rFonts w:ascii="Book Antiqua" w:eastAsia="Book Antiqua" w:hAnsi="Book Antiqua" w:cs="Book Antiqua"/>
          <w:b/>
          <w:bCs/>
          <w:color w:val="000000"/>
        </w:rPr>
        <w:t xml:space="preserve"> H</w:t>
      </w:r>
      <w:r w:rsidRPr="008B3460">
        <w:rPr>
          <w:rFonts w:ascii="Book Antiqua" w:eastAsia="Book Antiqua" w:hAnsi="Book Antiqua" w:cs="Book Antiqua"/>
          <w:color w:val="000000"/>
        </w:rPr>
        <w:t xml:space="preserve">, Zhao J, Lian N, Lin S, </w:t>
      </w:r>
      <w:proofErr w:type="spellStart"/>
      <w:r w:rsidRPr="008B3460">
        <w:rPr>
          <w:rFonts w:ascii="Book Antiqua" w:eastAsia="Book Antiqua" w:hAnsi="Book Antiqua" w:cs="Book Antiqua"/>
          <w:color w:val="000000"/>
        </w:rPr>
        <w:t>Xie</w:t>
      </w:r>
      <w:proofErr w:type="spellEnd"/>
      <w:r w:rsidRPr="008B3460">
        <w:rPr>
          <w:rFonts w:ascii="Book Antiqua" w:eastAsia="Book Antiqua" w:hAnsi="Book Antiqua" w:cs="Book Antiqua"/>
          <w:color w:val="000000"/>
        </w:rPr>
        <w:t xml:space="preserve"> Q, </w:t>
      </w:r>
      <w:proofErr w:type="spellStart"/>
      <w:r w:rsidRPr="008B3460">
        <w:rPr>
          <w:rFonts w:ascii="Book Antiqua" w:eastAsia="Book Antiqua" w:hAnsi="Book Antiqua" w:cs="Book Antiqua"/>
          <w:color w:val="000000"/>
        </w:rPr>
        <w:t>Zhuo</w:t>
      </w:r>
      <w:proofErr w:type="spellEnd"/>
      <w:r w:rsidRPr="008B3460">
        <w:rPr>
          <w:rFonts w:ascii="Book Antiqua" w:eastAsia="Book Antiqua" w:hAnsi="Book Antiqua" w:cs="Book Antiqua"/>
          <w:color w:val="000000"/>
        </w:rPr>
        <w:t xml:space="preserve"> H. Clinical characteristics of non-ICU hospitalized patients with coronavirus disease 2019 and liver injury: A retrospective study. </w:t>
      </w:r>
      <w:r w:rsidRPr="008B3460">
        <w:rPr>
          <w:rFonts w:ascii="Book Antiqua" w:eastAsia="Book Antiqua" w:hAnsi="Book Antiqua" w:cs="Book Antiqua"/>
          <w:i/>
          <w:iCs/>
          <w:color w:val="000000"/>
        </w:rPr>
        <w:t>Liver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40</w:t>
      </w:r>
      <w:r w:rsidRPr="008B3460">
        <w:rPr>
          <w:rFonts w:ascii="Book Antiqua" w:eastAsia="Book Antiqua" w:hAnsi="Book Antiqua" w:cs="Book Antiqua"/>
          <w:color w:val="000000"/>
        </w:rPr>
        <w:t>: 1321-1326 [PMID: 32239591 DOI: 10.1111/</w:t>
      </w:r>
      <w:r w:rsidR="007A2593" w:rsidRPr="008B3460">
        <w:rPr>
          <w:rFonts w:ascii="Book Antiqua" w:eastAsia="Book Antiqua" w:hAnsi="Book Antiqua" w:cs="Book Antiqua"/>
          <w:color w:val="000000"/>
        </w:rPr>
        <w:t>l</w:t>
      </w:r>
      <w:r w:rsidRPr="008B3460">
        <w:rPr>
          <w:rFonts w:ascii="Book Antiqua" w:eastAsia="Book Antiqua" w:hAnsi="Book Antiqua" w:cs="Book Antiqua"/>
          <w:color w:val="000000"/>
        </w:rPr>
        <w:t>iv.14449]</w:t>
      </w:r>
    </w:p>
    <w:p w14:paraId="256B0CC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19 </w:t>
      </w:r>
      <w:r w:rsidRPr="008B3460">
        <w:rPr>
          <w:rFonts w:ascii="Book Antiqua" w:eastAsia="Book Antiqua" w:hAnsi="Book Antiqua" w:cs="Book Antiqua"/>
          <w:b/>
          <w:bCs/>
          <w:color w:val="000000"/>
        </w:rPr>
        <w:t>Huang H</w:t>
      </w:r>
      <w:r w:rsidRPr="008B3460">
        <w:rPr>
          <w:rFonts w:ascii="Book Antiqua" w:eastAsia="Book Antiqua" w:hAnsi="Book Antiqua" w:cs="Book Antiqua"/>
          <w:color w:val="000000"/>
        </w:rPr>
        <w:t xml:space="preserve">, Chen S, Li H, Zhou XL, Dai Y, Wu J, Zhang J, Shao L, Yan R, Wang M, Wang J, Tu Y, Ge M. The association between markers of liver injury and clinical outcomes in patients with COVID-19 in Wuhan. </w:t>
      </w:r>
      <w:r w:rsidRPr="008B3460">
        <w:rPr>
          <w:rFonts w:ascii="Book Antiqua" w:eastAsia="Book Antiqua" w:hAnsi="Book Antiqua" w:cs="Book Antiqua"/>
          <w:i/>
          <w:iCs/>
          <w:color w:val="000000"/>
        </w:rPr>
        <w:t xml:space="preserve">Aliment </w:t>
      </w:r>
      <w:proofErr w:type="spellStart"/>
      <w:r w:rsidRPr="008B3460">
        <w:rPr>
          <w:rFonts w:ascii="Book Antiqua" w:eastAsia="Book Antiqua" w:hAnsi="Book Antiqua" w:cs="Book Antiqua"/>
          <w:i/>
          <w:iCs/>
          <w:color w:val="000000"/>
        </w:rPr>
        <w:t>Pharmacol</w:t>
      </w:r>
      <w:proofErr w:type="spellEnd"/>
      <w:r w:rsidRPr="008B3460">
        <w:rPr>
          <w:rFonts w:ascii="Book Antiqua" w:eastAsia="Book Antiqua" w:hAnsi="Book Antiqua" w:cs="Book Antiqua"/>
          <w:i/>
          <w:iCs/>
          <w:color w:val="000000"/>
        </w:rPr>
        <w:t xml:space="preserve"> </w:t>
      </w:r>
      <w:proofErr w:type="spellStart"/>
      <w:r w:rsidRPr="008B3460">
        <w:rPr>
          <w:rFonts w:ascii="Book Antiqua" w:eastAsia="Book Antiqua" w:hAnsi="Book Antiqua" w:cs="Book Antiqua"/>
          <w:i/>
          <w:iCs/>
          <w:color w:val="000000"/>
        </w:rPr>
        <w:t>Ther</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52</w:t>
      </w:r>
      <w:r w:rsidRPr="008B3460">
        <w:rPr>
          <w:rFonts w:ascii="Book Antiqua" w:eastAsia="Book Antiqua" w:hAnsi="Book Antiqua" w:cs="Book Antiqua"/>
          <w:color w:val="000000"/>
        </w:rPr>
        <w:t>: 1051-1059 [PMID: 32697870 DOI: 10.1111/apt.15962]</w:t>
      </w:r>
    </w:p>
    <w:p w14:paraId="16D63B2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20 </w:t>
      </w:r>
      <w:r w:rsidRPr="008B3460">
        <w:rPr>
          <w:rFonts w:ascii="Book Antiqua" w:eastAsia="Book Antiqua" w:hAnsi="Book Antiqua" w:cs="Book Antiqua"/>
          <w:b/>
          <w:bCs/>
          <w:color w:val="000000"/>
        </w:rPr>
        <w:t>Garrido I</w:t>
      </w:r>
      <w:r w:rsidRPr="008B3460">
        <w:rPr>
          <w:rFonts w:ascii="Book Antiqua" w:eastAsia="Book Antiqua" w:hAnsi="Book Antiqua" w:cs="Book Antiqua"/>
          <w:color w:val="000000"/>
        </w:rPr>
        <w:t xml:space="preserve">, Liberal R, Macedo G. Review article: COVID-19 and liver disease-what we know on 1st May 2020. </w:t>
      </w:r>
      <w:r w:rsidRPr="008B3460">
        <w:rPr>
          <w:rFonts w:ascii="Book Antiqua" w:eastAsia="Book Antiqua" w:hAnsi="Book Antiqua" w:cs="Book Antiqua"/>
          <w:i/>
          <w:iCs/>
          <w:color w:val="000000"/>
        </w:rPr>
        <w:t xml:space="preserve">Aliment </w:t>
      </w:r>
      <w:proofErr w:type="spellStart"/>
      <w:r w:rsidRPr="008B3460">
        <w:rPr>
          <w:rFonts w:ascii="Book Antiqua" w:eastAsia="Book Antiqua" w:hAnsi="Book Antiqua" w:cs="Book Antiqua"/>
          <w:i/>
          <w:iCs/>
          <w:color w:val="000000"/>
        </w:rPr>
        <w:t>Pharmacol</w:t>
      </w:r>
      <w:proofErr w:type="spellEnd"/>
      <w:r w:rsidRPr="008B3460">
        <w:rPr>
          <w:rFonts w:ascii="Book Antiqua" w:eastAsia="Book Antiqua" w:hAnsi="Book Antiqua" w:cs="Book Antiqua"/>
          <w:i/>
          <w:iCs/>
          <w:color w:val="000000"/>
        </w:rPr>
        <w:t xml:space="preserve"> </w:t>
      </w:r>
      <w:proofErr w:type="spellStart"/>
      <w:r w:rsidRPr="008B3460">
        <w:rPr>
          <w:rFonts w:ascii="Book Antiqua" w:eastAsia="Book Antiqua" w:hAnsi="Book Antiqua" w:cs="Book Antiqua"/>
          <w:i/>
          <w:iCs/>
          <w:color w:val="000000"/>
        </w:rPr>
        <w:t>Ther</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52</w:t>
      </w:r>
      <w:r w:rsidRPr="008B3460">
        <w:rPr>
          <w:rFonts w:ascii="Book Antiqua" w:eastAsia="Book Antiqua" w:hAnsi="Book Antiqua" w:cs="Book Antiqua"/>
          <w:color w:val="000000"/>
        </w:rPr>
        <w:t>: 267-275 [PMID: 32402090 DOI: 10.1111/apt.15813]</w:t>
      </w:r>
    </w:p>
    <w:p w14:paraId="33A859F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21 </w:t>
      </w:r>
      <w:r w:rsidRPr="008B3460">
        <w:rPr>
          <w:rFonts w:ascii="Book Antiqua" w:eastAsia="Book Antiqua" w:hAnsi="Book Antiqua" w:cs="Book Antiqua"/>
          <w:b/>
          <w:bCs/>
          <w:color w:val="000000"/>
        </w:rPr>
        <w:t>Zou X</w:t>
      </w:r>
      <w:r w:rsidRPr="008B3460">
        <w:rPr>
          <w:rFonts w:ascii="Book Antiqua" w:eastAsia="Book Antiqua" w:hAnsi="Book Antiqua" w:cs="Book Antiqua"/>
          <w:color w:val="000000"/>
        </w:rPr>
        <w:t xml:space="preserve">, Fang M, Li S, Wu L, Gao B, Gao H, Ran X, </w:t>
      </w:r>
      <w:proofErr w:type="spellStart"/>
      <w:r w:rsidRPr="008B3460">
        <w:rPr>
          <w:rFonts w:ascii="Book Antiqua" w:eastAsia="Book Antiqua" w:hAnsi="Book Antiqua" w:cs="Book Antiqua"/>
          <w:color w:val="000000"/>
        </w:rPr>
        <w:t>Bian</w:t>
      </w:r>
      <w:proofErr w:type="spellEnd"/>
      <w:r w:rsidRPr="008B3460">
        <w:rPr>
          <w:rFonts w:ascii="Book Antiqua" w:eastAsia="Book Antiqua" w:hAnsi="Book Antiqua" w:cs="Book Antiqua"/>
          <w:color w:val="000000"/>
        </w:rPr>
        <w:t xml:space="preserve"> Y, Li R, </w:t>
      </w:r>
      <w:proofErr w:type="spellStart"/>
      <w:r w:rsidRPr="008B3460">
        <w:rPr>
          <w:rFonts w:ascii="Book Antiqua" w:eastAsia="Book Antiqua" w:hAnsi="Book Antiqua" w:cs="Book Antiqua"/>
          <w:color w:val="000000"/>
        </w:rPr>
        <w:t>ShanshanYu</w:t>
      </w:r>
      <w:proofErr w:type="spellEnd"/>
      <w:r w:rsidRPr="008B3460">
        <w:rPr>
          <w:rFonts w:ascii="Book Antiqua" w:eastAsia="Book Antiqua" w:hAnsi="Book Antiqua" w:cs="Book Antiqua"/>
          <w:color w:val="000000"/>
        </w:rPr>
        <w:t xml:space="preserve">, Ling J, Li D, Tian D, Huang J. Characteristics of Liver Function in Patients With SARS-CoV-2 and Chronic HBV Coinfection. </w:t>
      </w:r>
      <w:r w:rsidRPr="008B3460">
        <w:rPr>
          <w:rFonts w:ascii="Book Antiqua" w:eastAsia="Book Antiqua" w:hAnsi="Book Antiqua" w:cs="Book Antiqua"/>
          <w:i/>
          <w:iCs/>
          <w:color w:val="000000"/>
        </w:rPr>
        <w:t>Clin Gastroenterol Hepatol</w:t>
      </w:r>
      <w:r w:rsidRPr="008B3460">
        <w:rPr>
          <w:rFonts w:ascii="Book Antiqua" w:eastAsia="Book Antiqua" w:hAnsi="Book Antiqua" w:cs="Book Antiqua"/>
          <w:color w:val="000000"/>
        </w:rPr>
        <w:t xml:space="preserve"> 2020 [PMID: 32553907 DOI: 10.1016/j.cgh.2020.06.017]</w:t>
      </w:r>
    </w:p>
    <w:p w14:paraId="5C8FB91C"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22 </w:t>
      </w:r>
      <w:r w:rsidRPr="008B3460">
        <w:rPr>
          <w:rFonts w:ascii="Book Antiqua" w:eastAsia="Book Antiqua" w:hAnsi="Book Antiqua" w:cs="Book Antiqua"/>
          <w:b/>
          <w:bCs/>
          <w:color w:val="000000"/>
        </w:rPr>
        <w:t>Chen L</w:t>
      </w:r>
      <w:r w:rsidRPr="008B3460">
        <w:rPr>
          <w:rFonts w:ascii="Book Antiqua" w:eastAsia="Book Antiqua" w:hAnsi="Book Antiqua" w:cs="Book Antiqua"/>
          <w:color w:val="000000"/>
        </w:rPr>
        <w:t xml:space="preserve">, Huang S, Yang J, Cheng X, Shang Z, Lu H, Cheng J. Clinical characteristics in patients with SARS-CoV-2/HBV co-infection. </w:t>
      </w:r>
      <w:r w:rsidRPr="008B3460">
        <w:rPr>
          <w:rFonts w:ascii="Book Antiqua" w:eastAsia="Book Antiqua" w:hAnsi="Book Antiqua" w:cs="Book Antiqua"/>
          <w:i/>
          <w:iCs/>
          <w:color w:val="000000"/>
        </w:rPr>
        <w:t xml:space="preserve">J Viral </w:t>
      </w:r>
      <w:proofErr w:type="spellStart"/>
      <w:r w:rsidRPr="008B3460">
        <w:rPr>
          <w:rFonts w:ascii="Book Antiqua" w:eastAsia="Book Antiqua" w:hAnsi="Book Antiqua" w:cs="Book Antiqua"/>
          <w:i/>
          <w:iCs/>
          <w:color w:val="000000"/>
        </w:rPr>
        <w:t>Hepat</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27</w:t>
      </w:r>
      <w:r w:rsidRPr="008B3460">
        <w:rPr>
          <w:rFonts w:ascii="Book Antiqua" w:eastAsia="Book Antiqua" w:hAnsi="Book Antiqua" w:cs="Book Antiqua"/>
          <w:color w:val="000000"/>
        </w:rPr>
        <w:t>: 1504-1507 [PMID: 32668494 DOI: 10.1111/jvh.13362]</w:t>
      </w:r>
    </w:p>
    <w:p w14:paraId="10BD4E5A"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lastRenderedPageBreak/>
        <w:t xml:space="preserve">23 </w:t>
      </w:r>
      <w:r w:rsidRPr="008B3460">
        <w:rPr>
          <w:rFonts w:ascii="Book Antiqua" w:eastAsia="Book Antiqua" w:hAnsi="Book Antiqua" w:cs="Book Antiqua"/>
          <w:b/>
          <w:bCs/>
          <w:color w:val="000000"/>
        </w:rPr>
        <w:t>Liu J</w:t>
      </w:r>
      <w:r w:rsidRPr="008B3460">
        <w:rPr>
          <w:rFonts w:ascii="Book Antiqua" w:eastAsia="Book Antiqua" w:hAnsi="Book Antiqua" w:cs="Book Antiqua"/>
          <w:color w:val="000000"/>
        </w:rPr>
        <w:t xml:space="preserve">, Wang T, Cai Q, Sun L, Huang D, Zhou G, He Q, Wang FS, Liu L, Chen J. Longitudinal changes of liver function and hepatitis B reactivation in COVID-19 patients with pre-existing chronic hepatitis B virus infection. </w:t>
      </w:r>
      <w:r w:rsidRPr="008B3460">
        <w:rPr>
          <w:rFonts w:ascii="Book Antiqua" w:eastAsia="Book Antiqua" w:hAnsi="Book Antiqua" w:cs="Book Antiqua"/>
          <w:i/>
          <w:iCs/>
          <w:color w:val="000000"/>
        </w:rPr>
        <w:t>Hepatol Res</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50</w:t>
      </w:r>
      <w:r w:rsidRPr="008B3460">
        <w:rPr>
          <w:rFonts w:ascii="Book Antiqua" w:eastAsia="Book Antiqua" w:hAnsi="Book Antiqua" w:cs="Book Antiqua"/>
          <w:color w:val="000000"/>
        </w:rPr>
        <w:t>: 1211-1221 [PMID: 32761993 DOI: 10.1111/hepr.13553]</w:t>
      </w:r>
    </w:p>
    <w:p w14:paraId="49738AB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24 </w:t>
      </w:r>
      <w:r w:rsidRPr="008B3460">
        <w:rPr>
          <w:rFonts w:ascii="Book Antiqua" w:eastAsia="Book Antiqua" w:hAnsi="Book Antiqua" w:cs="Book Antiqua"/>
          <w:b/>
          <w:bCs/>
          <w:color w:val="000000"/>
        </w:rPr>
        <w:t>Li Y</w:t>
      </w:r>
      <w:r w:rsidRPr="008B3460">
        <w:rPr>
          <w:rFonts w:ascii="Book Antiqua" w:eastAsia="Book Antiqua" w:hAnsi="Book Antiqua" w:cs="Book Antiqua"/>
          <w:color w:val="000000"/>
        </w:rPr>
        <w:t xml:space="preserve">, Li C, Wang J, Zhu C, Zhu L, Ji F, Liu L, Xu T, Zhang B, </w:t>
      </w:r>
      <w:proofErr w:type="spellStart"/>
      <w:r w:rsidRPr="008B3460">
        <w:rPr>
          <w:rFonts w:ascii="Book Antiqua" w:eastAsia="Book Antiqua" w:hAnsi="Book Antiqua" w:cs="Book Antiqua"/>
          <w:color w:val="000000"/>
        </w:rPr>
        <w:t>Xue</w:t>
      </w:r>
      <w:proofErr w:type="spellEnd"/>
      <w:r w:rsidRPr="008B3460">
        <w:rPr>
          <w:rFonts w:ascii="Book Antiqua" w:eastAsia="Book Antiqua" w:hAnsi="Book Antiqua" w:cs="Book Antiqua"/>
          <w:color w:val="000000"/>
        </w:rPr>
        <w:t xml:space="preserve"> L, Yan X, Huang R, Wu C, Yan X. A case series of COVID-19 patients with chronic hepatitis B virus infection. </w:t>
      </w:r>
      <w:r w:rsidRPr="008B3460">
        <w:rPr>
          <w:rFonts w:ascii="Book Antiqua" w:eastAsia="Book Antiqua" w:hAnsi="Book Antiqua" w:cs="Book Antiqua"/>
          <w:i/>
          <w:iCs/>
          <w:color w:val="000000"/>
        </w:rPr>
        <w:t xml:space="preserve">J Med </w:t>
      </w:r>
      <w:proofErr w:type="spellStart"/>
      <w:r w:rsidRPr="008B3460">
        <w:rPr>
          <w:rFonts w:ascii="Book Antiqua" w:eastAsia="Book Antiqua" w:hAnsi="Book Antiqua" w:cs="Book Antiqua"/>
          <w:i/>
          <w:iCs/>
          <w:color w:val="000000"/>
        </w:rPr>
        <w:t>Virol</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92</w:t>
      </w:r>
      <w:r w:rsidRPr="008B3460">
        <w:rPr>
          <w:rFonts w:ascii="Book Antiqua" w:eastAsia="Book Antiqua" w:hAnsi="Book Antiqua" w:cs="Book Antiqua"/>
          <w:color w:val="000000"/>
        </w:rPr>
        <w:t>: 2785-2791 [PMID: 32558945 DOI: 10.1002/jmv.26201]</w:t>
      </w:r>
    </w:p>
    <w:p w14:paraId="709E6FC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25 </w:t>
      </w:r>
      <w:r w:rsidRPr="008B3460">
        <w:rPr>
          <w:rFonts w:ascii="Book Antiqua" w:eastAsia="Book Antiqua" w:hAnsi="Book Antiqua" w:cs="Book Antiqua"/>
          <w:b/>
          <w:bCs/>
          <w:color w:val="000000"/>
        </w:rPr>
        <w:t>He Q</w:t>
      </w:r>
      <w:r w:rsidRPr="008B3460">
        <w:rPr>
          <w:rFonts w:ascii="Book Antiqua" w:eastAsia="Book Antiqua" w:hAnsi="Book Antiqua" w:cs="Book Antiqua"/>
          <w:color w:val="000000"/>
        </w:rPr>
        <w:t xml:space="preserve">, Zhang G, Gu Y, Wang J, Tang Q, Jiang Z, Shao C, Zhang H, Chen Z, Ma B, Liu D, </w:t>
      </w:r>
      <w:proofErr w:type="spellStart"/>
      <w:r w:rsidRPr="008B3460">
        <w:rPr>
          <w:rFonts w:ascii="Book Antiqua" w:eastAsia="Book Antiqua" w:hAnsi="Book Antiqua" w:cs="Book Antiqua"/>
          <w:color w:val="000000"/>
        </w:rPr>
        <w:t>Xie</w:t>
      </w:r>
      <w:proofErr w:type="spellEnd"/>
      <w:r w:rsidRPr="008B3460">
        <w:rPr>
          <w:rFonts w:ascii="Book Antiqua" w:eastAsia="Book Antiqua" w:hAnsi="Book Antiqua" w:cs="Book Antiqua"/>
          <w:color w:val="000000"/>
        </w:rPr>
        <w:t xml:space="preserve"> G, Xu D, Huang Y, Zhang H, Liang M, Huang H, Wang Y, Liu H, Yang J, Pan H, Zou S, Li F, Wang F, Liu C, Wang W, </w:t>
      </w:r>
      <w:proofErr w:type="spellStart"/>
      <w:r w:rsidRPr="008B3460">
        <w:rPr>
          <w:rFonts w:ascii="Book Antiqua" w:eastAsia="Book Antiqua" w:hAnsi="Book Antiqua" w:cs="Book Antiqua"/>
          <w:color w:val="000000"/>
        </w:rPr>
        <w:t>Xiong</w:t>
      </w:r>
      <w:proofErr w:type="spellEnd"/>
      <w:r w:rsidRPr="008B3460">
        <w:rPr>
          <w:rFonts w:ascii="Book Antiqua" w:eastAsia="Book Antiqua" w:hAnsi="Book Antiqua" w:cs="Book Antiqua"/>
          <w:color w:val="000000"/>
        </w:rPr>
        <w:t xml:space="preserve"> B, Li X, Liu L, Yang J, Qi X. Clinical Characteristics of COVID-19 Patients With Pre-existing Hepatitis B Virus Infection: A Multicenter Report. </w:t>
      </w:r>
      <w:r w:rsidRPr="008B3460">
        <w:rPr>
          <w:rFonts w:ascii="Book Antiqua" w:eastAsia="Book Antiqua" w:hAnsi="Book Antiqua" w:cs="Book Antiqua"/>
          <w:i/>
          <w:iCs/>
          <w:color w:val="000000"/>
        </w:rPr>
        <w:t>Am J Gastroenterol</w:t>
      </w:r>
      <w:r w:rsidRPr="008B3460">
        <w:rPr>
          <w:rFonts w:ascii="Book Antiqua" w:eastAsia="Book Antiqua" w:hAnsi="Book Antiqua" w:cs="Book Antiqua"/>
          <w:color w:val="000000"/>
        </w:rPr>
        <w:t xml:space="preserve"> 2020 [PMID: 32925195 DOI: 10.14309/ajg.0000000000000924]</w:t>
      </w:r>
    </w:p>
    <w:p w14:paraId="09329CC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26 </w:t>
      </w:r>
      <w:r w:rsidRPr="008B3460">
        <w:rPr>
          <w:rFonts w:ascii="Book Antiqua" w:eastAsia="Book Antiqua" w:hAnsi="Book Antiqua" w:cs="Book Antiqua"/>
          <w:b/>
          <w:bCs/>
          <w:color w:val="000000"/>
        </w:rPr>
        <w:t>Zhang B</w:t>
      </w:r>
      <w:r w:rsidRPr="008B3460">
        <w:rPr>
          <w:rFonts w:ascii="Book Antiqua" w:eastAsia="Book Antiqua" w:hAnsi="Book Antiqua" w:cs="Book Antiqua"/>
          <w:color w:val="000000"/>
        </w:rPr>
        <w:t xml:space="preserve">, Huang W, Zhang S. Clinical Features and Outcomes of Coronavirus Disease 2019 (COVID-19) Patients With Chronic Hepatitis B Virus Infection. </w:t>
      </w:r>
      <w:r w:rsidRPr="008B3460">
        <w:rPr>
          <w:rFonts w:ascii="Book Antiqua" w:eastAsia="Book Antiqua" w:hAnsi="Book Antiqua" w:cs="Book Antiqua"/>
          <w:i/>
          <w:iCs/>
          <w:color w:val="000000"/>
        </w:rPr>
        <w:t>Clin Gastroenterol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18</w:t>
      </w:r>
      <w:r w:rsidRPr="008B3460">
        <w:rPr>
          <w:rFonts w:ascii="Book Antiqua" w:eastAsia="Book Antiqua" w:hAnsi="Book Antiqua" w:cs="Book Antiqua"/>
          <w:color w:val="000000"/>
        </w:rPr>
        <w:t>: 2633-2637 [PMID: 32553905 DOI: 10.1016/j.cgh.2020.06.011]</w:t>
      </w:r>
    </w:p>
    <w:p w14:paraId="75B456FA"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27 </w:t>
      </w:r>
      <w:r w:rsidRPr="008B3460">
        <w:rPr>
          <w:rFonts w:ascii="Book Antiqua" w:eastAsia="Book Antiqua" w:hAnsi="Book Antiqua" w:cs="Book Antiqua"/>
          <w:b/>
          <w:bCs/>
          <w:color w:val="000000"/>
        </w:rPr>
        <w:t>Guo H</w:t>
      </w:r>
      <w:r w:rsidRPr="008B3460">
        <w:rPr>
          <w:rFonts w:ascii="Book Antiqua" w:eastAsia="Book Antiqua" w:hAnsi="Book Antiqua" w:cs="Book Antiqua"/>
          <w:color w:val="000000"/>
        </w:rPr>
        <w:t xml:space="preserve">, Zhang Z, Zhang Y, Liu Y, Wang J, Qian Z, Zou Y, Lu H. Analysis of liver injury factors in 332 patients with COVID-19 in Shanghai, China. </w:t>
      </w:r>
      <w:r w:rsidRPr="008B3460">
        <w:rPr>
          <w:rFonts w:ascii="Book Antiqua" w:eastAsia="Book Antiqua" w:hAnsi="Book Antiqua" w:cs="Book Antiqua"/>
          <w:i/>
          <w:iCs/>
          <w:color w:val="000000"/>
        </w:rPr>
        <w:t>Aging (Albany NY)</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12</w:t>
      </w:r>
      <w:r w:rsidRPr="008B3460">
        <w:rPr>
          <w:rFonts w:ascii="Book Antiqua" w:eastAsia="Book Antiqua" w:hAnsi="Book Antiqua" w:cs="Book Antiqua"/>
          <w:color w:val="000000"/>
        </w:rPr>
        <w:t>: 18844-18852 [PMID: 33001040 DOI: 10.18632/aging.103860]</w:t>
      </w:r>
    </w:p>
    <w:p w14:paraId="22799DDF"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28 </w:t>
      </w:r>
      <w:r w:rsidRPr="008B3460">
        <w:rPr>
          <w:rFonts w:ascii="Book Antiqua" w:eastAsia="Book Antiqua" w:hAnsi="Book Antiqua" w:cs="Book Antiqua"/>
          <w:b/>
          <w:bCs/>
          <w:color w:val="000000"/>
        </w:rPr>
        <w:t>Hoffmann M</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Kleine</w:t>
      </w:r>
      <w:proofErr w:type="spellEnd"/>
      <w:r w:rsidRPr="008B3460">
        <w:rPr>
          <w:rFonts w:ascii="Book Antiqua" w:eastAsia="Book Antiqua" w:hAnsi="Book Antiqua" w:cs="Book Antiqua"/>
          <w:color w:val="000000"/>
        </w:rPr>
        <w:t xml:space="preserve">-Weber H, Schroeder S, </w:t>
      </w:r>
      <w:proofErr w:type="spellStart"/>
      <w:r w:rsidRPr="008B3460">
        <w:rPr>
          <w:rFonts w:ascii="Book Antiqua" w:eastAsia="Book Antiqua" w:hAnsi="Book Antiqua" w:cs="Book Antiqua"/>
          <w:color w:val="000000"/>
        </w:rPr>
        <w:t>Krüger</w:t>
      </w:r>
      <w:proofErr w:type="spellEnd"/>
      <w:r w:rsidRPr="008B3460">
        <w:rPr>
          <w:rFonts w:ascii="Book Antiqua" w:eastAsia="Book Antiqua" w:hAnsi="Book Antiqua" w:cs="Book Antiqua"/>
          <w:color w:val="000000"/>
        </w:rPr>
        <w:t xml:space="preserve"> N, </w:t>
      </w:r>
      <w:proofErr w:type="spellStart"/>
      <w:r w:rsidRPr="008B3460">
        <w:rPr>
          <w:rFonts w:ascii="Book Antiqua" w:eastAsia="Book Antiqua" w:hAnsi="Book Antiqua" w:cs="Book Antiqua"/>
          <w:color w:val="000000"/>
        </w:rPr>
        <w:t>Herrler</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Erichsen</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Schiergens</w:t>
      </w:r>
      <w:proofErr w:type="spellEnd"/>
      <w:r w:rsidRPr="008B3460">
        <w:rPr>
          <w:rFonts w:ascii="Book Antiqua" w:eastAsia="Book Antiqua" w:hAnsi="Book Antiqua" w:cs="Book Antiqua"/>
          <w:color w:val="000000"/>
        </w:rPr>
        <w:t xml:space="preserve"> TS, </w:t>
      </w:r>
      <w:proofErr w:type="spellStart"/>
      <w:r w:rsidRPr="008B3460">
        <w:rPr>
          <w:rFonts w:ascii="Book Antiqua" w:eastAsia="Book Antiqua" w:hAnsi="Book Antiqua" w:cs="Book Antiqua"/>
          <w:color w:val="000000"/>
        </w:rPr>
        <w:t>Herrler</w:t>
      </w:r>
      <w:proofErr w:type="spellEnd"/>
      <w:r w:rsidRPr="008B3460">
        <w:rPr>
          <w:rFonts w:ascii="Book Antiqua" w:eastAsia="Book Antiqua" w:hAnsi="Book Antiqua" w:cs="Book Antiqua"/>
          <w:color w:val="000000"/>
        </w:rPr>
        <w:t xml:space="preserve"> G, Wu NH, </w:t>
      </w:r>
      <w:proofErr w:type="spellStart"/>
      <w:r w:rsidRPr="008B3460">
        <w:rPr>
          <w:rFonts w:ascii="Book Antiqua" w:eastAsia="Book Antiqua" w:hAnsi="Book Antiqua" w:cs="Book Antiqua"/>
          <w:color w:val="000000"/>
        </w:rPr>
        <w:t>Nitsche</w:t>
      </w:r>
      <w:proofErr w:type="spellEnd"/>
      <w:r w:rsidRPr="008B3460">
        <w:rPr>
          <w:rFonts w:ascii="Book Antiqua" w:eastAsia="Book Antiqua" w:hAnsi="Book Antiqua" w:cs="Book Antiqua"/>
          <w:color w:val="000000"/>
        </w:rPr>
        <w:t xml:space="preserve"> A, Müller MA, </w:t>
      </w:r>
      <w:proofErr w:type="spellStart"/>
      <w:r w:rsidRPr="008B3460">
        <w:rPr>
          <w:rFonts w:ascii="Book Antiqua" w:eastAsia="Book Antiqua" w:hAnsi="Book Antiqua" w:cs="Book Antiqua"/>
          <w:color w:val="000000"/>
        </w:rPr>
        <w:t>Drosten</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Pöhlmann</w:t>
      </w:r>
      <w:proofErr w:type="spellEnd"/>
      <w:r w:rsidRPr="008B3460">
        <w:rPr>
          <w:rFonts w:ascii="Book Antiqua" w:eastAsia="Book Antiqua" w:hAnsi="Book Antiqua" w:cs="Book Antiqua"/>
          <w:color w:val="000000"/>
        </w:rPr>
        <w:t xml:space="preserve"> S. SARS-CoV-2 Cell Entry Depends on ACE2 and TMPRSS2 and Is Blocked by a Clinically Proven Protease Inhibitor. </w:t>
      </w:r>
      <w:r w:rsidRPr="008B3460">
        <w:rPr>
          <w:rFonts w:ascii="Book Antiqua" w:eastAsia="Book Antiqua" w:hAnsi="Book Antiqua" w:cs="Book Antiqua"/>
          <w:i/>
          <w:iCs/>
          <w:color w:val="000000"/>
        </w:rPr>
        <w:t>Cell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181</w:t>
      </w:r>
      <w:r w:rsidRPr="008B3460">
        <w:rPr>
          <w:rFonts w:ascii="Book Antiqua" w:eastAsia="Book Antiqua" w:hAnsi="Book Antiqua" w:cs="Book Antiqua"/>
          <w:color w:val="000000"/>
        </w:rPr>
        <w:t>: 271-280.e8 [PMID: 32142651 DOI: 10.1016/j.cell.2020.02.052]</w:t>
      </w:r>
    </w:p>
    <w:p w14:paraId="2EAA40F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29 </w:t>
      </w:r>
      <w:r w:rsidRPr="008B3460">
        <w:rPr>
          <w:rFonts w:ascii="Book Antiqua" w:eastAsia="Book Antiqua" w:hAnsi="Book Antiqua" w:cs="Book Antiqua"/>
          <w:b/>
          <w:bCs/>
          <w:color w:val="000000"/>
        </w:rPr>
        <w:t>Wang Y</w:t>
      </w:r>
      <w:r w:rsidRPr="008B3460">
        <w:rPr>
          <w:rFonts w:ascii="Book Antiqua" w:eastAsia="Book Antiqua" w:hAnsi="Book Antiqua" w:cs="Book Antiqua"/>
          <w:color w:val="000000"/>
        </w:rPr>
        <w:t xml:space="preserve">, Liu S, Liu H, Li W, Lin F, Jiang L, Li X, Xu P, Zhang L, Zhao L, Cao Y, Kang J, Yang J, Li L, Liu X, Li Y, </w:t>
      </w:r>
      <w:proofErr w:type="spellStart"/>
      <w:r w:rsidRPr="008B3460">
        <w:rPr>
          <w:rFonts w:ascii="Book Antiqua" w:eastAsia="Book Antiqua" w:hAnsi="Book Antiqua" w:cs="Book Antiqua"/>
          <w:color w:val="000000"/>
        </w:rPr>
        <w:t>Nie</w:t>
      </w:r>
      <w:proofErr w:type="spellEnd"/>
      <w:r w:rsidRPr="008B3460">
        <w:rPr>
          <w:rFonts w:ascii="Book Antiqua" w:eastAsia="Book Antiqua" w:hAnsi="Book Antiqua" w:cs="Book Antiqua"/>
          <w:color w:val="000000"/>
        </w:rPr>
        <w:t xml:space="preserve"> R, Mu J, Lu F, Zhao S, Lu J, Zhao J. SARS-CoV-2 infection of the liver directly contributes to hepatic impairment in patients with COVID-19.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807-816 [PMID: 32437830 DOI: 10.1016/j.jhep.2020.05.002]</w:t>
      </w:r>
    </w:p>
    <w:p w14:paraId="548B0C1C"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lastRenderedPageBreak/>
        <w:t xml:space="preserve">30 </w:t>
      </w:r>
      <w:proofErr w:type="spellStart"/>
      <w:r w:rsidRPr="008B3460">
        <w:rPr>
          <w:rFonts w:ascii="Book Antiqua" w:eastAsia="Book Antiqua" w:hAnsi="Book Antiqua" w:cs="Book Antiqua"/>
          <w:b/>
          <w:bCs/>
          <w:color w:val="000000"/>
        </w:rPr>
        <w:t>Portincasa</w:t>
      </w:r>
      <w:proofErr w:type="spellEnd"/>
      <w:r w:rsidRPr="008B3460">
        <w:rPr>
          <w:rFonts w:ascii="Book Antiqua" w:eastAsia="Book Antiqua" w:hAnsi="Book Antiqua" w:cs="Book Antiqua"/>
          <w:b/>
          <w:bCs/>
          <w:color w:val="000000"/>
        </w:rPr>
        <w:t xml:space="preserve"> P</w:t>
      </w:r>
      <w:r w:rsidRPr="008B3460">
        <w:rPr>
          <w:rFonts w:ascii="Book Antiqua" w:eastAsia="Book Antiqua" w:hAnsi="Book Antiqua" w:cs="Book Antiqua"/>
          <w:color w:val="000000"/>
        </w:rPr>
        <w:t xml:space="preserve">, Krawczyk M, </w:t>
      </w:r>
      <w:proofErr w:type="spellStart"/>
      <w:r w:rsidRPr="008B3460">
        <w:rPr>
          <w:rFonts w:ascii="Book Antiqua" w:eastAsia="Book Antiqua" w:hAnsi="Book Antiqua" w:cs="Book Antiqua"/>
          <w:color w:val="000000"/>
        </w:rPr>
        <w:t>Smyk</w:t>
      </w:r>
      <w:proofErr w:type="spellEnd"/>
      <w:r w:rsidRPr="008B3460">
        <w:rPr>
          <w:rFonts w:ascii="Book Antiqua" w:eastAsia="Book Antiqua" w:hAnsi="Book Antiqua" w:cs="Book Antiqua"/>
          <w:color w:val="000000"/>
        </w:rPr>
        <w:t xml:space="preserve"> W, </w:t>
      </w:r>
      <w:proofErr w:type="spellStart"/>
      <w:r w:rsidRPr="008B3460">
        <w:rPr>
          <w:rFonts w:ascii="Book Antiqua" w:eastAsia="Book Antiqua" w:hAnsi="Book Antiqua" w:cs="Book Antiqua"/>
          <w:color w:val="000000"/>
        </w:rPr>
        <w:t>Lammert</w:t>
      </w:r>
      <w:proofErr w:type="spellEnd"/>
      <w:r w:rsidRPr="008B3460">
        <w:rPr>
          <w:rFonts w:ascii="Book Antiqua" w:eastAsia="Book Antiqua" w:hAnsi="Book Antiqua" w:cs="Book Antiqua"/>
          <w:color w:val="000000"/>
        </w:rPr>
        <w:t xml:space="preserve"> F, Di </w:t>
      </w:r>
      <w:proofErr w:type="spellStart"/>
      <w:r w:rsidRPr="008B3460">
        <w:rPr>
          <w:rFonts w:ascii="Book Antiqua" w:eastAsia="Book Antiqua" w:hAnsi="Book Antiqua" w:cs="Book Antiqua"/>
          <w:color w:val="000000"/>
        </w:rPr>
        <w:t>Ciaula</w:t>
      </w:r>
      <w:proofErr w:type="spellEnd"/>
      <w:r w:rsidRPr="008B3460">
        <w:rPr>
          <w:rFonts w:ascii="Book Antiqua" w:eastAsia="Book Antiqua" w:hAnsi="Book Antiqua" w:cs="Book Antiqua"/>
          <w:color w:val="000000"/>
        </w:rPr>
        <w:t xml:space="preserve"> A. COVID-19 and non-alcoholic fatty liver disease: Two intersecting pandemics. </w:t>
      </w:r>
      <w:r w:rsidRPr="008B3460">
        <w:rPr>
          <w:rFonts w:ascii="Book Antiqua" w:eastAsia="Book Antiqua" w:hAnsi="Book Antiqua" w:cs="Book Antiqua"/>
          <w:i/>
          <w:iCs/>
          <w:color w:val="000000"/>
        </w:rPr>
        <w:t>Eur J Clin Invest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50</w:t>
      </w:r>
      <w:r w:rsidRPr="008B3460">
        <w:rPr>
          <w:rFonts w:ascii="Book Antiqua" w:eastAsia="Book Antiqua" w:hAnsi="Book Antiqua" w:cs="Book Antiqua"/>
          <w:color w:val="000000"/>
        </w:rPr>
        <w:t>: e13338 [PMID: 32589264 DOI: 10.1111/eci.13338]</w:t>
      </w:r>
    </w:p>
    <w:p w14:paraId="755C79D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31 </w:t>
      </w:r>
      <w:r w:rsidRPr="008B3460">
        <w:rPr>
          <w:rFonts w:ascii="Book Antiqua" w:eastAsia="Book Antiqua" w:hAnsi="Book Antiqua" w:cs="Book Antiqua"/>
          <w:b/>
          <w:bCs/>
          <w:color w:val="000000"/>
        </w:rPr>
        <w:t>APASL Covid-19 Task Force.</w:t>
      </w:r>
      <w:r w:rsidRPr="008B3460">
        <w:rPr>
          <w:rFonts w:ascii="Book Antiqua" w:eastAsia="Book Antiqua" w:hAnsi="Book Antiqua" w:cs="Book Antiqua"/>
          <w:color w:val="000000"/>
        </w:rPr>
        <w:t xml:space="preserve">, Lau G, Sharma M. Clinical practice guidance for hepatology and liver transplant providers during the COVID-19 pandemic: APASL expert panel consensus recommendations. </w:t>
      </w:r>
      <w:r w:rsidRPr="008B3460">
        <w:rPr>
          <w:rFonts w:ascii="Book Antiqua" w:eastAsia="Book Antiqua" w:hAnsi="Book Antiqua" w:cs="Book Antiqua"/>
          <w:i/>
          <w:iCs/>
          <w:color w:val="000000"/>
        </w:rPr>
        <w:t>Hepatol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14</w:t>
      </w:r>
      <w:r w:rsidRPr="008B3460">
        <w:rPr>
          <w:rFonts w:ascii="Book Antiqua" w:eastAsia="Book Antiqua" w:hAnsi="Book Antiqua" w:cs="Book Antiqua"/>
          <w:color w:val="000000"/>
        </w:rPr>
        <w:t>: 415-428 [PMID: 32447721 DOI: 10.1007/s12072-020-10054-w]</w:t>
      </w:r>
    </w:p>
    <w:p w14:paraId="77BB2DFB" w14:textId="613EF865"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32 </w:t>
      </w:r>
      <w:proofErr w:type="spellStart"/>
      <w:r w:rsidRPr="008B3460">
        <w:rPr>
          <w:rFonts w:ascii="Book Antiqua" w:eastAsia="Book Antiqua" w:hAnsi="Book Antiqua" w:cs="Book Antiqua"/>
          <w:b/>
          <w:bCs/>
          <w:color w:val="000000"/>
        </w:rPr>
        <w:t>Mantovani</w:t>
      </w:r>
      <w:proofErr w:type="spellEnd"/>
      <w:r w:rsidRPr="008B3460">
        <w:rPr>
          <w:rFonts w:ascii="Book Antiqua" w:eastAsia="Book Antiqua" w:hAnsi="Book Antiqua" w:cs="Book Antiqua"/>
          <w:b/>
          <w:bCs/>
          <w:color w:val="000000"/>
        </w:rPr>
        <w:t xml:space="preserve"> A</w:t>
      </w:r>
      <w:r w:rsidRPr="008B3460">
        <w:rPr>
          <w:rFonts w:ascii="Book Antiqua" w:eastAsia="Book Antiqua" w:hAnsi="Book Antiqua" w:cs="Book Antiqua"/>
          <w:color w:val="000000"/>
        </w:rPr>
        <w:t xml:space="preserve">, Beatrice G, </w:t>
      </w:r>
      <w:proofErr w:type="spellStart"/>
      <w:r w:rsidRPr="008B3460">
        <w:rPr>
          <w:rFonts w:ascii="Book Antiqua" w:eastAsia="Book Antiqua" w:hAnsi="Book Antiqua" w:cs="Book Antiqua"/>
          <w:color w:val="000000"/>
        </w:rPr>
        <w:t>Dalbeni</w:t>
      </w:r>
      <w:proofErr w:type="spellEnd"/>
      <w:r w:rsidRPr="008B3460">
        <w:rPr>
          <w:rFonts w:ascii="Book Antiqua" w:eastAsia="Book Antiqua" w:hAnsi="Book Antiqua" w:cs="Book Antiqua"/>
          <w:color w:val="000000"/>
        </w:rPr>
        <w:t xml:space="preserve"> A. Coronavirus disease 2019 and prevalence of chronic liver disease: A meta-analysis. </w:t>
      </w:r>
      <w:r w:rsidRPr="008B3460">
        <w:rPr>
          <w:rFonts w:ascii="Book Antiqua" w:eastAsia="Book Antiqua" w:hAnsi="Book Antiqua" w:cs="Book Antiqua"/>
          <w:i/>
          <w:iCs/>
          <w:color w:val="000000"/>
        </w:rPr>
        <w:t>Liver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40</w:t>
      </w:r>
      <w:r w:rsidRPr="008B3460">
        <w:rPr>
          <w:rFonts w:ascii="Book Antiqua" w:eastAsia="Book Antiqua" w:hAnsi="Book Antiqua" w:cs="Book Antiqua"/>
          <w:color w:val="000000"/>
        </w:rPr>
        <w:t>: 1316-1320 [PMID: 32329563 DOI: 10.1111/</w:t>
      </w:r>
      <w:r w:rsidR="007A2593" w:rsidRPr="008B3460">
        <w:rPr>
          <w:rFonts w:ascii="Book Antiqua" w:eastAsia="Book Antiqua" w:hAnsi="Book Antiqua" w:cs="Book Antiqua"/>
          <w:color w:val="000000"/>
        </w:rPr>
        <w:t>l</w:t>
      </w:r>
      <w:r w:rsidRPr="008B3460">
        <w:rPr>
          <w:rFonts w:ascii="Book Antiqua" w:eastAsia="Book Antiqua" w:hAnsi="Book Antiqua" w:cs="Book Antiqua"/>
          <w:color w:val="000000"/>
        </w:rPr>
        <w:t>iv.14465]</w:t>
      </w:r>
    </w:p>
    <w:p w14:paraId="62DFE03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33 </w:t>
      </w:r>
      <w:r w:rsidRPr="008B3460">
        <w:rPr>
          <w:rFonts w:ascii="Book Antiqua" w:eastAsia="Book Antiqua" w:hAnsi="Book Antiqua" w:cs="Book Antiqua"/>
          <w:b/>
          <w:bCs/>
          <w:color w:val="000000"/>
        </w:rPr>
        <w:t>Ji D</w:t>
      </w:r>
      <w:r w:rsidRPr="008B3460">
        <w:rPr>
          <w:rFonts w:ascii="Book Antiqua" w:eastAsia="Book Antiqua" w:hAnsi="Book Antiqua" w:cs="Book Antiqua"/>
          <w:color w:val="000000"/>
        </w:rPr>
        <w:t xml:space="preserve">, Zhang D, Yang T, Mu J, Zhao P, Xu J, Li C, Cheng G, Wang Y, Chen Z, Qin E, Lau G. Effect of COVID-19 on patients with compensated chronic liver diseases. </w:t>
      </w:r>
      <w:r w:rsidRPr="008B3460">
        <w:rPr>
          <w:rFonts w:ascii="Book Antiqua" w:eastAsia="Book Antiqua" w:hAnsi="Book Antiqua" w:cs="Book Antiqua"/>
          <w:i/>
          <w:iCs/>
          <w:color w:val="000000"/>
        </w:rPr>
        <w:t>Hepatol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14</w:t>
      </w:r>
      <w:r w:rsidRPr="008B3460">
        <w:rPr>
          <w:rFonts w:ascii="Book Antiqua" w:eastAsia="Book Antiqua" w:hAnsi="Book Antiqua" w:cs="Book Antiqua"/>
          <w:color w:val="000000"/>
        </w:rPr>
        <w:t>: 701-710 [PMID: 32734407 DOI: 10.1007/s12072-020-10058-6]</w:t>
      </w:r>
    </w:p>
    <w:p w14:paraId="41A92BF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34 </w:t>
      </w:r>
      <w:r w:rsidRPr="008B3460">
        <w:rPr>
          <w:rFonts w:ascii="Book Antiqua" w:eastAsia="Book Antiqua" w:hAnsi="Book Antiqua" w:cs="Book Antiqua"/>
          <w:b/>
          <w:bCs/>
          <w:color w:val="000000"/>
        </w:rPr>
        <w:t>Ji D</w:t>
      </w:r>
      <w:r w:rsidRPr="008B3460">
        <w:rPr>
          <w:rFonts w:ascii="Book Antiqua" w:eastAsia="Book Antiqua" w:hAnsi="Book Antiqua" w:cs="Book Antiqua"/>
          <w:color w:val="000000"/>
        </w:rPr>
        <w:t xml:space="preserve">, Qin E, Xu J, Zhang D, Cheng G, Wang Y, Lau G. Non-alcoholic fatty liver diseases in patients with COVID-19: A retrospective study.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451-453 [PMID: 32278005 DOI: 10.1016/j.jhep.2020.03.044]</w:t>
      </w:r>
    </w:p>
    <w:p w14:paraId="120987D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35 </w:t>
      </w:r>
      <w:proofErr w:type="spellStart"/>
      <w:r w:rsidRPr="008B3460">
        <w:rPr>
          <w:rFonts w:ascii="Book Antiqua" w:eastAsia="Book Antiqua" w:hAnsi="Book Antiqua" w:cs="Book Antiqua"/>
          <w:b/>
          <w:bCs/>
          <w:color w:val="000000"/>
        </w:rPr>
        <w:t>Targher</w:t>
      </w:r>
      <w:proofErr w:type="spellEnd"/>
      <w:r w:rsidRPr="008B3460">
        <w:rPr>
          <w:rFonts w:ascii="Book Antiqua" w:eastAsia="Book Antiqua" w:hAnsi="Book Antiqua" w:cs="Book Antiqua"/>
          <w:b/>
          <w:bCs/>
          <w:color w:val="000000"/>
        </w:rPr>
        <w:t xml:space="preserve"> G</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Mantovani</w:t>
      </w:r>
      <w:proofErr w:type="spellEnd"/>
      <w:r w:rsidRPr="008B3460">
        <w:rPr>
          <w:rFonts w:ascii="Book Antiqua" w:eastAsia="Book Antiqua" w:hAnsi="Book Antiqua" w:cs="Book Antiqua"/>
          <w:color w:val="000000"/>
        </w:rPr>
        <w:t xml:space="preserve"> A, Byrne CD, Wang XB, Yan HD, Sun QF, Pan KH, Zheng KI, Chen YP, </w:t>
      </w:r>
      <w:proofErr w:type="spellStart"/>
      <w:r w:rsidRPr="008B3460">
        <w:rPr>
          <w:rFonts w:ascii="Book Antiqua" w:eastAsia="Book Antiqua" w:hAnsi="Book Antiqua" w:cs="Book Antiqua"/>
          <w:color w:val="000000"/>
        </w:rPr>
        <w:t>Eslam</w:t>
      </w:r>
      <w:proofErr w:type="spellEnd"/>
      <w:r w:rsidRPr="008B3460">
        <w:rPr>
          <w:rFonts w:ascii="Book Antiqua" w:eastAsia="Book Antiqua" w:hAnsi="Book Antiqua" w:cs="Book Antiqua"/>
          <w:color w:val="000000"/>
        </w:rPr>
        <w:t xml:space="preserve"> M, George J, Zheng MH. Risk of severe illness from COVID-19 in patients with metabolic dysfunction-associated fatty liver disease and increased fibrosis scores. </w:t>
      </w:r>
      <w:r w:rsidRPr="008B3460">
        <w:rPr>
          <w:rFonts w:ascii="Book Antiqua" w:eastAsia="Book Antiqua" w:hAnsi="Book Antiqua" w:cs="Book Antiqua"/>
          <w:i/>
          <w:iCs/>
          <w:color w:val="000000"/>
        </w:rPr>
        <w:t>Gut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69</w:t>
      </w:r>
      <w:r w:rsidRPr="008B3460">
        <w:rPr>
          <w:rFonts w:ascii="Book Antiqua" w:eastAsia="Book Antiqua" w:hAnsi="Book Antiqua" w:cs="Book Antiqua"/>
          <w:color w:val="000000"/>
        </w:rPr>
        <w:t>: 1545-1547 [PMID: 32414813 DOI: 10.1136/gutjnl-2020-321611]</w:t>
      </w:r>
    </w:p>
    <w:p w14:paraId="12AD116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36 </w:t>
      </w:r>
      <w:r w:rsidRPr="008B3460">
        <w:rPr>
          <w:rFonts w:ascii="Book Antiqua" w:eastAsia="Book Antiqua" w:hAnsi="Book Antiqua" w:cs="Book Antiqua"/>
          <w:b/>
          <w:bCs/>
          <w:color w:val="000000"/>
        </w:rPr>
        <w:t>Zhou YJ</w:t>
      </w:r>
      <w:r w:rsidRPr="008B3460">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719-721 [PMID: 32348790 DOI: 10.1016/j.jhep.2020.04.027]</w:t>
      </w:r>
    </w:p>
    <w:p w14:paraId="1481958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37 </w:t>
      </w:r>
      <w:r w:rsidRPr="008B3460">
        <w:rPr>
          <w:rFonts w:ascii="Book Antiqua" w:eastAsia="Book Antiqua" w:hAnsi="Book Antiqua" w:cs="Book Antiqua"/>
          <w:b/>
          <w:bCs/>
          <w:color w:val="000000"/>
        </w:rPr>
        <w:t>Gao F</w:t>
      </w:r>
      <w:r w:rsidRPr="008B3460">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sidRPr="008B3460">
        <w:rPr>
          <w:rFonts w:ascii="Book Antiqua" w:eastAsia="Book Antiqua" w:hAnsi="Book Antiqua" w:cs="Book Antiqua"/>
          <w:i/>
          <w:iCs/>
          <w:color w:val="000000"/>
        </w:rPr>
        <w:t>J Gastroenterol Hepatol</w:t>
      </w:r>
      <w:r w:rsidRPr="008B3460">
        <w:rPr>
          <w:rFonts w:ascii="Book Antiqua" w:eastAsia="Book Antiqua" w:hAnsi="Book Antiqua" w:cs="Book Antiqua"/>
          <w:color w:val="000000"/>
        </w:rPr>
        <w:t xml:space="preserve"> 2021; </w:t>
      </w:r>
      <w:r w:rsidRPr="008B3460">
        <w:rPr>
          <w:rFonts w:ascii="Book Antiqua" w:eastAsia="Book Antiqua" w:hAnsi="Book Antiqua" w:cs="Book Antiqua"/>
          <w:b/>
          <w:bCs/>
          <w:color w:val="000000"/>
        </w:rPr>
        <w:t>36</w:t>
      </w:r>
      <w:r w:rsidRPr="008B3460">
        <w:rPr>
          <w:rFonts w:ascii="Book Antiqua" w:eastAsia="Book Antiqua" w:hAnsi="Book Antiqua" w:cs="Book Antiqua"/>
          <w:color w:val="000000"/>
        </w:rPr>
        <w:t>: 204-207 [PMID: 32436622 DOI: 10.1111/jgh.15112]</w:t>
      </w:r>
    </w:p>
    <w:p w14:paraId="4A513DB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38 </w:t>
      </w:r>
      <w:r w:rsidRPr="008B3460">
        <w:rPr>
          <w:rFonts w:ascii="Book Antiqua" w:eastAsia="Book Antiqua" w:hAnsi="Book Antiqua" w:cs="Book Antiqua"/>
          <w:b/>
          <w:bCs/>
          <w:color w:val="000000"/>
        </w:rPr>
        <w:t>Wang D</w:t>
      </w:r>
      <w:r w:rsidRPr="008B3460">
        <w:rPr>
          <w:rFonts w:ascii="Book Antiqua" w:eastAsia="Book Antiqua" w:hAnsi="Book Antiqua" w:cs="Book Antiqua"/>
          <w:color w:val="000000"/>
        </w:rPr>
        <w:t xml:space="preserve">, Hu B, Hu C, Zhu F, Liu X, Zhang J, Wang B, Xiang H, Cheng Z, </w:t>
      </w:r>
      <w:proofErr w:type="spellStart"/>
      <w:r w:rsidRPr="008B3460">
        <w:rPr>
          <w:rFonts w:ascii="Book Antiqua" w:eastAsia="Book Antiqua" w:hAnsi="Book Antiqua" w:cs="Book Antiqua"/>
          <w:color w:val="000000"/>
        </w:rPr>
        <w:t>Xiong</w:t>
      </w:r>
      <w:proofErr w:type="spellEnd"/>
      <w:r w:rsidRPr="008B3460">
        <w:rPr>
          <w:rFonts w:ascii="Book Antiqua" w:eastAsia="Book Antiqua" w:hAnsi="Book Antiqua" w:cs="Book Antiqua"/>
          <w:color w:val="000000"/>
        </w:rPr>
        <w:t xml:space="preserve"> Y, Zhao Y, Li Y, Wang X, Peng Z. Clinical Characteristics of 138 Hospitalized Patients With </w:t>
      </w:r>
      <w:r w:rsidRPr="008B3460">
        <w:rPr>
          <w:rFonts w:ascii="Book Antiqua" w:eastAsia="Book Antiqua" w:hAnsi="Book Antiqua" w:cs="Book Antiqua"/>
          <w:color w:val="000000"/>
        </w:rPr>
        <w:lastRenderedPageBreak/>
        <w:t xml:space="preserve">2019 Novel Coronavirus-Infected Pneumonia in Wuhan, China. </w:t>
      </w:r>
      <w:r w:rsidRPr="008B3460">
        <w:rPr>
          <w:rFonts w:ascii="Book Antiqua" w:eastAsia="Book Antiqua" w:hAnsi="Book Antiqua" w:cs="Book Antiqua"/>
          <w:i/>
          <w:iCs/>
          <w:color w:val="000000"/>
        </w:rPr>
        <w:t>JAMA</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323</w:t>
      </w:r>
      <w:r w:rsidRPr="008B3460">
        <w:rPr>
          <w:rFonts w:ascii="Book Antiqua" w:eastAsia="Book Antiqua" w:hAnsi="Book Antiqua" w:cs="Book Antiqua"/>
          <w:color w:val="000000"/>
        </w:rPr>
        <w:t>: 1061-1069 [PMID: 32031570 DOI: 10.1001/jama.2020.1585]</w:t>
      </w:r>
    </w:p>
    <w:p w14:paraId="29B99D1A"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39 </w:t>
      </w:r>
      <w:r w:rsidRPr="008B3460">
        <w:rPr>
          <w:rFonts w:ascii="Book Antiqua" w:eastAsia="Book Antiqua" w:hAnsi="Book Antiqua" w:cs="Book Antiqua"/>
          <w:b/>
          <w:bCs/>
          <w:color w:val="000000"/>
        </w:rPr>
        <w:t>Chen X</w:t>
      </w:r>
      <w:r w:rsidRPr="008B3460">
        <w:rPr>
          <w:rFonts w:ascii="Book Antiqua" w:eastAsia="Book Antiqua" w:hAnsi="Book Antiqua" w:cs="Book Antiqua"/>
          <w:color w:val="000000"/>
        </w:rPr>
        <w:t xml:space="preserve">, Jiang Q, Ma Z, Ling J, Hu W, Cao Q, Mo P, Yao L, Yang R, Gao S, </w:t>
      </w:r>
      <w:proofErr w:type="spellStart"/>
      <w:r w:rsidRPr="008B3460">
        <w:rPr>
          <w:rFonts w:ascii="Book Antiqua" w:eastAsia="Book Antiqua" w:hAnsi="Book Antiqua" w:cs="Book Antiqua"/>
          <w:color w:val="000000"/>
        </w:rPr>
        <w:t>Gui</w:t>
      </w:r>
      <w:proofErr w:type="spellEnd"/>
      <w:r w:rsidRPr="008B3460">
        <w:rPr>
          <w:rFonts w:ascii="Book Antiqua" w:eastAsia="Book Antiqua" w:hAnsi="Book Antiqua" w:cs="Book Antiqua"/>
          <w:color w:val="000000"/>
        </w:rPr>
        <w:t xml:space="preserve"> X, Hou W, </w:t>
      </w:r>
      <w:proofErr w:type="spellStart"/>
      <w:r w:rsidRPr="008B3460">
        <w:rPr>
          <w:rFonts w:ascii="Book Antiqua" w:eastAsia="Book Antiqua" w:hAnsi="Book Antiqua" w:cs="Book Antiqua"/>
          <w:color w:val="000000"/>
        </w:rPr>
        <w:t>Xiong</w:t>
      </w:r>
      <w:proofErr w:type="spellEnd"/>
      <w:r w:rsidRPr="008B3460">
        <w:rPr>
          <w:rFonts w:ascii="Book Antiqua" w:eastAsia="Book Antiqua" w:hAnsi="Book Antiqua" w:cs="Book Antiqua"/>
          <w:color w:val="000000"/>
        </w:rPr>
        <w:t xml:space="preserve"> Y, Li J, Zhang Y. Clinical Characteristics of Hospitalized Patients with SARS-CoV-2 and Hepatitis B Virus Co-infection. </w:t>
      </w:r>
      <w:proofErr w:type="spellStart"/>
      <w:r w:rsidRPr="008B3460">
        <w:rPr>
          <w:rFonts w:ascii="Book Antiqua" w:eastAsia="Book Antiqua" w:hAnsi="Book Antiqua" w:cs="Book Antiqua"/>
          <w:i/>
          <w:iCs/>
          <w:color w:val="000000"/>
        </w:rPr>
        <w:t>Virol</w:t>
      </w:r>
      <w:proofErr w:type="spellEnd"/>
      <w:r w:rsidRPr="008B3460">
        <w:rPr>
          <w:rFonts w:ascii="Book Antiqua" w:eastAsia="Book Antiqua" w:hAnsi="Book Antiqua" w:cs="Book Antiqua"/>
          <w:i/>
          <w:iCs/>
          <w:color w:val="000000"/>
        </w:rPr>
        <w:t xml:space="preserve"> Sin</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35</w:t>
      </w:r>
      <w:r w:rsidRPr="008B3460">
        <w:rPr>
          <w:rFonts w:ascii="Book Antiqua" w:eastAsia="Book Antiqua" w:hAnsi="Book Antiqua" w:cs="Book Antiqua"/>
          <w:color w:val="000000"/>
        </w:rPr>
        <w:t>: 842-845 [PMID: 32839868 DOI: 10.1007/s12250-020-00276-5]</w:t>
      </w:r>
    </w:p>
    <w:p w14:paraId="50CCBF7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40 </w:t>
      </w:r>
      <w:r w:rsidRPr="008B3460">
        <w:rPr>
          <w:rFonts w:ascii="Book Antiqua" w:eastAsia="Book Antiqua" w:hAnsi="Book Antiqua" w:cs="Book Antiqua"/>
          <w:b/>
          <w:bCs/>
          <w:color w:val="000000"/>
        </w:rPr>
        <w:t>Wu J</w:t>
      </w:r>
      <w:r w:rsidRPr="008B3460">
        <w:rPr>
          <w:rFonts w:ascii="Book Antiqua" w:eastAsia="Book Antiqua" w:hAnsi="Book Antiqua" w:cs="Book Antiqua"/>
          <w:color w:val="000000"/>
        </w:rPr>
        <w:t xml:space="preserve">, Yu J, Shi X, Li W, Song S, Zhao L, Zhao X, Liu J, Wang D, Liu C, Huang B, Meng Y, Jiang B, Deng Y, Cao H, Li L. Epidemiological and clinical characteristics of 70 cases of coronavirus disease and concomitant hepatitis B virus infection: A </w:t>
      </w:r>
      <w:proofErr w:type="spellStart"/>
      <w:r w:rsidRPr="008B3460">
        <w:rPr>
          <w:rFonts w:ascii="Book Antiqua" w:eastAsia="Book Antiqua" w:hAnsi="Book Antiqua" w:cs="Book Antiqua"/>
          <w:color w:val="000000"/>
        </w:rPr>
        <w:t>multicentre</w:t>
      </w:r>
      <w:proofErr w:type="spellEnd"/>
      <w:r w:rsidRPr="008B3460">
        <w:rPr>
          <w:rFonts w:ascii="Book Antiqua" w:eastAsia="Book Antiqua" w:hAnsi="Book Antiqua" w:cs="Book Antiqua"/>
          <w:color w:val="000000"/>
        </w:rPr>
        <w:t xml:space="preserve"> descriptive study. </w:t>
      </w:r>
      <w:r w:rsidRPr="008B3460">
        <w:rPr>
          <w:rFonts w:ascii="Book Antiqua" w:eastAsia="Book Antiqua" w:hAnsi="Book Antiqua" w:cs="Book Antiqua"/>
          <w:i/>
          <w:iCs/>
          <w:color w:val="000000"/>
        </w:rPr>
        <w:t xml:space="preserve">J Viral </w:t>
      </w:r>
      <w:proofErr w:type="spellStart"/>
      <w:r w:rsidRPr="008B3460">
        <w:rPr>
          <w:rFonts w:ascii="Book Antiqua" w:eastAsia="Book Antiqua" w:hAnsi="Book Antiqua" w:cs="Book Antiqua"/>
          <w:i/>
          <w:iCs/>
          <w:color w:val="000000"/>
        </w:rPr>
        <w:t>Hepat</w:t>
      </w:r>
      <w:proofErr w:type="spellEnd"/>
      <w:r w:rsidRPr="008B3460">
        <w:rPr>
          <w:rFonts w:ascii="Book Antiqua" w:eastAsia="Book Antiqua" w:hAnsi="Book Antiqua" w:cs="Book Antiqua"/>
          <w:color w:val="000000"/>
        </w:rPr>
        <w:t xml:space="preserve"> 2021; </w:t>
      </w:r>
      <w:r w:rsidRPr="008B3460">
        <w:rPr>
          <w:rFonts w:ascii="Book Antiqua" w:eastAsia="Book Antiqua" w:hAnsi="Book Antiqua" w:cs="Book Antiqua"/>
          <w:b/>
          <w:bCs/>
          <w:color w:val="000000"/>
        </w:rPr>
        <w:t>28</w:t>
      </w:r>
      <w:r w:rsidRPr="008B3460">
        <w:rPr>
          <w:rFonts w:ascii="Book Antiqua" w:eastAsia="Book Antiqua" w:hAnsi="Book Antiqua" w:cs="Book Antiqua"/>
          <w:color w:val="000000"/>
        </w:rPr>
        <w:t>: 80-88 [PMID: 32929826 DOI: 10.1111/jvh.13404]</w:t>
      </w:r>
    </w:p>
    <w:p w14:paraId="59D93973"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41 </w:t>
      </w:r>
      <w:proofErr w:type="spellStart"/>
      <w:r w:rsidRPr="008B3460">
        <w:rPr>
          <w:rFonts w:ascii="Book Antiqua" w:eastAsia="Book Antiqua" w:hAnsi="Book Antiqua" w:cs="Book Antiqua"/>
          <w:b/>
          <w:bCs/>
          <w:color w:val="000000"/>
        </w:rPr>
        <w:t>Marjot</w:t>
      </w:r>
      <w:proofErr w:type="spellEnd"/>
      <w:r w:rsidRPr="008B3460">
        <w:rPr>
          <w:rFonts w:ascii="Book Antiqua" w:eastAsia="Book Antiqua" w:hAnsi="Book Antiqua" w:cs="Book Antiqua"/>
          <w:b/>
          <w:bCs/>
          <w:color w:val="000000"/>
        </w:rPr>
        <w:t xml:space="preserve"> T</w:t>
      </w:r>
      <w:r w:rsidRPr="008B3460">
        <w:rPr>
          <w:rFonts w:ascii="Book Antiqua" w:eastAsia="Book Antiqua" w:hAnsi="Book Antiqua" w:cs="Book Antiqua"/>
          <w:color w:val="000000"/>
        </w:rPr>
        <w:t>, Moon AM, Cook JA, Abd-</w:t>
      </w:r>
      <w:proofErr w:type="spellStart"/>
      <w:r w:rsidRPr="008B3460">
        <w:rPr>
          <w:rFonts w:ascii="Book Antiqua" w:eastAsia="Book Antiqua" w:hAnsi="Book Antiqua" w:cs="Book Antiqua"/>
          <w:color w:val="000000"/>
        </w:rPr>
        <w:t>Elsalam</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Aloman</w:t>
      </w:r>
      <w:proofErr w:type="spellEnd"/>
      <w:r w:rsidRPr="008B3460">
        <w:rPr>
          <w:rFonts w:ascii="Book Antiqua" w:eastAsia="Book Antiqua" w:hAnsi="Book Antiqua" w:cs="Book Antiqua"/>
          <w:color w:val="000000"/>
        </w:rPr>
        <w:t xml:space="preserve"> C, Armstrong MJ, Pose E, Brenner EJ, Cargill T, </w:t>
      </w:r>
      <w:proofErr w:type="spellStart"/>
      <w:r w:rsidRPr="008B3460">
        <w:rPr>
          <w:rFonts w:ascii="Book Antiqua" w:eastAsia="Book Antiqua" w:hAnsi="Book Antiqua" w:cs="Book Antiqua"/>
          <w:color w:val="000000"/>
        </w:rPr>
        <w:t>Catana</w:t>
      </w:r>
      <w:proofErr w:type="spellEnd"/>
      <w:r w:rsidRPr="008B3460">
        <w:rPr>
          <w:rFonts w:ascii="Book Antiqua" w:eastAsia="Book Antiqua" w:hAnsi="Book Antiqua" w:cs="Book Antiqua"/>
          <w:color w:val="000000"/>
        </w:rPr>
        <w:t xml:space="preserve"> MA, </w:t>
      </w:r>
      <w:proofErr w:type="spellStart"/>
      <w:r w:rsidRPr="008B3460">
        <w:rPr>
          <w:rFonts w:ascii="Book Antiqua" w:eastAsia="Book Antiqua" w:hAnsi="Book Antiqua" w:cs="Book Antiqua"/>
          <w:color w:val="000000"/>
        </w:rPr>
        <w:t>Dhanasekaran</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Eshraghian</w:t>
      </w:r>
      <w:proofErr w:type="spellEnd"/>
      <w:r w:rsidRPr="008B3460">
        <w:rPr>
          <w:rFonts w:ascii="Book Antiqua" w:eastAsia="Book Antiqua" w:hAnsi="Book Antiqua" w:cs="Book Antiqua"/>
          <w:color w:val="000000"/>
        </w:rPr>
        <w:t xml:space="preserve"> A, García-Juárez I, Gill US, Jones PD, Kennedy J, Marshall A, Matthews C, </w:t>
      </w:r>
      <w:proofErr w:type="spellStart"/>
      <w:r w:rsidRPr="008B3460">
        <w:rPr>
          <w:rFonts w:ascii="Book Antiqua" w:eastAsia="Book Antiqua" w:hAnsi="Book Antiqua" w:cs="Book Antiqua"/>
          <w:color w:val="000000"/>
        </w:rPr>
        <w:t>Mells</w:t>
      </w:r>
      <w:proofErr w:type="spellEnd"/>
      <w:r w:rsidRPr="008B3460">
        <w:rPr>
          <w:rFonts w:ascii="Book Antiqua" w:eastAsia="Book Antiqua" w:hAnsi="Book Antiqua" w:cs="Book Antiqua"/>
          <w:color w:val="000000"/>
        </w:rPr>
        <w:t xml:space="preserve"> G, Mercer C, </w:t>
      </w:r>
      <w:proofErr w:type="spellStart"/>
      <w:r w:rsidRPr="008B3460">
        <w:rPr>
          <w:rFonts w:ascii="Book Antiqua" w:eastAsia="Book Antiqua" w:hAnsi="Book Antiqua" w:cs="Book Antiqua"/>
          <w:color w:val="000000"/>
        </w:rPr>
        <w:t>Perumalswami</w:t>
      </w:r>
      <w:proofErr w:type="spellEnd"/>
      <w:r w:rsidRPr="008B3460">
        <w:rPr>
          <w:rFonts w:ascii="Book Antiqua" w:eastAsia="Book Antiqua" w:hAnsi="Book Antiqua" w:cs="Book Antiqua"/>
          <w:color w:val="000000"/>
        </w:rPr>
        <w:t xml:space="preserve"> PV, </w:t>
      </w:r>
      <w:proofErr w:type="spellStart"/>
      <w:r w:rsidRPr="008B3460">
        <w:rPr>
          <w:rFonts w:ascii="Book Antiqua" w:eastAsia="Book Antiqua" w:hAnsi="Book Antiqua" w:cs="Book Antiqua"/>
          <w:color w:val="000000"/>
        </w:rPr>
        <w:t>Avitabile</w:t>
      </w:r>
      <w:proofErr w:type="spellEnd"/>
      <w:r w:rsidRPr="008B3460">
        <w:rPr>
          <w:rFonts w:ascii="Book Antiqua" w:eastAsia="Book Antiqua" w:hAnsi="Book Antiqua" w:cs="Book Antiqua"/>
          <w:color w:val="000000"/>
        </w:rPr>
        <w:t xml:space="preserve"> E, Qi X, </w:t>
      </w:r>
      <w:proofErr w:type="spellStart"/>
      <w:r w:rsidRPr="008B3460">
        <w:rPr>
          <w:rFonts w:ascii="Book Antiqua" w:eastAsia="Book Antiqua" w:hAnsi="Book Antiqua" w:cs="Book Antiqua"/>
          <w:color w:val="000000"/>
        </w:rPr>
        <w:t>Su</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Ufere</w:t>
      </w:r>
      <w:proofErr w:type="spellEnd"/>
      <w:r w:rsidRPr="008B3460">
        <w:rPr>
          <w:rFonts w:ascii="Book Antiqua" w:eastAsia="Book Antiqua" w:hAnsi="Book Antiqua" w:cs="Book Antiqua"/>
          <w:color w:val="000000"/>
        </w:rPr>
        <w:t xml:space="preserve"> NN, Wong YJ, Zheng MH, Barnes E, </w:t>
      </w:r>
      <w:proofErr w:type="spellStart"/>
      <w:r w:rsidRPr="008B3460">
        <w:rPr>
          <w:rFonts w:ascii="Book Antiqua" w:eastAsia="Book Antiqua" w:hAnsi="Book Antiqua" w:cs="Book Antiqua"/>
          <w:color w:val="000000"/>
        </w:rPr>
        <w:t>Barritt</w:t>
      </w:r>
      <w:proofErr w:type="spellEnd"/>
      <w:r w:rsidRPr="008B3460">
        <w:rPr>
          <w:rFonts w:ascii="Book Antiqua" w:eastAsia="Book Antiqua" w:hAnsi="Book Antiqua" w:cs="Book Antiqua"/>
          <w:color w:val="000000"/>
        </w:rPr>
        <w:t xml:space="preserve"> AS 4th, Webb GJ. Outcomes following SARS-CoV-2 infection in patients with chronic liver disease: An international registry study.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[PMID: 33035628 DOI: 10.1016/j.jhep.2020.09.024]</w:t>
      </w:r>
    </w:p>
    <w:p w14:paraId="7D7DE41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42 </w:t>
      </w:r>
      <w:proofErr w:type="spellStart"/>
      <w:r w:rsidRPr="008B3460">
        <w:rPr>
          <w:rFonts w:ascii="Book Antiqua" w:eastAsia="Book Antiqua" w:hAnsi="Book Antiqua" w:cs="Book Antiqua"/>
          <w:b/>
          <w:bCs/>
          <w:color w:val="000000"/>
        </w:rPr>
        <w:t>Iavarone</w:t>
      </w:r>
      <w:proofErr w:type="spellEnd"/>
      <w:r w:rsidRPr="008B3460">
        <w:rPr>
          <w:rFonts w:ascii="Book Antiqua" w:eastAsia="Book Antiqua" w:hAnsi="Book Antiqua" w:cs="Book Antiqua"/>
          <w:b/>
          <w:bCs/>
          <w:color w:val="000000"/>
        </w:rPr>
        <w:t xml:space="preserve"> M</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D'Ambrosio</w:t>
      </w:r>
      <w:proofErr w:type="spellEnd"/>
      <w:r w:rsidRPr="008B3460">
        <w:rPr>
          <w:rFonts w:ascii="Book Antiqua" w:eastAsia="Book Antiqua" w:hAnsi="Book Antiqua" w:cs="Book Antiqua"/>
          <w:color w:val="000000"/>
        </w:rPr>
        <w:t xml:space="preserve"> R, Soria A, </w:t>
      </w:r>
      <w:proofErr w:type="spellStart"/>
      <w:r w:rsidRPr="008B3460">
        <w:rPr>
          <w:rFonts w:ascii="Book Antiqua" w:eastAsia="Book Antiqua" w:hAnsi="Book Antiqua" w:cs="Book Antiqua"/>
          <w:color w:val="000000"/>
        </w:rPr>
        <w:t>Triolo</w:t>
      </w:r>
      <w:proofErr w:type="spellEnd"/>
      <w:r w:rsidRPr="008B3460">
        <w:rPr>
          <w:rFonts w:ascii="Book Antiqua" w:eastAsia="Book Antiqua" w:hAnsi="Book Antiqua" w:cs="Book Antiqua"/>
          <w:color w:val="000000"/>
        </w:rPr>
        <w:t xml:space="preserve"> M, Pugliese N, Del </w:t>
      </w:r>
      <w:proofErr w:type="spellStart"/>
      <w:r w:rsidRPr="008B3460">
        <w:rPr>
          <w:rFonts w:ascii="Book Antiqua" w:eastAsia="Book Antiqua" w:hAnsi="Book Antiqua" w:cs="Book Antiqua"/>
          <w:color w:val="000000"/>
        </w:rPr>
        <w:t>Poggio</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Perricone</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Massironi</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Spinetti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Buscarini</w:t>
      </w:r>
      <w:proofErr w:type="spellEnd"/>
      <w:r w:rsidRPr="008B3460">
        <w:rPr>
          <w:rFonts w:ascii="Book Antiqua" w:eastAsia="Book Antiqua" w:hAnsi="Book Antiqua" w:cs="Book Antiqua"/>
          <w:color w:val="000000"/>
        </w:rPr>
        <w:t xml:space="preserve"> E, </w:t>
      </w:r>
      <w:proofErr w:type="spellStart"/>
      <w:r w:rsidRPr="008B3460">
        <w:rPr>
          <w:rFonts w:ascii="Book Antiqua" w:eastAsia="Book Antiqua" w:hAnsi="Book Antiqua" w:cs="Book Antiqua"/>
          <w:color w:val="000000"/>
        </w:rPr>
        <w:t>Viganò</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Carriero</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Fagiuoli</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Aghemo</w:t>
      </w:r>
      <w:proofErr w:type="spellEnd"/>
      <w:r w:rsidRPr="008B3460">
        <w:rPr>
          <w:rFonts w:ascii="Book Antiqua" w:eastAsia="Book Antiqua" w:hAnsi="Book Antiqua" w:cs="Book Antiqua"/>
          <w:color w:val="000000"/>
        </w:rPr>
        <w:t xml:space="preserve"> A, Belli LS, </w:t>
      </w:r>
      <w:proofErr w:type="spellStart"/>
      <w:r w:rsidRPr="008B3460">
        <w:rPr>
          <w:rFonts w:ascii="Book Antiqua" w:eastAsia="Book Antiqua" w:hAnsi="Book Antiqua" w:cs="Book Antiqua"/>
          <w:color w:val="000000"/>
        </w:rPr>
        <w:t>Lucà</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Pedaci</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Rimondi</w:t>
      </w:r>
      <w:proofErr w:type="spellEnd"/>
      <w:r w:rsidRPr="008B3460">
        <w:rPr>
          <w:rFonts w:ascii="Book Antiqua" w:eastAsia="Book Antiqua" w:hAnsi="Book Antiqua" w:cs="Book Antiqua"/>
          <w:color w:val="000000"/>
        </w:rPr>
        <w:t xml:space="preserve"> A, Rumi MG, </w:t>
      </w:r>
      <w:proofErr w:type="spellStart"/>
      <w:r w:rsidRPr="008B3460">
        <w:rPr>
          <w:rFonts w:ascii="Book Antiqua" w:eastAsia="Book Antiqua" w:hAnsi="Book Antiqua" w:cs="Book Antiqua"/>
          <w:color w:val="000000"/>
        </w:rPr>
        <w:t>Invernizzi</w:t>
      </w:r>
      <w:proofErr w:type="spellEnd"/>
      <w:r w:rsidRPr="008B3460">
        <w:rPr>
          <w:rFonts w:ascii="Book Antiqua" w:eastAsia="Book Antiqua" w:hAnsi="Book Antiqua" w:cs="Book Antiqua"/>
          <w:color w:val="000000"/>
        </w:rPr>
        <w:t xml:space="preserve"> P, Bonfanti P, </w:t>
      </w:r>
      <w:proofErr w:type="spellStart"/>
      <w:r w:rsidRPr="008B3460">
        <w:rPr>
          <w:rFonts w:ascii="Book Antiqua" w:eastAsia="Book Antiqua" w:hAnsi="Book Antiqua" w:cs="Book Antiqua"/>
          <w:color w:val="000000"/>
        </w:rPr>
        <w:t>Lampertico</w:t>
      </w:r>
      <w:proofErr w:type="spellEnd"/>
      <w:r w:rsidRPr="008B3460">
        <w:rPr>
          <w:rFonts w:ascii="Book Antiqua" w:eastAsia="Book Antiqua" w:hAnsi="Book Antiqua" w:cs="Book Antiqua"/>
          <w:color w:val="000000"/>
        </w:rPr>
        <w:t xml:space="preserve"> P. High rates of 30-day mortality in patients with cirrhosis and COVID-19.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1063-1071 [PMID: 32526252 DOI: 10.1016/j.jhep.2020.06.001]</w:t>
      </w:r>
    </w:p>
    <w:p w14:paraId="61A4351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43 </w:t>
      </w:r>
      <w:r w:rsidRPr="008B3460">
        <w:rPr>
          <w:rFonts w:ascii="Book Antiqua" w:eastAsia="Book Antiqua" w:hAnsi="Book Antiqua" w:cs="Book Antiqua"/>
          <w:b/>
          <w:bCs/>
          <w:color w:val="000000"/>
        </w:rPr>
        <w:t>Moon AM</w:t>
      </w:r>
      <w:r w:rsidRPr="008B3460">
        <w:rPr>
          <w:rFonts w:ascii="Book Antiqua" w:eastAsia="Book Antiqua" w:hAnsi="Book Antiqua" w:cs="Book Antiqua"/>
          <w:color w:val="000000"/>
        </w:rPr>
        <w:t xml:space="preserve">, Webb GJ, </w:t>
      </w:r>
      <w:proofErr w:type="spellStart"/>
      <w:r w:rsidRPr="008B3460">
        <w:rPr>
          <w:rFonts w:ascii="Book Antiqua" w:eastAsia="Book Antiqua" w:hAnsi="Book Antiqua" w:cs="Book Antiqua"/>
          <w:color w:val="000000"/>
        </w:rPr>
        <w:t>Aloman</w:t>
      </w:r>
      <w:proofErr w:type="spellEnd"/>
      <w:r w:rsidRPr="008B3460">
        <w:rPr>
          <w:rFonts w:ascii="Book Antiqua" w:eastAsia="Book Antiqua" w:hAnsi="Book Antiqua" w:cs="Book Antiqua"/>
          <w:color w:val="000000"/>
        </w:rPr>
        <w:t xml:space="preserve"> C, Armstrong MJ, Cargill T, </w:t>
      </w:r>
      <w:proofErr w:type="spellStart"/>
      <w:r w:rsidRPr="008B3460">
        <w:rPr>
          <w:rFonts w:ascii="Book Antiqua" w:eastAsia="Book Antiqua" w:hAnsi="Book Antiqua" w:cs="Book Antiqua"/>
          <w:color w:val="000000"/>
        </w:rPr>
        <w:t>Dhanasekaran</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Genescà</w:t>
      </w:r>
      <w:proofErr w:type="spellEnd"/>
      <w:r w:rsidRPr="008B3460">
        <w:rPr>
          <w:rFonts w:ascii="Book Antiqua" w:eastAsia="Book Antiqua" w:hAnsi="Book Antiqua" w:cs="Book Antiqua"/>
          <w:color w:val="000000"/>
        </w:rPr>
        <w:t xml:space="preserve"> J, Gill US, James TW, Jones PD, Marshall A, </w:t>
      </w:r>
      <w:proofErr w:type="spellStart"/>
      <w:r w:rsidRPr="008B3460">
        <w:rPr>
          <w:rFonts w:ascii="Book Antiqua" w:eastAsia="Book Antiqua" w:hAnsi="Book Antiqua" w:cs="Book Antiqua"/>
          <w:color w:val="000000"/>
        </w:rPr>
        <w:t>Mells</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Perumalswami</w:t>
      </w:r>
      <w:proofErr w:type="spellEnd"/>
      <w:r w:rsidRPr="008B3460">
        <w:rPr>
          <w:rFonts w:ascii="Book Antiqua" w:eastAsia="Book Antiqua" w:hAnsi="Book Antiqua" w:cs="Book Antiqua"/>
          <w:color w:val="000000"/>
        </w:rPr>
        <w:t xml:space="preserve"> PV, Qi X, </w:t>
      </w:r>
      <w:proofErr w:type="spellStart"/>
      <w:r w:rsidRPr="008B3460">
        <w:rPr>
          <w:rFonts w:ascii="Book Antiqua" w:eastAsia="Book Antiqua" w:hAnsi="Book Antiqua" w:cs="Book Antiqua"/>
          <w:color w:val="000000"/>
        </w:rPr>
        <w:t>Su</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Ufere</w:t>
      </w:r>
      <w:proofErr w:type="spellEnd"/>
      <w:r w:rsidRPr="008B3460">
        <w:rPr>
          <w:rFonts w:ascii="Book Antiqua" w:eastAsia="Book Antiqua" w:hAnsi="Book Antiqua" w:cs="Book Antiqua"/>
          <w:color w:val="000000"/>
        </w:rPr>
        <w:t xml:space="preserve"> NN, Barnes E, </w:t>
      </w:r>
      <w:proofErr w:type="spellStart"/>
      <w:r w:rsidRPr="008B3460">
        <w:rPr>
          <w:rFonts w:ascii="Book Antiqua" w:eastAsia="Book Antiqua" w:hAnsi="Book Antiqua" w:cs="Book Antiqua"/>
          <w:color w:val="000000"/>
        </w:rPr>
        <w:t>Barritt</w:t>
      </w:r>
      <w:proofErr w:type="spellEnd"/>
      <w:r w:rsidRPr="008B3460">
        <w:rPr>
          <w:rFonts w:ascii="Book Antiqua" w:eastAsia="Book Antiqua" w:hAnsi="Book Antiqua" w:cs="Book Antiqua"/>
          <w:color w:val="000000"/>
        </w:rPr>
        <w:t xml:space="preserve"> AS, </w:t>
      </w:r>
      <w:proofErr w:type="spellStart"/>
      <w:r w:rsidRPr="008B3460">
        <w:rPr>
          <w:rFonts w:ascii="Book Antiqua" w:eastAsia="Book Antiqua" w:hAnsi="Book Antiqua" w:cs="Book Antiqua"/>
          <w:color w:val="000000"/>
        </w:rPr>
        <w:t>Marjot</w:t>
      </w:r>
      <w:proofErr w:type="spellEnd"/>
      <w:r w:rsidRPr="008B3460">
        <w:rPr>
          <w:rFonts w:ascii="Book Antiqua" w:eastAsia="Book Antiqua" w:hAnsi="Book Antiqua" w:cs="Book Antiqua"/>
          <w:color w:val="000000"/>
        </w:rPr>
        <w:t xml:space="preserve"> T. High mortality rates for SARS-CoV-2 infection in patients with pre-existing chronic liver disease and cirrhosis: Preliminary results from an international registry.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705-708 [PMID: 32446714 DOI: 10.1016/j.jhep.2020.05.013]</w:t>
      </w:r>
    </w:p>
    <w:p w14:paraId="7395EBE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44 </w:t>
      </w:r>
      <w:r w:rsidRPr="008B3460">
        <w:rPr>
          <w:rFonts w:ascii="Book Antiqua" w:eastAsia="Book Antiqua" w:hAnsi="Book Antiqua" w:cs="Book Antiqua"/>
          <w:b/>
          <w:bCs/>
          <w:color w:val="000000"/>
        </w:rPr>
        <w:t>Sarin SK</w:t>
      </w:r>
      <w:r w:rsidRPr="008B3460">
        <w:rPr>
          <w:rFonts w:ascii="Book Antiqua" w:eastAsia="Book Antiqua" w:hAnsi="Book Antiqua" w:cs="Book Antiqua"/>
          <w:color w:val="000000"/>
        </w:rPr>
        <w:t>, Choudhury A, Lau GK, Zheng MH, Ji D, Abd-</w:t>
      </w:r>
      <w:proofErr w:type="spellStart"/>
      <w:r w:rsidRPr="008B3460">
        <w:rPr>
          <w:rFonts w:ascii="Book Antiqua" w:eastAsia="Book Antiqua" w:hAnsi="Book Antiqua" w:cs="Book Antiqua"/>
          <w:color w:val="000000"/>
        </w:rPr>
        <w:t>Elsalam</w:t>
      </w:r>
      <w:proofErr w:type="spellEnd"/>
      <w:r w:rsidRPr="008B3460">
        <w:rPr>
          <w:rFonts w:ascii="Book Antiqua" w:eastAsia="Book Antiqua" w:hAnsi="Book Antiqua" w:cs="Book Antiqua"/>
          <w:color w:val="000000"/>
        </w:rPr>
        <w:t xml:space="preserve"> S, Hwang J, Qi X, </w:t>
      </w:r>
      <w:proofErr w:type="spellStart"/>
      <w:r w:rsidRPr="008B3460">
        <w:rPr>
          <w:rFonts w:ascii="Book Antiqua" w:eastAsia="Book Antiqua" w:hAnsi="Book Antiqua" w:cs="Book Antiqua"/>
          <w:color w:val="000000"/>
        </w:rPr>
        <w:t>Cua</w:t>
      </w:r>
      <w:proofErr w:type="spellEnd"/>
      <w:r w:rsidRPr="008B3460">
        <w:rPr>
          <w:rFonts w:ascii="Book Antiqua" w:eastAsia="Book Antiqua" w:hAnsi="Book Antiqua" w:cs="Book Antiqua"/>
          <w:color w:val="000000"/>
        </w:rPr>
        <w:t xml:space="preserve"> IH, Suh JI, Park JG, </w:t>
      </w:r>
      <w:proofErr w:type="spellStart"/>
      <w:r w:rsidRPr="008B3460">
        <w:rPr>
          <w:rFonts w:ascii="Book Antiqua" w:eastAsia="Book Antiqua" w:hAnsi="Book Antiqua" w:cs="Book Antiqua"/>
          <w:color w:val="000000"/>
        </w:rPr>
        <w:t>Putcharoen</w:t>
      </w:r>
      <w:proofErr w:type="spellEnd"/>
      <w:r w:rsidRPr="008B3460">
        <w:rPr>
          <w:rFonts w:ascii="Book Antiqua" w:eastAsia="Book Antiqua" w:hAnsi="Book Antiqua" w:cs="Book Antiqua"/>
          <w:color w:val="000000"/>
        </w:rPr>
        <w:t xml:space="preserve"> O, </w:t>
      </w:r>
      <w:proofErr w:type="spellStart"/>
      <w:r w:rsidRPr="008B3460">
        <w:rPr>
          <w:rFonts w:ascii="Book Antiqua" w:eastAsia="Book Antiqua" w:hAnsi="Book Antiqua" w:cs="Book Antiqua"/>
          <w:color w:val="000000"/>
        </w:rPr>
        <w:t>Kaewdech</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Piratvisuth</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Treeprasertsuk</w:t>
      </w:r>
      <w:proofErr w:type="spellEnd"/>
      <w:r w:rsidRPr="008B3460">
        <w:rPr>
          <w:rFonts w:ascii="Book Antiqua" w:eastAsia="Book Antiqua" w:hAnsi="Book Antiqua" w:cs="Book Antiqua"/>
          <w:color w:val="000000"/>
        </w:rPr>
        <w:t xml:space="preserve"> S, </w:t>
      </w:r>
      <w:r w:rsidRPr="008B3460">
        <w:rPr>
          <w:rFonts w:ascii="Book Antiqua" w:eastAsia="Book Antiqua" w:hAnsi="Book Antiqua" w:cs="Book Antiqua"/>
          <w:color w:val="000000"/>
        </w:rPr>
        <w:lastRenderedPageBreak/>
        <w:t xml:space="preserve">Park S, </w:t>
      </w:r>
      <w:proofErr w:type="spellStart"/>
      <w:r w:rsidRPr="008B3460">
        <w:rPr>
          <w:rFonts w:ascii="Book Antiqua" w:eastAsia="Book Antiqua" w:hAnsi="Book Antiqua" w:cs="Book Antiqua"/>
          <w:color w:val="000000"/>
        </w:rPr>
        <w:t>Wejnaruemarn</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Payawal</w:t>
      </w:r>
      <w:proofErr w:type="spellEnd"/>
      <w:r w:rsidRPr="008B3460">
        <w:rPr>
          <w:rFonts w:ascii="Book Antiqua" w:eastAsia="Book Antiqua" w:hAnsi="Book Antiqua" w:cs="Book Antiqua"/>
          <w:color w:val="000000"/>
        </w:rPr>
        <w:t xml:space="preserve"> DA, </w:t>
      </w:r>
      <w:proofErr w:type="spellStart"/>
      <w:r w:rsidRPr="008B3460">
        <w:rPr>
          <w:rFonts w:ascii="Book Antiqua" w:eastAsia="Book Antiqua" w:hAnsi="Book Antiqua" w:cs="Book Antiqua"/>
          <w:color w:val="000000"/>
        </w:rPr>
        <w:t>Baatarkhuu</w:t>
      </w:r>
      <w:proofErr w:type="spellEnd"/>
      <w:r w:rsidRPr="008B3460">
        <w:rPr>
          <w:rFonts w:ascii="Book Antiqua" w:eastAsia="Book Antiqua" w:hAnsi="Book Antiqua" w:cs="Book Antiqua"/>
          <w:color w:val="000000"/>
        </w:rPr>
        <w:t xml:space="preserve"> O, </w:t>
      </w:r>
      <w:proofErr w:type="spellStart"/>
      <w:r w:rsidRPr="008B3460">
        <w:rPr>
          <w:rFonts w:ascii="Book Antiqua" w:eastAsia="Book Antiqua" w:hAnsi="Book Antiqua" w:cs="Book Antiqua"/>
          <w:color w:val="000000"/>
        </w:rPr>
        <w:t>Ahn</w:t>
      </w:r>
      <w:proofErr w:type="spellEnd"/>
      <w:r w:rsidRPr="008B3460">
        <w:rPr>
          <w:rFonts w:ascii="Book Antiqua" w:eastAsia="Book Antiqua" w:hAnsi="Book Antiqua" w:cs="Book Antiqua"/>
          <w:color w:val="000000"/>
        </w:rPr>
        <w:t xml:space="preserve"> SH, Yeo CD, Alonzo UR, </w:t>
      </w:r>
      <w:proofErr w:type="spellStart"/>
      <w:r w:rsidRPr="008B3460">
        <w:rPr>
          <w:rFonts w:ascii="Book Antiqua" w:eastAsia="Book Antiqua" w:hAnsi="Book Antiqua" w:cs="Book Antiqua"/>
          <w:color w:val="000000"/>
        </w:rPr>
        <w:t>Chinbayar</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Loho</w:t>
      </w:r>
      <w:proofErr w:type="spellEnd"/>
      <w:r w:rsidRPr="008B3460">
        <w:rPr>
          <w:rFonts w:ascii="Book Antiqua" w:eastAsia="Book Antiqua" w:hAnsi="Book Antiqua" w:cs="Book Antiqua"/>
          <w:color w:val="000000"/>
        </w:rPr>
        <w:t xml:space="preserve"> IM, Yokosuka O, Jafri W, Tan S, Soo LI, </w:t>
      </w:r>
      <w:proofErr w:type="spellStart"/>
      <w:r w:rsidRPr="008B3460">
        <w:rPr>
          <w:rFonts w:ascii="Book Antiqua" w:eastAsia="Book Antiqua" w:hAnsi="Book Antiqua" w:cs="Book Antiqua"/>
          <w:color w:val="000000"/>
        </w:rPr>
        <w:t>Tanwandee</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Gani</w:t>
      </w:r>
      <w:proofErr w:type="spellEnd"/>
      <w:r w:rsidRPr="008B3460">
        <w:rPr>
          <w:rFonts w:ascii="Book Antiqua" w:eastAsia="Book Antiqua" w:hAnsi="Book Antiqua" w:cs="Book Antiqua"/>
          <w:color w:val="000000"/>
        </w:rPr>
        <w:t xml:space="preserve"> R, Anand L, </w:t>
      </w:r>
      <w:proofErr w:type="spellStart"/>
      <w:r w:rsidRPr="008B3460">
        <w:rPr>
          <w:rFonts w:ascii="Book Antiqua" w:eastAsia="Book Antiqua" w:hAnsi="Book Antiqua" w:cs="Book Antiqua"/>
          <w:color w:val="000000"/>
        </w:rPr>
        <w:t>Esmail</w:t>
      </w:r>
      <w:proofErr w:type="spellEnd"/>
      <w:r w:rsidRPr="008B3460">
        <w:rPr>
          <w:rFonts w:ascii="Book Antiqua" w:eastAsia="Book Antiqua" w:hAnsi="Book Antiqua" w:cs="Book Antiqua"/>
          <w:color w:val="000000"/>
        </w:rPr>
        <w:t xml:space="preserve"> ES, Khalaf M, </w:t>
      </w:r>
      <w:proofErr w:type="spellStart"/>
      <w:r w:rsidRPr="008B3460">
        <w:rPr>
          <w:rFonts w:ascii="Book Antiqua" w:eastAsia="Book Antiqua" w:hAnsi="Book Antiqua" w:cs="Book Antiqua"/>
          <w:color w:val="000000"/>
        </w:rPr>
        <w:t>Alam</w:t>
      </w:r>
      <w:proofErr w:type="spellEnd"/>
      <w:r w:rsidRPr="008B3460">
        <w:rPr>
          <w:rFonts w:ascii="Book Antiqua" w:eastAsia="Book Antiqua" w:hAnsi="Book Antiqua" w:cs="Book Antiqua"/>
          <w:color w:val="000000"/>
        </w:rPr>
        <w:t xml:space="preserve"> S, Lin CY, Chuang WL, </w:t>
      </w:r>
      <w:proofErr w:type="spellStart"/>
      <w:r w:rsidRPr="008B3460">
        <w:rPr>
          <w:rFonts w:ascii="Book Antiqua" w:eastAsia="Book Antiqua" w:hAnsi="Book Antiqua" w:cs="Book Antiqua"/>
          <w:color w:val="000000"/>
        </w:rPr>
        <w:t>Soin</w:t>
      </w:r>
      <w:proofErr w:type="spellEnd"/>
      <w:r w:rsidRPr="008B3460">
        <w:rPr>
          <w:rFonts w:ascii="Book Antiqua" w:eastAsia="Book Antiqua" w:hAnsi="Book Antiqua" w:cs="Book Antiqua"/>
          <w:color w:val="000000"/>
        </w:rPr>
        <w:t xml:space="preserve"> AS, Garg HK, </w:t>
      </w:r>
      <w:proofErr w:type="spellStart"/>
      <w:r w:rsidRPr="008B3460">
        <w:rPr>
          <w:rFonts w:ascii="Book Antiqua" w:eastAsia="Book Antiqua" w:hAnsi="Book Antiqua" w:cs="Book Antiqua"/>
          <w:color w:val="000000"/>
        </w:rPr>
        <w:t>Kalista</w:t>
      </w:r>
      <w:proofErr w:type="spellEnd"/>
      <w:r w:rsidRPr="008B3460">
        <w:rPr>
          <w:rFonts w:ascii="Book Antiqua" w:eastAsia="Book Antiqua" w:hAnsi="Book Antiqua" w:cs="Book Antiqua"/>
          <w:color w:val="000000"/>
        </w:rPr>
        <w:t xml:space="preserve"> K, </w:t>
      </w:r>
      <w:proofErr w:type="spellStart"/>
      <w:r w:rsidRPr="008B3460">
        <w:rPr>
          <w:rFonts w:ascii="Book Antiqua" w:eastAsia="Book Antiqua" w:hAnsi="Book Antiqua" w:cs="Book Antiqua"/>
          <w:color w:val="000000"/>
        </w:rPr>
        <w:t>Batsukh</w:t>
      </w:r>
      <w:proofErr w:type="spellEnd"/>
      <w:r w:rsidRPr="008B3460">
        <w:rPr>
          <w:rFonts w:ascii="Book Antiqua" w:eastAsia="Book Antiqua" w:hAnsi="Book Antiqua" w:cs="Book Antiqua"/>
          <w:color w:val="000000"/>
        </w:rPr>
        <w:t xml:space="preserve"> B, Purnomo HD, Dara VP, Rathi P, Al </w:t>
      </w:r>
      <w:proofErr w:type="spellStart"/>
      <w:r w:rsidRPr="008B3460">
        <w:rPr>
          <w:rFonts w:ascii="Book Antiqua" w:eastAsia="Book Antiqua" w:hAnsi="Book Antiqua" w:cs="Book Antiqua"/>
          <w:color w:val="000000"/>
        </w:rPr>
        <w:t>Mahtab</w:t>
      </w:r>
      <w:proofErr w:type="spellEnd"/>
      <w:r w:rsidRPr="008B3460">
        <w:rPr>
          <w:rFonts w:ascii="Book Antiqua" w:eastAsia="Book Antiqua" w:hAnsi="Book Antiqua" w:cs="Book Antiqua"/>
          <w:color w:val="000000"/>
        </w:rPr>
        <w:t xml:space="preserve"> M, Shukla A, Sharma MK, </w:t>
      </w:r>
      <w:proofErr w:type="spellStart"/>
      <w:r w:rsidRPr="008B3460">
        <w:rPr>
          <w:rFonts w:ascii="Book Antiqua" w:eastAsia="Book Antiqua" w:hAnsi="Book Antiqua" w:cs="Book Antiqua"/>
          <w:color w:val="000000"/>
        </w:rPr>
        <w:t>Omata</w:t>
      </w:r>
      <w:proofErr w:type="spellEnd"/>
      <w:r w:rsidRPr="008B3460">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8B3460">
        <w:rPr>
          <w:rFonts w:ascii="Book Antiqua" w:eastAsia="Book Antiqua" w:hAnsi="Book Antiqua" w:cs="Book Antiqua"/>
          <w:i/>
          <w:iCs/>
          <w:color w:val="000000"/>
        </w:rPr>
        <w:t>Hepatol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14</w:t>
      </w:r>
      <w:r w:rsidRPr="008B3460">
        <w:rPr>
          <w:rFonts w:ascii="Book Antiqua" w:eastAsia="Book Antiqua" w:hAnsi="Book Antiqua" w:cs="Book Antiqua"/>
          <w:color w:val="000000"/>
        </w:rPr>
        <w:t>: 690-700 [PMID: 32623632 DOI: 10.1007/s12072-020-10072-8]</w:t>
      </w:r>
    </w:p>
    <w:p w14:paraId="5987E55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45 </w:t>
      </w:r>
      <w:r w:rsidRPr="008B3460">
        <w:rPr>
          <w:rFonts w:ascii="Book Antiqua" w:eastAsia="Book Antiqua" w:hAnsi="Book Antiqua" w:cs="Book Antiqua"/>
          <w:b/>
          <w:bCs/>
          <w:color w:val="000000"/>
        </w:rPr>
        <w:t>Kim D</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Adeniji</w:t>
      </w:r>
      <w:proofErr w:type="spellEnd"/>
      <w:r w:rsidRPr="008B3460">
        <w:rPr>
          <w:rFonts w:ascii="Book Antiqua" w:eastAsia="Book Antiqua" w:hAnsi="Book Antiqua" w:cs="Book Antiqua"/>
          <w:color w:val="000000"/>
        </w:rPr>
        <w:t xml:space="preserve"> N, </w:t>
      </w:r>
      <w:proofErr w:type="spellStart"/>
      <w:r w:rsidRPr="008B3460">
        <w:rPr>
          <w:rFonts w:ascii="Book Antiqua" w:eastAsia="Book Antiqua" w:hAnsi="Book Antiqua" w:cs="Book Antiqua"/>
          <w:color w:val="000000"/>
        </w:rPr>
        <w:t>Latt</w:t>
      </w:r>
      <w:proofErr w:type="spellEnd"/>
      <w:r w:rsidRPr="008B3460">
        <w:rPr>
          <w:rFonts w:ascii="Book Antiqua" w:eastAsia="Book Antiqua" w:hAnsi="Book Antiqua" w:cs="Book Antiqua"/>
          <w:color w:val="000000"/>
        </w:rPr>
        <w:t xml:space="preserve"> N, Kumar S, Bloom PP, Aby ES, </w:t>
      </w:r>
      <w:proofErr w:type="spellStart"/>
      <w:r w:rsidRPr="008B3460">
        <w:rPr>
          <w:rFonts w:ascii="Book Antiqua" w:eastAsia="Book Antiqua" w:hAnsi="Book Antiqua" w:cs="Book Antiqua"/>
          <w:color w:val="000000"/>
        </w:rPr>
        <w:t>Perumalswami</w:t>
      </w:r>
      <w:proofErr w:type="spellEnd"/>
      <w:r w:rsidRPr="008B3460">
        <w:rPr>
          <w:rFonts w:ascii="Book Antiqua" w:eastAsia="Book Antiqua" w:hAnsi="Book Antiqua" w:cs="Book Antiqua"/>
          <w:color w:val="000000"/>
        </w:rPr>
        <w:t xml:space="preserve"> P, Roytman M, Li M, Vogel AS, </w:t>
      </w:r>
      <w:proofErr w:type="spellStart"/>
      <w:r w:rsidRPr="008B3460">
        <w:rPr>
          <w:rFonts w:ascii="Book Antiqua" w:eastAsia="Book Antiqua" w:hAnsi="Book Antiqua" w:cs="Book Antiqua"/>
          <w:color w:val="000000"/>
        </w:rPr>
        <w:t>Catana</w:t>
      </w:r>
      <w:proofErr w:type="spellEnd"/>
      <w:r w:rsidRPr="008B3460">
        <w:rPr>
          <w:rFonts w:ascii="Book Antiqua" w:eastAsia="Book Antiqua" w:hAnsi="Book Antiqua" w:cs="Book Antiqua"/>
          <w:color w:val="000000"/>
        </w:rPr>
        <w:t xml:space="preserve"> AM, </w:t>
      </w:r>
      <w:proofErr w:type="spellStart"/>
      <w:r w:rsidRPr="008B3460">
        <w:rPr>
          <w:rFonts w:ascii="Book Antiqua" w:eastAsia="Book Antiqua" w:hAnsi="Book Antiqua" w:cs="Book Antiqua"/>
          <w:color w:val="000000"/>
        </w:rPr>
        <w:t>Wegermann</w:t>
      </w:r>
      <w:proofErr w:type="spellEnd"/>
      <w:r w:rsidRPr="008B3460">
        <w:rPr>
          <w:rFonts w:ascii="Book Antiqua" w:eastAsia="Book Antiqua" w:hAnsi="Book Antiqua" w:cs="Book Antiqua"/>
          <w:color w:val="000000"/>
        </w:rPr>
        <w:t xml:space="preserve"> K, </w:t>
      </w:r>
      <w:proofErr w:type="spellStart"/>
      <w:r w:rsidRPr="008B3460">
        <w:rPr>
          <w:rFonts w:ascii="Book Antiqua" w:eastAsia="Book Antiqua" w:hAnsi="Book Antiqua" w:cs="Book Antiqua"/>
          <w:color w:val="000000"/>
        </w:rPr>
        <w:t>Carr</w:t>
      </w:r>
      <w:proofErr w:type="spellEnd"/>
      <w:r w:rsidRPr="008B3460">
        <w:rPr>
          <w:rFonts w:ascii="Book Antiqua" w:eastAsia="Book Antiqua" w:hAnsi="Book Antiqua" w:cs="Book Antiqua"/>
          <w:color w:val="000000"/>
        </w:rPr>
        <w:t xml:space="preserve"> RM, </w:t>
      </w:r>
      <w:proofErr w:type="spellStart"/>
      <w:r w:rsidRPr="008B3460">
        <w:rPr>
          <w:rFonts w:ascii="Book Antiqua" w:eastAsia="Book Antiqua" w:hAnsi="Book Antiqua" w:cs="Book Antiqua"/>
          <w:color w:val="000000"/>
        </w:rPr>
        <w:t>Aloman</w:t>
      </w:r>
      <w:proofErr w:type="spellEnd"/>
      <w:r w:rsidRPr="008B3460">
        <w:rPr>
          <w:rFonts w:ascii="Book Antiqua" w:eastAsia="Book Antiqua" w:hAnsi="Book Antiqua" w:cs="Book Antiqua"/>
          <w:color w:val="000000"/>
        </w:rPr>
        <w:t xml:space="preserve"> C, Chen V, </w:t>
      </w:r>
      <w:proofErr w:type="spellStart"/>
      <w:r w:rsidRPr="008B3460">
        <w:rPr>
          <w:rFonts w:ascii="Book Antiqua" w:eastAsia="Book Antiqua" w:hAnsi="Book Antiqua" w:cs="Book Antiqua"/>
          <w:color w:val="000000"/>
        </w:rPr>
        <w:t>Rabiee</w:t>
      </w:r>
      <w:proofErr w:type="spellEnd"/>
      <w:r w:rsidRPr="008B3460">
        <w:rPr>
          <w:rFonts w:ascii="Book Antiqua" w:eastAsia="Book Antiqua" w:hAnsi="Book Antiqua" w:cs="Book Antiqua"/>
          <w:color w:val="000000"/>
        </w:rPr>
        <w:t xml:space="preserve"> A, Sadowski B, Nguyen V, Dunn W, </w:t>
      </w:r>
      <w:proofErr w:type="spellStart"/>
      <w:r w:rsidRPr="008B3460">
        <w:rPr>
          <w:rFonts w:ascii="Book Antiqua" w:eastAsia="Book Antiqua" w:hAnsi="Book Antiqua" w:cs="Book Antiqua"/>
          <w:color w:val="000000"/>
        </w:rPr>
        <w:t>Chavin</w:t>
      </w:r>
      <w:proofErr w:type="spellEnd"/>
      <w:r w:rsidRPr="008B3460">
        <w:rPr>
          <w:rFonts w:ascii="Book Antiqua" w:eastAsia="Book Antiqua" w:hAnsi="Book Antiqua" w:cs="Book Antiqua"/>
          <w:color w:val="000000"/>
        </w:rPr>
        <w:t xml:space="preserve"> K, Zhou K, </w:t>
      </w:r>
      <w:proofErr w:type="spellStart"/>
      <w:r w:rsidRPr="008B3460">
        <w:rPr>
          <w:rFonts w:ascii="Book Antiqua" w:eastAsia="Book Antiqua" w:hAnsi="Book Antiqua" w:cs="Book Antiqua"/>
          <w:color w:val="000000"/>
        </w:rPr>
        <w:t>Lizaola</w:t>
      </w:r>
      <w:proofErr w:type="spellEnd"/>
      <w:r w:rsidRPr="008B3460">
        <w:rPr>
          <w:rFonts w:ascii="Book Antiqua" w:eastAsia="Book Antiqua" w:hAnsi="Book Antiqua" w:cs="Book Antiqua"/>
          <w:color w:val="000000"/>
        </w:rPr>
        <w:t xml:space="preserve">-Mayo B, </w:t>
      </w:r>
      <w:proofErr w:type="spellStart"/>
      <w:r w:rsidRPr="008B3460">
        <w:rPr>
          <w:rFonts w:ascii="Book Antiqua" w:eastAsia="Book Antiqua" w:hAnsi="Book Antiqua" w:cs="Book Antiqua"/>
          <w:color w:val="000000"/>
        </w:rPr>
        <w:t>Moghe</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Debes</w:t>
      </w:r>
      <w:proofErr w:type="spellEnd"/>
      <w:r w:rsidRPr="008B3460">
        <w:rPr>
          <w:rFonts w:ascii="Book Antiqua" w:eastAsia="Book Antiqua" w:hAnsi="Book Antiqua" w:cs="Book Antiqua"/>
          <w:color w:val="000000"/>
        </w:rPr>
        <w:t xml:space="preserve"> J, Lee TH, Branch A, </w:t>
      </w:r>
      <w:proofErr w:type="spellStart"/>
      <w:r w:rsidRPr="008B3460">
        <w:rPr>
          <w:rFonts w:ascii="Book Antiqua" w:eastAsia="Book Antiqua" w:hAnsi="Book Antiqua" w:cs="Book Antiqua"/>
          <w:color w:val="000000"/>
        </w:rPr>
        <w:t>Viveiros</w:t>
      </w:r>
      <w:proofErr w:type="spellEnd"/>
      <w:r w:rsidRPr="008B3460">
        <w:rPr>
          <w:rFonts w:ascii="Book Antiqua" w:eastAsia="Book Antiqua" w:hAnsi="Book Antiqua" w:cs="Book Antiqua"/>
          <w:color w:val="000000"/>
        </w:rPr>
        <w:t xml:space="preserve"> K, Chan W, </w:t>
      </w:r>
      <w:proofErr w:type="spellStart"/>
      <w:r w:rsidRPr="008B3460">
        <w:rPr>
          <w:rFonts w:ascii="Book Antiqua" w:eastAsia="Book Antiqua" w:hAnsi="Book Antiqua" w:cs="Book Antiqua"/>
          <w:color w:val="000000"/>
        </w:rPr>
        <w:t>Chascsa</w:t>
      </w:r>
      <w:proofErr w:type="spellEnd"/>
      <w:r w:rsidRPr="008B3460">
        <w:rPr>
          <w:rFonts w:ascii="Book Antiqua" w:eastAsia="Book Antiqua" w:hAnsi="Book Antiqua" w:cs="Book Antiqua"/>
          <w:color w:val="000000"/>
        </w:rPr>
        <w:t xml:space="preserve"> D, </w:t>
      </w:r>
      <w:proofErr w:type="spellStart"/>
      <w:r w:rsidRPr="008B3460">
        <w:rPr>
          <w:rFonts w:ascii="Book Antiqua" w:eastAsia="Book Antiqua" w:hAnsi="Book Antiqua" w:cs="Book Antiqua"/>
          <w:color w:val="000000"/>
        </w:rPr>
        <w:t>Kwo</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Dhanasekaran</w:t>
      </w:r>
      <w:proofErr w:type="spellEnd"/>
      <w:r w:rsidRPr="008B3460">
        <w:rPr>
          <w:rFonts w:ascii="Book Antiqua" w:eastAsia="Book Antiqua" w:hAnsi="Book Antiqua" w:cs="Book Antiqua"/>
          <w:color w:val="000000"/>
        </w:rPr>
        <w:t xml:space="preserve"> R. Predictors of Outcomes of COVID-19 in Patients with Chronic Liver Disease: US Multi-center Study. </w:t>
      </w:r>
      <w:r w:rsidRPr="008B3460">
        <w:rPr>
          <w:rFonts w:ascii="Book Antiqua" w:eastAsia="Book Antiqua" w:hAnsi="Book Antiqua" w:cs="Book Antiqua"/>
          <w:i/>
          <w:iCs/>
          <w:color w:val="000000"/>
        </w:rPr>
        <w:t>Clin Gastroenterol Hepatol</w:t>
      </w:r>
      <w:r w:rsidRPr="008B3460">
        <w:rPr>
          <w:rFonts w:ascii="Book Antiqua" w:eastAsia="Book Antiqua" w:hAnsi="Book Antiqua" w:cs="Book Antiqua"/>
          <w:color w:val="000000"/>
        </w:rPr>
        <w:t xml:space="preserve"> 2020 [PMID: 32950749 DOI: 10.1016/j.cgh.2020.09.027]</w:t>
      </w:r>
    </w:p>
    <w:p w14:paraId="4D77291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46 </w:t>
      </w:r>
      <w:r w:rsidRPr="008B3460">
        <w:rPr>
          <w:rFonts w:ascii="Book Antiqua" w:eastAsia="Book Antiqua" w:hAnsi="Book Antiqua" w:cs="Book Antiqua"/>
          <w:b/>
          <w:bCs/>
          <w:color w:val="000000"/>
        </w:rPr>
        <w:t>Bajaj JS</w:t>
      </w:r>
      <w:r w:rsidRPr="008B3460">
        <w:rPr>
          <w:rFonts w:ascii="Book Antiqua" w:eastAsia="Book Antiqua" w:hAnsi="Book Antiqua" w:cs="Book Antiqua"/>
          <w:color w:val="000000"/>
        </w:rPr>
        <w:t xml:space="preserve">, Garcia-Tsao G, Biggins SW, Kamath PS, Wong F, McGeorge S, Shaw J, Pearson M, Chew M, Fagan A, de la Rosa Rodriguez R, Worthington J, </w:t>
      </w:r>
      <w:proofErr w:type="spellStart"/>
      <w:r w:rsidRPr="008B3460">
        <w:rPr>
          <w:rFonts w:ascii="Book Antiqua" w:eastAsia="Book Antiqua" w:hAnsi="Book Antiqua" w:cs="Book Antiqua"/>
          <w:color w:val="000000"/>
        </w:rPr>
        <w:t>Olofson</w:t>
      </w:r>
      <w:proofErr w:type="spellEnd"/>
      <w:r w:rsidRPr="008B3460">
        <w:rPr>
          <w:rFonts w:ascii="Book Antiqua" w:eastAsia="Book Antiqua" w:hAnsi="Book Antiqua" w:cs="Book Antiqua"/>
          <w:color w:val="000000"/>
        </w:rPr>
        <w:t xml:space="preserve"> A, Weir V, </w:t>
      </w:r>
      <w:proofErr w:type="spellStart"/>
      <w:r w:rsidRPr="008B3460">
        <w:rPr>
          <w:rFonts w:ascii="Book Antiqua" w:eastAsia="Book Antiqua" w:hAnsi="Book Antiqua" w:cs="Book Antiqua"/>
          <w:color w:val="000000"/>
        </w:rPr>
        <w:t>Trisolini</w:t>
      </w:r>
      <w:proofErr w:type="spellEnd"/>
      <w:r w:rsidRPr="008B3460">
        <w:rPr>
          <w:rFonts w:ascii="Book Antiqua" w:eastAsia="Book Antiqua" w:hAnsi="Book Antiqua" w:cs="Book Antiqua"/>
          <w:color w:val="000000"/>
        </w:rPr>
        <w:t xml:space="preserve"> C, Dwyer S, Reddy KR. Comparison of mortality risk in patients with cirrhosis and COVID-19 compared with patients with cirrhosis alone and COVID-19 alone: </w:t>
      </w:r>
      <w:proofErr w:type="spellStart"/>
      <w:r w:rsidRPr="008B3460">
        <w:rPr>
          <w:rFonts w:ascii="Book Antiqua" w:eastAsia="Book Antiqua" w:hAnsi="Book Antiqua" w:cs="Book Antiqua"/>
          <w:color w:val="000000"/>
        </w:rPr>
        <w:t>multicentre</w:t>
      </w:r>
      <w:proofErr w:type="spellEnd"/>
      <w:r w:rsidRPr="008B3460">
        <w:rPr>
          <w:rFonts w:ascii="Book Antiqua" w:eastAsia="Book Antiqua" w:hAnsi="Book Antiqua" w:cs="Book Antiqua"/>
          <w:color w:val="000000"/>
        </w:rPr>
        <w:t xml:space="preserve"> matched cohort. </w:t>
      </w:r>
      <w:r w:rsidRPr="008B3460">
        <w:rPr>
          <w:rFonts w:ascii="Book Antiqua" w:eastAsia="Book Antiqua" w:hAnsi="Book Antiqua" w:cs="Book Antiqua"/>
          <w:i/>
          <w:iCs/>
          <w:color w:val="000000"/>
        </w:rPr>
        <w:t>Gut</w:t>
      </w:r>
      <w:r w:rsidRPr="008B3460">
        <w:rPr>
          <w:rFonts w:ascii="Book Antiqua" w:eastAsia="Book Antiqua" w:hAnsi="Book Antiqua" w:cs="Book Antiqua"/>
          <w:color w:val="000000"/>
        </w:rPr>
        <w:t xml:space="preserve"> 2020 [PMID: 32660964 DOI: 10.1136/gutjnl-2020-322118]</w:t>
      </w:r>
    </w:p>
    <w:p w14:paraId="6F6FCD9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47 </w:t>
      </w:r>
      <w:r w:rsidRPr="008B3460">
        <w:rPr>
          <w:rFonts w:ascii="Book Antiqua" w:eastAsia="Book Antiqua" w:hAnsi="Book Antiqua" w:cs="Book Antiqua"/>
          <w:b/>
          <w:bCs/>
          <w:color w:val="000000"/>
        </w:rPr>
        <w:t>Chan SL</w:t>
      </w:r>
      <w:r w:rsidRPr="008B3460">
        <w:rPr>
          <w:rFonts w:ascii="Book Antiqua" w:eastAsia="Book Antiqua" w:hAnsi="Book Antiqua" w:cs="Book Antiqua"/>
          <w:color w:val="000000"/>
        </w:rPr>
        <w:t xml:space="preserve">, Kudo M. Impacts of COVID-19 on Liver Cancers: During and after the Pandemic. </w:t>
      </w:r>
      <w:r w:rsidRPr="008B3460">
        <w:rPr>
          <w:rFonts w:ascii="Book Antiqua" w:eastAsia="Book Antiqua" w:hAnsi="Book Antiqua" w:cs="Book Antiqua"/>
          <w:i/>
          <w:iCs/>
          <w:color w:val="000000"/>
        </w:rPr>
        <w:t>Liver Cancer</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9</w:t>
      </w:r>
      <w:r w:rsidRPr="008B3460">
        <w:rPr>
          <w:rFonts w:ascii="Book Antiqua" w:eastAsia="Book Antiqua" w:hAnsi="Book Antiqua" w:cs="Book Antiqua"/>
          <w:color w:val="000000"/>
        </w:rPr>
        <w:t>: 491-502 [PMID: 33078127 DOI: 10.1159/000510765]</w:t>
      </w:r>
    </w:p>
    <w:p w14:paraId="2F2FE8B6"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48 </w:t>
      </w:r>
      <w:r w:rsidRPr="008B3460">
        <w:rPr>
          <w:rFonts w:ascii="Book Antiqua" w:eastAsia="Book Antiqua" w:hAnsi="Book Antiqua" w:cs="Book Antiqua"/>
          <w:b/>
          <w:bCs/>
          <w:color w:val="000000"/>
        </w:rPr>
        <w:t>Lee LY</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Cazier</w:t>
      </w:r>
      <w:proofErr w:type="spellEnd"/>
      <w:r w:rsidRPr="008B3460">
        <w:rPr>
          <w:rFonts w:ascii="Book Antiqua" w:eastAsia="Book Antiqua" w:hAnsi="Book Antiqua" w:cs="Book Antiqua"/>
          <w:color w:val="000000"/>
        </w:rPr>
        <w:t xml:space="preserve"> JB, Angelis V, Arnold R, Bisht V, Campton NA, </w:t>
      </w:r>
      <w:proofErr w:type="spellStart"/>
      <w:r w:rsidRPr="008B3460">
        <w:rPr>
          <w:rFonts w:ascii="Book Antiqua" w:eastAsia="Book Antiqua" w:hAnsi="Book Antiqua" w:cs="Book Antiqua"/>
          <w:color w:val="000000"/>
        </w:rPr>
        <w:t>Chackathayil</w:t>
      </w:r>
      <w:proofErr w:type="spellEnd"/>
      <w:r w:rsidRPr="008B3460">
        <w:rPr>
          <w:rFonts w:ascii="Book Antiqua" w:eastAsia="Book Antiqua" w:hAnsi="Book Antiqua" w:cs="Book Antiqua"/>
          <w:color w:val="000000"/>
        </w:rPr>
        <w:t xml:space="preserve"> J, Cheng VW, Curley HM, </w:t>
      </w:r>
      <w:proofErr w:type="spellStart"/>
      <w:r w:rsidRPr="008B3460">
        <w:rPr>
          <w:rFonts w:ascii="Book Antiqua" w:eastAsia="Book Antiqua" w:hAnsi="Book Antiqua" w:cs="Book Antiqua"/>
          <w:color w:val="000000"/>
        </w:rPr>
        <w:t>Fittall</w:t>
      </w:r>
      <w:proofErr w:type="spellEnd"/>
      <w:r w:rsidRPr="008B3460">
        <w:rPr>
          <w:rFonts w:ascii="Book Antiqua" w:eastAsia="Book Antiqua" w:hAnsi="Book Antiqua" w:cs="Book Antiqua"/>
          <w:color w:val="000000"/>
        </w:rPr>
        <w:t xml:space="preserve"> MW, Freeman-Mills L, </w:t>
      </w:r>
      <w:proofErr w:type="spellStart"/>
      <w:r w:rsidRPr="008B3460">
        <w:rPr>
          <w:rFonts w:ascii="Book Antiqua" w:eastAsia="Book Antiqua" w:hAnsi="Book Antiqua" w:cs="Book Antiqua"/>
          <w:color w:val="000000"/>
        </w:rPr>
        <w:t>Gennatas</w:t>
      </w:r>
      <w:proofErr w:type="spellEnd"/>
      <w:r w:rsidRPr="008B3460">
        <w:rPr>
          <w:rFonts w:ascii="Book Antiqua" w:eastAsia="Book Antiqua" w:hAnsi="Book Antiqua" w:cs="Book Antiqua"/>
          <w:color w:val="000000"/>
        </w:rPr>
        <w:t xml:space="preserve"> S, Goel A, Hartley S, Hughes DJ, Kerr D, Lee AJ, Lee RJ, McGrath SE, Middleton CP, </w:t>
      </w:r>
      <w:proofErr w:type="spellStart"/>
      <w:r w:rsidRPr="008B3460">
        <w:rPr>
          <w:rFonts w:ascii="Book Antiqua" w:eastAsia="Book Antiqua" w:hAnsi="Book Antiqua" w:cs="Book Antiqua"/>
          <w:color w:val="000000"/>
        </w:rPr>
        <w:t>Murugaesu</w:t>
      </w:r>
      <w:proofErr w:type="spellEnd"/>
      <w:r w:rsidRPr="008B3460">
        <w:rPr>
          <w:rFonts w:ascii="Book Antiqua" w:eastAsia="Book Antiqua" w:hAnsi="Book Antiqua" w:cs="Book Antiqua"/>
          <w:color w:val="000000"/>
        </w:rPr>
        <w:t xml:space="preserve"> N, Newsom-Davis T, Okines AF, Olsson-Brown AC, </w:t>
      </w:r>
      <w:proofErr w:type="spellStart"/>
      <w:r w:rsidRPr="008B3460">
        <w:rPr>
          <w:rFonts w:ascii="Book Antiqua" w:eastAsia="Book Antiqua" w:hAnsi="Book Antiqua" w:cs="Book Antiqua"/>
          <w:color w:val="000000"/>
        </w:rPr>
        <w:t>Palles</w:t>
      </w:r>
      <w:proofErr w:type="spellEnd"/>
      <w:r w:rsidRPr="008B3460">
        <w:rPr>
          <w:rFonts w:ascii="Book Antiqua" w:eastAsia="Book Antiqua" w:hAnsi="Book Antiqua" w:cs="Book Antiqua"/>
          <w:color w:val="000000"/>
        </w:rPr>
        <w:t xml:space="preserve"> C, Pan Y, </w:t>
      </w:r>
      <w:proofErr w:type="spellStart"/>
      <w:r w:rsidRPr="008B3460">
        <w:rPr>
          <w:rFonts w:ascii="Book Antiqua" w:eastAsia="Book Antiqua" w:hAnsi="Book Antiqua" w:cs="Book Antiqua"/>
          <w:color w:val="000000"/>
        </w:rPr>
        <w:t>Pettengell</w:t>
      </w:r>
      <w:proofErr w:type="spellEnd"/>
      <w:r w:rsidRPr="008B3460">
        <w:rPr>
          <w:rFonts w:ascii="Book Antiqua" w:eastAsia="Book Antiqua" w:hAnsi="Book Antiqua" w:cs="Book Antiqua"/>
          <w:color w:val="000000"/>
        </w:rPr>
        <w:t xml:space="preserve"> R, Powles T, </w:t>
      </w:r>
      <w:proofErr w:type="spellStart"/>
      <w:r w:rsidRPr="008B3460">
        <w:rPr>
          <w:rFonts w:ascii="Book Antiqua" w:eastAsia="Book Antiqua" w:hAnsi="Book Antiqua" w:cs="Book Antiqua"/>
          <w:color w:val="000000"/>
        </w:rPr>
        <w:t>Protheroe</w:t>
      </w:r>
      <w:proofErr w:type="spellEnd"/>
      <w:r w:rsidRPr="008B3460">
        <w:rPr>
          <w:rFonts w:ascii="Book Antiqua" w:eastAsia="Book Antiqua" w:hAnsi="Book Antiqua" w:cs="Book Antiqua"/>
          <w:color w:val="000000"/>
        </w:rPr>
        <w:t xml:space="preserve"> EA, </w:t>
      </w:r>
      <w:proofErr w:type="spellStart"/>
      <w:r w:rsidRPr="008B3460">
        <w:rPr>
          <w:rFonts w:ascii="Book Antiqua" w:eastAsia="Book Antiqua" w:hAnsi="Book Antiqua" w:cs="Book Antiqua"/>
          <w:color w:val="000000"/>
        </w:rPr>
        <w:t>Purshouse</w:t>
      </w:r>
      <w:proofErr w:type="spellEnd"/>
      <w:r w:rsidRPr="008B3460">
        <w:rPr>
          <w:rFonts w:ascii="Book Antiqua" w:eastAsia="Book Antiqua" w:hAnsi="Book Antiqua" w:cs="Book Antiqua"/>
          <w:color w:val="000000"/>
        </w:rPr>
        <w:t xml:space="preserve"> K, Sharma-Oates A, Sivakumar S, Smith AJ, Starkey T, Turnbull CD, </w:t>
      </w:r>
      <w:proofErr w:type="spellStart"/>
      <w:r w:rsidRPr="008B3460">
        <w:rPr>
          <w:rFonts w:ascii="Book Antiqua" w:eastAsia="Book Antiqua" w:hAnsi="Book Antiqua" w:cs="Book Antiqua"/>
          <w:color w:val="000000"/>
        </w:rPr>
        <w:t>Várnai</w:t>
      </w:r>
      <w:proofErr w:type="spellEnd"/>
      <w:r w:rsidRPr="008B3460">
        <w:rPr>
          <w:rFonts w:ascii="Book Antiqua" w:eastAsia="Book Antiqua" w:hAnsi="Book Antiqua" w:cs="Book Antiqua"/>
          <w:color w:val="000000"/>
        </w:rPr>
        <w:t xml:space="preserve"> C, Yousaf N; UK Coronavirus Monitoring Project Team, Kerr R, Middleton G. COVID-19 mortality in patients with cancer on chemotherapy or other anticancer treatments: a </w:t>
      </w:r>
      <w:r w:rsidRPr="008B3460">
        <w:rPr>
          <w:rFonts w:ascii="Book Antiqua" w:eastAsia="Book Antiqua" w:hAnsi="Book Antiqua" w:cs="Book Antiqua"/>
          <w:color w:val="000000"/>
        </w:rPr>
        <w:lastRenderedPageBreak/>
        <w:t xml:space="preserve">prospective cohort study. </w:t>
      </w:r>
      <w:r w:rsidRPr="008B3460">
        <w:rPr>
          <w:rFonts w:ascii="Book Antiqua" w:eastAsia="Book Antiqua" w:hAnsi="Book Antiqua" w:cs="Book Antiqua"/>
          <w:i/>
          <w:iCs/>
          <w:color w:val="000000"/>
        </w:rPr>
        <w:t>Lancet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395</w:t>
      </w:r>
      <w:r w:rsidRPr="008B3460">
        <w:rPr>
          <w:rFonts w:ascii="Book Antiqua" w:eastAsia="Book Antiqua" w:hAnsi="Book Antiqua" w:cs="Book Antiqua"/>
          <w:color w:val="000000"/>
        </w:rPr>
        <w:t>: 1919-1926 [PMID: 32473682 DOI: 10.1016/S0140-6736(20)31173-9]</w:t>
      </w:r>
    </w:p>
    <w:p w14:paraId="5BFF5E8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49 </w:t>
      </w:r>
      <w:proofErr w:type="spellStart"/>
      <w:r w:rsidRPr="008B3460">
        <w:rPr>
          <w:rFonts w:ascii="Book Antiqua" w:eastAsia="Book Antiqua" w:hAnsi="Book Antiqua" w:cs="Book Antiqua"/>
          <w:b/>
          <w:bCs/>
          <w:color w:val="000000"/>
        </w:rPr>
        <w:t>Jockusch</w:t>
      </w:r>
      <w:proofErr w:type="spellEnd"/>
      <w:r w:rsidRPr="008B3460">
        <w:rPr>
          <w:rFonts w:ascii="Book Antiqua" w:eastAsia="Book Antiqua" w:hAnsi="Book Antiqua" w:cs="Book Antiqua"/>
          <w:b/>
          <w:bCs/>
          <w:color w:val="000000"/>
        </w:rPr>
        <w:t xml:space="preserve"> S</w:t>
      </w:r>
      <w:r w:rsidRPr="008B3460">
        <w:rPr>
          <w:rFonts w:ascii="Book Antiqua" w:eastAsia="Book Antiqua" w:hAnsi="Book Antiqua" w:cs="Book Antiqua"/>
          <w:color w:val="000000"/>
        </w:rPr>
        <w:t xml:space="preserve">, Tao C, Li X, Anderson TK, </w:t>
      </w:r>
      <w:proofErr w:type="spellStart"/>
      <w:r w:rsidRPr="008B3460">
        <w:rPr>
          <w:rFonts w:ascii="Book Antiqua" w:eastAsia="Book Antiqua" w:hAnsi="Book Antiqua" w:cs="Book Antiqua"/>
          <w:color w:val="000000"/>
        </w:rPr>
        <w:t>Chien</w:t>
      </w:r>
      <w:proofErr w:type="spellEnd"/>
      <w:r w:rsidRPr="008B3460">
        <w:rPr>
          <w:rFonts w:ascii="Book Antiqua" w:eastAsia="Book Antiqua" w:hAnsi="Book Antiqua" w:cs="Book Antiqua"/>
          <w:color w:val="000000"/>
        </w:rPr>
        <w:t xml:space="preserve"> M, Kumar S, Russo JJ, </w:t>
      </w:r>
      <w:proofErr w:type="spellStart"/>
      <w:r w:rsidRPr="008B3460">
        <w:rPr>
          <w:rFonts w:ascii="Book Antiqua" w:eastAsia="Book Antiqua" w:hAnsi="Book Antiqua" w:cs="Book Antiqua"/>
          <w:color w:val="000000"/>
        </w:rPr>
        <w:t>Kirchdoerfer</w:t>
      </w:r>
      <w:proofErr w:type="spellEnd"/>
      <w:r w:rsidRPr="008B3460">
        <w:rPr>
          <w:rFonts w:ascii="Book Antiqua" w:eastAsia="Book Antiqua" w:hAnsi="Book Antiqua" w:cs="Book Antiqua"/>
          <w:color w:val="000000"/>
        </w:rPr>
        <w:t xml:space="preserve"> RN, Ju J. A library of nucleotide analogues terminate RNA synthesis catalyzed by polymerases of coronaviruses that cause SARS and COVID-19. </w:t>
      </w:r>
      <w:r w:rsidRPr="008B3460">
        <w:rPr>
          <w:rFonts w:ascii="Book Antiqua" w:eastAsia="Book Antiqua" w:hAnsi="Book Antiqua" w:cs="Book Antiqua"/>
          <w:i/>
          <w:iCs/>
          <w:color w:val="000000"/>
        </w:rPr>
        <w:t>Antiviral Res</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180</w:t>
      </w:r>
      <w:r w:rsidRPr="008B3460">
        <w:rPr>
          <w:rFonts w:ascii="Book Antiqua" w:eastAsia="Book Antiqua" w:hAnsi="Book Antiqua" w:cs="Book Antiqua"/>
          <w:color w:val="000000"/>
        </w:rPr>
        <w:t>: 104857 [PMID: 32562705 DOI: 10.1016/j.antiviral.2020.104857]</w:t>
      </w:r>
    </w:p>
    <w:p w14:paraId="6ED9C3F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50 </w:t>
      </w:r>
      <w:proofErr w:type="spellStart"/>
      <w:r w:rsidRPr="008B3460">
        <w:rPr>
          <w:rFonts w:ascii="Book Antiqua" w:eastAsia="Book Antiqua" w:hAnsi="Book Antiqua" w:cs="Book Antiqua"/>
          <w:b/>
          <w:bCs/>
          <w:color w:val="000000"/>
        </w:rPr>
        <w:t>Elfiky</w:t>
      </w:r>
      <w:proofErr w:type="spellEnd"/>
      <w:r w:rsidRPr="008B3460">
        <w:rPr>
          <w:rFonts w:ascii="Book Antiqua" w:eastAsia="Book Antiqua" w:hAnsi="Book Antiqua" w:cs="Book Antiqua"/>
          <w:b/>
          <w:bCs/>
          <w:color w:val="000000"/>
        </w:rPr>
        <w:t xml:space="preserve"> AA</w:t>
      </w:r>
      <w:r w:rsidRPr="008B3460">
        <w:rPr>
          <w:rFonts w:ascii="Book Antiqua" w:eastAsia="Book Antiqua" w:hAnsi="Book Antiqua" w:cs="Book Antiqua"/>
          <w:color w:val="000000"/>
        </w:rPr>
        <w:t xml:space="preserve">. Ribavirin, Remdesivir, Sofosbuvir, </w:t>
      </w:r>
      <w:proofErr w:type="spellStart"/>
      <w:r w:rsidRPr="008B3460">
        <w:rPr>
          <w:rFonts w:ascii="Book Antiqua" w:eastAsia="Book Antiqua" w:hAnsi="Book Antiqua" w:cs="Book Antiqua"/>
          <w:color w:val="000000"/>
        </w:rPr>
        <w:t>Galidesivir</w:t>
      </w:r>
      <w:proofErr w:type="spellEnd"/>
      <w:r w:rsidRPr="008B3460">
        <w:rPr>
          <w:rFonts w:ascii="Book Antiqua" w:eastAsia="Book Antiqua" w:hAnsi="Book Antiqua" w:cs="Book Antiqua"/>
          <w:color w:val="000000"/>
        </w:rPr>
        <w:t xml:space="preserve">, and Tenofovir against SARS-CoV-2 RNA dependent RNA polymerase (RdRp): A molecular docking study. </w:t>
      </w:r>
      <w:r w:rsidRPr="008B3460">
        <w:rPr>
          <w:rFonts w:ascii="Book Antiqua" w:eastAsia="Book Antiqua" w:hAnsi="Book Antiqua" w:cs="Book Antiqua"/>
          <w:i/>
          <w:iCs/>
          <w:color w:val="000000"/>
        </w:rPr>
        <w:t>Life Sci</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253</w:t>
      </w:r>
      <w:r w:rsidRPr="008B3460">
        <w:rPr>
          <w:rFonts w:ascii="Book Antiqua" w:eastAsia="Book Antiqua" w:hAnsi="Book Antiqua" w:cs="Book Antiqua"/>
          <w:color w:val="000000"/>
        </w:rPr>
        <w:t>: 117592 [PMID: 32222463 DOI: 10.1016/j.lfs.2020.117592]</w:t>
      </w:r>
    </w:p>
    <w:p w14:paraId="333FEF0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51 </w:t>
      </w:r>
      <w:r w:rsidRPr="008B3460">
        <w:rPr>
          <w:rFonts w:ascii="Book Antiqua" w:eastAsia="Book Antiqua" w:hAnsi="Book Antiqua" w:cs="Book Antiqua"/>
          <w:b/>
          <w:bCs/>
          <w:color w:val="000000"/>
        </w:rPr>
        <w:t>Lens S</w:t>
      </w:r>
      <w:r w:rsidRPr="008B3460">
        <w:rPr>
          <w:rFonts w:ascii="Book Antiqua" w:eastAsia="Book Antiqua" w:hAnsi="Book Antiqua" w:cs="Book Antiqua"/>
          <w:color w:val="000000"/>
        </w:rPr>
        <w:t xml:space="preserve">, Miquel M, </w:t>
      </w:r>
      <w:proofErr w:type="spellStart"/>
      <w:r w:rsidRPr="008B3460">
        <w:rPr>
          <w:rFonts w:ascii="Book Antiqua" w:eastAsia="Book Antiqua" w:hAnsi="Book Antiqua" w:cs="Book Antiqua"/>
          <w:color w:val="000000"/>
        </w:rPr>
        <w:t>Mateos</w:t>
      </w:r>
      <w:proofErr w:type="spellEnd"/>
      <w:r w:rsidRPr="008B3460">
        <w:rPr>
          <w:rFonts w:ascii="Book Antiqua" w:eastAsia="Book Antiqua" w:hAnsi="Book Antiqua" w:cs="Book Antiqua"/>
          <w:color w:val="000000"/>
        </w:rPr>
        <w:t xml:space="preserve">-Muñoz B, García-Samaniego J, </w:t>
      </w:r>
      <w:proofErr w:type="spellStart"/>
      <w:r w:rsidRPr="008B3460">
        <w:rPr>
          <w:rFonts w:ascii="Book Antiqua" w:eastAsia="Book Antiqua" w:hAnsi="Book Antiqua" w:cs="Book Antiqua"/>
          <w:color w:val="000000"/>
        </w:rPr>
        <w:t>Forns</w:t>
      </w:r>
      <w:proofErr w:type="spellEnd"/>
      <w:r w:rsidRPr="008B3460">
        <w:rPr>
          <w:rFonts w:ascii="Book Antiqua" w:eastAsia="Book Antiqua" w:hAnsi="Book Antiqua" w:cs="Book Antiqua"/>
          <w:color w:val="000000"/>
        </w:rPr>
        <w:t xml:space="preserve"> X. SARS-CoV-2 in patients on antiviral HBV and HCV therapy in Spain.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1262-1263 [PMID: 32673740 DOI: 10.1016/j.jhep.2020.07.007]</w:t>
      </w:r>
    </w:p>
    <w:p w14:paraId="36C131EA"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52 </w:t>
      </w:r>
      <w:proofErr w:type="spellStart"/>
      <w:r w:rsidRPr="008B3460">
        <w:rPr>
          <w:rFonts w:ascii="Book Antiqua" w:eastAsia="Book Antiqua" w:hAnsi="Book Antiqua" w:cs="Book Antiqua"/>
          <w:b/>
          <w:bCs/>
          <w:color w:val="000000"/>
        </w:rPr>
        <w:t>Rehermann</w:t>
      </w:r>
      <w:proofErr w:type="spellEnd"/>
      <w:r w:rsidRPr="008B3460">
        <w:rPr>
          <w:rFonts w:ascii="Book Antiqua" w:eastAsia="Book Antiqua" w:hAnsi="Book Antiqua" w:cs="Book Antiqua"/>
          <w:b/>
          <w:bCs/>
          <w:color w:val="000000"/>
        </w:rPr>
        <w:t xml:space="preserve"> B</w:t>
      </w:r>
      <w:r w:rsidRPr="008B3460">
        <w:rPr>
          <w:rFonts w:ascii="Book Antiqua" w:eastAsia="Book Antiqua" w:hAnsi="Book Antiqua" w:cs="Book Antiqua"/>
          <w:color w:val="000000"/>
        </w:rPr>
        <w:t xml:space="preserve">. Pathogenesis of chronic viral hepatitis: differential roles of T cells and NK cells. </w:t>
      </w:r>
      <w:r w:rsidRPr="008B3460">
        <w:rPr>
          <w:rFonts w:ascii="Book Antiqua" w:eastAsia="Book Antiqua" w:hAnsi="Book Antiqua" w:cs="Book Antiqua"/>
          <w:i/>
          <w:iCs/>
          <w:color w:val="000000"/>
        </w:rPr>
        <w:t>Nat Med</w:t>
      </w:r>
      <w:r w:rsidRPr="008B3460">
        <w:rPr>
          <w:rFonts w:ascii="Book Antiqua" w:eastAsia="Book Antiqua" w:hAnsi="Book Antiqua" w:cs="Book Antiqua"/>
          <w:color w:val="000000"/>
        </w:rPr>
        <w:t xml:space="preserve"> 2013; </w:t>
      </w:r>
      <w:r w:rsidRPr="008B3460">
        <w:rPr>
          <w:rFonts w:ascii="Book Antiqua" w:eastAsia="Book Antiqua" w:hAnsi="Book Antiqua" w:cs="Book Antiqua"/>
          <w:b/>
          <w:bCs/>
          <w:color w:val="000000"/>
        </w:rPr>
        <w:t>19</w:t>
      </w:r>
      <w:r w:rsidRPr="008B3460">
        <w:rPr>
          <w:rFonts w:ascii="Book Antiqua" w:eastAsia="Book Antiqua" w:hAnsi="Book Antiqua" w:cs="Book Antiqua"/>
          <w:color w:val="000000"/>
        </w:rPr>
        <w:t>: 859-868 [PMID: 23836236 DOI: 10.1038/nm.3251]</w:t>
      </w:r>
    </w:p>
    <w:p w14:paraId="2CA4A01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53 </w:t>
      </w:r>
      <w:proofErr w:type="spellStart"/>
      <w:r w:rsidRPr="008B3460">
        <w:rPr>
          <w:rFonts w:ascii="Book Antiqua" w:eastAsia="Book Antiqua" w:hAnsi="Book Antiqua" w:cs="Book Antiqua"/>
          <w:b/>
          <w:bCs/>
          <w:color w:val="000000"/>
        </w:rPr>
        <w:t>Anugwom</w:t>
      </w:r>
      <w:proofErr w:type="spellEnd"/>
      <w:r w:rsidRPr="008B3460">
        <w:rPr>
          <w:rFonts w:ascii="Book Antiqua" w:eastAsia="Book Antiqua" w:hAnsi="Book Antiqua" w:cs="Book Antiqua"/>
          <w:b/>
          <w:bCs/>
          <w:color w:val="000000"/>
        </w:rPr>
        <w:t xml:space="preserve"> CM</w:t>
      </w:r>
      <w:r w:rsidRPr="008B3460">
        <w:rPr>
          <w:rFonts w:ascii="Book Antiqua" w:eastAsia="Book Antiqua" w:hAnsi="Book Antiqua" w:cs="Book Antiqua"/>
          <w:color w:val="000000"/>
        </w:rPr>
        <w:t xml:space="preserve">, Aby ES, </w:t>
      </w:r>
      <w:proofErr w:type="spellStart"/>
      <w:r w:rsidRPr="008B3460">
        <w:rPr>
          <w:rFonts w:ascii="Book Antiqua" w:eastAsia="Book Antiqua" w:hAnsi="Book Antiqua" w:cs="Book Antiqua"/>
          <w:color w:val="000000"/>
        </w:rPr>
        <w:t>Debes</w:t>
      </w:r>
      <w:proofErr w:type="spellEnd"/>
      <w:r w:rsidRPr="008B3460">
        <w:rPr>
          <w:rFonts w:ascii="Book Antiqua" w:eastAsia="Book Antiqua" w:hAnsi="Book Antiqua" w:cs="Book Antiqua"/>
          <w:color w:val="000000"/>
        </w:rPr>
        <w:t xml:space="preserve"> JD. Inverse Association Between Chronic Hepatitis B Infection and Coronavirus Disease 2019 (COVID-19): Immune Exhaustion or Coincidence? </w:t>
      </w:r>
      <w:r w:rsidRPr="008B3460">
        <w:rPr>
          <w:rFonts w:ascii="Book Antiqua" w:eastAsia="Book Antiqua" w:hAnsi="Book Antiqua" w:cs="Book Antiqua"/>
          <w:i/>
          <w:iCs/>
          <w:color w:val="000000"/>
        </w:rPr>
        <w:t>Clin Infect Dis</w:t>
      </w:r>
      <w:r w:rsidRPr="008B3460">
        <w:rPr>
          <w:rFonts w:ascii="Book Antiqua" w:eastAsia="Book Antiqua" w:hAnsi="Book Antiqua" w:cs="Book Antiqua"/>
          <w:color w:val="000000"/>
        </w:rPr>
        <w:t xml:space="preserve"> 2021; </w:t>
      </w:r>
      <w:r w:rsidRPr="008B3460">
        <w:rPr>
          <w:rFonts w:ascii="Book Antiqua" w:eastAsia="Book Antiqua" w:hAnsi="Book Antiqua" w:cs="Book Antiqua"/>
          <w:b/>
          <w:bCs/>
          <w:color w:val="000000"/>
        </w:rPr>
        <w:t>72</w:t>
      </w:r>
      <w:r w:rsidRPr="008B3460">
        <w:rPr>
          <w:rFonts w:ascii="Book Antiqua" w:eastAsia="Book Antiqua" w:hAnsi="Book Antiqua" w:cs="Book Antiqua"/>
          <w:color w:val="000000"/>
        </w:rPr>
        <w:t>: 180-182 [PMID: 32502247 DOI: 10.1093/</w:t>
      </w:r>
      <w:proofErr w:type="spellStart"/>
      <w:r w:rsidRPr="008B3460">
        <w:rPr>
          <w:rFonts w:ascii="Book Antiqua" w:eastAsia="Book Antiqua" w:hAnsi="Book Antiqua" w:cs="Book Antiqua"/>
          <w:color w:val="000000"/>
        </w:rPr>
        <w:t>cid</w:t>
      </w:r>
      <w:proofErr w:type="spellEnd"/>
      <w:r w:rsidRPr="008B3460">
        <w:rPr>
          <w:rFonts w:ascii="Book Antiqua" w:eastAsia="Book Antiqua" w:hAnsi="Book Antiqua" w:cs="Book Antiqua"/>
          <w:color w:val="000000"/>
        </w:rPr>
        <w:t>/ciaa592]</w:t>
      </w:r>
    </w:p>
    <w:p w14:paraId="429E9A8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54 </w:t>
      </w:r>
      <w:r w:rsidRPr="008B3460">
        <w:rPr>
          <w:rFonts w:ascii="Book Antiqua" w:eastAsia="Book Antiqua" w:hAnsi="Book Antiqua" w:cs="Book Antiqua"/>
          <w:b/>
          <w:bCs/>
          <w:color w:val="000000"/>
        </w:rPr>
        <w:t>Brooks DG</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Teyton</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Oldstone</w:t>
      </w:r>
      <w:proofErr w:type="spellEnd"/>
      <w:r w:rsidRPr="008B3460">
        <w:rPr>
          <w:rFonts w:ascii="Book Antiqua" w:eastAsia="Book Antiqua" w:hAnsi="Book Antiqua" w:cs="Book Antiqua"/>
          <w:color w:val="000000"/>
        </w:rPr>
        <w:t xml:space="preserve"> MB, </w:t>
      </w:r>
      <w:proofErr w:type="spellStart"/>
      <w:r w:rsidRPr="008B3460">
        <w:rPr>
          <w:rFonts w:ascii="Book Antiqua" w:eastAsia="Book Antiqua" w:hAnsi="Book Antiqua" w:cs="Book Antiqua"/>
          <w:color w:val="000000"/>
        </w:rPr>
        <w:t>McGavern</w:t>
      </w:r>
      <w:proofErr w:type="spellEnd"/>
      <w:r w:rsidRPr="008B3460">
        <w:rPr>
          <w:rFonts w:ascii="Book Antiqua" w:eastAsia="Book Antiqua" w:hAnsi="Book Antiqua" w:cs="Book Antiqua"/>
          <w:color w:val="000000"/>
        </w:rPr>
        <w:t xml:space="preserve"> DB. Intrinsic functional dysregulation of CD4 T cells occurs rapidly following persistent viral infection. </w:t>
      </w:r>
      <w:r w:rsidRPr="008B3460">
        <w:rPr>
          <w:rFonts w:ascii="Book Antiqua" w:eastAsia="Book Antiqua" w:hAnsi="Book Antiqua" w:cs="Book Antiqua"/>
          <w:i/>
          <w:iCs/>
          <w:color w:val="000000"/>
        </w:rPr>
        <w:t xml:space="preserve">J </w:t>
      </w:r>
      <w:proofErr w:type="spellStart"/>
      <w:r w:rsidRPr="008B3460">
        <w:rPr>
          <w:rFonts w:ascii="Book Antiqua" w:eastAsia="Book Antiqua" w:hAnsi="Book Antiqua" w:cs="Book Antiqua"/>
          <w:i/>
          <w:iCs/>
          <w:color w:val="000000"/>
        </w:rPr>
        <w:t>Virol</w:t>
      </w:r>
      <w:proofErr w:type="spellEnd"/>
      <w:r w:rsidRPr="008B3460">
        <w:rPr>
          <w:rFonts w:ascii="Book Antiqua" w:eastAsia="Book Antiqua" w:hAnsi="Book Antiqua" w:cs="Book Antiqua"/>
          <w:color w:val="000000"/>
        </w:rPr>
        <w:t xml:space="preserve"> 2005; </w:t>
      </w:r>
      <w:r w:rsidRPr="008B3460">
        <w:rPr>
          <w:rFonts w:ascii="Book Antiqua" w:eastAsia="Book Antiqua" w:hAnsi="Book Antiqua" w:cs="Book Antiqua"/>
          <w:b/>
          <w:bCs/>
          <w:color w:val="000000"/>
        </w:rPr>
        <w:t>79</w:t>
      </w:r>
      <w:r w:rsidRPr="008B3460">
        <w:rPr>
          <w:rFonts w:ascii="Book Antiqua" w:eastAsia="Book Antiqua" w:hAnsi="Book Antiqua" w:cs="Book Antiqua"/>
          <w:color w:val="000000"/>
        </w:rPr>
        <w:t>: 10514-10527 [PMID: 16051844 DOI: 10.1128/JVI.79.16.10514-10527.2005]</w:t>
      </w:r>
    </w:p>
    <w:p w14:paraId="5999FBE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55 </w:t>
      </w:r>
      <w:r w:rsidRPr="008B3460">
        <w:rPr>
          <w:rFonts w:ascii="Book Antiqua" w:eastAsia="Book Antiqua" w:hAnsi="Book Antiqua" w:cs="Book Antiqua"/>
          <w:b/>
          <w:bCs/>
          <w:color w:val="000000"/>
        </w:rPr>
        <w:t>Liu J</w:t>
      </w:r>
      <w:r w:rsidRPr="008B3460">
        <w:rPr>
          <w:rFonts w:ascii="Book Antiqua" w:eastAsia="Book Antiqua" w:hAnsi="Book Antiqua" w:cs="Book Antiqua"/>
          <w:color w:val="000000"/>
        </w:rPr>
        <w:t xml:space="preserve">, Li S, Liu J, Liang B, Wang X, Wang H, Li W, Tong Q, Yi J, Zhao L, </w:t>
      </w:r>
      <w:proofErr w:type="spellStart"/>
      <w:r w:rsidRPr="008B3460">
        <w:rPr>
          <w:rFonts w:ascii="Book Antiqua" w:eastAsia="Book Antiqua" w:hAnsi="Book Antiqua" w:cs="Book Antiqua"/>
          <w:color w:val="000000"/>
        </w:rPr>
        <w:t>Xiong</w:t>
      </w:r>
      <w:proofErr w:type="spellEnd"/>
      <w:r w:rsidRPr="008B3460">
        <w:rPr>
          <w:rFonts w:ascii="Book Antiqua" w:eastAsia="Book Antiqua" w:hAnsi="Book Antiqua" w:cs="Book Antiqua"/>
          <w:color w:val="000000"/>
        </w:rPr>
        <w:t xml:space="preserve">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proofErr w:type="spellStart"/>
      <w:r w:rsidRPr="008B3460">
        <w:rPr>
          <w:rFonts w:ascii="Book Antiqua" w:eastAsia="Book Antiqua" w:hAnsi="Book Antiqua" w:cs="Book Antiqua"/>
          <w:i/>
          <w:iCs/>
          <w:color w:val="000000"/>
        </w:rPr>
        <w:t>EBioMedicine</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55</w:t>
      </w:r>
      <w:r w:rsidRPr="008B3460">
        <w:rPr>
          <w:rFonts w:ascii="Book Antiqua" w:eastAsia="Book Antiqua" w:hAnsi="Book Antiqua" w:cs="Book Antiqua"/>
          <w:color w:val="000000"/>
        </w:rPr>
        <w:t>: 102763 [PMID: 32361250 DOI: 10.1016/j.ebiom.2020.102763]</w:t>
      </w:r>
    </w:p>
    <w:p w14:paraId="03620A9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56 </w:t>
      </w:r>
      <w:proofErr w:type="spellStart"/>
      <w:r w:rsidRPr="008B3460">
        <w:rPr>
          <w:rFonts w:ascii="Book Antiqua" w:eastAsia="Book Antiqua" w:hAnsi="Book Antiqua" w:cs="Book Antiqua"/>
          <w:b/>
          <w:bCs/>
          <w:color w:val="000000"/>
        </w:rPr>
        <w:t>Hadjadj</w:t>
      </w:r>
      <w:proofErr w:type="spellEnd"/>
      <w:r w:rsidRPr="008B3460">
        <w:rPr>
          <w:rFonts w:ascii="Book Antiqua" w:eastAsia="Book Antiqua" w:hAnsi="Book Antiqua" w:cs="Book Antiqua"/>
          <w:b/>
          <w:bCs/>
          <w:color w:val="000000"/>
        </w:rPr>
        <w:t xml:space="preserve"> J</w:t>
      </w:r>
      <w:r w:rsidRPr="008B3460">
        <w:rPr>
          <w:rFonts w:ascii="Book Antiqua" w:eastAsia="Book Antiqua" w:hAnsi="Book Antiqua" w:cs="Book Antiqua"/>
          <w:color w:val="000000"/>
        </w:rPr>
        <w:t xml:space="preserve">, Yatim N, </w:t>
      </w:r>
      <w:proofErr w:type="spellStart"/>
      <w:r w:rsidRPr="008B3460">
        <w:rPr>
          <w:rFonts w:ascii="Book Antiqua" w:eastAsia="Book Antiqua" w:hAnsi="Book Antiqua" w:cs="Book Antiqua"/>
          <w:color w:val="000000"/>
        </w:rPr>
        <w:t>Barnabei</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Corneau</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Boussier</w:t>
      </w:r>
      <w:proofErr w:type="spellEnd"/>
      <w:r w:rsidRPr="008B3460">
        <w:rPr>
          <w:rFonts w:ascii="Book Antiqua" w:eastAsia="Book Antiqua" w:hAnsi="Book Antiqua" w:cs="Book Antiqua"/>
          <w:color w:val="000000"/>
        </w:rPr>
        <w:t xml:space="preserve"> J, Smith N, </w:t>
      </w:r>
      <w:proofErr w:type="spellStart"/>
      <w:r w:rsidRPr="008B3460">
        <w:rPr>
          <w:rFonts w:ascii="Book Antiqua" w:eastAsia="Book Antiqua" w:hAnsi="Book Antiqua" w:cs="Book Antiqua"/>
          <w:color w:val="000000"/>
        </w:rPr>
        <w:t>Péré</w:t>
      </w:r>
      <w:proofErr w:type="spellEnd"/>
      <w:r w:rsidRPr="008B3460">
        <w:rPr>
          <w:rFonts w:ascii="Book Antiqua" w:eastAsia="Book Antiqua" w:hAnsi="Book Antiqua" w:cs="Book Antiqua"/>
          <w:color w:val="000000"/>
        </w:rPr>
        <w:t xml:space="preserve"> H, </w:t>
      </w:r>
      <w:proofErr w:type="spellStart"/>
      <w:r w:rsidRPr="008B3460">
        <w:rPr>
          <w:rFonts w:ascii="Book Antiqua" w:eastAsia="Book Antiqua" w:hAnsi="Book Antiqua" w:cs="Book Antiqua"/>
          <w:color w:val="000000"/>
        </w:rPr>
        <w:t>Charbit</w:t>
      </w:r>
      <w:proofErr w:type="spellEnd"/>
      <w:r w:rsidRPr="008B3460">
        <w:rPr>
          <w:rFonts w:ascii="Book Antiqua" w:eastAsia="Book Antiqua" w:hAnsi="Book Antiqua" w:cs="Book Antiqua"/>
          <w:color w:val="000000"/>
        </w:rPr>
        <w:t xml:space="preserve"> B, </w:t>
      </w:r>
      <w:proofErr w:type="spellStart"/>
      <w:r w:rsidRPr="008B3460">
        <w:rPr>
          <w:rFonts w:ascii="Book Antiqua" w:eastAsia="Book Antiqua" w:hAnsi="Book Antiqua" w:cs="Book Antiqua"/>
          <w:color w:val="000000"/>
        </w:rPr>
        <w:t>Bondet</w:t>
      </w:r>
      <w:proofErr w:type="spellEnd"/>
      <w:r w:rsidRPr="008B3460">
        <w:rPr>
          <w:rFonts w:ascii="Book Antiqua" w:eastAsia="Book Antiqua" w:hAnsi="Book Antiqua" w:cs="Book Antiqua"/>
          <w:color w:val="000000"/>
        </w:rPr>
        <w:t xml:space="preserve"> V, </w:t>
      </w:r>
      <w:proofErr w:type="spellStart"/>
      <w:r w:rsidRPr="008B3460">
        <w:rPr>
          <w:rFonts w:ascii="Book Antiqua" w:eastAsia="Book Antiqua" w:hAnsi="Book Antiqua" w:cs="Book Antiqua"/>
          <w:color w:val="000000"/>
        </w:rPr>
        <w:t>Chenevier-Gobeaux</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Breillat</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Carlier</w:t>
      </w:r>
      <w:proofErr w:type="spellEnd"/>
      <w:r w:rsidRPr="008B3460">
        <w:rPr>
          <w:rFonts w:ascii="Book Antiqua" w:eastAsia="Book Antiqua" w:hAnsi="Book Antiqua" w:cs="Book Antiqua"/>
          <w:color w:val="000000"/>
        </w:rPr>
        <w:t xml:space="preserve"> N, </w:t>
      </w:r>
      <w:proofErr w:type="spellStart"/>
      <w:r w:rsidRPr="008B3460">
        <w:rPr>
          <w:rFonts w:ascii="Book Antiqua" w:eastAsia="Book Antiqua" w:hAnsi="Book Antiqua" w:cs="Book Antiqua"/>
          <w:color w:val="000000"/>
        </w:rPr>
        <w:t>Gauzit</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Morbieu</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Pène</w:t>
      </w:r>
      <w:proofErr w:type="spellEnd"/>
      <w:r w:rsidRPr="008B3460">
        <w:rPr>
          <w:rFonts w:ascii="Book Antiqua" w:eastAsia="Book Antiqua" w:hAnsi="Book Antiqua" w:cs="Book Antiqua"/>
          <w:color w:val="000000"/>
        </w:rPr>
        <w:t xml:space="preserve"> F, Marin N, Roche N, </w:t>
      </w:r>
      <w:proofErr w:type="spellStart"/>
      <w:r w:rsidRPr="008B3460">
        <w:rPr>
          <w:rFonts w:ascii="Book Antiqua" w:eastAsia="Book Antiqua" w:hAnsi="Book Antiqua" w:cs="Book Antiqua"/>
          <w:color w:val="000000"/>
        </w:rPr>
        <w:t>Szwebel</w:t>
      </w:r>
      <w:proofErr w:type="spellEnd"/>
      <w:r w:rsidRPr="008B3460">
        <w:rPr>
          <w:rFonts w:ascii="Book Antiqua" w:eastAsia="Book Antiqua" w:hAnsi="Book Antiqua" w:cs="Book Antiqua"/>
          <w:color w:val="000000"/>
        </w:rPr>
        <w:t xml:space="preserve"> TA, </w:t>
      </w:r>
      <w:proofErr w:type="spellStart"/>
      <w:r w:rsidRPr="008B3460">
        <w:rPr>
          <w:rFonts w:ascii="Book Antiqua" w:eastAsia="Book Antiqua" w:hAnsi="Book Antiqua" w:cs="Book Antiqua"/>
          <w:color w:val="000000"/>
        </w:rPr>
        <w:t>Merkling</w:t>
      </w:r>
      <w:proofErr w:type="spellEnd"/>
      <w:r w:rsidRPr="008B3460">
        <w:rPr>
          <w:rFonts w:ascii="Book Antiqua" w:eastAsia="Book Antiqua" w:hAnsi="Book Antiqua" w:cs="Book Antiqua"/>
          <w:color w:val="000000"/>
        </w:rPr>
        <w:t xml:space="preserve"> SH, </w:t>
      </w:r>
      <w:proofErr w:type="spellStart"/>
      <w:r w:rsidRPr="008B3460">
        <w:rPr>
          <w:rFonts w:ascii="Book Antiqua" w:eastAsia="Book Antiqua" w:hAnsi="Book Antiqua" w:cs="Book Antiqua"/>
          <w:color w:val="000000"/>
        </w:rPr>
        <w:t>Treluyer</w:t>
      </w:r>
      <w:proofErr w:type="spellEnd"/>
      <w:r w:rsidRPr="008B3460">
        <w:rPr>
          <w:rFonts w:ascii="Book Antiqua" w:eastAsia="Book Antiqua" w:hAnsi="Book Antiqua" w:cs="Book Antiqua"/>
          <w:color w:val="000000"/>
        </w:rPr>
        <w:t xml:space="preserve"> JM, </w:t>
      </w:r>
      <w:proofErr w:type="spellStart"/>
      <w:r w:rsidRPr="008B3460">
        <w:rPr>
          <w:rFonts w:ascii="Book Antiqua" w:eastAsia="Book Antiqua" w:hAnsi="Book Antiqua" w:cs="Book Antiqua"/>
          <w:color w:val="000000"/>
        </w:rPr>
        <w:t>Veyer</w:t>
      </w:r>
      <w:proofErr w:type="spellEnd"/>
      <w:r w:rsidRPr="008B3460">
        <w:rPr>
          <w:rFonts w:ascii="Book Antiqua" w:eastAsia="Book Antiqua" w:hAnsi="Book Antiqua" w:cs="Book Antiqua"/>
          <w:color w:val="000000"/>
        </w:rPr>
        <w:t xml:space="preserve"> D, </w:t>
      </w:r>
      <w:proofErr w:type="spellStart"/>
      <w:r w:rsidRPr="008B3460">
        <w:rPr>
          <w:rFonts w:ascii="Book Antiqua" w:eastAsia="Book Antiqua" w:hAnsi="Book Antiqua" w:cs="Book Antiqua"/>
          <w:color w:val="000000"/>
        </w:rPr>
        <w:t>Mouthon</w:t>
      </w:r>
      <w:proofErr w:type="spellEnd"/>
      <w:r w:rsidRPr="008B3460">
        <w:rPr>
          <w:rFonts w:ascii="Book Antiqua" w:eastAsia="Book Antiqua" w:hAnsi="Book Antiqua" w:cs="Book Antiqua"/>
          <w:color w:val="000000"/>
        </w:rPr>
        <w:t xml:space="preserve"> L, Blanc </w:t>
      </w:r>
      <w:r w:rsidRPr="008B3460">
        <w:rPr>
          <w:rFonts w:ascii="Book Antiqua" w:eastAsia="Book Antiqua" w:hAnsi="Book Antiqua" w:cs="Book Antiqua"/>
          <w:color w:val="000000"/>
        </w:rPr>
        <w:lastRenderedPageBreak/>
        <w:t xml:space="preserve">C, </w:t>
      </w:r>
      <w:proofErr w:type="spellStart"/>
      <w:r w:rsidRPr="008B3460">
        <w:rPr>
          <w:rFonts w:ascii="Book Antiqua" w:eastAsia="Book Antiqua" w:hAnsi="Book Antiqua" w:cs="Book Antiqua"/>
          <w:color w:val="000000"/>
        </w:rPr>
        <w:t>Tharaux</w:t>
      </w:r>
      <w:proofErr w:type="spellEnd"/>
      <w:r w:rsidRPr="008B3460">
        <w:rPr>
          <w:rFonts w:ascii="Book Antiqua" w:eastAsia="Book Antiqua" w:hAnsi="Book Antiqua" w:cs="Book Antiqua"/>
          <w:color w:val="000000"/>
        </w:rPr>
        <w:t xml:space="preserve"> PL, </w:t>
      </w:r>
      <w:proofErr w:type="spellStart"/>
      <w:r w:rsidRPr="008B3460">
        <w:rPr>
          <w:rFonts w:ascii="Book Antiqua" w:eastAsia="Book Antiqua" w:hAnsi="Book Antiqua" w:cs="Book Antiqua"/>
          <w:color w:val="000000"/>
        </w:rPr>
        <w:t>Rozenberg</w:t>
      </w:r>
      <w:proofErr w:type="spellEnd"/>
      <w:r w:rsidRPr="008B3460">
        <w:rPr>
          <w:rFonts w:ascii="Book Antiqua" w:eastAsia="Book Antiqua" w:hAnsi="Book Antiqua" w:cs="Book Antiqua"/>
          <w:color w:val="000000"/>
        </w:rPr>
        <w:t xml:space="preserve"> F, Fischer A, Duffy D, </w:t>
      </w:r>
      <w:proofErr w:type="spellStart"/>
      <w:r w:rsidRPr="008B3460">
        <w:rPr>
          <w:rFonts w:ascii="Book Antiqua" w:eastAsia="Book Antiqua" w:hAnsi="Book Antiqua" w:cs="Book Antiqua"/>
          <w:color w:val="000000"/>
        </w:rPr>
        <w:t>Rieux-Laucat</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Kernéis</w:t>
      </w:r>
      <w:proofErr w:type="spellEnd"/>
      <w:r w:rsidRPr="008B3460">
        <w:rPr>
          <w:rFonts w:ascii="Book Antiqua" w:eastAsia="Book Antiqua" w:hAnsi="Book Antiqua" w:cs="Book Antiqua"/>
          <w:color w:val="000000"/>
        </w:rPr>
        <w:t xml:space="preserve"> S, Terrier B. Impaired type I interferon activity and inflammatory responses in severe COVID-19 patients. </w:t>
      </w:r>
      <w:r w:rsidRPr="008B3460">
        <w:rPr>
          <w:rFonts w:ascii="Book Antiqua" w:eastAsia="Book Antiqua" w:hAnsi="Book Antiqua" w:cs="Book Antiqua"/>
          <w:i/>
          <w:iCs/>
          <w:color w:val="000000"/>
        </w:rPr>
        <w:t>Science</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369</w:t>
      </w:r>
      <w:r w:rsidRPr="008B3460">
        <w:rPr>
          <w:rFonts w:ascii="Book Antiqua" w:eastAsia="Book Antiqua" w:hAnsi="Book Antiqua" w:cs="Book Antiqua"/>
          <w:color w:val="000000"/>
        </w:rPr>
        <w:t>: 718-724 [PMID: 32661059 DOI: 10.1126/science.abc6027]</w:t>
      </w:r>
    </w:p>
    <w:p w14:paraId="633C05E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57 </w:t>
      </w:r>
      <w:r w:rsidRPr="008B3460">
        <w:rPr>
          <w:rFonts w:ascii="Book Antiqua" w:eastAsia="Book Antiqua" w:hAnsi="Book Antiqua" w:cs="Book Antiqua"/>
          <w:b/>
          <w:bCs/>
          <w:color w:val="000000"/>
        </w:rPr>
        <w:t>Bastard P</w:t>
      </w:r>
      <w:r w:rsidRPr="008B3460">
        <w:rPr>
          <w:rFonts w:ascii="Book Antiqua" w:eastAsia="Book Antiqua" w:hAnsi="Book Antiqua" w:cs="Book Antiqua"/>
          <w:color w:val="000000"/>
        </w:rPr>
        <w:t xml:space="preserve">, Rosen LB, Zhang Q, </w:t>
      </w:r>
      <w:proofErr w:type="spellStart"/>
      <w:r w:rsidRPr="008B3460">
        <w:rPr>
          <w:rFonts w:ascii="Book Antiqua" w:eastAsia="Book Antiqua" w:hAnsi="Book Antiqua" w:cs="Book Antiqua"/>
          <w:color w:val="000000"/>
        </w:rPr>
        <w:t>Michailidis</w:t>
      </w:r>
      <w:proofErr w:type="spellEnd"/>
      <w:r w:rsidRPr="008B3460">
        <w:rPr>
          <w:rFonts w:ascii="Book Antiqua" w:eastAsia="Book Antiqua" w:hAnsi="Book Antiqua" w:cs="Book Antiqua"/>
          <w:color w:val="000000"/>
        </w:rPr>
        <w:t xml:space="preserve"> E, Hoffmann HH, Zhang Y, </w:t>
      </w:r>
      <w:proofErr w:type="spellStart"/>
      <w:r w:rsidRPr="008B3460">
        <w:rPr>
          <w:rFonts w:ascii="Book Antiqua" w:eastAsia="Book Antiqua" w:hAnsi="Book Antiqua" w:cs="Book Antiqua"/>
          <w:color w:val="000000"/>
        </w:rPr>
        <w:t>Dorgham</w:t>
      </w:r>
      <w:proofErr w:type="spellEnd"/>
      <w:r w:rsidRPr="008B3460">
        <w:rPr>
          <w:rFonts w:ascii="Book Antiqua" w:eastAsia="Book Antiqua" w:hAnsi="Book Antiqua" w:cs="Book Antiqua"/>
          <w:color w:val="000000"/>
        </w:rPr>
        <w:t xml:space="preserve"> K, </w:t>
      </w:r>
      <w:proofErr w:type="spellStart"/>
      <w:r w:rsidRPr="008B3460">
        <w:rPr>
          <w:rFonts w:ascii="Book Antiqua" w:eastAsia="Book Antiqua" w:hAnsi="Book Antiqua" w:cs="Book Antiqua"/>
          <w:color w:val="000000"/>
        </w:rPr>
        <w:t>Philippot</w:t>
      </w:r>
      <w:proofErr w:type="spellEnd"/>
      <w:r w:rsidRPr="008B3460">
        <w:rPr>
          <w:rFonts w:ascii="Book Antiqua" w:eastAsia="Book Antiqua" w:hAnsi="Book Antiqua" w:cs="Book Antiqua"/>
          <w:color w:val="000000"/>
        </w:rPr>
        <w:t xml:space="preserve"> Q, </w:t>
      </w:r>
      <w:proofErr w:type="spellStart"/>
      <w:r w:rsidRPr="008B3460">
        <w:rPr>
          <w:rFonts w:ascii="Book Antiqua" w:eastAsia="Book Antiqua" w:hAnsi="Book Antiqua" w:cs="Book Antiqua"/>
          <w:color w:val="000000"/>
        </w:rPr>
        <w:t>Rosain</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Béziat</w:t>
      </w:r>
      <w:proofErr w:type="spellEnd"/>
      <w:r w:rsidRPr="008B3460">
        <w:rPr>
          <w:rFonts w:ascii="Book Antiqua" w:eastAsia="Book Antiqua" w:hAnsi="Book Antiqua" w:cs="Book Antiqua"/>
          <w:color w:val="000000"/>
        </w:rPr>
        <w:t xml:space="preserve"> V, </w:t>
      </w:r>
      <w:proofErr w:type="spellStart"/>
      <w:r w:rsidRPr="008B3460">
        <w:rPr>
          <w:rFonts w:ascii="Book Antiqua" w:eastAsia="Book Antiqua" w:hAnsi="Book Antiqua" w:cs="Book Antiqua"/>
          <w:color w:val="000000"/>
        </w:rPr>
        <w:t>Manry</w:t>
      </w:r>
      <w:proofErr w:type="spellEnd"/>
      <w:r w:rsidRPr="008B3460">
        <w:rPr>
          <w:rFonts w:ascii="Book Antiqua" w:eastAsia="Book Antiqua" w:hAnsi="Book Antiqua" w:cs="Book Antiqua"/>
          <w:color w:val="000000"/>
        </w:rPr>
        <w:t xml:space="preserve"> J, Shaw E, </w:t>
      </w:r>
      <w:proofErr w:type="spellStart"/>
      <w:r w:rsidRPr="008B3460">
        <w:rPr>
          <w:rFonts w:ascii="Book Antiqua" w:eastAsia="Book Antiqua" w:hAnsi="Book Antiqua" w:cs="Book Antiqua"/>
          <w:color w:val="000000"/>
        </w:rPr>
        <w:t>Haljasmägi</w:t>
      </w:r>
      <w:proofErr w:type="spellEnd"/>
      <w:r w:rsidRPr="008B3460">
        <w:rPr>
          <w:rFonts w:ascii="Book Antiqua" w:eastAsia="Book Antiqua" w:hAnsi="Book Antiqua" w:cs="Book Antiqua"/>
          <w:color w:val="000000"/>
        </w:rPr>
        <w:t xml:space="preserve"> L, Peterson P, Lorenzo L, </w:t>
      </w:r>
      <w:proofErr w:type="spellStart"/>
      <w:r w:rsidRPr="008B3460">
        <w:rPr>
          <w:rFonts w:ascii="Book Antiqua" w:eastAsia="Book Antiqua" w:hAnsi="Book Antiqua" w:cs="Book Antiqua"/>
          <w:color w:val="000000"/>
        </w:rPr>
        <w:t>Bizien</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Trouillet-Assant</w:t>
      </w:r>
      <w:proofErr w:type="spellEnd"/>
      <w:r w:rsidRPr="008B3460">
        <w:rPr>
          <w:rFonts w:ascii="Book Antiqua" w:eastAsia="Book Antiqua" w:hAnsi="Book Antiqua" w:cs="Book Antiqua"/>
          <w:color w:val="000000"/>
        </w:rPr>
        <w:t xml:space="preserve"> S, Dobbs K, de Jesus AA, </w:t>
      </w:r>
      <w:proofErr w:type="spellStart"/>
      <w:r w:rsidRPr="008B3460">
        <w:rPr>
          <w:rFonts w:ascii="Book Antiqua" w:eastAsia="Book Antiqua" w:hAnsi="Book Antiqua" w:cs="Book Antiqua"/>
          <w:color w:val="000000"/>
        </w:rPr>
        <w:t>Belot</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Kallaste</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Catherinot</w:t>
      </w:r>
      <w:proofErr w:type="spellEnd"/>
      <w:r w:rsidRPr="008B3460">
        <w:rPr>
          <w:rFonts w:ascii="Book Antiqua" w:eastAsia="Book Antiqua" w:hAnsi="Book Antiqua" w:cs="Book Antiqua"/>
          <w:color w:val="000000"/>
        </w:rPr>
        <w:t xml:space="preserve"> E, </w:t>
      </w:r>
      <w:proofErr w:type="spellStart"/>
      <w:r w:rsidRPr="008B3460">
        <w:rPr>
          <w:rFonts w:ascii="Book Antiqua" w:eastAsia="Book Antiqua" w:hAnsi="Book Antiqua" w:cs="Book Antiqua"/>
          <w:color w:val="000000"/>
        </w:rPr>
        <w:t>Tandjaoui-Lambiotte</w:t>
      </w:r>
      <w:proofErr w:type="spellEnd"/>
      <w:r w:rsidRPr="008B3460">
        <w:rPr>
          <w:rFonts w:ascii="Book Antiqua" w:eastAsia="Book Antiqua" w:hAnsi="Book Antiqua" w:cs="Book Antiqua"/>
          <w:color w:val="000000"/>
        </w:rPr>
        <w:t xml:space="preserve"> Y, Le Pen J, Kerner G, </w:t>
      </w:r>
      <w:proofErr w:type="spellStart"/>
      <w:r w:rsidRPr="008B3460">
        <w:rPr>
          <w:rFonts w:ascii="Book Antiqua" w:eastAsia="Book Antiqua" w:hAnsi="Book Antiqua" w:cs="Book Antiqua"/>
          <w:color w:val="000000"/>
        </w:rPr>
        <w:t>Bigio</w:t>
      </w:r>
      <w:proofErr w:type="spellEnd"/>
      <w:r w:rsidRPr="008B3460">
        <w:rPr>
          <w:rFonts w:ascii="Book Antiqua" w:eastAsia="Book Antiqua" w:hAnsi="Book Antiqua" w:cs="Book Antiqua"/>
          <w:color w:val="000000"/>
        </w:rPr>
        <w:t xml:space="preserve"> B, </w:t>
      </w:r>
      <w:proofErr w:type="spellStart"/>
      <w:r w:rsidRPr="008B3460">
        <w:rPr>
          <w:rFonts w:ascii="Book Antiqua" w:eastAsia="Book Antiqua" w:hAnsi="Book Antiqua" w:cs="Book Antiqua"/>
          <w:color w:val="000000"/>
        </w:rPr>
        <w:t>Seeleuthner</w:t>
      </w:r>
      <w:proofErr w:type="spellEnd"/>
      <w:r w:rsidRPr="008B3460">
        <w:rPr>
          <w:rFonts w:ascii="Book Antiqua" w:eastAsia="Book Antiqua" w:hAnsi="Book Antiqua" w:cs="Book Antiqua"/>
          <w:color w:val="000000"/>
        </w:rPr>
        <w:t xml:space="preserve"> Y, Yang R, </w:t>
      </w:r>
      <w:proofErr w:type="spellStart"/>
      <w:r w:rsidRPr="008B3460">
        <w:rPr>
          <w:rFonts w:ascii="Book Antiqua" w:eastAsia="Book Antiqua" w:hAnsi="Book Antiqua" w:cs="Book Antiqua"/>
          <w:color w:val="000000"/>
        </w:rPr>
        <w:t>Bolze</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Spaan</w:t>
      </w:r>
      <w:proofErr w:type="spellEnd"/>
      <w:r w:rsidRPr="008B3460">
        <w:rPr>
          <w:rFonts w:ascii="Book Antiqua" w:eastAsia="Book Antiqua" w:hAnsi="Book Antiqua" w:cs="Book Antiqua"/>
          <w:color w:val="000000"/>
        </w:rPr>
        <w:t xml:space="preserve"> AN, </w:t>
      </w:r>
      <w:proofErr w:type="spellStart"/>
      <w:r w:rsidRPr="008B3460">
        <w:rPr>
          <w:rFonts w:ascii="Book Antiqua" w:eastAsia="Book Antiqua" w:hAnsi="Book Antiqua" w:cs="Book Antiqua"/>
          <w:color w:val="000000"/>
        </w:rPr>
        <w:t>Delmonte</w:t>
      </w:r>
      <w:proofErr w:type="spellEnd"/>
      <w:r w:rsidRPr="008B3460">
        <w:rPr>
          <w:rFonts w:ascii="Book Antiqua" w:eastAsia="Book Antiqua" w:hAnsi="Book Antiqua" w:cs="Book Antiqua"/>
          <w:color w:val="000000"/>
        </w:rPr>
        <w:t xml:space="preserve"> OM, </w:t>
      </w:r>
      <w:proofErr w:type="spellStart"/>
      <w:r w:rsidRPr="008B3460">
        <w:rPr>
          <w:rFonts w:ascii="Book Antiqua" w:eastAsia="Book Antiqua" w:hAnsi="Book Antiqua" w:cs="Book Antiqua"/>
          <w:color w:val="000000"/>
        </w:rPr>
        <w:t>Abers</w:t>
      </w:r>
      <w:proofErr w:type="spellEnd"/>
      <w:r w:rsidRPr="008B3460">
        <w:rPr>
          <w:rFonts w:ascii="Book Antiqua" w:eastAsia="Book Antiqua" w:hAnsi="Book Antiqua" w:cs="Book Antiqua"/>
          <w:color w:val="000000"/>
        </w:rPr>
        <w:t xml:space="preserve"> MS, </w:t>
      </w:r>
      <w:proofErr w:type="spellStart"/>
      <w:r w:rsidRPr="008B3460">
        <w:rPr>
          <w:rFonts w:ascii="Book Antiqua" w:eastAsia="Book Antiqua" w:hAnsi="Book Antiqua" w:cs="Book Antiqua"/>
          <w:color w:val="000000"/>
        </w:rPr>
        <w:t>Aiuti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Casari</w:t>
      </w:r>
      <w:proofErr w:type="spellEnd"/>
      <w:r w:rsidRPr="008B3460">
        <w:rPr>
          <w:rFonts w:ascii="Book Antiqua" w:eastAsia="Book Antiqua" w:hAnsi="Book Antiqua" w:cs="Book Antiqua"/>
          <w:color w:val="000000"/>
        </w:rPr>
        <w:t xml:space="preserve"> G, Lampasona V, </w:t>
      </w:r>
      <w:proofErr w:type="spellStart"/>
      <w:r w:rsidRPr="008B3460">
        <w:rPr>
          <w:rFonts w:ascii="Book Antiqua" w:eastAsia="Book Antiqua" w:hAnsi="Book Antiqua" w:cs="Book Antiqua"/>
          <w:color w:val="000000"/>
        </w:rPr>
        <w:t>Piemonti</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Ciceri</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Bilguvar</w:t>
      </w:r>
      <w:proofErr w:type="spellEnd"/>
      <w:r w:rsidRPr="008B3460">
        <w:rPr>
          <w:rFonts w:ascii="Book Antiqua" w:eastAsia="Book Antiqua" w:hAnsi="Book Antiqua" w:cs="Book Antiqua"/>
          <w:color w:val="000000"/>
        </w:rPr>
        <w:t xml:space="preserve"> K, </w:t>
      </w:r>
      <w:proofErr w:type="spellStart"/>
      <w:r w:rsidRPr="008B3460">
        <w:rPr>
          <w:rFonts w:ascii="Book Antiqua" w:eastAsia="Book Antiqua" w:hAnsi="Book Antiqua" w:cs="Book Antiqua"/>
          <w:color w:val="000000"/>
        </w:rPr>
        <w:t>Lifton</w:t>
      </w:r>
      <w:proofErr w:type="spellEnd"/>
      <w:r w:rsidRPr="008B3460">
        <w:rPr>
          <w:rFonts w:ascii="Book Antiqua" w:eastAsia="Book Antiqua" w:hAnsi="Book Antiqua" w:cs="Book Antiqua"/>
          <w:color w:val="000000"/>
        </w:rPr>
        <w:t xml:space="preserve"> RP, </w:t>
      </w:r>
      <w:proofErr w:type="spellStart"/>
      <w:r w:rsidRPr="008B3460">
        <w:rPr>
          <w:rFonts w:ascii="Book Antiqua" w:eastAsia="Book Antiqua" w:hAnsi="Book Antiqua" w:cs="Book Antiqua"/>
          <w:color w:val="000000"/>
        </w:rPr>
        <w:t>Vasse</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Smadja</w:t>
      </w:r>
      <w:proofErr w:type="spellEnd"/>
      <w:r w:rsidRPr="008B3460">
        <w:rPr>
          <w:rFonts w:ascii="Book Antiqua" w:eastAsia="Book Antiqua" w:hAnsi="Book Antiqua" w:cs="Book Antiqua"/>
          <w:color w:val="000000"/>
        </w:rPr>
        <w:t xml:space="preserve"> DM, </w:t>
      </w:r>
      <w:proofErr w:type="spellStart"/>
      <w:r w:rsidRPr="008B3460">
        <w:rPr>
          <w:rFonts w:ascii="Book Antiqua" w:eastAsia="Book Antiqua" w:hAnsi="Book Antiqua" w:cs="Book Antiqua"/>
          <w:color w:val="000000"/>
        </w:rPr>
        <w:t>Migaud</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Hadjadj</w:t>
      </w:r>
      <w:proofErr w:type="spellEnd"/>
      <w:r w:rsidRPr="008B3460">
        <w:rPr>
          <w:rFonts w:ascii="Book Antiqua" w:eastAsia="Book Antiqua" w:hAnsi="Book Antiqua" w:cs="Book Antiqua"/>
          <w:color w:val="000000"/>
        </w:rPr>
        <w:t xml:space="preserve"> J, Terrier B, Duffy D, Quintana-</w:t>
      </w:r>
      <w:proofErr w:type="spellStart"/>
      <w:r w:rsidRPr="008B3460">
        <w:rPr>
          <w:rFonts w:ascii="Book Antiqua" w:eastAsia="Book Antiqua" w:hAnsi="Book Antiqua" w:cs="Book Antiqua"/>
          <w:color w:val="000000"/>
        </w:rPr>
        <w:t>Murci</w:t>
      </w:r>
      <w:proofErr w:type="spellEnd"/>
      <w:r w:rsidRPr="008B3460">
        <w:rPr>
          <w:rFonts w:ascii="Book Antiqua" w:eastAsia="Book Antiqua" w:hAnsi="Book Antiqua" w:cs="Book Antiqua"/>
          <w:color w:val="000000"/>
        </w:rPr>
        <w:t xml:space="preserve"> L, van de Beek D, Roussel L, Vinh DC, </w:t>
      </w:r>
      <w:proofErr w:type="spellStart"/>
      <w:r w:rsidRPr="008B3460">
        <w:rPr>
          <w:rFonts w:ascii="Book Antiqua" w:eastAsia="Book Antiqua" w:hAnsi="Book Antiqua" w:cs="Book Antiqua"/>
          <w:color w:val="000000"/>
        </w:rPr>
        <w:t>Tangye</w:t>
      </w:r>
      <w:proofErr w:type="spellEnd"/>
      <w:r w:rsidRPr="008B3460">
        <w:rPr>
          <w:rFonts w:ascii="Book Antiqua" w:eastAsia="Book Antiqua" w:hAnsi="Book Antiqua" w:cs="Book Antiqua"/>
          <w:color w:val="000000"/>
        </w:rPr>
        <w:t xml:space="preserve"> SG, </w:t>
      </w:r>
      <w:proofErr w:type="spellStart"/>
      <w:r w:rsidRPr="008B3460">
        <w:rPr>
          <w:rFonts w:ascii="Book Antiqua" w:eastAsia="Book Antiqua" w:hAnsi="Book Antiqua" w:cs="Book Antiqua"/>
          <w:color w:val="000000"/>
        </w:rPr>
        <w:t>Haerynck</w:t>
      </w:r>
      <w:proofErr w:type="spellEnd"/>
      <w:r w:rsidRPr="008B3460">
        <w:rPr>
          <w:rFonts w:ascii="Book Antiqua" w:eastAsia="Book Antiqua" w:hAnsi="Book Antiqua" w:cs="Book Antiqua"/>
          <w:color w:val="000000"/>
        </w:rPr>
        <w:t xml:space="preserve"> F, Dalmau D, Martinez-Picado J, </w:t>
      </w:r>
      <w:proofErr w:type="spellStart"/>
      <w:r w:rsidRPr="008B3460">
        <w:rPr>
          <w:rFonts w:ascii="Book Antiqua" w:eastAsia="Book Antiqua" w:hAnsi="Book Antiqua" w:cs="Book Antiqua"/>
          <w:color w:val="000000"/>
        </w:rPr>
        <w:t>Brodin</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Nussenzweig</w:t>
      </w:r>
      <w:proofErr w:type="spellEnd"/>
      <w:r w:rsidRPr="008B3460">
        <w:rPr>
          <w:rFonts w:ascii="Book Antiqua" w:eastAsia="Book Antiqua" w:hAnsi="Book Antiqua" w:cs="Book Antiqua"/>
          <w:color w:val="000000"/>
        </w:rPr>
        <w:t xml:space="preserve"> MC, </w:t>
      </w:r>
      <w:proofErr w:type="spellStart"/>
      <w:r w:rsidRPr="008B3460">
        <w:rPr>
          <w:rFonts w:ascii="Book Antiqua" w:eastAsia="Book Antiqua" w:hAnsi="Book Antiqua" w:cs="Book Antiqua"/>
          <w:color w:val="000000"/>
        </w:rPr>
        <w:t>Boisson</w:t>
      </w:r>
      <w:proofErr w:type="spellEnd"/>
      <w:r w:rsidRPr="008B3460">
        <w:rPr>
          <w:rFonts w:ascii="Book Antiqua" w:eastAsia="Book Antiqua" w:hAnsi="Book Antiqua" w:cs="Book Antiqua"/>
          <w:color w:val="000000"/>
        </w:rPr>
        <w:t xml:space="preserve">-Dupuis S, Rodríguez-Gallego C, Vogt G, </w:t>
      </w:r>
      <w:proofErr w:type="spellStart"/>
      <w:r w:rsidRPr="008B3460">
        <w:rPr>
          <w:rFonts w:ascii="Book Antiqua" w:eastAsia="Book Antiqua" w:hAnsi="Book Antiqua" w:cs="Book Antiqua"/>
          <w:color w:val="000000"/>
        </w:rPr>
        <w:t>Mogensen</w:t>
      </w:r>
      <w:proofErr w:type="spellEnd"/>
      <w:r w:rsidRPr="008B3460">
        <w:rPr>
          <w:rFonts w:ascii="Book Antiqua" w:eastAsia="Book Antiqua" w:hAnsi="Book Antiqua" w:cs="Book Antiqua"/>
          <w:color w:val="000000"/>
        </w:rPr>
        <w:t xml:space="preserve"> TH, </w:t>
      </w:r>
      <w:proofErr w:type="spellStart"/>
      <w:r w:rsidRPr="008B3460">
        <w:rPr>
          <w:rFonts w:ascii="Book Antiqua" w:eastAsia="Book Antiqua" w:hAnsi="Book Antiqua" w:cs="Book Antiqua"/>
          <w:color w:val="000000"/>
        </w:rPr>
        <w:t>Oler</w:t>
      </w:r>
      <w:proofErr w:type="spellEnd"/>
      <w:r w:rsidRPr="008B3460">
        <w:rPr>
          <w:rFonts w:ascii="Book Antiqua" w:eastAsia="Book Antiqua" w:hAnsi="Book Antiqua" w:cs="Book Antiqua"/>
          <w:color w:val="000000"/>
        </w:rPr>
        <w:t xml:space="preserve"> AJ, Gu J, </w:t>
      </w:r>
      <w:proofErr w:type="spellStart"/>
      <w:r w:rsidRPr="008B3460">
        <w:rPr>
          <w:rFonts w:ascii="Book Antiqua" w:eastAsia="Book Antiqua" w:hAnsi="Book Antiqua" w:cs="Book Antiqua"/>
          <w:color w:val="000000"/>
        </w:rPr>
        <w:t>Burbelo</w:t>
      </w:r>
      <w:proofErr w:type="spellEnd"/>
      <w:r w:rsidRPr="008B3460">
        <w:rPr>
          <w:rFonts w:ascii="Book Antiqua" w:eastAsia="Book Antiqua" w:hAnsi="Book Antiqua" w:cs="Book Antiqua"/>
          <w:color w:val="000000"/>
        </w:rPr>
        <w:t xml:space="preserve"> PD, Cohen JI, Biondi A, Bettini LR, </w:t>
      </w:r>
      <w:proofErr w:type="spellStart"/>
      <w:r w:rsidRPr="008B3460">
        <w:rPr>
          <w:rFonts w:ascii="Book Antiqua" w:eastAsia="Book Antiqua" w:hAnsi="Book Antiqua" w:cs="Book Antiqua"/>
          <w:color w:val="000000"/>
        </w:rPr>
        <w:t>D'Angio</w:t>
      </w:r>
      <w:proofErr w:type="spellEnd"/>
      <w:r w:rsidRPr="008B3460">
        <w:rPr>
          <w:rFonts w:ascii="Book Antiqua" w:eastAsia="Book Antiqua" w:hAnsi="Book Antiqua" w:cs="Book Antiqua"/>
          <w:color w:val="000000"/>
        </w:rPr>
        <w:t xml:space="preserve"> M, Bonfanti P, Rossignol P, </w:t>
      </w:r>
      <w:proofErr w:type="spellStart"/>
      <w:r w:rsidRPr="008B3460">
        <w:rPr>
          <w:rFonts w:ascii="Book Antiqua" w:eastAsia="Book Antiqua" w:hAnsi="Book Antiqua" w:cs="Book Antiqua"/>
          <w:color w:val="000000"/>
        </w:rPr>
        <w:t>Mayaux</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Rieux-Laucat</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Husebye</w:t>
      </w:r>
      <w:proofErr w:type="spellEnd"/>
      <w:r w:rsidRPr="008B3460">
        <w:rPr>
          <w:rFonts w:ascii="Book Antiqua" w:eastAsia="Book Antiqua" w:hAnsi="Book Antiqua" w:cs="Book Antiqua"/>
          <w:color w:val="000000"/>
        </w:rPr>
        <w:t xml:space="preserve"> ES, Fusco F, </w:t>
      </w:r>
      <w:proofErr w:type="spellStart"/>
      <w:r w:rsidRPr="008B3460">
        <w:rPr>
          <w:rFonts w:ascii="Book Antiqua" w:eastAsia="Book Antiqua" w:hAnsi="Book Antiqua" w:cs="Book Antiqua"/>
          <w:color w:val="000000"/>
        </w:rPr>
        <w:t>Ursini</w:t>
      </w:r>
      <w:proofErr w:type="spellEnd"/>
      <w:r w:rsidRPr="008B3460">
        <w:rPr>
          <w:rFonts w:ascii="Book Antiqua" w:eastAsia="Book Antiqua" w:hAnsi="Book Antiqua" w:cs="Book Antiqua"/>
          <w:color w:val="000000"/>
        </w:rPr>
        <w:t xml:space="preserve"> MV, </w:t>
      </w:r>
      <w:proofErr w:type="spellStart"/>
      <w:r w:rsidRPr="008B3460">
        <w:rPr>
          <w:rFonts w:ascii="Book Antiqua" w:eastAsia="Book Antiqua" w:hAnsi="Book Antiqua" w:cs="Book Antiqua"/>
          <w:color w:val="000000"/>
        </w:rPr>
        <w:t>Imberti</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Sottini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Paghera</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Quiros</w:t>
      </w:r>
      <w:proofErr w:type="spellEnd"/>
      <w:r w:rsidRPr="008B3460">
        <w:rPr>
          <w:rFonts w:ascii="Book Antiqua" w:eastAsia="Book Antiqua" w:hAnsi="Book Antiqua" w:cs="Book Antiqua"/>
          <w:color w:val="000000"/>
        </w:rPr>
        <w:t xml:space="preserve">-Roldan E, Rossi C, Castagnoli R, </w:t>
      </w:r>
      <w:proofErr w:type="spellStart"/>
      <w:r w:rsidRPr="008B3460">
        <w:rPr>
          <w:rFonts w:ascii="Book Antiqua" w:eastAsia="Book Antiqua" w:hAnsi="Book Antiqua" w:cs="Book Antiqua"/>
          <w:color w:val="000000"/>
        </w:rPr>
        <w:t>Montagna</w:t>
      </w:r>
      <w:proofErr w:type="spellEnd"/>
      <w:r w:rsidRPr="008B3460">
        <w:rPr>
          <w:rFonts w:ascii="Book Antiqua" w:eastAsia="Book Antiqua" w:hAnsi="Book Antiqua" w:cs="Book Antiqua"/>
          <w:color w:val="000000"/>
        </w:rPr>
        <w:t xml:space="preserve"> D, Licari A, </w:t>
      </w:r>
      <w:proofErr w:type="spellStart"/>
      <w:r w:rsidRPr="008B3460">
        <w:rPr>
          <w:rFonts w:ascii="Book Antiqua" w:eastAsia="Book Antiqua" w:hAnsi="Book Antiqua" w:cs="Book Antiqua"/>
          <w:color w:val="000000"/>
        </w:rPr>
        <w:t>Marseglia</w:t>
      </w:r>
      <w:proofErr w:type="spellEnd"/>
      <w:r w:rsidRPr="008B3460">
        <w:rPr>
          <w:rFonts w:ascii="Book Antiqua" w:eastAsia="Book Antiqua" w:hAnsi="Book Antiqua" w:cs="Book Antiqua"/>
          <w:color w:val="000000"/>
        </w:rPr>
        <w:t xml:space="preserve"> GL, Duval X, Ghosn J; HGID Lab; NIAID-USUHS Immune Response to COVID Group; COVID Clinicians; COVID-STORM Clinicians; Imagine COVID Group; French COVID Cohort Study Group; Milieu </w:t>
      </w:r>
      <w:proofErr w:type="spellStart"/>
      <w:r w:rsidRPr="008B3460">
        <w:rPr>
          <w:rFonts w:ascii="Book Antiqua" w:eastAsia="Book Antiqua" w:hAnsi="Book Antiqua" w:cs="Book Antiqua"/>
          <w:color w:val="000000"/>
        </w:rPr>
        <w:t>Intérieur</w:t>
      </w:r>
      <w:proofErr w:type="spellEnd"/>
      <w:r w:rsidRPr="008B3460">
        <w:rPr>
          <w:rFonts w:ascii="Book Antiqua" w:eastAsia="Book Antiqua" w:hAnsi="Book Antiqua" w:cs="Book Antiqua"/>
          <w:color w:val="000000"/>
        </w:rPr>
        <w:t xml:space="preserve"> Consortium; </w:t>
      </w:r>
      <w:proofErr w:type="spellStart"/>
      <w:r w:rsidRPr="008B3460">
        <w:rPr>
          <w:rFonts w:ascii="Book Antiqua" w:eastAsia="Book Antiqua" w:hAnsi="Book Antiqua" w:cs="Book Antiqua"/>
          <w:color w:val="000000"/>
        </w:rPr>
        <w:t>CoV</w:t>
      </w:r>
      <w:proofErr w:type="spellEnd"/>
      <w:r w:rsidRPr="008B3460">
        <w:rPr>
          <w:rFonts w:ascii="Book Antiqua" w:eastAsia="Book Antiqua" w:hAnsi="Book Antiqua" w:cs="Book Antiqua"/>
          <w:color w:val="000000"/>
        </w:rPr>
        <w:t>-Contact Cohort; Amsterdam UMC Covid-19 Biobank; COVID Human Genetic Effort, Tsang JS, Goldbach-</w:t>
      </w:r>
      <w:proofErr w:type="spellStart"/>
      <w:r w:rsidRPr="008B3460">
        <w:rPr>
          <w:rFonts w:ascii="Book Antiqua" w:eastAsia="Book Antiqua" w:hAnsi="Book Antiqua" w:cs="Book Antiqua"/>
          <w:color w:val="000000"/>
        </w:rPr>
        <w:t>Mansky</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Kisand</w:t>
      </w:r>
      <w:proofErr w:type="spellEnd"/>
      <w:r w:rsidRPr="008B3460">
        <w:rPr>
          <w:rFonts w:ascii="Book Antiqua" w:eastAsia="Book Antiqua" w:hAnsi="Book Antiqua" w:cs="Book Antiqua"/>
          <w:color w:val="000000"/>
        </w:rPr>
        <w:t xml:space="preserve"> K, </w:t>
      </w:r>
      <w:proofErr w:type="spellStart"/>
      <w:r w:rsidRPr="008B3460">
        <w:rPr>
          <w:rFonts w:ascii="Book Antiqua" w:eastAsia="Book Antiqua" w:hAnsi="Book Antiqua" w:cs="Book Antiqua"/>
          <w:color w:val="000000"/>
        </w:rPr>
        <w:t>Lionakis</w:t>
      </w:r>
      <w:proofErr w:type="spellEnd"/>
      <w:r w:rsidRPr="008B3460">
        <w:rPr>
          <w:rFonts w:ascii="Book Antiqua" w:eastAsia="Book Antiqua" w:hAnsi="Book Antiqua" w:cs="Book Antiqua"/>
          <w:color w:val="000000"/>
        </w:rPr>
        <w:t xml:space="preserve"> MS, </w:t>
      </w:r>
      <w:proofErr w:type="spellStart"/>
      <w:r w:rsidRPr="008B3460">
        <w:rPr>
          <w:rFonts w:ascii="Book Antiqua" w:eastAsia="Book Antiqua" w:hAnsi="Book Antiqua" w:cs="Book Antiqua"/>
          <w:color w:val="000000"/>
        </w:rPr>
        <w:t>Puel</w:t>
      </w:r>
      <w:proofErr w:type="spellEnd"/>
      <w:r w:rsidRPr="008B3460">
        <w:rPr>
          <w:rFonts w:ascii="Book Antiqua" w:eastAsia="Book Antiqua" w:hAnsi="Book Antiqua" w:cs="Book Antiqua"/>
          <w:color w:val="000000"/>
        </w:rPr>
        <w:t xml:space="preserve"> A, Zhang SY, Holland SM, </w:t>
      </w:r>
      <w:proofErr w:type="spellStart"/>
      <w:r w:rsidRPr="008B3460">
        <w:rPr>
          <w:rFonts w:ascii="Book Antiqua" w:eastAsia="Book Antiqua" w:hAnsi="Book Antiqua" w:cs="Book Antiqua"/>
          <w:color w:val="000000"/>
        </w:rPr>
        <w:t>Gorochov</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Jouanguy</w:t>
      </w:r>
      <w:proofErr w:type="spellEnd"/>
      <w:r w:rsidRPr="008B3460">
        <w:rPr>
          <w:rFonts w:ascii="Book Antiqua" w:eastAsia="Book Antiqua" w:hAnsi="Book Antiqua" w:cs="Book Antiqua"/>
          <w:color w:val="000000"/>
        </w:rPr>
        <w:t xml:space="preserve"> E, Rice CM, </w:t>
      </w:r>
      <w:proofErr w:type="spellStart"/>
      <w:r w:rsidRPr="008B3460">
        <w:rPr>
          <w:rFonts w:ascii="Book Antiqua" w:eastAsia="Book Antiqua" w:hAnsi="Book Antiqua" w:cs="Book Antiqua"/>
          <w:color w:val="000000"/>
        </w:rPr>
        <w:t>Cobat</w:t>
      </w:r>
      <w:proofErr w:type="spellEnd"/>
      <w:r w:rsidRPr="008B3460">
        <w:rPr>
          <w:rFonts w:ascii="Book Antiqua" w:eastAsia="Book Antiqua" w:hAnsi="Book Antiqua" w:cs="Book Antiqua"/>
          <w:color w:val="000000"/>
        </w:rPr>
        <w:t xml:space="preserve"> A, Notarangelo LD, Abel L, </w:t>
      </w:r>
      <w:proofErr w:type="spellStart"/>
      <w:r w:rsidRPr="008B3460">
        <w:rPr>
          <w:rFonts w:ascii="Book Antiqua" w:eastAsia="Book Antiqua" w:hAnsi="Book Antiqua" w:cs="Book Antiqua"/>
          <w:color w:val="000000"/>
        </w:rPr>
        <w:t>Su</w:t>
      </w:r>
      <w:proofErr w:type="spellEnd"/>
      <w:r w:rsidRPr="008B3460">
        <w:rPr>
          <w:rFonts w:ascii="Book Antiqua" w:eastAsia="Book Antiqua" w:hAnsi="Book Antiqua" w:cs="Book Antiqua"/>
          <w:color w:val="000000"/>
        </w:rPr>
        <w:t xml:space="preserve"> HC, Casanova JL. Autoantibodies against type I IFNs in patients with life-threatening COVID-19. </w:t>
      </w:r>
      <w:r w:rsidRPr="008B3460">
        <w:rPr>
          <w:rFonts w:ascii="Book Antiqua" w:eastAsia="Book Antiqua" w:hAnsi="Book Antiqua" w:cs="Book Antiqua"/>
          <w:i/>
          <w:iCs/>
          <w:color w:val="000000"/>
        </w:rPr>
        <w:t>Science</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370</w:t>
      </w:r>
      <w:r w:rsidRPr="008B3460">
        <w:rPr>
          <w:rFonts w:ascii="Book Antiqua" w:eastAsia="Book Antiqua" w:hAnsi="Book Antiqua" w:cs="Book Antiqua"/>
          <w:color w:val="000000"/>
        </w:rPr>
        <w:t xml:space="preserve"> [PMID: 32972996 DOI: 10.1126/science.abd4585]</w:t>
      </w:r>
    </w:p>
    <w:p w14:paraId="10BAAB9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58 </w:t>
      </w:r>
      <w:r w:rsidRPr="008B3460">
        <w:rPr>
          <w:rFonts w:ascii="Book Antiqua" w:eastAsia="Book Antiqua" w:hAnsi="Book Antiqua" w:cs="Book Antiqua"/>
          <w:b/>
          <w:bCs/>
          <w:color w:val="000000"/>
        </w:rPr>
        <w:t>Zhang Q</w:t>
      </w:r>
      <w:r w:rsidRPr="008B3460">
        <w:rPr>
          <w:rFonts w:ascii="Book Antiqua" w:eastAsia="Book Antiqua" w:hAnsi="Book Antiqua" w:cs="Book Antiqua"/>
          <w:color w:val="000000"/>
        </w:rPr>
        <w:t xml:space="preserve">, Bastard P, Liu Z, Le Pen J, Moncada-Velez M, Chen J, </w:t>
      </w:r>
      <w:proofErr w:type="spellStart"/>
      <w:r w:rsidRPr="008B3460">
        <w:rPr>
          <w:rFonts w:ascii="Book Antiqua" w:eastAsia="Book Antiqua" w:hAnsi="Book Antiqua" w:cs="Book Antiqua"/>
          <w:color w:val="000000"/>
        </w:rPr>
        <w:t>Ogishi</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Sabli</w:t>
      </w:r>
      <w:proofErr w:type="spellEnd"/>
      <w:r w:rsidRPr="008B3460">
        <w:rPr>
          <w:rFonts w:ascii="Book Antiqua" w:eastAsia="Book Antiqua" w:hAnsi="Book Antiqua" w:cs="Book Antiqua"/>
          <w:color w:val="000000"/>
        </w:rPr>
        <w:t xml:space="preserve"> IKD, </w:t>
      </w:r>
      <w:proofErr w:type="spellStart"/>
      <w:r w:rsidRPr="008B3460">
        <w:rPr>
          <w:rFonts w:ascii="Book Antiqua" w:eastAsia="Book Antiqua" w:hAnsi="Book Antiqua" w:cs="Book Antiqua"/>
          <w:color w:val="000000"/>
        </w:rPr>
        <w:t>Hodeib</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Korol</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Rosain</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Bilguvar</w:t>
      </w:r>
      <w:proofErr w:type="spellEnd"/>
      <w:r w:rsidRPr="008B3460">
        <w:rPr>
          <w:rFonts w:ascii="Book Antiqua" w:eastAsia="Book Antiqua" w:hAnsi="Book Antiqua" w:cs="Book Antiqua"/>
          <w:color w:val="000000"/>
        </w:rPr>
        <w:t xml:space="preserve"> K, Ye J, </w:t>
      </w:r>
      <w:proofErr w:type="spellStart"/>
      <w:r w:rsidRPr="008B3460">
        <w:rPr>
          <w:rFonts w:ascii="Book Antiqua" w:eastAsia="Book Antiqua" w:hAnsi="Book Antiqua" w:cs="Book Antiqua"/>
          <w:color w:val="000000"/>
        </w:rPr>
        <w:t>Bolze</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Bigio</w:t>
      </w:r>
      <w:proofErr w:type="spellEnd"/>
      <w:r w:rsidRPr="008B3460">
        <w:rPr>
          <w:rFonts w:ascii="Book Antiqua" w:eastAsia="Book Antiqua" w:hAnsi="Book Antiqua" w:cs="Book Antiqua"/>
          <w:color w:val="000000"/>
        </w:rPr>
        <w:t xml:space="preserve"> B, Yang R, Arias AA, Zhou Q, Zhang Y, </w:t>
      </w:r>
      <w:proofErr w:type="spellStart"/>
      <w:r w:rsidRPr="008B3460">
        <w:rPr>
          <w:rFonts w:ascii="Book Antiqua" w:eastAsia="Book Antiqua" w:hAnsi="Book Antiqua" w:cs="Book Antiqua"/>
          <w:color w:val="000000"/>
        </w:rPr>
        <w:t>Onodi</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Korniotis</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Karpf</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Philippot</w:t>
      </w:r>
      <w:proofErr w:type="spellEnd"/>
      <w:r w:rsidRPr="008B3460">
        <w:rPr>
          <w:rFonts w:ascii="Book Antiqua" w:eastAsia="Book Antiqua" w:hAnsi="Book Antiqua" w:cs="Book Antiqua"/>
          <w:color w:val="000000"/>
        </w:rPr>
        <w:t xml:space="preserve"> Q, </w:t>
      </w:r>
      <w:proofErr w:type="spellStart"/>
      <w:r w:rsidRPr="008B3460">
        <w:rPr>
          <w:rFonts w:ascii="Book Antiqua" w:eastAsia="Book Antiqua" w:hAnsi="Book Antiqua" w:cs="Book Antiqua"/>
          <w:color w:val="000000"/>
        </w:rPr>
        <w:t>Chbihi</w:t>
      </w:r>
      <w:proofErr w:type="spellEnd"/>
      <w:r w:rsidRPr="008B3460">
        <w:rPr>
          <w:rFonts w:ascii="Book Antiqua" w:eastAsia="Book Antiqua" w:hAnsi="Book Antiqua" w:cs="Book Antiqua"/>
          <w:color w:val="000000"/>
        </w:rPr>
        <w:t xml:space="preserve"> M, Bonnet-</w:t>
      </w:r>
      <w:proofErr w:type="spellStart"/>
      <w:r w:rsidRPr="008B3460">
        <w:rPr>
          <w:rFonts w:ascii="Book Antiqua" w:eastAsia="Book Antiqua" w:hAnsi="Book Antiqua" w:cs="Book Antiqua"/>
          <w:color w:val="000000"/>
        </w:rPr>
        <w:t>Madin</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Dorgham</w:t>
      </w:r>
      <w:proofErr w:type="spellEnd"/>
      <w:r w:rsidRPr="008B3460">
        <w:rPr>
          <w:rFonts w:ascii="Book Antiqua" w:eastAsia="Book Antiqua" w:hAnsi="Book Antiqua" w:cs="Book Antiqua"/>
          <w:color w:val="000000"/>
        </w:rPr>
        <w:t xml:space="preserve"> K, Smith N, Schneider WM, </w:t>
      </w:r>
      <w:proofErr w:type="spellStart"/>
      <w:r w:rsidRPr="008B3460">
        <w:rPr>
          <w:rFonts w:ascii="Book Antiqua" w:eastAsia="Book Antiqua" w:hAnsi="Book Antiqua" w:cs="Book Antiqua"/>
          <w:color w:val="000000"/>
        </w:rPr>
        <w:t>Razooky</w:t>
      </w:r>
      <w:proofErr w:type="spellEnd"/>
      <w:r w:rsidRPr="008B3460">
        <w:rPr>
          <w:rFonts w:ascii="Book Antiqua" w:eastAsia="Book Antiqua" w:hAnsi="Book Antiqua" w:cs="Book Antiqua"/>
          <w:color w:val="000000"/>
        </w:rPr>
        <w:t xml:space="preserve"> BS, Hoffmann HH, </w:t>
      </w:r>
      <w:proofErr w:type="spellStart"/>
      <w:r w:rsidRPr="008B3460">
        <w:rPr>
          <w:rFonts w:ascii="Book Antiqua" w:eastAsia="Book Antiqua" w:hAnsi="Book Antiqua" w:cs="Book Antiqua"/>
          <w:color w:val="000000"/>
        </w:rPr>
        <w:t>Michailidis</w:t>
      </w:r>
      <w:proofErr w:type="spellEnd"/>
      <w:r w:rsidRPr="008B3460">
        <w:rPr>
          <w:rFonts w:ascii="Book Antiqua" w:eastAsia="Book Antiqua" w:hAnsi="Book Antiqua" w:cs="Book Antiqua"/>
          <w:color w:val="000000"/>
        </w:rPr>
        <w:t xml:space="preserve"> E, </w:t>
      </w:r>
      <w:proofErr w:type="spellStart"/>
      <w:r w:rsidRPr="008B3460">
        <w:rPr>
          <w:rFonts w:ascii="Book Antiqua" w:eastAsia="Book Antiqua" w:hAnsi="Book Antiqua" w:cs="Book Antiqua"/>
          <w:color w:val="000000"/>
        </w:rPr>
        <w:t>Moens</w:t>
      </w:r>
      <w:proofErr w:type="spellEnd"/>
      <w:r w:rsidRPr="008B3460">
        <w:rPr>
          <w:rFonts w:ascii="Book Antiqua" w:eastAsia="Book Antiqua" w:hAnsi="Book Antiqua" w:cs="Book Antiqua"/>
          <w:color w:val="000000"/>
        </w:rPr>
        <w:t xml:space="preserve"> L, Han JE, Lorenzo L, </w:t>
      </w:r>
      <w:proofErr w:type="spellStart"/>
      <w:r w:rsidRPr="008B3460">
        <w:rPr>
          <w:rFonts w:ascii="Book Antiqua" w:eastAsia="Book Antiqua" w:hAnsi="Book Antiqua" w:cs="Book Antiqua"/>
          <w:color w:val="000000"/>
        </w:rPr>
        <w:t>Bizien</w:t>
      </w:r>
      <w:proofErr w:type="spellEnd"/>
      <w:r w:rsidRPr="008B3460">
        <w:rPr>
          <w:rFonts w:ascii="Book Antiqua" w:eastAsia="Book Antiqua" w:hAnsi="Book Antiqua" w:cs="Book Antiqua"/>
          <w:color w:val="000000"/>
        </w:rPr>
        <w:t xml:space="preserve"> L, Meade P, </w:t>
      </w:r>
      <w:proofErr w:type="spellStart"/>
      <w:r w:rsidRPr="008B3460">
        <w:rPr>
          <w:rFonts w:ascii="Book Antiqua" w:eastAsia="Book Antiqua" w:hAnsi="Book Antiqua" w:cs="Book Antiqua"/>
          <w:color w:val="000000"/>
        </w:rPr>
        <w:t>Neehus</w:t>
      </w:r>
      <w:proofErr w:type="spellEnd"/>
      <w:r w:rsidRPr="008B3460">
        <w:rPr>
          <w:rFonts w:ascii="Book Antiqua" w:eastAsia="Book Antiqua" w:hAnsi="Book Antiqua" w:cs="Book Antiqua"/>
          <w:color w:val="000000"/>
        </w:rPr>
        <w:t xml:space="preserve"> AL, </w:t>
      </w:r>
      <w:proofErr w:type="spellStart"/>
      <w:r w:rsidRPr="008B3460">
        <w:rPr>
          <w:rFonts w:ascii="Book Antiqua" w:eastAsia="Book Antiqua" w:hAnsi="Book Antiqua" w:cs="Book Antiqua"/>
          <w:color w:val="000000"/>
        </w:rPr>
        <w:t>Ugurbil</w:t>
      </w:r>
      <w:proofErr w:type="spellEnd"/>
      <w:r w:rsidRPr="008B3460">
        <w:rPr>
          <w:rFonts w:ascii="Book Antiqua" w:eastAsia="Book Antiqua" w:hAnsi="Book Antiqua" w:cs="Book Antiqua"/>
          <w:color w:val="000000"/>
        </w:rPr>
        <w:t xml:space="preserve"> AC, </w:t>
      </w:r>
      <w:proofErr w:type="spellStart"/>
      <w:r w:rsidRPr="008B3460">
        <w:rPr>
          <w:rFonts w:ascii="Book Antiqua" w:eastAsia="Book Antiqua" w:hAnsi="Book Antiqua" w:cs="Book Antiqua"/>
          <w:color w:val="000000"/>
        </w:rPr>
        <w:t>Corneau</w:t>
      </w:r>
      <w:proofErr w:type="spellEnd"/>
      <w:r w:rsidRPr="008B3460">
        <w:rPr>
          <w:rFonts w:ascii="Book Antiqua" w:eastAsia="Book Antiqua" w:hAnsi="Book Antiqua" w:cs="Book Antiqua"/>
          <w:color w:val="000000"/>
        </w:rPr>
        <w:t xml:space="preserve"> A, Kerner G, Zhang P, Rapaport F, </w:t>
      </w:r>
      <w:proofErr w:type="spellStart"/>
      <w:r w:rsidRPr="008B3460">
        <w:rPr>
          <w:rFonts w:ascii="Book Antiqua" w:eastAsia="Book Antiqua" w:hAnsi="Book Antiqua" w:cs="Book Antiqua"/>
          <w:color w:val="000000"/>
        </w:rPr>
        <w:t>Seeleuthner</w:t>
      </w:r>
      <w:proofErr w:type="spellEnd"/>
      <w:r w:rsidRPr="008B3460">
        <w:rPr>
          <w:rFonts w:ascii="Book Antiqua" w:eastAsia="Book Antiqua" w:hAnsi="Book Antiqua" w:cs="Book Antiqua"/>
          <w:color w:val="000000"/>
        </w:rPr>
        <w:t xml:space="preserve"> Y, </w:t>
      </w:r>
      <w:proofErr w:type="spellStart"/>
      <w:r w:rsidRPr="008B3460">
        <w:rPr>
          <w:rFonts w:ascii="Book Antiqua" w:eastAsia="Book Antiqua" w:hAnsi="Book Antiqua" w:cs="Book Antiqua"/>
          <w:color w:val="000000"/>
        </w:rPr>
        <w:t>Manry</w:t>
      </w:r>
      <w:proofErr w:type="spellEnd"/>
      <w:r w:rsidRPr="008B3460">
        <w:rPr>
          <w:rFonts w:ascii="Book Antiqua" w:eastAsia="Book Antiqua" w:hAnsi="Book Antiqua" w:cs="Book Antiqua"/>
          <w:color w:val="000000"/>
        </w:rPr>
        <w:t xml:space="preserve"> J, Masson C, Schmitt Y, Schlüter A, Le </w:t>
      </w:r>
      <w:proofErr w:type="spellStart"/>
      <w:r w:rsidRPr="008B3460">
        <w:rPr>
          <w:rFonts w:ascii="Book Antiqua" w:eastAsia="Book Antiqua" w:hAnsi="Book Antiqua" w:cs="Book Antiqua"/>
          <w:color w:val="000000"/>
        </w:rPr>
        <w:t>Voyer</w:t>
      </w:r>
      <w:proofErr w:type="spellEnd"/>
      <w:r w:rsidRPr="008B3460">
        <w:rPr>
          <w:rFonts w:ascii="Book Antiqua" w:eastAsia="Book Antiqua" w:hAnsi="Book Antiqua" w:cs="Book Antiqua"/>
          <w:color w:val="000000"/>
        </w:rPr>
        <w:t xml:space="preserve"> T, Khan T, Li J, </w:t>
      </w:r>
      <w:proofErr w:type="spellStart"/>
      <w:r w:rsidRPr="008B3460">
        <w:rPr>
          <w:rFonts w:ascii="Book Antiqua" w:eastAsia="Book Antiqua" w:hAnsi="Book Antiqua" w:cs="Book Antiqua"/>
          <w:color w:val="000000"/>
        </w:rPr>
        <w:t>Fellay</w:t>
      </w:r>
      <w:proofErr w:type="spellEnd"/>
      <w:r w:rsidRPr="008B3460">
        <w:rPr>
          <w:rFonts w:ascii="Book Antiqua" w:eastAsia="Book Antiqua" w:hAnsi="Book Antiqua" w:cs="Book Antiqua"/>
          <w:color w:val="000000"/>
        </w:rPr>
        <w:t xml:space="preserve"> J, Roussel L, </w:t>
      </w:r>
      <w:proofErr w:type="spellStart"/>
      <w:r w:rsidRPr="008B3460">
        <w:rPr>
          <w:rFonts w:ascii="Book Antiqua" w:eastAsia="Book Antiqua" w:hAnsi="Book Antiqua" w:cs="Book Antiqua"/>
          <w:color w:val="000000"/>
        </w:rPr>
        <w:t>Shahrooei</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Alosaimi</w:t>
      </w:r>
      <w:proofErr w:type="spellEnd"/>
      <w:r w:rsidRPr="008B3460">
        <w:rPr>
          <w:rFonts w:ascii="Book Antiqua" w:eastAsia="Book Antiqua" w:hAnsi="Book Antiqua" w:cs="Book Antiqua"/>
          <w:color w:val="000000"/>
        </w:rPr>
        <w:t xml:space="preserve"> MF, Mansouri D, Al-Saud H, Al-Mulla F, </w:t>
      </w:r>
      <w:proofErr w:type="spellStart"/>
      <w:r w:rsidRPr="008B3460">
        <w:rPr>
          <w:rFonts w:ascii="Book Antiqua" w:eastAsia="Book Antiqua" w:hAnsi="Book Antiqua" w:cs="Book Antiqua"/>
          <w:color w:val="000000"/>
        </w:rPr>
        <w:t>Almourfi</w:t>
      </w:r>
      <w:proofErr w:type="spellEnd"/>
      <w:r w:rsidRPr="008B3460">
        <w:rPr>
          <w:rFonts w:ascii="Book Antiqua" w:eastAsia="Book Antiqua" w:hAnsi="Book Antiqua" w:cs="Book Antiqua"/>
          <w:color w:val="000000"/>
        </w:rPr>
        <w:t xml:space="preserve"> F, Al-</w:t>
      </w:r>
      <w:proofErr w:type="spellStart"/>
      <w:r w:rsidRPr="008B3460">
        <w:rPr>
          <w:rFonts w:ascii="Book Antiqua" w:eastAsia="Book Antiqua" w:hAnsi="Book Antiqua" w:cs="Book Antiqua"/>
          <w:color w:val="000000"/>
        </w:rPr>
        <w:t>Muhsen</w:t>
      </w:r>
      <w:proofErr w:type="spellEnd"/>
      <w:r w:rsidRPr="008B3460">
        <w:rPr>
          <w:rFonts w:ascii="Book Antiqua" w:eastAsia="Book Antiqua" w:hAnsi="Book Antiqua" w:cs="Book Antiqua"/>
          <w:color w:val="000000"/>
        </w:rPr>
        <w:t xml:space="preserve"> SZ, </w:t>
      </w:r>
      <w:proofErr w:type="spellStart"/>
      <w:r w:rsidRPr="008B3460">
        <w:rPr>
          <w:rFonts w:ascii="Book Antiqua" w:eastAsia="Book Antiqua" w:hAnsi="Book Antiqua" w:cs="Book Antiqua"/>
          <w:color w:val="000000"/>
        </w:rPr>
        <w:t>Alsohime</w:t>
      </w:r>
      <w:proofErr w:type="spellEnd"/>
      <w:r w:rsidRPr="008B3460">
        <w:rPr>
          <w:rFonts w:ascii="Book Antiqua" w:eastAsia="Book Antiqua" w:hAnsi="Book Antiqua" w:cs="Book Antiqua"/>
          <w:color w:val="000000"/>
        </w:rPr>
        <w:t xml:space="preserve"> F, Al Turki S, </w:t>
      </w:r>
      <w:proofErr w:type="spellStart"/>
      <w:r w:rsidRPr="008B3460">
        <w:rPr>
          <w:rFonts w:ascii="Book Antiqua" w:eastAsia="Book Antiqua" w:hAnsi="Book Antiqua" w:cs="Book Antiqua"/>
          <w:color w:val="000000"/>
        </w:rPr>
        <w:t>Hasanato</w:t>
      </w:r>
      <w:proofErr w:type="spellEnd"/>
      <w:r w:rsidRPr="008B3460">
        <w:rPr>
          <w:rFonts w:ascii="Book Antiqua" w:eastAsia="Book Antiqua" w:hAnsi="Book Antiqua" w:cs="Book Antiqua"/>
          <w:color w:val="000000"/>
        </w:rPr>
        <w:t xml:space="preserve"> R, van de Beek </w:t>
      </w:r>
      <w:r w:rsidRPr="008B3460">
        <w:rPr>
          <w:rFonts w:ascii="Book Antiqua" w:eastAsia="Book Antiqua" w:hAnsi="Book Antiqua" w:cs="Book Antiqua"/>
          <w:color w:val="000000"/>
        </w:rPr>
        <w:lastRenderedPageBreak/>
        <w:t xml:space="preserve">D, Biondi A, Bettini LR, </w:t>
      </w:r>
      <w:proofErr w:type="spellStart"/>
      <w:r w:rsidRPr="008B3460">
        <w:rPr>
          <w:rFonts w:ascii="Book Antiqua" w:eastAsia="Book Antiqua" w:hAnsi="Book Antiqua" w:cs="Book Antiqua"/>
          <w:color w:val="000000"/>
        </w:rPr>
        <w:t>D'Angio</w:t>
      </w:r>
      <w:proofErr w:type="spellEnd"/>
      <w:r w:rsidRPr="008B3460">
        <w:rPr>
          <w:rFonts w:ascii="Book Antiqua" w:eastAsia="Book Antiqua" w:hAnsi="Book Antiqua" w:cs="Book Antiqua"/>
          <w:color w:val="000000"/>
        </w:rPr>
        <w:t xml:space="preserve">' M, Bonfanti P, </w:t>
      </w:r>
      <w:proofErr w:type="spellStart"/>
      <w:r w:rsidRPr="008B3460">
        <w:rPr>
          <w:rFonts w:ascii="Book Antiqua" w:eastAsia="Book Antiqua" w:hAnsi="Book Antiqua" w:cs="Book Antiqua"/>
          <w:color w:val="000000"/>
        </w:rPr>
        <w:t>Imberti</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Sottini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Paghera</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Quiros</w:t>
      </w:r>
      <w:proofErr w:type="spellEnd"/>
      <w:r w:rsidRPr="008B3460">
        <w:rPr>
          <w:rFonts w:ascii="Book Antiqua" w:eastAsia="Book Antiqua" w:hAnsi="Book Antiqua" w:cs="Book Antiqua"/>
          <w:color w:val="000000"/>
        </w:rPr>
        <w:t xml:space="preserve">-Roldan E, Rossi C, </w:t>
      </w:r>
      <w:proofErr w:type="spellStart"/>
      <w:r w:rsidRPr="008B3460">
        <w:rPr>
          <w:rFonts w:ascii="Book Antiqua" w:eastAsia="Book Antiqua" w:hAnsi="Book Antiqua" w:cs="Book Antiqua"/>
          <w:color w:val="000000"/>
        </w:rPr>
        <w:t>Oler</w:t>
      </w:r>
      <w:proofErr w:type="spellEnd"/>
      <w:r w:rsidRPr="008B3460">
        <w:rPr>
          <w:rFonts w:ascii="Book Antiqua" w:eastAsia="Book Antiqua" w:hAnsi="Book Antiqua" w:cs="Book Antiqua"/>
          <w:color w:val="000000"/>
        </w:rPr>
        <w:t xml:space="preserve"> AJ, Tompkins MF, Alba C, </w:t>
      </w:r>
      <w:proofErr w:type="spellStart"/>
      <w:r w:rsidRPr="008B3460">
        <w:rPr>
          <w:rFonts w:ascii="Book Antiqua" w:eastAsia="Book Antiqua" w:hAnsi="Book Antiqua" w:cs="Book Antiqua"/>
          <w:color w:val="000000"/>
        </w:rPr>
        <w:t>Vandernoot</w:t>
      </w:r>
      <w:proofErr w:type="spellEnd"/>
      <w:r w:rsidRPr="008B3460">
        <w:rPr>
          <w:rFonts w:ascii="Book Antiqua" w:eastAsia="Book Antiqua" w:hAnsi="Book Antiqua" w:cs="Book Antiqua"/>
          <w:color w:val="000000"/>
        </w:rPr>
        <w:t xml:space="preserve"> I, </w:t>
      </w:r>
      <w:proofErr w:type="spellStart"/>
      <w:r w:rsidRPr="008B3460">
        <w:rPr>
          <w:rFonts w:ascii="Book Antiqua" w:eastAsia="Book Antiqua" w:hAnsi="Book Antiqua" w:cs="Book Antiqua"/>
          <w:color w:val="000000"/>
        </w:rPr>
        <w:t>Goffard</w:t>
      </w:r>
      <w:proofErr w:type="spellEnd"/>
      <w:r w:rsidRPr="008B3460">
        <w:rPr>
          <w:rFonts w:ascii="Book Antiqua" w:eastAsia="Book Antiqua" w:hAnsi="Book Antiqua" w:cs="Book Antiqua"/>
          <w:color w:val="000000"/>
        </w:rPr>
        <w:t xml:space="preserve"> JC, Smits G, </w:t>
      </w:r>
      <w:proofErr w:type="spellStart"/>
      <w:r w:rsidRPr="008B3460">
        <w:rPr>
          <w:rFonts w:ascii="Book Antiqua" w:eastAsia="Book Antiqua" w:hAnsi="Book Antiqua" w:cs="Book Antiqua"/>
          <w:color w:val="000000"/>
        </w:rPr>
        <w:t>Migeotte</w:t>
      </w:r>
      <w:proofErr w:type="spellEnd"/>
      <w:r w:rsidRPr="008B3460">
        <w:rPr>
          <w:rFonts w:ascii="Book Antiqua" w:eastAsia="Book Antiqua" w:hAnsi="Book Antiqua" w:cs="Book Antiqua"/>
          <w:color w:val="000000"/>
        </w:rPr>
        <w:t xml:space="preserve"> I, </w:t>
      </w:r>
      <w:proofErr w:type="spellStart"/>
      <w:r w:rsidRPr="008B3460">
        <w:rPr>
          <w:rFonts w:ascii="Book Antiqua" w:eastAsia="Book Antiqua" w:hAnsi="Book Antiqua" w:cs="Book Antiqua"/>
          <w:color w:val="000000"/>
        </w:rPr>
        <w:t>Haerynck</w:t>
      </w:r>
      <w:proofErr w:type="spellEnd"/>
      <w:r w:rsidRPr="008B3460">
        <w:rPr>
          <w:rFonts w:ascii="Book Antiqua" w:eastAsia="Book Antiqua" w:hAnsi="Book Antiqua" w:cs="Book Antiqua"/>
          <w:color w:val="000000"/>
        </w:rPr>
        <w:t xml:space="preserve"> F, Soler-</w:t>
      </w:r>
      <w:proofErr w:type="spellStart"/>
      <w:r w:rsidRPr="008B3460">
        <w:rPr>
          <w:rFonts w:ascii="Book Antiqua" w:eastAsia="Book Antiqua" w:hAnsi="Book Antiqua" w:cs="Book Antiqua"/>
          <w:color w:val="000000"/>
        </w:rPr>
        <w:t>Palacin</w:t>
      </w:r>
      <w:proofErr w:type="spellEnd"/>
      <w:r w:rsidRPr="008B3460">
        <w:rPr>
          <w:rFonts w:ascii="Book Antiqua" w:eastAsia="Book Antiqua" w:hAnsi="Book Antiqua" w:cs="Book Antiqua"/>
          <w:color w:val="000000"/>
        </w:rPr>
        <w:t xml:space="preserve"> P, Martin-</w:t>
      </w:r>
      <w:proofErr w:type="spellStart"/>
      <w:r w:rsidRPr="008B3460">
        <w:rPr>
          <w:rFonts w:ascii="Book Antiqua" w:eastAsia="Book Antiqua" w:hAnsi="Book Antiqua" w:cs="Book Antiqua"/>
          <w:color w:val="000000"/>
        </w:rPr>
        <w:t>Nalda</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Colobran</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Morange</w:t>
      </w:r>
      <w:proofErr w:type="spellEnd"/>
      <w:r w:rsidRPr="008B3460">
        <w:rPr>
          <w:rFonts w:ascii="Book Antiqua" w:eastAsia="Book Antiqua" w:hAnsi="Book Antiqua" w:cs="Book Antiqua"/>
          <w:color w:val="000000"/>
        </w:rPr>
        <w:t xml:space="preserve"> PE, </w:t>
      </w:r>
      <w:proofErr w:type="spellStart"/>
      <w:r w:rsidRPr="008B3460">
        <w:rPr>
          <w:rFonts w:ascii="Book Antiqua" w:eastAsia="Book Antiqua" w:hAnsi="Book Antiqua" w:cs="Book Antiqua"/>
          <w:color w:val="000000"/>
        </w:rPr>
        <w:t>Keles</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Çölkesen</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Ozcelik</w:t>
      </w:r>
      <w:proofErr w:type="spellEnd"/>
      <w:r w:rsidRPr="008B3460">
        <w:rPr>
          <w:rFonts w:ascii="Book Antiqua" w:eastAsia="Book Antiqua" w:hAnsi="Book Antiqua" w:cs="Book Antiqua"/>
          <w:color w:val="000000"/>
        </w:rPr>
        <w:t xml:space="preserve"> T, Yasar KK, </w:t>
      </w:r>
      <w:proofErr w:type="spellStart"/>
      <w:r w:rsidRPr="008B3460">
        <w:rPr>
          <w:rFonts w:ascii="Book Antiqua" w:eastAsia="Book Antiqua" w:hAnsi="Book Antiqua" w:cs="Book Antiqua"/>
          <w:color w:val="000000"/>
        </w:rPr>
        <w:t>Senoglu</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Karabela</w:t>
      </w:r>
      <w:proofErr w:type="spellEnd"/>
      <w:r w:rsidRPr="008B3460">
        <w:rPr>
          <w:rFonts w:ascii="Book Antiqua" w:eastAsia="Book Antiqua" w:hAnsi="Book Antiqua" w:cs="Book Antiqua"/>
          <w:color w:val="000000"/>
        </w:rPr>
        <w:t xml:space="preserve"> ŞN, Rodríguez-Gallego C, </w:t>
      </w:r>
      <w:proofErr w:type="spellStart"/>
      <w:r w:rsidRPr="008B3460">
        <w:rPr>
          <w:rFonts w:ascii="Book Antiqua" w:eastAsia="Book Antiqua" w:hAnsi="Book Antiqua" w:cs="Book Antiqua"/>
          <w:color w:val="000000"/>
        </w:rPr>
        <w:t>Novelli</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Hraiech</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Tandjaoui-Lambiotte</w:t>
      </w:r>
      <w:proofErr w:type="spellEnd"/>
      <w:r w:rsidRPr="008B3460">
        <w:rPr>
          <w:rFonts w:ascii="Book Antiqua" w:eastAsia="Book Antiqua" w:hAnsi="Book Antiqua" w:cs="Book Antiqua"/>
          <w:color w:val="000000"/>
        </w:rPr>
        <w:t xml:space="preserve"> Y, Duval X, </w:t>
      </w:r>
      <w:proofErr w:type="spellStart"/>
      <w:r w:rsidRPr="008B3460">
        <w:rPr>
          <w:rFonts w:ascii="Book Antiqua" w:eastAsia="Book Antiqua" w:hAnsi="Book Antiqua" w:cs="Book Antiqua"/>
          <w:color w:val="000000"/>
        </w:rPr>
        <w:t>Laouénan</w:t>
      </w:r>
      <w:proofErr w:type="spellEnd"/>
      <w:r w:rsidRPr="008B3460">
        <w:rPr>
          <w:rFonts w:ascii="Book Antiqua" w:eastAsia="Book Antiqua" w:hAnsi="Book Antiqua" w:cs="Book Antiqua"/>
          <w:color w:val="000000"/>
        </w:rPr>
        <w:t xml:space="preserve"> C; COVID-STORM Clinicians; COVID Clinicians; Imagine COVID Group; French COVID Cohort Study Group; </w:t>
      </w:r>
      <w:proofErr w:type="spellStart"/>
      <w:r w:rsidRPr="008B3460">
        <w:rPr>
          <w:rFonts w:ascii="Book Antiqua" w:eastAsia="Book Antiqua" w:hAnsi="Book Antiqua" w:cs="Book Antiqua"/>
          <w:color w:val="000000"/>
        </w:rPr>
        <w:t>CoV</w:t>
      </w:r>
      <w:proofErr w:type="spellEnd"/>
      <w:r w:rsidRPr="008B3460">
        <w:rPr>
          <w:rFonts w:ascii="Book Antiqua" w:eastAsia="Book Antiqua" w:hAnsi="Book Antiqua" w:cs="Book Antiqua"/>
          <w:color w:val="000000"/>
        </w:rPr>
        <w:t xml:space="preserve">-Contact Cohort; Amsterdam UMC Covid-19 Biobank; COVID Human Genetic Effort; NIAID-USUHS/TAGC COVID Immunity Group, Snow AL, </w:t>
      </w:r>
      <w:proofErr w:type="spellStart"/>
      <w:r w:rsidRPr="008B3460">
        <w:rPr>
          <w:rFonts w:ascii="Book Antiqua" w:eastAsia="Book Antiqua" w:hAnsi="Book Antiqua" w:cs="Book Antiqua"/>
          <w:color w:val="000000"/>
        </w:rPr>
        <w:t>Dalgard</w:t>
      </w:r>
      <w:proofErr w:type="spellEnd"/>
      <w:r w:rsidRPr="008B3460">
        <w:rPr>
          <w:rFonts w:ascii="Book Antiqua" w:eastAsia="Book Antiqua" w:hAnsi="Book Antiqua" w:cs="Book Antiqua"/>
          <w:color w:val="000000"/>
        </w:rPr>
        <w:t xml:space="preserve"> CL, Milner JD, Vinh DC, </w:t>
      </w:r>
      <w:proofErr w:type="spellStart"/>
      <w:r w:rsidRPr="008B3460">
        <w:rPr>
          <w:rFonts w:ascii="Book Antiqua" w:eastAsia="Book Antiqua" w:hAnsi="Book Antiqua" w:cs="Book Antiqua"/>
          <w:color w:val="000000"/>
        </w:rPr>
        <w:t>Mogensen</w:t>
      </w:r>
      <w:proofErr w:type="spellEnd"/>
      <w:r w:rsidRPr="008B3460">
        <w:rPr>
          <w:rFonts w:ascii="Book Antiqua" w:eastAsia="Book Antiqua" w:hAnsi="Book Antiqua" w:cs="Book Antiqua"/>
          <w:color w:val="000000"/>
        </w:rPr>
        <w:t xml:space="preserve"> TH, Marr N, </w:t>
      </w:r>
      <w:proofErr w:type="spellStart"/>
      <w:r w:rsidRPr="008B3460">
        <w:rPr>
          <w:rFonts w:ascii="Book Antiqua" w:eastAsia="Book Antiqua" w:hAnsi="Book Antiqua" w:cs="Book Antiqua"/>
          <w:color w:val="000000"/>
        </w:rPr>
        <w:t>Spaan</w:t>
      </w:r>
      <w:proofErr w:type="spellEnd"/>
      <w:r w:rsidRPr="008B3460">
        <w:rPr>
          <w:rFonts w:ascii="Book Antiqua" w:eastAsia="Book Antiqua" w:hAnsi="Book Antiqua" w:cs="Book Antiqua"/>
          <w:color w:val="000000"/>
        </w:rPr>
        <w:t xml:space="preserve"> AN, </w:t>
      </w:r>
      <w:proofErr w:type="spellStart"/>
      <w:r w:rsidRPr="008B3460">
        <w:rPr>
          <w:rFonts w:ascii="Book Antiqua" w:eastAsia="Book Antiqua" w:hAnsi="Book Antiqua" w:cs="Book Antiqua"/>
          <w:color w:val="000000"/>
        </w:rPr>
        <w:t>Boisson</w:t>
      </w:r>
      <w:proofErr w:type="spellEnd"/>
      <w:r w:rsidRPr="008B3460">
        <w:rPr>
          <w:rFonts w:ascii="Book Antiqua" w:eastAsia="Book Antiqua" w:hAnsi="Book Antiqua" w:cs="Book Antiqua"/>
          <w:color w:val="000000"/>
        </w:rPr>
        <w:t xml:space="preserve"> B, </w:t>
      </w:r>
      <w:proofErr w:type="spellStart"/>
      <w:r w:rsidRPr="008B3460">
        <w:rPr>
          <w:rFonts w:ascii="Book Antiqua" w:eastAsia="Book Antiqua" w:hAnsi="Book Antiqua" w:cs="Book Antiqua"/>
          <w:color w:val="000000"/>
        </w:rPr>
        <w:t>Boisson</w:t>
      </w:r>
      <w:proofErr w:type="spellEnd"/>
      <w:r w:rsidRPr="008B3460">
        <w:rPr>
          <w:rFonts w:ascii="Book Antiqua" w:eastAsia="Book Antiqua" w:hAnsi="Book Antiqua" w:cs="Book Antiqua"/>
          <w:color w:val="000000"/>
        </w:rPr>
        <w:t xml:space="preserve">-Dupuis S, Bustamante J, </w:t>
      </w:r>
      <w:proofErr w:type="spellStart"/>
      <w:r w:rsidRPr="008B3460">
        <w:rPr>
          <w:rFonts w:ascii="Book Antiqua" w:eastAsia="Book Antiqua" w:hAnsi="Book Antiqua" w:cs="Book Antiqua"/>
          <w:color w:val="000000"/>
        </w:rPr>
        <w:t>Puel</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Ciancanelli</w:t>
      </w:r>
      <w:proofErr w:type="spellEnd"/>
      <w:r w:rsidRPr="008B3460">
        <w:rPr>
          <w:rFonts w:ascii="Book Antiqua" w:eastAsia="Book Antiqua" w:hAnsi="Book Antiqua" w:cs="Book Antiqua"/>
          <w:color w:val="000000"/>
        </w:rPr>
        <w:t xml:space="preserve"> MJ, </w:t>
      </w:r>
      <w:proofErr w:type="spellStart"/>
      <w:r w:rsidRPr="008B3460">
        <w:rPr>
          <w:rFonts w:ascii="Book Antiqua" w:eastAsia="Book Antiqua" w:hAnsi="Book Antiqua" w:cs="Book Antiqua"/>
          <w:color w:val="000000"/>
        </w:rPr>
        <w:t>Meyts</w:t>
      </w:r>
      <w:proofErr w:type="spellEnd"/>
      <w:r w:rsidRPr="008B3460">
        <w:rPr>
          <w:rFonts w:ascii="Book Antiqua" w:eastAsia="Book Antiqua" w:hAnsi="Book Antiqua" w:cs="Book Antiqua"/>
          <w:color w:val="000000"/>
        </w:rPr>
        <w:t xml:space="preserve"> I, </w:t>
      </w:r>
      <w:proofErr w:type="spellStart"/>
      <w:r w:rsidRPr="008B3460">
        <w:rPr>
          <w:rFonts w:ascii="Book Antiqua" w:eastAsia="Book Antiqua" w:hAnsi="Book Antiqua" w:cs="Book Antiqua"/>
          <w:color w:val="000000"/>
        </w:rPr>
        <w:t>Maniatis</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Soumelis</w:t>
      </w:r>
      <w:proofErr w:type="spellEnd"/>
      <w:r w:rsidRPr="008B3460">
        <w:rPr>
          <w:rFonts w:ascii="Book Antiqua" w:eastAsia="Book Antiqua" w:hAnsi="Book Antiqua" w:cs="Book Antiqua"/>
          <w:color w:val="000000"/>
        </w:rPr>
        <w:t xml:space="preserve"> V, Amara A, </w:t>
      </w:r>
      <w:proofErr w:type="spellStart"/>
      <w:r w:rsidRPr="008B3460">
        <w:rPr>
          <w:rFonts w:ascii="Book Antiqua" w:eastAsia="Book Antiqua" w:hAnsi="Book Antiqua" w:cs="Book Antiqua"/>
          <w:color w:val="000000"/>
        </w:rPr>
        <w:t>Nussenzweig</w:t>
      </w:r>
      <w:proofErr w:type="spellEnd"/>
      <w:r w:rsidRPr="008B3460">
        <w:rPr>
          <w:rFonts w:ascii="Book Antiqua" w:eastAsia="Book Antiqua" w:hAnsi="Book Antiqua" w:cs="Book Antiqua"/>
          <w:color w:val="000000"/>
        </w:rPr>
        <w:t xml:space="preserve"> M, García-</w:t>
      </w:r>
      <w:proofErr w:type="spellStart"/>
      <w:r w:rsidRPr="008B3460">
        <w:rPr>
          <w:rFonts w:ascii="Book Antiqua" w:eastAsia="Book Antiqua" w:hAnsi="Book Antiqua" w:cs="Book Antiqua"/>
          <w:color w:val="000000"/>
        </w:rPr>
        <w:t>Sastre</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Krammer</w:t>
      </w:r>
      <w:proofErr w:type="spellEnd"/>
      <w:r w:rsidRPr="008B3460">
        <w:rPr>
          <w:rFonts w:ascii="Book Antiqua" w:eastAsia="Book Antiqua" w:hAnsi="Book Antiqua" w:cs="Book Antiqua"/>
          <w:color w:val="000000"/>
        </w:rPr>
        <w:t xml:space="preserve"> F, Pujol A, Duffy D, </w:t>
      </w:r>
      <w:proofErr w:type="spellStart"/>
      <w:r w:rsidRPr="008B3460">
        <w:rPr>
          <w:rFonts w:ascii="Book Antiqua" w:eastAsia="Book Antiqua" w:hAnsi="Book Antiqua" w:cs="Book Antiqua"/>
          <w:color w:val="000000"/>
        </w:rPr>
        <w:t>Lifton</w:t>
      </w:r>
      <w:proofErr w:type="spellEnd"/>
      <w:r w:rsidRPr="008B3460">
        <w:rPr>
          <w:rFonts w:ascii="Book Antiqua" w:eastAsia="Book Antiqua" w:hAnsi="Book Antiqua" w:cs="Book Antiqua"/>
          <w:color w:val="000000"/>
        </w:rPr>
        <w:t xml:space="preserve"> RP, Zhang SY, </w:t>
      </w:r>
      <w:proofErr w:type="spellStart"/>
      <w:r w:rsidRPr="008B3460">
        <w:rPr>
          <w:rFonts w:ascii="Book Antiqua" w:eastAsia="Book Antiqua" w:hAnsi="Book Antiqua" w:cs="Book Antiqua"/>
          <w:color w:val="000000"/>
        </w:rPr>
        <w:t>Gorochov</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Béziat</w:t>
      </w:r>
      <w:proofErr w:type="spellEnd"/>
      <w:r w:rsidRPr="008B3460">
        <w:rPr>
          <w:rFonts w:ascii="Book Antiqua" w:eastAsia="Book Antiqua" w:hAnsi="Book Antiqua" w:cs="Book Antiqua"/>
          <w:color w:val="000000"/>
        </w:rPr>
        <w:t xml:space="preserve"> V, </w:t>
      </w:r>
      <w:proofErr w:type="spellStart"/>
      <w:r w:rsidRPr="008B3460">
        <w:rPr>
          <w:rFonts w:ascii="Book Antiqua" w:eastAsia="Book Antiqua" w:hAnsi="Book Antiqua" w:cs="Book Antiqua"/>
          <w:color w:val="000000"/>
        </w:rPr>
        <w:t>Jouanguy</w:t>
      </w:r>
      <w:proofErr w:type="spellEnd"/>
      <w:r w:rsidRPr="008B3460">
        <w:rPr>
          <w:rFonts w:ascii="Book Antiqua" w:eastAsia="Book Antiqua" w:hAnsi="Book Antiqua" w:cs="Book Antiqua"/>
          <w:color w:val="000000"/>
        </w:rPr>
        <w:t xml:space="preserve"> E, Sancho-Shimizu V, Rice CM, Abel L, Notarangelo LD, </w:t>
      </w:r>
      <w:proofErr w:type="spellStart"/>
      <w:r w:rsidRPr="008B3460">
        <w:rPr>
          <w:rFonts w:ascii="Book Antiqua" w:eastAsia="Book Antiqua" w:hAnsi="Book Antiqua" w:cs="Book Antiqua"/>
          <w:color w:val="000000"/>
        </w:rPr>
        <w:t>Cobat</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Su</w:t>
      </w:r>
      <w:proofErr w:type="spellEnd"/>
      <w:r w:rsidRPr="008B3460">
        <w:rPr>
          <w:rFonts w:ascii="Book Antiqua" w:eastAsia="Book Antiqua" w:hAnsi="Book Antiqua" w:cs="Book Antiqua"/>
          <w:color w:val="000000"/>
        </w:rPr>
        <w:t xml:space="preserve"> HC, Casanova JL. Inborn errors of type I IFN immunity in patients with life-threatening COVID-19. </w:t>
      </w:r>
      <w:r w:rsidRPr="008B3460">
        <w:rPr>
          <w:rFonts w:ascii="Book Antiqua" w:eastAsia="Book Antiqua" w:hAnsi="Book Antiqua" w:cs="Book Antiqua"/>
          <w:i/>
          <w:iCs/>
          <w:color w:val="000000"/>
        </w:rPr>
        <w:t>Science</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370</w:t>
      </w:r>
      <w:r w:rsidRPr="008B3460">
        <w:rPr>
          <w:rFonts w:ascii="Book Antiqua" w:eastAsia="Book Antiqua" w:hAnsi="Book Antiqua" w:cs="Book Antiqua"/>
          <w:color w:val="000000"/>
        </w:rPr>
        <w:t xml:space="preserve"> [PMID: 32972995 DOI: 10.1126/science.abd4570]</w:t>
      </w:r>
    </w:p>
    <w:p w14:paraId="64545B7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59 </w:t>
      </w:r>
      <w:r w:rsidRPr="008B3460">
        <w:rPr>
          <w:rFonts w:ascii="Book Antiqua" w:eastAsia="Book Antiqua" w:hAnsi="Book Antiqua" w:cs="Book Antiqua"/>
          <w:b/>
          <w:bCs/>
          <w:color w:val="000000"/>
        </w:rPr>
        <w:t>Li N</w:t>
      </w:r>
      <w:r w:rsidRPr="008B3460">
        <w:rPr>
          <w:rFonts w:ascii="Book Antiqua" w:eastAsia="Book Antiqua" w:hAnsi="Book Antiqua" w:cs="Book Antiqua"/>
          <w:color w:val="000000"/>
        </w:rPr>
        <w:t xml:space="preserve">, Ma WT, Pang M, Fan QL, Hua JL. The Commensal Microbiota and Viral Infection: A Comprehensive Review. </w:t>
      </w:r>
      <w:r w:rsidRPr="008B3460">
        <w:rPr>
          <w:rFonts w:ascii="Book Antiqua" w:eastAsia="Book Antiqua" w:hAnsi="Book Antiqua" w:cs="Book Antiqua"/>
          <w:i/>
          <w:iCs/>
          <w:color w:val="000000"/>
        </w:rPr>
        <w:t>Front Immunol</w:t>
      </w:r>
      <w:r w:rsidRPr="008B3460">
        <w:rPr>
          <w:rFonts w:ascii="Book Antiqua" w:eastAsia="Book Antiqua" w:hAnsi="Book Antiqua" w:cs="Book Antiqua"/>
          <w:color w:val="000000"/>
        </w:rPr>
        <w:t xml:space="preserve"> 2019; </w:t>
      </w:r>
      <w:r w:rsidRPr="008B3460">
        <w:rPr>
          <w:rFonts w:ascii="Book Antiqua" w:eastAsia="Book Antiqua" w:hAnsi="Book Antiqua" w:cs="Book Antiqua"/>
          <w:b/>
          <w:bCs/>
          <w:color w:val="000000"/>
        </w:rPr>
        <w:t>10</w:t>
      </w:r>
      <w:r w:rsidRPr="008B3460">
        <w:rPr>
          <w:rFonts w:ascii="Book Antiqua" w:eastAsia="Book Antiqua" w:hAnsi="Book Antiqua" w:cs="Book Antiqua"/>
          <w:color w:val="000000"/>
        </w:rPr>
        <w:t>: 1551 [PMID: 31333675 DOI: 10.3389/fimmu.2019.01551]</w:t>
      </w:r>
    </w:p>
    <w:p w14:paraId="13461896"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60 </w:t>
      </w:r>
      <w:proofErr w:type="spellStart"/>
      <w:r w:rsidRPr="008B3460">
        <w:rPr>
          <w:rFonts w:ascii="Book Antiqua" w:eastAsia="Book Antiqua" w:hAnsi="Book Antiqua" w:cs="Book Antiqua"/>
          <w:b/>
          <w:bCs/>
          <w:color w:val="000000"/>
        </w:rPr>
        <w:t>Kovesdi</w:t>
      </w:r>
      <w:proofErr w:type="spellEnd"/>
      <w:r w:rsidRPr="008B3460">
        <w:rPr>
          <w:rFonts w:ascii="Book Antiqua" w:eastAsia="Book Antiqua" w:hAnsi="Book Antiqua" w:cs="Book Antiqua"/>
          <w:b/>
          <w:bCs/>
          <w:color w:val="000000"/>
        </w:rPr>
        <w:t xml:space="preserve"> I</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Bakacs</w:t>
      </w:r>
      <w:proofErr w:type="spellEnd"/>
      <w:r w:rsidRPr="008B3460">
        <w:rPr>
          <w:rFonts w:ascii="Book Antiqua" w:eastAsia="Book Antiqua" w:hAnsi="Book Antiqua" w:cs="Book Antiqua"/>
          <w:color w:val="000000"/>
        </w:rPr>
        <w:t xml:space="preserve"> T. Therapeutic Exploitation of Viral Interference. </w:t>
      </w:r>
      <w:r w:rsidRPr="008B3460">
        <w:rPr>
          <w:rFonts w:ascii="Book Antiqua" w:eastAsia="Book Antiqua" w:hAnsi="Book Antiqua" w:cs="Book Antiqua"/>
          <w:i/>
          <w:iCs/>
          <w:color w:val="000000"/>
        </w:rPr>
        <w:t xml:space="preserve">Infect </w:t>
      </w:r>
      <w:proofErr w:type="spellStart"/>
      <w:r w:rsidRPr="008B3460">
        <w:rPr>
          <w:rFonts w:ascii="Book Antiqua" w:eastAsia="Book Antiqua" w:hAnsi="Book Antiqua" w:cs="Book Antiqua"/>
          <w:i/>
          <w:iCs/>
          <w:color w:val="000000"/>
        </w:rPr>
        <w:t>Disord</w:t>
      </w:r>
      <w:proofErr w:type="spellEnd"/>
      <w:r w:rsidRPr="008B3460">
        <w:rPr>
          <w:rFonts w:ascii="Book Antiqua" w:eastAsia="Book Antiqua" w:hAnsi="Book Antiqua" w:cs="Book Antiqua"/>
          <w:i/>
          <w:iCs/>
          <w:color w:val="000000"/>
        </w:rPr>
        <w:t xml:space="preserve"> Drug Targets</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20</w:t>
      </w:r>
      <w:r w:rsidRPr="008B3460">
        <w:rPr>
          <w:rFonts w:ascii="Book Antiqua" w:eastAsia="Book Antiqua" w:hAnsi="Book Antiqua" w:cs="Book Antiqua"/>
          <w:color w:val="000000"/>
        </w:rPr>
        <w:t>: 423-432 [PMID: 30950360 DOI: 10.2174/1871526519666190405140858]</w:t>
      </w:r>
    </w:p>
    <w:p w14:paraId="0329EDF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61 </w:t>
      </w:r>
      <w:proofErr w:type="spellStart"/>
      <w:r w:rsidRPr="008B3460">
        <w:rPr>
          <w:rFonts w:ascii="Book Antiqua" w:eastAsia="Book Antiqua" w:hAnsi="Book Antiqua" w:cs="Book Antiqua"/>
          <w:b/>
          <w:bCs/>
          <w:color w:val="000000"/>
        </w:rPr>
        <w:t>Makoti</w:t>
      </w:r>
      <w:proofErr w:type="spellEnd"/>
      <w:r w:rsidRPr="008B3460">
        <w:rPr>
          <w:rFonts w:ascii="Book Antiqua" w:eastAsia="Book Antiqua" w:hAnsi="Book Antiqua" w:cs="Book Antiqua"/>
          <w:b/>
          <w:bCs/>
          <w:color w:val="000000"/>
        </w:rPr>
        <w:t xml:space="preserve"> P</w:t>
      </w:r>
      <w:r w:rsidRPr="008B3460">
        <w:rPr>
          <w:rFonts w:ascii="Book Antiqua" w:eastAsia="Book Antiqua" w:hAnsi="Book Antiqua" w:cs="Book Antiqua"/>
          <w:color w:val="000000"/>
        </w:rPr>
        <w:t xml:space="preserve">, Fielding BC. HIV and Human Coronavirus Coinfections: A Historical Perspective. </w:t>
      </w:r>
      <w:r w:rsidRPr="008B3460">
        <w:rPr>
          <w:rFonts w:ascii="Book Antiqua" w:eastAsia="Book Antiqua" w:hAnsi="Book Antiqua" w:cs="Book Antiqua"/>
          <w:i/>
          <w:iCs/>
          <w:color w:val="000000"/>
        </w:rPr>
        <w:t>Viruses</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12</w:t>
      </w:r>
      <w:r w:rsidRPr="008B3460">
        <w:rPr>
          <w:rFonts w:ascii="Book Antiqua" w:eastAsia="Book Antiqua" w:hAnsi="Book Antiqua" w:cs="Book Antiqua"/>
          <w:color w:val="000000"/>
        </w:rPr>
        <w:t xml:space="preserve"> [PMID: 32858801 DOI: 10.3390/v12090937]</w:t>
      </w:r>
    </w:p>
    <w:p w14:paraId="7A9BBEE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62 </w:t>
      </w:r>
      <w:r w:rsidRPr="008B3460">
        <w:rPr>
          <w:rFonts w:ascii="Book Antiqua" w:eastAsia="Book Antiqua" w:hAnsi="Book Antiqua" w:cs="Book Antiqua"/>
          <w:b/>
          <w:bCs/>
          <w:color w:val="000000"/>
        </w:rPr>
        <w:t>Loomba R</w:t>
      </w:r>
      <w:r w:rsidRPr="008B3460">
        <w:rPr>
          <w:rFonts w:ascii="Book Antiqua" w:eastAsia="Book Antiqua" w:hAnsi="Book Antiqua" w:cs="Book Antiqua"/>
          <w:color w:val="000000"/>
        </w:rPr>
        <w:t xml:space="preserve">, Liang TJ. Hepatitis B Reactivation Associated With Immune Suppressive and Biological Modifier Therapies: Current Concepts, Management Strategies, and Future Directions. </w:t>
      </w:r>
      <w:r w:rsidRPr="008B3460">
        <w:rPr>
          <w:rFonts w:ascii="Book Antiqua" w:eastAsia="Book Antiqua" w:hAnsi="Book Antiqua" w:cs="Book Antiqua"/>
          <w:i/>
          <w:iCs/>
          <w:color w:val="000000"/>
        </w:rPr>
        <w:t>Gastroenterology</w:t>
      </w:r>
      <w:r w:rsidRPr="008B3460">
        <w:rPr>
          <w:rFonts w:ascii="Book Antiqua" w:eastAsia="Book Antiqua" w:hAnsi="Book Antiqua" w:cs="Book Antiqua"/>
          <w:color w:val="000000"/>
        </w:rPr>
        <w:t xml:space="preserve"> 2017; </w:t>
      </w:r>
      <w:r w:rsidRPr="008B3460">
        <w:rPr>
          <w:rFonts w:ascii="Book Antiqua" w:eastAsia="Book Antiqua" w:hAnsi="Book Antiqua" w:cs="Book Antiqua"/>
          <w:b/>
          <w:bCs/>
          <w:color w:val="000000"/>
        </w:rPr>
        <w:t>152</w:t>
      </w:r>
      <w:r w:rsidRPr="008B3460">
        <w:rPr>
          <w:rFonts w:ascii="Book Antiqua" w:eastAsia="Book Antiqua" w:hAnsi="Book Antiqua" w:cs="Book Antiqua"/>
          <w:color w:val="000000"/>
        </w:rPr>
        <w:t>: 1297-1309 [PMID: 28219691 DOI: 10.1053/j.gastro.2017.02.009]</w:t>
      </w:r>
    </w:p>
    <w:p w14:paraId="43F876E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63 </w:t>
      </w:r>
      <w:proofErr w:type="spellStart"/>
      <w:r w:rsidRPr="008B3460">
        <w:rPr>
          <w:rFonts w:ascii="Book Antiqua" w:eastAsia="Book Antiqua" w:hAnsi="Book Antiqua" w:cs="Book Antiqua"/>
          <w:b/>
          <w:bCs/>
          <w:color w:val="000000"/>
        </w:rPr>
        <w:t>Sonneveld</w:t>
      </w:r>
      <w:proofErr w:type="spellEnd"/>
      <w:r w:rsidRPr="008B3460">
        <w:rPr>
          <w:rFonts w:ascii="Book Antiqua" w:eastAsia="Book Antiqua" w:hAnsi="Book Antiqua" w:cs="Book Antiqua"/>
          <w:b/>
          <w:bCs/>
          <w:color w:val="000000"/>
        </w:rPr>
        <w:t xml:space="preserve"> MJ</w:t>
      </w:r>
      <w:r w:rsidRPr="008B3460">
        <w:rPr>
          <w:rFonts w:ascii="Book Antiqua" w:eastAsia="Book Antiqua" w:hAnsi="Book Antiqua" w:cs="Book Antiqua"/>
          <w:color w:val="000000"/>
        </w:rPr>
        <w:t xml:space="preserve">, Murad SD, van der </w:t>
      </w:r>
      <w:proofErr w:type="spellStart"/>
      <w:r w:rsidRPr="008B3460">
        <w:rPr>
          <w:rFonts w:ascii="Book Antiqua" w:eastAsia="Book Antiqua" w:hAnsi="Book Antiqua" w:cs="Book Antiqua"/>
          <w:color w:val="000000"/>
        </w:rPr>
        <w:t>Eijk</w:t>
      </w:r>
      <w:proofErr w:type="spellEnd"/>
      <w:r w:rsidRPr="008B3460">
        <w:rPr>
          <w:rFonts w:ascii="Book Antiqua" w:eastAsia="Book Antiqua" w:hAnsi="Book Antiqua" w:cs="Book Antiqua"/>
          <w:color w:val="000000"/>
        </w:rPr>
        <w:t xml:space="preserve"> AA, de Man RA. Fulminant Liver Failure due to Hepatitis B Reactivation During Treatment With Tocilizumab. </w:t>
      </w:r>
      <w:r w:rsidRPr="008B3460">
        <w:rPr>
          <w:rFonts w:ascii="Book Antiqua" w:eastAsia="Book Antiqua" w:hAnsi="Book Antiqua" w:cs="Book Antiqua"/>
          <w:i/>
          <w:iCs/>
          <w:color w:val="000000"/>
        </w:rPr>
        <w:t>ACG Case Rep J</w:t>
      </w:r>
      <w:r w:rsidRPr="008B3460">
        <w:rPr>
          <w:rFonts w:ascii="Book Antiqua" w:eastAsia="Book Antiqua" w:hAnsi="Book Antiqua" w:cs="Book Antiqua"/>
          <w:color w:val="000000"/>
        </w:rPr>
        <w:t xml:space="preserve"> 2019; </w:t>
      </w:r>
      <w:r w:rsidRPr="008B3460">
        <w:rPr>
          <w:rFonts w:ascii="Book Antiqua" w:eastAsia="Book Antiqua" w:hAnsi="Book Antiqua" w:cs="Book Antiqua"/>
          <w:b/>
          <w:bCs/>
          <w:color w:val="000000"/>
        </w:rPr>
        <w:t>6</w:t>
      </w:r>
      <w:r w:rsidRPr="008B3460">
        <w:rPr>
          <w:rFonts w:ascii="Book Antiqua" w:eastAsia="Book Antiqua" w:hAnsi="Book Antiqua" w:cs="Book Antiqua"/>
          <w:color w:val="000000"/>
        </w:rPr>
        <w:t>: e00243 [PMID: 32042838 DOI: 10.14309/crj.0000000000000243]</w:t>
      </w:r>
    </w:p>
    <w:p w14:paraId="2DF6163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64 </w:t>
      </w:r>
      <w:r w:rsidRPr="008B3460">
        <w:rPr>
          <w:rFonts w:ascii="Book Antiqua" w:eastAsia="Book Antiqua" w:hAnsi="Book Antiqua" w:cs="Book Antiqua"/>
          <w:b/>
          <w:bCs/>
          <w:color w:val="000000"/>
        </w:rPr>
        <w:t>Chen LF</w:t>
      </w:r>
      <w:r w:rsidRPr="008B3460">
        <w:rPr>
          <w:rFonts w:ascii="Book Antiqua" w:eastAsia="Book Antiqua" w:hAnsi="Book Antiqua" w:cs="Book Antiqua"/>
          <w:color w:val="000000"/>
        </w:rPr>
        <w:t xml:space="preserve">, Mo YQ, Jing J, Ma JD, Zheng DH, Dai L. Short-course tocilizumab increases risk of hepatitis B virus reactivation in patients with rheumatoid arthritis: a prospective </w:t>
      </w:r>
      <w:r w:rsidRPr="008B3460">
        <w:rPr>
          <w:rFonts w:ascii="Book Antiqua" w:eastAsia="Book Antiqua" w:hAnsi="Book Antiqua" w:cs="Book Antiqua"/>
          <w:color w:val="000000"/>
        </w:rPr>
        <w:lastRenderedPageBreak/>
        <w:t xml:space="preserve">clinical observation. </w:t>
      </w:r>
      <w:r w:rsidRPr="008B3460">
        <w:rPr>
          <w:rFonts w:ascii="Book Antiqua" w:eastAsia="Book Antiqua" w:hAnsi="Book Antiqua" w:cs="Book Antiqua"/>
          <w:i/>
          <w:iCs/>
          <w:color w:val="000000"/>
        </w:rPr>
        <w:t>Int J Rheum Dis</w:t>
      </w:r>
      <w:r w:rsidRPr="008B3460">
        <w:rPr>
          <w:rFonts w:ascii="Book Antiqua" w:eastAsia="Book Antiqua" w:hAnsi="Book Antiqua" w:cs="Book Antiqua"/>
          <w:color w:val="000000"/>
        </w:rPr>
        <w:t xml:space="preserve"> 2017; </w:t>
      </w:r>
      <w:r w:rsidRPr="008B3460">
        <w:rPr>
          <w:rFonts w:ascii="Book Antiqua" w:eastAsia="Book Antiqua" w:hAnsi="Book Antiqua" w:cs="Book Antiqua"/>
          <w:b/>
          <w:bCs/>
          <w:color w:val="000000"/>
        </w:rPr>
        <w:t>20</w:t>
      </w:r>
      <w:r w:rsidRPr="008B3460">
        <w:rPr>
          <w:rFonts w:ascii="Book Antiqua" w:eastAsia="Book Antiqua" w:hAnsi="Book Antiqua" w:cs="Book Antiqua"/>
          <w:color w:val="000000"/>
        </w:rPr>
        <w:t>: 859-869 [PMID: 28160426 DOI: 10.1111/1756-185X.13010]</w:t>
      </w:r>
    </w:p>
    <w:p w14:paraId="54BF32D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65 </w:t>
      </w:r>
      <w:r w:rsidRPr="008B3460">
        <w:rPr>
          <w:rFonts w:ascii="Book Antiqua" w:eastAsia="Book Antiqua" w:hAnsi="Book Antiqua" w:cs="Book Antiqua"/>
          <w:b/>
          <w:bCs/>
          <w:color w:val="000000"/>
        </w:rPr>
        <w:t>Wong GL</w:t>
      </w:r>
      <w:r w:rsidRPr="008B3460">
        <w:rPr>
          <w:rFonts w:ascii="Book Antiqua" w:eastAsia="Book Antiqua" w:hAnsi="Book Antiqua" w:cs="Book Antiqua"/>
          <w:color w:val="000000"/>
        </w:rPr>
        <w:t xml:space="preserve">, Wong VW, Yuen BW, </w:t>
      </w:r>
      <w:proofErr w:type="spellStart"/>
      <w:r w:rsidRPr="008B3460">
        <w:rPr>
          <w:rFonts w:ascii="Book Antiqua" w:eastAsia="Book Antiqua" w:hAnsi="Book Antiqua" w:cs="Book Antiqua"/>
          <w:color w:val="000000"/>
        </w:rPr>
        <w:t>Tse</w:t>
      </w:r>
      <w:proofErr w:type="spellEnd"/>
      <w:r w:rsidRPr="008B3460">
        <w:rPr>
          <w:rFonts w:ascii="Book Antiqua" w:eastAsia="Book Antiqua" w:hAnsi="Book Antiqua" w:cs="Book Antiqua"/>
          <w:color w:val="000000"/>
        </w:rPr>
        <w:t xml:space="preserve"> YK, Yip TC, </w:t>
      </w:r>
      <w:proofErr w:type="spellStart"/>
      <w:r w:rsidRPr="008B3460">
        <w:rPr>
          <w:rFonts w:ascii="Book Antiqua" w:eastAsia="Book Antiqua" w:hAnsi="Book Antiqua" w:cs="Book Antiqua"/>
          <w:color w:val="000000"/>
        </w:rPr>
        <w:t>Luk</w:t>
      </w:r>
      <w:proofErr w:type="spellEnd"/>
      <w:r w:rsidRPr="008B3460">
        <w:rPr>
          <w:rFonts w:ascii="Book Antiqua" w:eastAsia="Book Antiqua" w:hAnsi="Book Antiqua" w:cs="Book Antiqua"/>
          <w:color w:val="000000"/>
        </w:rPr>
        <w:t xml:space="preserve"> HW, Lui GC, Chan HL. Risk of hepatitis B surface antigen </w:t>
      </w:r>
      <w:proofErr w:type="spellStart"/>
      <w:r w:rsidRPr="008B3460">
        <w:rPr>
          <w:rFonts w:ascii="Book Antiqua" w:eastAsia="Book Antiqua" w:hAnsi="Book Antiqua" w:cs="Book Antiqua"/>
          <w:color w:val="000000"/>
        </w:rPr>
        <w:t>seroreversion</w:t>
      </w:r>
      <w:proofErr w:type="spellEnd"/>
      <w:r w:rsidRPr="008B3460">
        <w:rPr>
          <w:rFonts w:ascii="Book Antiqua" w:eastAsia="Book Antiqua" w:hAnsi="Book Antiqua" w:cs="Book Antiqua"/>
          <w:color w:val="000000"/>
        </w:rPr>
        <w:t xml:space="preserve"> after corticosteroid treatment in patients with previous hepatitis B virus exposure.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72</w:t>
      </w:r>
      <w:r w:rsidRPr="008B3460">
        <w:rPr>
          <w:rFonts w:ascii="Book Antiqua" w:eastAsia="Book Antiqua" w:hAnsi="Book Antiqua" w:cs="Book Antiqua"/>
          <w:color w:val="000000"/>
        </w:rPr>
        <w:t>: 57-66 [PMID: 31499132 DOI: 10.1016/j.jhep.2019.08.023]</w:t>
      </w:r>
    </w:p>
    <w:p w14:paraId="460D58E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66 </w:t>
      </w:r>
      <w:proofErr w:type="spellStart"/>
      <w:r w:rsidRPr="008B3460">
        <w:rPr>
          <w:rFonts w:ascii="Book Antiqua" w:eastAsia="Book Antiqua" w:hAnsi="Book Antiqua" w:cs="Book Antiqua"/>
          <w:b/>
          <w:bCs/>
          <w:color w:val="000000"/>
        </w:rPr>
        <w:t>Aldhaleei</w:t>
      </w:r>
      <w:proofErr w:type="spellEnd"/>
      <w:r w:rsidRPr="008B3460">
        <w:rPr>
          <w:rFonts w:ascii="Book Antiqua" w:eastAsia="Book Antiqua" w:hAnsi="Book Antiqua" w:cs="Book Antiqua"/>
          <w:b/>
          <w:bCs/>
          <w:color w:val="000000"/>
        </w:rPr>
        <w:t xml:space="preserve"> WA</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Alnuaimi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Bhagavathula</w:t>
      </w:r>
      <w:proofErr w:type="spellEnd"/>
      <w:r w:rsidRPr="008B3460">
        <w:rPr>
          <w:rFonts w:ascii="Book Antiqua" w:eastAsia="Book Antiqua" w:hAnsi="Book Antiqua" w:cs="Book Antiqua"/>
          <w:color w:val="000000"/>
        </w:rPr>
        <w:t xml:space="preserve"> AS. COVID-19 Induced Hepatitis B Virus Reactivation: A Novel Case From the United Arab Emirates. </w:t>
      </w:r>
      <w:proofErr w:type="spellStart"/>
      <w:r w:rsidRPr="008B3460">
        <w:rPr>
          <w:rFonts w:ascii="Book Antiqua" w:eastAsia="Book Antiqua" w:hAnsi="Book Antiqua" w:cs="Book Antiqua"/>
          <w:i/>
          <w:iCs/>
          <w:color w:val="000000"/>
        </w:rPr>
        <w:t>Cureus</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12</w:t>
      </w:r>
      <w:r w:rsidRPr="008B3460">
        <w:rPr>
          <w:rFonts w:ascii="Book Antiqua" w:eastAsia="Book Antiqua" w:hAnsi="Book Antiqua" w:cs="Book Antiqua"/>
          <w:color w:val="000000"/>
        </w:rPr>
        <w:t>: e8645 [PMID: 32550096 DOI: 10.7759/cureus.8645]</w:t>
      </w:r>
    </w:p>
    <w:p w14:paraId="0918CC7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67 </w:t>
      </w:r>
      <w:r w:rsidRPr="008B3460">
        <w:rPr>
          <w:rFonts w:ascii="Book Antiqua" w:eastAsia="Book Antiqua" w:hAnsi="Book Antiqua" w:cs="Book Antiqua"/>
          <w:b/>
          <w:bCs/>
          <w:color w:val="000000"/>
        </w:rPr>
        <w:t>Rodríguez-</w:t>
      </w:r>
      <w:proofErr w:type="spellStart"/>
      <w:r w:rsidRPr="008B3460">
        <w:rPr>
          <w:rFonts w:ascii="Book Antiqua" w:eastAsia="Book Antiqua" w:hAnsi="Book Antiqua" w:cs="Book Antiqua"/>
          <w:b/>
          <w:bCs/>
          <w:color w:val="000000"/>
        </w:rPr>
        <w:t>Tajes</w:t>
      </w:r>
      <w:proofErr w:type="spellEnd"/>
      <w:r w:rsidRPr="008B3460">
        <w:rPr>
          <w:rFonts w:ascii="Book Antiqua" w:eastAsia="Book Antiqua" w:hAnsi="Book Antiqua" w:cs="Book Antiqua"/>
          <w:b/>
          <w:bCs/>
          <w:color w:val="000000"/>
        </w:rPr>
        <w:t xml:space="preserve"> S</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Miralpeix</w:t>
      </w:r>
      <w:proofErr w:type="spellEnd"/>
      <w:r w:rsidRPr="008B3460">
        <w:rPr>
          <w:rFonts w:ascii="Book Antiqua" w:eastAsia="Book Antiqua" w:hAnsi="Book Antiqua" w:cs="Book Antiqua"/>
          <w:color w:val="000000"/>
        </w:rPr>
        <w:t xml:space="preserve"> A, Costa J, López-</w:t>
      </w:r>
      <w:proofErr w:type="spellStart"/>
      <w:r w:rsidRPr="008B3460">
        <w:rPr>
          <w:rFonts w:ascii="Book Antiqua" w:eastAsia="Book Antiqua" w:hAnsi="Book Antiqua" w:cs="Book Antiqua"/>
          <w:color w:val="000000"/>
        </w:rPr>
        <w:t>Suñé</w:t>
      </w:r>
      <w:proofErr w:type="spellEnd"/>
      <w:r w:rsidRPr="008B3460">
        <w:rPr>
          <w:rFonts w:ascii="Book Antiqua" w:eastAsia="Book Antiqua" w:hAnsi="Book Antiqua" w:cs="Book Antiqua"/>
          <w:color w:val="000000"/>
        </w:rPr>
        <w:t xml:space="preserve"> E, </w:t>
      </w:r>
      <w:proofErr w:type="spellStart"/>
      <w:r w:rsidRPr="008B3460">
        <w:rPr>
          <w:rFonts w:ascii="Book Antiqua" w:eastAsia="Book Antiqua" w:hAnsi="Book Antiqua" w:cs="Book Antiqua"/>
          <w:color w:val="000000"/>
        </w:rPr>
        <w:t>Laguno</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Pocurull</w:t>
      </w:r>
      <w:proofErr w:type="spellEnd"/>
      <w:r w:rsidRPr="008B3460">
        <w:rPr>
          <w:rFonts w:ascii="Book Antiqua" w:eastAsia="Book Antiqua" w:hAnsi="Book Antiqua" w:cs="Book Antiqua"/>
          <w:color w:val="000000"/>
        </w:rPr>
        <w:t xml:space="preserve"> A, Lens S, </w:t>
      </w:r>
      <w:proofErr w:type="spellStart"/>
      <w:r w:rsidRPr="008B3460">
        <w:rPr>
          <w:rFonts w:ascii="Book Antiqua" w:eastAsia="Book Antiqua" w:hAnsi="Book Antiqua" w:cs="Book Antiqua"/>
          <w:color w:val="000000"/>
        </w:rPr>
        <w:t>Mariño</w:t>
      </w:r>
      <w:proofErr w:type="spellEnd"/>
      <w:r w:rsidRPr="008B3460">
        <w:rPr>
          <w:rFonts w:ascii="Book Antiqua" w:eastAsia="Book Antiqua" w:hAnsi="Book Antiqua" w:cs="Book Antiqua"/>
          <w:color w:val="000000"/>
        </w:rPr>
        <w:t xml:space="preserve"> Z, </w:t>
      </w:r>
      <w:proofErr w:type="spellStart"/>
      <w:r w:rsidRPr="008B3460">
        <w:rPr>
          <w:rFonts w:ascii="Book Antiqua" w:eastAsia="Book Antiqua" w:hAnsi="Book Antiqua" w:cs="Book Antiqua"/>
          <w:color w:val="000000"/>
        </w:rPr>
        <w:t>Forns</w:t>
      </w:r>
      <w:proofErr w:type="spellEnd"/>
      <w:r w:rsidRPr="008B3460">
        <w:rPr>
          <w:rFonts w:ascii="Book Antiqua" w:eastAsia="Book Antiqua" w:hAnsi="Book Antiqua" w:cs="Book Antiqua"/>
          <w:color w:val="000000"/>
        </w:rPr>
        <w:t xml:space="preserve"> X. Low risk of hepatitis B reactivation in patients with severe COVID-19 who receive immunosuppressive therapy. </w:t>
      </w:r>
      <w:r w:rsidRPr="008B3460">
        <w:rPr>
          <w:rFonts w:ascii="Book Antiqua" w:eastAsia="Book Antiqua" w:hAnsi="Book Antiqua" w:cs="Book Antiqua"/>
          <w:i/>
          <w:iCs/>
          <w:color w:val="000000"/>
        </w:rPr>
        <w:t xml:space="preserve">J Viral </w:t>
      </w:r>
      <w:proofErr w:type="spellStart"/>
      <w:r w:rsidRPr="008B3460">
        <w:rPr>
          <w:rFonts w:ascii="Book Antiqua" w:eastAsia="Book Antiqua" w:hAnsi="Book Antiqua" w:cs="Book Antiqua"/>
          <w:i/>
          <w:iCs/>
          <w:color w:val="000000"/>
        </w:rPr>
        <w:t>Hepat</w:t>
      </w:r>
      <w:proofErr w:type="spellEnd"/>
      <w:r w:rsidRPr="008B3460">
        <w:rPr>
          <w:rFonts w:ascii="Book Antiqua" w:eastAsia="Book Antiqua" w:hAnsi="Book Antiqua" w:cs="Book Antiqua"/>
          <w:color w:val="000000"/>
        </w:rPr>
        <w:t xml:space="preserve"> 2021; </w:t>
      </w:r>
      <w:r w:rsidRPr="008B3460">
        <w:rPr>
          <w:rFonts w:ascii="Book Antiqua" w:eastAsia="Book Antiqua" w:hAnsi="Book Antiqua" w:cs="Book Antiqua"/>
          <w:b/>
          <w:bCs/>
          <w:color w:val="000000"/>
        </w:rPr>
        <w:t>28</w:t>
      </w:r>
      <w:r w:rsidRPr="008B3460">
        <w:rPr>
          <w:rFonts w:ascii="Book Antiqua" w:eastAsia="Book Antiqua" w:hAnsi="Book Antiqua" w:cs="Book Antiqua"/>
          <w:color w:val="000000"/>
        </w:rPr>
        <w:t>: 89-94 [PMID: 32969557 DOI: 10.1111/jvh.13410]</w:t>
      </w:r>
    </w:p>
    <w:p w14:paraId="1767F72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68 </w:t>
      </w:r>
      <w:r w:rsidRPr="008B3460">
        <w:rPr>
          <w:rFonts w:ascii="Book Antiqua" w:eastAsia="Book Antiqua" w:hAnsi="Book Antiqua" w:cs="Book Antiqua"/>
          <w:b/>
          <w:bCs/>
          <w:color w:val="000000"/>
        </w:rPr>
        <w:t>Reddy KR</w:t>
      </w:r>
      <w:r w:rsidRPr="008B3460">
        <w:rPr>
          <w:rFonts w:ascii="Book Antiqua" w:eastAsia="Book Antiqua" w:hAnsi="Book Antiqua" w:cs="Book Antiqua"/>
          <w:color w:val="000000"/>
        </w:rPr>
        <w:t xml:space="preserve">. SARS-CoV-2 and the Liver: Considerations in Hepatitis B and Hepatitis C Infections. </w:t>
      </w:r>
      <w:r w:rsidRPr="008B3460">
        <w:rPr>
          <w:rFonts w:ascii="Book Antiqua" w:eastAsia="Book Antiqua" w:hAnsi="Book Antiqua" w:cs="Book Antiqua"/>
          <w:i/>
          <w:iCs/>
          <w:color w:val="000000"/>
        </w:rPr>
        <w:t>Clin Liver Dis (Hoboken)</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15</w:t>
      </w:r>
      <w:r w:rsidRPr="008B3460">
        <w:rPr>
          <w:rFonts w:ascii="Book Antiqua" w:eastAsia="Book Antiqua" w:hAnsi="Book Antiqua" w:cs="Book Antiqua"/>
          <w:color w:val="000000"/>
        </w:rPr>
        <w:t>: 191-194 [PMID: 32489654 DOI: 10.1002/cld.970]</w:t>
      </w:r>
    </w:p>
    <w:p w14:paraId="0A8230F3" w14:textId="77777777" w:rsidR="00577944" w:rsidRPr="008B3460" w:rsidRDefault="00577944" w:rsidP="008B3460">
      <w:pPr>
        <w:spacing w:line="360" w:lineRule="auto"/>
        <w:jc w:val="both"/>
        <w:rPr>
          <w:rFonts w:ascii="Book Antiqua" w:hAnsi="Book Antiqua"/>
        </w:rPr>
        <w:sectPr w:rsidR="00577944" w:rsidRPr="008B3460">
          <w:pgSz w:w="12240" w:h="15840"/>
          <w:pgMar w:top="1440" w:right="1440" w:bottom="1440" w:left="1440" w:header="720" w:footer="720" w:gutter="0"/>
          <w:cols w:space="720"/>
          <w:docGrid w:linePitch="360"/>
        </w:sectPr>
      </w:pPr>
    </w:p>
    <w:p w14:paraId="3F9C8536"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lastRenderedPageBreak/>
        <w:t>Footnotes</w:t>
      </w:r>
    </w:p>
    <w:p w14:paraId="72AF458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Conflict-of-interest statement: </w:t>
      </w:r>
      <w:r w:rsidRPr="008B3460">
        <w:rPr>
          <w:rFonts w:ascii="Book Antiqua" w:eastAsia="Book Antiqua" w:hAnsi="Book Antiqua" w:cs="Book Antiqua"/>
          <w:color w:val="000000"/>
        </w:rPr>
        <w:t>Authors declare no conflict of interest for this article.</w:t>
      </w:r>
    </w:p>
    <w:p w14:paraId="490B2EE0" w14:textId="77777777" w:rsidR="00577944" w:rsidRPr="008B3460" w:rsidRDefault="00577944" w:rsidP="008B3460">
      <w:pPr>
        <w:spacing w:line="360" w:lineRule="auto"/>
        <w:jc w:val="both"/>
        <w:rPr>
          <w:rFonts w:ascii="Book Antiqua" w:hAnsi="Book Antiqua"/>
        </w:rPr>
      </w:pPr>
    </w:p>
    <w:p w14:paraId="4D12115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Open-Access: </w:t>
      </w:r>
      <w:r w:rsidRPr="008B346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2FA812" w14:textId="77777777" w:rsidR="00577944" w:rsidRPr="008B3460" w:rsidRDefault="00577944" w:rsidP="008B3460">
      <w:pPr>
        <w:spacing w:line="360" w:lineRule="auto"/>
        <w:jc w:val="both"/>
        <w:rPr>
          <w:rFonts w:ascii="Book Antiqua" w:hAnsi="Book Antiqua"/>
        </w:rPr>
      </w:pPr>
    </w:p>
    <w:p w14:paraId="444F8B3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Manuscript source: </w:t>
      </w:r>
      <w:r w:rsidRPr="008B3460">
        <w:rPr>
          <w:rFonts w:ascii="Book Antiqua" w:eastAsia="Book Antiqua" w:hAnsi="Book Antiqua" w:cs="Book Antiqua"/>
          <w:color w:val="000000"/>
        </w:rPr>
        <w:t>Invited manuscript</w:t>
      </w:r>
    </w:p>
    <w:p w14:paraId="3A9D6EB0" w14:textId="77777777" w:rsidR="00577944" w:rsidRPr="008B3460" w:rsidRDefault="00577944" w:rsidP="008B3460">
      <w:pPr>
        <w:spacing w:line="360" w:lineRule="auto"/>
        <w:jc w:val="both"/>
        <w:rPr>
          <w:rFonts w:ascii="Book Antiqua" w:hAnsi="Book Antiqua"/>
        </w:rPr>
      </w:pPr>
    </w:p>
    <w:p w14:paraId="44AC336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Peer-review started: </w:t>
      </w:r>
      <w:r w:rsidRPr="008B3460">
        <w:rPr>
          <w:rFonts w:ascii="Book Antiqua" w:eastAsia="Book Antiqua" w:hAnsi="Book Antiqua" w:cs="Book Antiqua"/>
          <w:color w:val="000000"/>
        </w:rPr>
        <w:t>December 8, 2020</w:t>
      </w:r>
    </w:p>
    <w:p w14:paraId="1D3BB0C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First decision: </w:t>
      </w:r>
      <w:r w:rsidRPr="008B3460">
        <w:rPr>
          <w:rFonts w:ascii="Book Antiqua" w:eastAsia="Book Antiqua" w:hAnsi="Book Antiqua" w:cs="Book Antiqua"/>
          <w:color w:val="000000"/>
        </w:rPr>
        <w:t>December 31, 2020</w:t>
      </w:r>
    </w:p>
    <w:p w14:paraId="15F8D5E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Article in press: </w:t>
      </w:r>
    </w:p>
    <w:p w14:paraId="0631AC39" w14:textId="77777777" w:rsidR="00577944" w:rsidRPr="008B3460" w:rsidRDefault="00577944" w:rsidP="008B3460">
      <w:pPr>
        <w:spacing w:line="360" w:lineRule="auto"/>
        <w:jc w:val="both"/>
        <w:rPr>
          <w:rFonts w:ascii="Book Antiqua" w:hAnsi="Book Antiqua"/>
        </w:rPr>
      </w:pPr>
    </w:p>
    <w:p w14:paraId="3AA8C2E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Specialty type: </w:t>
      </w:r>
      <w:r w:rsidRPr="008B3460">
        <w:rPr>
          <w:rFonts w:ascii="Book Antiqua" w:eastAsia="Microsoft YaHei" w:hAnsi="Book Antiqua" w:cs="SimSun"/>
        </w:rPr>
        <w:t>Gastroenterology and hepatology</w:t>
      </w:r>
    </w:p>
    <w:p w14:paraId="7748DFB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Country/Territory of origin: </w:t>
      </w:r>
      <w:r w:rsidRPr="008B3460">
        <w:rPr>
          <w:rFonts w:ascii="Book Antiqua" w:eastAsia="Book Antiqua" w:hAnsi="Book Antiqua" w:cs="Book Antiqua"/>
          <w:color w:val="000000"/>
        </w:rPr>
        <w:t>China</w:t>
      </w:r>
    </w:p>
    <w:p w14:paraId="41BC6A1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Peer-review report’s scientific quality classification</w:t>
      </w:r>
    </w:p>
    <w:p w14:paraId="743EEE1C"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Grade A (Excellent): 0</w:t>
      </w:r>
    </w:p>
    <w:p w14:paraId="2D41AEBF"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Grade B (Very good): B</w:t>
      </w:r>
    </w:p>
    <w:p w14:paraId="4BD9918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Grade C (Good): 0</w:t>
      </w:r>
    </w:p>
    <w:p w14:paraId="74B1C8F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Grade D (Fair): 0</w:t>
      </w:r>
    </w:p>
    <w:p w14:paraId="637726B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Grade E (Poor): 0</w:t>
      </w:r>
    </w:p>
    <w:p w14:paraId="6D14E783" w14:textId="77777777" w:rsidR="00577944" w:rsidRPr="008B3460" w:rsidRDefault="00577944" w:rsidP="008B3460">
      <w:pPr>
        <w:spacing w:line="360" w:lineRule="auto"/>
        <w:jc w:val="both"/>
        <w:rPr>
          <w:rFonts w:ascii="Book Antiqua" w:hAnsi="Book Antiqua"/>
        </w:rPr>
      </w:pPr>
    </w:p>
    <w:p w14:paraId="56026CCC" w14:textId="2585AB32" w:rsidR="00577944" w:rsidRPr="008B3460" w:rsidRDefault="00C2096E" w:rsidP="008B3460">
      <w:pPr>
        <w:spacing w:line="360" w:lineRule="auto"/>
        <w:jc w:val="both"/>
        <w:rPr>
          <w:rFonts w:ascii="Book Antiqua" w:eastAsia="Book Antiqua" w:hAnsi="Book Antiqua" w:cs="Book Antiqua"/>
          <w:b/>
          <w:color w:val="000000"/>
        </w:rPr>
      </w:pPr>
      <w:r w:rsidRPr="008B3460">
        <w:rPr>
          <w:rFonts w:ascii="Book Antiqua" w:eastAsia="Book Antiqua" w:hAnsi="Book Antiqua" w:cs="Book Antiqua"/>
          <w:b/>
          <w:color w:val="000000"/>
        </w:rPr>
        <w:t xml:space="preserve">P-Reviewer: </w:t>
      </w:r>
      <w:r w:rsidRPr="008B3460">
        <w:rPr>
          <w:rFonts w:ascii="Book Antiqua" w:eastAsia="Book Antiqua" w:hAnsi="Book Antiqua" w:cs="Book Antiqua"/>
          <w:color w:val="000000"/>
        </w:rPr>
        <w:t>Liang K</w:t>
      </w:r>
      <w:r w:rsidRPr="008B3460">
        <w:rPr>
          <w:rFonts w:ascii="Book Antiqua" w:eastAsia="Book Antiqua" w:hAnsi="Book Antiqua" w:cs="Book Antiqua"/>
          <w:b/>
          <w:color w:val="000000"/>
        </w:rPr>
        <w:t xml:space="preserve"> S-Editor: </w:t>
      </w:r>
      <w:r w:rsidRPr="008B3460">
        <w:rPr>
          <w:rFonts w:ascii="Book Antiqua" w:eastAsia="Book Antiqua" w:hAnsi="Book Antiqua" w:cs="Book Antiqua"/>
          <w:color w:val="000000"/>
        </w:rPr>
        <w:t>Gao CC</w:t>
      </w:r>
      <w:r w:rsidRPr="008B3460">
        <w:rPr>
          <w:rFonts w:ascii="Book Antiqua" w:eastAsia="Book Antiqua" w:hAnsi="Book Antiqua" w:cs="Book Antiqua"/>
          <w:b/>
          <w:color w:val="000000"/>
        </w:rPr>
        <w:t xml:space="preserve"> L-Editor: </w:t>
      </w:r>
      <w:r w:rsidR="00BB59F8" w:rsidRPr="008B3460">
        <w:rPr>
          <w:rFonts w:ascii="Book Antiqua" w:eastAsia="Book Antiqua" w:hAnsi="Book Antiqua" w:cs="Book Antiqua"/>
          <w:bCs/>
          <w:color w:val="000000"/>
        </w:rPr>
        <w:t>Filipodia</w:t>
      </w:r>
      <w:r w:rsidRPr="008B3460">
        <w:rPr>
          <w:rFonts w:ascii="Book Antiqua" w:eastAsia="Book Antiqua" w:hAnsi="Book Antiqua" w:cs="Book Antiqua"/>
          <w:b/>
          <w:color w:val="000000"/>
        </w:rPr>
        <w:t xml:space="preserve"> P-Editor: </w:t>
      </w:r>
    </w:p>
    <w:p w14:paraId="3614B0A4" w14:textId="77777777" w:rsidR="00577944" w:rsidRPr="008B3460" w:rsidRDefault="00577944" w:rsidP="008B3460">
      <w:pPr>
        <w:spacing w:line="360" w:lineRule="auto"/>
        <w:jc w:val="both"/>
        <w:rPr>
          <w:rFonts w:ascii="Book Antiqua" w:hAnsi="Book Antiqua"/>
        </w:rPr>
        <w:sectPr w:rsidR="00577944" w:rsidRPr="008B3460">
          <w:pgSz w:w="12240" w:h="15840"/>
          <w:pgMar w:top="1440" w:right="1440" w:bottom="1440" w:left="1440" w:header="720" w:footer="720" w:gutter="0"/>
          <w:cols w:space="720"/>
          <w:docGrid w:linePitch="360"/>
        </w:sectPr>
      </w:pPr>
    </w:p>
    <w:p w14:paraId="52C957F2" w14:textId="662DD55E" w:rsidR="00577944" w:rsidRPr="008B3460" w:rsidRDefault="00C2096E" w:rsidP="008B3460">
      <w:pPr>
        <w:spacing w:line="360" w:lineRule="auto"/>
        <w:jc w:val="both"/>
        <w:rPr>
          <w:rFonts w:ascii="Book Antiqua" w:eastAsia="Book Antiqua" w:hAnsi="Book Antiqua" w:cs="Book Antiqua"/>
          <w:b/>
          <w:color w:val="000000"/>
        </w:rPr>
      </w:pPr>
      <w:r w:rsidRPr="008B3460">
        <w:rPr>
          <w:rFonts w:ascii="Book Antiqua" w:eastAsia="Book Antiqua" w:hAnsi="Book Antiqua" w:cs="Book Antiqua"/>
          <w:b/>
          <w:color w:val="000000"/>
        </w:rPr>
        <w:lastRenderedPageBreak/>
        <w:t>Figure Legends</w:t>
      </w:r>
    </w:p>
    <w:p w14:paraId="74390BF3" w14:textId="60F347D0" w:rsidR="00AF5D3D" w:rsidRPr="008B3460" w:rsidRDefault="008A05AF" w:rsidP="008B3460">
      <w:pPr>
        <w:spacing w:line="360" w:lineRule="auto"/>
        <w:jc w:val="both"/>
        <w:rPr>
          <w:rFonts w:ascii="Book Antiqua" w:hAnsi="Book Antiqua"/>
        </w:rPr>
      </w:pPr>
      <w:r w:rsidRPr="008B3460">
        <w:rPr>
          <w:rFonts w:ascii="Book Antiqua" w:hAnsi="Book Antiqua"/>
          <w:noProof/>
        </w:rPr>
        <w:drawing>
          <wp:inline distT="0" distB="0" distL="0" distR="0" wp14:anchorId="7016D6FE" wp14:editId="30182546">
            <wp:extent cx="4643438" cy="4391427"/>
            <wp:effectExtent l="0" t="0" r="508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0901" cy="4398485"/>
                    </a:xfrm>
                    <a:prstGeom prst="rect">
                      <a:avLst/>
                    </a:prstGeom>
                  </pic:spPr>
                </pic:pic>
              </a:graphicData>
            </a:graphic>
          </wp:inline>
        </w:drawing>
      </w:r>
    </w:p>
    <w:p w14:paraId="4B8C6EB9" w14:textId="58137F1C" w:rsidR="00AF5D3D" w:rsidRPr="008B3460" w:rsidRDefault="00AF5D3D" w:rsidP="008B3460">
      <w:pPr>
        <w:spacing w:line="360" w:lineRule="auto"/>
        <w:jc w:val="both"/>
        <w:rPr>
          <w:rFonts w:ascii="Book Antiqua" w:eastAsia="Book Antiqua" w:hAnsi="Book Antiqua" w:cs="Book Antiqua"/>
          <w:color w:val="000000"/>
        </w:rPr>
      </w:pPr>
      <w:r w:rsidRPr="008B3460">
        <w:rPr>
          <w:rFonts w:ascii="Book Antiqua" w:eastAsia="Book Antiqua" w:hAnsi="Book Antiqua" w:cs="Book Antiqua"/>
          <w:b/>
          <w:bCs/>
          <w:color w:val="000000"/>
        </w:rPr>
        <w:t>Figure 1 Comparison of clinical outcome</w:t>
      </w:r>
      <w:r w:rsidR="00DC269E">
        <w:rPr>
          <w:rFonts w:ascii="Book Antiqua" w:eastAsia="Book Antiqua" w:hAnsi="Book Antiqua" w:cs="Book Antiqua"/>
          <w:b/>
          <w:bCs/>
          <w:color w:val="000000"/>
        </w:rPr>
        <w:t>s</w:t>
      </w:r>
      <w:r w:rsidRPr="008B3460">
        <w:rPr>
          <w:rFonts w:ascii="Book Antiqua" w:eastAsia="Book Antiqua" w:hAnsi="Book Antiqua" w:cs="Book Antiqua"/>
          <w:b/>
          <w:bCs/>
          <w:color w:val="000000"/>
        </w:rPr>
        <w:t xml:space="preserve"> of coronavirus disease 2019 in </w:t>
      </w:r>
      <w:bookmarkStart w:id="1" w:name="_Hlk62486045"/>
      <w:r w:rsidRPr="008B3460">
        <w:rPr>
          <w:rFonts w:ascii="Book Antiqua" w:eastAsia="Book Antiqua" w:hAnsi="Book Antiqua" w:cs="Book Antiqua"/>
          <w:b/>
          <w:bCs/>
          <w:color w:val="000000"/>
        </w:rPr>
        <w:t>hepatitis B virus</w:t>
      </w:r>
      <w:bookmarkEnd w:id="1"/>
      <w:r w:rsidRPr="008B3460">
        <w:rPr>
          <w:rFonts w:ascii="Book Antiqua" w:eastAsia="Book Antiqua" w:hAnsi="Book Antiqua" w:cs="Book Antiqua"/>
          <w:b/>
          <w:bCs/>
          <w:color w:val="000000"/>
        </w:rPr>
        <w:t xml:space="preserve"> and non-hepatitis B virus group</w:t>
      </w:r>
      <w:r w:rsidR="00DC269E">
        <w:rPr>
          <w:rFonts w:ascii="Book Antiqua" w:eastAsia="Book Antiqua" w:hAnsi="Book Antiqua" w:cs="Book Antiqua"/>
          <w:b/>
          <w:bCs/>
          <w:color w:val="000000"/>
        </w:rPr>
        <w:t>s</w:t>
      </w:r>
      <w:r w:rsidRPr="008B3460">
        <w:rPr>
          <w:rFonts w:ascii="Book Antiqua" w:eastAsia="Book Antiqua" w:hAnsi="Book Antiqua" w:cs="Book Antiqua"/>
          <w:b/>
          <w:bCs/>
          <w:color w:val="000000"/>
        </w:rPr>
        <w:t>.</w:t>
      </w:r>
      <w:r w:rsidRPr="008B3460">
        <w:rPr>
          <w:rFonts w:ascii="Book Antiqua" w:eastAsia="Book Antiqua" w:hAnsi="Book Antiqua" w:cs="Book Antiqua"/>
          <w:color w:val="000000"/>
        </w:rPr>
        <w:t xml:space="preserve"> A: Discharge rate; B: Mortality rate; C: Proportion of severe/critically ill patients. The data were collected from different clinical studies. COVID-19: Coronavirus disease 2019; HBV: Hepatitis B virus.</w:t>
      </w:r>
    </w:p>
    <w:p w14:paraId="075F75DB" w14:textId="77777777" w:rsidR="00AF5D3D" w:rsidRPr="008B3460" w:rsidRDefault="00AF5D3D" w:rsidP="008B3460">
      <w:pPr>
        <w:spacing w:line="360" w:lineRule="auto"/>
        <w:jc w:val="both"/>
        <w:rPr>
          <w:rFonts w:ascii="Book Antiqua" w:eastAsia="Book Antiqua" w:hAnsi="Book Antiqua" w:cs="Book Antiqua"/>
          <w:b/>
          <w:color w:val="000000"/>
        </w:rPr>
      </w:pPr>
    </w:p>
    <w:p w14:paraId="113FCCFD" w14:textId="77777777" w:rsidR="00577944" w:rsidRPr="008B3460" w:rsidRDefault="00C2096E" w:rsidP="008B3460">
      <w:pPr>
        <w:spacing w:line="360" w:lineRule="auto"/>
        <w:jc w:val="both"/>
        <w:rPr>
          <w:rFonts w:ascii="Book Antiqua" w:hAnsi="Book Antiqua"/>
        </w:rPr>
      </w:pPr>
      <w:r w:rsidRPr="008B3460">
        <w:rPr>
          <w:rFonts w:ascii="Book Antiqua" w:hAnsi="Book Antiqua"/>
          <w:noProof/>
          <w:lang w:eastAsia="zh-CN"/>
        </w:rPr>
        <w:lastRenderedPageBreak/>
        <w:drawing>
          <wp:inline distT="0" distB="0" distL="0" distR="0" wp14:anchorId="74805069" wp14:editId="7999B232">
            <wp:extent cx="5943600" cy="3919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3919855"/>
                    </a:xfrm>
                    <a:prstGeom prst="rect">
                      <a:avLst/>
                    </a:prstGeom>
                  </pic:spPr>
                </pic:pic>
              </a:graphicData>
            </a:graphic>
          </wp:inline>
        </w:drawing>
      </w:r>
    </w:p>
    <w:p w14:paraId="57A7B2DE" w14:textId="7EE14DC4" w:rsidR="00577944" w:rsidRPr="008B3460" w:rsidRDefault="00C2096E" w:rsidP="008B3460">
      <w:pPr>
        <w:spacing w:line="360" w:lineRule="auto"/>
        <w:jc w:val="both"/>
        <w:rPr>
          <w:rFonts w:ascii="Book Antiqua" w:eastAsia="Book Antiqua" w:hAnsi="Book Antiqua" w:cs="Book Antiqua"/>
          <w:color w:val="000000"/>
        </w:rPr>
      </w:pPr>
      <w:r w:rsidRPr="008B3460">
        <w:rPr>
          <w:rFonts w:ascii="Book Antiqua" w:eastAsia="Book Antiqua" w:hAnsi="Book Antiqua" w:cs="Book Antiqua"/>
          <w:b/>
          <w:bCs/>
          <w:color w:val="000000"/>
        </w:rPr>
        <w:t xml:space="preserve">Figure </w:t>
      </w:r>
      <w:r w:rsidR="00AF5D3D" w:rsidRPr="008B3460">
        <w:rPr>
          <w:rFonts w:ascii="Book Antiqua" w:eastAsia="Book Antiqua" w:hAnsi="Book Antiqua" w:cs="Book Antiqua"/>
          <w:b/>
          <w:bCs/>
          <w:color w:val="000000"/>
        </w:rPr>
        <w:t>2</w:t>
      </w:r>
      <w:r w:rsidRPr="008B3460">
        <w:rPr>
          <w:rFonts w:ascii="Book Antiqua" w:eastAsia="Book Antiqua" w:hAnsi="Book Antiqua" w:cs="Book Antiqua"/>
          <w:b/>
          <w:bCs/>
          <w:color w:val="000000"/>
        </w:rPr>
        <w:t xml:space="preserve"> Graphical abstract. </w:t>
      </w:r>
      <w:r w:rsidRPr="008B3460">
        <w:rPr>
          <w:rFonts w:ascii="Book Antiqua" w:eastAsia="Book Antiqua" w:hAnsi="Book Antiqua" w:cs="Book Antiqua"/>
          <w:color w:val="000000"/>
        </w:rPr>
        <w:t xml:space="preserve">COVID-19: Coronavirus disease 2019; HBV: Hepatitis B virus; </w:t>
      </w:r>
      <w:r w:rsidR="009E3578" w:rsidRPr="008B3460">
        <w:rPr>
          <w:rFonts w:ascii="Book Antiqua" w:eastAsia="Book Antiqua" w:hAnsi="Book Antiqua" w:cs="Book Antiqua"/>
          <w:color w:val="000000"/>
        </w:rPr>
        <w:t>IFN: Interferon</w:t>
      </w:r>
      <w:r w:rsidR="009E3578">
        <w:rPr>
          <w:rFonts w:ascii="Book Antiqua" w:eastAsia="Book Antiqua" w:hAnsi="Book Antiqua" w:cs="Book Antiqua"/>
          <w:color w:val="000000"/>
        </w:rPr>
        <w:t>;</w:t>
      </w:r>
      <w:r w:rsidR="009E3578" w:rsidRPr="008B3460">
        <w:rPr>
          <w:rFonts w:ascii="Book Antiqua" w:eastAsia="Book Antiqua" w:hAnsi="Book Antiqua" w:cs="Book Antiqua"/>
          <w:color w:val="000000"/>
        </w:rPr>
        <w:t xml:space="preserve"> IL: Interleukin;</w:t>
      </w:r>
      <w:r w:rsidR="009E3578">
        <w:rPr>
          <w:rFonts w:ascii="Book Antiqua" w:eastAsia="Book Antiqua" w:hAnsi="Book Antiqua" w:cs="Book Antiqua"/>
          <w:color w:val="000000"/>
        </w:rPr>
        <w:t xml:space="preserve"> </w:t>
      </w:r>
      <w:r w:rsidRPr="008B3460">
        <w:rPr>
          <w:rFonts w:ascii="Book Antiqua" w:eastAsia="Book Antiqua" w:hAnsi="Book Antiqua" w:cs="Book Antiqua"/>
          <w:color w:val="000000"/>
        </w:rPr>
        <w:t>RdRp: RNA-dependent RNA polymerase; SARS-CoV-2: Severe acute respiratory syndrome coronavirus 2; TNF-α: Tumor necrosis factor-alpha.</w:t>
      </w:r>
    </w:p>
    <w:p w14:paraId="4252361E" w14:textId="7D7E025E" w:rsidR="00577944" w:rsidRPr="008B3460" w:rsidRDefault="00C2096E" w:rsidP="008B3460">
      <w:pPr>
        <w:spacing w:line="360" w:lineRule="auto"/>
        <w:jc w:val="both"/>
        <w:rPr>
          <w:rFonts w:ascii="Book Antiqua" w:eastAsia="Book Antiqua" w:hAnsi="Book Antiqua" w:cs="Book Antiqua"/>
          <w:color w:val="000000"/>
        </w:rPr>
      </w:pPr>
      <w:r w:rsidRPr="008B3460">
        <w:rPr>
          <w:rFonts w:ascii="Book Antiqua" w:hAnsi="Book Antiqua"/>
        </w:rPr>
        <w:br w:type="page"/>
      </w:r>
    </w:p>
    <w:p w14:paraId="66F2F0E4" w14:textId="77777777" w:rsidR="00577944" w:rsidRPr="008B3460" w:rsidRDefault="00577944" w:rsidP="008B3460">
      <w:pPr>
        <w:spacing w:line="360" w:lineRule="auto"/>
        <w:jc w:val="both"/>
        <w:rPr>
          <w:rFonts w:ascii="Book Antiqua" w:hAnsi="Book Antiqua"/>
          <w:b/>
          <w:bCs/>
        </w:rPr>
        <w:sectPr w:rsidR="00577944" w:rsidRPr="008B3460">
          <w:pgSz w:w="12240" w:h="15840"/>
          <w:pgMar w:top="1440" w:right="1440" w:bottom="1440" w:left="1440" w:header="720" w:footer="720" w:gutter="0"/>
          <w:cols w:space="720"/>
          <w:docGrid w:linePitch="360"/>
        </w:sectPr>
      </w:pPr>
    </w:p>
    <w:p w14:paraId="11104C6C" w14:textId="247142C1" w:rsidR="00577944" w:rsidRPr="008B3460" w:rsidRDefault="00C2096E" w:rsidP="008B3460">
      <w:pPr>
        <w:spacing w:line="360" w:lineRule="auto"/>
        <w:jc w:val="both"/>
        <w:rPr>
          <w:rFonts w:ascii="Book Antiqua" w:eastAsia="Book Antiqua" w:hAnsi="Book Antiqua" w:cs="Book Antiqua"/>
          <w:color w:val="000000"/>
        </w:rPr>
      </w:pPr>
      <w:r w:rsidRPr="008B3460">
        <w:rPr>
          <w:rFonts w:ascii="Book Antiqua" w:eastAsia="Book Antiqua" w:hAnsi="Book Antiqua" w:cs="Book Antiqua"/>
          <w:b/>
          <w:bCs/>
          <w:color w:val="000000"/>
        </w:rPr>
        <w:lastRenderedPageBreak/>
        <w:t>Table 1 Characteristics of liver injury in patients with coronavirus disease 2019 and hepatitis B virus coinfection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985"/>
        <w:gridCol w:w="886"/>
        <w:gridCol w:w="1616"/>
        <w:gridCol w:w="1293"/>
        <w:gridCol w:w="1084"/>
        <w:gridCol w:w="1044"/>
        <w:gridCol w:w="1292"/>
        <w:gridCol w:w="1176"/>
        <w:gridCol w:w="2684"/>
      </w:tblGrid>
      <w:tr w:rsidR="00577944" w:rsidRPr="008B3460" w14:paraId="5081E529" w14:textId="77777777">
        <w:trPr>
          <w:trHeight w:val="1712"/>
        </w:trPr>
        <w:tc>
          <w:tcPr>
            <w:tcW w:w="914" w:type="dxa"/>
            <w:tcBorders>
              <w:top w:val="single" w:sz="4" w:space="0" w:color="auto"/>
              <w:bottom w:val="single" w:sz="4" w:space="0" w:color="auto"/>
            </w:tcBorders>
            <w:shd w:val="clear" w:color="auto" w:fill="auto"/>
          </w:tcPr>
          <w:p w14:paraId="39508CCC" w14:textId="281AA4FB"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Ref</w:t>
            </w:r>
            <w:r w:rsidR="00E478FA">
              <w:rPr>
                <w:rFonts w:ascii="Book Antiqua" w:eastAsia="Book Antiqua" w:hAnsi="Book Antiqua" w:cs="Book Antiqua"/>
                <w:b/>
                <w:bCs/>
                <w:color w:val="000000"/>
              </w:rPr>
              <w:t>erence</w:t>
            </w:r>
          </w:p>
        </w:tc>
        <w:tc>
          <w:tcPr>
            <w:tcW w:w="1000" w:type="dxa"/>
            <w:tcBorders>
              <w:top w:val="single" w:sz="4" w:space="0" w:color="auto"/>
              <w:bottom w:val="single" w:sz="4" w:space="0" w:color="auto"/>
            </w:tcBorders>
            <w:shd w:val="clear" w:color="auto" w:fill="auto"/>
          </w:tcPr>
          <w:p w14:paraId="62364579" w14:textId="2137F3DF"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N</w:t>
            </w:r>
            <w:r w:rsidR="00E478FA">
              <w:rPr>
                <w:rFonts w:ascii="Book Antiqua" w:eastAsia="Book Antiqua" w:hAnsi="Book Antiqua" w:cs="Book Antiqua"/>
                <w:b/>
                <w:bCs/>
                <w:color w:val="000000"/>
              </w:rPr>
              <w:t>umber</w:t>
            </w:r>
            <w:r w:rsidRPr="008B3460">
              <w:rPr>
                <w:rFonts w:ascii="Book Antiqua" w:eastAsia="Book Antiqua" w:hAnsi="Book Antiqua" w:cs="Book Antiqua"/>
                <w:b/>
                <w:bCs/>
                <w:color w:val="000000"/>
              </w:rPr>
              <w:t xml:space="preserve"> of analyzed cases</w:t>
            </w:r>
          </w:p>
        </w:tc>
        <w:tc>
          <w:tcPr>
            <w:tcW w:w="899" w:type="dxa"/>
            <w:tcBorders>
              <w:top w:val="single" w:sz="4" w:space="0" w:color="auto"/>
              <w:bottom w:val="single" w:sz="4" w:space="0" w:color="auto"/>
            </w:tcBorders>
            <w:shd w:val="clear" w:color="auto" w:fill="auto"/>
          </w:tcPr>
          <w:p w14:paraId="57142B37"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 xml:space="preserve">HBV cases, </w:t>
            </w:r>
            <w:r w:rsidRPr="008B3460">
              <w:rPr>
                <w:rFonts w:ascii="Book Antiqua" w:eastAsia="Book Antiqua" w:hAnsi="Book Antiqua" w:cs="Book Antiqua"/>
                <w:b/>
                <w:bCs/>
                <w:i/>
                <w:iCs/>
                <w:color w:val="000000"/>
              </w:rPr>
              <w:t>n</w:t>
            </w:r>
            <w:r w:rsidRPr="008B3460">
              <w:rPr>
                <w:rFonts w:ascii="Book Antiqua" w:eastAsia="Book Antiqua" w:hAnsi="Book Antiqua" w:cs="Book Antiqua"/>
                <w:b/>
                <w:bCs/>
                <w:color w:val="000000"/>
              </w:rPr>
              <w:t xml:space="preserve"> (%)</w:t>
            </w:r>
          </w:p>
        </w:tc>
        <w:tc>
          <w:tcPr>
            <w:tcW w:w="1644" w:type="dxa"/>
            <w:tcBorders>
              <w:top w:val="single" w:sz="4" w:space="0" w:color="auto"/>
              <w:bottom w:val="single" w:sz="4" w:space="0" w:color="auto"/>
            </w:tcBorders>
            <w:shd w:val="clear" w:color="auto" w:fill="auto"/>
          </w:tcPr>
          <w:p w14:paraId="3BCACB47"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HBV status</w:t>
            </w:r>
          </w:p>
        </w:tc>
        <w:tc>
          <w:tcPr>
            <w:tcW w:w="1315" w:type="dxa"/>
            <w:tcBorders>
              <w:top w:val="single" w:sz="4" w:space="0" w:color="auto"/>
              <w:bottom w:val="single" w:sz="4" w:space="0" w:color="auto"/>
            </w:tcBorders>
            <w:shd w:val="clear" w:color="auto" w:fill="auto"/>
          </w:tcPr>
          <w:p w14:paraId="6DE524A7"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 xml:space="preserve">Anti-HBV therapy, </w:t>
            </w:r>
            <w:r w:rsidRPr="008B3460">
              <w:rPr>
                <w:rFonts w:ascii="Book Antiqua" w:eastAsia="Book Antiqua" w:hAnsi="Book Antiqua" w:cs="Book Antiqua"/>
                <w:b/>
                <w:bCs/>
                <w:i/>
                <w:iCs/>
                <w:color w:val="000000"/>
              </w:rPr>
              <w:t>n</w:t>
            </w:r>
            <w:r w:rsidRPr="008B3460">
              <w:rPr>
                <w:rFonts w:ascii="Book Antiqua" w:eastAsia="Book Antiqua" w:hAnsi="Book Antiqua" w:cs="Book Antiqua"/>
                <w:b/>
                <w:bCs/>
                <w:color w:val="000000"/>
              </w:rPr>
              <w:t xml:space="preserve"> (%)</w:t>
            </w:r>
          </w:p>
        </w:tc>
        <w:tc>
          <w:tcPr>
            <w:tcW w:w="1101" w:type="dxa"/>
            <w:tcBorders>
              <w:top w:val="single" w:sz="4" w:space="0" w:color="auto"/>
              <w:bottom w:val="single" w:sz="4" w:space="0" w:color="auto"/>
            </w:tcBorders>
            <w:shd w:val="clear" w:color="auto" w:fill="auto"/>
          </w:tcPr>
          <w:p w14:paraId="0ABC0DE9"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ALT (U/L)</w:t>
            </w:r>
            <w:r w:rsidRPr="008B3460">
              <w:rPr>
                <w:rFonts w:ascii="Book Antiqua" w:eastAsia="Book Antiqua" w:hAnsi="Book Antiqua" w:cs="Book Antiqua"/>
                <w:b/>
                <w:bCs/>
                <w:color w:val="000000"/>
                <w:vertAlign w:val="superscript"/>
              </w:rPr>
              <w:t>1</w:t>
            </w:r>
          </w:p>
        </w:tc>
        <w:tc>
          <w:tcPr>
            <w:tcW w:w="1060" w:type="dxa"/>
            <w:tcBorders>
              <w:top w:val="single" w:sz="4" w:space="0" w:color="auto"/>
              <w:bottom w:val="single" w:sz="4" w:space="0" w:color="auto"/>
            </w:tcBorders>
            <w:shd w:val="clear" w:color="auto" w:fill="auto"/>
          </w:tcPr>
          <w:p w14:paraId="6B6E6534"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AST (U/L)</w:t>
            </w:r>
            <w:r w:rsidRPr="008B3460">
              <w:rPr>
                <w:rFonts w:ascii="Book Antiqua" w:eastAsia="Book Antiqua" w:hAnsi="Book Antiqua" w:cs="Book Antiqua"/>
                <w:b/>
                <w:bCs/>
                <w:color w:val="000000"/>
                <w:vertAlign w:val="superscript"/>
              </w:rPr>
              <w:t>1</w:t>
            </w:r>
          </w:p>
        </w:tc>
        <w:tc>
          <w:tcPr>
            <w:tcW w:w="1314" w:type="dxa"/>
            <w:tcBorders>
              <w:top w:val="single" w:sz="4" w:space="0" w:color="auto"/>
              <w:bottom w:val="single" w:sz="4" w:space="0" w:color="auto"/>
            </w:tcBorders>
            <w:shd w:val="clear" w:color="auto" w:fill="auto"/>
          </w:tcPr>
          <w:p w14:paraId="052D79A0" w14:textId="7A937ECF" w:rsidR="00577944" w:rsidRPr="008B3460" w:rsidRDefault="00C2096E" w:rsidP="00E478FA">
            <w:pPr>
              <w:spacing w:line="360" w:lineRule="auto"/>
              <w:jc w:val="left"/>
              <w:rPr>
                <w:rFonts w:ascii="Book Antiqua" w:eastAsia="Book Antiqua" w:hAnsi="Book Antiqua" w:cs="Book Antiqua"/>
                <w:b/>
                <w:bCs/>
                <w:color w:val="000000"/>
              </w:rPr>
            </w:pPr>
            <w:proofErr w:type="spellStart"/>
            <w:r w:rsidRPr="008B3460">
              <w:rPr>
                <w:rFonts w:ascii="Book Antiqua" w:eastAsia="Book Antiqua" w:hAnsi="Book Antiqua" w:cs="Book Antiqua"/>
                <w:b/>
                <w:bCs/>
                <w:color w:val="000000"/>
              </w:rPr>
              <w:t>TBi</w:t>
            </w:r>
            <w:r w:rsidR="00E478FA">
              <w:rPr>
                <w:rFonts w:ascii="Book Antiqua" w:eastAsia="Book Antiqua" w:hAnsi="Book Antiqua" w:cs="Book Antiqua"/>
                <w:b/>
                <w:bCs/>
                <w:color w:val="000000"/>
              </w:rPr>
              <w:t>l</w:t>
            </w:r>
            <w:proofErr w:type="spellEnd"/>
            <w:r w:rsidRPr="008B3460">
              <w:rPr>
                <w:rFonts w:ascii="Book Antiqua" w:eastAsia="Book Antiqua" w:hAnsi="Book Antiqua" w:cs="Book Antiqua"/>
                <w:b/>
                <w:bCs/>
                <w:color w:val="000000"/>
              </w:rPr>
              <w:t xml:space="preserve"> (μmol/L)</w:t>
            </w:r>
            <w:r w:rsidRPr="008B3460">
              <w:rPr>
                <w:rFonts w:ascii="Book Antiqua" w:eastAsia="Book Antiqua" w:hAnsi="Book Antiqua" w:cs="Book Antiqua"/>
                <w:b/>
                <w:bCs/>
                <w:color w:val="000000"/>
                <w:vertAlign w:val="superscript"/>
              </w:rPr>
              <w:t>1</w:t>
            </w:r>
          </w:p>
        </w:tc>
        <w:tc>
          <w:tcPr>
            <w:tcW w:w="1195" w:type="dxa"/>
            <w:tcBorders>
              <w:top w:val="single" w:sz="4" w:space="0" w:color="auto"/>
              <w:bottom w:val="single" w:sz="4" w:space="0" w:color="auto"/>
            </w:tcBorders>
            <w:shd w:val="clear" w:color="auto" w:fill="auto"/>
          </w:tcPr>
          <w:p w14:paraId="3C9F9ACF"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sym w:font="Symbol" w:char="F067"/>
            </w:r>
            <w:r w:rsidRPr="008B3460">
              <w:rPr>
                <w:rFonts w:ascii="Book Antiqua" w:eastAsia="Book Antiqua" w:hAnsi="Book Antiqua" w:cs="Book Antiqua"/>
                <w:b/>
                <w:bCs/>
                <w:color w:val="000000"/>
              </w:rPr>
              <w:t>-GGT (U/L)</w:t>
            </w:r>
            <w:r w:rsidRPr="008B3460">
              <w:rPr>
                <w:rFonts w:ascii="Book Antiqua" w:eastAsia="Book Antiqua" w:hAnsi="Book Antiqua" w:cs="Book Antiqua"/>
                <w:b/>
                <w:bCs/>
                <w:color w:val="000000"/>
                <w:vertAlign w:val="superscript"/>
              </w:rPr>
              <w:t>1</w:t>
            </w:r>
          </w:p>
        </w:tc>
        <w:tc>
          <w:tcPr>
            <w:tcW w:w="2734" w:type="dxa"/>
            <w:tcBorders>
              <w:top w:val="single" w:sz="4" w:space="0" w:color="auto"/>
              <w:bottom w:val="single" w:sz="4" w:space="0" w:color="auto"/>
            </w:tcBorders>
            <w:shd w:val="clear" w:color="auto" w:fill="auto"/>
          </w:tcPr>
          <w:p w14:paraId="5202CD11"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Note</w:t>
            </w:r>
          </w:p>
        </w:tc>
      </w:tr>
      <w:tr w:rsidR="00577944" w:rsidRPr="008B3460" w14:paraId="743ED3E2" w14:textId="77777777">
        <w:trPr>
          <w:trHeight w:val="1462"/>
        </w:trPr>
        <w:tc>
          <w:tcPr>
            <w:tcW w:w="914" w:type="dxa"/>
            <w:tcBorders>
              <w:top w:val="single" w:sz="4" w:space="0" w:color="auto"/>
            </w:tcBorders>
          </w:tcPr>
          <w:p w14:paraId="22412386"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Zou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[21]</w:t>
            </w:r>
          </w:p>
        </w:tc>
        <w:tc>
          <w:tcPr>
            <w:tcW w:w="1000" w:type="dxa"/>
            <w:tcBorders>
              <w:top w:val="single" w:sz="4" w:space="0" w:color="auto"/>
            </w:tcBorders>
          </w:tcPr>
          <w:p w14:paraId="37FC860D"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105</w:t>
            </w:r>
          </w:p>
        </w:tc>
        <w:tc>
          <w:tcPr>
            <w:tcW w:w="899" w:type="dxa"/>
            <w:tcBorders>
              <w:top w:val="single" w:sz="4" w:space="0" w:color="auto"/>
            </w:tcBorders>
          </w:tcPr>
          <w:p w14:paraId="6DAF674D"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105 (100)</w:t>
            </w:r>
          </w:p>
        </w:tc>
        <w:tc>
          <w:tcPr>
            <w:tcW w:w="1644" w:type="dxa"/>
            <w:tcBorders>
              <w:top w:val="single" w:sz="4" w:space="0" w:color="auto"/>
            </w:tcBorders>
          </w:tcPr>
          <w:p w14:paraId="7D1AF938"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HBsAg(+), 94% </w:t>
            </w:r>
            <w:proofErr w:type="spellStart"/>
            <w:r w:rsidRPr="008B3460">
              <w:rPr>
                <w:rFonts w:ascii="Book Antiqua" w:eastAsia="Book Antiqua" w:hAnsi="Book Antiqua" w:cs="Book Antiqua"/>
                <w:color w:val="000000"/>
              </w:rPr>
              <w:t>HBeAg</w:t>
            </w:r>
            <w:proofErr w:type="spellEnd"/>
            <w:r w:rsidRPr="008B3460">
              <w:rPr>
                <w:rFonts w:ascii="Book Antiqua" w:eastAsia="Book Antiqua" w:hAnsi="Book Antiqua" w:cs="Book Antiqua"/>
                <w:color w:val="000000"/>
              </w:rPr>
              <w:t xml:space="preserve"> (–)</w:t>
            </w:r>
          </w:p>
        </w:tc>
        <w:tc>
          <w:tcPr>
            <w:tcW w:w="1315" w:type="dxa"/>
            <w:tcBorders>
              <w:top w:val="single" w:sz="4" w:space="0" w:color="auto"/>
            </w:tcBorders>
          </w:tcPr>
          <w:p w14:paraId="07717C40" w14:textId="66FBCF78"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13 (12.38); </w:t>
            </w:r>
            <w:r w:rsidR="00E478FA">
              <w:rPr>
                <w:rFonts w:ascii="Book Antiqua" w:eastAsia="Book Antiqua" w:hAnsi="Book Antiqua" w:cs="Book Antiqua"/>
                <w:color w:val="000000"/>
              </w:rPr>
              <w:t>e</w:t>
            </w:r>
            <w:r w:rsidRPr="008B3460">
              <w:rPr>
                <w:rFonts w:ascii="Book Antiqua" w:eastAsia="Book Antiqua" w:hAnsi="Book Antiqua" w:cs="Book Antiqua"/>
                <w:color w:val="000000"/>
              </w:rPr>
              <w:t xml:space="preserve">ntecavir (9, 8.75); </w:t>
            </w:r>
            <w:r w:rsidR="00E478FA">
              <w:rPr>
                <w:rFonts w:ascii="Book Antiqua" w:eastAsia="Book Antiqua" w:hAnsi="Book Antiqua" w:cs="Book Antiqua"/>
                <w:color w:val="000000"/>
              </w:rPr>
              <w:t>t</w:t>
            </w:r>
            <w:r w:rsidRPr="008B3460">
              <w:rPr>
                <w:rFonts w:ascii="Book Antiqua" w:eastAsia="Book Antiqua" w:hAnsi="Book Antiqua" w:cs="Book Antiqua"/>
                <w:color w:val="000000"/>
              </w:rPr>
              <w:t>enofovir (3, 2.86);</w:t>
            </w:r>
            <w:r w:rsidR="00E478FA">
              <w:rPr>
                <w:rFonts w:ascii="Book Antiqua" w:eastAsia="Book Antiqua" w:hAnsi="Book Antiqua" w:cs="Book Antiqua"/>
                <w:color w:val="000000"/>
              </w:rPr>
              <w:t xml:space="preserve"> l</w:t>
            </w:r>
            <w:r w:rsidRPr="008B3460">
              <w:rPr>
                <w:rFonts w:ascii="Book Antiqua" w:eastAsia="Book Antiqua" w:hAnsi="Book Antiqua" w:cs="Book Antiqua"/>
                <w:color w:val="000000"/>
              </w:rPr>
              <w:t>amivudine/</w:t>
            </w:r>
            <w:proofErr w:type="spellStart"/>
            <w:r w:rsidRPr="008B3460">
              <w:rPr>
                <w:rFonts w:ascii="Book Antiqua" w:eastAsia="Book Antiqua" w:hAnsi="Book Antiqua" w:cs="Book Antiqua"/>
                <w:color w:val="000000"/>
              </w:rPr>
              <w:t>defovir</w:t>
            </w:r>
            <w:proofErr w:type="spellEnd"/>
            <w:r w:rsidRPr="008B3460">
              <w:rPr>
                <w:rFonts w:ascii="Book Antiqua" w:eastAsia="Book Antiqua" w:hAnsi="Book Antiqua" w:cs="Book Antiqua"/>
                <w:color w:val="000000"/>
              </w:rPr>
              <w:t xml:space="preserve"> (1, 0.95)</w:t>
            </w:r>
          </w:p>
        </w:tc>
        <w:tc>
          <w:tcPr>
            <w:tcW w:w="1101" w:type="dxa"/>
            <w:tcBorders>
              <w:top w:val="single" w:sz="4" w:space="0" w:color="auto"/>
            </w:tcBorders>
          </w:tcPr>
          <w:p w14:paraId="27B86231"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23 (15-33)</w:t>
            </w:r>
          </w:p>
        </w:tc>
        <w:tc>
          <w:tcPr>
            <w:tcW w:w="1060" w:type="dxa"/>
            <w:tcBorders>
              <w:top w:val="single" w:sz="4" w:space="0" w:color="auto"/>
            </w:tcBorders>
          </w:tcPr>
          <w:p w14:paraId="679BBB74"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28 (19-43)</w:t>
            </w:r>
          </w:p>
        </w:tc>
        <w:tc>
          <w:tcPr>
            <w:tcW w:w="1314" w:type="dxa"/>
            <w:tcBorders>
              <w:top w:val="single" w:sz="4" w:space="0" w:color="auto"/>
            </w:tcBorders>
          </w:tcPr>
          <w:p w14:paraId="5C73402F"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8.3 (6.6-12.8)</w:t>
            </w:r>
          </w:p>
        </w:tc>
        <w:tc>
          <w:tcPr>
            <w:tcW w:w="1195" w:type="dxa"/>
            <w:tcBorders>
              <w:top w:val="single" w:sz="4" w:space="0" w:color="auto"/>
            </w:tcBorders>
          </w:tcPr>
          <w:p w14:paraId="4C722C41"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24 (16-36)</w:t>
            </w:r>
          </w:p>
        </w:tc>
        <w:tc>
          <w:tcPr>
            <w:tcW w:w="2734" w:type="dxa"/>
            <w:tcBorders>
              <w:top w:val="single" w:sz="4" w:space="0" w:color="auto"/>
            </w:tcBorders>
          </w:tcPr>
          <w:p w14:paraId="5318AA01"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Four patients developed ACLF and liver injury was associated with disease severity and worse prognosis</w:t>
            </w:r>
          </w:p>
        </w:tc>
      </w:tr>
      <w:tr w:rsidR="00577944" w:rsidRPr="008B3460" w14:paraId="01EECB82" w14:textId="77777777">
        <w:trPr>
          <w:trHeight w:val="732"/>
        </w:trPr>
        <w:tc>
          <w:tcPr>
            <w:tcW w:w="914" w:type="dxa"/>
          </w:tcPr>
          <w:p w14:paraId="2953780B"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Chen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[22]</w:t>
            </w:r>
          </w:p>
        </w:tc>
        <w:tc>
          <w:tcPr>
            <w:tcW w:w="1000" w:type="dxa"/>
          </w:tcPr>
          <w:p w14:paraId="02310A0D"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326</w:t>
            </w:r>
          </w:p>
        </w:tc>
        <w:tc>
          <w:tcPr>
            <w:tcW w:w="899" w:type="dxa"/>
          </w:tcPr>
          <w:p w14:paraId="2E5B5636"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20 (6.1)</w:t>
            </w:r>
          </w:p>
        </w:tc>
        <w:tc>
          <w:tcPr>
            <w:tcW w:w="1644" w:type="dxa"/>
          </w:tcPr>
          <w:p w14:paraId="01072606"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HBsAg(+); </w:t>
            </w:r>
            <w:proofErr w:type="spellStart"/>
            <w:r w:rsidRPr="008B3460">
              <w:rPr>
                <w:rFonts w:ascii="Book Antiqua" w:eastAsia="Book Antiqua" w:hAnsi="Book Antiqua" w:cs="Book Antiqua"/>
                <w:color w:val="000000"/>
              </w:rPr>
              <w:t>HBeAg</w:t>
            </w:r>
            <w:proofErr w:type="spellEnd"/>
            <w:r w:rsidRPr="008B3460">
              <w:rPr>
                <w:rFonts w:ascii="Book Antiqua" w:eastAsia="Book Antiqua" w:hAnsi="Book Antiqua" w:cs="Book Antiqua"/>
                <w:color w:val="000000"/>
              </w:rPr>
              <w:t>(–); HBV DNA &lt; 100 IU/mL</w:t>
            </w:r>
          </w:p>
        </w:tc>
        <w:tc>
          <w:tcPr>
            <w:tcW w:w="1315" w:type="dxa"/>
          </w:tcPr>
          <w:p w14:paraId="0A4A547A"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NA</w:t>
            </w:r>
          </w:p>
        </w:tc>
        <w:tc>
          <w:tcPr>
            <w:tcW w:w="1101" w:type="dxa"/>
          </w:tcPr>
          <w:p w14:paraId="60978ACF" w14:textId="67E9BAFB"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28</w:t>
            </w:r>
            <w:r w:rsidR="00E478FA">
              <w:rPr>
                <w:rFonts w:ascii="Book Antiqua" w:eastAsia="Book Antiqua" w:hAnsi="Book Antiqua" w:cs="Book Antiqua"/>
                <w:color w:val="000000"/>
              </w:rPr>
              <w:t>.00</w:t>
            </w:r>
            <w:r w:rsidRPr="008B3460">
              <w:rPr>
                <w:rFonts w:ascii="Book Antiqua" w:eastAsia="Book Antiqua" w:hAnsi="Book Antiqua" w:cs="Book Antiqua"/>
                <w:color w:val="000000"/>
              </w:rPr>
              <w:t xml:space="preserve"> (16.25-42.25)</w:t>
            </w:r>
          </w:p>
        </w:tc>
        <w:tc>
          <w:tcPr>
            <w:tcW w:w="1060" w:type="dxa"/>
          </w:tcPr>
          <w:p w14:paraId="30B51F46" w14:textId="13B71C0A"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27.5</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xml:space="preserve"> (22</w:t>
            </w:r>
            <w:r w:rsidR="00E478FA">
              <w:rPr>
                <w:rFonts w:ascii="Book Antiqua" w:eastAsia="Book Antiqua" w:hAnsi="Book Antiqua" w:cs="Book Antiqua"/>
                <w:color w:val="000000"/>
              </w:rPr>
              <w:t>.00</w:t>
            </w:r>
            <w:r w:rsidRPr="008B3460">
              <w:rPr>
                <w:rFonts w:ascii="Book Antiqua" w:eastAsia="Book Antiqua" w:hAnsi="Book Antiqua" w:cs="Book Antiqua"/>
                <w:color w:val="000000"/>
              </w:rPr>
              <w:t>-42.25)</w:t>
            </w:r>
          </w:p>
        </w:tc>
        <w:tc>
          <w:tcPr>
            <w:tcW w:w="1314" w:type="dxa"/>
          </w:tcPr>
          <w:p w14:paraId="2F7D8A2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10.55 (6.83-15.73)</w:t>
            </w:r>
          </w:p>
        </w:tc>
        <w:tc>
          <w:tcPr>
            <w:tcW w:w="1195" w:type="dxa"/>
          </w:tcPr>
          <w:p w14:paraId="7E2A168A" w14:textId="1A227C80"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23.5</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xml:space="preserve"> (15.5</w:t>
            </w:r>
            <w:r w:rsidR="00E478FA">
              <w:rPr>
                <w:rFonts w:ascii="Book Antiqua" w:eastAsia="Book Antiqua" w:hAnsi="Book Antiqua" w:cs="Book Antiqua"/>
                <w:color w:val="000000"/>
              </w:rPr>
              <w:t>0</w:t>
            </w:r>
            <w:r w:rsidRPr="008B3460">
              <w:rPr>
                <w:rFonts w:ascii="Book Antiqua" w:eastAsia="Book Antiqua" w:hAnsi="Book Antiqua" w:cs="Book Antiqua"/>
                <w:color w:val="000000"/>
              </w:rPr>
              <w:t>-35.25)</w:t>
            </w:r>
          </w:p>
        </w:tc>
        <w:tc>
          <w:tcPr>
            <w:tcW w:w="2734" w:type="dxa"/>
          </w:tcPr>
          <w:p w14:paraId="2FAFAF8F"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No differences in the level of liver function (HBV </w:t>
            </w:r>
            <w:r w:rsidRPr="00DF4C50">
              <w:rPr>
                <w:rFonts w:ascii="Book Antiqua" w:eastAsia="Book Antiqua" w:hAnsi="Book Antiqua" w:cs="Book Antiqua"/>
                <w:i/>
                <w:iCs/>
                <w:color w:val="000000"/>
              </w:rPr>
              <w:t xml:space="preserve">vs </w:t>
            </w:r>
            <w:r w:rsidRPr="008B3460">
              <w:rPr>
                <w:rFonts w:ascii="Book Antiqua" w:eastAsia="Book Antiqua" w:hAnsi="Book Antiqua" w:cs="Book Antiqua"/>
                <w:color w:val="000000"/>
              </w:rPr>
              <w:t>non-HBV)</w:t>
            </w:r>
          </w:p>
        </w:tc>
      </w:tr>
      <w:tr w:rsidR="00577944" w:rsidRPr="008B3460" w14:paraId="5B4D411F" w14:textId="77777777">
        <w:trPr>
          <w:trHeight w:val="1056"/>
        </w:trPr>
        <w:tc>
          <w:tcPr>
            <w:tcW w:w="914" w:type="dxa"/>
          </w:tcPr>
          <w:p w14:paraId="4101E370"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Liu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[23]</w:t>
            </w:r>
          </w:p>
        </w:tc>
        <w:tc>
          <w:tcPr>
            <w:tcW w:w="1000" w:type="dxa"/>
          </w:tcPr>
          <w:p w14:paraId="007F15C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347</w:t>
            </w:r>
          </w:p>
        </w:tc>
        <w:tc>
          <w:tcPr>
            <w:tcW w:w="899" w:type="dxa"/>
          </w:tcPr>
          <w:p w14:paraId="26737F30"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21 (6.4)</w:t>
            </w:r>
          </w:p>
        </w:tc>
        <w:tc>
          <w:tcPr>
            <w:tcW w:w="1644" w:type="dxa"/>
          </w:tcPr>
          <w:p w14:paraId="37E30CA3"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HBsAg(+); 95% </w:t>
            </w:r>
            <w:proofErr w:type="spellStart"/>
            <w:r w:rsidRPr="008B3460">
              <w:rPr>
                <w:rFonts w:ascii="Book Antiqua" w:eastAsia="Book Antiqua" w:hAnsi="Book Antiqua" w:cs="Book Antiqua"/>
                <w:color w:val="000000"/>
              </w:rPr>
              <w:t>HBeAg</w:t>
            </w:r>
            <w:proofErr w:type="spellEnd"/>
            <w:r w:rsidRPr="008B3460">
              <w:rPr>
                <w:rFonts w:ascii="Book Antiqua" w:eastAsia="Book Antiqua" w:hAnsi="Book Antiqua" w:cs="Book Antiqua"/>
                <w:color w:val="000000"/>
              </w:rPr>
              <w:t>(–)</w:t>
            </w:r>
          </w:p>
        </w:tc>
        <w:tc>
          <w:tcPr>
            <w:tcW w:w="1315" w:type="dxa"/>
          </w:tcPr>
          <w:p w14:paraId="1C68910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 (4.8) tenofovir</w:t>
            </w:r>
          </w:p>
        </w:tc>
        <w:tc>
          <w:tcPr>
            <w:tcW w:w="1101" w:type="dxa"/>
          </w:tcPr>
          <w:p w14:paraId="7290D0E5" w14:textId="360E852B"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30.4</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xml:space="preserve"> (22</w:t>
            </w:r>
            <w:r w:rsidR="00E478FA">
              <w:rPr>
                <w:rFonts w:ascii="Book Antiqua" w:eastAsia="Book Antiqua" w:hAnsi="Book Antiqua" w:cs="Book Antiqua"/>
                <w:color w:val="000000"/>
              </w:rPr>
              <w:t>.00</w:t>
            </w:r>
            <w:r w:rsidRPr="008B3460">
              <w:rPr>
                <w:rFonts w:ascii="Book Antiqua" w:eastAsia="Book Antiqua" w:hAnsi="Book Antiqua" w:cs="Book Antiqua"/>
                <w:color w:val="000000"/>
              </w:rPr>
              <w:t>-36.85)</w:t>
            </w:r>
          </w:p>
        </w:tc>
        <w:tc>
          <w:tcPr>
            <w:tcW w:w="1060" w:type="dxa"/>
          </w:tcPr>
          <w:p w14:paraId="38AADE19" w14:textId="65530C1A"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34.15 (27</w:t>
            </w:r>
            <w:r w:rsidR="00E478FA">
              <w:rPr>
                <w:rFonts w:ascii="Book Antiqua" w:eastAsia="Book Antiqua" w:hAnsi="Book Antiqua" w:cs="Book Antiqua"/>
                <w:color w:val="000000"/>
              </w:rPr>
              <w:t>.00</w:t>
            </w:r>
            <w:r w:rsidRPr="008B3460">
              <w:rPr>
                <w:rFonts w:ascii="Book Antiqua" w:eastAsia="Book Antiqua" w:hAnsi="Book Antiqua" w:cs="Book Antiqua"/>
                <w:color w:val="000000"/>
              </w:rPr>
              <w:t>-39.58</w:t>
            </w:r>
          </w:p>
        </w:tc>
        <w:tc>
          <w:tcPr>
            <w:tcW w:w="1314" w:type="dxa"/>
          </w:tcPr>
          <w:p w14:paraId="0E173722" w14:textId="5AD0F334"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12.6</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xml:space="preserve"> (10.5</w:t>
            </w:r>
            <w:r w:rsidR="00E478FA">
              <w:rPr>
                <w:rFonts w:ascii="Book Antiqua" w:eastAsia="Book Antiqua" w:hAnsi="Book Antiqua" w:cs="Book Antiqua"/>
                <w:color w:val="000000"/>
              </w:rPr>
              <w:t>0</w:t>
            </w:r>
            <w:r w:rsidRPr="008B3460">
              <w:rPr>
                <w:rFonts w:ascii="Book Antiqua" w:eastAsia="Book Antiqua" w:hAnsi="Book Antiqua" w:cs="Book Antiqua"/>
                <w:color w:val="000000"/>
              </w:rPr>
              <w:t>-16.43)</w:t>
            </w:r>
          </w:p>
        </w:tc>
        <w:tc>
          <w:tcPr>
            <w:tcW w:w="1195" w:type="dxa"/>
          </w:tcPr>
          <w:p w14:paraId="2BAAC2DC" w14:textId="1D0F0A4E"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28.5</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xml:space="preserve"> (17.25-43.42)</w:t>
            </w:r>
          </w:p>
        </w:tc>
        <w:tc>
          <w:tcPr>
            <w:tcW w:w="2734" w:type="dxa"/>
          </w:tcPr>
          <w:p w14:paraId="51022B8B"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Three patients had HBV reactivation</w:t>
            </w:r>
          </w:p>
        </w:tc>
      </w:tr>
      <w:tr w:rsidR="00577944" w:rsidRPr="008B3460" w14:paraId="514E9657" w14:textId="77777777">
        <w:trPr>
          <w:trHeight w:val="1056"/>
        </w:trPr>
        <w:tc>
          <w:tcPr>
            <w:tcW w:w="914" w:type="dxa"/>
          </w:tcPr>
          <w:p w14:paraId="3DC822FF"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lastRenderedPageBreak/>
              <w:t xml:space="preserve">Li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[24]</w:t>
            </w:r>
          </w:p>
        </w:tc>
        <w:tc>
          <w:tcPr>
            <w:tcW w:w="1000" w:type="dxa"/>
          </w:tcPr>
          <w:p w14:paraId="41F35738"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342</w:t>
            </w:r>
          </w:p>
        </w:tc>
        <w:tc>
          <w:tcPr>
            <w:tcW w:w="899" w:type="dxa"/>
          </w:tcPr>
          <w:p w14:paraId="2F65DD3B"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7 (2)</w:t>
            </w:r>
          </w:p>
        </w:tc>
        <w:tc>
          <w:tcPr>
            <w:tcW w:w="1644" w:type="dxa"/>
          </w:tcPr>
          <w:p w14:paraId="71E4EAC2"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HBsAg(+); 14% </w:t>
            </w:r>
            <w:proofErr w:type="spellStart"/>
            <w:r w:rsidRPr="008B3460">
              <w:rPr>
                <w:rFonts w:ascii="Book Antiqua" w:eastAsia="Book Antiqua" w:hAnsi="Book Antiqua" w:cs="Book Antiqua"/>
                <w:color w:val="000000"/>
              </w:rPr>
              <w:t>HBeAg</w:t>
            </w:r>
            <w:proofErr w:type="spellEnd"/>
            <w:r w:rsidRPr="008B3460">
              <w:rPr>
                <w:rFonts w:ascii="Book Antiqua" w:eastAsia="Book Antiqua" w:hAnsi="Book Antiqua" w:cs="Book Antiqua"/>
                <w:color w:val="000000"/>
              </w:rPr>
              <w:t>(+)</w:t>
            </w:r>
          </w:p>
        </w:tc>
        <w:tc>
          <w:tcPr>
            <w:tcW w:w="1315" w:type="dxa"/>
          </w:tcPr>
          <w:p w14:paraId="760F1BDE"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 (28.6)</w:t>
            </w:r>
          </w:p>
        </w:tc>
        <w:tc>
          <w:tcPr>
            <w:tcW w:w="1101" w:type="dxa"/>
          </w:tcPr>
          <w:p w14:paraId="3CAD1C8B"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31 (29-38)</w:t>
            </w:r>
          </w:p>
        </w:tc>
        <w:tc>
          <w:tcPr>
            <w:tcW w:w="1060" w:type="dxa"/>
          </w:tcPr>
          <w:p w14:paraId="582CD4F0"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31 (29-38)</w:t>
            </w:r>
          </w:p>
        </w:tc>
        <w:tc>
          <w:tcPr>
            <w:tcW w:w="1314" w:type="dxa"/>
          </w:tcPr>
          <w:p w14:paraId="4AF1F03A"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12.7 (11.1-16.6)</w:t>
            </w:r>
          </w:p>
        </w:tc>
        <w:tc>
          <w:tcPr>
            <w:tcW w:w="1195" w:type="dxa"/>
          </w:tcPr>
          <w:p w14:paraId="3E99B045"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NA</w:t>
            </w:r>
          </w:p>
        </w:tc>
        <w:tc>
          <w:tcPr>
            <w:tcW w:w="2734" w:type="dxa"/>
          </w:tcPr>
          <w:p w14:paraId="290C20AF" w14:textId="3E0435A9"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Liver injury was common but mild with no severe liver-related complications</w:t>
            </w:r>
          </w:p>
        </w:tc>
      </w:tr>
      <w:tr w:rsidR="00577944" w:rsidRPr="008B3460" w14:paraId="67D8C092" w14:textId="77777777">
        <w:trPr>
          <w:trHeight w:val="1056"/>
        </w:trPr>
        <w:tc>
          <w:tcPr>
            <w:tcW w:w="914" w:type="dxa"/>
          </w:tcPr>
          <w:p w14:paraId="4EEA6D5C"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vertAlign w:val="superscript"/>
              </w:rPr>
              <w:t>2</w:t>
            </w:r>
            <w:r w:rsidRPr="008B3460">
              <w:rPr>
                <w:rFonts w:ascii="Book Antiqua" w:eastAsia="Book Antiqua" w:hAnsi="Book Antiqua" w:cs="Book Antiqua"/>
                <w:color w:val="000000"/>
              </w:rPr>
              <w:t xml:space="preserve">Chen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[39]</w:t>
            </w:r>
          </w:p>
        </w:tc>
        <w:tc>
          <w:tcPr>
            <w:tcW w:w="1000" w:type="dxa"/>
          </w:tcPr>
          <w:p w14:paraId="12722F87"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123</w:t>
            </w:r>
          </w:p>
        </w:tc>
        <w:tc>
          <w:tcPr>
            <w:tcW w:w="899" w:type="dxa"/>
          </w:tcPr>
          <w:p w14:paraId="4195FDFF"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15 (12.2)</w:t>
            </w:r>
          </w:p>
        </w:tc>
        <w:tc>
          <w:tcPr>
            <w:tcW w:w="1644" w:type="dxa"/>
          </w:tcPr>
          <w:p w14:paraId="323E0311"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HBsAg(+) 6.7% </w:t>
            </w:r>
            <w:proofErr w:type="spellStart"/>
            <w:r w:rsidRPr="008B3460">
              <w:rPr>
                <w:rFonts w:ascii="Book Antiqua" w:eastAsia="Book Antiqua" w:hAnsi="Book Antiqua" w:cs="Book Antiqua"/>
                <w:color w:val="000000"/>
              </w:rPr>
              <w:t>HBeAg</w:t>
            </w:r>
            <w:proofErr w:type="spellEnd"/>
            <w:r w:rsidRPr="008B3460">
              <w:rPr>
                <w:rFonts w:ascii="Book Antiqua" w:eastAsia="Book Antiqua" w:hAnsi="Book Antiqua" w:cs="Book Antiqua"/>
                <w:color w:val="000000"/>
              </w:rPr>
              <w:t>(+); 67% HBV DNA; &gt; 20 IU/mL</w:t>
            </w:r>
          </w:p>
        </w:tc>
        <w:tc>
          <w:tcPr>
            <w:tcW w:w="1315" w:type="dxa"/>
          </w:tcPr>
          <w:p w14:paraId="10087E71"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 (20) entecavir</w:t>
            </w:r>
          </w:p>
        </w:tc>
        <w:tc>
          <w:tcPr>
            <w:tcW w:w="1101" w:type="dxa"/>
          </w:tcPr>
          <w:p w14:paraId="30E771AB"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25 (16-44)</w:t>
            </w:r>
          </w:p>
        </w:tc>
        <w:tc>
          <w:tcPr>
            <w:tcW w:w="1060" w:type="dxa"/>
          </w:tcPr>
          <w:p w14:paraId="3A0084F0"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28 (19-58)</w:t>
            </w:r>
          </w:p>
        </w:tc>
        <w:tc>
          <w:tcPr>
            <w:tcW w:w="1314" w:type="dxa"/>
          </w:tcPr>
          <w:p w14:paraId="40F8C088" w14:textId="6062C0FB"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13.2 (10</w:t>
            </w:r>
            <w:r w:rsidR="00E478FA">
              <w:rPr>
                <w:rFonts w:ascii="Book Antiqua" w:eastAsia="Book Antiqua" w:hAnsi="Book Antiqua" w:cs="Book Antiqua"/>
                <w:color w:val="000000"/>
              </w:rPr>
              <w:t>.0</w:t>
            </w:r>
            <w:r w:rsidRPr="008B3460">
              <w:rPr>
                <w:rFonts w:ascii="Book Antiqua" w:eastAsia="Book Antiqua" w:hAnsi="Book Antiqua" w:cs="Book Antiqua"/>
                <w:color w:val="000000"/>
              </w:rPr>
              <w:t>-17.4)</w:t>
            </w:r>
          </w:p>
        </w:tc>
        <w:tc>
          <w:tcPr>
            <w:tcW w:w="1195" w:type="dxa"/>
          </w:tcPr>
          <w:p w14:paraId="21FEF6FA"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20 (14-28)</w:t>
            </w:r>
          </w:p>
        </w:tc>
        <w:tc>
          <w:tcPr>
            <w:tcW w:w="2734" w:type="dxa"/>
          </w:tcPr>
          <w:p w14:paraId="4D5598EE"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The level of </w:t>
            </w:r>
            <w:proofErr w:type="spellStart"/>
            <w:r w:rsidRPr="008B3460">
              <w:rPr>
                <w:rFonts w:ascii="Book Antiqua" w:eastAsia="Book Antiqua" w:hAnsi="Book Antiqua" w:cs="Book Antiqua"/>
                <w:color w:val="000000"/>
              </w:rPr>
              <w:t>TBil</w:t>
            </w:r>
            <w:proofErr w:type="spellEnd"/>
            <w:r w:rsidRPr="008B3460">
              <w:rPr>
                <w:rFonts w:ascii="Book Antiqua" w:eastAsia="Book Antiqua" w:hAnsi="Book Antiqua" w:cs="Book Antiqua"/>
                <w:color w:val="000000"/>
              </w:rPr>
              <w:t xml:space="preserve"> was higher in patients with HBV infection (</w:t>
            </w:r>
            <w:r w:rsidRPr="008B3460">
              <w:rPr>
                <w:rFonts w:ascii="Book Antiqua" w:eastAsia="Book Antiqua" w:hAnsi="Book Antiqua" w:cs="Book Antiqua"/>
                <w:i/>
                <w:iCs/>
                <w:color w:val="000000"/>
              </w:rPr>
              <w:t>P</w:t>
            </w:r>
            <w:r w:rsidRPr="008B3460">
              <w:rPr>
                <w:rFonts w:ascii="Book Antiqua" w:eastAsia="Book Antiqua" w:hAnsi="Book Antiqua" w:cs="Book Antiqua"/>
                <w:color w:val="000000"/>
              </w:rPr>
              <w:t xml:space="preserve"> &lt; 0.05)</w:t>
            </w:r>
          </w:p>
        </w:tc>
      </w:tr>
      <w:tr w:rsidR="00577944" w:rsidRPr="008B3460" w14:paraId="4672EF59" w14:textId="77777777">
        <w:trPr>
          <w:trHeight w:val="1056"/>
        </w:trPr>
        <w:tc>
          <w:tcPr>
            <w:tcW w:w="914" w:type="dxa"/>
          </w:tcPr>
          <w:p w14:paraId="01608047"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Wu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[40]</w:t>
            </w:r>
          </w:p>
        </w:tc>
        <w:tc>
          <w:tcPr>
            <w:tcW w:w="1000" w:type="dxa"/>
          </w:tcPr>
          <w:p w14:paraId="6E25D21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620</w:t>
            </w:r>
          </w:p>
        </w:tc>
        <w:tc>
          <w:tcPr>
            <w:tcW w:w="899" w:type="dxa"/>
          </w:tcPr>
          <w:p w14:paraId="3BF9ECAA"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70 (11.3)</w:t>
            </w:r>
          </w:p>
        </w:tc>
        <w:tc>
          <w:tcPr>
            <w:tcW w:w="1644" w:type="dxa"/>
          </w:tcPr>
          <w:p w14:paraId="7DF90434"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NA</w:t>
            </w:r>
          </w:p>
        </w:tc>
        <w:tc>
          <w:tcPr>
            <w:tcW w:w="1315" w:type="dxa"/>
          </w:tcPr>
          <w:p w14:paraId="552345E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NA</w:t>
            </w:r>
          </w:p>
        </w:tc>
        <w:tc>
          <w:tcPr>
            <w:tcW w:w="1101" w:type="dxa"/>
          </w:tcPr>
          <w:p w14:paraId="453DE1C6"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50 (28-69) </w:t>
            </w:r>
          </w:p>
        </w:tc>
        <w:tc>
          <w:tcPr>
            <w:tcW w:w="1060" w:type="dxa"/>
          </w:tcPr>
          <w:p w14:paraId="720B3282"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40 (25-54) </w:t>
            </w:r>
          </w:p>
        </w:tc>
        <w:tc>
          <w:tcPr>
            <w:tcW w:w="1314" w:type="dxa"/>
          </w:tcPr>
          <w:p w14:paraId="329D8D4E"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NA</w:t>
            </w:r>
          </w:p>
        </w:tc>
        <w:tc>
          <w:tcPr>
            <w:tcW w:w="1195" w:type="dxa"/>
          </w:tcPr>
          <w:p w14:paraId="6142A85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NA</w:t>
            </w:r>
          </w:p>
        </w:tc>
        <w:tc>
          <w:tcPr>
            <w:tcW w:w="2734" w:type="dxa"/>
          </w:tcPr>
          <w:p w14:paraId="55415551"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33% of patients had abnormal ALT and AST; ALT/AST levels were higher in patients with HBV (</w:t>
            </w:r>
            <w:r w:rsidRPr="008B3460">
              <w:rPr>
                <w:rFonts w:ascii="Book Antiqua" w:eastAsia="Book Antiqua" w:hAnsi="Book Antiqua" w:cs="Book Antiqua"/>
                <w:i/>
                <w:iCs/>
                <w:color w:val="000000"/>
              </w:rPr>
              <w:t>P</w:t>
            </w:r>
            <w:r w:rsidRPr="008B3460">
              <w:rPr>
                <w:rFonts w:ascii="Book Antiqua" w:eastAsia="Book Antiqua" w:hAnsi="Book Antiqua" w:cs="Book Antiqua"/>
                <w:color w:val="000000"/>
              </w:rPr>
              <w:t xml:space="preserve"> &lt; 0.05)</w:t>
            </w:r>
          </w:p>
        </w:tc>
      </w:tr>
      <w:tr w:rsidR="00577944" w:rsidRPr="008B3460" w14:paraId="4D939568" w14:textId="77777777">
        <w:trPr>
          <w:trHeight w:val="1056"/>
        </w:trPr>
        <w:tc>
          <w:tcPr>
            <w:tcW w:w="914" w:type="dxa"/>
          </w:tcPr>
          <w:p w14:paraId="42550AE4"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He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[25]</w:t>
            </w:r>
          </w:p>
        </w:tc>
        <w:tc>
          <w:tcPr>
            <w:tcW w:w="1000" w:type="dxa"/>
          </w:tcPr>
          <w:p w14:paraId="538F9356"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571</w:t>
            </w:r>
          </w:p>
        </w:tc>
        <w:tc>
          <w:tcPr>
            <w:tcW w:w="899" w:type="dxa"/>
          </w:tcPr>
          <w:p w14:paraId="46142129"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15 (2.63)</w:t>
            </w:r>
          </w:p>
        </w:tc>
        <w:tc>
          <w:tcPr>
            <w:tcW w:w="1644" w:type="dxa"/>
          </w:tcPr>
          <w:p w14:paraId="0D48F059"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NA</w:t>
            </w:r>
          </w:p>
        </w:tc>
        <w:tc>
          <w:tcPr>
            <w:tcW w:w="1315" w:type="dxa"/>
          </w:tcPr>
          <w:p w14:paraId="423940A0"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 xml:space="preserve">3 (20) entecavir </w:t>
            </w:r>
          </w:p>
        </w:tc>
        <w:tc>
          <w:tcPr>
            <w:tcW w:w="1101" w:type="dxa"/>
          </w:tcPr>
          <w:p w14:paraId="2971201B"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NA</w:t>
            </w:r>
          </w:p>
        </w:tc>
        <w:tc>
          <w:tcPr>
            <w:tcW w:w="1060" w:type="dxa"/>
          </w:tcPr>
          <w:p w14:paraId="73E96773"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NA</w:t>
            </w:r>
          </w:p>
        </w:tc>
        <w:tc>
          <w:tcPr>
            <w:tcW w:w="1314" w:type="dxa"/>
          </w:tcPr>
          <w:p w14:paraId="5C329718"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NA</w:t>
            </w:r>
          </w:p>
        </w:tc>
        <w:tc>
          <w:tcPr>
            <w:tcW w:w="1195" w:type="dxa"/>
          </w:tcPr>
          <w:p w14:paraId="1BDB585A"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NA</w:t>
            </w:r>
          </w:p>
        </w:tc>
        <w:tc>
          <w:tcPr>
            <w:tcW w:w="2734" w:type="dxa"/>
          </w:tcPr>
          <w:p w14:paraId="48D925FF" w14:textId="77777777" w:rsidR="00577944" w:rsidRPr="008B3460" w:rsidRDefault="00C2096E" w:rsidP="00E478FA">
            <w:pPr>
              <w:spacing w:line="360" w:lineRule="auto"/>
              <w:jc w:val="left"/>
              <w:rPr>
                <w:rFonts w:ascii="Book Antiqua" w:hAnsi="Book Antiqua"/>
                <w:lang w:eastAsia="zh-CN"/>
              </w:rPr>
            </w:pPr>
            <w:r w:rsidRPr="008B3460">
              <w:rPr>
                <w:rFonts w:ascii="Book Antiqua" w:eastAsia="Book Antiqua" w:hAnsi="Book Antiqua" w:cs="Book Antiqua"/>
                <w:color w:val="000000"/>
              </w:rPr>
              <w:t>HBV infection was observed to have a lower risk of severe events (</w:t>
            </w:r>
            <w:r w:rsidRPr="008B3460">
              <w:rPr>
                <w:rFonts w:ascii="Book Antiqua" w:eastAsia="Book Antiqua" w:hAnsi="Book Antiqua" w:cs="Book Antiqua"/>
                <w:i/>
                <w:iCs/>
                <w:color w:val="000000"/>
              </w:rPr>
              <w:t>P</w:t>
            </w:r>
            <w:r w:rsidRPr="008B3460">
              <w:rPr>
                <w:rFonts w:ascii="Book Antiqua" w:eastAsia="Book Antiqua" w:hAnsi="Book Antiqua" w:cs="Book Antiqua"/>
                <w:color w:val="000000"/>
              </w:rPr>
              <w:t xml:space="preserve"> &lt; 0.05)</w:t>
            </w:r>
          </w:p>
        </w:tc>
      </w:tr>
      <w:tr w:rsidR="00577944" w:rsidRPr="008B3460" w14:paraId="7E05709F" w14:textId="77777777">
        <w:trPr>
          <w:trHeight w:val="1026"/>
        </w:trPr>
        <w:tc>
          <w:tcPr>
            <w:tcW w:w="914" w:type="dxa"/>
            <w:tcBorders>
              <w:bottom w:val="single" w:sz="4" w:space="0" w:color="auto"/>
            </w:tcBorders>
          </w:tcPr>
          <w:p w14:paraId="31D79498"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Zhang </w:t>
            </w:r>
            <w:r w:rsidRPr="008B3460">
              <w:rPr>
                <w:rFonts w:ascii="Book Antiqua" w:eastAsia="Book Antiqua" w:hAnsi="Book Antiqua" w:cs="Book Antiqua"/>
                <w:i/>
                <w:iCs/>
                <w:color w:val="000000"/>
              </w:rPr>
              <w:t xml:space="preserve">et </w:t>
            </w:r>
            <w:r w:rsidRPr="008B3460">
              <w:rPr>
                <w:rFonts w:ascii="Book Antiqua" w:eastAsia="Book Antiqua" w:hAnsi="Book Antiqua" w:cs="Book Antiqua"/>
                <w:i/>
                <w:iCs/>
                <w:color w:val="000000"/>
              </w:rPr>
              <w:lastRenderedPageBreak/>
              <w:t>al</w:t>
            </w:r>
            <w:r w:rsidRPr="008B3460">
              <w:rPr>
                <w:rFonts w:ascii="Book Antiqua" w:eastAsia="Book Antiqua" w:hAnsi="Book Antiqua" w:cs="Book Antiqua"/>
                <w:color w:val="000000"/>
                <w:vertAlign w:val="superscript"/>
              </w:rPr>
              <w:t>[26]</w:t>
            </w:r>
          </w:p>
        </w:tc>
        <w:tc>
          <w:tcPr>
            <w:tcW w:w="1000" w:type="dxa"/>
            <w:tcBorders>
              <w:bottom w:val="single" w:sz="4" w:space="0" w:color="auto"/>
            </w:tcBorders>
          </w:tcPr>
          <w:p w14:paraId="366C4E95"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lastRenderedPageBreak/>
              <w:t>23</w:t>
            </w:r>
          </w:p>
        </w:tc>
        <w:tc>
          <w:tcPr>
            <w:tcW w:w="899" w:type="dxa"/>
            <w:tcBorders>
              <w:bottom w:val="single" w:sz="4" w:space="0" w:color="auto"/>
            </w:tcBorders>
          </w:tcPr>
          <w:p w14:paraId="740F68EA"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23 (100)</w:t>
            </w:r>
          </w:p>
        </w:tc>
        <w:tc>
          <w:tcPr>
            <w:tcW w:w="1644" w:type="dxa"/>
            <w:tcBorders>
              <w:bottom w:val="single" w:sz="4" w:space="0" w:color="auto"/>
            </w:tcBorders>
          </w:tcPr>
          <w:p w14:paraId="0E38E175"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 xml:space="preserve">65.2% HBV carriers; </w:t>
            </w:r>
            <w:r w:rsidRPr="008B3460">
              <w:rPr>
                <w:rFonts w:ascii="Book Antiqua" w:hAnsi="Book Antiqua"/>
                <w:lang w:eastAsia="zh-CN"/>
              </w:rPr>
              <w:lastRenderedPageBreak/>
              <w:t>30.4% CHB; 4.3% cirrhosis</w:t>
            </w:r>
          </w:p>
        </w:tc>
        <w:tc>
          <w:tcPr>
            <w:tcW w:w="1315" w:type="dxa"/>
            <w:tcBorders>
              <w:bottom w:val="single" w:sz="4" w:space="0" w:color="auto"/>
            </w:tcBorders>
          </w:tcPr>
          <w:p w14:paraId="372DF024"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lastRenderedPageBreak/>
              <w:t>NA</w:t>
            </w:r>
          </w:p>
        </w:tc>
        <w:tc>
          <w:tcPr>
            <w:tcW w:w="1101" w:type="dxa"/>
            <w:tcBorders>
              <w:bottom w:val="single" w:sz="4" w:space="0" w:color="auto"/>
            </w:tcBorders>
          </w:tcPr>
          <w:p w14:paraId="7862561D" w14:textId="4B141611"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38.6 (17</w:t>
            </w:r>
            <w:r w:rsidR="001C4538">
              <w:rPr>
                <w:rFonts w:ascii="Book Antiqua" w:hAnsi="Book Antiqua"/>
                <w:lang w:eastAsia="zh-CN"/>
              </w:rPr>
              <w:t>.0</w:t>
            </w:r>
            <w:r w:rsidRPr="008B3460">
              <w:rPr>
                <w:rFonts w:ascii="Book Antiqua" w:hAnsi="Book Antiqua"/>
                <w:lang w:eastAsia="zh-CN"/>
              </w:rPr>
              <w:t>-</w:t>
            </w:r>
            <w:r w:rsidRPr="008B3460">
              <w:rPr>
                <w:rFonts w:ascii="Book Antiqua" w:hAnsi="Book Antiqua"/>
                <w:lang w:eastAsia="zh-CN"/>
              </w:rPr>
              <w:lastRenderedPageBreak/>
              <w:t>42</w:t>
            </w:r>
            <w:r w:rsidR="001C4538">
              <w:rPr>
                <w:rFonts w:ascii="Book Antiqua" w:hAnsi="Book Antiqua"/>
                <w:lang w:eastAsia="zh-CN"/>
              </w:rPr>
              <w:t>.0</w:t>
            </w:r>
            <w:r w:rsidRPr="008B3460">
              <w:rPr>
                <w:rFonts w:ascii="Book Antiqua" w:hAnsi="Book Antiqua"/>
                <w:lang w:eastAsia="zh-CN"/>
              </w:rPr>
              <w:t>)</w:t>
            </w:r>
          </w:p>
        </w:tc>
        <w:tc>
          <w:tcPr>
            <w:tcW w:w="1060" w:type="dxa"/>
            <w:tcBorders>
              <w:bottom w:val="single" w:sz="4" w:space="0" w:color="auto"/>
            </w:tcBorders>
          </w:tcPr>
          <w:p w14:paraId="6F8E89D9" w14:textId="699BE152"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lastRenderedPageBreak/>
              <w:t>31.6 (15</w:t>
            </w:r>
            <w:r w:rsidR="001C4538">
              <w:rPr>
                <w:rFonts w:ascii="Book Antiqua" w:hAnsi="Book Antiqua"/>
                <w:lang w:eastAsia="zh-CN"/>
              </w:rPr>
              <w:t>.0</w:t>
            </w:r>
            <w:r w:rsidRPr="008B3460">
              <w:rPr>
                <w:rFonts w:ascii="Book Antiqua" w:hAnsi="Book Antiqua"/>
                <w:lang w:eastAsia="zh-CN"/>
              </w:rPr>
              <w:t>-</w:t>
            </w:r>
            <w:r w:rsidRPr="008B3460">
              <w:rPr>
                <w:rFonts w:ascii="Book Antiqua" w:hAnsi="Book Antiqua"/>
                <w:lang w:eastAsia="zh-CN"/>
              </w:rPr>
              <w:lastRenderedPageBreak/>
              <w:t>36.8)</w:t>
            </w:r>
          </w:p>
        </w:tc>
        <w:tc>
          <w:tcPr>
            <w:tcW w:w="1314" w:type="dxa"/>
            <w:tcBorders>
              <w:bottom w:val="single" w:sz="4" w:space="0" w:color="auto"/>
            </w:tcBorders>
          </w:tcPr>
          <w:p w14:paraId="4A4B38A7"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lastRenderedPageBreak/>
              <w:t>24.9 (7.2-13.9)</w:t>
            </w:r>
          </w:p>
        </w:tc>
        <w:tc>
          <w:tcPr>
            <w:tcW w:w="1195" w:type="dxa"/>
            <w:tcBorders>
              <w:bottom w:val="single" w:sz="4" w:space="0" w:color="auto"/>
            </w:tcBorders>
          </w:tcPr>
          <w:p w14:paraId="42C92B05" w14:textId="12A7FC3C"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32.3 (13.5-</w:t>
            </w:r>
            <w:r w:rsidRPr="008B3460">
              <w:rPr>
                <w:rFonts w:ascii="Book Antiqua" w:hAnsi="Book Antiqua"/>
                <w:lang w:eastAsia="zh-CN"/>
              </w:rPr>
              <w:lastRenderedPageBreak/>
              <w:t>41</w:t>
            </w:r>
            <w:r w:rsidR="001C4538">
              <w:rPr>
                <w:rFonts w:ascii="Book Antiqua" w:hAnsi="Book Antiqua"/>
                <w:lang w:eastAsia="zh-CN"/>
              </w:rPr>
              <w:t>.0</w:t>
            </w:r>
            <w:r w:rsidRPr="008B3460">
              <w:rPr>
                <w:rFonts w:ascii="Book Antiqua" w:hAnsi="Book Antiqua"/>
                <w:lang w:eastAsia="zh-CN"/>
              </w:rPr>
              <w:t>)</w:t>
            </w:r>
          </w:p>
        </w:tc>
        <w:tc>
          <w:tcPr>
            <w:tcW w:w="2734" w:type="dxa"/>
            <w:tcBorders>
              <w:bottom w:val="single" w:sz="4" w:space="0" w:color="auto"/>
            </w:tcBorders>
          </w:tcPr>
          <w:p w14:paraId="3A843C2D" w14:textId="77777777" w:rsidR="00577944" w:rsidRPr="008B3460" w:rsidRDefault="00C2096E" w:rsidP="00E478FA">
            <w:pPr>
              <w:spacing w:line="360" w:lineRule="auto"/>
              <w:jc w:val="left"/>
              <w:rPr>
                <w:rFonts w:ascii="Book Antiqua" w:hAnsi="Book Antiqua"/>
                <w:lang w:eastAsia="zh-CN"/>
              </w:rPr>
            </w:pPr>
            <w:r w:rsidRPr="008B3460">
              <w:rPr>
                <w:rFonts w:ascii="Book Antiqua" w:eastAsia="Book Antiqua" w:hAnsi="Book Antiqua" w:cs="Book Antiqua"/>
                <w:color w:val="000000"/>
              </w:rPr>
              <w:lastRenderedPageBreak/>
              <w:t xml:space="preserve">26% of patients had abnormal liver </w:t>
            </w:r>
            <w:r w:rsidRPr="008B3460">
              <w:rPr>
                <w:rFonts w:ascii="Book Antiqua" w:eastAsia="Book Antiqua" w:hAnsi="Book Antiqua" w:cs="Book Antiqua"/>
                <w:color w:val="000000"/>
              </w:rPr>
              <w:lastRenderedPageBreak/>
              <w:t>function test results at admission</w:t>
            </w:r>
          </w:p>
        </w:tc>
      </w:tr>
    </w:tbl>
    <w:p w14:paraId="31BE81A4" w14:textId="428B63AB" w:rsidR="00577944" w:rsidRPr="008B3460" w:rsidRDefault="00C2096E" w:rsidP="008B3460">
      <w:pPr>
        <w:spacing w:line="360" w:lineRule="auto"/>
        <w:jc w:val="both"/>
        <w:rPr>
          <w:rFonts w:ascii="Book Antiqua" w:hAnsi="Book Antiqua"/>
          <w:b/>
          <w:bCs/>
        </w:rPr>
      </w:pPr>
      <w:r w:rsidRPr="008B3460">
        <w:rPr>
          <w:rFonts w:ascii="Book Antiqua" w:eastAsia="Book Antiqua" w:hAnsi="Book Antiqua" w:cs="Book Antiqua"/>
          <w:color w:val="000000"/>
          <w:vertAlign w:val="superscript"/>
        </w:rPr>
        <w:lastRenderedPageBreak/>
        <w:t>1</w:t>
      </w:r>
      <w:r w:rsidRPr="008B3460">
        <w:rPr>
          <w:rFonts w:ascii="Book Antiqua" w:eastAsia="Book Antiqua" w:hAnsi="Book Antiqua" w:cs="Book Antiqua"/>
          <w:color w:val="000000"/>
        </w:rPr>
        <w:t xml:space="preserve">Data are expressed as median and interval interquartile. </w:t>
      </w:r>
      <w:r w:rsidRPr="008B3460">
        <w:rPr>
          <w:rFonts w:ascii="Book Antiqua" w:eastAsia="Book Antiqua" w:hAnsi="Book Antiqua" w:cs="Book Antiqua"/>
          <w:color w:val="000000"/>
          <w:vertAlign w:val="superscript"/>
        </w:rPr>
        <w:t>2</w:t>
      </w:r>
      <w:r w:rsidRPr="008B3460">
        <w:rPr>
          <w:rFonts w:ascii="Book Antiqua" w:eastAsia="Book Antiqua" w:hAnsi="Book Antiqua" w:cs="Book Antiqua"/>
          <w:color w:val="000000"/>
        </w:rPr>
        <w:t xml:space="preserve">Another person whose family name is Chen. ACLF: Acute-on-chronic liver failure; ALT: Alanine aminotransferase; AST: Aspartate aminotransferase; CHB: Chronic hepatitis B; </w:t>
      </w:r>
      <w:r w:rsidRPr="008B3460">
        <w:rPr>
          <w:rFonts w:ascii="Book Antiqua" w:eastAsia="Book Antiqua" w:hAnsi="Book Antiqua" w:cs="Book Antiqua"/>
          <w:color w:val="000000"/>
        </w:rPr>
        <w:sym w:font="Symbol" w:char="F067"/>
      </w:r>
      <w:r w:rsidRPr="008B3460">
        <w:rPr>
          <w:rFonts w:ascii="Book Antiqua" w:eastAsia="Book Antiqua" w:hAnsi="Book Antiqua" w:cs="Book Antiqua"/>
          <w:color w:val="000000"/>
        </w:rPr>
        <w:t xml:space="preserve">GGT: Gamma-glutamyl transferase; </w:t>
      </w:r>
      <w:proofErr w:type="spellStart"/>
      <w:r w:rsidR="00E478FA">
        <w:rPr>
          <w:rFonts w:ascii="Book Antiqua" w:eastAsia="Book Antiqua" w:hAnsi="Book Antiqua" w:cs="Book Antiqua"/>
          <w:color w:val="000000"/>
        </w:rPr>
        <w:t>HBeAg</w:t>
      </w:r>
      <w:proofErr w:type="spellEnd"/>
      <w:r w:rsidR="00E478FA">
        <w:rPr>
          <w:rFonts w:ascii="Book Antiqua" w:eastAsia="Book Antiqua" w:hAnsi="Book Antiqua" w:cs="Book Antiqua"/>
          <w:color w:val="000000"/>
        </w:rPr>
        <w:t xml:space="preserve">: Hepatitis B e antigen; HBsAg: Hepatitis B surface antigen; HBV: Hepatitis B virus; </w:t>
      </w:r>
      <w:r w:rsidRPr="008B3460">
        <w:rPr>
          <w:rFonts w:ascii="Book Antiqua" w:eastAsia="Book Antiqua" w:hAnsi="Book Antiqua" w:cs="Book Antiqua"/>
          <w:color w:val="000000"/>
        </w:rPr>
        <w:t xml:space="preserve">NA: Not available; </w:t>
      </w:r>
      <w:proofErr w:type="spellStart"/>
      <w:r w:rsidRPr="008B3460">
        <w:rPr>
          <w:rFonts w:ascii="Book Antiqua" w:eastAsia="Book Antiqua" w:hAnsi="Book Antiqua" w:cs="Book Antiqua"/>
          <w:color w:val="000000"/>
        </w:rPr>
        <w:t>TBi</w:t>
      </w:r>
      <w:r w:rsidR="00E478FA">
        <w:rPr>
          <w:rFonts w:ascii="Book Antiqua" w:eastAsia="Book Antiqua" w:hAnsi="Book Antiqua" w:cs="Book Antiqua"/>
          <w:color w:val="000000"/>
        </w:rPr>
        <w:t>l</w:t>
      </w:r>
      <w:proofErr w:type="spellEnd"/>
      <w:r w:rsidRPr="008B3460">
        <w:rPr>
          <w:rFonts w:ascii="Book Antiqua" w:eastAsia="Book Antiqua" w:hAnsi="Book Antiqua" w:cs="Book Antiqua"/>
          <w:color w:val="000000"/>
        </w:rPr>
        <w:t>: Total bilirubin.</w:t>
      </w:r>
    </w:p>
    <w:sectPr w:rsidR="00577944" w:rsidRPr="008B34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101B9" w14:textId="77777777" w:rsidR="0005255B" w:rsidRDefault="0005255B">
      <w:r>
        <w:separator/>
      </w:r>
    </w:p>
  </w:endnote>
  <w:endnote w:type="continuationSeparator" w:id="0">
    <w:p w14:paraId="47B59FAE" w14:textId="77777777" w:rsidR="0005255B" w:rsidRDefault="0005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995091"/>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1DC39F01" w14:textId="77777777" w:rsidR="00577944" w:rsidRDefault="00C2096E">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194E6C">
              <w:rPr>
                <w:rFonts w:ascii="Book Antiqua" w:hAnsi="Book Antiqua"/>
                <w:noProof/>
                <w:sz w:val="24"/>
                <w:szCs w:val="24"/>
              </w:rPr>
              <w:t>27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194E6C">
              <w:rPr>
                <w:rFonts w:ascii="Book Antiqua" w:hAnsi="Book Antiqua"/>
                <w:noProof/>
                <w:sz w:val="24"/>
                <w:szCs w:val="24"/>
              </w:rPr>
              <w:t>28</w:t>
            </w:r>
            <w:r>
              <w:rPr>
                <w:rFonts w:ascii="Book Antiqua" w:hAnsi="Book Antiqua"/>
                <w:sz w:val="24"/>
                <w:szCs w:val="24"/>
              </w:rPr>
              <w:fldChar w:fldCharType="end"/>
            </w:r>
          </w:p>
        </w:sdtContent>
      </w:sdt>
    </w:sdtContent>
  </w:sdt>
  <w:p w14:paraId="74B7A18E" w14:textId="77777777" w:rsidR="00577944" w:rsidRDefault="0057794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64BBE" w14:textId="77777777" w:rsidR="0005255B" w:rsidRDefault="0005255B">
      <w:r>
        <w:separator/>
      </w:r>
    </w:p>
  </w:footnote>
  <w:footnote w:type="continuationSeparator" w:id="0">
    <w:p w14:paraId="78D85880" w14:textId="77777777" w:rsidR="0005255B" w:rsidRDefault="00052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531"/>
    <w:rsid w:val="0005255B"/>
    <w:rsid w:val="00152135"/>
    <w:rsid w:val="00194E6C"/>
    <w:rsid w:val="001A33D2"/>
    <w:rsid w:val="001B4B06"/>
    <w:rsid w:val="001C4538"/>
    <w:rsid w:val="002977C3"/>
    <w:rsid w:val="002A4EEF"/>
    <w:rsid w:val="00361A9D"/>
    <w:rsid w:val="00367602"/>
    <w:rsid w:val="003F0C10"/>
    <w:rsid w:val="003F2DC3"/>
    <w:rsid w:val="004550DF"/>
    <w:rsid w:val="00461E43"/>
    <w:rsid w:val="0046301A"/>
    <w:rsid w:val="0052544B"/>
    <w:rsid w:val="00552507"/>
    <w:rsid w:val="00555D32"/>
    <w:rsid w:val="00577944"/>
    <w:rsid w:val="00613EEB"/>
    <w:rsid w:val="007017F6"/>
    <w:rsid w:val="00721BDE"/>
    <w:rsid w:val="00731211"/>
    <w:rsid w:val="00784062"/>
    <w:rsid w:val="00795B34"/>
    <w:rsid w:val="007A2593"/>
    <w:rsid w:val="0085083A"/>
    <w:rsid w:val="008A05AF"/>
    <w:rsid w:val="008B3460"/>
    <w:rsid w:val="008D35A0"/>
    <w:rsid w:val="009E3578"/>
    <w:rsid w:val="00A77B3E"/>
    <w:rsid w:val="00A8379C"/>
    <w:rsid w:val="00AB3391"/>
    <w:rsid w:val="00AF5D3D"/>
    <w:rsid w:val="00B21C10"/>
    <w:rsid w:val="00B242E9"/>
    <w:rsid w:val="00B26451"/>
    <w:rsid w:val="00B32E0A"/>
    <w:rsid w:val="00B40BEB"/>
    <w:rsid w:val="00B445D8"/>
    <w:rsid w:val="00B73CC4"/>
    <w:rsid w:val="00BB018F"/>
    <w:rsid w:val="00BB4FD6"/>
    <w:rsid w:val="00BB59F8"/>
    <w:rsid w:val="00C2096E"/>
    <w:rsid w:val="00C61ACD"/>
    <w:rsid w:val="00C951C9"/>
    <w:rsid w:val="00CA0582"/>
    <w:rsid w:val="00CA2A55"/>
    <w:rsid w:val="00CC12B1"/>
    <w:rsid w:val="00CD73CA"/>
    <w:rsid w:val="00D3488D"/>
    <w:rsid w:val="00D90415"/>
    <w:rsid w:val="00DC269E"/>
    <w:rsid w:val="00DD30B6"/>
    <w:rsid w:val="00DF4C50"/>
    <w:rsid w:val="00E342DF"/>
    <w:rsid w:val="00E45B3F"/>
    <w:rsid w:val="00E478FA"/>
    <w:rsid w:val="00E6737F"/>
    <w:rsid w:val="00F34045"/>
    <w:rsid w:val="351F5E9B"/>
    <w:rsid w:val="5AFA5E21"/>
    <w:rsid w:val="7617056C"/>
    <w:rsid w:val="7A1D386C"/>
    <w:rsid w:val="7ECE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1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Pr>
      <w:sz w:val="21"/>
      <w:szCs w:val="21"/>
    </w:rPr>
  </w:style>
  <w:style w:type="character" w:customStyle="1" w:styleId="16">
    <w:name w:val="16"/>
    <w:basedOn w:val="DefaultParagraphFont"/>
  </w:style>
  <w:style w:type="character" w:customStyle="1" w:styleId="15">
    <w:name w:val="15"/>
    <w:basedOn w:val="DefaultParagraphFon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styleId="BalloonText">
    <w:name w:val="Balloon Text"/>
    <w:basedOn w:val="Normal"/>
    <w:link w:val="BalloonTextChar"/>
    <w:rsid w:val="00AB3391"/>
    <w:rPr>
      <w:sz w:val="18"/>
      <w:szCs w:val="18"/>
    </w:rPr>
  </w:style>
  <w:style w:type="character" w:customStyle="1" w:styleId="BalloonTextChar">
    <w:name w:val="Balloon Text Char"/>
    <w:basedOn w:val="DefaultParagraphFont"/>
    <w:link w:val="BalloonText"/>
    <w:rsid w:val="00AB339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7380</Words>
  <Characters>41182</Characters>
  <Application>Microsoft Office Word</Application>
  <DocSecurity>0</DocSecurity>
  <Lines>1286</Lines>
  <Paragraphs>851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2021-02-03T02:23:00Z</dcterms:created>
  <dcterms:modified xsi:type="dcterms:W3CDTF">2021-02-10T23:28:00Z</dcterms:modified>
</cp:coreProperties>
</file>