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CC67" w14:textId="77777777" w:rsidR="00A77B3E" w:rsidRDefault="00C138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2268C7" w14:textId="77777777" w:rsidR="00A77B3E" w:rsidRDefault="00C138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61508</w:t>
      </w:r>
    </w:p>
    <w:p w14:paraId="191A8093" w14:textId="77777777" w:rsidR="00A77B3E" w:rsidRDefault="00C138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8C3388F" w14:textId="77777777" w:rsidR="00A77B3E" w:rsidRDefault="00A77B3E">
      <w:pPr>
        <w:spacing w:line="360" w:lineRule="auto"/>
        <w:jc w:val="both"/>
      </w:pPr>
    </w:p>
    <w:p w14:paraId="645D7F6B" w14:textId="35495365" w:rsidR="00A77B3E" w:rsidRDefault="003D41C9">
      <w:pPr>
        <w:spacing w:line="360" w:lineRule="auto"/>
        <w:jc w:val="both"/>
      </w:pPr>
      <w:bookmarkStart w:id="0" w:name="_Hlk71710161"/>
      <w:r>
        <w:rPr>
          <w:rStyle w:val="copied"/>
          <w:rFonts w:ascii="Book Antiqua" w:eastAsia="Book Antiqua" w:hAnsi="Book Antiqua" w:cs="Book Antiqua"/>
          <w:b/>
          <w:bCs/>
          <w:color w:val="000000"/>
        </w:rPr>
        <w:t>H</w:t>
      </w:r>
      <w:r w:rsidRPr="003D41C9">
        <w:rPr>
          <w:rStyle w:val="copied"/>
          <w:rFonts w:ascii="Book Antiqua" w:eastAsia="Book Antiqua" w:hAnsi="Book Antiqua" w:cs="Book Antiqua"/>
          <w:b/>
          <w:bCs/>
          <w:color w:val="000000"/>
        </w:rPr>
        <w:t>emoglobin</w:t>
      </w:r>
      <w:r w:rsidR="00C138C9">
        <w:rPr>
          <w:rStyle w:val="copied"/>
          <w:rFonts w:ascii="Book Antiqua" w:eastAsia="Book Antiqua" w:hAnsi="Book Antiqua" w:cs="Book Antiqua"/>
          <w:b/>
          <w:bCs/>
          <w:color w:val="000000"/>
        </w:rPr>
        <w:t xml:space="preserve"> Fukuoka caused unexpected</w:t>
      </w:r>
      <w:r w:rsidR="00C138C9" w:rsidRPr="00C75791">
        <w:rPr>
          <w:rStyle w:val="copied"/>
          <w:rFonts w:ascii="Book Antiqua" w:eastAsia="Book Antiqua" w:hAnsi="Book Antiqua" w:cs="Book Antiqua"/>
          <w:b/>
          <w:bCs/>
          <w:color w:val="000000"/>
        </w:rPr>
        <w:t xml:space="preserve"> </w:t>
      </w:r>
      <w:r w:rsidR="00C138C9" w:rsidRPr="00C75791">
        <w:rPr>
          <w:rStyle w:val="copied"/>
          <w:rFonts w:ascii="Book Antiqua" w:eastAsia="Book Antiqua" w:hAnsi="Book Antiqua" w:cs="Book Antiqua"/>
          <w:b/>
          <w:bCs/>
          <w:color w:val="000000"/>
          <w:szCs w:val="21"/>
          <w:shd w:val="clear" w:color="auto" w:fill="FFFFFF"/>
        </w:rPr>
        <w:t>hemoglobin</w:t>
      </w:r>
      <w:r w:rsidR="00C75791">
        <w:rPr>
          <w:rStyle w:val="copied"/>
          <w:rFonts w:ascii="Book Antiqua" w:eastAsia="Book Antiqua" w:hAnsi="Book Antiqua" w:cs="Book Antiqua"/>
          <w:b/>
          <w:bCs/>
          <w:color w:val="000000"/>
          <w:szCs w:val="21"/>
          <w:shd w:val="clear" w:color="auto" w:fill="FFFFFF"/>
        </w:rPr>
        <w:t xml:space="preserve"> </w:t>
      </w:r>
      <w:r w:rsidR="00C138C9" w:rsidRPr="00C75791">
        <w:rPr>
          <w:rStyle w:val="copied"/>
          <w:rFonts w:ascii="Book Antiqua" w:eastAsia="Book Antiqua" w:hAnsi="Book Antiqua" w:cs="Book Antiqua"/>
          <w:b/>
          <w:bCs/>
          <w:color w:val="000000"/>
          <w:szCs w:val="21"/>
          <w:shd w:val="clear" w:color="auto" w:fill="FFFFFF"/>
        </w:rPr>
        <w:t>A</w:t>
      </w:r>
      <w:r w:rsidR="00C138C9" w:rsidRPr="00734EE3">
        <w:rPr>
          <w:rStyle w:val="copied"/>
          <w:rFonts w:ascii="Book Antiqua" w:eastAsia="Book Antiqua" w:hAnsi="Book Antiqua" w:cs="Book Antiqua"/>
          <w:b/>
          <w:bCs/>
          <w:color w:val="000000"/>
          <w:szCs w:val="21"/>
          <w:shd w:val="clear" w:color="auto" w:fill="FFFFFF"/>
          <w:vertAlign w:val="subscript"/>
        </w:rPr>
        <w:t>1c</w:t>
      </w:r>
      <w:r w:rsidR="00C75791">
        <w:rPr>
          <w:rStyle w:val="copied"/>
          <w:rFonts w:ascii="Book Antiqua" w:eastAsia="Book Antiqua" w:hAnsi="Book Antiqua" w:cs="Book Antiqua"/>
          <w:b/>
          <w:bCs/>
          <w:color w:val="000000"/>
          <w:szCs w:val="21"/>
          <w:shd w:val="clear" w:color="auto" w:fill="FFFFFF"/>
        </w:rPr>
        <w:t xml:space="preserve"> </w:t>
      </w:r>
      <w:r w:rsidR="00C138C9">
        <w:rPr>
          <w:rFonts w:ascii="Book Antiqua" w:eastAsia="Book Antiqua" w:hAnsi="Book Antiqua" w:cs="Book Antiqua"/>
          <w:b/>
          <w:bCs/>
          <w:color w:val="000000"/>
        </w:rPr>
        <w:t>results: A case report</w:t>
      </w:r>
      <w:bookmarkEnd w:id="0"/>
    </w:p>
    <w:p w14:paraId="71EE11EC" w14:textId="77777777" w:rsidR="00A77B3E" w:rsidRDefault="00A77B3E">
      <w:pPr>
        <w:spacing w:line="360" w:lineRule="auto"/>
        <w:jc w:val="both"/>
      </w:pPr>
    </w:p>
    <w:p w14:paraId="553273B5" w14:textId="745713FC" w:rsidR="00A77B3E" w:rsidRDefault="00C75791">
      <w:pPr>
        <w:spacing w:line="360" w:lineRule="auto"/>
        <w:jc w:val="both"/>
      </w:pPr>
      <w:r>
        <w:rPr>
          <w:rFonts w:ascii="Book Antiqua" w:eastAsia="Book Antiqua" w:hAnsi="Book Antiqua" w:cs="Book Antiqua"/>
          <w:color w:val="000000"/>
        </w:rPr>
        <w:t>Lin</w:t>
      </w:r>
      <w:r>
        <w:rPr>
          <w:rStyle w:val="copied"/>
          <w:rFonts w:ascii="Book Antiqua" w:eastAsia="Book Antiqua" w:hAnsi="Book Antiqua" w:cs="Book Antiqua"/>
          <w:color w:val="000000"/>
        </w:rPr>
        <w:t xml:space="preserve"> XP </w:t>
      </w:r>
      <w:r w:rsidRPr="00C75791">
        <w:rPr>
          <w:rStyle w:val="copied"/>
          <w:rFonts w:ascii="Book Antiqua" w:eastAsia="Book Antiqua" w:hAnsi="Book Antiqua" w:cs="Book Antiqua"/>
          <w:i/>
          <w:iCs/>
          <w:color w:val="000000"/>
        </w:rPr>
        <w:t>et al</w:t>
      </w:r>
      <w:r>
        <w:rPr>
          <w:rStyle w:val="copied"/>
          <w:rFonts w:ascii="Book Antiqua" w:eastAsia="Book Antiqua" w:hAnsi="Book Antiqua" w:cs="Book Antiqua"/>
          <w:color w:val="000000"/>
        </w:rPr>
        <w:t xml:space="preserve">. </w:t>
      </w:r>
      <w:r w:rsidR="00C138C9">
        <w:rPr>
          <w:rStyle w:val="copied"/>
          <w:rFonts w:ascii="Book Antiqua" w:eastAsia="Book Antiqua" w:hAnsi="Book Antiqua" w:cs="Book Antiqua"/>
          <w:color w:val="000000"/>
        </w:rPr>
        <w:t>Hb Fukuoka caused unexpected HbA</w:t>
      </w:r>
      <w:r w:rsidR="00C138C9">
        <w:rPr>
          <w:rStyle w:val="copied"/>
          <w:rFonts w:ascii="Book Antiqua" w:eastAsia="Book Antiqua" w:hAnsi="Book Antiqua" w:cs="Book Antiqua"/>
          <w:color w:val="000000"/>
          <w:szCs w:val="30"/>
          <w:vertAlign w:val="subscript"/>
        </w:rPr>
        <w:t xml:space="preserve">1c </w:t>
      </w:r>
      <w:r w:rsidR="00C138C9">
        <w:rPr>
          <w:rFonts w:ascii="Book Antiqua" w:eastAsia="Book Antiqua" w:hAnsi="Book Antiqua" w:cs="Book Antiqua"/>
          <w:color w:val="000000"/>
        </w:rPr>
        <w:t>results</w:t>
      </w:r>
    </w:p>
    <w:p w14:paraId="0B8DD307" w14:textId="77777777" w:rsidR="00A77B3E" w:rsidRDefault="00A77B3E">
      <w:pPr>
        <w:spacing w:line="360" w:lineRule="auto"/>
        <w:jc w:val="both"/>
      </w:pPr>
    </w:p>
    <w:p w14:paraId="5AE57913" w14:textId="77777777" w:rsidR="00A77B3E" w:rsidRDefault="00C138C9">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-Ping Lin, </w:t>
      </w:r>
      <w:proofErr w:type="spellStart"/>
      <w:r>
        <w:rPr>
          <w:rFonts w:ascii="Book Antiqua" w:eastAsia="Book Antiqua" w:hAnsi="Book Antiqua" w:cs="Book Antiqua"/>
          <w:color w:val="000000"/>
        </w:rPr>
        <w:t>Qiu-Rong</w:t>
      </w:r>
      <w:proofErr w:type="spellEnd"/>
      <w:r>
        <w:rPr>
          <w:rFonts w:ascii="Book Antiqua" w:eastAsia="Book Antiqua" w:hAnsi="Book Antiqua" w:cs="Book Antiqua"/>
          <w:color w:val="000000"/>
        </w:rPr>
        <w:t xml:space="preserve"> Yuan, Shi-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Xi Jiang,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-Kun Wu, Zhao-Fan Luo</w:t>
      </w:r>
    </w:p>
    <w:p w14:paraId="3062BD52" w14:textId="77777777" w:rsidR="00A77B3E" w:rsidRDefault="00A77B3E">
      <w:pPr>
        <w:spacing w:line="360" w:lineRule="auto"/>
        <w:jc w:val="both"/>
      </w:pPr>
    </w:p>
    <w:p w14:paraId="5705D073" w14:textId="77777777" w:rsidR="00A77B3E" w:rsidRDefault="00C138C9">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-Ping Lin, </w:t>
      </w:r>
      <w:proofErr w:type="spellStart"/>
      <w:r>
        <w:rPr>
          <w:rFonts w:ascii="Book Antiqua" w:eastAsia="Book Antiqua" w:hAnsi="Book Antiqua" w:cs="Book Antiqua"/>
          <w:b/>
          <w:bCs/>
          <w:color w:val="000000"/>
        </w:rPr>
        <w:t>Qiu-Rong</w:t>
      </w:r>
      <w:proofErr w:type="spellEnd"/>
      <w:r>
        <w:rPr>
          <w:rFonts w:ascii="Book Antiqua" w:eastAsia="Book Antiqua" w:hAnsi="Book Antiqua" w:cs="Book Antiqua"/>
          <w:b/>
          <w:bCs/>
          <w:color w:val="000000"/>
        </w:rPr>
        <w:t xml:space="preserve"> Yuan, Shi-</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Xi Jiang,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-Kun Wu, Zhao-Fan Luo, </w:t>
      </w:r>
      <w:r>
        <w:rPr>
          <w:rFonts w:ascii="Book Antiqua" w:eastAsia="Book Antiqua" w:hAnsi="Book Antiqua" w:cs="Book Antiqua"/>
          <w:color w:val="000000"/>
        </w:rPr>
        <w:t xml:space="preserve">Department of Clinical Medical Laboratory, The Seventh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Shenzhen 518107, Guangdong Province, China</w:t>
      </w:r>
    </w:p>
    <w:p w14:paraId="151AA791" w14:textId="77777777" w:rsidR="00A77B3E" w:rsidRDefault="00A77B3E">
      <w:pPr>
        <w:spacing w:line="360" w:lineRule="auto"/>
        <w:jc w:val="both"/>
      </w:pPr>
    </w:p>
    <w:p w14:paraId="3A9B2CB5" w14:textId="470CF9DC" w:rsidR="00A77B3E" w:rsidRDefault="00C138C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Lin </w:t>
      </w:r>
      <w:r w:rsidR="003D41C9">
        <w:rPr>
          <w:rFonts w:ascii="Book Antiqua" w:eastAsia="Book Antiqua" w:hAnsi="Book Antiqua" w:cs="Book Antiqua"/>
          <w:color w:val="000000"/>
        </w:rPr>
        <w:t xml:space="preserve">XP </w:t>
      </w:r>
      <w:r>
        <w:rPr>
          <w:rFonts w:ascii="Book Antiqua" w:eastAsia="Book Antiqua" w:hAnsi="Book Antiqua" w:cs="Book Antiqua"/>
          <w:color w:val="000000"/>
        </w:rPr>
        <w:t>encountered the case while working on the manuscript, reviewed the literatu</w:t>
      </w:r>
      <w:r>
        <w:rPr>
          <w:rFonts w:ascii="Book Antiqua" w:eastAsia="Book Antiqua" w:hAnsi="Book Antiqua" w:cs="Book Antiqua"/>
          <w:color w:val="000000"/>
        </w:rPr>
        <w:t>re</w:t>
      </w:r>
      <w:r w:rsidR="00061910">
        <w:rPr>
          <w:rFonts w:ascii="Book Antiqua" w:eastAsia="Book Antiqua" w:hAnsi="Book Antiqua" w:cs="Book Antiqua"/>
          <w:color w:val="000000"/>
        </w:rPr>
        <w:t>,</w:t>
      </w:r>
      <w:r>
        <w:rPr>
          <w:rFonts w:ascii="Book Antiqua" w:eastAsia="Book Antiqua" w:hAnsi="Book Antiqua" w:cs="Book Antiqua"/>
          <w:color w:val="000000"/>
        </w:rPr>
        <w:t xml:space="preserve"> and par</w:t>
      </w:r>
      <w:r>
        <w:rPr>
          <w:rFonts w:ascii="Book Antiqua" w:eastAsia="Book Antiqua" w:hAnsi="Book Antiqua" w:cs="Book Antiqua"/>
          <w:color w:val="000000"/>
        </w:rPr>
        <w:t xml:space="preserve">ticipated in drafting the manuscript; Yuan </w:t>
      </w:r>
      <w:r w:rsidR="003D41C9">
        <w:rPr>
          <w:rFonts w:ascii="Book Antiqua" w:eastAsia="Book Antiqua" w:hAnsi="Book Antiqua" w:cs="Book Antiqua"/>
          <w:color w:val="000000"/>
        </w:rPr>
        <w:t xml:space="preserve">QR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t>
      </w:r>
      <w:r w:rsidR="003D41C9">
        <w:rPr>
          <w:rFonts w:ascii="Book Antiqua" w:eastAsia="Book Antiqua" w:hAnsi="Book Antiqua" w:cs="Book Antiqua"/>
          <w:color w:val="000000"/>
        </w:rPr>
        <w:t xml:space="preserve">SQ </w:t>
      </w:r>
      <w:r>
        <w:rPr>
          <w:rFonts w:ascii="Book Antiqua" w:eastAsia="Book Antiqua" w:hAnsi="Book Antiqua" w:cs="Book Antiqua"/>
          <w:color w:val="000000"/>
        </w:rPr>
        <w:t xml:space="preserve">reviewed the literature and participated in drafting the manuscript; Jiang </w:t>
      </w:r>
      <w:r w:rsidR="003D41C9">
        <w:rPr>
          <w:rFonts w:ascii="Book Antiqua" w:eastAsia="Book Antiqua" w:hAnsi="Book Antiqua" w:cs="Book Antiqua"/>
          <w:color w:val="000000"/>
        </w:rPr>
        <w:t xml:space="preserve">X </w:t>
      </w:r>
      <w:r>
        <w:rPr>
          <w:rFonts w:ascii="Book Antiqua" w:eastAsia="Book Antiqua" w:hAnsi="Book Antiqua" w:cs="Book Antiqua"/>
          <w:color w:val="000000"/>
        </w:rPr>
        <w:t xml:space="preserve">and Wu </w:t>
      </w:r>
      <w:r w:rsidR="003D41C9">
        <w:rPr>
          <w:rFonts w:ascii="Book Antiqua" w:eastAsia="Book Antiqua" w:hAnsi="Book Antiqua" w:cs="Book Antiqua"/>
          <w:color w:val="000000"/>
        </w:rPr>
        <w:t xml:space="preserve">ZK </w:t>
      </w:r>
      <w:r>
        <w:rPr>
          <w:rFonts w:ascii="Book Antiqua" w:eastAsia="Book Antiqua" w:hAnsi="Book Antiqua" w:cs="Book Antiqua"/>
          <w:color w:val="000000"/>
        </w:rPr>
        <w:t>participated in image processing and analysis;</w:t>
      </w:r>
      <w:r w:rsidR="003D41C9">
        <w:rPr>
          <w:rFonts w:ascii="Book Antiqua" w:eastAsia="Book Antiqua" w:hAnsi="Book Antiqua" w:cs="Book Antiqua"/>
          <w:color w:val="000000"/>
        </w:rPr>
        <w:t xml:space="preserve"> </w:t>
      </w:r>
      <w:r>
        <w:rPr>
          <w:rFonts w:ascii="Book Antiqua" w:eastAsia="Book Antiqua" w:hAnsi="Book Antiqua" w:cs="Book Antiqua"/>
          <w:color w:val="000000"/>
        </w:rPr>
        <w:t xml:space="preserve">Luo </w:t>
      </w:r>
      <w:r w:rsidR="003D41C9">
        <w:rPr>
          <w:rFonts w:ascii="Book Antiqua" w:eastAsia="Book Antiqua" w:hAnsi="Book Antiqua" w:cs="Book Antiqua"/>
          <w:color w:val="000000"/>
        </w:rPr>
        <w:t xml:space="preserve">ZF </w:t>
      </w:r>
      <w:r>
        <w:rPr>
          <w:rFonts w:ascii="Book Antiqua" w:eastAsia="Book Antiqua" w:hAnsi="Book Antiqua" w:cs="Book Antiqua"/>
          <w:color w:val="000000"/>
        </w:rPr>
        <w:t>revised the manuscript for important intellectual content</w:t>
      </w:r>
      <w:r w:rsidR="003D41C9">
        <w:rPr>
          <w:rFonts w:ascii="Book Antiqua" w:eastAsia="Book Antiqua" w:hAnsi="Book Antiqua" w:cs="Book Antiqua"/>
          <w:color w:val="000000"/>
        </w:rPr>
        <w:t>;</w:t>
      </w:r>
      <w:r>
        <w:rPr>
          <w:rFonts w:ascii="Book Antiqua" w:eastAsia="Book Antiqua" w:hAnsi="Book Antiqua" w:cs="Book Antiqua"/>
          <w:color w:val="000000"/>
        </w:rPr>
        <w:t xml:space="preserve"> </w:t>
      </w:r>
      <w:r w:rsidR="003D41C9">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 as submitted.</w:t>
      </w:r>
    </w:p>
    <w:p w14:paraId="6E0EFD15" w14:textId="77777777" w:rsidR="00A77B3E" w:rsidRDefault="00A77B3E">
      <w:pPr>
        <w:spacing w:line="360" w:lineRule="auto"/>
        <w:jc w:val="both"/>
      </w:pPr>
    </w:p>
    <w:p w14:paraId="50100CF5" w14:textId="77777777" w:rsidR="00A77B3E" w:rsidRDefault="00C138C9">
      <w:pPr>
        <w:spacing w:line="360" w:lineRule="auto"/>
        <w:jc w:val="both"/>
      </w:pPr>
      <w:r>
        <w:rPr>
          <w:rFonts w:ascii="Book Antiqua" w:eastAsia="Book Antiqua" w:hAnsi="Book Antiqua" w:cs="Book Antiqua"/>
          <w:b/>
          <w:bCs/>
          <w:color w:val="000000"/>
        </w:rPr>
        <w:t xml:space="preserve">Corresponding author: Zhao-Fan Luo, PhD, Professor, </w:t>
      </w:r>
      <w:r>
        <w:rPr>
          <w:rFonts w:ascii="Book Antiqua" w:eastAsia="Book Antiqua" w:hAnsi="Book Antiqua" w:cs="Book Antiqua"/>
          <w:color w:val="000000"/>
        </w:rPr>
        <w:t xml:space="preserve">Department of Clinical Medical Laboratory, The Seventh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No. 628 </w:t>
      </w:r>
      <w:proofErr w:type="spellStart"/>
      <w:r>
        <w:rPr>
          <w:rFonts w:ascii="Book Antiqua" w:eastAsia="Book Antiqua" w:hAnsi="Book Antiqua" w:cs="Book Antiqua"/>
          <w:color w:val="000000"/>
        </w:rPr>
        <w:t>Zhenyuan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Guangming</w:t>
      </w:r>
      <w:proofErr w:type="spellEnd"/>
      <w:r>
        <w:rPr>
          <w:rFonts w:ascii="Book Antiqua" w:eastAsia="Book Antiqua" w:hAnsi="Book Antiqua" w:cs="Book Antiqua"/>
          <w:color w:val="000000"/>
        </w:rPr>
        <w:t xml:space="preserve"> District, Shenzhen 518107, Guangdong Province, China. luozhaofan@qq.com</w:t>
      </w:r>
    </w:p>
    <w:p w14:paraId="12CDF670" w14:textId="77777777" w:rsidR="00A77B3E" w:rsidRDefault="00A77B3E">
      <w:pPr>
        <w:spacing w:line="360" w:lineRule="auto"/>
        <w:jc w:val="both"/>
      </w:pPr>
    </w:p>
    <w:p w14:paraId="0273DB97" w14:textId="77777777" w:rsidR="00A77B3E" w:rsidRDefault="00C138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11, 2020</w:t>
      </w:r>
    </w:p>
    <w:p w14:paraId="31BBEC79" w14:textId="77777777" w:rsidR="00A77B3E" w:rsidRDefault="00C138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116BB5C7" w14:textId="10DCD8E8" w:rsidR="00A77B3E" w:rsidRDefault="00C138C9">
      <w:pPr>
        <w:spacing w:line="360" w:lineRule="auto"/>
        <w:jc w:val="both"/>
      </w:pPr>
      <w:r>
        <w:rPr>
          <w:rFonts w:ascii="Book Antiqua" w:eastAsia="Book Antiqua" w:hAnsi="Book Antiqua" w:cs="Book Antiqua"/>
          <w:b/>
          <w:bCs/>
          <w:color w:val="000000"/>
        </w:rPr>
        <w:t xml:space="preserve">Accepted: </w:t>
      </w:r>
      <w:r w:rsidR="0054593D" w:rsidRPr="001855C7">
        <w:rPr>
          <w:rFonts w:ascii="Book Antiqua" w:eastAsia="Book Antiqua" w:hAnsi="Book Antiqua" w:cs="Book Antiqua"/>
          <w:bCs/>
          <w:color w:val="000000"/>
        </w:rPr>
        <w:t>May 20, 2021</w:t>
      </w:r>
    </w:p>
    <w:p w14:paraId="6C295946" w14:textId="77777777" w:rsidR="00A77B3E" w:rsidRDefault="00C138C9">
      <w:pPr>
        <w:spacing w:line="360" w:lineRule="auto"/>
        <w:jc w:val="both"/>
      </w:pPr>
      <w:r>
        <w:rPr>
          <w:rFonts w:ascii="Book Antiqua" w:eastAsia="Book Antiqua" w:hAnsi="Book Antiqua" w:cs="Book Antiqua"/>
          <w:b/>
          <w:bCs/>
          <w:color w:val="000000"/>
        </w:rPr>
        <w:lastRenderedPageBreak/>
        <w:t xml:space="preserve">Published online: </w:t>
      </w:r>
    </w:p>
    <w:p w14:paraId="0952C5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767B99E" w14:textId="77777777" w:rsidR="00A77B3E" w:rsidRDefault="00C138C9">
      <w:pPr>
        <w:spacing w:line="360" w:lineRule="auto"/>
        <w:jc w:val="both"/>
      </w:pPr>
      <w:r>
        <w:rPr>
          <w:rFonts w:ascii="Book Antiqua" w:eastAsia="Book Antiqua" w:hAnsi="Book Antiqua" w:cs="Book Antiqua"/>
          <w:b/>
          <w:color w:val="000000"/>
        </w:rPr>
        <w:lastRenderedPageBreak/>
        <w:t>Abstract</w:t>
      </w:r>
    </w:p>
    <w:p w14:paraId="7148C766" w14:textId="77777777" w:rsidR="00A77B3E" w:rsidRDefault="00C138C9">
      <w:pPr>
        <w:spacing w:line="360" w:lineRule="auto"/>
        <w:jc w:val="both"/>
      </w:pPr>
      <w:r>
        <w:rPr>
          <w:rFonts w:ascii="Book Antiqua" w:eastAsia="Book Antiqua" w:hAnsi="Book Antiqua" w:cs="Book Antiqua"/>
          <w:color w:val="000000"/>
        </w:rPr>
        <w:t>BACKGROUND</w:t>
      </w:r>
    </w:p>
    <w:p w14:paraId="10168E91" w14:textId="4F70EE90" w:rsidR="00A77B3E" w:rsidRDefault="00C138C9">
      <w:pPr>
        <w:spacing w:line="360" w:lineRule="auto"/>
        <w:jc w:val="both"/>
      </w:pPr>
      <w:r>
        <w:rPr>
          <w:rStyle w:val="copied"/>
          <w:rFonts w:ascii="Book Antiqua" w:eastAsia="Book Antiqua" w:hAnsi="Book Antiqua" w:cs="Book Antiqua"/>
          <w:color w:val="000000"/>
        </w:rPr>
        <w:t>Glycated hemoglobin</w:t>
      </w:r>
      <w:r w:rsidR="003D41C9">
        <w:rPr>
          <w:rStyle w:val="copied"/>
          <w:rFonts w:ascii="Book Antiqua" w:eastAsia="Book Antiqua" w:hAnsi="Book Antiqua" w:cs="Book Antiqua"/>
          <w:color w:val="000000"/>
        </w:rPr>
        <w:t xml:space="preserve"> (Hb)</w:t>
      </w:r>
      <w:r>
        <w:rPr>
          <w:rStyle w:val="copied"/>
          <w:rFonts w:ascii="Book Antiqua" w:eastAsia="Book Antiqua" w:hAnsi="Book Antiqua" w:cs="Book Antiqua"/>
          <w:color w:val="000000"/>
        </w:rPr>
        <w:t xml:space="preser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is an indicator that is used to diagnose and monitor the treatment of diabetes. Many factors can affect the detection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One of the most important of these factors is the Hb variant. Here, we report a rare </w:t>
      </w:r>
      <w:r>
        <w:rPr>
          <w:rFonts w:ascii="Book Antiqua" w:eastAsia="Book Antiqua" w:hAnsi="Book Antiqua" w:cs="Book Antiqua"/>
          <w:color w:val="000000"/>
        </w:rPr>
        <w:t xml:space="preserve">Hb variant </w:t>
      </w:r>
      <w:r>
        <w:rPr>
          <w:rStyle w:val="copied"/>
          <w:rFonts w:ascii="Book Antiqua" w:eastAsia="Book Antiqua" w:hAnsi="Book Antiqua" w:cs="Book Antiqua"/>
          <w:color w:val="000000"/>
        </w:rPr>
        <w:t>and evaluate its effect on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w:t>
      </w:r>
    </w:p>
    <w:p w14:paraId="4C68038D" w14:textId="77777777" w:rsidR="00A77B3E" w:rsidRDefault="00A77B3E">
      <w:pPr>
        <w:spacing w:line="360" w:lineRule="auto"/>
        <w:jc w:val="both"/>
      </w:pPr>
    </w:p>
    <w:p w14:paraId="4D5D1EE0" w14:textId="77777777" w:rsidR="00A77B3E" w:rsidRDefault="00C138C9">
      <w:pPr>
        <w:spacing w:line="360" w:lineRule="auto"/>
        <w:jc w:val="both"/>
      </w:pPr>
      <w:r>
        <w:rPr>
          <w:rFonts w:ascii="Book Antiqua" w:eastAsia="Book Antiqua" w:hAnsi="Book Antiqua" w:cs="Book Antiqua"/>
          <w:color w:val="000000"/>
        </w:rPr>
        <w:t>CASE SUMMARY</w:t>
      </w:r>
    </w:p>
    <w:p w14:paraId="08764B60" w14:textId="37549E6C" w:rsidR="00A77B3E" w:rsidRDefault="00C138C9">
      <w:pPr>
        <w:spacing w:line="360" w:lineRule="auto"/>
        <w:jc w:val="both"/>
      </w:pPr>
      <w:r>
        <w:rPr>
          <w:rFonts w:ascii="Book Antiqua" w:eastAsia="Book Antiqua" w:hAnsi="Book Antiqua" w:cs="Book Antiqua"/>
          <w:color w:val="000000"/>
        </w:rPr>
        <w:t>A 35-y</w:t>
      </w:r>
      <w:r>
        <w:rPr>
          <w:rFonts w:ascii="Book Antiqua" w:eastAsia="Book Antiqua" w:hAnsi="Book Antiqua" w:cs="Book Antiqua"/>
          <w:color w:val="000000"/>
        </w:rPr>
        <w:t xml:space="preserve">ear-old </w:t>
      </w:r>
      <w:r w:rsidR="00061910">
        <w:rPr>
          <w:rFonts w:ascii="Book Antiqua" w:eastAsia="Book Antiqua" w:hAnsi="Book Antiqua" w:cs="Book Antiqua"/>
          <w:color w:val="000000"/>
        </w:rPr>
        <w:t xml:space="preserve">man </w:t>
      </w:r>
      <w:r>
        <w:rPr>
          <w:rFonts w:ascii="Book Antiqua" w:eastAsia="Book Antiqua" w:hAnsi="Book Antiqua" w:cs="Book Antiqua"/>
          <w:color w:val="000000"/>
        </w:rPr>
        <w:t>was suspected of harboring a</w:t>
      </w:r>
      <w:r w:rsidR="00061910">
        <w:rPr>
          <w:rFonts w:ascii="Book Antiqua" w:eastAsia="Book Antiqua" w:hAnsi="Book Antiqua" w:cs="Book Antiqua"/>
          <w:color w:val="000000"/>
        </w:rPr>
        <w:t>n</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Hb variant </w:t>
      </w:r>
      <w:r>
        <w:rPr>
          <w:rFonts w:ascii="Book Antiqua" w:eastAsia="Book Antiqua" w:hAnsi="Book Antiqua" w:cs="Book Antiqua"/>
          <w:color w:val="000000"/>
        </w:rPr>
        <w:t xml:space="preserve">following the measurement of </w:t>
      </w:r>
      <w:r>
        <w:rPr>
          <w:rStyle w:val="copied"/>
          <w:rFonts w:ascii="Book Antiqua" w:eastAsia="Book Antiqua" w:hAnsi="Book Antiqua" w:cs="Book Antiqua"/>
          <w:color w:val="000000"/>
        </w:rPr>
        <w:t>HbA</w:t>
      </w:r>
      <w:r>
        <w:rPr>
          <w:rStyle w:val="copied"/>
          <w:rFonts w:ascii="Book Antiqua" w:eastAsia="Book Antiqua" w:hAnsi="Book Antiqua" w:cs="Book Antiqua"/>
          <w:color w:val="000000"/>
          <w:szCs w:val="30"/>
          <w:vertAlign w:val="subscript"/>
        </w:rPr>
        <w:t xml:space="preserve">1c </w:t>
      </w:r>
      <w:r>
        <w:rPr>
          <w:rFonts w:ascii="Book Antiqua" w:eastAsia="Book Antiqua" w:hAnsi="Book Antiqua" w:cs="Book Antiqua"/>
          <w:color w:val="000000"/>
        </w:rPr>
        <w:t xml:space="preserve">with the Variant II Turbo 2.0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detection system during a routine examination</w:t>
      </w:r>
      <w:r>
        <w:rPr>
          <w:rStyle w:val="copied"/>
          <w:rFonts w:ascii="Book Antiqua" w:eastAsia="Book Antiqua" w:hAnsi="Book Antiqua" w:cs="Book Antiqua"/>
          <w:color w:val="000000"/>
        </w:rPr>
        <w:t xml:space="preserve">. Subsequently, we used the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and ARCHITECT c4000 system to reanalyze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Finally, the Hb variant was detected </w:t>
      </w:r>
      <w:r w:rsidR="00061910">
        <w:rPr>
          <w:rStyle w:val="copied"/>
          <w:rFonts w:ascii="Book Antiqua" w:eastAsia="Book Antiqua" w:hAnsi="Book Antiqua" w:cs="Book Antiqua"/>
          <w:color w:val="000000"/>
        </w:rPr>
        <w:t xml:space="preserve">with </w:t>
      </w:r>
      <w:r>
        <w:rPr>
          <w:rStyle w:val="copied"/>
          <w:rFonts w:ascii="Book Antiqua" w:eastAsia="Book Antiqua" w:hAnsi="Book Antiqua" w:cs="Book Antiqua"/>
          <w:color w:val="000000"/>
        </w:rPr>
        <w:t>a Capillary2FP analyzer that operates on the principle of capillary electrophoresis. We also used gene sequencing to investigate the mutation site. The value of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 xml:space="preserve">detected </w:t>
      </w:r>
      <w:r w:rsidR="00061910">
        <w:rPr>
          <w:rStyle w:val="copied"/>
          <w:rFonts w:ascii="Book Antiqua" w:eastAsia="Book Antiqua" w:hAnsi="Book Antiqua" w:cs="Book Antiqua"/>
          <w:color w:val="000000"/>
        </w:rPr>
        <w:t xml:space="preserve">with </w:t>
      </w:r>
      <w:r>
        <w:rPr>
          <w:rStyle w:val="copied"/>
          <w:rFonts w:ascii="Book Antiqua" w:eastAsia="Book Antiqua" w:hAnsi="Book Antiqua" w:cs="Book Antiqua"/>
          <w:color w:val="000000"/>
        </w:rPr>
        <w:t>the Vari</w:t>
      </w:r>
      <w:r>
        <w:rPr>
          <w:rStyle w:val="copied"/>
          <w:rFonts w:ascii="Book Antiqua" w:eastAsia="Book Antiqua" w:hAnsi="Book Antiqua" w:cs="Book Antiqua"/>
          <w:color w:val="000000"/>
        </w:rPr>
        <w:t xml:space="preserve">ant II Turbo 2.0 system was 52.7%. However, the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system did not display a result while the ARCHITECT c16000 system showed</w:t>
      </w:r>
      <w:r>
        <w:rPr>
          <w:rFonts w:ascii="Book Antiqua" w:eastAsia="Book Antiqua" w:hAnsi="Book Antiqua" w:cs="Book Antiqua"/>
          <w:color w:val="000000"/>
          <w:shd w:val="clear" w:color="auto" w:fill="F9FBFC"/>
        </w:rPr>
        <w:t xml:space="preserve"> </w:t>
      </w:r>
      <w:r>
        <w:rPr>
          <w:rStyle w:val="copied"/>
          <w:rFonts w:ascii="Book Antiqua" w:eastAsia="Book Antiqua" w:hAnsi="Book Antiqua" w:cs="Book Antiqua"/>
          <w:color w:val="000000"/>
        </w:rPr>
        <w:t xml:space="preserve">a result of 5.4%. The </w:t>
      </w:r>
      <w:r>
        <w:rPr>
          <w:rFonts w:ascii="Book Antiqua" w:eastAsia="Book Antiqua" w:hAnsi="Book Antiqua" w:cs="Book Antiqua"/>
          <w:color w:val="000000"/>
        </w:rPr>
        <w:t xml:space="preserve">Capillary2FP analyzer did not reveal any abnormal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zones. However, gene </w:t>
      </w:r>
      <w:r>
        <w:rPr>
          <w:rStyle w:val="copied"/>
          <w:rFonts w:ascii="Book Antiqua" w:eastAsia="Book Antiqua" w:hAnsi="Book Antiqua" w:cs="Book Antiqua"/>
          <w:color w:val="000000"/>
        </w:rPr>
        <w:t xml:space="preserve">sequencing identified the presence of a mutation in the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β2 chain [</w:t>
      </w:r>
      <w:proofErr w:type="gramStart"/>
      <w:r>
        <w:rPr>
          <w:rFonts w:ascii="Book Antiqua" w:eastAsia="Book Antiqua" w:hAnsi="Book Antiqua" w:cs="Book Antiqua"/>
          <w:color w:val="000000"/>
        </w:rPr>
        <w:t>CD2(</w:t>
      </w:r>
      <w:proofErr w:type="gramEnd"/>
      <w:r>
        <w:rPr>
          <w:rFonts w:ascii="Book Antiqua" w:eastAsia="Book Antiqua" w:hAnsi="Book Antiqua" w:cs="Book Antiqua"/>
          <w:color w:val="000000"/>
        </w:rPr>
        <w:t>CAC&gt;TAC),His&gt;Tyr,</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:c.7C&gt;T]; the genotype was </w:t>
      </w:r>
      <w:r>
        <w:rPr>
          <w:rFonts w:ascii="Book Antiqua" w:eastAsia="Book Antiqua" w:hAnsi="Book Antiqua" w:cs="Book Antiqua"/>
          <w:color w:val="000000"/>
        </w:rPr>
        <w:t>Hb Fukuoka.</w:t>
      </w:r>
    </w:p>
    <w:p w14:paraId="3D3646BD" w14:textId="77777777" w:rsidR="00A77B3E" w:rsidRDefault="00A77B3E">
      <w:pPr>
        <w:spacing w:line="360" w:lineRule="auto"/>
        <w:jc w:val="both"/>
      </w:pPr>
    </w:p>
    <w:p w14:paraId="6644A895" w14:textId="77777777" w:rsidR="00A77B3E" w:rsidRDefault="00C138C9">
      <w:pPr>
        <w:spacing w:line="360" w:lineRule="auto"/>
        <w:jc w:val="both"/>
      </w:pPr>
      <w:r>
        <w:rPr>
          <w:rFonts w:ascii="Book Antiqua" w:eastAsia="Book Antiqua" w:hAnsi="Book Antiqua" w:cs="Book Antiqua"/>
          <w:color w:val="000000"/>
        </w:rPr>
        <w:t>CONCLUSION</w:t>
      </w:r>
    </w:p>
    <w:p w14:paraId="730459DB" w14:textId="477A50D8" w:rsidR="00A77B3E" w:rsidRDefault="00C138C9">
      <w:pPr>
        <w:spacing w:line="360" w:lineRule="auto"/>
        <w:jc w:val="both"/>
      </w:pPr>
      <w:r>
        <w:rPr>
          <w:rStyle w:val="copied"/>
          <w:rFonts w:ascii="Book Antiqua" w:eastAsia="Book Antiqua" w:hAnsi="Book Antiqua" w:cs="Book Antiqua"/>
          <w:color w:val="000000"/>
        </w:rPr>
        <w:t>Hb variants could cause abno</w:t>
      </w:r>
      <w:r>
        <w:rPr>
          <w:rStyle w:val="copied"/>
          <w:rFonts w:ascii="Book Antiqua" w:eastAsia="Book Antiqua" w:hAnsi="Book Antiqua" w:cs="Book Antiqua"/>
          <w:color w:val="000000"/>
        </w:rPr>
        <w:t>rmal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For patients with </w:t>
      </w:r>
      <w:proofErr w:type="spellStart"/>
      <w:r>
        <w:rPr>
          <w:rStyle w:val="copied"/>
          <w:rFonts w:ascii="Book Antiqua" w:eastAsia="Book Antiqua" w:hAnsi="Book Antiqua" w:cs="Book Antiqua"/>
          <w:color w:val="000000"/>
        </w:rPr>
        <w:t>Hb</w:t>
      </w:r>
      <w:proofErr w:type="spellEnd"/>
      <w:r>
        <w:rPr>
          <w:rStyle w:val="copied"/>
          <w:rFonts w:ascii="Book Antiqua" w:eastAsia="Book Antiqua" w:hAnsi="Book Antiqua" w:cs="Book Antiqua"/>
          <w:color w:val="000000"/>
        </w:rPr>
        <w:t xml:space="preserve"> variants</w:t>
      </w:r>
      <w:r w:rsidR="00061910">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different methods </w:t>
      </w:r>
      <w:r w:rsidR="00061910">
        <w:rPr>
          <w:rStyle w:val="copied"/>
          <w:rFonts w:ascii="Book Antiqua" w:eastAsia="Book Antiqua" w:hAnsi="Book Antiqua" w:cs="Book Antiqua"/>
          <w:color w:val="000000"/>
        </w:rPr>
        <w:t xml:space="preserve">should be used </w:t>
      </w:r>
      <w:r>
        <w:rPr>
          <w:rStyle w:val="copied"/>
          <w:rFonts w:ascii="Book Antiqua" w:eastAsia="Book Antiqua" w:hAnsi="Book Antiqua" w:cs="Book Antiqua"/>
          <w:color w:val="000000"/>
        </w:rPr>
        <w:t>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w:t>
      </w:r>
    </w:p>
    <w:p w14:paraId="08F81ED2" w14:textId="77777777" w:rsidR="00A77B3E" w:rsidRDefault="00A77B3E">
      <w:pPr>
        <w:spacing w:line="360" w:lineRule="auto"/>
        <w:jc w:val="both"/>
      </w:pPr>
    </w:p>
    <w:p w14:paraId="31C3264C" w14:textId="53E30E2D" w:rsidR="00A77B3E" w:rsidRDefault="00C138C9">
      <w:pPr>
        <w:spacing w:line="360" w:lineRule="auto"/>
        <w:jc w:val="both"/>
      </w:pPr>
      <w:r>
        <w:rPr>
          <w:rFonts w:ascii="Book Antiqua" w:eastAsia="Book Antiqua" w:hAnsi="Book Antiqua" w:cs="Book Antiqua"/>
          <w:b/>
          <w:bCs/>
          <w:color w:val="000000"/>
        </w:rPr>
        <w:t xml:space="preserve">Key Words: </w:t>
      </w:r>
      <w:r>
        <w:rPr>
          <w:rStyle w:val="copied"/>
          <w:rFonts w:ascii="Book Antiqua" w:eastAsia="Book Antiqua" w:hAnsi="Book Antiqua" w:cs="Book Antiqua"/>
          <w:color w:val="000000"/>
        </w:rPr>
        <w:t>H</w:t>
      </w:r>
      <w:r w:rsidR="003D41C9">
        <w:rPr>
          <w:rStyle w:val="copied"/>
          <w:rFonts w:ascii="Book Antiqua" w:eastAsia="Book Antiqua" w:hAnsi="Book Antiqua" w:cs="Book Antiqua"/>
          <w:color w:val="000000"/>
        </w:rPr>
        <w:t>emoglobin</w:t>
      </w:r>
      <w:r>
        <w:rPr>
          <w:rStyle w:val="copied"/>
          <w:rFonts w:ascii="Book Antiqua" w:eastAsia="Book Antiqua" w:hAnsi="Book Antiqua" w:cs="Book Antiqua"/>
          <w:color w:val="000000"/>
        </w:rPr>
        <w:t xml:space="preserve"> Fukuoka; H</w:t>
      </w:r>
      <w:r w:rsidR="003D41C9">
        <w:rPr>
          <w:rStyle w:val="copied"/>
          <w:rFonts w:ascii="Book Antiqua" w:eastAsia="Book Antiqua" w:hAnsi="Book Antiqua" w:cs="Book Antiqua"/>
          <w:color w:val="000000"/>
        </w:rPr>
        <w:t xml:space="preserve">emoglobin </w:t>
      </w:r>
      <w:r>
        <w:rPr>
          <w:rStyle w:val="copied"/>
          <w:rFonts w:ascii="Book Antiqua" w:eastAsia="Book Antiqua" w:hAnsi="Book Antiqua" w:cs="Book Antiqua"/>
          <w:color w:val="000000"/>
        </w:rPr>
        <w:t>A</w:t>
      </w:r>
      <w:r w:rsidRPr="00734EE3">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Hemoglobin variant; </w:t>
      </w:r>
      <w:r w:rsidR="003D41C9">
        <w:rPr>
          <w:rStyle w:val="copied"/>
          <w:rFonts w:ascii="Book Antiqua" w:eastAsia="Book Antiqua" w:hAnsi="Book Antiqua" w:cs="Book Antiqua"/>
          <w:color w:val="000000"/>
        </w:rPr>
        <w:t>High-performance liquid chromatography</w:t>
      </w:r>
      <w:r>
        <w:rPr>
          <w:rStyle w:val="copied"/>
          <w:rFonts w:ascii="Book Antiqua" w:eastAsia="Book Antiqua" w:hAnsi="Book Antiqua" w:cs="Book Antiqua"/>
          <w:color w:val="000000"/>
        </w:rPr>
        <w:t>; Enzymatic method; Case report</w:t>
      </w:r>
    </w:p>
    <w:p w14:paraId="26A0FA71" w14:textId="77777777" w:rsidR="00A77B3E" w:rsidRDefault="00A77B3E">
      <w:pPr>
        <w:spacing w:line="360" w:lineRule="auto"/>
        <w:jc w:val="both"/>
      </w:pPr>
    </w:p>
    <w:p w14:paraId="08B489CF" w14:textId="515FBCB7" w:rsidR="00A77B3E" w:rsidRDefault="00C138C9">
      <w:pPr>
        <w:spacing w:line="360" w:lineRule="auto"/>
        <w:jc w:val="both"/>
      </w:pPr>
      <w:r>
        <w:rPr>
          <w:rFonts w:ascii="Book Antiqua" w:eastAsia="Book Antiqua" w:hAnsi="Book Antiqua" w:cs="Book Antiqua"/>
          <w:color w:val="000000"/>
        </w:rPr>
        <w:t xml:space="preserve">Lin XP, Yuan QR,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SQ, Jiang X, Wu ZK, Luo ZF. </w:t>
      </w:r>
      <w:r w:rsidR="003D41C9" w:rsidRPr="003D41C9">
        <w:rPr>
          <w:rFonts w:ascii="Book Antiqua" w:eastAsia="Book Antiqua" w:hAnsi="Book Antiqua" w:cs="Book Antiqua"/>
          <w:color w:val="000000"/>
        </w:rPr>
        <w:t>Hemoglobin Fukuoka caused unexpected hemoglobin A</w:t>
      </w:r>
      <w:r w:rsidR="003D41C9" w:rsidRPr="00734EE3">
        <w:rPr>
          <w:rFonts w:ascii="Book Antiqua" w:eastAsia="Book Antiqua" w:hAnsi="Book Antiqua" w:cs="Book Antiqua"/>
          <w:color w:val="000000"/>
          <w:vertAlign w:val="subscript"/>
        </w:rPr>
        <w:t>1c</w:t>
      </w:r>
      <w:r w:rsidR="003D41C9" w:rsidRPr="003D41C9">
        <w:rPr>
          <w:rFonts w:ascii="Book Antiqua" w:eastAsia="Book Antiqua" w:hAnsi="Book Antiqua" w:cs="Book Antiqua"/>
          <w:color w:val="000000"/>
        </w:rPr>
        <w:t xml:space="preserve"> results: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w:t>
      </w:r>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In press</w:t>
      </w:r>
    </w:p>
    <w:p w14:paraId="11178BFD" w14:textId="77777777" w:rsidR="00A77B3E" w:rsidRDefault="00A77B3E">
      <w:pPr>
        <w:spacing w:line="360" w:lineRule="auto"/>
        <w:jc w:val="both"/>
      </w:pPr>
    </w:p>
    <w:p w14:paraId="4F622ED1" w14:textId="3402842B" w:rsidR="00A77B3E" w:rsidRDefault="00C138C9">
      <w:pPr>
        <w:spacing w:line="360" w:lineRule="auto"/>
        <w:jc w:val="both"/>
      </w:pPr>
      <w:r>
        <w:rPr>
          <w:rFonts w:ascii="Book Antiqua" w:eastAsia="Book Antiqua" w:hAnsi="Book Antiqua" w:cs="Book Antiqua"/>
          <w:b/>
          <w:bCs/>
          <w:color w:val="000000"/>
        </w:rPr>
        <w:t xml:space="preserve">Core Tip: </w:t>
      </w:r>
      <w:r w:rsidR="003D41C9">
        <w:rPr>
          <w:rStyle w:val="copied"/>
          <w:rFonts w:ascii="Book Antiqua" w:eastAsia="Book Antiqua" w:hAnsi="Book Antiqua" w:cs="Book Antiqua"/>
          <w:color w:val="000000"/>
        </w:rPr>
        <w:t>Hemogl</w:t>
      </w:r>
      <w:r w:rsidR="003D41C9">
        <w:rPr>
          <w:rStyle w:val="copied"/>
          <w:rFonts w:ascii="Book Antiqua" w:eastAsia="Book Antiqua" w:hAnsi="Book Antiqua" w:cs="Book Antiqua"/>
          <w:color w:val="000000"/>
        </w:rPr>
        <w:t>obin A</w:t>
      </w:r>
      <w:r w:rsidR="003D41C9" w:rsidRPr="00734EE3">
        <w:rPr>
          <w:rStyle w:val="copied"/>
          <w:rFonts w:ascii="Book Antiqua" w:eastAsia="Book Antiqua" w:hAnsi="Book Antiqua" w:cs="Book Antiqua"/>
          <w:color w:val="000000"/>
          <w:szCs w:val="30"/>
          <w:vertAlign w:val="subscript"/>
        </w:rPr>
        <w:t>1c</w:t>
      </w:r>
      <w:r w:rsidR="003D41C9">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HbA</w:t>
      </w:r>
      <w:r>
        <w:rPr>
          <w:rStyle w:val="copied"/>
          <w:rFonts w:ascii="Book Antiqua" w:eastAsia="Book Antiqua" w:hAnsi="Book Antiqua" w:cs="Book Antiqua"/>
          <w:color w:val="000000"/>
          <w:szCs w:val="30"/>
          <w:vertAlign w:val="subscript"/>
        </w:rPr>
        <w:t>1c</w:t>
      </w:r>
      <w:r w:rsidR="003D41C9">
        <w:rPr>
          <w:rStyle w:val="copied"/>
          <w:rFonts w:ascii="Book Antiqua" w:eastAsia="Book Antiqua" w:hAnsi="Book Antiqua" w:cs="Book Antiqua"/>
          <w:color w:val="000000"/>
          <w:szCs w:val="30"/>
        </w:rPr>
        <w:t>)</w:t>
      </w:r>
      <w:r>
        <w:rPr>
          <w:rStyle w:val="copied"/>
          <w:rFonts w:ascii="Book Antiqua" w:eastAsia="Book Antiqua" w:hAnsi="Book Antiqua" w:cs="Book Antiqua"/>
          <w:color w:val="000000"/>
        </w:rPr>
        <w:t xml:space="preserve"> is an indicator of diabetes diagnosis and blood glucose monitoring. Therefore,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is of great significance to clinical diagnosis and treatment. This case </w:t>
      </w:r>
      <w:r w:rsidR="00061910">
        <w:rPr>
          <w:rStyle w:val="copied"/>
          <w:rFonts w:ascii="Book Antiqua" w:eastAsia="Book Antiqua" w:hAnsi="Book Antiqua" w:cs="Book Antiqua"/>
          <w:color w:val="000000"/>
        </w:rPr>
        <w:t xml:space="preserve">had </w:t>
      </w:r>
      <w:r>
        <w:rPr>
          <w:rStyle w:val="copied"/>
          <w:rFonts w:ascii="Book Antiqua" w:eastAsia="Book Antiqua" w:hAnsi="Book Antiqua" w:cs="Book Antiqua"/>
          <w:color w:val="000000"/>
        </w:rPr>
        <w:t>an abnormal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 and traced back to a rare </w:t>
      </w:r>
      <w:r w:rsidR="003D41C9">
        <w:rPr>
          <w:rStyle w:val="copied"/>
          <w:rFonts w:ascii="Book Antiqua" w:eastAsia="Book Antiqua" w:hAnsi="Book Antiqua" w:cs="Book Antiqua"/>
          <w:color w:val="000000"/>
        </w:rPr>
        <w:t>hemoglobin</w:t>
      </w:r>
      <w:r>
        <w:rPr>
          <w:rStyle w:val="copied"/>
          <w:rFonts w:ascii="Book Antiqua" w:eastAsia="Book Antiqua" w:hAnsi="Book Antiqua" w:cs="Book Antiqua"/>
          <w:color w:val="000000"/>
        </w:rPr>
        <w:t xml:space="preserve"> variant. </w:t>
      </w:r>
      <w:r w:rsidR="003D41C9">
        <w:rPr>
          <w:rStyle w:val="copied"/>
          <w:rFonts w:ascii="Book Antiqua" w:eastAsia="Book Antiqua" w:hAnsi="Book Antiqua" w:cs="Book Antiqua"/>
          <w:color w:val="000000"/>
        </w:rPr>
        <w:t>Hemoglobin</w:t>
      </w:r>
      <w:r>
        <w:rPr>
          <w:rStyle w:val="copied"/>
          <w:rFonts w:ascii="Book Antiqua" w:eastAsia="Book Antiqua" w:hAnsi="Book Antiqua" w:cs="Book Antiqua"/>
          <w:color w:val="000000"/>
        </w:rPr>
        <w:t xml:space="preserve"> variants are one of the important factors affecting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w:t>
      </w:r>
      <w:r w:rsidR="00061910">
        <w:rPr>
          <w:rStyle w:val="copied"/>
          <w:rFonts w:ascii="Book Antiqua" w:eastAsia="Book Antiqua" w:hAnsi="Book Antiqua" w:cs="Book Antiqua"/>
          <w:color w:val="000000"/>
        </w:rPr>
        <w:t xml:space="preserve">In this </w:t>
      </w:r>
      <w:r>
        <w:rPr>
          <w:rStyle w:val="copied"/>
          <w:rFonts w:ascii="Book Antiqua" w:eastAsia="Book Antiqua" w:hAnsi="Book Antiqua" w:cs="Book Antiqua"/>
          <w:color w:val="000000"/>
        </w:rPr>
        <w:t>case</w:t>
      </w:r>
      <w:r w:rsidR="00061910">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different methods </w:t>
      </w:r>
      <w:r w:rsidR="00061910">
        <w:rPr>
          <w:rStyle w:val="copied"/>
          <w:rFonts w:ascii="Book Antiqua" w:eastAsia="Book Antiqua" w:hAnsi="Book Antiqua" w:cs="Book Antiqua"/>
          <w:color w:val="000000"/>
        </w:rPr>
        <w:t xml:space="preserve">were used </w:t>
      </w:r>
      <w:r>
        <w:rPr>
          <w:rStyle w:val="copied"/>
          <w:rFonts w:ascii="Book Antiqua" w:eastAsia="Book Antiqua" w:hAnsi="Book Antiqua" w:cs="Book Antiqua"/>
          <w:color w:val="000000"/>
        </w:rPr>
        <w:t>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which can provide reference evidence for subseq</w:t>
      </w:r>
      <w:r>
        <w:rPr>
          <w:rStyle w:val="copied"/>
          <w:rFonts w:ascii="Book Antiqua" w:eastAsia="Book Antiqua" w:hAnsi="Book Antiqua" w:cs="Book Antiqua"/>
          <w:color w:val="000000"/>
        </w:rPr>
        <w:t>uent cases and reduce false results reports.</w:t>
      </w:r>
    </w:p>
    <w:p w14:paraId="2D58AEB5" w14:textId="5923F6DE" w:rsidR="00A77B3E" w:rsidRDefault="003D41C9">
      <w:pPr>
        <w:spacing w:line="360" w:lineRule="auto"/>
        <w:jc w:val="both"/>
      </w:pPr>
      <w:r>
        <w:br w:type="page"/>
      </w:r>
      <w:r w:rsidR="00C138C9">
        <w:rPr>
          <w:rFonts w:ascii="Book Antiqua" w:eastAsia="Book Antiqua" w:hAnsi="Book Antiqua" w:cs="Book Antiqua"/>
          <w:b/>
          <w:caps/>
          <w:color w:val="000000"/>
          <w:u w:val="single"/>
        </w:rPr>
        <w:lastRenderedPageBreak/>
        <w:t>INTRODUCTION</w:t>
      </w:r>
    </w:p>
    <w:p w14:paraId="3E33336A" w14:textId="77C250CD" w:rsidR="00A77B3E" w:rsidRDefault="003D41C9">
      <w:pPr>
        <w:spacing w:line="360" w:lineRule="auto"/>
        <w:jc w:val="both"/>
      </w:pPr>
      <w:r>
        <w:rPr>
          <w:rStyle w:val="copied"/>
          <w:rFonts w:ascii="Book Antiqua" w:eastAsia="Book Antiqua" w:hAnsi="Book Antiqua" w:cs="Book Antiqua"/>
          <w:color w:val="000000"/>
        </w:rPr>
        <w:t>Hemog</w:t>
      </w:r>
      <w:r>
        <w:rPr>
          <w:rStyle w:val="copied"/>
          <w:rFonts w:ascii="Book Antiqua" w:eastAsia="Book Antiqua" w:hAnsi="Book Antiqua" w:cs="Book Antiqua"/>
          <w:color w:val="000000"/>
        </w:rPr>
        <w:t>lobin A</w:t>
      </w:r>
      <w:r w:rsidRPr="00734EE3">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szCs w:val="30"/>
        </w:rPr>
        <w:t>)</w:t>
      </w:r>
      <w:r w:rsidR="00C138C9">
        <w:rPr>
          <w:rStyle w:val="copied"/>
          <w:rFonts w:ascii="Book Antiqua" w:eastAsia="Book Antiqua" w:hAnsi="Book Antiqua" w:cs="Book Antiqua"/>
          <w:color w:val="000000"/>
        </w:rPr>
        <w:t xml:space="preserve"> is the main indicator recommended by the American Diabetes Association and the World Health Organization for the diagnosis of </w:t>
      </w:r>
      <w:proofErr w:type="gramStart"/>
      <w:r w:rsidR="00C138C9">
        <w:rPr>
          <w:rStyle w:val="copied"/>
          <w:rFonts w:ascii="Book Antiqua" w:eastAsia="Book Antiqua" w:hAnsi="Book Antiqua" w:cs="Book Antiqua"/>
          <w:color w:val="000000"/>
        </w:rPr>
        <w:t>diabetes</w:t>
      </w:r>
      <w:r w:rsidR="00C138C9">
        <w:rPr>
          <w:rFonts w:ascii="Book Antiqua" w:eastAsia="Book Antiqua" w:hAnsi="Book Antiqua" w:cs="Book Antiqua"/>
          <w:color w:val="000000"/>
          <w:vertAlign w:val="superscript"/>
        </w:rPr>
        <w:t>[</w:t>
      </w:r>
      <w:proofErr w:type="gramEnd"/>
      <w:r w:rsidR="00C138C9">
        <w:rPr>
          <w:rFonts w:ascii="Book Antiqua" w:eastAsia="Book Antiqua" w:hAnsi="Book Antiqua" w:cs="Book Antiqua"/>
          <w:color w:val="000000"/>
          <w:vertAlign w:val="superscript"/>
        </w:rPr>
        <w:t>1]</w:t>
      </w:r>
      <w:r w:rsidR="00C138C9">
        <w:rPr>
          <w:rStyle w:val="copied"/>
          <w:rFonts w:ascii="Book Antiqua" w:eastAsia="Book Antiqua" w:hAnsi="Book Antiqua" w:cs="Book Antiqua"/>
          <w:color w:val="000000"/>
        </w:rPr>
        <w:t>. HbA</w:t>
      </w:r>
      <w:r w:rsidR="00C138C9">
        <w:rPr>
          <w:rStyle w:val="copied"/>
          <w:rFonts w:ascii="Book Antiqua" w:eastAsia="Book Antiqua" w:hAnsi="Book Antiqua" w:cs="Book Antiqua"/>
          <w:color w:val="000000"/>
          <w:szCs w:val="30"/>
          <w:vertAlign w:val="subscript"/>
        </w:rPr>
        <w:t>1c</w:t>
      </w:r>
      <w:r w:rsidR="00C138C9">
        <w:rPr>
          <w:rStyle w:val="copied"/>
          <w:rFonts w:ascii="Book Antiqua" w:eastAsia="Book Antiqua" w:hAnsi="Book Antiqua" w:cs="Book Antiqua"/>
          <w:color w:val="000000"/>
        </w:rPr>
        <w:t xml:space="preserve"> is a stable compound that covalently bonds glucose and hemoglobin </w:t>
      </w:r>
      <w:r>
        <w:rPr>
          <w:rStyle w:val="copied"/>
          <w:rFonts w:ascii="Book Antiqua" w:eastAsia="Book Antiqua" w:hAnsi="Book Antiqua" w:cs="Book Antiqua"/>
          <w:color w:val="000000"/>
        </w:rPr>
        <w:t xml:space="preserve">(Hb) </w:t>
      </w:r>
      <w:r w:rsidR="00C138C9">
        <w:rPr>
          <w:rStyle w:val="copied"/>
          <w:rFonts w:ascii="Book Antiqua" w:eastAsia="Book Antiqua" w:hAnsi="Book Antiqua" w:cs="Book Antiqua"/>
          <w:color w:val="000000"/>
        </w:rPr>
        <w:t xml:space="preserve">β-chain N-terminal valine residues in human blood. It reflects the average blood glucose concentration over the previous 2 </w:t>
      </w:r>
      <w:proofErr w:type="spellStart"/>
      <w:r>
        <w:rPr>
          <w:rStyle w:val="copied"/>
          <w:rFonts w:ascii="Book Antiqua" w:eastAsia="Book Antiqua" w:hAnsi="Book Antiqua" w:cs="Book Antiqua"/>
          <w:color w:val="000000"/>
        </w:rPr>
        <w:t>mo</w:t>
      </w:r>
      <w:proofErr w:type="spellEnd"/>
      <w:r>
        <w:rPr>
          <w:rStyle w:val="copied"/>
          <w:rFonts w:ascii="Book Antiqua" w:eastAsia="Book Antiqua" w:hAnsi="Book Antiqua" w:cs="Book Antiqua"/>
          <w:color w:val="000000"/>
        </w:rPr>
        <w:t xml:space="preserve"> </w:t>
      </w:r>
      <w:r w:rsidR="00C138C9">
        <w:rPr>
          <w:rStyle w:val="copied"/>
          <w:rFonts w:ascii="Book Antiqua" w:eastAsia="Book Antiqua" w:hAnsi="Book Antiqua" w:cs="Book Antiqua"/>
          <w:color w:val="000000"/>
        </w:rPr>
        <w:t>to 3 mo. However, the results of the HbA</w:t>
      </w:r>
      <w:r w:rsidR="00C138C9">
        <w:rPr>
          <w:rStyle w:val="copied"/>
          <w:rFonts w:ascii="Book Antiqua" w:eastAsia="Book Antiqua" w:hAnsi="Book Antiqua" w:cs="Book Antiqua"/>
          <w:color w:val="000000"/>
          <w:szCs w:val="30"/>
          <w:vertAlign w:val="subscript"/>
        </w:rPr>
        <w:t>1c</w:t>
      </w:r>
      <w:r w:rsidR="00C138C9">
        <w:rPr>
          <w:rStyle w:val="copied"/>
          <w:rFonts w:ascii="Book Antiqua" w:eastAsia="Book Antiqua" w:hAnsi="Book Antiqua" w:cs="Book Antiqua"/>
          <w:color w:val="000000"/>
        </w:rPr>
        <w:t xml:space="preserve"> are affected by a wide range of factors, including Hb variants, severe hemolytic anemia, and severe liver disease, </w:t>
      </w:r>
      <w:r w:rsidR="003C1E6F">
        <w:rPr>
          <w:rStyle w:val="copied"/>
          <w:rFonts w:ascii="Book Antiqua" w:eastAsia="Book Antiqua" w:hAnsi="Book Antiqua" w:cs="Book Antiqua"/>
          <w:i/>
          <w:iCs/>
          <w:color w:val="000000"/>
        </w:rPr>
        <w:t>etc</w:t>
      </w:r>
      <w:r w:rsidR="00C138C9">
        <w:rPr>
          <w:rStyle w:val="copied"/>
          <w:rFonts w:ascii="Book Antiqua" w:eastAsia="Book Antiqua" w:hAnsi="Book Antiqua" w:cs="Book Antiqua"/>
          <w:color w:val="000000"/>
        </w:rPr>
        <w:t>. The most common factors that interfere with HbA</w:t>
      </w:r>
      <w:r w:rsidR="00C138C9">
        <w:rPr>
          <w:rStyle w:val="copied"/>
          <w:rFonts w:ascii="Book Antiqua" w:eastAsia="Book Antiqua" w:hAnsi="Book Antiqua" w:cs="Book Antiqua"/>
          <w:color w:val="000000"/>
          <w:szCs w:val="30"/>
          <w:vertAlign w:val="subscript"/>
        </w:rPr>
        <w:t xml:space="preserve">1c </w:t>
      </w:r>
      <w:r w:rsidR="00C138C9">
        <w:rPr>
          <w:rStyle w:val="copied"/>
          <w:rFonts w:ascii="Book Antiqua" w:eastAsia="Book Antiqua" w:hAnsi="Book Antiqua" w:cs="Book Antiqua"/>
          <w:color w:val="000000"/>
        </w:rPr>
        <w:t xml:space="preserve">tests are </w:t>
      </w:r>
      <w:bookmarkStart w:id="1" w:name="_Hlk71710643"/>
      <w:r>
        <w:rPr>
          <w:rStyle w:val="copied"/>
          <w:rFonts w:ascii="Book Antiqua" w:eastAsia="Book Antiqua" w:hAnsi="Book Antiqua" w:cs="Book Antiqua"/>
          <w:color w:val="000000"/>
        </w:rPr>
        <w:t>Hb</w:t>
      </w:r>
      <w:bookmarkEnd w:id="1"/>
      <w:r w:rsidR="00C138C9">
        <w:rPr>
          <w:rStyle w:val="copied"/>
          <w:rFonts w:ascii="Book Antiqua" w:eastAsia="Book Antiqua" w:hAnsi="Book Antiqua" w:cs="Book Antiqua"/>
          <w:color w:val="000000"/>
        </w:rPr>
        <w:t xml:space="preserve"> </w:t>
      </w:r>
      <w:proofErr w:type="gramStart"/>
      <w:r w:rsidR="00C138C9">
        <w:rPr>
          <w:rStyle w:val="copied"/>
          <w:rFonts w:ascii="Book Antiqua" w:eastAsia="Book Antiqua" w:hAnsi="Book Antiqua" w:cs="Book Antiqua"/>
          <w:color w:val="000000"/>
        </w:rPr>
        <w:t>variants</w:t>
      </w:r>
      <w:r w:rsidR="00C138C9">
        <w:rPr>
          <w:rFonts w:ascii="Book Antiqua" w:eastAsia="Book Antiqua" w:hAnsi="Book Antiqua" w:cs="Book Antiqua"/>
          <w:color w:val="000000"/>
          <w:vertAlign w:val="superscript"/>
        </w:rPr>
        <w:t>[</w:t>
      </w:r>
      <w:proofErr w:type="gramEnd"/>
      <w:r w:rsidR="00C138C9">
        <w:rPr>
          <w:rFonts w:ascii="Book Antiqua" w:eastAsia="Book Antiqua" w:hAnsi="Book Antiqua" w:cs="Book Antiqua"/>
          <w:color w:val="000000"/>
          <w:vertAlign w:val="superscript"/>
        </w:rPr>
        <w:t>2,3]</w:t>
      </w:r>
      <w:r w:rsidR="00C138C9">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sidR="00C138C9">
        <w:rPr>
          <w:rStyle w:val="copied"/>
          <w:rFonts w:ascii="Book Antiqua" w:eastAsia="Book Antiqua" w:hAnsi="Book Antiqua" w:cs="Book Antiqua"/>
          <w:color w:val="000000"/>
        </w:rPr>
        <w:t>In this paper, we report a case with abnormal HbA</w:t>
      </w:r>
      <w:r w:rsidR="00C138C9">
        <w:rPr>
          <w:rStyle w:val="copied"/>
          <w:rFonts w:ascii="Book Antiqua" w:eastAsia="Book Antiqua" w:hAnsi="Book Antiqua" w:cs="Book Antiqua"/>
          <w:color w:val="000000"/>
          <w:szCs w:val="30"/>
          <w:vertAlign w:val="subscript"/>
        </w:rPr>
        <w:t xml:space="preserve">1c </w:t>
      </w:r>
      <w:r w:rsidR="00C138C9">
        <w:rPr>
          <w:rStyle w:val="copied"/>
          <w:rFonts w:ascii="Book Antiqua" w:eastAsia="Book Antiqua" w:hAnsi="Book Antiqua" w:cs="Book Antiqua"/>
          <w:color w:val="000000"/>
        </w:rPr>
        <w:t>values</w:t>
      </w:r>
      <w:r w:rsidR="003C1E6F">
        <w:rPr>
          <w:rStyle w:val="copied"/>
          <w:rFonts w:ascii="Book Antiqua" w:eastAsia="Book Antiqua" w:hAnsi="Book Antiqua" w:cs="Book Antiqua"/>
          <w:color w:val="000000"/>
        </w:rPr>
        <w:t xml:space="preserve">, which </w:t>
      </w:r>
      <w:r w:rsidR="00C138C9">
        <w:rPr>
          <w:rStyle w:val="copied"/>
          <w:rFonts w:ascii="Book Antiqua" w:eastAsia="Book Antiqua" w:hAnsi="Book Antiqua" w:cs="Book Antiqua"/>
          <w:color w:val="000000"/>
        </w:rPr>
        <w:t xml:space="preserve">was eventually diagnosed as a rare </w:t>
      </w:r>
      <w:r>
        <w:rPr>
          <w:rStyle w:val="copied"/>
          <w:rFonts w:ascii="Book Antiqua" w:eastAsia="Book Antiqua" w:hAnsi="Book Antiqua" w:cs="Book Antiqua"/>
          <w:color w:val="000000"/>
        </w:rPr>
        <w:t>Hb</w:t>
      </w:r>
      <w:r w:rsidR="00C138C9">
        <w:rPr>
          <w:rStyle w:val="copied"/>
          <w:rFonts w:ascii="Book Antiqua" w:eastAsia="Book Antiqua" w:hAnsi="Book Antiqua" w:cs="Book Antiqua"/>
          <w:color w:val="000000"/>
        </w:rPr>
        <w:t xml:space="preserve"> mutation.</w:t>
      </w:r>
    </w:p>
    <w:p w14:paraId="4D48454B" w14:textId="77777777" w:rsidR="00A77B3E" w:rsidRDefault="00A77B3E">
      <w:pPr>
        <w:spacing w:line="360" w:lineRule="auto"/>
        <w:jc w:val="both"/>
      </w:pPr>
    </w:p>
    <w:p w14:paraId="68973BA4" w14:textId="77777777" w:rsidR="00A77B3E" w:rsidRDefault="00C138C9">
      <w:pPr>
        <w:spacing w:line="360" w:lineRule="auto"/>
        <w:jc w:val="both"/>
      </w:pPr>
      <w:r>
        <w:rPr>
          <w:rFonts w:ascii="Book Antiqua" w:eastAsia="Book Antiqua" w:hAnsi="Book Antiqua" w:cs="Book Antiqua"/>
          <w:b/>
          <w:caps/>
          <w:color w:val="000000"/>
          <w:u w:val="single"/>
        </w:rPr>
        <w:t>CASE PRESENTATION</w:t>
      </w:r>
    </w:p>
    <w:p w14:paraId="0CD7E3EA" w14:textId="77777777" w:rsidR="00A77B3E" w:rsidRDefault="00C138C9">
      <w:pPr>
        <w:spacing w:line="360" w:lineRule="auto"/>
        <w:jc w:val="both"/>
      </w:pPr>
      <w:r>
        <w:rPr>
          <w:rFonts w:ascii="Book Antiqua" w:eastAsia="Book Antiqua" w:hAnsi="Book Antiqua" w:cs="Book Antiqua"/>
          <w:b/>
          <w:i/>
          <w:color w:val="000000"/>
        </w:rPr>
        <w:t>Chief complaints</w:t>
      </w:r>
    </w:p>
    <w:p w14:paraId="514F399C" w14:textId="21980204" w:rsidR="00A77B3E" w:rsidRDefault="00C138C9">
      <w:pPr>
        <w:spacing w:line="360" w:lineRule="auto"/>
        <w:jc w:val="both"/>
      </w:pPr>
      <w:r>
        <w:rPr>
          <w:rStyle w:val="copied"/>
          <w:rFonts w:ascii="Book Antiqua" w:eastAsia="Book Antiqua" w:hAnsi="Book Antiqua" w:cs="Book Antiqua"/>
          <w:color w:val="000000"/>
        </w:rPr>
        <w:t>A 35-year</w:t>
      </w:r>
      <w:r>
        <w:rPr>
          <w:rStyle w:val="copied"/>
          <w:rFonts w:ascii="Book Antiqua" w:eastAsia="Book Antiqua" w:hAnsi="Book Antiqua" w:cs="Book Antiqua"/>
          <w:color w:val="000000"/>
        </w:rPr>
        <w:t xml:space="preserve">-old </w:t>
      </w:r>
      <w:r w:rsidR="003C1E6F">
        <w:rPr>
          <w:rStyle w:val="copied"/>
          <w:rFonts w:ascii="Book Antiqua" w:eastAsia="Book Antiqua" w:hAnsi="Book Antiqua" w:cs="Book Antiqua"/>
          <w:color w:val="000000"/>
        </w:rPr>
        <w:t>man</w:t>
      </w:r>
      <w:r w:rsidR="003C1E6F">
        <w:rPr>
          <w:rFonts w:ascii="Book Antiqua" w:eastAsia="Book Antiqua" w:hAnsi="Book Antiqua" w:cs="Book Antiqua"/>
          <w:color w:val="000000"/>
          <w:shd w:val="clear" w:color="auto" w:fill="F9FBFC"/>
        </w:rPr>
        <w:t xml:space="preserve"> </w:t>
      </w:r>
      <w:r>
        <w:rPr>
          <w:rFonts w:ascii="Book Antiqua" w:eastAsia="Book Antiqua" w:hAnsi="Book Antiqua" w:cs="Book Antiqua"/>
          <w:color w:val="000000"/>
          <w:shd w:val="clear" w:color="auto" w:fill="F9FBFC"/>
        </w:rPr>
        <w:t xml:space="preserve">arrived </w:t>
      </w:r>
      <w:r>
        <w:rPr>
          <w:rStyle w:val="copied"/>
          <w:rFonts w:ascii="Book Antiqua" w:eastAsia="Book Antiqua" w:hAnsi="Book Antiqua" w:cs="Book Antiqua"/>
          <w:color w:val="000000"/>
        </w:rPr>
        <w:t>at our hospital for a physical examination in November 2018.</w:t>
      </w:r>
    </w:p>
    <w:p w14:paraId="6761F8F3" w14:textId="77777777" w:rsidR="00A77B3E" w:rsidRDefault="00A77B3E">
      <w:pPr>
        <w:spacing w:line="360" w:lineRule="auto"/>
        <w:jc w:val="both"/>
      </w:pPr>
    </w:p>
    <w:p w14:paraId="2BB08E24" w14:textId="77777777" w:rsidR="00A77B3E" w:rsidRDefault="00C138C9">
      <w:pPr>
        <w:spacing w:line="360" w:lineRule="auto"/>
        <w:jc w:val="both"/>
      </w:pPr>
      <w:r>
        <w:rPr>
          <w:rFonts w:ascii="Book Antiqua" w:eastAsia="Book Antiqua" w:hAnsi="Book Antiqua" w:cs="Book Antiqua"/>
          <w:b/>
          <w:i/>
          <w:color w:val="000000"/>
        </w:rPr>
        <w:t>History of past illness</w:t>
      </w:r>
    </w:p>
    <w:p w14:paraId="3E436F80" w14:textId="7FD02DC0" w:rsidR="00A77B3E" w:rsidRDefault="003C1E6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Pr="00BF7AAA">
        <w:rPr>
          <w:rFonts w:ascii="Book Antiqua" w:eastAsia="Book Antiqua" w:hAnsi="Book Antiqua" w:cs="Book Antiqua"/>
          <w:color w:val="000000"/>
        </w:rPr>
        <w:t xml:space="preserve"> ha</w:t>
      </w:r>
      <w:r>
        <w:rPr>
          <w:rFonts w:ascii="Book Antiqua" w:eastAsia="Book Antiqua" w:hAnsi="Book Antiqua" w:cs="Book Antiqua"/>
          <w:color w:val="000000"/>
        </w:rPr>
        <w:t>d</w:t>
      </w:r>
      <w:r w:rsidRPr="00BF7AAA">
        <w:rPr>
          <w:rFonts w:ascii="Book Antiqua" w:eastAsia="Book Antiqua" w:hAnsi="Book Antiqua" w:cs="Book Antiqua"/>
          <w:color w:val="000000"/>
        </w:rPr>
        <w:t xml:space="preserve"> </w:t>
      </w:r>
      <w:r w:rsidR="00BF7AAA" w:rsidRPr="00BF7AAA">
        <w:rPr>
          <w:rFonts w:ascii="Book Antiqua" w:eastAsia="Book Antiqua" w:hAnsi="Book Antiqua" w:cs="Book Antiqua"/>
          <w:color w:val="000000"/>
        </w:rPr>
        <w:t>no special past history</w:t>
      </w:r>
      <w:r w:rsidR="00BF7AAA">
        <w:rPr>
          <w:rFonts w:ascii="Book Antiqua" w:eastAsia="Book Antiqua" w:hAnsi="Book Antiqua" w:cs="Book Antiqua"/>
          <w:color w:val="000000"/>
        </w:rPr>
        <w:t>.</w:t>
      </w:r>
    </w:p>
    <w:p w14:paraId="7F0FCFC0" w14:textId="77777777" w:rsidR="00BF7AAA" w:rsidRDefault="00BF7AAA">
      <w:pPr>
        <w:spacing w:line="360" w:lineRule="auto"/>
        <w:jc w:val="both"/>
      </w:pPr>
    </w:p>
    <w:p w14:paraId="3C195C77" w14:textId="77777777" w:rsidR="00A77B3E" w:rsidRDefault="00C138C9">
      <w:pPr>
        <w:spacing w:line="360" w:lineRule="auto"/>
        <w:jc w:val="both"/>
      </w:pPr>
      <w:r>
        <w:rPr>
          <w:rFonts w:ascii="Book Antiqua" w:eastAsia="Book Antiqua" w:hAnsi="Book Antiqua" w:cs="Book Antiqua"/>
          <w:b/>
          <w:i/>
          <w:color w:val="000000"/>
        </w:rPr>
        <w:t>Personal and family history</w:t>
      </w:r>
    </w:p>
    <w:p w14:paraId="6F8A6C88" w14:textId="4B4288A5" w:rsidR="00BF7AAA" w:rsidRDefault="003C1E6F" w:rsidP="00BF7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Pr="00BF7AAA" w:rsidDel="003C1E6F">
        <w:rPr>
          <w:rFonts w:ascii="Book Antiqua" w:eastAsia="Book Antiqua" w:hAnsi="Book Antiqua" w:cs="Book Antiqua"/>
          <w:color w:val="000000"/>
        </w:rPr>
        <w:t xml:space="preserve"> </w:t>
      </w:r>
      <w:r w:rsidR="00BF7AAA" w:rsidRPr="00BF7AAA">
        <w:rPr>
          <w:rFonts w:ascii="Book Antiqua" w:eastAsia="Book Antiqua" w:hAnsi="Book Antiqua" w:cs="Book Antiqua"/>
          <w:color w:val="000000"/>
        </w:rPr>
        <w:t>ha</w:t>
      </w:r>
      <w:r>
        <w:rPr>
          <w:rFonts w:ascii="Book Antiqua" w:eastAsia="Book Antiqua" w:hAnsi="Book Antiqua" w:cs="Book Antiqua"/>
          <w:color w:val="000000"/>
        </w:rPr>
        <w:t>d</w:t>
      </w:r>
      <w:r w:rsidR="00BF7AAA" w:rsidRPr="00BF7AAA">
        <w:rPr>
          <w:rFonts w:ascii="Book Antiqua" w:eastAsia="Book Antiqua" w:hAnsi="Book Antiqua" w:cs="Book Antiqua"/>
          <w:color w:val="000000"/>
        </w:rPr>
        <w:t xml:space="preserve"> no special </w:t>
      </w:r>
      <w:r w:rsidR="00BF7AAA">
        <w:rPr>
          <w:rFonts w:ascii="Book Antiqua" w:eastAsia="Book Antiqua" w:hAnsi="Book Antiqua" w:cs="Book Antiqua"/>
          <w:color w:val="000000"/>
        </w:rPr>
        <w:t>p</w:t>
      </w:r>
      <w:r w:rsidR="00BF7AAA" w:rsidRPr="00BF7AAA">
        <w:rPr>
          <w:rFonts w:ascii="Book Antiqua" w:eastAsia="Book Antiqua" w:hAnsi="Book Antiqua" w:cs="Book Antiqua"/>
          <w:color w:val="000000"/>
        </w:rPr>
        <w:t>erson</w:t>
      </w:r>
      <w:r w:rsidR="00BF7AAA" w:rsidRPr="00BF7AAA">
        <w:rPr>
          <w:rFonts w:ascii="Book Antiqua" w:eastAsia="Book Antiqua" w:hAnsi="Book Antiqua" w:cs="Book Antiqua"/>
          <w:color w:val="000000"/>
        </w:rPr>
        <w:t>al and family history</w:t>
      </w:r>
      <w:r w:rsidR="00BF7AAA">
        <w:rPr>
          <w:rFonts w:ascii="Book Antiqua" w:eastAsia="Book Antiqua" w:hAnsi="Book Antiqua" w:cs="Book Antiqua"/>
          <w:color w:val="000000"/>
        </w:rPr>
        <w:t>.</w:t>
      </w:r>
    </w:p>
    <w:p w14:paraId="0D35B38C" w14:textId="77777777" w:rsidR="00A77B3E" w:rsidRDefault="00A77B3E">
      <w:pPr>
        <w:spacing w:line="360" w:lineRule="auto"/>
        <w:jc w:val="both"/>
      </w:pPr>
    </w:p>
    <w:p w14:paraId="6035AF57" w14:textId="77777777" w:rsidR="00A77B3E" w:rsidRDefault="00C138C9">
      <w:pPr>
        <w:spacing w:line="360" w:lineRule="auto"/>
        <w:jc w:val="both"/>
      </w:pPr>
      <w:r>
        <w:rPr>
          <w:rFonts w:ascii="Book Antiqua" w:eastAsia="Book Antiqua" w:hAnsi="Book Antiqua" w:cs="Book Antiqua"/>
          <w:b/>
          <w:i/>
          <w:color w:val="000000"/>
        </w:rPr>
        <w:t>Physical examination</w:t>
      </w:r>
    </w:p>
    <w:p w14:paraId="06948044" w14:textId="77777777" w:rsidR="00A77B3E" w:rsidRDefault="00C138C9">
      <w:pPr>
        <w:spacing w:line="360" w:lineRule="auto"/>
        <w:jc w:val="both"/>
      </w:pPr>
      <w:r>
        <w:rPr>
          <w:rStyle w:val="copied"/>
          <w:rFonts w:ascii="Book Antiqua" w:eastAsia="Book Antiqua" w:hAnsi="Book Antiqua" w:cs="Book Antiqua"/>
          <w:color w:val="000000"/>
        </w:rPr>
        <w:t>Normal physical examination without any obvious signs of abnormality.</w:t>
      </w:r>
    </w:p>
    <w:p w14:paraId="0A095426" w14:textId="77777777" w:rsidR="00A77B3E" w:rsidRDefault="00A77B3E">
      <w:pPr>
        <w:spacing w:line="360" w:lineRule="auto"/>
        <w:jc w:val="both"/>
      </w:pPr>
    </w:p>
    <w:p w14:paraId="22EDE610" w14:textId="77777777" w:rsidR="00A77B3E" w:rsidRDefault="00C138C9">
      <w:pPr>
        <w:spacing w:line="360" w:lineRule="auto"/>
        <w:jc w:val="both"/>
      </w:pPr>
      <w:r>
        <w:rPr>
          <w:rFonts w:ascii="Book Antiqua" w:eastAsia="Book Antiqua" w:hAnsi="Book Antiqua" w:cs="Book Antiqua"/>
          <w:b/>
          <w:i/>
          <w:color w:val="000000"/>
        </w:rPr>
        <w:t>Laboratory examinations</w:t>
      </w:r>
    </w:p>
    <w:p w14:paraId="1B9FA664" w14:textId="52810A9E" w:rsidR="00A77B3E" w:rsidRDefault="00C138C9">
      <w:pPr>
        <w:spacing w:line="360" w:lineRule="auto"/>
        <w:jc w:val="both"/>
        <w:rPr>
          <w:rStyle w:val="copied"/>
          <w:rFonts w:ascii="Book Antiqua" w:eastAsia="Book Antiqua" w:hAnsi="Book Antiqua" w:cs="Book Antiqua"/>
          <w:color w:val="000000"/>
        </w:rPr>
      </w:pPr>
      <w:r>
        <w:rPr>
          <w:rStyle w:val="copied"/>
          <w:rFonts w:ascii="Book Antiqua" w:eastAsia="Book Antiqua" w:hAnsi="Book Antiqua" w:cs="Book Antiqua"/>
          <w:color w:val="000000"/>
        </w:rPr>
        <w:t xml:space="preserve">The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result </w:t>
      </w:r>
      <w:r>
        <w:rPr>
          <w:rFonts w:ascii="Book Antiqua" w:eastAsia="Book Antiqua" w:hAnsi="Book Antiqua" w:cs="Book Antiqua"/>
          <w:color w:val="000000"/>
        </w:rPr>
        <w:t xml:space="preserve">of </w:t>
      </w:r>
      <w:r>
        <w:rPr>
          <w:rStyle w:val="copied"/>
          <w:rFonts w:ascii="Book Antiqua" w:eastAsia="Book Antiqua" w:hAnsi="Book Antiqua" w:cs="Book Antiqua"/>
          <w:color w:val="000000"/>
        </w:rPr>
        <w:t>52.7%</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was out of the expected detection range (Figure 1A).</w:t>
      </w:r>
      <w:r w:rsidR="00BF7AAA">
        <w:rPr>
          <w:rStyle w:val="copied"/>
          <w:rFonts w:ascii="Book Antiqua" w:eastAsia="Book Antiqua" w:hAnsi="Book Antiqua" w:cs="Book Antiqua"/>
          <w:color w:val="000000"/>
        </w:rPr>
        <w:t xml:space="preserve">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sidRPr="00BF7AAA">
        <w:rPr>
          <w:rFonts w:ascii="Book Antiqua" w:eastAsia="Book Antiqua" w:hAnsi="Book Antiqua" w:cs="Book Antiqua"/>
          <w:color w:val="000000"/>
          <w:szCs w:val="30"/>
        </w:rPr>
        <w:t xml:space="preserve"> </w:t>
      </w:r>
      <w:r>
        <w:rPr>
          <w:rFonts w:ascii="Book Antiqua" w:eastAsia="Book Antiqua" w:hAnsi="Book Antiqua" w:cs="Book Antiqua"/>
          <w:color w:val="000000"/>
        </w:rPr>
        <w:t>of the patient was remarkably elev</w:t>
      </w:r>
      <w:r>
        <w:rPr>
          <w:rFonts w:ascii="Book Antiqua" w:eastAsia="Book Antiqua" w:hAnsi="Book Antiqua" w:cs="Book Antiqua"/>
          <w:color w:val="000000"/>
        </w:rPr>
        <w:t xml:space="preserve">ated in comparison to the </w:t>
      </w:r>
      <w:r>
        <w:rPr>
          <w:rStyle w:val="copied"/>
          <w:rFonts w:ascii="Book Antiqua" w:eastAsia="Book Antiqua" w:hAnsi="Book Antiqua" w:cs="Book Antiqua"/>
          <w:color w:val="000000"/>
        </w:rPr>
        <w:t>reference range</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(4.0%-6.4%). Data arising from routine blood analyses are shown in Table 1. The patient had normal liver function, normal fasting glucose, and no previous history of diabetes.</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lastRenderedPageBreak/>
        <w:t xml:space="preserve">test was performed using the </w:t>
      </w:r>
      <w:proofErr w:type="spellStart"/>
      <w:r>
        <w:rPr>
          <w:rStyle w:val="copied"/>
          <w:rFonts w:ascii="Book Antiqua" w:eastAsia="Book Antiqua" w:hAnsi="Book Antiqua" w:cs="Book Antiqua"/>
          <w:color w:val="000000"/>
        </w:rPr>
        <w:t>Biorad</w:t>
      </w:r>
      <w:proofErr w:type="spellEnd"/>
      <w:r>
        <w:rPr>
          <w:rStyle w:val="copied"/>
          <w:rFonts w:ascii="Book Antiqua" w:eastAsia="Book Antiqua" w:hAnsi="Book Antiqua" w:cs="Book Antiqua"/>
          <w:color w:val="000000"/>
        </w:rPr>
        <w:t xml:space="preserve"> Variant II Turbo 2.0 automatic glycated </w:t>
      </w:r>
      <w:proofErr w:type="spellStart"/>
      <w:r w:rsidR="003D41C9">
        <w:rPr>
          <w:rStyle w:val="copied"/>
          <w:rFonts w:ascii="Book Antiqua" w:eastAsia="Book Antiqua" w:hAnsi="Book Antiqua" w:cs="Book Antiqua"/>
          <w:color w:val="000000"/>
        </w:rPr>
        <w:t>Hb</w:t>
      </w:r>
      <w:proofErr w:type="spellEnd"/>
      <w:r>
        <w:rPr>
          <w:rStyle w:val="copied"/>
          <w:rFonts w:ascii="Book Antiqua" w:eastAsia="Book Antiqua" w:hAnsi="Book Antiqua" w:cs="Book Antiqua"/>
          <w:color w:val="000000"/>
        </w:rPr>
        <w:t xml:space="preserve"> analyzer (</w:t>
      </w:r>
      <w:proofErr w:type="spellStart"/>
      <w:r>
        <w:rPr>
          <w:rStyle w:val="copied"/>
          <w:rFonts w:ascii="Book Antiqua" w:eastAsia="Book Antiqua" w:hAnsi="Book Antiqua" w:cs="Book Antiqua"/>
          <w:color w:val="000000"/>
        </w:rPr>
        <w:t>Biorad</w:t>
      </w:r>
      <w:proofErr w:type="spellEnd"/>
      <w:r>
        <w:rPr>
          <w:rStyle w:val="copied"/>
          <w:rFonts w:ascii="Book Antiqua" w:eastAsia="Book Antiqua" w:hAnsi="Book Antiqua" w:cs="Book Antiqua"/>
          <w:color w:val="000000"/>
        </w:rPr>
        <w:t>, U</w:t>
      </w:r>
      <w:r w:rsidR="00BF7AAA">
        <w:rPr>
          <w:rStyle w:val="copied"/>
          <w:rFonts w:ascii="Book Antiqua" w:eastAsia="Book Antiqua" w:hAnsi="Book Antiqua" w:cs="Book Antiqua"/>
          <w:color w:val="000000"/>
        </w:rPr>
        <w:t>nited States</w:t>
      </w:r>
      <w:r>
        <w:rPr>
          <w:rStyle w:val="copied"/>
          <w:rFonts w:ascii="Book Antiqua" w:eastAsia="Book Antiqua" w:hAnsi="Book Antiqua" w:cs="Book Antiqua"/>
          <w:color w:val="000000"/>
        </w:rPr>
        <w:t>); 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value was abnormally elevated, although the patient had no history of diabetes. Therefore, we suspected that the patient possessed Hb variants that interfered with the results of the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test.</w:t>
      </w:r>
    </w:p>
    <w:p w14:paraId="1B070122" w14:textId="77777777" w:rsidR="00BF7AAA" w:rsidRDefault="00BF7AAA">
      <w:pPr>
        <w:spacing w:line="360" w:lineRule="auto"/>
        <w:jc w:val="both"/>
      </w:pPr>
    </w:p>
    <w:p w14:paraId="56BF151B" w14:textId="00250053" w:rsidR="00A77B3E" w:rsidRDefault="00C138C9">
      <w:pPr>
        <w:spacing w:line="360" w:lineRule="auto"/>
        <w:jc w:val="both"/>
      </w:pPr>
      <w:r>
        <w:rPr>
          <w:rFonts w:ascii="Book Antiqua" w:eastAsia="Book Antiqua" w:hAnsi="Book Antiqua" w:cs="Book Antiqua"/>
          <w:b/>
          <w:bCs/>
          <w:i/>
          <w:iCs/>
          <w:color w:val="000000"/>
        </w:rPr>
        <w:t xml:space="preserve">Further </w:t>
      </w:r>
      <w:r>
        <w:rPr>
          <w:rStyle w:val="copied"/>
          <w:rFonts w:ascii="Book Antiqua" w:eastAsia="Book Antiqua" w:hAnsi="Book Antiqua" w:cs="Book Antiqua"/>
          <w:b/>
          <w:bCs/>
          <w:i/>
          <w:iCs/>
          <w:color w:val="000000"/>
        </w:rPr>
        <w:t xml:space="preserve">investigations for </w:t>
      </w:r>
      <w:r w:rsidR="003D41C9" w:rsidRPr="003D41C9">
        <w:rPr>
          <w:rStyle w:val="copied"/>
          <w:rFonts w:ascii="Book Antiqua" w:eastAsia="Book Antiqua" w:hAnsi="Book Antiqua" w:cs="Book Antiqua"/>
          <w:b/>
          <w:bCs/>
          <w:i/>
          <w:iCs/>
          <w:color w:val="000000"/>
        </w:rPr>
        <w:t>Hb</w:t>
      </w:r>
      <w:r>
        <w:rPr>
          <w:rStyle w:val="copied"/>
          <w:rFonts w:ascii="Book Antiqua" w:eastAsia="Book Antiqua" w:hAnsi="Book Antiqua" w:cs="Book Antiqua"/>
          <w:b/>
          <w:bCs/>
          <w:i/>
          <w:iCs/>
          <w:color w:val="000000"/>
        </w:rPr>
        <w:t xml:space="preserve"> variants</w:t>
      </w:r>
    </w:p>
    <w:p w14:paraId="7B999149" w14:textId="6B9DEB10" w:rsidR="00A77B3E" w:rsidRDefault="00C138C9">
      <w:pPr>
        <w:spacing w:line="360" w:lineRule="auto"/>
        <w:jc w:val="both"/>
      </w:pPr>
      <w:r>
        <w:rPr>
          <w:rStyle w:val="copied"/>
          <w:rFonts w:ascii="Book Antiqua" w:eastAsia="Book Antiqua" w:hAnsi="Book Antiqua" w:cs="Book Antiqua"/>
          <w:color w:val="000000"/>
        </w:rPr>
        <w:t>We attempted to confirm 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 xml:space="preserve">value by using the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automatic glycated </w:t>
      </w:r>
      <w:proofErr w:type="spellStart"/>
      <w:r w:rsidR="003D41C9">
        <w:rPr>
          <w:rStyle w:val="copied"/>
          <w:rFonts w:ascii="Book Antiqua" w:eastAsia="Book Antiqua" w:hAnsi="Book Antiqua" w:cs="Book Antiqua"/>
          <w:color w:val="000000"/>
        </w:rPr>
        <w:t>Hb</w:t>
      </w:r>
      <w:proofErr w:type="spellEnd"/>
      <w:r>
        <w:rPr>
          <w:rStyle w:val="copied"/>
          <w:rFonts w:ascii="Book Antiqua" w:eastAsia="Book Antiqua" w:hAnsi="Book Antiqua" w:cs="Book Antiqua"/>
          <w:color w:val="000000"/>
        </w:rPr>
        <w:t xml:space="preserve"> analyzer (</w:t>
      </w:r>
      <w:proofErr w:type="spellStart"/>
      <w:r>
        <w:rPr>
          <w:rStyle w:val="copied"/>
          <w:rFonts w:ascii="Book Antiqua" w:eastAsia="Book Antiqua" w:hAnsi="Book Antiqua" w:cs="Book Antiqua"/>
          <w:color w:val="000000"/>
        </w:rPr>
        <w:t>Arcolai</w:t>
      </w:r>
      <w:proofErr w:type="spellEnd"/>
      <w:r>
        <w:rPr>
          <w:rStyle w:val="copied"/>
          <w:rFonts w:ascii="Book Antiqua" w:eastAsia="Book Antiqua" w:hAnsi="Book Antiqua" w:cs="Book Antiqua"/>
          <w:color w:val="000000"/>
        </w:rPr>
        <w:t xml:space="preserve">, Japan), which features high-performance liquid chromatography (HPLC), and the ARCHITECT c4000 system (Abbott, </w:t>
      </w:r>
      <w:r w:rsidR="00BF7AAA">
        <w:rPr>
          <w:rStyle w:val="copied"/>
          <w:rFonts w:ascii="Book Antiqua" w:eastAsia="Book Antiqua" w:hAnsi="Book Antiqua" w:cs="Book Antiqua"/>
          <w:color w:val="000000"/>
        </w:rPr>
        <w:t>United States</w:t>
      </w:r>
      <w:r>
        <w:rPr>
          <w:rStyle w:val="copied"/>
          <w:rFonts w:ascii="Book Antiqua" w:eastAsia="Book Antiqua" w:hAnsi="Book Antiqua" w:cs="Book Antiqua"/>
          <w:color w:val="000000"/>
        </w:rPr>
        <w:t xml:space="preserve">), which operates by enzymatic methods. The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system returned no result; the instrument showed that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peak did not appear, and there was an abnormal protruding peak on the left of peak A</w:t>
      </w:r>
      <w:r>
        <w:rPr>
          <w:rFonts w:ascii="Book Antiqua" w:eastAsia="Book Antiqua" w:hAnsi="Book Antiqua" w:cs="Book Antiqua"/>
          <w:color w:val="000000"/>
          <w:szCs w:val="30"/>
          <w:vertAlign w:val="subscript"/>
        </w:rPr>
        <w:t>0</w:t>
      </w:r>
      <w:r w:rsidR="00BF7AAA">
        <w:rPr>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(Figure1B). The ARCHITECT c16000 enzyme assay returned a result of 5.4%.</w:t>
      </w:r>
    </w:p>
    <w:p w14:paraId="4D678D9D" w14:textId="6588E5B9"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 xml:space="preserve">Next, we used the Capillary2FP automated </w:t>
      </w:r>
      <w:proofErr w:type="spellStart"/>
      <w:r w:rsidR="003D41C9">
        <w:rPr>
          <w:rStyle w:val="copied"/>
          <w:rFonts w:ascii="Book Antiqua" w:eastAsia="Book Antiqua" w:hAnsi="Book Antiqua" w:cs="Book Antiqua"/>
          <w:color w:val="000000"/>
        </w:rPr>
        <w:t>Hb</w:t>
      </w:r>
      <w:proofErr w:type="spellEnd"/>
      <w:r>
        <w:rPr>
          <w:rStyle w:val="copied"/>
          <w:rFonts w:ascii="Book Antiqua" w:eastAsia="Book Antiqua" w:hAnsi="Book Antiqua" w:cs="Book Antiqua"/>
          <w:color w:val="000000"/>
        </w:rPr>
        <w:t xml:space="preserve"> analyzer (</w:t>
      </w:r>
      <w:proofErr w:type="spellStart"/>
      <w:r>
        <w:rPr>
          <w:rStyle w:val="copied"/>
          <w:rFonts w:ascii="Book Antiqua" w:eastAsia="Book Antiqua" w:hAnsi="Book Antiqua" w:cs="Book Antiqua"/>
          <w:color w:val="000000"/>
        </w:rPr>
        <w:t>Sebia</w:t>
      </w:r>
      <w:proofErr w:type="spellEnd"/>
      <w:r>
        <w:rPr>
          <w:rStyle w:val="copied"/>
          <w:rFonts w:ascii="Book Antiqua" w:eastAsia="Book Antiqua" w:hAnsi="Book Antiqua" w:cs="Book Antiqua"/>
          <w:color w:val="000000"/>
        </w:rPr>
        <w:t xml:space="preserve">, France) to find the presence of abnormal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Capillary electrophoresis showed no abnormal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bands (Figure 2).</w:t>
      </w:r>
    </w:p>
    <w:p w14:paraId="18B08FB0" w14:textId="27BC5F6E"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In addition, the patient's genomic DNA was extracted using a Genomic DNA Isolation Kit (</w:t>
      </w:r>
      <w:proofErr w:type="spellStart"/>
      <w:r>
        <w:rPr>
          <w:rStyle w:val="copied"/>
          <w:rFonts w:ascii="Book Antiqua" w:eastAsia="Book Antiqua" w:hAnsi="Book Antiqua" w:cs="Book Antiqua"/>
          <w:color w:val="000000"/>
        </w:rPr>
        <w:t>Kaipu</w:t>
      </w:r>
      <w:proofErr w:type="spellEnd"/>
      <w:r>
        <w:rPr>
          <w:rStyle w:val="copied"/>
          <w:rFonts w:ascii="Book Antiqua" w:eastAsia="Book Antiqua" w:hAnsi="Book Antiqua" w:cs="Book Antiqua"/>
          <w:color w:val="000000"/>
        </w:rPr>
        <w:t>,</w:t>
      </w:r>
      <w:r w:rsidR="004C041B">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China) and the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HBA2</w:t>
      </w:r>
      <w:r>
        <w:rPr>
          <w:rStyle w:val="copied"/>
          <w:rFonts w:ascii="Book Antiqua" w:eastAsia="Book Antiqua" w:hAnsi="Book Antiqua" w:cs="Book Antiqua"/>
          <w:color w:val="000000"/>
        </w:rPr>
        <w:t xml:space="preserve">, and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genes were amplified with specific forward/reverse primers and sequenced on an ABI3500 sequencer.</w:t>
      </w:r>
      <w:r w:rsidR="004C041B">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forward primer was 5´-CGCGCCAGCCAATGAGC-3´ and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reverse primer was 5´-ACACACATGGCTAGAACCTCTC</w:t>
      </w:r>
      <w:r>
        <w:rPr>
          <w:rStyle w:val="copied"/>
          <w:rFonts w:ascii="Book Antiqua" w:eastAsia="Book Antiqua" w:hAnsi="Book Antiqua" w:cs="Book Antiqua"/>
          <w:color w:val="000000"/>
        </w:rPr>
        <w:t>TG-3´.</w:t>
      </w:r>
      <w:r>
        <w:rPr>
          <w:rStyle w:val="copied"/>
          <w:rFonts w:ascii="Book Antiqua" w:eastAsia="Book Antiqua" w:hAnsi="Book Antiqua" w:cs="Book Antiqua"/>
          <w:i/>
          <w:iCs/>
          <w:color w:val="000000"/>
        </w:rPr>
        <w:t xml:space="preserve"> HBA2</w:t>
      </w:r>
      <w:r>
        <w:rPr>
          <w:rStyle w:val="copied"/>
          <w:rFonts w:ascii="Book Antiqua" w:eastAsia="Book Antiqua" w:hAnsi="Book Antiqua" w:cs="Book Antiqua"/>
          <w:color w:val="000000"/>
        </w:rPr>
        <w:t xml:space="preserve"> forward primer was</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5´-GGGCTCCGCGCCAGCCAA-3´ and </w:t>
      </w:r>
      <w:r>
        <w:rPr>
          <w:rStyle w:val="copied"/>
          <w:rFonts w:ascii="Book Antiqua" w:eastAsia="Book Antiqua" w:hAnsi="Book Antiqua" w:cs="Book Antiqua"/>
          <w:i/>
          <w:iCs/>
          <w:color w:val="000000"/>
        </w:rPr>
        <w:t>HBA2</w:t>
      </w:r>
      <w:r>
        <w:rPr>
          <w:rStyle w:val="copied"/>
          <w:rFonts w:ascii="Book Antiqua" w:eastAsia="Book Antiqua" w:hAnsi="Book Antiqua" w:cs="Book Antiqua"/>
          <w:color w:val="000000"/>
        </w:rPr>
        <w:t xml:space="preserve"> reverse primer was 5´-CAAGGACCTCTCTGCAGCT-3´.</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forward primer was</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5´-TACGGCTGTCATCACTTAG-3´and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reverse primer was 5´-GCCACACTGAGTGAGCTGCACT-3´.</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We extracted a sample of whole blood from the patient and extracted genomic DNA. This was used as a template to amplify the </w:t>
      </w:r>
      <w:r w:rsidR="003D41C9" w:rsidRPr="00734EE3">
        <w:rPr>
          <w:rStyle w:val="copied"/>
          <w:rFonts w:ascii="Book Antiqua" w:eastAsia="Book Antiqua" w:hAnsi="Book Antiqua" w:cs="Book Antiqua"/>
          <w:i/>
          <w:color w:val="000000"/>
        </w:rPr>
        <w:t>Hb</w:t>
      </w:r>
      <w:r>
        <w:rPr>
          <w:rStyle w:val="copied"/>
          <w:rFonts w:ascii="Book Antiqua" w:eastAsia="Book Antiqua" w:hAnsi="Book Antiqua" w:cs="Book Antiqua"/>
          <w:color w:val="000000"/>
        </w:rPr>
        <w:t xml:space="preserve"> gene</w:t>
      </w:r>
      <w:r>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color w:val="000000"/>
        </w:rPr>
        <w:t>P</w:t>
      </w:r>
      <w:r w:rsidR="00BF7AAA" w:rsidRPr="00BF7AAA">
        <w:rPr>
          <w:rStyle w:val="copied"/>
          <w:rFonts w:ascii="Book Antiqua" w:eastAsia="Book Antiqua" w:hAnsi="Book Antiqua" w:cs="Book Antiqua"/>
          <w:color w:val="000000"/>
        </w:rPr>
        <w:t>olymerase chain reaction</w:t>
      </w:r>
      <w:r>
        <w:rPr>
          <w:rStyle w:val="copied"/>
          <w:rFonts w:ascii="Book Antiqua" w:eastAsia="Book Antiqua" w:hAnsi="Book Antiqua" w:cs="Book Antiqua"/>
          <w:color w:val="000000"/>
        </w:rPr>
        <w:t xml:space="preserve"> amplicons were then sequenced. No thalassemia mutation types were found in the sequencing range for α1 and α2. However, the β-</w:t>
      </w:r>
      <w:r>
        <w:rPr>
          <w:rFonts w:ascii="Book Antiqua" w:eastAsia="Book Antiqua" w:hAnsi="Book Antiqua" w:cs="Book Antiqua"/>
          <w:color w:val="000000"/>
        </w:rPr>
        <w:t>globin</w:t>
      </w:r>
      <w:r>
        <w:rPr>
          <w:rStyle w:val="copied"/>
          <w:rFonts w:ascii="Book Antiqua" w:eastAsia="Book Antiqua" w:hAnsi="Book Antiqua" w:cs="Book Antiqua"/>
          <w:color w:val="000000"/>
        </w:rPr>
        <w:t xml:space="preserve"> gene possessed a histidine &gt; tyrosine (CAC &gt;TAC) mutation in the 7</w:t>
      </w:r>
      <w:r>
        <w:rPr>
          <w:rStyle w:val="copied"/>
          <w:rFonts w:ascii="Book Antiqua" w:eastAsia="Book Antiqua" w:hAnsi="Book Antiqua" w:cs="Book Antiqua"/>
          <w:color w:val="000000"/>
          <w:szCs w:val="30"/>
          <w:vertAlign w:val="superscript"/>
        </w:rPr>
        <w:t>th</w:t>
      </w:r>
      <w:r w:rsidR="00BF7AAA">
        <w:rPr>
          <w:rStyle w:val="copied"/>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amino acid, C&gt;T (Figure</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lastRenderedPageBreak/>
        <w:t>3). Next, we searched the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variant library website (</w:t>
      </w:r>
      <w:r w:rsidRPr="00BF7AAA">
        <w:rPr>
          <w:rFonts w:ascii="Book Antiqua" w:eastAsia="Book Antiqua" w:hAnsi="Book Antiqua" w:cs="Book Antiqua"/>
          <w:color w:val="000000"/>
          <w:u w:color="0563C1"/>
        </w:rPr>
        <w:t>http://globin.bx.psu.edu/hbvar/menu.html</w:t>
      </w:r>
      <w:r>
        <w:rPr>
          <w:rStyle w:val="copied"/>
          <w:rFonts w:ascii="Book Antiqua" w:eastAsia="Book Antiqua" w:hAnsi="Book Antiqua" w:cs="Book Antiqua"/>
          <w:color w:val="000000"/>
        </w:rPr>
        <w:t xml:space="preserve">), which revealed that the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genotype was Hb Fukuoka (</w:t>
      </w:r>
      <w:r>
        <w:rPr>
          <w:rStyle w:val="copied"/>
          <w:rFonts w:ascii="Book Antiqua" w:eastAsia="Book Antiqua" w:hAnsi="Book Antiqua" w:cs="Book Antiqua"/>
          <w:i/>
          <w:iCs/>
          <w:color w:val="000000"/>
        </w:rPr>
        <w:t>HBB</w:t>
      </w:r>
      <w:proofErr w:type="gramStart"/>
      <w:r>
        <w:rPr>
          <w:rStyle w:val="copied"/>
          <w:rFonts w:ascii="Book Antiqua" w:eastAsia="Book Antiqua" w:hAnsi="Book Antiqua" w:cs="Book Antiqua"/>
          <w:color w:val="000000"/>
        </w:rPr>
        <w:t>:c.7C</w:t>
      </w:r>
      <w:proofErr w:type="gramEnd"/>
      <w:r>
        <w:rPr>
          <w:rStyle w:val="copied"/>
          <w:rFonts w:ascii="Book Antiqua" w:eastAsia="Book Antiqua" w:hAnsi="Book Antiqua" w:cs="Book Antiqua"/>
          <w:color w:val="000000"/>
        </w:rPr>
        <w:t>&gt;T). Finally, the patient was confirmed to possess a heterozygous Hb Fukuoka mutation.</w:t>
      </w:r>
    </w:p>
    <w:p w14:paraId="488509A3" w14:textId="77777777" w:rsidR="00A77B3E" w:rsidRDefault="00A77B3E">
      <w:pPr>
        <w:spacing w:line="360" w:lineRule="auto"/>
        <w:jc w:val="both"/>
      </w:pPr>
    </w:p>
    <w:p w14:paraId="69C75E1A" w14:textId="77777777" w:rsidR="00A77B3E" w:rsidRDefault="00C138C9">
      <w:pPr>
        <w:spacing w:line="360" w:lineRule="auto"/>
        <w:jc w:val="both"/>
      </w:pPr>
      <w:r>
        <w:rPr>
          <w:rFonts w:ascii="Book Antiqua" w:eastAsia="Book Antiqua" w:hAnsi="Book Antiqua" w:cs="Book Antiqua"/>
          <w:b/>
          <w:caps/>
          <w:color w:val="000000"/>
          <w:u w:val="single"/>
        </w:rPr>
        <w:t>FINAL DIAGNOSIS</w:t>
      </w:r>
    </w:p>
    <w:p w14:paraId="2071FA44" w14:textId="77777777" w:rsidR="00A77B3E" w:rsidRDefault="00C138C9">
      <w:pPr>
        <w:spacing w:line="360" w:lineRule="auto"/>
        <w:jc w:val="both"/>
      </w:pPr>
      <w:r>
        <w:rPr>
          <w:rStyle w:val="copied"/>
          <w:rFonts w:ascii="Book Antiqua" w:eastAsia="Book Antiqua" w:hAnsi="Book Antiqua" w:cs="Book Antiqua"/>
          <w:color w:val="000000"/>
        </w:rPr>
        <w:t>Finally, the patient was confirmed to possess a heterozygous Hb Fukuoka mutation.</w:t>
      </w:r>
    </w:p>
    <w:p w14:paraId="4F9ACEFB" w14:textId="77777777" w:rsidR="00A77B3E" w:rsidRDefault="00A77B3E">
      <w:pPr>
        <w:spacing w:line="360" w:lineRule="auto"/>
        <w:jc w:val="both"/>
      </w:pPr>
    </w:p>
    <w:p w14:paraId="01034995" w14:textId="77777777" w:rsidR="00A77B3E" w:rsidRDefault="00C138C9">
      <w:pPr>
        <w:spacing w:line="360" w:lineRule="auto"/>
        <w:jc w:val="both"/>
      </w:pPr>
      <w:r>
        <w:rPr>
          <w:rFonts w:ascii="Book Antiqua" w:eastAsia="Book Antiqua" w:hAnsi="Book Antiqua" w:cs="Book Antiqua"/>
          <w:b/>
          <w:caps/>
          <w:color w:val="000000"/>
          <w:u w:val="single"/>
        </w:rPr>
        <w:t>TREATMENT</w:t>
      </w:r>
    </w:p>
    <w:p w14:paraId="762A76CC" w14:textId="77777777" w:rsidR="00A77B3E" w:rsidRDefault="00C138C9">
      <w:pPr>
        <w:spacing w:line="360" w:lineRule="auto"/>
        <w:jc w:val="both"/>
      </w:pPr>
      <w:r>
        <w:rPr>
          <w:rFonts w:ascii="Book Antiqua" w:eastAsia="Book Antiqua" w:hAnsi="Book Antiqua" w:cs="Book Antiqua"/>
          <w:color w:val="000000"/>
        </w:rPr>
        <w:t>The patient was not treated.</w:t>
      </w:r>
    </w:p>
    <w:p w14:paraId="561C6D9D" w14:textId="77777777" w:rsidR="00A77B3E" w:rsidRDefault="00A77B3E">
      <w:pPr>
        <w:spacing w:line="360" w:lineRule="auto"/>
        <w:jc w:val="both"/>
      </w:pPr>
    </w:p>
    <w:p w14:paraId="1BA60F02" w14:textId="77777777" w:rsidR="00A77B3E" w:rsidRDefault="00C138C9">
      <w:pPr>
        <w:spacing w:line="360" w:lineRule="auto"/>
        <w:jc w:val="both"/>
      </w:pPr>
      <w:r>
        <w:rPr>
          <w:rFonts w:ascii="Book Antiqua" w:eastAsia="Book Antiqua" w:hAnsi="Book Antiqua" w:cs="Book Antiqua"/>
          <w:b/>
          <w:caps/>
          <w:color w:val="000000"/>
          <w:u w:val="single"/>
        </w:rPr>
        <w:t>OUTCOME AND FOLLOW-UP</w:t>
      </w:r>
    </w:p>
    <w:p w14:paraId="4C9A7394" w14:textId="16940264" w:rsidR="00A77B3E" w:rsidRDefault="00C138C9">
      <w:pPr>
        <w:spacing w:line="360" w:lineRule="auto"/>
        <w:jc w:val="both"/>
      </w:pPr>
      <w:r>
        <w:rPr>
          <w:rFonts w:ascii="Book Antiqua" w:eastAsia="Book Antiqua" w:hAnsi="Book Antiqua" w:cs="Book Antiqua"/>
          <w:color w:val="000000"/>
        </w:rPr>
        <w:t xml:space="preserve">For patients with Hb variants, we recommend the use of an assay that is not affected by interference caused by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variants.</w:t>
      </w:r>
    </w:p>
    <w:p w14:paraId="5C50C2EA" w14:textId="77777777" w:rsidR="00A77B3E" w:rsidRDefault="00A77B3E">
      <w:pPr>
        <w:spacing w:line="360" w:lineRule="auto"/>
        <w:jc w:val="both"/>
      </w:pPr>
    </w:p>
    <w:p w14:paraId="21527628" w14:textId="77777777" w:rsidR="00A77B3E" w:rsidRDefault="00C138C9">
      <w:pPr>
        <w:spacing w:line="360" w:lineRule="auto"/>
        <w:jc w:val="both"/>
      </w:pPr>
      <w:r>
        <w:rPr>
          <w:rFonts w:ascii="Book Antiqua" w:eastAsia="Book Antiqua" w:hAnsi="Book Antiqua" w:cs="Book Antiqua"/>
          <w:b/>
          <w:caps/>
          <w:color w:val="000000"/>
          <w:u w:val="single"/>
        </w:rPr>
        <w:t>DISCUSSION</w:t>
      </w:r>
    </w:p>
    <w:p w14:paraId="738BACA0" w14:textId="3B811FB9" w:rsidR="00A77B3E" w:rsidRDefault="00C138C9">
      <w:pPr>
        <w:spacing w:line="360" w:lineRule="auto"/>
        <w:jc w:val="both"/>
      </w:pPr>
      <w:r>
        <w:rPr>
          <w:rStyle w:val="copied"/>
          <w:rFonts w:ascii="Book Antiqua" w:eastAsia="Book Antiqua" w:hAnsi="Book Antiqua" w:cs="Book Antiqua"/>
          <w:color w:val="000000"/>
        </w:rPr>
        <w:t>The guidelines relating to diabetes mellitus that were published by the American Chemical Society in 2011 suggest that a patient should receive further research/investigation if HbA</w:t>
      </w:r>
      <w:r>
        <w:rPr>
          <w:rStyle w:val="copied"/>
          <w:rFonts w:ascii="Book Antiqua" w:eastAsia="Book Antiqua" w:hAnsi="Book Antiqua" w:cs="Book Antiqua"/>
          <w:color w:val="000000"/>
          <w:szCs w:val="30"/>
          <w:vertAlign w:val="subscript"/>
        </w:rPr>
        <w:t>1c</w:t>
      </w:r>
      <w:r w:rsidR="00BF7AAA">
        <w:rPr>
          <w:rStyle w:val="copied"/>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&gt;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15% or if the laboratory data are inconsistent with clinical manifestations. The guidelines also recommend the use of different test principles and methods so that the patient can be re-tested</w:t>
      </w:r>
      <w:r>
        <w:rPr>
          <w:rFonts w:ascii="Book Antiqua" w:eastAsia="Book Antiqua" w:hAnsi="Book Antiqua" w:cs="Book Antiqua"/>
          <w:color w:val="000000"/>
          <w:vertAlign w:val="superscript"/>
        </w:rPr>
        <w:t>[4]</w:t>
      </w:r>
      <w:r>
        <w:rPr>
          <w:rStyle w:val="copied"/>
          <w:rFonts w:ascii="Book Antiqua" w:eastAsia="Book Antiqua" w:hAnsi="Book Antiqua" w:cs="Book Antiqua"/>
          <w:color w:val="000000"/>
        </w:rPr>
        <w:t xml:space="preserve">. In this case, the patient’s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was 52.7%, significantly higher than 15%. The patient had no history of diabetes. Laboratory data were all within the normal</w:t>
      </w:r>
      <w:r>
        <w:rPr>
          <w:rStyle w:val="copied"/>
          <w:rFonts w:ascii="Book Antiqua" w:eastAsia="Book Antiqua" w:hAnsi="Book Antiqua" w:cs="Book Antiqua"/>
          <w:color w:val="000000"/>
        </w:rPr>
        <w:t xml:space="preserve"> quantitative range, including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kidney and liver </w:t>
      </w:r>
      <w:r w:rsidR="00203877">
        <w:rPr>
          <w:rStyle w:val="copied"/>
          <w:rFonts w:ascii="Book Antiqua" w:eastAsia="Book Antiqua" w:hAnsi="Book Antiqua" w:cs="Book Antiqua"/>
          <w:color w:val="000000"/>
        </w:rPr>
        <w:t>function parameters</w:t>
      </w:r>
      <w:r>
        <w:rPr>
          <w:rStyle w:val="copied"/>
          <w:rFonts w:ascii="Book Antiqua" w:eastAsia="Book Antiqua" w:hAnsi="Book Antiqua" w:cs="Book Antiqua"/>
          <w:color w:val="000000"/>
        </w:rPr>
        <w:t xml:space="preserve">, and fasting blood glucose. </w:t>
      </w:r>
      <w:r>
        <w:rPr>
          <w:rStyle w:val="copied"/>
          <w:rFonts w:ascii="Book Antiqua" w:eastAsia="Book Antiqua" w:hAnsi="Book Antiqua" w:cs="Book Antiqua"/>
          <w:color w:val="000000"/>
        </w:rPr>
        <w:t xml:space="preserve">Therefore, it was necessary to retest this patient and identify reasons that might underlie the abnormal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w:t>
      </w:r>
    </w:p>
    <w:p w14:paraId="506A7CFF" w14:textId="63AACB41" w:rsidR="00A77B3E" w:rsidRDefault="00C138C9" w:rsidP="00BF7AAA">
      <w:pPr>
        <w:spacing w:line="360" w:lineRule="auto"/>
        <w:ind w:firstLineChars="100" w:firstLine="240"/>
        <w:jc w:val="both"/>
      </w:pPr>
      <w:proofErr w:type="spellStart"/>
      <w:r>
        <w:rPr>
          <w:rStyle w:val="copied"/>
          <w:rFonts w:ascii="Book Antiqua" w:eastAsia="Book Antiqua" w:hAnsi="Book Antiqua" w:cs="Book Antiqua"/>
          <w:color w:val="000000"/>
        </w:rPr>
        <w:t>Biorad</w:t>
      </w:r>
      <w:proofErr w:type="spellEnd"/>
      <w:r>
        <w:rPr>
          <w:rStyle w:val="copied"/>
          <w:rFonts w:ascii="Book Antiqua" w:eastAsia="Book Antiqua" w:hAnsi="Book Antiqua" w:cs="Book Antiqua"/>
          <w:color w:val="000000"/>
        </w:rPr>
        <w:t xml:space="preserve"> Variant II Turbo 2.0 and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Glycation Hemoglobin analyzers are based on HPLC technology. Using this technology, it is possible to separate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fractions by differential affinity to the internal surface of the column or to the buffer. The greater the affinity to the buffer, the faster the elution, and the shorter the retention time. The </w:t>
      </w:r>
      <w:r>
        <w:rPr>
          <w:rStyle w:val="copied"/>
          <w:rFonts w:ascii="Book Antiqua" w:eastAsia="Book Antiqua" w:hAnsi="Book Antiqua" w:cs="Book Antiqua"/>
          <w:color w:val="000000"/>
        </w:rPr>
        <w:lastRenderedPageBreak/>
        <w:t xml:space="preserve">greater the affinity to the analytical column, the slower the elution, and the longer the retention time. In this case, the </w:t>
      </w:r>
      <w:proofErr w:type="spellStart"/>
      <w:r>
        <w:rPr>
          <w:rStyle w:val="copied"/>
          <w:rFonts w:ascii="Book Antiqua" w:eastAsia="Book Antiqua" w:hAnsi="Book Antiqua" w:cs="Book Antiqua"/>
          <w:color w:val="000000"/>
        </w:rPr>
        <w:t>Biorad</w:t>
      </w:r>
      <w:proofErr w:type="spellEnd"/>
      <w:r>
        <w:rPr>
          <w:rStyle w:val="copied"/>
          <w:rFonts w:ascii="Book Antiqua" w:eastAsia="Book Antiqua" w:hAnsi="Book Antiqua" w:cs="Book Antiqua"/>
          <w:color w:val="000000"/>
        </w:rPr>
        <w:t xml:space="preserve"> Variant II Turbo 2.0 returned an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result of 52.7%, and no r</w:t>
      </w:r>
      <w:r>
        <w:rPr>
          <w:rStyle w:val="copied"/>
          <w:rFonts w:ascii="Book Antiqua" w:eastAsia="Book Antiqua" w:hAnsi="Book Antiqua" w:cs="Book Antiqua"/>
          <w:color w:val="000000"/>
        </w:rPr>
        <w:t xml:space="preserve">esult </w:t>
      </w:r>
      <w:r w:rsidR="00203877">
        <w:rPr>
          <w:rStyle w:val="copied"/>
          <w:rFonts w:ascii="Book Antiqua" w:eastAsia="Book Antiqua" w:hAnsi="Book Antiqua" w:cs="Book Antiqua"/>
          <w:color w:val="000000"/>
        </w:rPr>
        <w:t xml:space="preserve">was </w:t>
      </w:r>
      <w:r>
        <w:rPr>
          <w:rStyle w:val="copied"/>
          <w:rFonts w:ascii="Book Antiqua" w:eastAsia="Book Antiqua" w:hAnsi="Book Antiqua" w:cs="Book Antiqua"/>
          <w:color w:val="000000"/>
        </w:rPr>
        <w:t xml:space="preserve">detected by </w:t>
      </w:r>
      <w:proofErr w:type="spellStart"/>
      <w:r>
        <w:rPr>
          <w:rStyle w:val="copied"/>
          <w:rFonts w:ascii="Book Antiqua" w:eastAsia="Book Antiqua" w:hAnsi="Book Antiqua" w:cs="Book Antiqua"/>
          <w:color w:val="000000"/>
        </w:rPr>
        <w:t>Arkray</w:t>
      </w:r>
      <w:proofErr w:type="spellEnd"/>
      <w:r>
        <w:rPr>
          <w:rStyle w:val="copied"/>
          <w:rFonts w:ascii="Book Antiqua" w:eastAsia="Book Antiqua" w:hAnsi="Book Antiqua" w:cs="Book Antiqua"/>
          <w:color w:val="000000"/>
        </w:rPr>
        <w:t xml:space="preserve"> HA-8160. Therefore, we considered the possibility of interference caused by Hb variants.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can affect the separation of variants from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or </w:t>
      </w:r>
      <w:proofErr w:type="spellStart"/>
      <w:r>
        <w:rPr>
          <w:rStyle w:val="copied"/>
          <w:rFonts w:ascii="Book Antiqua" w:eastAsia="Book Antiqua" w:hAnsi="Book Antiqua" w:cs="Book Antiqua"/>
          <w:color w:val="000000"/>
        </w:rPr>
        <w:t>HbA</w:t>
      </w:r>
      <w:proofErr w:type="spellEnd"/>
      <w:r>
        <w:rPr>
          <w:rStyle w:val="copied"/>
          <w:rFonts w:ascii="Book Antiqua" w:eastAsia="Book Antiqua" w:hAnsi="Book Antiqua" w:cs="Book Antiqua"/>
          <w:color w:val="000000"/>
        </w:rPr>
        <w:t xml:space="preserve"> by changing their charge, co-eluting with HbA1c, and replacing glycosylation </w:t>
      </w:r>
      <w:proofErr w:type="gramStart"/>
      <w:r>
        <w:rPr>
          <w:rStyle w:val="copied"/>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 NGSP website has declared that the common variants including S,</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C,</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D</w:t>
      </w:r>
      <w:r w:rsidR="00203877">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and </w:t>
      </w:r>
      <w:proofErr w:type="spellStart"/>
      <w:r>
        <w:rPr>
          <w:rStyle w:val="copied"/>
          <w:rFonts w:ascii="Book Antiqua" w:eastAsia="Book Antiqua" w:hAnsi="Book Antiqua" w:cs="Book Antiqua"/>
          <w:color w:val="000000"/>
        </w:rPr>
        <w:t>E</w:t>
      </w:r>
      <w:proofErr w:type="spellEnd"/>
      <w:r>
        <w:rPr>
          <w:rStyle w:val="copied"/>
          <w:rFonts w:ascii="Book Antiqua" w:eastAsia="Book Antiqua" w:hAnsi="Book Antiqua" w:cs="Book Antiqua"/>
          <w:color w:val="000000"/>
        </w:rPr>
        <w:t xml:space="preserve"> have no effect</w:t>
      </w:r>
      <w:r>
        <w:rPr>
          <w:rStyle w:val="copied"/>
          <w:rFonts w:ascii="Book Antiqua" w:eastAsia="Book Antiqua" w:hAnsi="Book Antiqua" w:cs="Book Antiqua"/>
          <w:color w:val="000000"/>
        </w:rPr>
        <w:t xml:space="preserve"> on </w:t>
      </w:r>
      <w:proofErr w:type="spellStart"/>
      <w:r w:rsidR="004C041B">
        <w:rPr>
          <w:rStyle w:val="copied"/>
          <w:rFonts w:ascii="Book Antiqua" w:eastAsia="Book Antiqua" w:hAnsi="Book Antiqua" w:cs="Book Antiqua"/>
          <w:color w:val="000000"/>
        </w:rPr>
        <w:t>B</w:t>
      </w:r>
      <w:r>
        <w:rPr>
          <w:rStyle w:val="copied"/>
          <w:rFonts w:ascii="Book Antiqua" w:eastAsia="Book Antiqua" w:hAnsi="Book Antiqua" w:cs="Book Antiqua"/>
          <w:color w:val="000000"/>
        </w:rPr>
        <w:t>iorad</w:t>
      </w:r>
      <w:proofErr w:type="spellEnd"/>
      <w:r>
        <w:rPr>
          <w:rStyle w:val="copied"/>
          <w:rFonts w:ascii="Book Antiqua" w:eastAsia="Book Antiqua" w:hAnsi="Book Antiqua" w:cs="Book Antiqua"/>
          <w:color w:val="000000"/>
        </w:rPr>
        <w:t xml:space="preserve"> Variant II Turbo 2.0</w:t>
      </w:r>
      <w:r>
        <w:rPr>
          <w:rFonts w:ascii="Book Antiqua" w:eastAsia="Book Antiqua" w:hAnsi="Book Antiqua" w:cs="Book Antiqua"/>
          <w:color w:val="000000"/>
        </w:rPr>
        <w:t xml:space="preserve"> (</w:t>
      </w:r>
      <w:r w:rsidRPr="00BF7AAA">
        <w:rPr>
          <w:rFonts w:ascii="Book Antiqua" w:eastAsia="Book Antiqua" w:hAnsi="Book Antiqua" w:cs="Book Antiqua"/>
          <w:color w:val="000000"/>
          <w:u w:color="0563C1"/>
        </w:rPr>
        <w:t>http://ngsp.org/factors.asp</w:t>
      </w:r>
      <w:r>
        <w:rPr>
          <w:rFonts w:ascii="Book Antiqua" w:eastAsia="Book Antiqua" w:hAnsi="Book Antiqua" w:cs="Book Antiqua"/>
          <w:color w:val="000000"/>
        </w:rPr>
        <w:t>). However,</w:t>
      </w:r>
      <w:r>
        <w:rPr>
          <w:rStyle w:val="copied"/>
          <w:rFonts w:ascii="Book Antiqua" w:eastAsia="Book Antiqua" w:hAnsi="Book Antiqua" w:cs="Book Antiqua"/>
          <w:color w:val="000000"/>
        </w:rPr>
        <w:t xml:space="preserve"> some rare Hb variants can affect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with </w:t>
      </w:r>
      <w:proofErr w:type="gramStart"/>
      <w:r>
        <w:rPr>
          <w:rStyle w:val="copied"/>
          <w:rFonts w:ascii="Book Antiqua" w:eastAsia="Book Antiqua" w:hAnsi="Book Antiqua" w:cs="Book Antiqua"/>
          <w:color w:val="000000"/>
        </w:rPr>
        <w:t>HPLC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 ARCHITECT c16000 uses enzymatic methods 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values.</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By lysing the whole blood sample and performing extensive proteolytic digestion, the Hb β chain releases amino acids, especially the glycated N-terminal valine. The signal generated by the glycosylated valine in the subsequent color-based reaction can then be used to calculate the HbA1c. At the analytical level, these methods are unaffected by the presence of Hb variants, such as </w:t>
      </w:r>
      <w:proofErr w:type="spellStart"/>
      <w:r>
        <w:rPr>
          <w:rStyle w:val="copied"/>
          <w:rFonts w:ascii="Book Antiqua" w:eastAsia="Book Antiqua" w:hAnsi="Book Antiqua" w:cs="Book Antiqua"/>
          <w:color w:val="000000"/>
        </w:rPr>
        <w:t>HbC</w:t>
      </w:r>
      <w:proofErr w:type="spellEnd"/>
      <w:r>
        <w:rPr>
          <w:rStyle w:val="copied"/>
          <w:rFonts w:ascii="Book Antiqua" w:eastAsia="Book Antiqua" w:hAnsi="Book Antiqua" w:cs="Book Antiqua"/>
          <w:color w:val="000000"/>
        </w:rPr>
        <w:t xml:space="preserve">, </w:t>
      </w:r>
      <w:proofErr w:type="spellStart"/>
      <w:r>
        <w:rPr>
          <w:rStyle w:val="copied"/>
          <w:rFonts w:ascii="Book Antiqua" w:eastAsia="Book Antiqua" w:hAnsi="Book Antiqua" w:cs="Book Antiqua"/>
          <w:color w:val="000000"/>
        </w:rPr>
        <w:t>HbD</w:t>
      </w:r>
      <w:proofErr w:type="spellEnd"/>
      <w:r>
        <w:rPr>
          <w:rStyle w:val="copied"/>
          <w:rFonts w:ascii="Book Antiqua" w:eastAsia="Book Antiqua" w:hAnsi="Book Antiqua" w:cs="Book Antiqua"/>
          <w:color w:val="000000"/>
        </w:rPr>
        <w:t xml:space="preserve">, </w:t>
      </w:r>
      <w:proofErr w:type="spellStart"/>
      <w:r>
        <w:rPr>
          <w:rStyle w:val="copied"/>
          <w:rFonts w:ascii="Book Antiqua" w:eastAsia="Book Antiqua" w:hAnsi="Book Antiqua" w:cs="Book Antiqua"/>
          <w:color w:val="000000"/>
        </w:rPr>
        <w:t>HbE</w:t>
      </w:r>
      <w:proofErr w:type="spellEnd"/>
      <w:r>
        <w:rPr>
          <w:rStyle w:val="copied"/>
          <w:rFonts w:ascii="Book Antiqua" w:eastAsia="Book Antiqua" w:hAnsi="Book Antiqua" w:cs="Book Antiqua"/>
          <w:color w:val="000000"/>
        </w:rPr>
        <w:t xml:space="preserve">, and </w:t>
      </w:r>
      <w:proofErr w:type="spellStart"/>
      <w:r>
        <w:rPr>
          <w:rStyle w:val="copied"/>
          <w:rFonts w:ascii="Book Antiqua" w:eastAsia="Book Antiqua" w:hAnsi="Book Antiqua" w:cs="Book Antiqua"/>
          <w:color w:val="000000"/>
        </w:rPr>
        <w:t>HbS</w:t>
      </w:r>
      <w:proofErr w:type="spellEnd"/>
      <w:r>
        <w:rPr>
          <w:rStyle w:val="copied"/>
          <w:rFonts w:ascii="Book Antiqua" w:eastAsia="Book Antiqua" w:hAnsi="Book Antiqua" w:cs="Book Antiqua"/>
          <w:color w:val="000000"/>
        </w:rPr>
        <w:t xml:space="preserve">. However, this method is unable to detect Hb </w:t>
      </w:r>
      <w:proofErr w:type="gramStart"/>
      <w:r>
        <w:rPr>
          <w:rStyle w:val="copied"/>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Therefore, an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 of 5.4% can accurately reflect the glycated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of the patient. The Capillary 2FP system operates on the principle of capillary electrophoresis and was used t</w:t>
      </w:r>
      <w:r>
        <w:rPr>
          <w:rStyle w:val="copied"/>
          <w:rFonts w:ascii="Book Antiqua" w:eastAsia="Book Antiqua" w:hAnsi="Book Antiqua" w:cs="Book Antiqua"/>
          <w:color w:val="000000"/>
        </w:rPr>
        <w:t>o investigate for the presence of a</w:t>
      </w:r>
      <w:r w:rsidR="00203877">
        <w:rPr>
          <w:rStyle w:val="copied"/>
          <w:rFonts w:ascii="Book Antiqua" w:eastAsia="Book Antiqua" w:hAnsi="Book Antiqua" w:cs="Book Antiqua"/>
          <w:color w:val="000000"/>
        </w:rPr>
        <w:t>n</w:t>
      </w:r>
      <w:r>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w:t>
      </w:r>
      <w:r>
        <w:rPr>
          <w:rStyle w:val="copied"/>
          <w:rFonts w:ascii="Book Antiqua" w:eastAsia="Book Antiqua" w:hAnsi="Book Antiqua" w:cs="Book Antiqua"/>
          <w:color w:val="000000"/>
        </w:rPr>
        <w:t xml:space="preserve">ant. The Capillary 2FP system showed no abnormal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bands. Gene sequencing identified the variant as an Hb Fukuoka heterozygote. This variant was first reported in Japan in 1985, and subsequently reported by both </w:t>
      </w:r>
      <w:proofErr w:type="spellStart"/>
      <w:r>
        <w:rPr>
          <w:rStyle w:val="copied"/>
          <w:rFonts w:ascii="Book Antiqua" w:eastAsia="Book Antiqua" w:hAnsi="Book Antiqua" w:cs="Book Antiqua"/>
          <w:color w:val="000000"/>
        </w:rPr>
        <w:t>Harano</w:t>
      </w:r>
      <w:proofErr w:type="spellEnd"/>
      <w:r>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i/>
          <w:iCs/>
          <w:color w:val="000000"/>
        </w:rPr>
        <w:t xml:space="preserve">et </w:t>
      </w:r>
      <w:proofErr w:type="gramStart"/>
      <w:r w:rsidR="00BF7AAA">
        <w:rPr>
          <w:rStyle w:val="copied"/>
          <w:rFonts w:ascii="Book Antiqua" w:eastAsia="Book Antiqua" w:hAnsi="Book Antiqua" w:cs="Book Antiqua"/>
          <w:i/>
          <w:iCs/>
          <w:color w:val="000000"/>
        </w:rPr>
        <w:t>al</w:t>
      </w:r>
      <w:r w:rsidR="00BF7AAA">
        <w:rPr>
          <w:rFonts w:ascii="Book Antiqua" w:eastAsia="Book Antiqua" w:hAnsi="Book Antiqua" w:cs="Book Antiqua"/>
          <w:color w:val="000000"/>
          <w:vertAlign w:val="superscript"/>
        </w:rPr>
        <w:t>[</w:t>
      </w:r>
      <w:proofErr w:type="gramEnd"/>
      <w:r w:rsidR="00BF7AAA">
        <w:rPr>
          <w:rFonts w:ascii="Book Antiqua" w:eastAsia="Book Antiqua" w:hAnsi="Book Antiqua" w:cs="Book Antiqua"/>
          <w:color w:val="000000"/>
          <w:vertAlign w:val="superscript"/>
        </w:rPr>
        <w:t>10]</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and Farah</w:t>
      </w:r>
      <w:r w:rsidR="00BF7AAA">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i/>
          <w:iCs/>
          <w:color w:val="000000"/>
        </w:rPr>
        <w:t>et al</w:t>
      </w:r>
      <w:r w:rsidR="00BF7AAA">
        <w:rPr>
          <w:rFonts w:ascii="Book Antiqua" w:eastAsia="Book Antiqua" w:hAnsi="Book Antiqua" w:cs="Book Antiqua"/>
          <w:color w:val="000000"/>
          <w:vertAlign w:val="superscript"/>
        </w:rPr>
        <w:t>[11]</w:t>
      </w:r>
      <w:r>
        <w:rPr>
          <w:rStyle w:val="copied"/>
          <w:rFonts w:ascii="Book Antiqua" w:eastAsia="Book Antiqua" w:hAnsi="Book Antiqua" w:cs="Book Antiqua"/>
          <w:color w:val="000000"/>
        </w:rPr>
        <w:t xml:space="preserve">. </w:t>
      </w:r>
      <w:proofErr w:type="spellStart"/>
      <w:r>
        <w:rPr>
          <w:rStyle w:val="copied"/>
          <w:rFonts w:ascii="Book Antiqua" w:eastAsia="Book Antiqua" w:hAnsi="Book Antiqua" w:cs="Book Antiqua"/>
          <w:color w:val="000000"/>
        </w:rPr>
        <w:t>Harano</w:t>
      </w:r>
      <w:proofErr w:type="spellEnd"/>
      <w:r>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 xml:space="preserve">et </w:t>
      </w:r>
      <w:proofErr w:type="gramStart"/>
      <w:r>
        <w:rPr>
          <w:rStyle w:val="copied"/>
          <w:rFonts w:ascii="Book Antiqua" w:eastAsia="Book Antiqua" w:hAnsi="Book Antiqua" w:cs="Book Antiqua"/>
          <w:i/>
          <w:iCs/>
          <w:color w:val="000000"/>
        </w:rPr>
        <w:t>al</w:t>
      </w:r>
      <w:r w:rsidR="00BF7AAA">
        <w:rPr>
          <w:rFonts w:ascii="Book Antiqua" w:eastAsia="Book Antiqua" w:hAnsi="Book Antiqua" w:cs="Book Antiqua"/>
          <w:color w:val="000000"/>
          <w:vertAlign w:val="superscript"/>
        </w:rPr>
        <w:t>[</w:t>
      </w:r>
      <w:proofErr w:type="gramEnd"/>
      <w:r w:rsidR="00BF7AAA">
        <w:rPr>
          <w:rFonts w:ascii="Book Antiqua" w:eastAsia="Book Antiqua" w:hAnsi="Book Antiqua" w:cs="Book Antiqua"/>
          <w:color w:val="000000"/>
          <w:vertAlign w:val="superscript"/>
        </w:rPr>
        <w:t>10]</w:t>
      </w:r>
      <w:r>
        <w:rPr>
          <w:rStyle w:val="copied"/>
          <w:rFonts w:ascii="Book Antiqua" w:eastAsia="Book Antiqua" w:hAnsi="Book Antiqua" w:cs="Book Antiqua"/>
          <w:color w:val="000000"/>
        </w:rPr>
        <w:t xml:space="preserve"> found abnormal Hb peak in a diabetic patient's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t</w:t>
      </w:r>
      <w:r>
        <w:rPr>
          <w:rStyle w:val="copied"/>
          <w:rFonts w:ascii="Book Antiqua" w:eastAsia="Book Antiqua" w:hAnsi="Book Antiqua" w:cs="Book Antiqua"/>
          <w:color w:val="000000"/>
        </w:rPr>
        <w:t>est in 1990, and</w:t>
      </w:r>
      <w:r w:rsidR="00D12A32">
        <w:rPr>
          <w:rStyle w:val="copied"/>
          <w:rFonts w:ascii="Book Antiqua" w:eastAsia="Book Antiqua" w:hAnsi="Book Antiqua" w:cs="Book Antiqua"/>
          <w:color w:val="000000"/>
        </w:rPr>
        <w:t xml:space="preserve"> identified</w:t>
      </w:r>
      <w:r>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that the patient had Hb Fukuoka. Furthermore, Farah </w:t>
      </w:r>
      <w:r>
        <w:rPr>
          <w:rStyle w:val="copied"/>
          <w:rFonts w:ascii="Book Antiqua" w:eastAsia="Book Antiqua" w:hAnsi="Book Antiqua" w:cs="Book Antiqua"/>
          <w:i/>
          <w:iCs/>
          <w:color w:val="000000"/>
        </w:rPr>
        <w:t xml:space="preserve">et </w:t>
      </w:r>
      <w:proofErr w:type="gramStart"/>
      <w:r>
        <w:rPr>
          <w:rStyle w:val="copied"/>
          <w:rFonts w:ascii="Book Antiqua" w:eastAsia="Book Antiqua" w:hAnsi="Book Antiqua" w:cs="Book Antiqua"/>
          <w:i/>
          <w:iCs/>
          <w:color w:val="000000"/>
        </w:rPr>
        <w:t>al</w:t>
      </w:r>
      <w:r w:rsidR="00BF7AAA">
        <w:rPr>
          <w:rFonts w:ascii="Book Antiqua" w:eastAsia="Book Antiqua" w:hAnsi="Book Antiqua" w:cs="Book Antiqua"/>
          <w:color w:val="000000"/>
          <w:vertAlign w:val="superscript"/>
        </w:rPr>
        <w:t>[</w:t>
      </w:r>
      <w:proofErr w:type="gramEnd"/>
      <w:r w:rsidR="00BF7AAA">
        <w:rPr>
          <w:rFonts w:ascii="Book Antiqua" w:eastAsia="Book Antiqua" w:hAnsi="Book Antiqua" w:cs="Book Antiqua"/>
          <w:color w:val="000000"/>
          <w:vertAlign w:val="superscript"/>
        </w:rPr>
        <w:t>11]</w:t>
      </w:r>
      <w:r>
        <w:rPr>
          <w:rStyle w:val="copied"/>
          <w:rFonts w:ascii="Book Antiqua" w:eastAsia="Book Antiqua" w:hAnsi="Book Antiqua" w:cs="Book Antiqua"/>
          <w:color w:val="000000"/>
        </w:rPr>
        <w:t xml:space="preserve"> identified the presence of Hb Fukuoka by performing electrophoresis examinations in a patient with anemia. As far as we know, this case was the first case to be discovered in China.</w:t>
      </w:r>
    </w:p>
    <w:p w14:paraId="204A1AAE" w14:textId="1AE4674A"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 xml:space="preserve">Several methods can be used to detect glycosylated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including electrophoresis, immunoturbidimetric assay (immunoassay), enzymatic assay, </w:t>
      </w:r>
      <w:proofErr w:type="spellStart"/>
      <w:r>
        <w:rPr>
          <w:rStyle w:val="copied"/>
          <w:rFonts w:ascii="Book Antiqua" w:eastAsia="Book Antiqua" w:hAnsi="Book Antiqua" w:cs="Book Antiqua"/>
          <w:color w:val="000000"/>
        </w:rPr>
        <w:t>boronate</w:t>
      </w:r>
      <w:proofErr w:type="spellEnd"/>
      <w:r>
        <w:rPr>
          <w:rStyle w:val="copied"/>
          <w:rFonts w:ascii="Book Antiqua" w:eastAsia="Book Antiqua" w:hAnsi="Book Antiqua" w:cs="Book Antiqua"/>
          <w:color w:val="000000"/>
        </w:rPr>
        <w:t xml:space="preserve"> affinity, ion-exchange HPLC, or capillary electrophoresis. Laboratories should be aware of the limitations of their methods with respect to interference from other Hb variants and suggest alternative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quantification </w:t>
      </w:r>
      <w:proofErr w:type="gramStart"/>
      <w:r>
        <w:rPr>
          <w:rStyle w:val="copied"/>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Style w:val="copied"/>
          <w:rFonts w:ascii="Book Antiqua" w:eastAsia="Book Antiqua" w:hAnsi="Book Antiqua" w:cs="Book Antiqua"/>
          <w:color w:val="000000"/>
        </w:rPr>
        <w:t>.</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For patients with Hb variants, we </w:t>
      </w:r>
      <w:r>
        <w:rPr>
          <w:rStyle w:val="copied"/>
          <w:rFonts w:ascii="Book Antiqua" w:eastAsia="Book Antiqua" w:hAnsi="Book Antiqua" w:cs="Book Antiqua"/>
          <w:color w:val="000000"/>
        </w:rPr>
        <w:lastRenderedPageBreak/>
        <w:t xml:space="preserve">recommend the use of an assay that is not affected by interference caused by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this strategy will help avoid erroneous results that can mislead data in clinical </w:t>
      </w:r>
      <w:proofErr w:type="gramStart"/>
      <w:r>
        <w:rPr>
          <w:rStyle w:val="copied"/>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Style w:val="copied"/>
          <w:rFonts w:ascii="Book Antiqua" w:eastAsia="Book Antiqua" w:hAnsi="Book Antiqua" w:cs="Book Antiqua"/>
          <w:color w:val="000000"/>
        </w:rPr>
        <w:t xml:space="preserve">. Glycated albumin and </w:t>
      </w:r>
      <w:proofErr w:type="spellStart"/>
      <w:r>
        <w:rPr>
          <w:rStyle w:val="copied"/>
          <w:rFonts w:ascii="Book Antiqua" w:eastAsia="Book Antiqua" w:hAnsi="Book Antiqua" w:cs="Book Antiqua"/>
          <w:color w:val="000000"/>
        </w:rPr>
        <w:t>fructosamine</w:t>
      </w:r>
      <w:proofErr w:type="spellEnd"/>
      <w:r>
        <w:rPr>
          <w:rStyle w:val="copied"/>
          <w:rFonts w:ascii="Book Antiqua" w:eastAsia="Book Antiqua" w:hAnsi="Book Antiqua" w:cs="Book Antiqua"/>
          <w:color w:val="000000"/>
        </w:rPr>
        <w:t xml:space="preserve"> are recommended as alternative indicators to monitor glycaemia when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is disturbed</w:t>
      </w:r>
      <w:r>
        <w:rPr>
          <w:rFonts w:ascii="Book Antiqua" w:eastAsia="Book Antiqua" w:hAnsi="Book Antiqua" w:cs="Book Antiqua"/>
          <w:color w:val="000000"/>
          <w:vertAlign w:val="superscript"/>
        </w:rPr>
        <w:t>[15]</w:t>
      </w:r>
      <w:r>
        <w:rPr>
          <w:rStyle w:val="copied"/>
          <w:rFonts w:ascii="Book Antiqua" w:eastAsia="Book Antiqua" w:hAnsi="Book Antiqua" w:cs="Book Antiqua"/>
          <w:color w:val="000000"/>
        </w:rPr>
        <w:t>.</w:t>
      </w:r>
    </w:p>
    <w:p w14:paraId="55EE4918" w14:textId="77777777" w:rsidR="00A77B3E" w:rsidRDefault="00A77B3E" w:rsidP="00332A24">
      <w:pPr>
        <w:spacing w:line="360" w:lineRule="auto"/>
        <w:jc w:val="both"/>
      </w:pPr>
    </w:p>
    <w:p w14:paraId="31770D4A" w14:textId="77777777" w:rsidR="00A77B3E" w:rsidRDefault="00C138C9">
      <w:pPr>
        <w:spacing w:line="360" w:lineRule="auto"/>
        <w:jc w:val="both"/>
      </w:pPr>
      <w:r>
        <w:rPr>
          <w:rFonts w:ascii="Book Antiqua" w:eastAsia="Book Antiqua" w:hAnsi="Book Antiqua" w:cs="Book Antiqua"/>
          <w:b/>
          <w:caps/>
          <w:color w:val="000000"/>
          <w:u w:val="single"/>
        </w:rPr>
        <w:t>CONCLUSION</w:t>
      </w:r>
    </w:p>
    <w:p w14:paraId="3F45951E" w14:textId="0F9AD37B" w:rsidR="00A77B3E" w:rsidRDefault="00C138C9">
      <w:pPr>
        <w:spacing w:line="360" w:lineRule="auto"/>
        <w:jc w:val="both"/>
      </w:pPr>
      <w:r>
        <w:rPr>
          <w:rStyle w:val="copied"/>
          <w:rFonts w:ascii="Book Antiqua" w:eastAsia="Book Antiqua" w:hAnsi="Book Antiqua" w:cs="Book Antiqua"/>
          <w:color w:val="000000"/>
        </w:rPr>
        <w:t xml:space="preserve">The chromatographic pattern of abnormal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differs from that of normal samples, making it difficult for some instruments to determine accurate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values.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is an important indicator for the diagnosis, </w:t>
      </w:r>
      <w:r>
        <w:rPr>
          <w:rStyle w:val="copied"/>
          <w:rFonts w:ascii="Book Antiqua" w:eastAsia="Book Antiqua" w:hAnsi="Book Antiqua" w:cs="Book Antiqua"/>
          <w:color w:val="000000"/>
        </w:rPr>
        <w:t>treatment</w:t>
      </w:r>
      <w:r w:rsidR="00D12A32">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and mo</w:t>
      </w:r>
      <w:r>
        <w:rPr>
          <w:rStyle w:val="copied"/>
          <w:rFonts w:ascii="Book Antiqua" w:eastAsia="Book Antiqua" w:hAnsi="Book Antiqua" w:cs="Book Antiqua"/>
          <w:color w:val="000000"/>
        </w:rPr>
        <w:t>nitoring of diabetes mellitus, and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is of paramount importance. But meanwhile, it is important for laboratory staff to be familiar with the factors that may cause interference, and to be able to communicate with clinicians in a timely manner to clarify the situation and make clinical suggestions. The ultimate goal is to ensure accurate and realistic test results so as to help clinical diagnosis.</w:t>
      </w:r>
    </w:p>
    <w:p w14:paraId="6B767371" w14:textId="77777777" w:rsidR="00A77B3E" w:rsidRDefault="00A77B3E">
      <w:pPr>
        <w:spacing w:line="360" w:lineRule="auto"/>
        <w:jc w:val="both"/>
      </w:pPr>
    </w:p>
    <w:p w14:paraId="3A37A432" w14:textId="77777777" w:rsidR="00A77B3E" w:rsidRDefault="00C138C9">
      <w:pPr>
        <w:spacing w:line="360" w:lineRule="auto"/>
        <w:jc w:val="both"/>
      </w:pPr>
      <w:r>
        <w:rPr>
          <w:rFonts w:ascii="Book Antiqua" w:eastAsia="Book Antiqua" w:hAnsi="Book Antiqua" w:cs="Book Antiqua"/>
          <w:b/>
          <w:caps/>
          <w:color w:val="000000"/>
          <w:u w:val="single"/>
        </w:rPr>
        <w:t>ACKNOWLEDGEMENTS</w:t>
      </w:r>
    </w:p>
    <w:p w14:paraId="03A2EC9B" w14:textId="14D2608F" w:rsidR="00A77B3E" w:rsidRDefault="00C138C9">
      <w:pPr>
        <w:spacing w:line="360" w:lineRule="auto"/>
        <w:jc w:val="both"/>
      </w:pPr>
      <w:r>
        <w:rPr>
          <w:rFonts w:ascii="Book Antiqua" w:eastAsia="Book Antiqua" w:hAnsi="Book Antiqua" w:cs="Book Antiqua"/>
          <w:color w:val="000000"/>
        </w:rPr>
        <w:t>We are grateful for instructive discussion with Professor Luo</w:t>
      </w:r>
      <w:r w:rsidR="00332A24">
        <w:rPr>
          <w:rFonts w:ascii="Book Antiqua" w:eastAsia="Book Antiqua" w:hAnsi="Book Antiqua" w:cs="Book Antiqua"/>
          <w:color w:val="000000"/>
        </w:rPr>
        <w:t xml:space="preserve"> ZF</w:t>
      </w:r>
      <w:r>
        <w:rPr>
          <w:rFonts w:ascii="Book Antiqua" w:eastAsia="Book Antiqua" w:hAnsi="Book Antiqua" w:cs="Book Antiqua"/>
          <w:color w:val="000000"/>
        </w:rPr>
        <w:t>.</w:t>
      </w:r>
    </w:p>
    <w:p w14:paraId="1C5BB301" w14:textId="77777777" w:rsidR="00A77B3E" w:rsidRDefault="00A77B3E">
      <w:pPr>
        <w:spacing w:line="360" w:lineRule="auto"/>
        <w:jc w:val="both"/>
      </w:pPr>
    </w:p>
    <w:p w14:paraId="04EEE5CA" w14:textId="77777777" w:rsidR="00A77B3E" w:rsidRDefault="00C138C9">
      <w:pPr>
        <w:spacing w:line="360" w:lineRule="auto"/>
        <w:jc w:val="both"/>
      </w:pPr>
      <w:r>
        <w:rPr>
          <w:rFonts w:ascii="Book Antiqua" w:eastAsia="Book Antiqua" w:hAnsi="Book Antiqua" w:cs="Book Antiqua"/>
          <w:b/>
          <w:color w:val="000000"/>
        </w:rPr>
        <w:t>REFERENCES</w:t>
      </w:r>
    </w:p>
    <w:p w14:paraId="5BF2213E" w14:textId="77777777" w:rsidR="00A77B3E" w:rsidRDefault="00C138C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HbA1c-based diabetes diagnosis: opportunities and challenges.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343-355 [PMID: 26680319 DOI: 10.1586/14737159.2016.1133299]</w:t>
      </w:r>
    </w:p>
    <w:p w14:paraId="72F21D77" w14:textId="77777777" w:rsidR="00A77B3E" w:rsidRDefault="00C138C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Weykamp</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HbA1c: a review of analytical and clinical aspects.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393-400 [PMID: 24205486 DOI: 10.3343/alm.2013.33.6.393]</w:t>
      </w:r>
    </w:p>
    <w:p w14:paraId="4D61452E" w14:textId="77777777" w:rsidR="00A77B3E" w:rsidRDefault="00C138C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Campbell L</w:t>
      </w:r>
      <w:r>
        <w:rPr>
          <w:rFonts w:ascii="Book Antiqua" w:eastAsia="Book Antiqua" w:hAnsi="Book Antiqua" w:cs="Book Antiqua"/>
          <w:color w:val="000000"/>
        </w:rPr>
        <w:t>, Pepper T, Shipman K. HbA1c: a review of non-</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variables.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12-19 [PMID: 30361394 DOI: 10.1136/jclinpath-2017-204755]</w:t>
      </w:r>
    </w:p>
    <w:p w14:paraId="27A7E5BB" w14:textId="77777777" w:rsidR="00A77B3E" w:rsidRDefault="00C138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Sacks DB</w:t>
      </w:r>
      <w:r>
        <w:rPr>
          <w:rFonts w:ascii="Book Antiqua" w:eastAsia="Book Antiqua" w:hAnsi="Book Antiqua" w:cs="Book Antiqua"/>
          <w:color w:val="000000"/>
        </w:rPr>
        <w:t xml:space="preserve">, Arnold M,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DE, Horvath AR, </w:t>
      </w:r>
      <w:proofErr w:type="spellStart"/>
      <w:r>
        <w:rPr>
          <w:rFonts w:ascii="Book Antiqua" w:eastAsia="Book Antiqua" w:hAnsi="Book Antiqua" w:cs="Book Antiqua"/>
          <w:color w:val="000000"/>
        </w:rPr>
        <w:t>Kirkman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Lernmark</w:t>
      </w:r>
      <w:proofErr w:type="spellEnd"/>
      <w:r>
        <w:rPr>
          <w:rFonts w:ascii="Book Antiqua" w:eastAsia="Book Antiqua" w:hAnsi="Book Antiqua" w:cs="Book Antiqua"/>
          <w:color w:val="000000"/>
        </w:rPr>
        <w:t xml:space="preserve"> A, Metzger BE, Nathan DM. Guidelines and recommendations for laboratory analysis in the </w:t>
      </w:r>
      <w:r>
        <w:rPr>
          <w:rFonts w:ascii="Book Antiqua" w:eastAsia="Book Antiqua" w:hAnsi="Book Antiqua" w:cs="Book Antiqua"/>
          <w:color w:val="000000"/>
        </w:rPr>
        <w:lastRenderedPageBreak/>
        <w:t xml:space="preserve">diagnosis and management of diabetes mellitus.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e1-e47 [PMID: 21617152 DOI: 10.1373/clinchem.2010.161596]</w:t>
      </w:r>
    </w:p>
    <w:p w14:paraId="6F24FF9D" w14:textId="77777777" w:rsidR="00A77B3E" w:rsidRDefault="00C138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Little RR</w:t>
      </w:r>
      <w:r>
        <w:rPr>
          <w:rFonts w:ascii="Book Antiqua" w:eastAsia="Book Antiqua" w:hAnsi="Book Antiqua" w:cs="Book Antiqua"/>
          <w:color w:val="000000"/>
        </w:rPr>
        <w:t xml:space="preserve">, Roberts WL. A review of variant </w:t>
      </w:r>
      <w:proofErr w:type="spellStart"/>
      <w:r>
        <w:rPr>
          <w:rFonts w:ascii="Book Antiqua" w:eastAsia="Book Antiqua" w:hAnsi="Book Antiqua" w:cs="Book Antiqua"/>
          <w:color w:val="000000"/>
        </w:rPr>
        <w:t>hemoglobins</w:t>
      </w:r>
      <w:proofErr w:type="spellEnd"/>
      <w:r>
        <w:rPr>
          <w:rFonts w:ascii="Book Antiqua" w:eastAsia="Book Antiqua" w:hAnsi="Book Antiqua" w:cs="Book Antiqua"/>
          <w:color w:val="000000"/>
        </w:rPr>
        <w:t xml:space="preserve"> interfering with hemoglobin A1c measurement.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446-451 [PMID: 20144281 DOI: 10.1177/193229680900300307]</w:t>
      </w:r>
    </w:p>
    <w:p w14:paraId="796F0B37" w14:textId="77777777" w:rsidR="00A77B3E" w:rsidRDefault="00C138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Nasir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Thevarajah</w:t>
      </w:r>
      <w:proofErr w:type="spellEnd"/>
      <w:r>
        <w:rPr>
          <w:rFonts w:ascii="Book Antiqua" w:eastAsia="Book Antiqua" w:hAnsi="Book Antiqua" w:cs="Book Antiqua"/>
          <w:color w:val="000000"/>
        </w:rPr>
        <w:t xml:space="preserve"> M, Yean CY. Hemoglobin variants detected by hemoglobin A1c (HbA1c) analysis and the effects on HbA1c measurements.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86-90 [PMID: 20535312 DOI: 10.4103/0973-3930.62598]</w:t>
      </w:r>
    </w:p>
    <w:p w14:paraId="340E2D73" w14:textId="77777777" w:rsidR="00A77B3E" w:rsidRDefault="00C138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Little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La'ulu</w:t>
      </w:r>
      <w:proofErr w:type="spellEnd"/>
      <w:r>
        <w:rPr>
          <w:rFonts w:ascii="Book Antiqua" w:eastAsia="Book Antiqua" w:hAnsi="Book Antiqua" w:cs="Book Antiqua"/>
          <w:color w:val="000000"/>
        </w:rPr>
        <w:t xml:space="preserve"> SL, Hanson SE, Rohlfing CL, Schmidt RL. Effects of 49 Different Rare Hb Variants on HbA1c Measurement in Eight Methods.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849-856 [PMID: 25691657 DOI: 10.1177/1932296815572367]</w:t>
      </w:r>
    </w:p>
    <w:p w14:paraId="1EF260FB" w14:textId="77777777" w:rsidR="00A77B3E" w:rsidRDefault="00C138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Strickland SW</w:t>
      </w:r>
      <w:r>
        <w:rPr>
          <w:rFonts w:ascii="Book Antiqua" w:eastAsia="Book Antiqua" w:hAnsi="Book Antiqua" w:cs="Book Antiqua"/>
          <w:color w:val="000000"/>
        </w:rPr>
        <w:t xml:space="preserve">, Campbell ST, Little RR,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Bazydlo</w:t>
      </w:r>
      <w:proofErr w:type="spellEnd"/>
      <w:r>
        <w:rPr>
          <w:rFonts w:ascii="Book Antiqua" w:eastAsia="Book Antiqua" w:hAnsi="Book Antiqua" w:cs="Book Antiqua"/>
          <w:color w:val="000000"/>
        </w:rPr>
        <w:t xml:space="preserve"> LAL. Recognition of rare hemoglobin variants by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measurement procedures.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476</w:t>
      </w:r>
      <w:r>
        <w:rPr>
          <w:rFonts w:ascii="Book Antiqua" w:eastAsia="Book Antiqua" w:hAnsi="Book Antiqua" w:cs="Book Antiqua"/>
          <w:color w:val="000000"/>
        </w:rPr>
        <w:t>: 67-74 [PMID: 29154790 DOI: 10.1016/j.cca.2017.11.012]</w:t>
      </w:r>
    </w:p>
    <w:p w14:paraId="537F4C9B" w14:textId="77777777" w:rsidR="00A77B3E" w:rsidRDefault="00C138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Rhea JM</w:t>
      </w:r>
      <w:r>
        <w:rPr>
          <w:rFonts w:ascii="Book Antiqua" w:eastAsia="Book Antiqua" w:hAnsi="Book Antiqua" w:cs="Book Antiqua"/>
          <w:color w:val="000000"/>
        </w:rPr>
        <w:t xml:space="preserve">, Molinaro R. Pathology consultation on </w:t>
      </w:r>
      <w:proofErr w:type="spellStart"/>
      <w:r>
        <w:rPr>
          <w:rFonts w:ascii="Book Antiqua" w:eastAsia="Book Antiqua" w:hAnsi="Book Antiqua" w:cs="Book Antiqua"/>
          <w:color w:val="000000"/>
        </w:rPr>
        <w:t>HbA</w:t>
      </w:r>
      <w:proofErr w:type="spellEnd"/>
      <w:r>
        <w:rPr>
          <w:rFonts w:ascii="Book Antiqua" w:eastAsia="Book Antiqua" w:hAnsi="Book Antiqua" w:cs="Book Antiqua"/>
          <w:color w:val="000000"/>
        </w:rPr>
        <w:t xml:space="preserve">(1c) methods and interferences.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141</w:t>
      </w:r>
      <w:r>
        <w:rPr>
          <w:rFonts w:ascii="Book Antiqua" w:eastAsia="Book Antiqua" w:hAnsi="Book Antiqua" w:cs="Book Antiqua"/>
          <w:color w:val="000000"/>
        </w:rPr>
        <w:t>: 5-16 [PMID: 24343732 DOI: 10.1309/AJCPQ23GTTMLAEVL]</w:t>
      </w:r>
    </w:p>
    <w:p w14:paraId="55AAC4D4" w14:textId="77777777" w:rsidR="00A77B3E" w:rsidRDefault="00C138C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Harano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Harano</w:t>
      </w:r>
      <w:proofErr w:type="spellEnd"/>
      <w:r>
        <w:rPr>
          <w:rFonts w:ascii="Book Antiqua" w:eastAsia="Book Antiqua" w:hAnsi="Book Antiqua" w:cs="Book Antiqua"/>
          <w:color w:val="000000"/>
        </w:rPr>
        <w:t xml:space="preserve"> K, Ueda S, Imai K, </w:t>
      </w:r>
      <w:proofErr w:type="spellStart"/>
      <w:r>
        <w:rPr>
          <w:rFonts w:ascii="Book Antiqua" w:eastAsia="Book Antiqua" w:hAnsi="Book Antiqua" w:cs="Book Antiqua"/>
          <w:color w:val="000000"/>
        </w:rPr>
        <w:t>Ohkuma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Koya</w:t>
      </w:r>
      <w:proofErr w:type="spellEnd"/>
      <w:r>
        <w:rPr>
          <w:rFonts w:ascii="Book Antiqua" w:eastAsia="Book Antiqua" w:hAnsi="Book Antiqua" w:cs="Book Antiqua"/>
          <w:color w:val="000000"/>
        </w:rPr>
        <w:t xml:space="preserve"> Y, Takahashi H. Hb Fukuoka [beta 2(NA2)His----Tyr]: a new mutation at the 2,3-diphosphoglycerate binding site. </w:t>
      </w:r>
      <w:r>
        <w:rPr>
          <w:rFonts w:ascii="Book Antiqua" w:eastAsia="Book Antiqua" w:hAnsi="Book Antiqua" w:cs="Book Antiqua"/>
          <w:i/>
          <w:iCs/>
          <w:color w:val="000000"/>
        </w:rPr>
        <w:t>Hemoglobin</w:t>
      </w:r>
      <w:r>
        <w:rPr>
          <w:rFonts w:ascii="Book Antiqua" w:eastAsia="Book Antiqua" w:hAnsi="Book Antiqua" w:cs="Book Antiqua"/>
          <w:color w:val="000000"/>
        </w:rPr>
        <w:t xml:space="preserve"> 1990; </w:t>
      </w:r>
      <w:r>
        <w:rPr>
          <w:rFonts w:ascii="Book Antiqua" w:eastAsia="Book Antiqua" w:hAnsi="Book Antiqua" w:cs="Book Antiqua"/>
          <w:b/>
          <w:bCs/>
          <w:color w:val="000000"/>
        </w:rPr>
        <w:t>14</w:t>
      </w:r>
      <w:r>
        <w:rPr>
          <w:rFonts w:ascii="Book Antiqua" w:eastAsia="Book Antiqua" w:hAnsi="Book Antiqua" w:cs="Book Antiqua"/>
          <w:color w:val="000000"/>
        </w:rPr>
        <w:t>: 199-205 [PMID: 2272842 DOI: 10.3109/03630269009046961]</w:t>
      </w:r>
    </w:p>
    <w:p w14:paraId="134DCFC9" w14:textId="77777777" w:rsidR="00A77B3E" w:rsidRDefault="00C138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Farah RA</w:t>
      </w:r>
      <w:r>
        <w:rPr>
          <w:rFonts w:ascii="Book Antiqua" w:eastAsia="Book Antiqua" w:hAnsi="Book Antiqua" w:cs="Book Antiqua"/>
          <w:color w:val="000000"/>
        </w:rPr>
        <w:t xml:space="preserve">, Buchanan GR, Timmons CF, Phillips L, Fairbanks VF, Snow K, Hoyer JD. Double heterozygosity for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G-San Jose [beta7(A4)</w:t>
      </w:r>
      <w:proofErr w:type="spellStart"/>
      <w:r>
        <w:rPr>
          <w:rFonts w:ascii="Book Antiqua" w:eastAsia="Book Antiqua" w:hAnsi="Book Antiqua" w:cs="Book Antiqua"/>
          <w:color w:val="000000"/>
        </w:rPr>
        <w:t>Glu</w:t>
      </w:r>
      <w:proofErr w:type="spellEnd"/>
      <w:r>
        <w:rPr>
          <w:rFonts w:ascii="Book Antiqua" w:eastAsia="Book Antiqua" w:hAnsi="Book Antiqua" w:cs="Book Antiqua"/>
          <w:color w:val="000000"/>
        </w:rPr>
        <w:t>--&gt;</w:t>
      </w:r>
      <w:proofErr w:type="spellStart"/>
      <w:r>
        <w:rPr>
          <w:rFonts w:ascii="Book Antiqua" w:eastAsia="Book Antiqua" w:hAnsi="Book Antiqua" w:cs="Book Antiqua"/>
          <w:color w:val="000000"/>
        </w:rPr>
        <w:t>Gly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Fukuoka [beta2(NA2)His--&gt;Tyr] in a 2 1/2-year-old girl. </w:t>
      </w:r>
      <w:r>
        <w:rPr>
          <w:rFonts w:ascii="Book Antiqua" w:eastAsia="Book Antiqua" w:hAnsi="Book Antiqua" w:cs="Book Antiqua"/>
          <w:i/>
          <w:iCs/>
          <w:color w:val="000000"/>
        </w:rPr>
        <w:t>Hemoglobin</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383-387 [PMID: 10569729 DOI: 10.3109/03630269909090756]</w:t>
      </w:r>
    </w:p>
    <w:p w14:paraId="2B291289" w14:textId="77777777" w:rsidR="00A77B3E" w:rsidRDefault="00C138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Yun YM</w:t>
      </w:r>
      <w:r>
        <w:rPr>
          <w:rFonts w:ascii="Book Antiqua" w:eastAsia="Book Antiqua" w:hAnsi="Book Antiqua" w:cs="Book Antiqua"/>
          <w:color w:val="000000"/>
        </w:rPr>
        <w:t xml:space="preserve">, Ji M, Ko DH, Chun S, Kwon GC, Lee K, Song SH,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MW, Park SS, Song J. Hb variants in Korea: effect on HbA1c using five routine methods.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1234-1242 [PMID: 28107170 DOI: 10.1515/cclm-2016-0865]</w:t>
      </w:r>
    </w:p>
    <w:p w14:paraId="61B8D44E" w14:textId="77777777" w:rsidR="00A77B3E" w:rsidRDefault="00C138C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A</w:t>
      </w:r>
      <w:r>
        <w:rPr>
          <w:rFonts w:ascii="Book Antiqua" w:eastAsia="Book Antiqua" w:hAnsi="Book Antiqua" w:cs="Book Antiqua"/>
          <w:color w:val="000000"/>
        </w:rPr>
        <w:t xml:space="preserve">, Chen W, Xia Y, Zhou Y, Ji L. Effects of common hemoglobin variants on HbA1c measurements in China: results for α- and β-globin variants measured by six methods.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1353-1361 [PMID: 29626415 DOI: 10.1515/cclm-2017-1211]</w:t>
      </w:r>
    </w:p>
    <w:p w14:paraId="0AB59991" w14:textId="31A20FDF" w:rsidR="00A77B3E" w:rsidRDefault="00C138C9">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2. Classification and Diagnosis of Diabetes: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S14-S31 [PMID: 31862745 DOI: 10.2337/dc20-S002]</w:t>
      </w:r>
    </w:p>
    <w:p w14:paraId="73D1125C" w14:textId="77777777" w:rsidR="00A77B3E" w:rsidRDefault="00C138C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Ribeiro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JF. HbA1c,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Glycated Albumin in the Detection of </w:t>
      </w:r>
      <w:proofErr w:type="spellStart"/>
      <w:r>
        <w:rPr>
          <w:rFonts w:ascii="Book Antiqua" w:eastAsia="Book Antiqua" w:hAnsi="Book Antiqua" w:cs="Book Antiqua"/>
          <w:color w:val="000000"/>
        </w:rPr>
        <w:t>Dysglycaemic</w:t>
      </w:r>
      <w:proofErr w:type="spellEnd"/>
      <w:r>
        <w:rPr>
          <w:rFonts w:ascii="Book Antiqua" w:eastAsia="Book Antiqua" w:hAnsi="Book Antiqua" w:cs="Book Antiqua"/>
          <w:color w:val="000000"/>
        </w:rPr>
        <w:t xml:space="preserve"> Conditions.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14-19 [PMID: 26126638 DOI: 10.2174/1573399811666150701143112]</w:t>
      </w:r>
    </w:p>
    <w:p w14:paraId="36BA46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32C960" w14:textId="77777777" w:rsidR="00A77B3E" w:rsidRDefault="00C138C9">
      <w:pPr>
        <w:spacing w:line="360" w:lineRule="auto"/>
        <w:jc w:val="both"/>
      </w:pPr>
      <w:r>
        <w:rPr>
          <w:rFonts w:ascii="Book Antiqua" w:eastAsia="Book Antiqua" w:hAnsi="Book Antiqua" w:cs="Book Antiqua"/>
          <w:b/>
          <w:color w:val="000000"/>
        </w:rPr>
        <w:lastRenderedPageBreak/>
        <w:t>Footnotes</w:t>
      </w:r>
    </w:p>
    <w:p w14:paraId="6E643C64" w14:textId="77777777" w:rsidR="00A77B3E" w:rsidRDefault="00C138C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w:t>
      </w:r>
    </w:p>
    <w:p w14:paraId="166DC456" w14:textId="77777777" w:rsidR="00A77B3E" w:rsidRDefault="00A77B3E">
      <w:pPr>
        <w:spacing w:line="360" w:lineRule="auto"/>
        <w:jc w:val="both"/>
      </w:pPr>
    </w:p>
    <w:p w14:paraId="0C11E266" w14:textId="41AFC543" w:rsidR="00A77B3E" w:rsidRDefault="00C138C9">
      <w:pPr>
        <w:spacing w:line="360" w:lineRule="auto"/>
        <w:jc w:val="both"/>
      </w:pPr>
      <w:r>
        <w:rPr>
          <w:rFonts w:ascii="Book Antiqua" w:eastAsia="Book Antiqua" w:hAnsi="Book Antiqua" w:cs="Book Antiqua"/>
          <w:b/>
          <w:bCs/>
          <w:color w:val="000000"/>
        </w:rPr>
        <w:t xml:space="preserve">Conflict-of-interest statement: </w:t>
      </w:r>
      <w:r>
        <w:rPr>
          <w:rStyle w:val="copied"/>
          <w:rFonts w:ascii="Book Antiqua" w:eastAsia="Book Antiqua" w:hAnsi="Book Antiqua" w:cs="Book Antiqua"/>
          <w:color w:val="000000"/>
        </w:rPr>
        <w:t xml:space="preserve">The authors declare </w:t>
      </w:r>
      <w:r>
        <w:rPr>
          <w:rStyle w:val="copied"/>
          <w:rFonts w:ascii="Book Antiqua" w:eastAsia="Book Antiqua" w:hAnsi="Book Antiqua" w:cs="Book Antiqua"/>
          <w:color w:val="000000"/>
        </w:rPr>
        <w:t>that they have no conflicts of interest</w:t>
      </w:r>
      <w:r w:rsidR="00D12A32">
        <w:rPr>
          <w:rStyle w:val="copied"/>
          <w:rFonts w:ascii="Book Antiqua" w:eastAsia="Book Antiqua" w:hAnsi="Book Antiqua" w:cs="Book Antiqua"/>
          <w:color w:val="000000"/>
        </w:rPr>
        <w:t xml:space="preserve"> to report</w:t>
      </w:r>
      <w:r>
        <w:rPr>
          <w:rStyle w:val="copied"/>
          <w:rFonts w:ascii="Book Antiqua" w:eastAsia="Book Antiqua" w:hAnsi="Book Antiqua" w:cs="Book Antiqua"/>
          <w:color w:val="000000"/>
        </w:rPr>
        <w:t>.</w:t>
      </w:r>
    </w:p>
    <w:p w14:paraId="25271DA7" w14:textId="77777777" w:rsidR="00A77B3E" w:rsidRDefault="00A77B3E">
      <w:pPr>
        <w:spacing w:line="360" w:lineRule="auto"/>
        <w:jc w:val="both"/>
      </w:pPr>
    </w:p>
    <w:p w14:paraId="68A944CA" w14:textId="77777777" w:rsidR="00A77B3E" w:rsidRDefault="00C138C9">
      <w:pPr>
        <w:spacing w:line="360" w:lineRule="auto"/>
        <w:jc w:val="both"/>
      </w:pPr>
      <w:r>
        <w:rPr>
          <w:rFonts w:ascii="Book Antiqua" w:eastAsia="Book Antiqua" w:hAnsi="Book Antiqua" w:cs="Book Antiqua"/>
          <w:b/>
          <w:bCs/>
          <w:color w:val="000000"/>
        </w:rPr>
        <w:t xml:space="preserve">CARE Checklist (2016) statement: </w:t>
      </w:r>
      <w:r>
        <w:rPr>
          <w:rStyle w:val="copied"/>
          <w:rFonts w:ascii="Book Antiqua" w:eastAsia="Book Antiqua" w:hAnsi="Book Antiqua" w:cs="Book Antiqua"/>
          <w:color w:val="000000"/>
        </w:rPr>
        <w:t>The authors have read the CARE Checklist (2016), and the manuscript was prepared and revised according to the CARE Checklist (2016).</w:t>
      </w:r>
    </w:p>
    <w:p w14:paraId="40C0F145" w14:textId="77777777" w:rsidR="00A77B3E" w:rsidRDefault="00A77B3E">
      <w:pPr>
        <w:spacing w:line="360" w:lineRule="auto"/>
        <w:jc w:val="both"/>
      </w:pPr>
    </w:p>
    <w:p w14:paraId="44F4AF85" w14:textId="77777777" w:rsidR="00A77B3E" w:rsidRDefault="00C138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FE57C8" w14:textId="77777777" w:rsidR="00A77B3E" w:rsidRDefault="00A77B3E">
      <w:pPr>
        <w:spacing w:line="360" w:lineRule="auto"/>
        <w:jc w:val="both"/>
      </w:pPr>
    </w:p>
    <w:p w14:paraId="2D7A8506" w14:textId="5261CB66" w:rsidR="00A77B3E" w:rsidRDefault="00C138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C75791">
        <w:rPr>
          <w:rFonts w:ascii="Book Antiqua" w:eastAsia="Book Antiqua" w:hAnsi="Book Antiqua" w:cs="Book Antiqua"/>
          <w:color w:val="000000"/>
        </w:rPr>
        <w:t>d ma</w:t>
      </w:r>
      <w:r>
        <w:rPr>
          <w:rFonts w:ascii="Book Antiqua" w:eastAsia="Book Antiqua" w:hAnsi="Book Antiqua" w:cs="Book Antiqua"/>
          <w:color w:val="000000"/>
        </w:rPr>
        <w:t>nuscript</w:t>
      </w:r>
    </w:p>
    <w:p w14:paraId="504E0A46" w14:textId="77777777" w:rsidR="00A77B3E" w:rsidRDefault="00A77B3E">
      <w:pPr>
        <w:spacing w:line="360" w:lineRule="auto"/>
        <w:jc w:val="both"/>
      </w:pPr>
    </w:p>
    <w:p w14:paraId="5CED0A20" w14:textId="77777777" w:rsidR="00A77B3E" w:rsidRDefault="00C138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11, 2020</w:t>
      </w:r>
    </w:p>
    <w:p w14:paraId="0CAA60A5" w14:textId="77777777" w:rsidR="00A77B3E" w:rsidRDefault="00C138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7F4A4672" w14:textId="77777777" w:rsidR="00A77B3E" w:rsidRDefault="00C138C9">
      <w:pPr>
        <w:spacing w:line="360" w:lineRule="auto"/>
        <w:jc w:val="both"/>
      </w:pPr>
      <w:r>
        <w:rPr>
          <w:rFonts w:ascii="Book Antiqua" w:eastAsia="Book Antiqua" w:hAnsi="Book Antiqua" w:cs="Book Antiqua"/>
          <w:b/>
          <w:color w:val="000000"/>
        </w:rPr>
        <w:t xml:space="preserve">Article in press: </w:t>
      </w:r>
    </w:p>
    <w:p w14:paraId="5F7D7F92" w14:textId="77777777" w:rsidR="00A77B3E" w:rsidRDefault="00A77B3E">
      <w:pPr>
        <w:spacing w:line="360" w:lineRule="auto"/>
        <w:jc w:val="both"/>
      </w:pPr>
    </w:p>
    <w:p w14:paraId="6C93DD20" w14:textId="4B06B4C2" w:rsidR="00A77B3E" w:rsidRDefault="00C138C9">
      <w:pPr>
        <w:spacing w:line="360" w:lineRule="auto"/>
        <w:jc w:val="both"/>
      </w:pPr>
      <w:r>
        <w:rPr>
          <w:rFonts w:ascii="Book Antiqua" w:eastAsia="Book Antiqua" w:hAnsi="Book Antiqua" w:cs="Book Antiqua"/>
          <w:b/>
          <w:color w:val="000000"/>
        </w:rPr>
        <w:t xml:space="preserve">Specialty type: </w:t>
      </w:r>
      <w:r w:rsidR="00C75791" w:rsidRPr="00C75791">
        <w:rPr>
          <w:rFonts w:ascii="Book Antiqua" w:eastAsia="Book Antiqua" w:hAnsi="Book Antiqua" w:cs="Book Antiqua"/>
          <w:color w:val="000000"/>
        </w:rPr>
        <w:t>Medicine, research and experimental</w:t>
      </w:r>
    </w:p>
    <w:p w14:paraId="7F9713B3" w14:textId="77777777" w:rsidR="00A77B3E" w:rsidRDefault="00C138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DBBCA0" w14:textId="77777777" w:rsidR="00A77B3E" w:rsidRDefault="00C138C9">
      <w:pPr>
        <w:spacing w:line="360" w:lineRule="auto"/>
        <w:jc w:val="both"/>
      </w:pPr>
      <w:r>
        <w:rPr>
          <w:rFonts w:ascii="Book Antiqua" w:eastAsia="Book Antiqua" w:hAnsi="Book Antiqua" w:cs="Book Antiqua"/>
          <w:b/>
          <w:color w:val="000000"/>
        </w:rPr>
        <w:t>Peer-review report’s scientific quality classification</w:t>
      </w:r>
    </w:p>
    <w:p w14:paraId="45E0370B" w14:textId="77777777" w:rsidR="00A77B3E" w:rsidRDefault="00C138C9">
      <w:pPr>
        <w:spacing w:line="360" w:lineRule="auto"/>
        <w:jc w:val="both"/>
      </w:pPr>
      <w:r>
        <w:rPr>
          <w:rFonts w:ascii="Book Antiqua" w:eastAsia="Book Antiqua" w:hAnsi="Book Antiqua" w:cs="Book Antiqua"/>
          <w:color w:val="000000"/>
        </w:rPr>
        <w:t>Grade A (Excellent): 0</w:t>
      </w:r>
    </w:p>
    <w:p w14:paraId="45AC7092" w14:textId="77777777" w:rsidR="00A77B3E" w:rsidRDefault="00C138C9">
      <w:pPr>
        <w:spacing w:line="360" w:lineRule="auto"/>
        <w:jc w:val="both"/>
      </w:pPr>
      <w:r>
        <w:rPr>
          <w:rFonts w:ascii="Book Antiqua" w:eastAsia="Book Antiqua" w:hAnsi="Book Antiqua" w:cs="Book Antiqua"/>
          <w:color w:val="000000"/>
        </w:rPr>
        <w:t>Grade B (Very good): B</w:t>
      </w:r>
    </w:p>
    <w:p w14:paraId="03676723" w14:textId="77777777" w:rsidR="00A77B3E" w:rsidRDefault="00C138C9">
      <w:pPr>
        <w:spacing w:line="360" w:lineRule="auto"/>
        <w:jc w:val="both"/>
      </w:pPr>
      <w:r>
        <w:rPr>
          <w:rFonts w:ascii="Book Antiqua" w:eastAsia="Book Antiqua" w:hAnsi="Book Antiqua" w:cs="Book Antiqua"/>
          <w:color w:val="000000"/>
        </w:rPr>
        <w:t>Grade C (Good): 0</w:t>
      </w:r>
    </w:p>
    <w:p w14:paraId="30EC51E1" w14:textId="77777777" w:rsidR="00A77B3E" w:rsidRDefault="00C138C9">
      <w:pPr>
        <w:spacing w:line="360" w:lineRule="auto"/>
        <w:jc w:val="both"/>
      </w:pPr>
      <w:r>
        <w:rPr>
          <w:rFonts w:ascii="Book Antiqua" w:eastAsia="Book Antiqua" w:hAnsi="Book Antiqua" w:cs="Book Antiqua"/>
          <w:color w:val="000000"/>
        </w:rPr>
        <w:lastRenderedPageBreak/>
        <w:t>Grade D (Fair): 0</w:t>
      </w:r>
    </w:p>
    <w:p w14:paraId="750DE5FF" w14:textId="77777777" w:rsidR="00A77B3E" w:rsidRDefault="00C138C9">
      <w:pPr>
        <w:spacing w:line="360" w:lineRule="auto"/>
        <w:jc w:val="both"/>
      </w:pPr>
      <w:r>
        <w:rPr>
          <w:rFonts w:ascii="Book Antiqua" w:eastAsia="Book Antiqua" w:hAnsi="Book Antiqua" w:cs="Book Antiqua"/>
          <w:color w:val="000000"/>
        </w:rPr>
        <w:t>Grade E (Poor): 0</w:t>
      </w:r>
    </w:p>
    <w:p w14:paraId="313D6FDC" w14:textId="77777777" w:rsidR="00A77B3E" w:rsidRDefault="00A77B3E">
      <w:pPr>
        <w:spacing w:line="360" w:lineRule="auto"/>
        <w:jc w:val="both"/>
      </w:pPr>
    </w:p>
    <w:p w14:paraId="1CF90717" w14:textId="0F2F824B" w:rsidR="00A77B3E" w:rsidRDefault="00C138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Panyasai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D12A32" w:rsidRPr="00734EE3">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65960DE7" w14:textId="77777777" w:rsidR="002240BA" w:rsidRDefault="002240BA">
      <w:pPr>
        <w:spacing w:line="360" w:lineRule="auto"/>
        <w:jc w:val="both"/>
        <w:sectPr w:rsidR="002240BA">
          <w:pgSz w:w="12240" w:h="15840"/>
          <w:pgMar w:top="1440" w:right="1440" w:bottom="1440" w:left="1440" w:header="720" w:footer="720" w:gutter="0"/>
          <w:cols w:space="720"/>
          <w:docGrid w:linePitch="360"/>
        </w:sectPr>
      </w:pPr>
    </w:p>
    <w:p w14:paraId="1891D1BA" w14:textId="65CF01DF" w:rsidR="00A77B3E" w:rsidRDefault="00C138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87C37E" w14:textId="17B9CECD" w:rsidR="00332A24" w:rsidRDefault="00332A24">
      <w:pPr>
        <w:spacing w:line="360" w:lineRule="auto"/>
        <w:jc w:val="both"/>
      </w:pPr>
      <w:r>
        <w:rPr>
          <w:noProof/>
          <w:lang w:eastAsia="zh-CN"/>
        </w:rPr>
        <w:drawing>
          <wp:inline distT="0" distB="0" distL="0" distR="0" wp14:anchorId="1684B17B" wp14:editId="0AC737F1">
            <wp:extent cx="3749040" cy="38649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08"/>
                    <a:stretch/>
                  </pic:blipFill>
                  <pic:spPr bwMode="auto">
                    <a:xfrm>
                      <a:off x="0" y="0"/>
                      <a:ext cx="3751493" cy="3867483"/>
                    </a:xfrm>
                    <a:prstGeom prst="rect">
                      <a:avLst/>
                    </a:prstGeom>
                    <a:ln>
                      <a:noFill/>
                    </a:ln>
                    <a:extLst>
                      <a:ext uri="{53640926-AAD7-44D8-BBD7-CCE9431645EC}">
                        <a14:shadowObscured xmlns:a14="http://schemas.microsoft.com/office/drawing/2010/main"/>
                      </a:ext>
                    </a:extLst>
                  </pic:spPr>
                </pic:pic>
              </a:graphicData>
            </a:graphic>
          </wp:inline>
        </w:drawing>
      </w:r>
    </w:p>
    <w:p w14:paraId="4E3F556E" w14:textId="5C18A771" w:rsidR="00332A24" w:rsidRDefault="00332A24">
      <w:pPr>
        <w:spacing w:line="360" w:lineRule="auto"/>
        <w:jc w:val="both"/>
      </w:pPr>
      <w:r>
        <w:rPr>
          <w:noProof/>
          <w:lang w:eastAsia="zh-CN"/>
        </w:rPr>
        <w:drawing>
          <wp:inline distT="0" distB="0" distL="0" distR="0" wp14:anchorId="38DC8B91" wp14:editId="5048EE08">
            <wp:extent cx="3220094" cy="32394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4230" cy="3243652"/>
                    </a:xfrm>
                    <a:prstGeom prst="rect">
                      <a:avLst/>
                    </a:prstGeom>
                  </pic:spPr>
                </pic:pic>
              </a:graphicData>
            </a:graphic>
          </wp:inline>
        </w:drawing>
      </w:r>
    </w:p>
    <w:p w14:paraId="2D279447" w14:textId="1E55E80B" w:rsidR="00332A24" w:rsidRDefault="00C138C9">
      <w:pPr>
        <w:spacing w:line="360" w:lineRule="auto"/>
        <w:jc w:val="both"/>
        <w:rPr>
          <w:rStyle w:val="copied"/>
          <w:rFonts w:ascii="Book Antiqua" w:eastAsia="Book Antiqua" w:hAnsi="Book Antiqua" w:cs="Book Antiqua"/>
          <w:color w:val="000000"/>
          <w:szCs w:val="30"/>
        </w:rPr>
      </w:pPr>
      <w:r w:rsidRPr="00332A24">
        <w:rPr>
          <w:rFonts w:ascii="Book Antiqua" w:eastAsia="Book Antiqua" w:hAnsi="Book Antiqua" w:cs="Book Antiqua"/>
          <w:b/>
          <w:bCs/>
          <w:color w:val="000000"/>
        </w:rPr>
        <w:t>Figure 1</w:t>
      </w:r>
      <w:r w:rsidR="00332A24" w:rsidRPr="00332A24">
        <w:rPr>
          <w:rFonts w:ascii="Book Antiqua" w:eastAsia="Book Antiqua" w:hAnsi="Book Antiqua" w:cs="Book Antiqua"/>
          <w:b/>
          <w:bCs/>
          <w:color w:val="000000"/>
        </w:rPr>
        <w:t xml:space="preserve"> </w:t>
      </w:r>
      <w:r w:rsidR="00D12A32">
        <w:rPr>
          <w:rFonts w:ascii="Book Antiqua" w:eastAsia="Book Antiqua" w:hAnsi="Book Antiqua" w:cs="Book Antiqua"/>
          <w:b/>
          <w:bCs/>
          <w:color w:val="000000"/>
        </w:rPr>
        <w:t>D</w:t>
      </w:r>
      <w:r w:rsidRPr="00332A24">
        <w:rPr>
          <w:rFonts w:ascii="Book Antiqua" w:eastAsia="Book Antiqua" w:hAnsi="Book Antiqua" w:cs="Book Antiqua"/>
          <w:b/>
          <w:bCs/>
          <w:color w:val="000000"/>
        </w:rPr>
        <w:t xml:space="preserve">etection of </w:t>
      </w:r>
      <w:bookmarkStart w:id="2" w:name="_Hlk71711662"/>
      <w:r w:rsidR="00332A24" w:rsidRPr="00332A24">
        <w:rPr>
          <w:rStyle w:val="copied"/>
          <w:rFonts w:ascii="Book Antiqua" w:eastAsia="Book Antiqua" w:hAnsi="Book Antiqua" w:cs="Book Antiqua"/>
          <w:b/>
          <w:bCs/>
          <w:color w:val="000000"/>
        </w:rPr>
        <w:t>hemoglobin</w:t>
      </w:r>
      <w:bookmarkEnd w:id="2"/>
      <w:r w:rsidR="00332A24" w:rsidRPr="00332A24">
        <w:rPr>
          <w:rStyle w:val="copied"/>
          <w:rFonts w:ascii="Book Antiqua" w:eastAsia="Book Antiqua" w:hAnsi="Book Antiqua" w:cs="Book Antiqua"/>
          <w:b/>
          <w:bCs/>
          <w:color w:val="000000"/>
        </w:rPr>
        <w:t xml:space="preserve"> </w:t>
      </w:r>
      <w:proofErr w:type="gramStart"/>
      <w:r w:rsidR="00332A24" w:rsidRPr="00332A24">
        <w:rPr>
          <w:rStyle w:val="copied"/>
          <w:rFonts w:ascii="Book Antiqua" w:eastAsia="Book Antiqua" w:hAnsi="Book Antiqua" w:cs="Book Antiqua"/>
          <w:b/>
          <w:bCs/>
          <w:color w:val="000000"/>
        </w:rPr>
        <w:t>A</w:t>
      </w:r>
      <w:r w:rsidR="00332A24" w:rsidRPr="00734EE3">
        <w:rPr>
          <w:rStyle w:val="copied"/>
          <w:rFonts w:ascii="Book Antiqua" w:eastAsia="Book Antiqua" w:hAnsi="Book Antiqua" w:cs="Book Antiqua"/>
          <w:b/>
          <w:bCs/>
          <w:color w:val="000000"/>
          <w:szCs w:val="30"/>
          <w:vertAlign w:val="subscript"/>
        </w:rPr>
        <w:t>1c</w:t>
      </w:r>
      <w:proofErr w:type="gramEnd"/>
      <w:r w:rsidRPr="00332A24">
        <w:rPr>
          <w:rFonts w:ascii="Book Antiqua" w:eastAsia="Book Antiqua" w:hAnsi="Book Antiqua" w:cs="Book Antiqua"/>
          <w:b/>
          <w:bCs/>
          <w:color w:val="000000"/>
        </w:rPr>
        <w:t xml:space="preserve"> </w:t>
      </w:r>
      <w:r w:rsidR="00D12A32">
        <w:rPr>
          <w:rFonts w:ascii="Book Antiqua" w:eastAsia="Book Antiqua" w:hAnsi="Book Antiqua" w:cs="Book Antiqua"/>
          <w:b/>
          <w:bCs/>
          <w:color w:val="000000"/>
        </w:rPr>
        <w:t>with</w:t>
      </w:r>
      <w:r w:rsidR="00D12A32"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 xml:space="preserve">a Variant II Turbo 2.0 system and an </w:t>
      </w:r>
      <w:proofErr w:type="spellStart"/>
      <w:r w:rsidRPr="00332A24">
        <w:rPr>
          <w:rFonts w:ascii="Book Antiqua" w:eastAsia="Book Antiqua" w:hAnsi="Book Antiqua" w:cs="Book Antiqua"/>
          <w:b/>
          <w:bCs/>
          <w:color w:val="000000"/>
        </w:rPr>
        <w:t>Arkray</w:t>
      </w:r>
      <w:proofErr w:type="spellEnd"/>
      <w:r w:rsidRPr="00332A24">
        <w:rPr>
          <w:rFonts w:ascii="Book Antiqua" w:eastAsia="Book Antiqua" w:hAnsi="Book Antiqua" w:cs="Book Antiqua"/>
          <w:b/>
          <w:bCs/>
          <w:color w:val="000000"/>
        </w:rPr>
        <w:t xml:space="preserve"> HA-8160 system.</w:t>
      </w:r>
      <w:r w:rsidR="00332A24">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A: </w:t>
      </w:r>
      <w:r>
        <w:rPr>
          <w:rFonts w:ascii="Book Antiqua" w:eastAsia="Book Antiqua" w:hAnsi="Book Antiqua" w:cs="Book Antiqua"/>
          <w:color w:val="000000"/>
        </w:rPr>
        <w:t xml:space="preserve">The peak of </w:t>
      </w:r>
      <w:r w:rsidR="00332A24">
        <w:rPr>
          <w:rStyle w:val="copied"/>
          <w:rFonts w:ascii="Book Antiqua" w:eastAsia="Book Antiqua" w:hAnsi="Book Antiqua" w:cs="Book Antiqua"/>
          <w:color w:val="000000"/>
        </w:rPr>
        <w:t>hemoglob</w:t>
      </w:r>
      <w:r w:rsidR="00332A24">
        <w:rPr>
          <w:rStyle w:val="copied"/>
          <w:rFonts w:ascii="Book Antiqua" w:eastAsia="Book Antiqua" w:hAnsi="Book Antiqua" w:cs="Book Antiqua"/>
          <w:color w:val="000000"/>
        </w:rPr>
        <w:t>in A</w:t>
      </w:r>
      <w:r w:rsidR="00332A24" w:rsidRPr="00734EE3">
        <w:rPr>
          <w:rStyle w:val="copied"/>
          <w:rFonts w:ascii="Book Antiqua" w:eastAsia="Book Antiqua" w:hAnsi="Book Antiqua" w:cs="Book Antiqua"/>
          <w:color w:val="000000"/>
          <w:szCs w:val="30"/>
          <w:vertAlign w:val="subscript"/>
        </w:rPr>
        <w:t>1c</w:t>
      </w:r>
      <w:r w:rsidR="00332A24">
        <w:rPr>
          <w:rFonts w:ascii="Book Antiqua" w:eastAsia="Book Antiqua" w:hAnsi="Book Antiqua" w:cs="Book Antiqua"/>
          <w:color w:val="000000"/>
        </w:rPr>
        <w:t xml:space="preserve"> (</w:t>
      </w:r>
      <w:r>
        <w:rPr>
          <w:rFonts w:ascii="Book Antiqua" w:eastAsia="Book Antiqua" w:hAnsi="Book Antiqua" w:cs="Book Antiqua"/>
          <w:color w:val="000000"/>
        </w:rPr>
        <w:t>HbA</w:t>
      </w:r>
      <w:r w:rsidRPr="00332A24">
        <w:rPr>
          <w:rFonts w:ascii="Book Antiqua" w:eastAsia="Book Antiqua" w:hAnsi="Book Antiqua" w:cs="Book Antiqua"/>
          <w:color w:val="000000"/>
          <w:vertAlign w:val="subscript"/>
        </w:rPr>
        <w:t>1c</w:t>
      </w:r>
      <w:r w:rsidR="00332A24">
        <w:rPr>
          <w:rFonts w:ascii="Book Antiqua" w:eastAsia="Book Antiqua" w:hAnsi="Book Antiqua" w:cs="Book Antiqua"/>
          <w:color w:val="000000"/>
        </w:rPr>
        <w:t>)</w:t>
      </w:r>
      <w:r>
        <w:rPr>
          <w:rFonts w:ascii="Book Antiqua" w:eastAsia="Book Antiqua" w:hAnsi="Book Antiqua" w:cs="Book Antiqua"/>
          <w:color w:val="000000"/>
        </w:rPr>
        <w:t xml:space="preserve"> was abnormally elevated (black </w:t>
      </w:r>
      <w:r>
        <w:rPr>
          <w:rFonts w:ascii="Book Antiqua" w:eastAsia="Book Antiqua" w:hAnsi="Book Antiqua" w:cs="Book Antiqua"/>
          <w:color w:val="000000"/>
        </w:rPr>
        <w:lastRenderedPageBreak/>
        <w:t>arrow)</w:t>
      </w:r>
      <w:r w:rsidR="00332A24">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21"/>
          <w:shd w:val="clear" w:color="auto" w:fill="F7F8FA"/>
        </w:rPr>
        <w:t xml:space="preserve">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peak did not appear, and there was an abnormal protruding peak on the left of peak A</w:t>
      </w:r>
      <w:r>
        <w:rPr>
          <w:rFonts w:ascii="Book Antiqua" w:eastAsia="Book Antiqua" w:hAnsi="Book Antiqua" w:cs="Book Antiqua"/>
          <w:color w:val="000000"/>
          <w:szCs w:val="30"/>
          <w:vertAlign w:val="subscript"/>
        </w:rPr>
        <w:t>0</w:t>
      </w:r>
      <w:r w:rsidRPr="00332A24">
        <w:rPr>
          <w:rFonts w:ascii="Book Antiqua" w:eastAsia="Book Antiqua" w:hAnsi="Book Antiqua" w:cs="Book Antiqua"/>
          <w:color w:val="000000"/>
          <w:szCs w:val="30"/>
        </w:rPr>
        <w:t xml:space="preserve"> </w:t>
      </w:r>
      <w:r>
        <w:rPr>
          <w:rFonts w:ascii="Book Antiqua" w:eastAsia="Book Antiqua" w:hAnsi="Book Antiqua" w:cs="Book Antiqua"/>
          <w:color w:val="000000"/>
        </w:rPr>
        <w:t>(black arrow).</w:t>
      </w:r>
      <w:r w:rsidR="00332A24">
        <w:rPr>
          <w:rFonts w:ascii="Book Antiqua" w:eastAsia="Book Antiqua" w:hAnsi="Book Antiqua" w:cs="Book Antiqua"/>
          <w:color w:val="000000"/>
        </w:rPr>
        <w:t xml:space="preserve"> HbA</w:t>
      </w:r>
      <w:r w:rsidR="00332A24" w:rsidRPr="00332A24">
        <w:rPr>
          <w:rFonts w:ascii="Book Antiqua" w:eastAsia="Book Antiqua" w:hAnsi="Book Antiqua" w:cs="Book Antiqua"/>
          <w:color w:val="000000"/>
          <w:vertAlign w:val="subscript"/>
        </w:rPr>
        <w:t>1c</w:t>
      </w:r>
      <w:r w:rsidR="00332A24">
        <w:rPr>
          <w:rFonts w:ascii="Book Antiqua" w:eastAsia="Book Antiqua" w:hAnsi="Book Antiqua" w:cs="Book Antiqua"/>
          <w:color w:val="000000"/>
        </w:rPr>
        <w:t xml:space="preserve">: </w:t>
      </w:r>
      <w:r w:rsidR="00332A24">
        <w:rPr>
          <w:rStyle w:val="copied"/>
          <w:rFonts w:ascii="Book Antiqua" w:eastAsia="Book Antiqua" w:hAnsi="Book Antiqua" w:cs="Book Antiqua"/>
          <w:color w:val="000000"/>
        </w:rPr>
        <w:t>Hemoglobin A</w:t>
      </w:r>
      <w:r w:rsidR="00332A24" w:rsidRPr="00734EE3">
        <w:rPr>
          <w:rStyle w:val="copied"/>
          <w:rFonts w:ascii="Book Antiqua" w:eastAsia="Book Antiqua" w:hAnsi="Book Antiqua" w:cs="Book Antiqua"/>
          <w:color w:val="000000"/>
          <w:szCs w:val="30"/>
          <w:vertAlign w:val="subscript"/>
        </w:rPr>
        <w:t>1c</w:t>
      </w:r>
      <w:r w:rsidR="00332A24">
        <w:rPr>
          <w:rStyle w:val="copied"/>
          <w:rFonts w:ascii="Book Antiqua" w:eastAsia="Book Antiqua" w:hAnsi="Book Antiqua" w:cs="Book Antiqua"/>
          <w:color w:val="000000"/>
          <w:szCs w:val="30"/>
        </w:rPr>
        <w:t>.</w:t>
      </w:r>
    </w:p>
    <w:p w14:paraId="64A0D4CF" w14:textId="78B0BBC1" w:rsidR="00A77B3E" w:rsidRPr="00332A24" w:rsidRDefault="00332A24">
      <w:pPr>
        <w:spacing w:line="360" w:lineRule="auto"/>
        <w:jc w:val="both"/>
      </w:pPr>
      <w:bookmarkStart w:id="3" w:name="_GoBack"/>
      <w:bookmarkEnd w:id="3"/>
      <w:r>
        <w:rPr>
          <w:rStyle w:val="copied"/>
          <w:rFonts w:ascii="Book Antiqua" w:eastAsia="Book Antiqua" w:hAnsi="Book Antiqua" w:cs="Book Antiqua"/>
          <w:color w:val="000000"/>
          <w:szCs w:val="30"/>
        </w:rPr>
        <w:br w:type="page"/>
      </w:r>
      <w:r>
        <w:rPr>
          <w:noProof/>
          <w:lang w:eastAsia="zh-CN"/>
        </w:rPr>
        <w:lastRenderedPageBreak/>
        <w:drawing>
          <wp:inline distT="0" distB="0" distL="0" distR="0" wp14:anchorId="2F1FE32F" wp14:editId="4D320850">
            <wp:extent cx="5943600" cy="3853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53180"/>
                    </a:xfrm>
                    <a:prstGeom prst="rect">
                      <a:avLst/>
                    </a:prstGeom>
                  </pic:spPr>
                </pic:pic>
              </a:graphicData>
            </a:graphic>
          </wp:inline>
        </w:drawing>
      </w:r>
    </w:p>
    <w:p w14:paraId="62703B1D" w14:textId="58824960" w:rsidR="00332A24" w:rsidRPr="00332A24" w:rsidRDefault="00C138C9">
      <w:pPr>
        <w:spacing w:line="360" w:lineRule="auto"/>
        <w:jc w:val="both"/>
        <w:rPr>
          <w:rFonts w:ascii="Book Antiqua" w:eastAsia="Book Antiqua" w:hAnsi="Book Antiqua" w:cs="Book Antiqua"/>
          <w:color w:val="000000"/>
        </w:rPr>
      </w:pPr>
      <w:r w:rsidRPr="00332A24">
        <w:rPr>
          <w:rFonts w:ascii="Book Antiqua" w:eastAsia="Book Antiqua" w:hAnsi="Book Antiqua" w:cs="Book Antiqua"/>
          <w:b/>
          <w:bCs/>
          <w:color w:val="000000"/>
        </w:rPr>
        <w:t>Figure 2</w:t>
      </w:r>
      <w:r w:rsidR="00332A24"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 xml:space="preserve">A Capillary2FP system was used to find the </w:t>
      </w:r>
      <w:r w:rsidR="00332A24" w:rsidRPr="00332A24">
        <w:rPr>
          <w:rStyle w:val="copied"/>
          <w:rFonts w:ascii="Book Antiqua" w:eastAsia="Book Antiqua" w:hAnsi="Book Antiqua" w:cs="Book Antiqua"/>
          <w:b/>
          <w:bCs/>
          <w:color w:val="000000"/>
        </w:rPr>
        <w:t>hemoglobin</w:t>
      </w:r>
      <w:r w:rsidRPr="00332A24">
        <w:rPr>
          <w:rFonts w:ascii="Book Antiqua" w:eastAsia="Book Antiqua" w:hAnsi="Book Antiqua" w:cs="Book Antiqua"/>
          <w:b/>
          <w:bCs/>
          <w:color w:val="000000"/>
        </w:rPr>
        <w:t xml:space="preserve"> variant.</w:t>
      </w:r>
      <w:r w:rsidR="00332A24">
        <w:rPr>
          <w:rFonts w:ascii="Book Antiqua" w:eastAsia="Book Antiqua" w:hAnsi="Book Antiqua" w:cs="Book Antiqua"/>
          <w:b/>
          <w:bCs/>
          <w:color w:val="000000"/>
        </w:rPr>
        <w:t xml:space="preserve"> </w:t>
      </w:r>
      <w:r w:rsidR="00332A24">
        <w:rPr>
          <w:rFonts w:ascii="Book Antiqua" w:eastAsia="Book Antiqua" w:hAnsi="Book Antiqua" w:cs="Book Antiqua"/>
          <w:color w:val="000000"/>
        </w:rPr>
        <w:t>Hb: H</w:t>
      </w:r>
      <w:r w:rsidR="00332A24" w:rsidRPr="00332A24">
        <w:rPr>
          <w:rFonts w:ascii="Book Antiqua" w:eastAsia="Book Antiqua" w:hAnsi="Book Antiqua" w:cs="Book Antiqua"/>
          <w:color w:val="000000"/>
        </w:rPr>
        <w:t>emoglobin</w:t>
      </w:r>
      <w:r w:rsidR="00332A24">
        <w:rPr>
          <w:rFonts w:ascii="Book Antiqua" w:eastAsia="Book Antiqua" w:hAnsi="Book Antiqua" w:cs="Book Antiqua"/>
          <w:color w:val="000000"/>
        </w:rPr>
        <w:t>.</w:t>
      </w:r>
    </w:p>
    <w:p w14:paraId="7A0BE03B" w14:textId="28F20CEB" w:rsidR="00A77B3E" w:rsidRPr="00332A24" w:rsidRDefault="00332A24">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68E65156" wp14:editId="2A6B3C85">
            <wp:extent cx="5943600" cy="31857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5795"/>
                    </a:xfrm>
                    <a:prstGeom prst="rect">
                      <a:avLst/>
                    </a:prstGeom>
                  </pic:spPr>
                </pic:pic>
              </a:graphicData>
            </a:graphic>
          </wp:inline>
        </w:drawing>
      </w:r>
    </w:p>
    <w:p w14:paraId="0698A0C7" w14:textId="11F76088" w:rsidR="002D4381" w:rsidRDefault="00C138C9">
      <w:pPr>
        <w:spacing w:line="360" w:lineRule="auto"/>
        <w:jc w:val="both"/>
        <w:rPr>
          <w:rStyle w:val="copied"/>
          <w:rFonts w:ascii="Book Antiqua" w:eastAsia="Book Antiqua" w:hAnsi="Book Antiqua" w:cs="Book Antiqua"/>
          <w:b/>
          <w:bCs/>
          <w:color w:val="000000"/>
        </w:rPr>
      </w:pPr>
      <w:r w:rsidRPr="00332A24">
        <w:rPr>
          <w:rFonts w:ascii="Book Antiqua" w:eastAsia="Book Antiqua" w:hAnsi="Book Antiqua" w:cs="Book Antiqua"/>
          <w:b/>
          <w:bCs/>
          <w:color w:val="000000"/>
        </w:rPr>
        <w:t>Figure 3</w:t>
      </w:r>
      <w:r w:rsidR="00332A24"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Gene sequencing results revealed a β chain mutation in the gene [</w:t>
      </w:r>
      <w:proofErr w:type="gramStart"/>
      <w:r w:rsidRPr="00332A24">
        <w:rPr>
          <w:rFonts w:ascii="Book Antiqua" w:eastAsia="Book Antiqua" w:hAnsi="Book Antiqua" w:cs="Book Antiqua"/>
          <w:b/>
          <w:bCs/>
          <w:color w:val="000000"/>
        </w:rPr>
        <w:t>CD2(</w:t>
      </w:r>
      <w:proofErr w:type="gramEnd"/>
      <w:r w:rsidRPr="00332A24">
        <w:rPr>
          <w:rFonts w:ascii="Book Antiqua" w:eastAsia="Book Antiqua" w:hAnsi="Book Antiqua" w:cs="Book Antiqua"/>
          <w:b/>
          <w:bCs/>
          <w:color w:val="000000"/>
        </w:rPr>
        <w:t xml:space="preserve">CAC&gt;TAC), His&gt;Tyr, </w:t>
      </w:r>
      <w:r w:rsidRPr="00332A24">
        <w:rPr>
          <w:rStyle w:val="copied"/>
          <w:rFonts w:ascii="Book Antiqua" w:eastAsia="Book Antiqua" w:hAnsi="Book Antiqua" w:cs="Book Antiqua"/>
          <w:b/>
          <w:bCs/>
          <w:i/>
          <w:iCs/>
          <w:color w:val="000000"/>
        </w:rPr>
        <w:t>HBB</w:t>
      </w:r>
      <w:r w:rsidRPr="00332A24">
        <w:rPr>
          <w:rStyle w:val="copied"/>
          <w:rFonts w:ascii="Book Antiqua" w:eastAsia="Book Antiqua" w:hAnsi="Book Antiqua" w:cs="Book Antiqua"/>
          <w:b/>
          <w:bCs/>
          <w:color w:val="000000"/>
        </w:rPr>
        <w:t>:c.7C&gt;T]</w:t>
      </w:r>
      <w:r w:rsidR="00AB3255">
        <w:rPr>
          <w:rStyle w:val="copied"/>
          <w:rFonts w:ascii="Book Antiqua" w:eastAsia="Book Antiqua" w:hAnsi="Book Antiqua" w:cs="Book Antiqua"/>
          <w:b/>
          <w:bCs/>
          <w:color w:val="000000"/>
        </w:rPr>
        <w:t xml:space="preserve"> </w:t>
      </w:r>
      <w:r w:rsidRPr="00332A24">
        <w:rPr>
          <w:rStyle w:val="copied"/>
          <w:rFonts w:ascii="Book Antiqua" w:eastAsia="Book Antiqua" w:hAnsi="Book Antiqua" w:cs="Book Antiqua"/>
          <w:b/>
          <w:bCs/>
          <w:color w:val="000000"/>
        </w:rPr>
        <w:t>(red arrow).</w:t>
      </w:r>
    </w:p>
    <w:p w14:paraId="790E88DD" w14:textId="574B70A8" w:rsidR="00A77B3E" w:rsidRDefault="002D4381">
      <w:pPr>
        <w:spacing w:line="360" w:lineRule="auto"/>
        <w:jc w:val="both"/>
        <w:rPr>
          <w:rStyle w:val="copied"/>
          <w:rFonts w:ascii="Book Antiqua" w:eastAsia="Book Antiqua" w:hAnsi="Book Antiqua" w:cs="Book Antiqua"/>
          <w:b/>
          <w:bCs/>
          <w:color w:val="000000"/>
        </w:rPr>
      </w:pPr>
      <w:r>
        <w:rPr>
          <w:rStyle w:val="copied"/>
          <w:rFonts w:ascii="Book Antiqua" w:eastAsia="Book Antiqua" w:hAnsi="Book Antiqua" w:cs="Book Antiqua"/>
          <w:b/>
          <w:bCs/>
          <w:color w:val="000000"/>
        </w:rPr>
        <w:br w:type="page"/>
      </w:r>
      <w:r w:rsidRPr="002D4381">
        <w:rPr>
          <w:rStyle w:val="copied"/>
          <w:rFonts w:ascii="Book Antiqua" w:eastAsia="Book Antiqua" w:hAnsi="Book Antiqua" w:cs="Book Antiqua"/>
          <w:b/>
          <w:bCs/>
          <w:color w:val="000000"/>
        </w:rPr>
        <w:lastRenderedPageBreak/>
        <w:t>Table 1</w:t>
      </w:r>
      <w:r>
        <w:rPr>
          <w:rStyle w:val="copied"/>
          <w:rFonts w:ascii="Book Antiqua" w:eastAsia="Book Antiqua" w:hAnsi="Book Antiqua" w:cs="Book Antiqua"/>
          <w:b/>
          <w:bCs/>
          <w:color w:val="000000"/>
        </w:rPr>
        <w:t xml:space="preserve"> </w:t>
      </w:r>
      <w:r w:rsidRPr="002D4381">
        <w:rPr>
          <w:rStyle w:val="copied"/>
          <w:rFonts w:ascii="Book Antiqua" w:eastAsia="Book Antiqua" w:hAnsi="Book Antiqua" w:cs="Book Antiqua"/>
          <w:b/>
          <w:bCs/>
          <w:color w:val="000000"/>
        </w:rPr>
        <w:t>Routine blood data</w:t>
      </w:r>
    </w:p>
    <w:tbl>
      <w:tblPr>
        <w:tblStyle w:val="a6"/>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5"/>
        <w:gridCol w:w="1805"/>
        <w:gridCol w:w="2162"/>
      </w:tblGrid>
      <w:tr w:rsidR="002D4381" w:rsidRPr="002D4381" w14:paraId="5FAB26E6" w14:textId="77777777" w:rsidTr="002240BA">
        <w:trPr>
          <w:trHeight w:val="60"/>
        </w:trPr>
        <w:tc>
          <w:tcPr>
            <w:tcW w:w="5995" w:type="dxa"/>
            <w:tcBorders>
              <w:top w:val="single" w:sz="4" w:space="0" w:color="auto"/>
              <w:bottom w:val="single" w:sz="4" w:space="0" w:color="auto"/>
            </w:tcBorders>
          </w:tcPr>
          <w:p w14:paraId="7064D5C9" w14:textId="77777777"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p>
        </w:tc>
        <w:tc>
          <w:tcPr>
            <w:tcW w:w="1805" w:type="dxa"/>
            <w:tcBorders>
              <w:top w:val="single" w:sz="4" w:space="0" w:color="auto"/>
              <w:bottom w:val="single" w:sz="4" w:space="0" w:color="auto"/>
            </w:tcBorders>
          </w:tcPr>
          <w:p w14:paraId="676A6313" w14:textId="77777777"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r w:rsidRPr="002D4381">
              <w:rPr>
                <w:rStyle w:val="copied"/>
                <w:rFonts w:ascii="Book Antiqua" w:hAnsi="Book Antiqua" w:cs="Times New Roman"/>
                <w:b/>
                <w:bCs/>
                <w:color w:val="000000" w:themeColor="text1"/>
                <w:bdr w:val="none" w:sz="0" w:space="0" w:color="auto" w:frame="1"/>
              </w:rPr>
              <w:t>Results</w:t>
            </w:r>
          </w:p>
        </w:tc>
        <w:tc>
          <w:tcPr>
            <w:tcW w:w="2162" w:type="dxa"/>
            <w:tcBorders>
              <w:top w:val="single" w:sz="4" w:space="0" w:color="auto"/>
              <w:bottom w:val="single" w:sz="4" w:space="0" w:color="auto"/>
            </w:tcBorders>
          </w:tcPr>
          <w:p w14:paraId="7767AED5" w14:textId="3E951272"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r>
              <w:rPr>
                <w:rStyle w:val="copied"/>
                <w:rFonts w:ascii="Book Antiqua" w:hAnsi="Book Antiqua" w:cs="Times New Roman"/>
                <w:b/>
                <w:bCs/>
                <w:color w:val="000000" w:themeColor="text1"/>
                <w:bdr w:val="none" w:sz="0" w:space="0" w:color="auto" w:frame="1"/>
              </w:rPr>
              <w:t>R</w:t>
            </w:r>
            <w:r w:rsidRPr="002D4381">
              <w:rPr>
                <w:rStyle w:val="copied"/>
                <w:rFonts w:ascii="Book Antiqua" w:hAnsi="Book Antiqua" w:cs="Times New Roman"/>
                <w:b/>
                <w:bCs/>
                <w:color w:val="000000" w:themeColor="text1"/>
                <w:bdr w:val="none" w:sz="0" w:space="0" w:color="auto" w:frame="1"/>
              </w:rPr>
              <w:t>eference range</w:t>
            </w:r>
          </w:p>
        </w:tc>
      </w:tr>
      <w:tr w:rsidR="002D4381" w:rsidRPr="002D4381" w14:paraId="67E207F2" w14:textId="77777777" w:rsidTr="002240BA">
        <w:trPr>
          <w:trHeight w:val="428"/>
        </w:trPr>
        <w:tc>
          <w:tcPr>
            <w:tcW w:w="5995" w:type="dxa"/>
            <w:tcBorders>
              <w:top w:val="single" w:sz="4" w:space="0" w:color="auto"/>
            </w:tcBorders>
          </w:tcPr>
          <w:p w14:paraId="440039C5" w14:textId="431065C8"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Red blood cells (×</w:t>
            </w:r>
            <w:r>
              <w:rPr>
                <w:rStyle w:val="copied"/>
                <w:rFonts w:ascii="Book Antiqua" w:hAnsi="Book Antiqua" w:cs="Times New Roman"/>
                <w:color w:val="000000" w:themeColor="text1"/>
                <w:bdr w:val="none" w:sz="0" w:space="0" w:color="auto" w:frame="1"/>
              </w:rPr>
              <w:t xml:space="preserve"> </w:t>
            </w:r>
            <w:r w:rsidRPr="002D4381">
              <w:rPr>
                <w:rStyle w:val="copied"/>
                <w:rFonts w:ascii="Book Antiqua" w:hAnsi="Book Antiqua" w:cs="Times New Roman"/>
                <w:color w:val="000000" w:themeColor="text1"/>
                <w:bdr w:val="none" w:sz="0" w:space="0" w:color="auto" w:frame="1"/>
              </w:rPr>
              <w:t>10</w:t>
            </w:r>
            <w:r w:rsidRPr="002D4381">
              <w:rPr>
                <w:rStyle w:val="copied"/>
                <w:rFonts w:ascii="Book Antiqua" w:hAnsi="Book Antiqua" w:cs="Times New Roman"/>
                <w:color w:val="000000" w:themeColor="text1"/>
                <w:bdr w:val="none" w:sz="0" w:space="0" w:color="auto" w:frame="1"/>
                <w:vertAlign w:val="superscript"/>
              </w:rPr>
              <w:t>12</w:t>
            </w:r>
            <w:r w:rsidRPr="002D4381">
              <w:rPr>
                <w:rStyle w:val="copied"/>
                <w:rFonts w:ascii="Book Antiqua" w:hAnsi="Book Antiqua" w:cs="Times New Roman"/>
                <w:color w:val="000000" w:themeColor="text1"/>
                <w:bdr w:val="none" w:sz="0" w:space="0" w:color="auto" w:frame="1"/>
              </w:rPr>
              <w:t>/L)</w:t>
            </w:r>
          </w:p>
        </w:tc>
        <w:tc>
          <w:tcPr>
            <w:tcW w:w="1805" w:type="dxa"/>
            <w:tcBorders>
              <w:top w:val="single" w:sz="4" w:space="0" w:color="auto"/>
            </w:tcBorders>
          </w:tcPr>
          <w:p w14:paraId="57B509D7"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5.6</w:t>
            </w:r>
          </w:p>
        </w:tc>
        <w:tc>
          <w:tcPr>
            <w:tcW w:w="2162" w:type="dxa"/>
            <w:tcBorders>
              <w:top w:val="single" w:sz="4" w:space="0" w:color="auto"/>
            </w:tcBorders>
          </w:tcPr>
          <w:p w14:paraId="57475DB0"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4.3-5.8</w:t>
            </w:r>
          </w:p>
        </w:tc>
      </w:tr>
      <w:tr w:rsidR="002D4381" w:rsidRPr="002D4381" w14:paraId="0CB0B0B4" w14:textId="77777777" w:rsidTr="002240BA">
        <w:trPr>
          <w:trHeight w:val="440"/>
        </w:trPr>
        <w:tc>
          <w:tcPr>
            <w:tcW w:w="5995" w:type="dxa"/>
          </w:tcPr>
          <w:p w14:paraId="6557B50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Hemoglobin (g/L)</w:t>
            </w:r>
          </w:p>
        </w:tc>
        <w:tc>
          <w:tcPr>
            <w:tcW w:w="1805" w:type="dxa"/>
          </w:tcPr>
          <w:p w14:paraId="70C9309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161</w:t>
            </w:r>
          </w:p>
        </w:tc>
        <w:tc>
          <w:tcPr>
            <w:tcW w:w="2162" w:type="dxa"/>
          </w:tcPr>
          <w:p w14:paraId="71595F7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130-175</w:t>
            </w:r>
          </w:p>
        </w:tc>
      </w:tr>
      <w:tr w:rsidR="002D4381" w:rsidRPr="002D4381" w14:paraId="20AC8333" w14:textId="77777777" w:rsidTr="002240BA">
        <w:trPr>
          <w:trHeight w:val="440"/>
        </w:trPr>
        <w:tc>
          <w:tcPr>
            <w:tcW w:w="5995" w:type="dxa"/>
          </w:tcPr>
          <w:p w14:paraId="717793B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Mean erythrocyte volume (</w:t>
            </w:r>
            <w:proofErr w:type="spellStart"/>
            <w:r w:rsidRPr="002D4381">
              <w:rPr>
                <w:rStyle w:val="copied"/>
                <w:rFonts w:ascii="Book Antiqua" w:hAnsi="Book Antiqua" w:cs="Times New Roman"/>
                <w:color w:val="000000" w:themeColor="text1"/>
                <w:bdr w:val="none" w:sz="0" w:space="0" w:color="auto" w:frame="1"/>
              </w:rPr>
              <w:t>fL</w:t>
            </w:r>
            <w:proofErr w:type="spellEnd"/>
            <w:r w:rsidRPr="002D4381">
              <w:rPr>
                <w:rStyle w:val="copied"/>
                <w:rFonts w:ascii="Book Antiqua" w:hAnsi="Book Antiqua" w:cs="Times New Roman"/>
                <w:color w:val="000000" w:themeColor="text1"/>
                <w:bdr w:val="none" w:sz="0" w:space="0" w:color="auto" w:frame="1"/>
              </w:rPr>
              <w:t>)</w:t>
            </w:r>
          </w:p>
        </w:tc>
        <w:tc>
          <w:tcPr>
            <w:tcW w:w="1805" w:type="dxa"/>
          </w:tcPr>
          <w:p w14:paraId="136B121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91</w:t>
            </w:r>
          </w:p>
        </w:tc>
        <w:tc>
          <w:tcPr>
            <w:tcW w:w="2162" w:type="dxa"/>
          </w:tcPr>
          <w:p w14:paraId="0DA2268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82-100</w:t>
            </w:r>
          </w:p>
        </w:tc>
      </w:tr>
      <w:tr w:rsidR="002D4381" w:rsidRPr="002D4381" w14:paraId="49B024FF" w14:textId="77777777" w:rsidTr="002240BA">
        <w:trPr>
          <w:trHeight w:val="428"/>
        </w:trPr>
        <w:tc>
          <w:tcPr>
            <w:tcW w:w="5995" w:type="dxa"/>
          </w:tcPr>
          <w:p w14:paraId="15320EE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Mean erythrocyte hemoglobin volume (</w:t>
            </w:r>
            <w:proofErr w:type="spellStart"/>
            <w:r w:rsidRPr="002D4381">
              <w:rPr>
                <w:rStyle w:val="copied"/>
                <w:rFonts w:ascii="Book Antiqua" w:hAnsi="Book Antiqua" w:cs="Times New Roman"/>
                <w:color w:val="000000" w:themeColor="text1"/>
                <w:bdr w:val="none" w:sz="0" w:space="0" w:color="auto" w:frame="1"/>
              </w:rPr>
              <w:t>pg</w:t>
            </w:r>
            <w:proofErr w:type="spellEnd"/>
            <w:r w:rsidRPr="002D4381">
              <w:rPr>
                <w:rStyle w:val="copied"/>
                <w:rFonts w:ascii="Book Antiqua" w:hAnsi="Book Antiqua" w:cs="Times New Roman"/>
                <w:color w:val="000000" w:themeColor="text1"/>
                <w:bdr w:val="none" w:sz="0" w:space="0" w:color="auto" w:frame="1"/>
              </w:rPr>
              <w:t>)</w:t>
            </w:r>
          </w:p>
        </w:tc>
        <w:tc>
          <w:tcPr>
            <w:tcW w:w="1805" w:type="dxa"/>
          </w:tcPr>
          <w:p w14:paraId="3C7353F1"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29</w:t>
            </w:r>
          </w:p>
        </w:tc>
        <w:tc>
          <w:tcPr>
            <w:tcW w:w="2162" w:type="dxa"/>
          </w:tcPr>
          <w:p w14:paraId="2F68271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27-34</w:t>
            </w:r>
          </w:p>
        </w:tc>
      </w:tr>
      <w:tr w:rsidR="002D4381" w:rsidRPr="002D4381" w14:paraId="115FD8BC" w14:textId="77777777" w:rsidTr="002240BA">
        <w:trPr>
          <w:trHeight w:val="171"/>
        </w:trPr>
        <w:tc>
          <w:tcPr>
            <w:tcW w:w="5995" w:type="dxa"/>
          </w:tcPr>
          <w:p w14:paraId="058838B6" w14:textId="671D71F6"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 xml:space="preserve">Mean erythrocyte hemoglobin </w:t>
            </w:r>
            <w:proofErr w:type="spellStart"/>
            <w:r w:rsidRPr="002D4381">
              <w:rPr>
                <w:rStyle w:val="copied"/>
                <w:rFonts w:ascii="Book Antiqua" w:hAnsi="Book Antiqua" w:cs="Times New Roman"/>
                <w:color w:val="000000" w:themeColor="text1"/>
                <w:bdr w:val="none" w:sz="0" w:space="0" w:color="auto" w:frame="1"/>
              </w:rPr>
              <w:t>concen-tration</w:t>
            </w:r>
            <w:proofErr w:type="spellEnd"/>
            <w:r>
              <w:rPr>
                <w:rStyle w:val="copied"/>
                <w:rFonts w:ascii="Book Antiqua" w:hAnsi="Book Antiqua" w:cs="Times New Roman"/>
                <w:color w:val="000000" w:themeColor="text1"/>
                <w:bdr w:val="none" w:sz="0" w:space="0" w:color="auto" w:frame="1"/>
              </w:rPr>
              <w:t xml:space="preserve"> </w:t>
            </w:r>
            <w:r w:rsidRPr="002D4381">
              <w:rPr>
                <w:rStyle w:val="copied"/>
                <w:rFonts w:ascii="Book Antiqua" w:hAnsi="Book Antiqua" w:cs="Times New Roman"/>
                <w:color w:val="000000" w:themeColor="text1"/>
                <w:bdr w:val="none" w:sz="0" w:space="0" w:color="auto" w:frame="1"/>
              </w:rPr>
              <w:t>(g/L)</w:t>
            </w:r>
          </w:p>
        </w:tc>
        <w:tc>
          <w:tcPr>
            <w:tcW w:w="1805" w:type="dxa"/>
          </w:tcPr>
          <w:p w14:paraId="55F44B1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315</w:t>
            </w:r>
          </w:p>
        </w:tc>
        <w:tc>
          <w:tcPr>
            <w:tcW w:w="2162" w:type="dxa"/>
          </w:tcPr>
          <w:p w14:paraId="17F0F12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316-354</w:t>
            </w:r>
          </w:p>
        </w:tc>
      </w:tr>
      <w:tr w:rsidR="002D4381" w:rsidRPr="002D4381" w14:paraId="42E532A7" w14:textId="77777777" w:rsidTr="002240BA">
        <w:trPr>
          <w:trHeight w:val="440"/>
        </w:trPr>
        <w:tc>
          <w:tcPr>
            <w:tcW w:w="5995" w:type="dxa"/>
          </w:tcPr>
          <w:p w14:paraId="250A51EE"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Erythrocyte distribution width (%)</w:t>
            </w:r>
          </w:p>
        </w:tc>
        <w:tc>
          <w:tcPr>
            <w:tcW w:w="1805" w:type="dxa"/>
          </w:tcPr>
          <w:p w14:paraId="17F5E2B1"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13</w:t>
            </w:r>
          </w:p>
        </w:tc>
        <w:tc>
          <w:tcPr>
            <w:tcW w:w="2162" w:type="dxa"/>
          </w:tcPr>
          <w:p w14:paraId="4F0661D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12-15</w:t>
            </w:r>
          </w:p>
        </w:tc>
      </w:tr>
      <w:tr w:rsidR="002D4381" w:rsidRPr="002D4381" w14:paraId="4F18CAA5" w14:textId="77777777" w:rsidTr="002240BA">
        <w:trPr>
          <w:trHeight w:val="428"/>
        </w:trPr>
        <w:tc>
          <w:tcPr>
            <w:tcW w:w="5995" w:type="dxa"/>
          </w:tcPr>
          <w:p w14:paraId="6DD50290"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Total protein (g/L)</w:t>
            </w:r>
          </w:p>
        </w:tc>
        <w:tc>
          <w:tcPr>
            <w:tcW w:w="1805" w:type="dxa"/>
          </w:tcPr>
          <w:p w14:paraId="1FD03C9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79.3</w:t>
            </w:r>
          </w:p>
        </w:tc>
        <w:tc>
          <w:tcPr>
            <w:tcW w:w="2162" w:type="dxa"/>
          </w:tcPr>
          <w:p w14:paraId="12B1EE8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65.0-85.0</w:t>
            </w:r>
          </w:p>
        </w:tc>
      </w:tr>
      <w:tr w:rsidR="002D4381" w:rsidRPr="002D4381" w14:paraId="192A8E39" w14:textId="77777777" w:rsidTr="002240BA">
        <w:trPr>
          <w:trHeight w:val="440"/>
        </w:trPr>
        <w:tc>
          <w:tcPr>
            <w:tcW w:w="5995" w:type="dxa"/>
          </w:tcPr>
          <w:p w14:paraId="052303B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Albumin (g/L)</w:t>
            </w:r>
          </w:p>
        </w:tc>
        <w:tc>
          <w:tcPr>
            <w:tcW w:w="1805" w:type="dxa"/>
          </w:tcPr>
          <w:p w14:paraId="2B527346"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46.1</w:t>
            </w:r>
          </w:p>
        </w:tc>
        <w:tc>
          <w:tcPr>
            <w:tcW w:w="2162" w:type="dxa"/>
          </w:tcPr>
          <w:p w14:paraId="151D1E9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32.0-45.0</w:t>
            </w:r>
          </w:p>
        </w:tc>
      </w:tr>
      <w:tr w:rsidR="002D4381" w:rsidRPr="002D4381" w14:paraId="050AB283" w14:textId="77777777" w:rsidTr="002240BA">
        <w:trPr>
          <w:trHeight w:val="440"/>
        </w:trPr>
        <w:tc>
          <w:tcPr>
            <w:tcW w:w="5995" w:type="dxa"/>
          </w:tcPr>
          <w:p w14:paraId="109EE99E"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Alanine aminotransferase (U/L)</w:t>
            </w:r>
          </w:p>
        </w:tc>
        <w:tc>
          <w:tcPr>
            <w:tcW w:w="1805" w:type="dxa"/>
          </w:tcPr>
          <w:p w14:paraId="3B74FBC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19</w:t>
            </w:r>
          </w:p>
        </w:tc>
        <w:tc>
          <w:tcPr>
            <w:tcW w:w="2162" w:type="dxa"/>
          </w:tcPr>
          <w:p w14:paraId="11EB258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0-55</w:t>
            </w:r>
          </w:p>
        </w:tc>
      </w:tr>
      <w:tr w:rsidR="002D4381" w:rsidRPr="002D4381" w14:paraId="34754658" w14:textId="77777777" w:rsidTr="002240BA">
        <w:trPr>
          <w:trHeight w:val="440"/>
        </w:trPr>
        <w:tc>
          <w:tcPr>
            <w:tcW w:w="5995" w:type="dxa"/>
          </w:tcPr>
          <w:p w14:paraId="066F0D9B"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Aspartate transferase (U/L)</w:t>
            </w:r>
          </w:p>
        </w:tc>
        <w:tc>
          <w:tcPr>
            <w:tcW w:w="1805" w:type="dxa"/>
          </w:tcPr>
          <w:p w14:paraId="6D69A7C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22</w:t>
            </w:r>
          </w:p>
        </w:tc>
        <w:tc>
          <w:tcPr>
            <w:tcW w:w="2162" w:type="dxa"/>
          </w:tcPr>
          <w:p w14:paraId="09559D04"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15-40</w:t>
            </w:r>
          </w:p>
        </w:tc>
      </w:tr>
      <w:tr w:rsidR="002D4381" w:rsidRPr="002D4381" w14:paraId="4BC33B40" w14:textId="77777777" w:rsidTr="002240BA">
        <w:trPr>
          <w:trHeight w:val="428"/>
        </w:trPr>
        <w:tc>
          <w:tcPr>
            <w:tcW w:w="5995" w:type="dxa"/>
          </w:tcPr>
          <w:p w14:paraId="1218780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Blood creatinine (µmol/L)</w:t>
            </w:r>
          </w:p>
        </w:tc>
        <w:tc>
          <w:tcPr>
            <w:tcW w:w="1805" w:type="dxa"/>
          </w:tcPr>
          <w:p w14:paraId="4FC1B17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76</w:t>
            </w:r>
          </w:p>
        </w:tc>
        <w:tc>
          <w:tcPr>
            <w:tcW w:w="2162" w:type="dxa"/>
          </w:tcPr>
          <w:p w14:paraId="54C2AF1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64-104</w:t>
            </w:r>
          </w:p>
        </w:tc>
      </w:tr>
      <w:tr w:rsidR="002D4381" w:rsidRPr="002D4381" w14:paraId="5299E928" w14:textId="77777777" w:rsidTr="002240BA">
        <w:trPr>
          <w:trHeight w:val="440"/>
        </w:trPr>
        <w:tc>
          <w:tcPr>
            <w:tcW w:w="5995" w:type="dxa"/>
          </w:tcPr>
          <w:p w14:paraId="1BC4EDCE"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Blood urea nitrogen (mmol/L)</w:t>
            </w:r>
          </w:p>
        </w:tc>
        <w:tc>
          <w:tcPr>
            <w:tcW w:w="1805" w:type="dxa"/>
          </w:tcPr>
          <w:p w14:paraId="6CE3AC5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4.8</w:t>
            </w:r>
          </w:p>
        </w:tc>
        <w:tc>
          <w:tcPr>
            <w:tcW w:w="2162" w:type="dxa"/>
          </w:tcPr>
          <w:p w14:paraId="75582BE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3.2-7.4</w:t>
            </w:r>
          </w:p>
        </w:tc>
      </w:tr>
      <w:tr w:rsidR="002D4381" w:rsidRPr="002D4381" w14:paraId="4844552A" w14:textId="77777777" w:rsidTr="002240BA">
        <w:trPr>
          <w:trHeight w:val="452"/>
        </w:trPr>
        <w:tc>
          <w:tcPr>
            <w:tcW w:w="5995" w:type="dxa"/>
            <w:tcBorders>
              <w:bottom w:val="single" w:sz="4" w:space="0" w:color="auto"/>
            </w:tcBorders>
          </w:tcPr>
          <w:p w14:paraId="7592771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Fasting glucose (mmol/L)</w:t>
            </w:r>
          </w:p>
        </w:tc>
        <w:tc>
          <w:tcPr>
            <w:tcW w:w="1805" w:type="dxa"/>
            <w:tcBorders>
              <w:bottom w:val="single" w:sz="4" w:space="0" w:color="auto"/>
            </w:tcBorders>
          </w:tcPr>
          <w:p w14:paraId="0EEF020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4.71</w:t>
            </w:r>
          </w:p>
        </w:tc>
        <w:tc>
          <w:tcPr>
            <w:tcW w:w="2162" w:type="dxa"/>
            <w:tcBorders>
              <w:bottom w:val="single" w:sz="4" w:space="0" w:color="auto"/>
            </w:tcBorders>
          </w:tcPr>
          <w:p w14:paraId="022E60C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3.90-6.10</w:t>
            </w:r>
          </w:p>
        </w:tc>
      </w:tr>
    </w:tbl>
    <w:p w14:paraId="042DB3E1" w14:textId="77777777" w:rsidR="002D4381" w:rsidRPr="00332A24" w:rsidRDefault="002D4381">
      <w:pPr>
        <w:spacing w:line="360" w:lineRule="auto"/>
        <w:jc w:val="both"/>
        <w:rPr>
          <w:b/>
          <w:bCs/>
        </w:rPr>
      </w:pPr>
    </w:p>
    <w:sectPr w:rsidR="002D4381" w:rsidRPr="00332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55F4" w14:textId="77777777" w:rsidR="002F6AFF" w:rsidRDefault="002F6AFF" w:rsidP="005A6A1D">
      <w:r>
        <w:separator/>
      </w:r>
    </w:p>
  </w:endnote>
  <w:endnote w:type="continuationSeparator" w:id="0">
    <w:p w14:paraId="434A0D53" w14:textId="77777777" w:rsidR="002F6AFF" w:rsidRDefault="002F6AFF" w:rsidP="005A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6421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DD423F" w14:textId="1E3A8A8C" w:rsidR="005A6A1D" w:rsidRPr="005A6A1D" w:rsidRDefault="005A6A1D" w:rsidP="005A6A1D">
            <w:pPr>
              <w:pStyle w:val="a8"/>
              <w:jc w:val="right"/>
              <w:rPr>
                <w:rFonts w:ascii="Book Antiqua" w:hAnsi="Book Antiqua"/>
                <w:sz w:val="24"/>
                <w:szCs w:val="24"/>
              </w:rPr>
            </w:pPr>
            <w:r w:rsidRPr="005A6A1D">
              <w:rPr>
                <w:rFonts w:ascii="Book Antiqua" w:hAnsi="Book Antiqua"/>
                <w:sz w:val="24"/>
                <w:szCs w:val="24"/>
                <w:lang w:val="zh-CN" w:eastAsia="zh-CN"/>
              </w:rPr>
              <w:t xml:space="preserve"> </w:t>
            </w:r>
            <w:r w:rsidRPr="005A6A1D">
              <w:rPr>
                <w:rFonts w:ascii="Book Antiqua" w:hAnsi="Book Antiqua"/>
                <w:sz w:val="24"/>
                <w:szCs w:val="24"/>
              </w:rPr>
              <w:fldChar w:fldCharType="begin"/>
            </w:r>
            <w:r w:rsidRPr="005A6A1D">
              <w:rPr>
                <w:rFonts w:ascii="Book Antiqua" w:hAnsi="Book Antiqua"/>
                <w:sz w:val="24"/>
                <w:szCs w:val="24"/>
              </w:rPr>
              <w:instrText>PAGE</w:instrText>
            </w:r>
            <w:r w:rsidRPr="005A6A1D">
              <w:rPr>
                <w:rFonts w:ascii="Book Antiqua" w:hAnsi="Book Antiqua"/>
                <w:sz w:val="24"/>
                <w:szCs w:val="24"/>
              </w:rPr>
              <w:fldChar w:fldCharType="separate"/>
            </w:r>
            <w:r w:rsidR="00734EE3">
              <w:rPr>
                <w:rFonts w:ascii="Book Antiqua" w:hAnsi="Book Antiqua"/>
                <w:noProof/>
                <w:sz w:val="24"/>
                <w:szCs w:val="24"/>
              </w:rPr>
              <w:t>18</w:t>
            </w:r>
            <w:r w:rsidRPr="005A6A1D">
              <w:rPr>
                <w:rFonts w:ascii="Book Antiqua" w:hAnsi="Book Antiqua"/>
                <w:sz w:val="24"/>
                <w:szCs w:val="24"/>
              </w:rPr>
              <w:fldChar w:fldCharType="end"/>
            </w:r>
            <w:r w:rsidRPr="005A6A1D">
              <w:rPr>
                <w:rFonts w:ascii="Book Antiqua" w:hAnsi="Book Antiqua"/>
                <w:sz w:val="24"/>
                <w:szCs w:val="24"/>
                <w:lang w:val="zh-CN" w:eastAsia="zh-CN"/>
              </w:rPr>
              <w:t xml:space="preserve"> / </w:t>
            </w:r>
            <w:r w:rsidRPr="005A6A1D">
              <w:rPr>
                <w:rFonts w:ascii="Book Antiqua" w:hAnsi="Book Antiqua"/>
                <w:sz w:val="24"/>
                <w:szCs w:val="24"/>
              </w:rPr>
              <w:fldChar w:fldCharType="begin"/>
            </w:r>
            <w:r w:rsidRPr="005A6A1D">
              <w:rPr>
                <w:rFonts w:ascii="Book Antiqua" w:hAnsi="Book Antiqua"/>
                <w:sz w:val="24"/>
                <w:szCs w:val="24"/>
              </w:rPr>
              <w:instrText>NUMPAGES</w:instrText>
            </w:r>
            <w:r w:rsidRPr="005A6A1D">
              <w:rPr>
                <w:rFonts w:ascii="Book Antiqua" w:hAnsi="Book Antiqua"/>
                <w:sz w:val="24"/>
                <w:szCs w:val="24"/>
              </w:rPr>
              <w:fldChar w:fldCharType="separate"/>
            </w:r>
            <w:r w:rsidR="00734EE3">
              <w:rPr>
                <w:rFonts w:ascii="Book Antiqua" w:hAnsi="Book Antiqua"/>
                <w:noProof/>
                <w:sz w:val="24"/>
                <w:szCs w:val="24"/>
              </w:rPr>
              <w:t>18</w:t>
            </w:r>
            <w:r w:rsidRPr="005A6A1D">
              <w:rPr>
                <w:rFonts w:ascii="Book Antiqua" w:hAnsi="Book Antiqua"/>
                <w:sz w:val="24"/>
                <w:szCs w:val="24"/>
              </w:rPr>
              <w:fldChar w:fldCharType="end"/>
            </w:r>
          </w:p>
        </w:sdtContent>
      </w:sdt>
    </w:sdtContent>
  </w:sdt>
  <w:p w14:paraId="1CF50C2F" w14:textId="77777777" w:rsidR="005A6A1D" w:rsidRPr="005A6A1D" w:rsidRDefault="005A6A1D" w:rsidP="005A6A1D">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0F428" w14:textId="77777777" w:rsidR="002F6AFF" w:rsidRDefault="002F6AFF" w:rsidP="005A6A1D">
      <w:r>
        <w:separator/>
      </w:r>
    </w:p>
  </w:footnote>
  <w:footnote w:type="continuationSeparator" w:id="0">
    <w:p w14:paraId="35AD7329" w14:textId="77777777" w:rsidR="002F6AFF" w:rsidRDefault="002F6AFF" w:rsidP="005A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589"/>
    <w:rsid w:val="00061910"/>
    <w:rsid w:val="001A67FE"/>
    <w:rsid w:val="00203877"/>
    <w:rsid w:val="002240BA"/>
    <w:rsid w:val="002D4381"/>
    <w:rsid w:val="002F6AFF"/>
    <w:rsid w:val="00332A24"/>
    <w:rsid w:val="003C1E6F"/>
    <w:rsid w:val="003D41C9"/>
    <w:rsid w:val="004C041B"/>
    <w:rsid w:val="00521CF8"/>
    <w:rsid w:val="0054593D"/>
    <w:rsid w:val="005A6A1D"/>
    <w:rsid w:val="00734EE3"/>
    <w:rsid w:val="009E1DFD"/>
    <w:rsid w:val="00A77B3E"/>
    <w:rsid w:val="00AB3255"/>
    <w:rsid w:val="00AB6A51"/>
    <w:rsid w:val="00B00C6B"/>
    <w:rsid w:val="00B60A55"/>
    <w:rsid w:val="00BA356D"/>
    <w:rsid w:val="00BF7AAA"/>
    <w:rsid w:val="00C138C9"/>
    <w:rsid w:val="00C13F96"/>
    <w:rsid w:val="00C47F7C"/>
    <w:rsid w:val="00C75791"/>
    <w:rsid w:val="00CA2A55"/>
    <w:rsid w:val="00D12A32"/>
    <w:rsid w:val="00D562BE"/>
    <w:rsid w:val="00DB267B"/>
    <w:rsid w:val="00DE6702"/>
    <w:rsid w:val="00EC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BD221"/>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ied">
    <w:name w:val="copied"/>
    <w:basedOn w:val="a0"/>
  </w:style>
  <w:style w:type="character" w:styleId="a3">
    <w:name w:val="annotation reference"/>
    <w:basedOn w:val="a0"/>
    <w:semiHidden/>
    <w:unhideWhenUsed/>
    <w:rsid w:val="00BF7AAA"/>
    <w:rPr>
      <w:sz w:val="21"/>
      <w:szCs w:val="21"/>
    </w:rPr>
  </w:style>
  <w:style w:type="paragraph" w:styleId="a4">
    <w:name w:val="annotation text"/>
    <w:basedOn w:val="a"/>
    <w:link w:val="Char"/>
    <w:semiHidden/>
    <w:unhideWhenUsed/>
    <w:rsid w:val="00BF7AAA"/>
  </w:style>
  <w:style w:type="character" w:customStyle="1" w:styleId="Char">
    <w:name w:val="批注文字 Char"/>
    <w:basedOn w:val="a0"/>
    <w:link w:val="a4"/>
    <w:semiHidden/>
    <w:rsid w:val="00BF7AAA"/>
    <w:rPr>
      <w:sz w:val="24"/>
      <w:szCs w:val="24"/>
    </w:rPr>
  </w:style>
  <w:style w:type="paragraph" w:styleId="a5">
    <w:name w:val="annotation subject"/>
    <w:basedOn w:val="a4"/>
    <w:next w:val="a4"/>
    <w:link w:val="Char0"/>
    <w:semiHidden/>
    <w:unhideWhenUsed/>
    <w:rsid w:val="00BF7AAA"/>
    <w:rPr>
      <w:b/>
      <w:bCs/>
    </w:rPr>
  </w:style>
  <w:style w:type="character" w:customStyle="1" w:styleId="Char0">
    <w:name w:val="批注主题 Char"/>
    <w:basedOn w:val="Char"/>
    <w:link w:val="a5"/>
    <w:semiHidden/>
    <w:rsid w:val="00BF7AAA"/>
    <w:rPr>
      <w:b/>
      <w:bCs/>
      <w:sz w:val="24"/>
      <w:szCs w:val="24"/>
    </w:rPr>
  </w:style>
  <w:style w:type="table" w:styleId="a6">
    <w:name w:val="Table Grid"/>
    <w:basedOn w:val="a1"/>
    <w:uiPriority w:val="39"/>
    <w:rsid w:val="002D438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5A6A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A6A1D"/>
    <w:rPr>
      <w:sz w:val="18"/>
      <w:szCs w:val="18"/>
    </w:rPr>
  </w:style>
  <w:style w:type="paragraph" w:styleId="a8">
    <w:name w:val="footer"/>
    <w:basedOn w:val="a"/>
    <w:link w:val="Char2"/>
    <w:uiPriority w:val="99"/>
    <w:unhideWhenUsed/>
    <w:rsid w:val="005A6A1D"/>
    <w:pPr>
      <w:tabs>
        <w:tab w:val="center" w:pos="4153"/>
        <w:tab w:val="right" w:pos="8306"/>
      </w:tabs>
      <w:snapToGrid w:val="0"/>
    </w:pPr>
    <w:rPr>
      <w:sz w:val="18"/>
      <w:szCs w:val="18"/>
    </w:rPr>
  </w:style>
  <w:style w:type="character" w:customStyle="1" w:styleId="Char2">
    <w:name w:val="页脚 Char"/>
    <w:basedOn w:val="a0"/>
    <w:link w:val="a8"/>
    <w:uiPriority w:val="99"/>
    <w:rsid w:val="005A6A1D"/>
    <w:rPr>
      <w:sz w:val="18"/>
      <w:szCs w:val="18"/>
    </w:rPr>
  </w:style>
  <w:style w:type="paragraph" w:styleId="a9">
    <w:name w:val="Balloon Text"/>
    <w:basedOn w:val="a"/>
    <w:link w:val="Char3"/>
    <w:semiHidden/>
    <w:unhideWhenUsed/>
    <w:rsid w:val="00C47F7C"/>
    <w:rPr>
      <w:sz w:val="18"/>
      <w:szCs w:val="18"/>
    </w:rPr>
  </w:style>
  <w:style w:type="character" w:customStyle="1" w:styleId="Char3">
    <w:name w:val="批注框文本 Char"/>
    <w:basedOn w:val="a0"/>
    <w:link w:val="a9"/>
    <w:semiHidden/>
    <w:rsid w:val="00C47F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2021-05-30T10:40:00Z</dcterms:created>
  <dcterms:modified xsi:type="dcterms:W3CDTF">2021-05-30T10:44:00Z</dcterms:modified>
</cp:coreProperties>
</file>