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FF266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Name of Journal: </w:t>
      </w:r>
      <w:r w:rsidRPr="00D27507">
        <w:rPr>
          <w:rFonts w:ascii="Book Antiqua" w:eastAsia="Book Antiqua" w:hAnsi="Book Antiqua" w:cs="Book Antiqua"/>
          <w:i/>
          <w:color w:val="000000"/>
        </w:rPr>
        <w:t>World Journal of Clinical Cases</w:t>
      </w:r>
    </w:p>
    <w:p w14:paraId="5970F790"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Manuscript NO: </w:t>
      </w:r>
      <w:r w:rsidRPr="00D27507">
        <w:rPr>
          <w:rFonts w:ascii="Book Antiqua" w:eastAsia="Book Antiqua" w:hAnsi="Book Antiqua" w:cs="Book Antiqua"/>
          <w:color w:val="000000"/>
        </w:rPr>
        <w:t>61522</w:t>
      </w:r>
    </w:p>
    <w:p w14:paraId="5DD6275A"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Manuscript Type: </w:t>
      </w:r>
      <w:r w:rsidRPr="00D27507">
        <w:rPr>
          <w:rFonts w:ascii="Book Antiqua" w:eastAsia="Book Antiqua" w:hAnsi="Book Antiqua" w:cs="Book Antiqua"/>
          <w:color w:val="000000"/>
        </w:rPr>
        <w:t>CASE REPORT</w:t>
      </w:r>
    </w:p>
    <w:p w14:paraId="7BB091F1" w14:textId="77777777" w:rsidR="00A77B3E" w:rsidRPr="00D27507" w:rsidRDefault="00A77B3E" w:rsidP="00B90608">
      <w:pPr>
        <w:adjustRightInd w:val="0"/>
        <w:snapToGrid w:val="0"/>
        <w:spacing w:line="360" w:lineRule="auto"/>
        <w:jc w:val="both"/>
        <w:rPr>
          <w:rFonts w:ascii="Book Antiqua" w:hAnsi="Book Antiqua"/>
        </w:rPr>
      </w:pPr>
    </w:p>
    <w:p w14:paraId="3FDBBA1F" w14:textId="2B7D2D1A" w:rsidR="00A77B3E" w:rsidRPr="00D27507" w:rsidRDefault="000B735B" w:rsidP="00B90608">
      <w:pPr>
        <w:adjustRightInd w:val="0"/>
        <w:snapToGrid w:val="0"/>
        <w:spacing w:line="360" w:lineRule="auto"/>
        <w:jc w:val="both"/>
        <w:rPr>
          <w:rFonts w:ascii="Book Antiqua" w:hAnsi="Book Antiqua"/>
        </w:rPr>
      </w:pPr>
      <w:bookmarkStart w:id="0" w:name="OLE_LINK54"/>
      <w:bookmarkStart w:id="1" w:name="OLE_LINK55"/>
      <w:r w:rsidRPr="00D27507">
        <w:rPr>
          <w:rFonts w:ascii="Book Antiqua" w:eastAsia="Book Antiqua" w:hAnsi="Book Antiqua" w:cs="Book Antiqua"/>
          <w:b/>
          <w:bCs/>
          <w:color w:val="000000"/>
        </w:rPr>
        <w:t xml:space="preserve">Interstitial lung disease induced by the roots of </w:t>
      </w:r>
      <w:r w:rsidR="008155C3" w:rsidRPr="00D27507">
        <w:rPr>
          <w:rFonts w:ascii="Book Antiqua" w:eastAsia="Book Antiqua" w:hAnsi="Book Antiqua" w:cs="Book Antiqua"/>
          <w:b/>
          <w:bCs/>
          <w:i/>
          <w:color w:val="000000"/>
        </w:rPr>
        <w:t xml:space="preserve">Achyranthes </w:t>
      </w:r>
      <w:r w:rsidRPr="00D27507">
        <w:rPr>
          <w:rFonts w:ascii="Book Antiqua" w:eastAsia="Book Antiqua" w:hAnsi="Book Antiqua" w:cs="Book Antiqua"/>
          <w:b/>
          <w:bCs/>
          <w:i/>
          <w:color w:val="000000"/>
        </w:rPr>
        <w:t xml:space="preserve">japonica </w:t>
      </w:r>
      <w:proofErr w:type="spellStart"/>
      <w:r w:rsidR="008155C3" w:rsidRPr="00D27507">
        <w:rPr>
          <w:rFonts w:ascii="Book Antiqua" w:eastAsia="Book Antiqua" w:hAnsi="Book Antiqua" w:cs="Book Antiqua"/>
          <w:b/>
          <w:bCs/>
          <w:i/>
          <w:color w:val="000000"/>
        </w:rPr>
        <w:t>Nakai</w:t>
      </w:r>
      <w:proofErr w:type="spellEnd"/>
      <w:r w:rsidRPr="00D27507">
        <w:rPr>
          <w:rFonts w:ascii="Book Antiqua" w:eastAsia="Book Antiqua" w:hAnsi="Book Antiqua" w:cs="Book Antiqua"/>
          <w:b/>
          <w:bCs/>
          <w:color w:val="000000"/>
        </w:rPr>
        <w:t>: Three case reports</w:t>
      </w:r>
    </w:p>
    <w:bookmarkEnd w:id="0"/>
    <w:bookmarkEnd w:id="1"/>
    <w:p w14:paraId="6B7FFC91" w14:textId="77777777" w:rsidR="00A77B3E" w:rsidRPr="00D27507" w:rsidRDefault="00A77B3E" w:rsidP="00B90608">
      <w:pPr>
        <w:adjustRightInd w:val="0"/>
        <w:snapToGrid w:val="0"/>
        <w:spacing w:line="360" w:lineRule="auto"/>
        <w:jc w:val="both"/>
        <w:rPr>
          <w:rFonts w:ascii="Book Antiqua" w:hAnsi="Book Antiqua"/>
        </w:rPr>
      </w:pPr>
    </w:p>
    <w:p w14:paraId="2809478E" w14:textId="230F642B"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 xml:space="preserve">Moon DS </w:t>
      </w:r>
      <w:r w:rsidRPr="00D27507">
        <w:rPr>
          <w:rFonts w:ascii="Book Antiqua" w:eastAsia="Book Antiqua" w:hAnsi="Book Antiqua" w:cs="Book Antiqua"/>
          <w:i/>
          <w:iCs/>
          <w:color w:val="000000"/>
        </w:rPr>
        <w:t>et al</w:t>
      </w:r>
      <w:r w:rsidRPr="00D27507">
        <w:rPr>
          <w:rFonts w:ascii="Book Antiqua" w:eastAsia="Book Antiqua" w:hAnsi="Book Antiqua" w:cs="Book Antiqua"/>
          <w:color w:val="000000"/>
        </w:rPr>
        <w:t xml:space="preserve">. </w:t>
      </w:r>
      <w:bookmarkStart w:id="2" w:name="OLE_LINK42"/>
      <w:bookmarkStart w:id="3" w:name="OLE_LINK43"/>
      <w:bookmarkStart w:id="4" w:name="OLE_LINK56"/>
      <w:bookmarkStart w:id="5" w:name="OLE_LINK57"/>
      <w:bookmarkStart w:id="6" w:name="OLE_LINK3"/>
      <w:r w:rsidRPr="00D27507">
        <w:rPr>
          <w:rFonts w:ascii="Book Antiqua" w:eastAsia="Book Antiqua" w:hAnsi="Book Antiqua" w:cs="Book Antiqua"/>
          <w:i/>
          <w:iCs/>
          <w:color w:val="000000"/>
        </w:rPr>
        <w:t xml:space="preserve">Achyranthes japonica </w:t>
      </w:r>
      <w:proofErr w:type="spellStart"/>
      <w:r w:rsidR="00010C46" w:rsidRPr="00D27507">
        <w:rPr>
          <w:rFonts w:ascii="Book Antiqua" w:eastAsia="Book Antiqua" w:hAnsi="Book Antiqua" w:cs="Book Antiqua"/>
          <w:i/>
          <w:color w:val="000000"/>
        </w:rPr>
        <w:t>Nakai</w:t>
      </w:r>
      <w:proofErr w:type="spellEnd"/>
      <w:r w:rsidR="00010C46" w:rsidRPr="00D27507">
        <w:rPr>
          <w:rFonts w:ascii="Book Antiqua" w:eastAsia="Book Antiqua" w:hAnsi="Book Antiqua" w:cs="Book Antiqua"/>
          <w:color w:val="000000"/>
        </w:rPr>
        <w:t xml:space="preserve"> </w:t>
      </w:r>
      <w:bookmarkEnd w:id="2"/>
      <w:bookmarkEnd w:id="3"/>
      <w:r w:rsidRPr="00D27507">
        <w:rPr>
          <w:rFonts w:ascii="Book Antiqua" w:eastAsia="Book Antiqua" w:hAnsi="Book Antiqua" w:cs="Book Antiqua"/>
          <w:color w:val="000000"/>
        </w:rPr>
        <w:t>induced interstitial lung disease</w:t>
      </w:r>
    </w:p>
    <w:bookmarkEnd w:id="4"/>
    <w:bookmarkEnd w:id="5"/>
    <w:bookmarkEnd w:id="6"/>
    <w:p w14:paraId="070AD640" w14:textId="77777777" w:rsidR="00A77B3E" w:rsidRPr="00D27507" w:rsidRDefault="00A77B3E" w:rsidP="00B90608">
      <w:pPr>
        <w:adjustRightInd w:val="0"/>
        <w:snapToGrid w:val="0"/>
        <w:spacing w:line="360" w:lineRule="auto"/>
        <w:jc w:val="both"/>
        <w:rPr>
          <w:rFonts w:ascii="Book Antiqua" w:hAnsi="Book Antiqua"/>
        </w:rPr>
      </w:pPr>
    </w:p>
    <w:p w14:paraId="45CA098D"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Do-</w:t>
      </w:r>
      <w:proofErr w:type="spellStart"/>
      <w:r w:rsidRPr="00D27507">
        <w:rPr>
          <w:rFonts w:ascii="Book Antiqua" w:eastAsia="Book Antiqua" w:hAnsi="Book Antiqua" w:cs="Book Antiqua"/>
          <w:color w:val="000000"/>
        </w:rPr>
        <w:t>Sik</w:t>
      </w:r>
      <w:proofErr w:type="spellEnd"/>
      <w:r w:rsidRPr="00D27507">
        <w:rPr>
          <w:rFonts w:ascii="Book Antiqua" w:eastAsia="Book Antiqua" w:hAnsi="Book Antiqua" w:cs="Book Antiqua"/>
          <w:color w:val="000000"/>
        </w:rPr>
        <w:t xml:space="preserve"> Moon, Sung-Ho Yoon, Seung-Il Lee, Sang-Gon Park, Yong-Sub Na</w:t>
      </w:r>
    </w:p>
    <w:p w14:paraId="72DD37D1" w14:textId="77777777" w:rsidR="00A77B3E" w:rsidRPr="00D27507" w:rsidRDefault="00A77B3E" w:rsidP="00B90608">
      <w:pPr>
        <w:adjustRightInd w:val="0"/>
        <w:snapToGrid w:val="0"/>
        <w:spacing w:line="360" w:lineRule="auto"/>
        <w:jc w:val="both"/>
        <w:rPr>
          <w:rFonts w:ascii="Book Antiqua" w:hAnsi="Book Antiqua"/>
        </w:rPr>
      </w:pPr>
    </w:p>
    <w:p w14:paraId="2BB345B6" w14:textId="3ADD4393"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Do-</w:t>
      </w:r>
      <w:proofErr w:type="spellStart"/>
      <w:r w:rsidRPr="00D27507">
        <w:rPr>
          <w:rFonts w:ascii="Book Antiqua" w:eastAsia="Book Antiqua" w:hAnsi="Book Antiqua" w:cs="Book Antiqua"/>
          <w:b/>
          <w:bCs/>
          <w:color w:val="000000"/>
        </w:rPr>
        <w:t>Sik</w:t>
      </w:r>
      <w:proofErr w:type="spellEnd"/>
      <w:r w:rsidRPr="00D27507">
        <w:rPr>
          <w:rFonts w:ascii="Book Antiqua" w:eastAsia="Book Antiqua" w:hAnsi="Book Antiqua" w:cs="Book Antiqua"/>
          <w:b/>
          <w:bCs/>
          <w:color w:val="000000"/>
        </w:rPr>
        <w:t xml:space="preserve"> Moon, Sung-Ho Yoon, Seung-Il Lee, Yong-Sub Na, </w:t>
      </w:r>
      <w:r w:rsidRPr="00D27507">
        <w:rPr>
          <w:rFonts w:ascii="Book Antiqua" w:eastAsia="Book Antiqua" w:hAnsi="Book Antiqua" w:cs="Book Antiqua"/>
          <w:color w:val="000000"/>
        </w:rPr>
        <w:t xml:space="preserve">Department of Pulmonology and Critical Care Medicine,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Gwangju 61453, South Korea</w:t>
      </w:r>
    </w:p>
    <w:p w14:paraId="17862977" w14:textId="77777777" w:rsidR="00A77B3E" w:rsidRPr="00D27507" w:rsidRDefault="00A77B3E" w:rsidP="00B90608">
      <w:pPr>
        <w:adjustRightInd w:val="0"/>
        <w:snapToGrid w:val="0"/>
        <w:spacing w:line="360" w:lineRule="auto"/>
        <w:jc w:val="both"/>
        <w:rPr>
          <w:rFonts w:ascii="Book Antiqua" w:hAnsi="Book Antiqua"/>
        </w:rPr>
      </w:pPr>
    </w:p>
    <w:p w14:paraId="10F1859D" w14:textId="4B4A98BC"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Sang-Gon Park, </w:t>
      </w:r>
      <w:r w:rsidRPr="00D27507">
        <w:rPr>
          <w:rFonts w:ascii="Book Antiqua" w:eastAsia="Book Antiqua" w:hAnsi="Book Antiqua" w:cs="Book Antiqua"/>
          <w:color w:val="000000"/>
        </w:rPr>
        <w:t xml:space="preserve">Department of Internal Medicine, </w:t>
      </w:r>
      <w:proofErr w:type="spellStart"/>
      <w:r w:rsidRPr="00D27507">
        <w:rPr>
          <w:rFonts w:ascii="Book Antiqua" w:eastAsia="Book Antiqua" w:hAnsi="Book Antiqua" w:cs="Book Antiqua"/>
          <w:color w:val="000000"/>
        </w:rPr>
        <w:t>Hemato</w:t>
      </w:r>
      <w:proofErr w:type="spellEnd"/>
      <w:r w:rsidRPr="00D27507">
        <w:rPr>
          <w:rFonts w:ascii="Book Antiqua" w:eastAsia="Book Antiqua" w:hAnsi="Book Antiqua" w:cs="Book Antiqua"/>
          <w:color w:val="000000"/>
        </w:rPr>
        <w:t>-</w:t>
      </w:r>
      <w:r w:rsidR="00010C46" w:rsidRPr="00D27507">
        <w:rPr>
          <w:rFonts w:ascii="Book Antiqua" w:eastAsia="Book Antiqua" w:hAnsi="Book Antiqua" w:cs="Book Antiqua"/>
          <w:color w:val="000000"/>
        </w:rPr>
        <w:t>Oncology</w:t>
      </w:r>
      <w:r w:rsidRPr="00D27507">
        <w:rPr>
          <w:rFonts w:ascii="Book Antiqua" w:eastAsia="Book Antiqua" w:hAnsi="Book Antiqua" w:cs="Book Antiqua"/>
          <w:color w:val="000000"/>
        </w:rPr>
        <w:t xml:space="preserve">,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Gwangju 61453, South Korea</w:t>
      </w:r>
    </w:p>
    <w:p w14:paraId="1C9F812C" w14:textId="77777777" w:rsidR="00A77B3E" w:rsidRPr="00D27507" w:rsidRDefault="00A77B3E" w:rsidP="00B90608">
      <w:pPr>
        <w:adjustRightInd w:val="0"/>
        <w:snapToGrid w:val="0"/>
        <w:spacing w:line="360" w:lineRule="auto"/>
        <w:jc w:val="both"/>
        <w:rPr>
          <w:rFonts w:ascii="Book Antiqua" w:hAnsi="Book Antiqua"/>
        </w:rPr>
      </w:pPr>
    </w:p>
    <w:p w14:paraId="2E2B441C" w14:textId="1394BB0E"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Author contributions: </w:t>
      </w:r>
      <w:bookmarkStart w:id="7" w:name="OLE_LINK4"/>
      <w:bookmarkStart w:id="8" w:name="OLE_LINK5"/>
      <w:r w:rsidRPr="00D27507">
        <w:rPr>
          <w:rFonts w:ascii="Book Antiqua" w:eastAsia="Book Antiqua" w:hAnsi="Book Antiqua" w:cs="Book Antiqua"/>
          <w:color w:val="000000"/>
        </w:rPr>
        <w:t xml:space="preserve">Na YS made the conceptualization; Moon DS, Na YS, Yoon SH investigated; Moon DS, Na YS </w:t>
      </w:r>
      <w:r w:rsidR="009467FA" w:rsidRPr="00D27507">
        <w:rPr>
          <w:rFonts w:ascii="Book Antiqua" w:eastAsia="Batang" w:hAnsi="Book Antiqua" w:cs="Batang"/>
          <w:color w:val="000000"/>
          <w:lang w:eastAsia="ko-KR"/>
        </w:rPr>
        <w:t>drafted the manuscript</w:t>
      </w:r>
      <w:r w:rsidRPr="00D27507">
        <w:rPr>
          <w:rFonts w:ascii="Book Antiqua" w:eastAsia="Book Antiqua" w:hAnsi="Book Antiqua" w:cs="Book Antiqua"/>
          <w:color w:val="000000"/>
        </w:rPr>
        <w:t>; Na YS, Yoon SH, Lee SI, Park SG reviewed and edited; all authors have read and approved the manuscript.</w:t>
      </w:r>
    </w:p>
    <w:bookmarkEnd w:id="7"/>
    <w:bookmarkEnd w:id="8"/>
    <w:p w14:paraId="4CE0B8D1" w14:textId="77777777" w:rsidR="00A77B3E" w:rsidRPr="00D27507" w:rsidRDefault="00A77B3E" w:rsidP="00B90608">
      <w:pPr>
        <w:adjustRightInd w:val="0"/>
        <w:snapToGrid w:val="0"/>
        <w:spacing w:line="360" w:lineRule="auto"/>
        <w:jc w:val="both"/>
        <w:rPr>
          <w:rFonts w:ascii="Book Antiqua" w:hAnsi="Book Antiqua"/>
          <w:lang w:eastAsia="ko-KR"/>
        </w:rPr>
      </w:pPr>
    </w:p>
    <w:p w14:paraId="641F112D" w14:textId="7829DC8B"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Corresponding author: Yong-Sub Na, MD, Assistant Professor, </w:t>
      </w:r>
      <w:r w:rsidRPr="00D27507">
        <w:rPr>
          <w:rFonts w:ascii="Book Antiqua" w:eastAsia="Book Antiqua" w:hAnsi="Book Antiqua" w:cs="Book Antiqua"/>
          <w:color w:val="000000"/>
        </w:rPr>
        <w:t xml:space="preserve">Department of Pulmonology and Critical Care Medicine,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365 </w:t>
      </w:r>
      <w:proofErr w:type="spellStart"/>
      <w:r w:rsidRPr="00D27507">
        <w:rPr>
          <w:rFonts w:ascii="Book Antiqua" w:eastAsia="Book Antiqua" w:hAnsi="Book Antiqua" w:cs="Book Antiqua"/>
          <w:color w:val="000000"/>
        </w:rPr>
        <w:t>Pilmun-daero</w:t>
      </w:r>
      <w:proofErr w:type="spellEnd"/>
      <w:r w:rsidRPr="00D27507">
        <w:rPr>
          <w:rFonts w:ascii="Book Antiqua" w:eastAsia="Book Antiqua" w:hAnsi="Book Antiqua" w:cs="Book Antiqua"/>
          <w:color w:val="000000"/>
        </w:rPr>
        <w:t>, Dong-</w:t>
      </w:r>
      <w:proofErr w:type="spellStart"/>
      <w:r w:rsidRPr="00D27507">
        <w:rPr>
          <w:rFonts w:ascii="Book Antiqua" w:eastAsia="Book Antiqua" w:hAnsi="Book Antiqua" w:cs="Book Antiqua"/>
          <w:color w:val="000000"/>
        </w:rPr>
        <w:t>gu</w:t>
      </w:r>
      <w:proofErr w:type="spellEnd"/>
      <w:r w:rsidRPr="00D27507">
        <w:rPr>
          <w:rFonts w:ascii="Book Antiqua" w:eastAsia="Book Antiqua" w:hAnsi="Book Antiqua" w:cs="Book Antiqua"/>
          <w:color w:val="000000"/>
        </w:rPr>
        <w:t>, Gwangju 61453, South Korea. ebusters@chosun.ac.kr</w:t>
      </w:r>
    </w:p>
    <w:p w14:paraId="16E2D0BA" w14:textId="77777777" w:rsidR="00A77B3E" w:rsidRPr="00D27507" w:rsidRDefault="00A77B3E" w:rsidP="00B90608">
      <w:pPr>
        <w:adjustRightInd w:val="0"/>
        <w:snapToGrid w:val="0"/>
        <w:spacing w:line="360" w:lineRule="auto"/>
        <w:jc w:val="both"/>
        <w:rPr>
          <w:rFonts w:ascii="Book Antiqua" w:hAnsi="Book Antiqua"/>
        </w:rPr>
      </w:pPr>
    </w:p>
    <w:p w14:paraId="166E4032"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Received: </w:t>
      </w:r>
      <w:r w:rsidRPr="00D27507">
        <w:rPr>
          <w:rFonts w:ascii="Book Antiqua" w:eastAsia="Book Antiqua" w:hAnsi="Book Antiqua" w:cs="Book Antiqua"/>
          <w:color w:val="000000"/>
        </w:rPr>
        <w:t>December 10, 2020</w:t>
      </w:r>
    </w:p>
    <w:p w14:paraId="1EA182BA"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Revised: </w:t>
      </w:r>
      <w:r w:rsidRPr="00D27507">
        <w:rPr>
          <w:rFonts w:ascii="Book Antiqua" w:eastAsia="Book Antiqua" w:hAnsi="Book Antiqua" w:cs="Book Antiqua"/>
          <w:color w:val="000000"/>
        </w:rPr>
        <w:t>January 6, 2021</w:t>
      </w:r>
    </w:p>
    <w:p w14:paraId="3520D4C4" w14:textId="6E92624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lastRenderedPageBreak/>
        <w:t xml:space="preserve">Accepted: </w:t>
      </w:r>
      <w:r w:rsidR="008C6468" w:rsidRPr="008C6468">
        <w:rPr>
          <w:rFonts w:ascii="Book Antiqua" w:eastAsia="Book Antiqua" w:hAnsi="Book Antiqua" w:cs="Book Antiqua"/>
          <w:color w:val="000000"/>
        </w:rPr>
        <w:t>January 28, 2021</w:t>
      </w:r>
    </w:p>
    <w:p w14:paraId="478F29B6" w14:textId="68D9B4B6" w:rsidR="00A77B3E" w:rsidRPr="008532C3"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Published online: </w:t>
      </w:r>
      <w:r w:rsidR="008532C3" w:rsidRPr="008532C3">
        <w:rPr>
          <w:rFonts w:ascii="Book Antiqua" w:eastAsia="Book Antiqua" w:hAnsi="Book Antiqua" w:cs="Book Antiqua"/>
          <w:color w:val="000000"/>
        </w:rPr>
        <w:t>M</w:t>
      </w:r>
      <w:r w:rsidR="008532C3" w:rsidRPr="008532C3">
        <w:rPr>
          <w:rFonts w:asciiTheme="minorEastAsia" w:hAnsiTheme="minorEastAsia" w:cs="Book Antiqua" w:hint="eastAsia"/>
          <w:color w:val="000000"/>
          <w:lang w:eastAsia="zh-CN"/>
        </w:rPr>
        <w:t>a</w:t>
      </w:r>
      <w:r w:rsidR="008532C3" w:rsidRPr="008532C3">
        <w:rPr>
          <w:rFonts w:ascii="Book Antiqua" w:eastAsia="Book Antiqua" w:hAnsi="Book Antiqua" w:cs="Book Antiqua"/>
          <w:color w:val="000000"/>
        </w:rPr>
        <w:t>rch 16, 2021</w:t>
      </w:r>
    </w:p>
    <w:p w14:paraId="5A400208" w14:textId="77777777" w:rsidR="00A77B3E" w:rsidRPr="00D27507" w:rsidRDefault="00A77B3E" w:rsidP="00B90608">
      <w:pPr>
        <w:adjustRightInd w:val="0"/>
        <w:snapToGrid w:val="0"/>
        <w:spacing w:line="360" w:lineRule="auto"/>
        <w:jc w:val="both"/>
        <w:rPr>
          <w:rFonts w:ascii="Book Antiqua" w:hAnsi="Book Antiqua"/>
        </w:rPr>
        <w:sectPr w:rsidR="00A77B3E" w:rsidRPr="00D27507" w:rsidSect="008155C3">
          <w:footerReference w:type="default" r:id="rId7"/>
          <w:pgSz w:w="12240" w:h="15840"/>
          <w:pgMar w:top="1440" w:right="1800" w:bottom="1440" w:left="1800" w:header="720" w:footer="720" w:gutter="0"/>
          <w:cols w:space="720"/>
          <w:docGrid w:linePitch="360"/>
        </w:sectPr>
      </w:pPr>
    </w:p>
    <w:p w14:paraId="649AE1B8"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lastRenderedPageBreak/>
        <w:t>Abstract</w:t>
      </w:r>
    </w:p>
    <w:p w14:paraId="24D23081"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BACKGROUND</w:t>
      </w:r>
    </w:p>
    <w:p w14:paraId="2E9B847B" w14:textId="0AB185BF" w:rsidR="00A77B3E" w:rsidRPr="00D27507" w:rsidRDefault="000B735B" w:rsidP="00B90608">
      <w:pPr>
        <w:adjustRightInd w:val="0"/>
        <w:snapToGrid w:val="0"/>
        <w:spacing w:line="360" w:lineRule="auto"/>
        <w:jc w:val="both"/>
        <w:rPr>
          <w:rFonts w:ascii="Book Antiqua" w:hAnsi="Book Antiqua"/>
        </w:rPr>
      </w:pPr>
      <w:bookmarkStart w:id="9" w:name="OLE_LINK7"/>
      <w:bookmarkStart w:id="10" w:name="OLE_LINK8"/>
      <w:r w:rsidRPr="00D27507">
        <w:rPr>
          <w:rFonts w:ascii="Book Antiqua" w:eastAsia="Book Antiqua" w:hAnsi="Book Antiqua" w:cs="Book Antiqua"/>
          <w:color w:val="000000"/>
        </w:rPr>
        <w:t>The</w:t>
      </w:r>
      <w:r w:rsidR="005424FF">
        <w:rPr>
          <w:rFonts w:ascii="Book Antiqua" w:eastAsia="Book Antiqua" w:hAnsi="Book Antiqua" w:cs="Book Antiqua"/>
          <w:color w:val="000000"/>
        </w:rPr>
        <w:t xml:space="preserve"> </w:t>
      </w:r>
      <w:r w:rsidRPr="00D27507">
        <w:rPr>
          <w:rFonts w:ascii="Book Antiqua" w:eastAsia="Book Antiqua" w:hAnsi="Book Antiqua" w:cs="Book Antiqua"/>
          <w:color w:val="000000"/>
        </w:rPr>
        <w:t>roots</w:t>
      </w:r>
      <w:r w:rsidR="005424FF">
        <w:rPr>
          <w:rFonts w:ascii="Book Antiqua" w:eastAsia="Book Antiqua" w:hAnsi="Book Antiqua" w:cs="Book Antiqua"/>
          <w:color w:val="000000"/>
        </w:rPr>
        <w:t xml:space="preserve"> </w:t>
      </w:r>
      <w:r w:rsidRPr="00D27507">
        <w:rPr>
          <w:rFonts w:ascii="Book Antiqua" w:eastAsia="Book Antiqua" w:hAnsi="Book Antiqua" w:cs="Book Antiqua"/>
          <w:color w:val="000000"/>
        </w:rPr>
        <w:t>of</w:t>
      </w:r>
      <w:r w:rsidR="005424FF">
        <w:rPr>
          <w:rFonts w:ascii="Book Antiqua" w:eastAsia="Book Antiqua" w:hAnsi="Book Antiqua" w:cs="Book Antiqua"/>
          <w:color w:val="000000"/>
        </w:rPr>
        <w:t xml:space="preserve"> </w:t>
      </w:r>
      <w:r w:rsidR="00010C46" w:rsidRPr="00D27507">
        <w:rPr>
          <w:rFonts w:ascii="Book Antiqua" w:eastAsia="Book Antiqua" w:hAnsi="Book Antiqua" w:cs="Book Antiqua"/>
          <w:i/>
          <w:iCs/>
          <w:color w:val="000000"/>
        </w:rPr>
        <w:t>Achyranthes</w:t>
      </w:r>
      <w:r w:rsidR="007A01E8">
        <w:rPr>
          <w:rFonts w:ascii="Book Antiqua" w:eastAsia="Book Antiqua" w:hAnsi="Book Antiqua" w:cs="Book Antiqua"/>
          <w:i/>
          <w:iCs/>
          <w:color w:val="000000"/>
        </w:rPr>
        <w:t xml:space="preserve"> </w:t>
      </w:r>
      <w:r w:rsidR="00EA732F" w:rsidRPr="00D27507">
        <w:rPr>
          <w:rFonts w:ascii="Book Antiqua" w:eastAsia="Book Antiqua" w:hAnsi="Book Antiqua" w:cs="Book Antiqua"/>
          <w:i/>
          <w:iCs/>
          <w:color w:val="000000"/>
        </w:rPr>
        <w:t>japonica</w:t>
      </w:r>
      <w:r w:rsidR="007A01E8">
        <w:rPr>
          <w:rFonts w:ascii="Book Antiqua" w:eastAsia="Book Antiqua" w:hAnsi="Book Antiqua" w:cs="Book Antiqua"/>
          <w:color w:val="000000"/>
        </w:rPr>
        <w:t xml:space="preserve"> </w:t>
      </w:r>
      <w:proofErr w:type="spellStart"/>
      <w:r w:rsidR="00010C46" w:rsidRPr="00D27507">
        <w:rPr>
          <w:rFonts w:ascii="Book Antiqua" w:eastAsia="Book Antiqua" w:hAnsi="Book Antiqua" w:cs="Book Antiqua"/>
          <w:i/>
          <w:color w:val="000000"/>
        </w:rPr>
        <w:t>Nakai</w:t>
      </w:r>
      <w:proofErr w:type="spellEnd"/>
      <w:r w:rsidR="00010C46"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(AJN),</w:t>
      </w:r>
      <w:r w:rsidR="001218A8">
        <w:rPr>
          <w:rFonts w:ascii="Book Antiqua" w:eastAsia="Book Antiqua" w:hAnsi="Book Antiqua" w:cs="Book Antiqua"/>
          <w:color w:val="000000"/>
        </w:rPr>
        <w:t xml:space="preserve"> </w:t>
      </w:r>
      <w:r w:rsidRPr="00D27507">
        <w:rPr>
          <w:rFonts w:ascii="Book Antiqua" w:eastAsia="Book Antiqua" w:hAnsi="Book Antiqua" w:cs="Book Antiqua"/>
          <w:color w:val="000000"/>
        </w:rPr>
        <w:t>called</w:t>
      </w:r>
      <w:r w:rsidR="006A1518">
        <w:rPr>
          <w:rFonts w:ascii="Book Antiqua" w:eastAsia="Book Antiqua" w:hAnsi="Book Antiqua" w:cs="Book Antiqua"/>
          <w:color w:val="000000"/>
        </w:rPr>
        <w:t xml:space="preserve"> </w:t>
      </w:r>
      <w:r w:rsidRPr="00D27507">
        <w:rPr>
          <w:rFonts w:ascii="Book Antiqua" w:eastAsia="Book Antiqua" w:hAnsi="Book Antiqua" w:cs="Book Antiqua"/>
          <w:color w:val="000000"/>
        </w:rPr>
        <w:t>“</w:t>
      </w:r>
      <w:proofErr w:type="spellStart"/>
      <w:r w:rsidRPr="00D27507">
        <w:rPr>
          <w:rFonts w:ascii="Book Antiqua" w:eastAsia="Book Antiqua" w:hAnsi="Book Antiqua" w:cs="Book Antiqua"/>
          <w:color w:val="000000"/>
        </w:rPr>
        <w:t>Useul-puli</w:t>
      </w:r>
      <w:proofErr w:type="spellEnd"/>
      <w:r w:rsidRPr="00D27507">
        <w:rPr>
          <w:rFonts w:ascii="Book Antiqua" w:eastAsia="Book Antiqua" w:hAnsi="Book Antiqua" w:cs="Book Antiqua"/>
          <w:color w:val="000000"/>
        </w:rPr>
        <w:t>,” has been traditionally</w:t>
      </w:r>
      <w:r w:rsidR="001218A8">
        <w:rPr>
          <w:rFonts w:ascii="Book Antiqua" w:eastAsia="Book Antiqua" w:hAnsi="Book Antiqua" w:cs="Book Antiqua"/>
          <w:color w:val="000000"/>
        </w:rPr>
        <w:t xml:space="preserve"> </w:t>
      </w:r>
      <w:r w:rsidRPr="00D27507">
        <w:rPr>
          <w:rFonts w:ascii="Book Antiqua" w:eastAsia="Book Antiqua" w:hAnsi="Book Antiqua" w:cs="Book Antiqua"/>
          <w:color w:val="000000"/>
        </w:rPr>
        <w:t>used to control</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pain</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and</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improve</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dysfunction</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in</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osteoarthritis</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patients</w:t>
      </w:r>
      <w:r w:rsidR="003519EA">
        <w:rPr>
          <w:rFonts w:ascii="Book Antiqua" w:eastAsia="Book Antiqua" w:hAnsi="Book Antiqua" w:cs="Book Antiqua"/>
          <w:color w:val="000000"/>
        </w:rPr>
        <w:t xml:space="preserve"> </w:t>
      </w:r>
      <w:r w:rsidRPr="00D27507">
        <w:rPr>
          <w:rFonts w:ascii="Book Antiqua" w:eastAsia="Book Antiqua" w:hAnsi="Book Antiqua" w:cs="Book Antiqua"/>
          <w:color w:val="000000"/>
        </w:rPr>
        <w:t>in</w:t>
      </w:r>
      <w:r w:rsidR="00AE15B8">
        <w:rPr>
          <w:rFonts w:ascii="Book Antiqua" w:eastAsia="Book Antiqua" w:hAnsi="Book Antiqua" w:cs="Book Antiqua"/>
          <w:color w:val="000000"/>
        </w:rPr>
        <w:t xml:space="preserve"> </w:t>
      </w:r>
      <w:r w:rsidR="003519EA">
        <w:rPr>
          <w:rFonts w:ascii="Book Antiqua" w:eastAsia="Book Antiqua" w:hAnsi="Book Antiqua" w:cs="Book Antiqua"/>
          <w:color w:val="000000"/>
        </w:rPr>
        <w:t xml:space="preserve">South </w:t>
      </w:r>
      <w:r w:rsidRPr="00D27507">
        <w:rPr>
          <w:rFonts w:ascii="Book Antiqua" w:eastAsia="Book Antiqua" w:hAnsi="Book Antiqua" w:cs="Book Antiqua"/>
          <w:color w:val="000000"/>
        </w:rPr>
        <w:t>Korea.</w:t>
      </w:r>
    </w:p>
    <w:bookmarkEnd w:id="9"/>
    <w:bookmarkEnd w:id="10"/>
    <w:p w14:paraId="1F361E54" w14:textId="77777777" w:rsidR="00A77B3E" w:rsidRPr="00D27507" w:rsidRDefault="00A77B3E" w:rsidP="00B90608">
      <w:pPr>
        <w:adjustRightInd w:val="0"/>
        <w:snapToGrid w:val="0"/>
        <w:spacing w:line="360" w:lineRule="auto"/>
        <w:jc w:val="both"/>
        <w:rPr>
          <w:rFonts w:ascii="Book Antiqua" w:hAnsi="Book Antiqua"/>
        </w:rPr>
      </w:pPr>
    </w:p>
    <w:p w14:paraId="7A364677"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CASE SUMMARY</w:t>
      </w:r>
    </w:p>
    <w:p w14:paraId="0F3A4E27" w14:textId="78FEBD79" w:rsidR="00A77B3E" w:rsidRPr="00D27507" w:rsidRDefault="000B735B" w:rsidP="00B90608">
      <w:pPr>
        <w:adjustRightInd w:val="0"/>
        <w:snapToGrid w:val="0"/>
        <w:spacing w:line="360" w:lineRule="auto"/>
        <w:jc w:val="both"/>
        <w:rPr>
          <w:rFonts w:ascii="Book Antiqua" w:hAnsi="Book Antiqua"/>
        </w:rPr>
      </w:pPr>
      <w:bookmarkStart w:id="11" w:name="OLE_LINK9"/>
      <w:bookmarkStart w:id="12" w:name="OLE_LINK10"/>
      <w:r w:rsidRPr="00D27507">
        <w:rPr>
          <w:rFonts w:ascii="Book Antiqua" w:eastAsia="Book Antiqua" w:hAnsi="Book Antiqua" w:cs="Book Antiqua"/>
          <w:color w:val="000000"/>
        </w:rPr>
        <w:t>We described 3 patients diagnosed with herb</w:t>
      </w:r>
      <w:r w:rsidR="00D44268" w:rsidRPr="00D27507">
        <w:rPr>
          <w:rFonts w:ascii="Book Antiqua" w:eastAsia="Book Antiqua" w:hAnsi="Book Antiqua" w:cs="Book Antiqua"/>
          <w:color w:val="000000"/>
        </w:rPr>
        <w:t xml:space="preserve">al medicine </w:t>
      </w:r>
      <w:r w:rsidRPr="00D27507">
        <w:rPr>
          <w:rFonts w:ascii="Book Antiqua" w:eastAsia="Book Antiqua" w:hAnsi="Book Antiqua" w:cs="Book Antiqua"/>
          <w:color w:val="000000"/>
        </w:rPr>
        <w:t xml:space="preserve">induced interstitial lung disease after consuming boiled the roots of </w:t>
      </w:r>
      <w:r w:rsidR="00EA732F" w:rsidRPr="00D27507">
        <w:rPr>
          <w:rFonts w:ascii="Book Antiqua" w:eastAsia="Book Antiqua" w:hAnsi="Book Antiqua" w:cs="Book Antiqua"/>
          <w:color w:val="000000"/>
        </w:rPr>
        <w:t>AJN</w:t>
      </w:r>
      <w:r w:rsidRPr="00D27507">
        <w:rPr>
          <w:rFonts w:ascii="Book Antiqua" w:eastAsia="Book Antiqua" w:hAnsi="Book Antiqua" w:cs="Book Antiqua"/>
          <w:color w:val="000000"/>
        </w:rPr>
        <w:t xml:space="preserve">. They were referred to our hospital because of the modified Medical Research Council grade 4 dyspnea. Chest computed tomography showed bilateral ground-glass opacities with patchy consolidation. After treatment with systemic glucocorticoid therapy and discontinuation of the roots of </w:t>
      </w:r>
      <w:r w:rsidR="00EA732F" w:rsidRPr="00D27507">
        <w:rPr>
          <w:rFonts w:ascii="Book Antiqua" w:eastAsia="Book Antiqua" w:hAnsi="Book Antiqua" w:cs="Book Antiqua"/>
          <w:color w:val="000000"/>
        </w:rPr>
        <w:t>AJN</w:t>
      </w:r>
      <w:r w:rsidRPr="00D27507">
        <w:rPr>
          <w:rFonts w:ascii="Book Antiqua" w:eastAsia="Book Antiqua" w:hAnsi="Book Antiqua" w:cs="Book Antiqua"/>
          <w:color w:val="000000"/>
        </w:rPr>
        <w:t>, their symptoms improved, and almost all ground-glass opacities and patchy consolidations on chest radiography and chest computed tomography resolved.</w:t>
      </w:r>
    </w:p>
    <w:bookmarkEnd w:id="11"/>
    <w:bookmarkEnd w:id="12"/>
    <w:p w14:paraId="4AD4D8A7" w14:textId="77777777" w:rsidR="00A77B3E" w:rsidRPr="00D27507" w:rsidRDefault="00A77B3E" w:rsidP="00B90608">
      <w:pPr>
        <w:adjustRightInd w:val="0"/>
        <w:snapToGrid w:val="0"/>
        <w:spacing w:line="360" w:lineRule="auto"/>
        <w:jc w:val="both"/>
        <w:rPr>
          <w:rFonts w:ascii="Book Antiqua" w:hAnsi="Book Antiqua"/>
        </w:rPr>
      </w:pPr>
    </w:p>
    <w:p w14:paraId="62885821"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CONCLUSION</w:t>
      </w:r>
    </w:p>
    <w:p w14:paraId="23A9E58C" w14:textId="015B6351" w:rsidR="00A77B3E" w:rsidRPr="00D27507" w:rsidRDefault="000B735B" w:rsidP="00B90608">
      <w:pPr>
        <w:adjustRightInd w:val="0"/>
        <w:snapToGrid w:val="0"/>
        <w:spacing w:line="360" w:lineRule="auto"/>
        <w:jc w:val="both"/>
        <w:rPr>
          <w:rFonts w:ascii="Book Antiqua" w:hAnsi="Book Antiqua"/>
        </w:rPr>
      </w:pPr>
      <w:bookmarkStart w:id="13" w:name="OLE_LINK11"/>
      <w:bookmarkStart w:id="14" w:name="OLE_LINK12"/>
      <w:r w:rsidRPr="00D27507">
        <w:rPr>
          <w:rFonts w:ascii="Book Antiqua" w:eastAsia="Book Antiqua" w:hAnsi="Book Antiqua" w:cs="Book Antiqua"/>
          <w:color w:val="000000"/>
        </w:rPr>
        <w:t xml:space="preserve">We present three cases of interstitial lung disease induced by the roots of </w:t>
      </w:r>
      <w:r w:rsidR="00EA732F" w:rsidRPr="00D27507">
        <w:rPr>
          <w:rFonts w:ascii="Book Antiqua" w:eastAsia="Book Antiqua" w:hAnsi="Book Antiqua" w:cs="Book Antiqua"/>
          <w:color w:val="000000"/>
        </w:rPr>
        <w:t>AJN</w:t>
      </w:r>
      <w:r w:rsidRPr="00D27507">
        <w:rPr>
          <w:rFonts w:ascii="Book Antiqua" w:eastAsia="Book Antiqua" w:hAnsi="Book Antiqua" w:cs="Book Antiqua"/>
          <w:color w:val="000000"/>
        </w:rPr>
        <w:t>.</w:t>
      </w:r>
    </w:p>
    <w:bookmarkEnd w:id="13"/>
    <w:bookmarkEnd w:id="14"/>
    <w:p w14:paraId="47D7F37E" w14:textId="77777777" w:rsidR="00A77B3E" w:rsidRPr="00D27507" w:rsidRDefault="00A77B3E" w:rsidP="00B90608">
      <w:pPr>
        <w:adjustRightInd w:val="0"/>
        <w:snapToGrid w:val="0"/>
        <w:spacing w:line="360" w:lineRule="auto"/>
        <w:jc w:val="both"/>
        <w:rPr>
          <w:rFonts w:ascii="Book Antiqua" w:hAnsi="Book Antiqua"/>
        </w:rPr>
      </w:pPr>
    </w:p>
    <w:p w14:paraId="42A4F520" w14:textId="5C681556"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Key Words: </w:t>
      </w:r>
      <w:bookmarkStart w:id="15" w:name="OLE_LINK58"/>
      <w:bookmarkStart w:id="16" w:name="OLE_LINK59"/>
      <w:bookmarkStart w:id="17" w:name="OLE_LINK64"/>
      <w:r w:rsidRPr="00D27507">
        <w:rPr>
          <w:rFonts w:ascii="Book Antiqua" w:eastAsia="Book Antiqua" w:hAnsi="Book Antiqua" w:cs="Book Antiqua"/>
          <w:color w:val="000000"/>
        </w:rPr>
        <w:t xml:space="preserve">Herb; Interstitial lung disease; </w:t>
      </w:r>
      <w:r w:rsidRPr="00D27507">
        <w:rPr>
          <w:rFonts w:ascii="Book Antiqua" w:eastAsia="Book Antiqua" w:hAnsi="Book Antiqua" w:cs="Book Antiqua"/>
          <w:i/>
          <w:iCs/>
          <w:color w:val="000000"/>
        </w:rPr>
        <w:t xml:space="preserve">Achyranthes japonica </w:t>
      </w:r>
      <w:proofErr w:type="spellStart"/>
      <w:r w:rsidR="00010C46" w:rsidRPr="00D27507">
        <w:rPr>
          <w:rFonts w:ascii="Book Antiqua" w:eastAsia="Book Antiqua" w:hAnsi="Book Antiqua" w:cs="Book Antiqua"/>
          <w:i/>
          <w:color w:val="000000"/>
        </w:rPr>
        <w:t>Nakai</w:t>
      </w:r>
      <w:proofErr w:type="spellEnd"/>
      <w:r w:rsidR="007617A2" w:rsidRPr="00D27507">
        <w:rPr>
          <w:rFonts w:ascii="Book Antiqua" w:eastAsia="Book Antiqua" w:hAnsi="Book Antiqua" w:cs="Book Antiqua"/>
          <w:i/>
          <w:color w:val="000000"/>
        </w:rPr>
        <w:t xml:space="preserve">; </w:t>
      </w:r>
      <w:r w:rsidR="007617A2" w:rsidRPr="00D27507">
        <w:rPr>
          <w:rFonts w:ascii="Book Antiqua" w:eastAsia="Book Antiqua" w:hAnsi="Book Antiqua" w:cs="Book Antiqua"/>
          <w:color w:val="000000"/>
        </w:rPr>
        <w:t>Case report</w:t>
      </w:r>
    </w:p>
    <w:p w14:paraId="70A5537D" w14:textId="77777777" w:rsidR="005A24C0" w:rsidRDefault="005A24C0" w:rsidP="005A24C0">
      <w:pPr>
        <w:spacing w:line="360" w:lineRule="auto"/>
        <w:jc w:val="both"/>
        <w:rPr>
          <w:lang w:eastAsia="zh-CN"/>
        </w:rPr>
      </w:pPr>
      <w:bookmarkStart w:id="18" w:name="OLE_LINK60"/>
      <w:bookmarkStart w:id="19" w:name="OLE_LINK61"/>
      <w:bookmarkEnd w:id="15"/>
      <w:bookmarkEnd w:id="16"/>
      <w:bookmarkEnd w:id="17"/>
    </w:p>
    <w:p w14:paraId="1180E337" w14:textId="77777777" w:rsidR="005A24C0" w:rsidRPr="00026CB8" w:rsidRDefault="005A24C0" w:rsidP="005A24C0">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189971C0" w14:textId="77777777" w:rsidR="005A24C0" w:rsidRPr="009C101B" w:rsidRDefault="005A24C0" w:rsidP="005A24C0">
      <w:pPr>
        <w:spacing w:line="360" w:lineRule="auto"/>
        <w:jc w:val="both"/>
        <w:rPr>
          <w:lang w:eastAsia="zh-CN"/>
        </w:rPr>
      </w:pPr>
    </w:p>
    <w:p w14:paraId="2FDB89D2" w14:textId="40B998C8" w:rsidR="00372A54" w:rsidRDefault="005A24C0" w:rsidP="005A24C0">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0B735B" w:rsidRPr="00D27507">
        <w:rPr>
          <w:rFonts w:ascii="Book Antiqua" w:eastAsia="Book Antiqua" w:hAnsi="Book Antiqua" w:cs="Book Antiqua"/>
          <w:color w:val="000000"/>
        </w:rPr>
        <w:t xml:space="preserve">Moon DS, Yoon SH, Lee SI, Park SG, Na YS. Interstitial lung disease induced by the roots of </w:t>
      </w:r>
      <w:r w:rsidR="00C74B86" w:rsidRPr="00D27507">
        <w:rPr>
          <w:rFonts w:ascii="Book Antiqua" w:eastAsia="Book Antiqua" w:hAnsi="Book Antiqua" w:cs="Book Antiqua"/>
          <w:i/>
          <w:color w:val="000000"/>
        </w:rPr>
        <w:t xml:space="preserve">Achyranthes </w:t>
      </w:r>
      <w:r w:rsidR="000B735B" w:rsidRPr="00D27507">
        <w:rPr>
          <w:rFonts w:ascii="Book Antiqua" w:eastAsia="Book Antiqua" w:hAnsi="Book Antiqua" w:cs="Book Antiqua"/>
          <w:i/>
          <w:color w:val="000000"/>
        </w:rPr>
        <w:t xml:space="preserve">japonica </w:t>
      </w:r>
      <w:proofErr w:type="spellStart"/>
      <w:r w:rsidR="00C74B86" w:rsidRPr="00D27507">
        <w:rPr>
          <w:rFonts w:ascii="Book Antiqua" w:eastAsia="Book Antiqua" w:hAnsi="Book Antiqua" w:cs="Book Antiqua"/>
          <w:i/>
          <w:color w:val="000000"/>
        </w:rPr>
        <w:t>Nakai</w:t>
      </w:r>
      <w:proofErr w:type="spellEnd"/>
      <w:r w:rsidR="000B735B" w:rsidRPr="00D27507">
        <w:rPr>
          <w:rFonts w:ascii="Book Antiqua" w:eastAsia="Book Antiqua" w:hAnsi="Book Antiqua" w:cs="Book Antiqua"/>
          <w:color w:val="000000"/>
        </w:rPr>
        <w:t xml:space="preserve">: Three case reports. </w:t>
      </w:r>
      <w:r w:rsidR="000B735B" w:rsidRPr="00D27507">
        <w:rPr>
          <w:rFonts w:ascii="Book Antiqua" w:eastAsia="Book Antiqua" w:hAnsi="Book Antiqua" w:cs="Book Antiqua"/>
          <w:i/>
          <w:iCs/>
          <w:color w:val="000000"/>
        </w:rPr>
        <w:t>World J Clin Cases</w:t>
      </w:r>
      <w:r w:rsidR="000B735B" w:rsidRPr="00D27507">
        <w:rPr>
          <w:rFonts w:ascii="Book Antiqua" w:eastAsia="Book Antiqua" w:hAnsi="Book Antiqua" w:cs="Book Antiqua"/>
          <w:color w:val="000000"/>
        </w:rPr>
        <w:t xml:space="preserve"> 2021; </w:t>
      </w:r>
      <w:bookmarkEnd w:id="18"/>
      <w:bookmarkEnd w:id="19"/>
      <w:r w:rsidR="00416DB9" w:rsidRPr="00416DB9">
        <w:rPr>
          <w:rFonts w:ascii="Book Antiqua" w:eastAsia="Book Antiqua" w:hAnsi="Book Antiqua" w:cs="Book Antiqua"/>
          <w:color w:val="000000"/>
        </w:rPr>
        <w:t xml:space="preserve">9(8): </w:t>
      </w:r>
      <w:r w:rsidR="00372A54">
        <w:rPr>
          <w:rFonts w:ascii="Book Antiqua" w:eastAsia="Book Antiqua" w:hAnsi="Book Antiqua" w:cs="Book Antiqua"/>
          <w:color w:val="000000"/>
        </w:rPr>
        <w:t>2015</w:t>
      </w:r>
      <w:r w:rsidR="00372A54">
        <w:rPr>
          <w:rFonts w:asciiTheme="minorEastAsia" w:hAnsiTheme="minorEastAsia" w:cs="Book Antiqua" w:hint="eastAsia"/>
          <w:color w:val="000000"/>
          <w:lang w:eastAsia="zh-CN"/>
        </w:rPr>
        <w:t>-</w:t>
      </w:r>
      <w:r w:rsidR="00372A54">
        <w:rPr>
          <w:rFonts w:ascii="Book Antiqua" w:eastAsia="Book Antiqua" w:hAnsi="Book Antiqua" w:cs="Book Antiqua"/>
          <w:color w:val="000000"/>
        </w:rPr>
        <w:t>2021</w:t>
      </w:r>
    </w:p>
    <w:p w14:paraId="6C6543F6" w14:textId="512705D7" w:rsidR="00372A54" w:rsidRDefault="00416DB9" w:rsidP="005A24C0">
      <w:pPr>
        <w:adjustRightInd w:val="0"/>
        <w:snapToGrid w:val="0"/>
        <w:spacing w:line="360" w:lineRule="auto"/>
        <w:jc w:val="both"/>
        <w:rPr>
          <w:rFonts w:ascii="Book Antiqua" w:eastAsia="Book Antiqua" w:hAnsi="Book Antiqua" w:cs="Book Antiqua"/>
          <w:color w:val="000000"/>
        </w:rPr>
      </w:pPr>
      <w:r w:rsidRPr="00416DB9">
        <w:rPr>
          <w:rFonts w:ascii="Book Antiqua" w:eastAsia="Book Antiqua" w:hAnsi="Book Antiqua" w:cs="Book Antiqua"/>
          <w:color w:val="000000"/>
        </w:rPr>
        <w:t>URL: https://www.wjgnet.com/2307-8960/full/v9/i8/</w:t>
      </w:r>
      <w:r w:rsidR="00372A54">
        <w:rPr>
          <w:rFonts w:ascii="Book Antiqua" w:eastAsia="Book Antiqua" w:hAnsi="Book Antiqua" w:cs="Book Antiqua"/>
          <w:color w:val="000000"/>
        </w:rPr>
        <w:t>2015</w:t>
      </w:r>
      <w:r w:rsidRPr="00416DB9">
        <w:rPr>
          <w:rFonts w:ascii="Book Antiqua" w:eastAsia="Book Antiqua" w:hAnsi="Book Antiqua" w:cs="Book Antiqua"/>
          <w:color w:val="000000"/>
        </w:rPr>
        <w:t xml:space="preserve">.htm  </w:t>
      </w:r>
    </w:p>
    <w:p w14:paraId="3F2F8C2B" w14:textId="325FD95D" w:rsidR="00A77B3E" w:rsidRDefault="00416DB9" w:rsidP="005A24C0">
      <w:pPr>
        <w:adjustRightInd w:val="0"/>
        <w:snapToGrid w:val="0"/>
        <w:spacing w:line="360" w:lineRule="auto"/>
        <w:jc w:val="both"/>
        <w:rPr>
          <w:rFonts w:ascii="Book Antiqua" w:eastAsia="Book Antiqua" w:hAnsi="Book Antiqua" w:cs="Book Antiqua"/>
          <w:color w:val="000000"/>
        </w:rPr>
      </w:pPr>
      <w:r w:rsidRPr="00416DB9">
        <w:rPr>
          <w:rFonts w:ascii="Book Antiqua" w:eastAsia="Book Antiqua" w:hAnsi="Book Antiqua" w:cs="Book Antiqua"/>
          <w:color w:val="000000"/>
        </w:rPr>
        <w:t>DOI: https://dx.doi.org/10.12998/wjcc.v9.i8.</w:t>
      </w:r>
      <w:r w:rsidR="00372A54">
        <w:rPr>
          <w:rFonts w:ascii="Book Antiqua" w:eastAsia="Book Antiqua" w:hAnsi="Book Antiqua" w:cs="Book Antiqua"/>
          <w:color w:val="000000"/>
        </w:rPr>
        <w:t>2015</w:t>
      </w:r>
    </w:p>
    <w:p w14:paraId="575BB82E" w14:textId="77777777" w:rsidR="00416DB9" w:rsidRPr="00D27507" w:rsidRDefault="00416DB9" w:rsidP="00B90608">
      <w:pPr>
        <w:adjustRightInd w:val="0"/>
        <w:snapToGrid w:val="0"/>
        <w:spacing w:line="360" w:lineRule="auto"/>
        <w:jc w:val="both"/>
        <w:rPr>
          <w:rFonts w:ascii="Book Antiqua" w:hAnsi="Book Antiqua"/>
        </w:rPr>
      </w:pPr>
    </w:p>
    <w:p w14:paraId="1E212D75" w14:textId="62B93F9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Core Tip: </w:t>
      </w:r>
      <w:bookmarkStart w:id="20" w:name="OLE_LINK62"/>
      <w:bookmarkStart w:id="21" w:name="OLE_LINK63"/>
      <w:bookmarkStart w:id="22" w:name="OLE_LINK6"/>
      <w:r w:rsidRPr="00D27507">
        <w:rPr>
          <w:rFonts w:ascii="Book Antiqua" w:eastAsia="Book Antiqua" w:hAnsi="Book Antiqua" w:cs="Book Antiqua"/>
          <w:color w:val="000000"/>
        </w:rPr>
        <w:t>To the best of our knowledge, this is the first case series of interstitial lung disease induced by the roots of</w:t>
      </w:r>
      <w:r w:rsidR="00037AB0" w:rsidRPr="00D27507">
        <w:rPr>
          <w:rFonts w:ascii="Book Antiqua" w:eastAsia="Book Antiqua" w:hAnsi="Book Antiqua" w:cs="Book Antiqua"/>
          <w:color w:val="000000"/>
        </w:rPr>
        <w:t xml:space="preserve"> </w:t>
      </w:r>
      <w:r w:rsidR="00C74B86" w:rsidRPr="00D27507">
        <w:rPr>
          <w:rFonts w:ascii="Book Antiqua" w:eastAsia="Book Antiqua" w:hAnsi="Book Antiqua" w:cs="Book Antiqua"/>
          <w:i/>
          <w:iCs/>
          <w:color w:val="000000"/>
        </w:rPr>
        <w:t xml:space="preserve">Achyranthes </w:t>
      </w:r>
      <w:r w:rsidR="00037AB0" w:rsidRPr="00D27507">
        <w:rPr>
          <w:rFonts w:ascii="Book Antiqua" w:eastAsia="Book Antiqua" w:hAnsi="Book Antiqua" w:cs="Book Antiqua"/>
          <w:i/>
          <w:iCs/>
          <w:color w:val="000000"/>
        </w:rPr>
        <w:t>japonica</w:t>
      </w:r>
      <w:r w:rsidR="00037AB0" w:rsidRPr="00D27507">
        <w:rPr>
          <w:rFonts w:ascii="Book Antiqua" w:eastAsia="Book Antiqua" w:hAnsi="Book Antiqua" w:cs="Book Antiqua"/>
          <w:color w:val="000000"/>
        </w:rPr>
        <w:t xml:space="preserve"> </w:t>
      </w:r>
      <w:proofErr w:type="spellStart"/>
      <w:r w:rsidR="00C74B86" w:rsidRPr="00D27507">
        <w:rPr>
          <w:rFonts w:ascii="Book Antiqua" w:eastAsia="Book Antiqua" w:hAnsi="Book Antiqua" w:cs="Book Antiqua"/>
          <w:i/>
          <w:color w:val="000000"/>
        </w:rPr>
        <w:t>Nakai</w:t>
      </w:r>
      <w:proofErr w:type="spellEnd"/>
      <w:r w:rsidR="00315314">
        <w:rPr>
          <w:rFonts w:ascii="Book Antiqua" w:eastAsia="Book Antiqua" w:hAnsi="Book Antiqua" w:cs="Book Antiqua"/>
          <w:i/>
          <w:color w:val="000000"/>
        </w:rPr>
        <w:t xml:space="preserve"> </w:t>
      </w:r>
      <w:r w:rsidR="00315314" w:rsidRPr="00D27507">
        <w:rPr>
          <w:rFonts w:ascii="Book Antiqua" w:eastAsia="Book Antiqua" w:hAnsi="Book Antiqua" w:cs="Book Antiqua"/>
          <w:color w:val="000000"/>
        </w:rPr>
        <w:t>(AJN)</w:t>
      </w:r>
      <w:r w:rsidRPr="00D27507">
        <w:rPr>
          <w:rFonts w:ascii="Book Antiqua" w:eastAsia="Book Antiqua" w:hAnsi="Book Antiqua" w:cs="Book Antiqua"/>
          <w:color w:val="000000"/>
        </w:rPr>
        <w:t>. Further studies are required to understand the mechanism and evaluate the prevalence of interstitial lung disease induced by the roots of</w:t>
      </w:r>
      <w:r w:rsidR="00315314">
        <w:rPr>
          <w:rFonts w:ascii="Book Antiqua" w:eastAsia="Book Antiqua" w:hAnsi="Book Antiqua" w:cs="Book Antiqua"/>
          <w:color w:val="000000"/>
        </w:rPr>
        <w:t xml:space="preserve"> </w:t>
      </w:r>
      <w:r w:rsidR="00315314" w:rsidRPr="00D27507">
        <w:rPr>
          <w:rFonts w:ascii="Book Antiqua" w:eastAsia="Book Antiqua" w:hAnsi="Book Antiqua" w:cs="Book Antiqua"/>
          <w:color w:val="000000"/>
        </w:rPr>
        <w:t>AJN</w:t>
      </w:r>
      <w:r w:rsidRPr="00D27507">
        <w:rPr>
          <w:rFonts w:ascii="Book Antiqua" w:eastAsia="Book Antiqua" w:hAnsi="Book Antiqua" w:cs="Book Antiqua"/>
          <w:color w:val="000000"/>
        </w:rPr>
        <w:t>.</w:t>
      </w:r>
    </w:p>
    <w:bookmarkEnd w:id="20"/>
    <w:bookmarkEnd w:id="21"/>
    <w:bookmarkEnd w:id="22"/>
    <w:p w14:paraId="2D09BDC7" w14:textId="6406B12D" w:rsidR="00A77B3E" w:rsidRPr="00D27507" w:rsidRDefault="00864A32"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br w:type="page"/>
      </w:r>
      <w:r w:rsidR="000B735B" w:rsidRPr="00D27507">
        <w:rPr>
          <w:rFonts w:ascii="Book Antiqua" w:eastAsia="Book Antiqua" w:hAnsi="Book Antiqua" w:cs="Book Antiqua"/>
          <w:b/>
          <w:caps/>
          <w:color w:val="000000"/>
          <w:u w:val="single"/>
        </w:rPr>
        <w:lastRenderedPageBreak/>
        <w:t>INTRODUCTION</w:t>
      </w:r>
    </w:p>
    <w:p w14:paraId="69C24133" w14:textId="1A58EC2C" w:rsidR="00A77B3E" w:rsidRPr="00D27507" w:rsidRDefault="000B735B" w:rsidP="00B90608">
      <w:pPr>
        <w:adjustRightInd w:val="0"/>
        <w:snapToGrid w:val="0"/>
        <w:spacing w:line="360" w:lineRule="auto"/>
        <w:jc w:val="both"/>
        <w:rPr>
          <w:rFonts w:ascii="Book Antiqua" w:hAnsi="Book Antiqua"/>
        </w:rPr>
      </w:pPr>
      <w:bookmarkStart w:id="23" w:name="OLE_LINK13"/>
      <w:bookmarkStart w:id="24" w:name="OLE_LINK14"/>
      <w:r w:rsidRPr="00D27507">
        <w:rPr>
          <w:rFonts w:ascii="Book Antiqua" w:eastAsia="Book Antiqua" w:hAnsi="Book Antiqua" w:cs="Book Antiqua"/>
          <w:color w:val="000000"/>
        </w:rPr>
        <w:t xml:space="preserve">Many drugs can cause various patterns of interstitial lung disease (ILD). Because drug-induced ILD can be fatal and cause pulmonary interstitial fibrosis, early recognition is </w:t>
      </w:r>
      <w:proofErr w:type="gramStart"/>
      <w:r w:rsidRPr="00D27507">
        <w:rPr>
          <w:rFonts w:ascii="Book Antiqua" w:eastAsia="Book Antiqua" w:hAnsi="Book Antiqua" w:cs="Book Antiqua"/>
          <w:color w:val="000000"/>
        </w:rPr>
        <w:t>essential</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1,2]</w:t>
      </w:r>
      <w:r w:rsidRPr="00D27507">
        <w:rPr>
          <w:rFonts w:ascii="Book Antiqua" w:eastAsia="Book Antiqua" w:hAnsi="Book Antiqua" w:cs="Book Antiqua"/>
          <w:color w:val="000000"/>
        </w:rPr>
        <w:t xml:space="preserve">. Herbal medicines are also believed to have the potential to induce pneumonitis. Several case reports on herbal medicine induced ILD have been published in Korea and </w:t>
      </w:r>
      <w:proofErr w:type="gramStart"/>
      <w:r w:rsidRPr="00D27507">
        <w:rPr>
          <w:rFonts w:ascii="Book Antiqua" w:eastAsia="Book Antiqua" w:hAnsi="Book Antiqua" w:cs="Book Antiqua"/>
          <w:color w:val="000000"/>
        </w:rPr>
        <w:t>Japan</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3,4]</w:t>
      </w:r>
      <w:r w:rsidRPr="00D27507">
        <w:rPr>
          <w:rFonts w:ascii="Book Antiqua" w:eastAsia="Book Antiqua" w:hAnsi="Book Antiqua" w:cs="Book Antiqua"/>
          <w:color w:val="000000"/>
        </w:rPr>
        <w:t>.</w:t>
      </w:r>
    </w:p>
    <w:bookmarkEnd w:id="23"/>
    <w:bookmarkEnd w:id="24"/>
    <w:p w14:paraId="5C4C2D6C" w14:textId="77777777" w:rsidR="00A77B3E" w:rsidRPr="00D27507" w:rsidRDefault="00A77B3E" w:rsidP="00B90608">
      <w:pPr>
        <w:adjustRightInd w:val="0"/>
        <w:snapToGrid w:val="0"/>
        <w:spacing w:line="360" w:lineRule="auto"/>
        <w:jc w:val="both"/>
        <w:rPr>
          <w:rFonts w:ascii="Book Antiqua" w:hAnsi="Book Antiqua"/>
        </w:rPr>
      </w:pPr>
    </w:p>
    <w:p w14:paraId="717777A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CASE PRESENTATION</w:t>
      </w:r>
    </w:p>
    <w:p w14:paraId="0F361F55"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Chief complaints</w:t>
      </w:r>
    </w:p>
    <w:p w14:paraId="164EC504" w14:textId="77777777" w:rsidR="00C74B86" w:rsidRPr="00D27507" w:rsidRDefault="000B735B" w:rsidP="00B90608">
      <w:pPr>
        <w:adjustRightInd w:val="0"/>
        <w:snapToGrid w:val="0"/>
        <w:spacing w:line="360" w:lineRule="auto"/>
        <w:jc w:val="both"/>
        <w:rPr>
          <w:rFonts w:ascii="Book Antiqua" w:hAnsi="Book Antiqua"/>
        </w:rPr>
      </w:pPr>
      <w:bookmarkStart w:id="25" w:name="OLE_LINK15"/>
      <w:bookmarkStart w:id="26" w:name="OLE_LINK16"/>
      <w:r w:rsidRPr="00D27507">
        <w:rPr>
          <w:rFonts w:ascii="Book Antiqua" w:eastAsia="Book Antiqua" w:hAnsi="Book Antiqua" w:cs="Book Antiqua"/>
          <w:b/>
          <w:color w:val="000000"/>
        </w:rPr>
        <w:t>Case 1:</w:t>
      </w:r>
      <w:r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An 83-year-old Korean woman presented with modified Medical Research Council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grade 4 dyspnea.</w:t>
      </w:r>
    </w:p>
    <w:p w14:paraId="0DBC4EF7" w14:textId="77777777" w:rsidR="00C74B86" w:rsidRPr="00D27507" w:rsidRDefault="00C74B86" w:rsidP="00B90608">
      <w:pPr>
        <w:adjustRightInd w:val="0"/>
        <w:snapToGrid w:val="0"/>
        <w:spacing w:line="360" w:lineRule="auto"/>
        <w:jc w:val="both"/>
        <w:rPr>
          <w:rFonts w:ascii="Book Antiqua" w:hAnsi="Book Antiqua"/>
        </w:rPr>
      </w:pPr>
    </w:p>
    <w:p w14:paraId="30A02343" w14:textId="66E8D83B"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A 71-year-old Korean woman presented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and febrile sensation.</w:t>
      </w:r>
    </w:p>
    <w:p w14:paraId="0C2E130E"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5CA3E752"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A 72-year-old Korean woman presented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w:t>
      </w:r>
    </w:p>
    <w:p w14:paraId="16EE25A2" w14:textId="77777777" w:rsidR="00A77B3E" w:rsidRPr="00D27507" w:rsidRDefault="00A77B3E" w:rsidP="00B90608">
      <w:pPr>
        <w:adjustRightInd w:val="0"/>
        <w:snapToGrid w:val="0"/>
        <w:spacing w:line="360" w:lineRule="auto"/>
        <w:jc w:val="both"/>
        <w:rPr>
          <w:rFonts w:ascii="Book Antiqua" w:hAnsi="Book Antiqua"/>
        </w:rPr>
      </w:pPr>
    </w:p>
    <w:bookmarkEnd w:id="25"/>
    <w:bookmarkEnd w:id="26"/>
    <w:p w14:paraId="49268075"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History of present illness</w:t>
      </w:r>
    </w:p>
    <w:p w14:paraId="651AE2B7" w14:textId="007AA6E6" w:rsidR="00A77B3E" w:rsidRPr="00D27507" w:rsidRDefault="000B735B" w:rsidP="00B90608">
      <w:pPr>
        <w:adjustRightInd w:val="0"/>
        <w:snapToGrid w:val="0"/>
        <w:spacing w:line="360" w:lineRule="auto"/>
        <w:jc w:val="both"/>
        <w:rPr>
          <w:rFonts w:ascii="Book Antiqua" w:hAnsi="Book Antiqua"/>
        </w:rPr>
      </w:pPr>
      <w:bookmarkStart w:id="27" w:name="OLE_LINK17"/>
      <w:bookmarkStart w:id="28" w:name="OLE_LINK18"/>
      <w:r w:rsidRPr="00D27507">
        <w:rPr>
          <w:rFonts w:ascii="Book Antiqua" w:eastAsia="Book Antiqua" w:hAnsi="Book Antiqua" w:cs="Book Antiqua"/>
          <w:b/>
          <w:color w:val="000000"/>
        </w:rPr>
        <w:t xml:space="preserve">Case 1: </w:t>
      </w:r>
      <w:r w:rsidRPr="00D27507">
        <w:rPr>
          <w:rFonts w:ascii="Book Antiqua" w:eastAsia="Book Antiqua" w:hAnsi="Book Antiqua" w:cs="Book Antiqua"/>
          <w:color w:val="000000"/>
        </w:rPr>
        <w:t xml:space="preserve">She was referred to our hospital for evaluation of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for 2 d.</w:t>
      </w:r>
    </w:p>
    <w:p w14:paraId="6D545573"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50134D6C" w14:textId="7C61805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She was admitted to our hospital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and febrile sensation for 5 d.</w:t>
      </w:r>
    </w:p>
    <w:p w14:paraId="5FEBCE57"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547CB563" w14:textId="449710D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 xml:space="preserve">She was referred to our hospital with </w:t>
      </w:r>
      <w:proofErr w:type="spellStart"/>
      <w:r w:rsidRPr="00D27507">
        <w:rPr>
          <w:rFonts w:ascii="Book Antiqua" w:eastAsia="Book Antiqua" w:hAnsi="Book Antiqua" w:cs="Book Antiqua"/>
          <w:color w:val="000000"/>
        </w:rPr>
        <w:t>mMRC</w:t>
      </w:r>
      <w:proofErr w:type="spellEnd"/>
      <w:r w:rsidRPr="00D27507">
        <w:rPr>
          <w:rFonts w:ascii="Book Antiqua" w:eastAsia="Book Antiqua" w:hAnsi="Book Antiqua" w:cs="Book Antiqua"/>
          <w:color w:val="000000"/>
        </w:rPr>
        <w:t xml:space="preserve"> grade 4 dyspnea and nonproductive cough for 2 d.</w:t>
      </w:r>
    </w:p>
    <w:bookmarkEnd w:id="27"/>
    <w:bookmarkEnd w:id="28"/>
    <w:p w14:paraId="4F476F01" w14:textId="77777777" w:rsidR="00A77B3E" w:rsidRPr="00D27507" w:rsidRDefault="00A77B3E" w:rsidP="00B90608">
      <w:pPr>
        <w:adjustRightInd w:val="0"/>
        <w:snapToGrid w:val="0"/>
        <w:spacing w:line="360" w:lineRule="auto"/>
        <w:jc w:val="both"/>
        <w:rPr>
          <w:rFonts w:ascii="Book Antiqua" w:hAnsi="Book Antiqua"/>
        </w:rPr>
      </w:pPr>
    </w:p>
    <w:p w14:paraId="027A639E"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History of past illness</w:t>
      </w:r>
    </w:p>
    <w:p w14:paraId="2C4C473E" w14:textId="13E565B6" w:rsidR="00A77B3E" w:rsidRPr="00D27507" w:rsidRDefault="000B735B" w:rsidP="00B90608">
      <w:pPr>
        <w:adjustRightInd w:val="0"/>
        <w:snapToGrid w:val="0"/>
        <w:spacing w:line="360" w:lineRule="auto"/>
        <w:jc w:val="both"/>
        <w:rPr>
          <w:rFonts w:ascii="Book Antiqua" w:hAnsi="Book Antiqua"/>
        </w:rPr>
      </w:pPr>
      <w:bookmarkStart w:id="29" w:name="OLE_LINK19"/>
      <w:bookmarkStart w:id="30" w:name="OLE_LINK20"/>
      <w:r w:rsidRPr="00D27507">
        <w:rPr>
          <w:rFonts w:ascii="Book Antiqua" w:eastAsia="Book Antiqua" w:hAnsi="Book Antiqua" w:cs="Book Antiqua"/>
          <w:b/>
          <w:color w:val="000000"/>
        </w:rPr>
        <w:lastRenderedPageBreak/>
        <w:t>Case 1:</w:t>
      </w:r>
      <w:r w:rsidRPr="00D27507">
        <w:rPr>
          <w:rFonts w:ascii="Book Antiqua" w:eastAsia="Book Antiqua" w:hAnsi="Book Antiqua" w:cs="Book Antiqua"/>
          <w:color w:val="000000"/>
        </w:rPr>
        <w:t> She had been treated for osteoarthritis with medication for 5 years. The patient began consuming the boiled roots of </w:t>
      </w:r>
      <w:r w:rsidRPr="00D27507">
        <w:rPr>
          <w:rFonts w:ascii="Book Antiqua" w:eastAsia="Book Antiqua" w:hAnsi="Book Antiqua" w:cs="Book Antiqua"/>
          <w:i/>
          <w:iCs/>
          <w:color w:val="000000"/>
        </w:rPr>
        <w:t>Achyranthes japonica</w:t>
      </w:r>
      <w:r w:rsidRPr="00D27507">
        <w:rPr>
          <w:rFonts w:ascii="Book Antiqua" w:eastAsia="Book Antiqua" w:hAnsi="Book Antiqua" w:cs="Book Antiqua"/>
          <w:color w:val="000000"/>
        </w:rPr>
        <w:t> </w:t>
      </w:r>
      <w:proofErr w:type="spellStart"/>
      <w:r w:rsidR="00C74B86" w:rsidRPr="00D27507">
        <w:rPr>
          <w:rFonts w:ascii="Book Antiqua" w:eastAsia="Book Antiqua" w:hAnsi="Book Antiqua" w:cs="Book Antiqua"/>
          <w:i/>
          <w:color w:val="000000"/>
        </w:rPr>
        <w:t>Nakai</w:t>
      </w:r>
      <w:proofErr w:type="spellEnd"/>
      <w:r w:rsidR="00C74B86" w:rsidRPr="00D27507">
        <w:rPr>
          <w:rFonts w:ascii="Book Antiqua" w:eastAsia="Book Antiqua" w:hAnsi="Book Antiqua" w:cs="Book Antiqua"/>
          <w:i/>
          <w:color w:val="000000"/>
        </w:rPr>
        <w:t xml:space="preserve"> </w:t>
      </w:r>
      <w:r w:rsidRPr="00D27507">
        <w:rPr>
          <w:rFonts w:ascii="Book Antiqua" w:eastAsia="Book Antiqua" w:hAnsi="Book Antiqua" w:cs="Book Antiqua"/>
          <w:color w:val="000000"/>
        </w:rPr>
        <w:t>(AJN) for osteoarthritis</w:t>
      </w:r>
      <w:r w:rsidR="00A01B34" w:rsidRPr="00D27507">
        <w:rPr>
          <w:rFonts w:ascii="Book Antiqua" w:eastAsia="Book Antiqua" w:hAnsi="Book Antiqua" w:cs="Book Antiqua"/>
          <w:color w:val="000000"/>
        </w:rPr>
        <w:t xml:space="preserve"> (Figure 1)</w:t>
      </w:r>
      <w:r w:rsidRPr="00D27507">
        <w:rPr>
          <w:rFonts w:ascii="Book Antiqua" w:eastAsia="Book Antiqua" w:hAnsi="Book Antiqua" w:cs="Book Antiqua"/>
          <w:color w:val="000000"/>
        </w:rPr>
        <w:t>.</w:t>
      </w:r>
    </w:p>
    <w:p w14:paraId="7457B7A5"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49B62F0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2:</w:t>
      </w:r>
      <w:r w:rsidRPr="00D27507">
        <w:rPr>
          <w:rFonts w:ascii="Book Antiqua" w:eastAsia="Book Antiqua" w:hAnsi="Book Antiqua" w:cs="Book Antiqua"/>
          <w:color w:val="000000"/>
        </w:rPr>
        <w:t> She had been diagnosed with rheumatoid arthritis 5 years before and had undergone bilateral total knee replacement 2 years before. She had consumed the boiled root of AJN to control joint pain a month before.</w:t>
      </w:r>
    </w:p>
    <w:p w14:paraId="642D1F30"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6CF9651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She had primary hypertension. Intermittently, she had been treated with pain control medication for her right knee osteoarthritis for 5 years. Three days before the presentation, she had consumed the boiled roots of AJN to control right knee pain.</w:t>
      </w:r>
    </w:p>
    <w:bookmarkEnd w:id="29"/>
    <w:bookmarkEnd w:id="30"/>
    <w:p w14:paraId="7F03E594" w14:textId="77777777" w:rsidR="00A77B3E" w:rsidRPr="00D27507" w:rsidRDefault="00A77B3E" w:rsidP="00B90608">
      <w:pPr>
        <w:adjustRightInd w:val="0"/>
        <w:snapToGrid w:val="0"/>
        <w:spacing w:line="360" w:lineRule="auto"/>
        <w:jc w:val="both"/>
        <w:rPr>
          <w:rFonts w:ascii="Book Antiqua" w:hAnsi="Book Antiqua"/>
        </w:rPr>
      </w:pPr>
    </w:p>
    <w:p w14:paraId="538B6ABB"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Physical examination</w:t>
      </w:r>
    </w:p>
    <w:p w14:paraId="268A6D77" w14:textId="7AFCA730" w:rsidR="00A77B3E" w:rsidRPr="00D27507" w:rsidRDefault="000B735B" w:rsidP="00B90608">
      <w:pPr>
        <w:adjustRightInd w:val="0"/>
        <w:snapToGrid w:val="0"/>
        <w:spacing w:line="360" w:lineRule="auto"/>
        <w:jc w:val="both"/>
        <w:rPr>
          <w:rFonts w:ascii="Book Antiqua" w:hAnsi="Book Antiqua"/>
        </w:rPr>
      </w:pPr>
      <w:bookmarkStart w:id="31" w:name="OLE_LINK23"/>
      <w:bookmarkStart w:id="32" w:name="OLE_LINK24"/>
      <w:r w:rsidRPr="00D27507">
        <w:rPr>
          <w:rFonts w:ascii="Book Antiqua" w:eastAsia="Book Antiqua" w:hAnsi="Book Antiqua" w:cs="Book Antiqua"/>
          <w:b/>
          <w:color w:val="000000"/>
        </w:rPr>
        <w:t>Case 1:</w:t>
      </w:r>
      <w:r w:rsidRPr="00D27507">
        <w:rPr>
          <w:rFonts w:ascii="Book Antiqua" w:eastAsia="Book Antiqua" w:hAnsi="Book Antiqua" w:cs="Book Antiqua"/>
          <w:color w:val="000000"/>
        </w:rPr>
        <w:t xml:space="preserve"> Examination of the vital signs revealed fever (39.6</w:t>
      </w:r>
      <w:r w:rsidR="00C74B86" w:rsidRPr="00D27507">
        <w:rPr>
          <w:rFonts w:ascii="Book Antiqua" w:hAnsi="Book Antiqua" w:cs="MS Gothic"/>
          <w:color w:val="000000"/>
          <w:lang w:eastAsia="zh-CN"/>
        </w:rPr>
        <w:t xml:space="preserve"> </w:t>
      </w:r>
      <w:r w:rsidRPr="00D27507">
        <w:rPr>
          <w:rFonts w:ascii="Book Antiqua" w:eastAsia="Book Antiqua" w:hAnsi="Book Antiqua" w:cs="Book Antiqua"/>
          <w:color w:val="000000"/>
        </w:rPr>
        <w:t>°C), tachycardic (heart rate 129 beats/min), normal blood pressure (120/70</w:t>
      </w:r>
      <w:r w:rsidRPr="00D27507">
        <w:rPr>
          <w:rFonts w:ascii="MS Gothic" w:eastAsia="MS Gothic" w:hAnsi="MS Gothic" w:cs="MS Gothic"/>
          <w:color w:val="000000"/>
        </w:rPr>
        <w:t> </w:t>
      </w:r>
      <w:r w:rsidRPr="00D27507">
        <w:rPr>
          <w:rFonts w:ascii="Book Antiqua" w:eastAsia="Book Antiqua" w:hAnsi="Book Antiqua" w:cs="Book Antiqua"/>
          <w:color w:val="000000"/>
        </w:rPr>
        <w:t>mmHg), and tachypnea (26 breaths/min). On chest auscultation, she had inspiratory crackles in bilateral lower lung fields. Upon arrival at the emergency department, arterial saturation was 74.9% on room air.</w:t>
      </w:r>
    </w:p>
    <w:p w14:paraId="11C48A49" w14:textId="77777777" w:rsidR="00C74B86" w:rsidRPr="00D27507" w:rsidRDefault="00C74B86" w:rsidP="00B90608">
      <w:pPr>
        <w:adjustRightInd w:val="0"/>
        <w:snapToGrid w:val="0"/>
        <w:spacing w:line="360" w:lineRule="auto"/>
        <w:jc w:val="both"/>
        <w:rPr>
          <w:rFonts w:ascii="Book Antiqua" w:eastAsia="Book Antiqua" w:hAnsi="Book Antiqua" w:cs="Book Antiqua"/>
          <w:color w:val="000000"/>
        </w:rPr>
      </w:pPr>
    </w:p>
    <w:p w14:paraId="464D0647" w14:textId="6762F810"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Her vital signs on the first day of admission were: </w:t>
      </w:r>
      <w:r w:rsidR="00717FCE">
        <w:rPr>
          <w:rFonts w:ascii="Book Antiqua" w:eastAsia="Book Antiqua" w:hAnsi="Book Antiqua" w:cs="Book Antiqua"/>
          <w:color w:val="000000"/>
        </w:rPr>
        <w:t>B</w:t>
      </w:r>
      <w:r w:rsidRPr="00D27507">
        <w:rPr>
          <w:rFonts w:ascii="Book Antiqua" w:eastAsia="Book Antiqua" w:hAnsi="Book Antiqua" w:cs="Book Antiqua"/>
          <w:color w:val="000000"/>
        </w:rPr>
        <w:t xml:space="preserve">lood pressure, 130/90 mmHg; </w:t>
      </w:r>
      <w:r w:rsidR="00717FCE">
        <w:rPr>
          <w:rFonts w:ascii="Book Antiqua" w:eastAsia="Book Antiqua" w:hAnsi="Book Antiqua" w:cs="Book Antiqua"/>
          <w:color w:val="000000"/>
        </w:rPr>
        <w:t>B</w:t>
      </w:r>
      <w:r w:rsidRPr="00D27507">
        <w:rPr>
          <w:rFonts w:ascii="Book Antiqua" w:eastAsia="Book Antiqua" w:hAnsi="Book Antiqua" w:cs="Book Antiqua"/>
          <w:color w:val="000000"/>
        </w:rPr>
        <w:t>ody temperature, 37.3</w:t>
      </w:r>
      <w:r w:rsidR="00EA732F"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°C; pulse rate, 115 beats/min; and respiratory rate, 43 breaths/min. On chest auscultation, she had inspiratory crackles in bilateral whole lung fields.</w:t>
      </w:r>
    </w:p>
    <w:p w14:paraId="5CE41657"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7A6808E8" w14:textId="38240556"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At admission, she had tachypnea (30 breaths/min). Her </w:t>
      </w:r>
      <w:r w:rsidR="009F1198" w:rsidRPr="00D27507">
        <w:rPr>
          <w:rFonts w:ascii="Book Antiqua" w:eastAsia="Book Antiqua" w:hAnsi="Book Antiqua" w:cs="Book Antiqua"/>
          <w:color w:val="000000"/>
        </w:rPr>
        <w:t>peripheral oxygen saturation (SpO</w:t>
      </w:r>
      <w:r w:rsidR="009F1198" w:rsidRPr="00D27507">
        <w:rPr>
          <w:rFonts w:ascii="Book Antiqua" w:eastAsia="Book Antiqua" w:hAnsi="Book Antiqua" w:cs="Book Antiqua"/>
          <w:color w:val="000000"/>
          <w:vertAlign w:val="subscript"/>
        </w:rPr>
        <w:t>2</w:t>
      </w:r>
      <w:r w:rsidR="009F1198"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was 84% while breathing 4 L/min supplemental oxygen </w:t>
      </w:r>
      <w:r w:rsidRPr="00D27507">
        <w:rPr>
          <w:rFonts w:ascii="Book Antiqua" w:eastAsia="Book Antiqua" w:hAnsi="Book Antiqua" w:cs="Book Antiqua"/>
          <w:i/>
          <w:iCs/>
          <w:color w:val="000000"/>
        </w:rPr>
        <w:t>via</w:t>
      </w:r>
      <w:r w:rsidRPr="00D27507">
        <w:rPr>
          <w:rFonts w:ascii="Book Antiqua" w:eastAsia="Book Antiqua" w:hAnsi="Book Antiqua" w:cs="Book Antiqua"/>
          <w:color w:val="000000"/>
        </w:rPr>
        <w:t xml:space="preserve"> a nasal cannula.</w:t>
      </w:r>
    </w:p>
    <w:bookmarkEnd w:id="31"/>
    <w:bookmarkEnd w:id="32"/>
    <w:p w14:paraId="042AA6B8" w14:textId="77777777" w:rsidR="00A77B3E" w:rsidRPr="00D27507" w:rsidRDefault="00A77B3E" w:rsidP="00B90608">
      <w:pPr>
        <w:adjustRightInd w:val="0"/>
        <w:snapToGrid w:val="0"/>
        <w:spacing w:line="360" w:lineRule="auto"/>
        <w:jc w:val="both"/>
        <w:rPr>
          <w:rFonts w:ascii="Book Antiqua" w:hAnsi="Book Antiqua"/>
        </w:rPr>
      </w:pPr>
    </w:p>
    <w:p w14:paraId="734A8CD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lastRenderedPageBreak/>
        <w:t>Laboratory examinations</w:t>
      </w:r>
    </w:p>
    <w:p w14:paraId="0E096C66" w14:textId="6DB334DE" w:rsidR="00A77B3E" w:rsidRPr="00D27507" w:rsidRDefault="000B735B" w:rsidP="00B90608">
      <w:pPr>
        <w:adjustRightInd w:val="0"/>
        <w:snapToGrid w:val="0"/>
        <w:spacing w:line="360" w:lineRule="auto"/>
        <w:jc w:val="both"/>
        <w:rPr>
          <w:rFonts w:ascii="Book Antiqua" w:hAnsi="Book Antiqua"/>
        </w:rPr>
      </w:pPr>
      <w:bookmarkStart w:id="33" w:name="OLE_LINK25"/>
      <w:bookmarkStart w:id="34" w:name="OLE_LINK26"/>
      <w:r w:rsidRPr="00D27507">
        <w:rPr>
          <w:rFonts w:ascii="Book Antiqua" w:eastAsia="Book Antiqua" w:hAnsi="Book Antiqua" w:cs="Book Antiqua"/>
          <w:b/>
          <w:color w:val="000000"/>
        </w:rPr>
        <w:t xml:space="preserve">Case 1: </w:t>
      </w:r>
      <w:r w:rsidRPr="00D27507">
        <w:rPr>
          <w:rFonts w:ascii="Book Antiqua" w:eastAsia="Book Antiqua" w:hAnsi="Book Antiqua" w:cs="Book Antiqua"/>
          <w:color w:val="000000"/>
        </w:rPr>
        <w:t xml:space="preserve">The </w:t>
      </w:r>
      <w:bookmarkStart w:id="35" w:name="OLE_LINK1"/>
      <w:bookmarkStart w:id="36" w:name="OLE_LINK2"/>
      <w:r w:rsidRPr="00D27507">
        <w:rPr>
          <w:rFonts w:ascii="Book Antiqua" w:eastAsia="Book Antiqua" w:hAnsi="Book Antiqua" w:cs="Book Antiqua"/>
          <w:color w:val="000000"/>
        </w:rPr>
        <w:t>arterial blood gas analysis</w:t>
      </w:r>
      <w:bookmarkEnd w:id="35"/>
      <w:bookmarkEnd w:id="36"/>
      <w:r w:rsidR="009F1198"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performed on room air showed partial pressure of carbon dioxide, the partial pressure of oxygen, SpO</w:t>
      </w:r>
      <w:r w:rsidRPr="00D27507">
        <w:rPr>
          <w:rFonts w:ascii="Book Antiqua" w:eastAsia="Book Antiqua" w:hAnsi="Book Antiqua" w:cs="Book Antiqua"/>
          <w:color w:val="000000"/>
          <w:vertAlign w:val="subscript"/>
        </w:rPr>
        <w:t>2</w:t>
      </w:r>
      <w:r w:rsidRPr="00D27507">
        <w:rPr>
          <w:rFonts w:ascii="Book Antiqua" w:eastAsia="Book Antiqua" w:hAnsi="Book Antiqua" w:cs="Book Antiqua"/>
          <w:color w:val="000000"/>
        </w:rPr>
        <w:t xml:space="preserve">, and pH of 33.3 </w:t>
      </w:r>
      <w:bookmarkStart w:id="37" w:name="OLE_LINK46"/>
      <w:bookmarkStart w:id="38" w:name="OLE_LINK47"/>
      <w:r w:rsidRPr="00D27507">
        <w:rPr>
          <w:rFonts w:ascii="Book Antiqua" w:eastAsia="Book Antiqua" w:hAnsi="Book Antiqua" w:cs="Book Antiqua"/>
          <w:color w:val="000000"/>
        </w:rPr>
        <w:t>mmHg</w:t>
      </w:r>
      <w:bookmarkEnd w:id="37"/>
      <w:bookmarkEnd w:id="38"/>
      <w:r w:rsidRPr="00D27507">
        <w:rPr>
          <w:rFonts w:ascii="Book Antiqua" w:eastAsia="Book Antiqua" w:hAnsi="Book Antiqua" w:cs="Book Antiqua"/>
          <w:color w:val="000000"/>
        </w:rPr>
        <w:t>,</w:t>
      </w:r>
      <w:bookmarkStart w:id="39" w:name="OLE_LINK44"/>
      <w:bookmarkStart w:id="40" w:name="OLE_LINK45"/>
      <w:r w:rsidRPr="00D27507">
        <w:rPr>
          <w:rFonts w:ascii="Book Antiqua" w:eastAsia="Book Antiqua" w:hAnsi="Book Antiqua" w:cs="Book Antiqua"/>
          <w:color w:val="000000"/>
        </w:rPr>
        <w:t xml:space="preserve"> 38.4 mmHg</w:t>
      </w:r>
      <w:bookmarkEnd w:id="39"/>
      <w:bookmarkEnd w:id="40"/>
      <w:r w:rsidRPr="00D27507">
        <w:rPr>
          <w:rFonts w:ascii="Book Antiqua" w:eastAsia="Book Antiqua" w:hAnsi="Book Antiqua" w:cs="Book Antiqua"/>
          <w:color w:val="000000"/>
        </w:rPr>
        <w:t>, 74.9%, and 7.438, respectively. Laboratory findings included; white blood cell</w:t>
      </w:r>
      <w:r w:rsidR="009E09F0"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count was 13750/µL (normal range: 4000</w:t>
      </w:r>
      <w:r w:rsidR="00F63FE9">
        <w:rPr>
          <w:rFonts w:ascii="Book Antiqua" w:eastAsia="Book Antiqua" w:hAnsi="Book Antiqua" w:cs="Book Antiqua"/>
          <w:color w:val="000000"/>
        </w:rPr>
        <w:t>-</w:t>
      </w:r>
      <w:r w:rsidRPr="00D27507">
        <w:rPr>
          <w:rFonts w:ascii="Book Antiqua" w:eastAsia="Book Antiqua" w:hAnsi="Book Antiqua" w:cs="Book Antiqua"/>
          <w:color w:val="000000"/>
        </w:rPr>
        <w:t>8000/µL), creatinine of 1.06 mg/dL (normal range:</w:t>
      </w:r>
      <w:r w:rsidR="009F1198"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0.5</w:t>
      </w:r>
      <w:r w:rsidR="00F63FE9">
        <w:rPr>
          <w:rFonts w:ascii="Book Antiqua" w:eastAsia="Book Antiqua" w:hAnsi="Book Antiqua" w:cs="Book Antiqua"/>
          <w:color w:val="000000"/>
        </w:rPr>
        <w:t>-</w:t>
      </w:r>
      <w:r w:rsidRPr="00D27507">
        <w:rPr>
          <w:rFonts w:ascii="Book Antiqua" w:eastAsia="Book Antiqua" w:hAnsi="Book Antiqua" w:cs="Book Antiqua"/>
          <w:color w:val="000000"/>
        </w:rPr>
        <w:t>1.3 mg/dL), C-reactive protein level of 9.94 mg/dL (normal range: 0.0</w:t>
      </w:r>
      <w:r w:rsidR="00F63FE9">
        <w:rPr>
          <w:rFonts w:ascii="Book Antiqua" w:eastAsia="Book Antiqua" w:hAnsi="Book Antiqua" w:cs="Book Antiqua"/>
          <w:color w:val="000000"/>
        </w:rPr>
        <w:t>-</w:t>
      </w:r>
      <w:r w:rsidRPr="00D27507">
        <w:rPr>
          <w:rFonts w:ascii="Book Antiqua" w:eastAsia="Book Antiqua" w:hAnsi="Book Antiqua" w:cs="Book Antiqua"/>
          <w:color w:val="000000"/>
        </w:rPr>
        <w:t>0.3 mg/dL), and procalcitonin of 0.302 ng/mL (normal range: 0.0</w:t>
      </w:r>
      <w:r w:rsidR="00F63FE9">
        <w:rPr>
          <w:rFonts w:ascii="Book Antiqua" w:eastAsia="Book Antiqua" w:hAnsi="Book Antiqua" w:cs="Book Antiqua"/>
          <w:color w:val="000000"/>
        </w:rPr>
        <w:t>-</w:t>
      </w:r>
      <w:r w:rsidRPr="00D27507">
        <w:rPr>
          <w:rFonts w:ascii="Book Antiqua" w:eastAsia="Book Antiqua" w:hAnsi="Book Antiqua" w:cs="Book Antiqua"/>
          <w:color w:val="000000"/>
        </w:rPr>
        <w:t>0.5 ng/dL). The serum aspartate aminotransferase (AST) was mildly elevated at 44.7 U/L (normal range: 0</w:t>
      </w:r>
      <w:r w:rsidR="00F63FE9">
        <w:rPr>
          <w:rFonts w:ascii="Book Antiqua" w:eastAsia="Book Antiqua" w:hAnsi="Book Antiqua" w:cs="Book Antiqua"/>
          <w:color w:val="000000"/>
        </w:rPr>
        <w:t>-</w:t>
      </w:r>
      <w:r w:rsidRPr="00D27507">
        <w:rPr>
          <w:rFonts w:ascii="Book Antiqua" w:eastAsia="Book Antiqua" w:hAnsi="Book Antiqua" w:cs="Book Antiqua"/>
          <w:color w:val="000000"/>
        </w:rPr>
        <w:t>40 U/L), but the serum alanine aminotransferase (ALT) level was normal at 14.1 U/L (normal range: 0</w:t>
      </w:r>
      <w:r w:rsidR="00F63FE9">
        <w:rPr>
          <w:rFonts w:ascii="Book Antiqua" w:eastAsia="Book Antiqua" w:hAnsi="Book Antiqua" w:cs="Book Antiqua"/>
          <w:color w:val="000000"/>
        </w:rPr>
        <w:t>-</w:t>
      </w:r>
      <w:r w:rsidRPr="00D27507">
        <w:rPr>
          <w:rFonts w:ascii="Book Antiqua" w:eastAsia="Book Antiqua" w:hAnsi="Book Antiqua" w:cs="Book Antiqua"/>
          <w:color w:val="000000"/>
        </w:rPr>
        <w:t xml:space="preserve">40 U/L). Serology tests for antinuclear antibody, antineutrophil cytoplasmic antibody, and rheumatoid factor were negative. The level of pro-brain natriuretic peptide was 106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 xml:space="preserve">/mL (normal range &lt; 300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/mL). The polymerase change reaction (PCR) of 16 respiratory viruses, including the influenza virus, was negative. And sputum culture was also negative.</w:t>
      </w:r>
    </w:p>
    <w:p w14:paraId="105DDEEE"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284E9CAB" w14:textId="70806F5F"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2:</w:t>
      </w:r>
      <w:r w:rsidRPr="00D27507">
        <w:rPr>
          <w:rFonts w:ascii="Book Antiqua" w:eastAsia="Book Antiqua" w:hAnsi="Book Antiqua" w:cs="Book Antiqua"/>
          <w:color w:val="000000"/>
        </w:rPr>
        <w:t xml:space="preserve"> </w:t>
      </w:r>
      <w:r w:rsidR="009F1198" w:rsidRPr="00D27507">
        <w:rPr>
          <w:rFonts w:ascii="Book Antiqua" w:eastAsia="Book Antiqua" w:hAnsi="Book Antiqua" w:cs="Book Antiqua"/>
          <w:color w:val="000000"/>
        </w:rPr>
        <w:t>Arterial blood gas analysis</w:t>
      </w:r>
      <w:r w:rsidRPr="00D27507">
        <w:rPr>
          <w:rFonts w:ascii="Book Antiqua" w:eastAsia="Book Antiqua" w:hAnsi="Book Antiqua" w:cs="Book Antiqua"/>
          <w:color w:val="000000"/>
        </w:rPr>
        <w:t xml:space="preserve"> performed on a mask (5 L/min) showed partial pressure of carbon dioxide, the partial pressure of oxygen, SpO</w:t>
      </w:r>
      <w:r w:rsidRPr="00D27507">
        <w:rPr>
          <w:rFonts w:ascii="Book Antiqua" w:eastAsia="Book Antiqua" w:hAnsi="Book Antiqua" w:cs="Book Antiqua"/>
          <w:color w:val="000000"/>
          <w:vertAlign w:val="subscript"/>
        </w:rPr>
        <w:t>2</w:t>
      </w:r>
      <w:r w:rsidRPr="00D27507">
        <w:rPr>
          <w:rFonts w:ascii="Book Antiqua" w:eastAsia="Book Antiqua" w:hAnsi="Book Antiqua" w:cs="Book Antiqua"/>
          <w:color w:val="000000"/>
        </w:rPr>
        <w:t xml:space="preserve">, and pH of 33.8 mmHg, 56.1 mmHg, 88.0%, and 7.379, respectively. On admission, blood tests revealed a </w:t>
      </w:r>
      <w:r w:rsidR="009F1198" w:rsidRPr="00D27507">
        <w:rPr>
          <w:rFonts w:ascii="Book Antiqua" w:eastAsia="Book Antiqua" w:hAnsi="Book Antiqua" w:cs="Book Antiqua"/>
          <w:color w:val="000000"/>
        </w:rPr>
        <w:t>white blood cell</w:t>
      </w:r>
      <w:r w:rsidRPr="00D27507">
        <w:rPr>
          <w:rFonts w:ascii="Book Antiqua" w:eastAsia="Book Antiqua" w:hAnsi="Book Antiqua" w:cs="Book Antiqua"/>
          <w:color w:val="000000"/>
        </w:rPr>
        <w:t xml:space="preserve"> count of 14350/µL, eosinophil count of 860/mm</w:t>
      </w:r>
      <w:r w:rsidRPr="00D27507">
        <w:rPr>
          <w:rFonts w:ascii="Book Antiqua" w:eastAsia="Book Antiqua" w:hAnsi="Book Antiqua" w:cs="Book Antiqua"/>
          <w:color w:val="000000"/>
          <w:vertAlign w:val="superscript"/>
        </w:rPr>
        <w:t xml:space="preserve">3 </w:t>
      </w:r>
      <w:r w:rsidRPr="00D27507">
        <w:rPr>
          <w:rFonts w:ascii="Book Antiqua" w:eastAsia="Book Antiqua" w:hAnsi="Book Antiqua" w:cs="Book Antiqua"/>
          <w:color w:val="000000"/>
        </w:rPr>
        <w:t>(normal range: 0</w:t>
      </w:r>
      <w:r w:rsidR="00F63FE9">
        <w:rPr>
          <w:rFonts w:ascii="Book Antiqua" w:eastAsia="Book Antiqua" w:hAnsi="Book Antiqua" w:cs="Book Antiqua"/>
          <w:color w:val="000000"/>
        </w:rPr>
        <w:t>-</w:t>
      </w:r>
      <w:r w:rsidRPr="00D27507">
        <w:rPr>
          <w:rFonts w:ascii="Book Antiqua" w:eastAsia="Book Antiqua" w:hAnsi="Book Antiqua" w:cs="Book Antiqua"/>
          <w:color w:val="000000"/>
        </w:rPr>
        <w:t>450/mm</w:t>
      </w:r>
      <w:r w:rsidRPr="00D27507">
        <w:rPr>
          <w:rFonts w:ascii="Book Antiqua" w:eastAsia="Book Antiqua" w:hAnsi="Book Antiqua" w:cs="Book Antiqua"/>
          <w:color w:val="000000"/>
          <w:vertAlign w:val="superscript"/>
        </w:rPr>
        <w:t>3</w:t>
      </w:r>
      <w:r w:rsidRPr="00D27507">
        <w:rPr>
          <w:rFonts w:ascii="Book Antiqua" w:eastAsia="Book Antiqua" w:hAnsi="Book Antiqua" w:cs="Book Antiqua"/>
          <w:color w:val="000000"/>
        </w:rPr>
        <w:t xml:space="preserve">), creatinine level of 0.54 mg/dL, C-reactive protein level of 30.48 mg/dL, procalcitonin level of 2.8 ng/mL, AST of 54.8 U/L, and ALT of 24.8 U/L. Serology tests for evaluation of connective tissue disease and heart failure were unremarkable. The level of pro-BNP was 34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w:t>
      </w:r>
      <w:proofErr w:type="spellStart"/>
      <w:r w:rsidRPr="00D27507">
        <w:rPr>
          <w:rFonts w:ascii="Book Antiqua" w:eastAsia="Book Antiqua" w:hAnsi="Book Antiqua" w:cs="Book Antiqua"/>
          <w:color w:val="000000"/>
        </w:rPr>
        <w:t>mL.</w:t>
      </w:r>
      <w:proofErr w:type="spellEnd"/>
      <w:r w:rsidRPr="00D27507">
        <w:rPr>
          <w:rFonts w:ascii="Book Antiqua" w:eastAsia="Book Antiqua" w:hAnsi="Book Antiqua" w:cs="Book Antiqua"/>
          <w:color w:val="000000"/>
        </w:rPr>
        <w:t xml:space="preserve"> The PCR for respiratory viruses was negative. And Sputum culture was nothing grown.</w:t>
      </w:r>
    </w:p>
    <w:p w14:paraId="5F5C88C6"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3EB5FAAE" w14:textId="734282E6"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Laboratory findings showed an elevated C-reactive protein level of 22.13 mg/dL, AST of 60 U/L, ALT of 68.4 U/L, serum creatinine of 1.47 mg/dL, and procalcitonin level of 3.10 ng/</w:t>
      </w:r>
      <w:proofErr w:type="spellStart"/>
      <w:r w:rsidRPr="00D27507">
        <w:rPr>
          <w:rFonts w:ascii="Book Antiqua" w:eastAsia="Book Antiqua" w:hAnsi="Book Antiqua" w:cs="Book Antiqua"/>
          <w:color w:val="000000"/>
        </w:rPr>
        <w:t>mL.</w:t>
      </w:r>
      <w:proofErr w:type="spellEnd"/>
      <w:r w:rsidRPr="00D27507">
        <w:rPr>
          <w:rFonts w:ascii="Book Antiqua" w:eastAsia="Book Antiqua" w:hAnsi="Book Antiqua" w:cs="Book Antiqua"/>
          <w:color w:val="000000"/>
        </w:rPr>
        <w:t xml:space="preserve"> The multiplex polymerase chain reaction for </w:t>
      </w:r>
      <w:r w:rsidRPr="00D27507">
        <w:rPr>
          <w:rFonts w:ascii="Book Antiqua" w:eastAsia="Book Antiqua" w:hAnsi="Book Antiqua" w:cs="Book Antiqua"/>
          <w:color w:val="000000"/>
        </w:rPr>
        <w:lastRenderedPageBreak/>
        <w:t xml:space="preserve">atypical pneumonia and serology tests for </w:t>
      </w:r>
      <w:r w:rsidR="009F1198" w:rsidRPr="00D27507">
        <w:rPr>
          <w:rFonts w:ascii="Book Antiqua" w:eastAsia="Book Antiqua" w:hAnsi="Book Antiqua" w:cs="Book Antiqua"/>
          <w:color w:val="000000"/>
        </w:rPr>
        <w:t>antinuclear antibody</w:t>
      </w:r>
      <w:r w:rsidRPr="00D27507">
        <w:rPr>
          <w:rFonts w:ascii="Book Antiqua" w:eastAsia="Book Antiqua" w:hAnsi="Book Antiqua" w:cs="Book Antiqua"/>
          <w:color w:val="000000"/>
        </w:rPr>
        <w:t xml:space="preserve">, </w:t>
      </w:r>
      <w:r w:rsidR="009F1198" w:rsidRPr="00D27507">
        <w:rPr>
          <w:rFonts w:ascii="Book Antiqua" w:eastAsia="Book Antiqua" w:hAnsi="Book Antiqua" w:cs="Book Antiqua"/>
          <w:color w:val="000000"/>
        </w:rPr>
        <w:t>antineutrophil cytoplasmic antibody</w:t>
      </w:r>
      <w:r w:rsidRPr="00D27507">
        <w:rPr>
          <w:rFonts w:ascii="Book Antiqua" w:eastAsia="Book Antiqua" w:hAnsi="Book Antiqua" w:cs="Book Antiqua"/>
          <w:color w:val="000000"/>
        </w:rPr>
        <w:t xml:space="preserve">, and rheumatoid factor were negative. The level of pro-BNP was 180 </w:t>
      </w:r>
      <w:proofErr w:type="spellStart"/>
      <w:r w:rsidRPr="00D27507">
        <w:rPr>
          <w:rFonts w:ascii="Book Antiqua" w:eastAsia="Book Antiqua" w:hAnsi="Book Antiqua" w:cs="Book Antiqua"/>
          <w:color w:val="000000"/>
        </w:rPr>
        <w:t>pg</w:t>
      </w:r>
      <w:proofErr w:type="spellEnd"/>
      <w:r w:rsidRPr="00D27507">
        <w:rPr>
          <w:rFonts w:ascii="Book Antiqua" w:eastAsia="Book Antiqua" w:hAnsi="Book Antiqua" w:cs="Book Antiqua"/>
          <w:color w:val="000000"/>
        </w:rPr>
        <w:t>/</w:t>
      </w:r>
      <w:proofErr w:type="spellStart"/>
      <w:r w:rsidRPr="00D27507">
        <w:rPr>
          <w:rFonts w:ascii="Book Antiqua" w:eastAsia="Book Antiqua" w:hAnsi="Book Antiqua" w:cs="Book Antiqua"/>
          <w:color w:val="000000"/>
        </w:rPr>
        <w:t>mL.</w:t>
      </w:r>
      <w:proofErr w:type="spellEnd"/>
      <w:r w:rsidRPr="00D27507">
        <w:rPr>
          <w:rFonts w:ascii="Book Antiqua" w:eastAsia="Book Antiqua" w:hAnsi="Book Antiqua" w:cs="Book Antiqua"/>
          <w:color w:val="000000"/>
        </w:rPr>
        <w:t xml:space="preserve"> The PCR for respiratory viruses was negative. And sputum culture was negative.</w:t>
      </w:r>
    </w:p>
    <w:bookmarkEnd w:id="33"/>
    <w:bookmarkEnd w:id="34"/>
    <w:p w14:paraId="665EC38B" w14:textId="77777777" w:rsidR="00A77B3E" w:rsidRPr="00D27507" w:rsidRDefault="00A77B3E" w:rsidP="00B90608">
      <w:pPr>
        <w:adjustRightInd w:val="0"/>
        <w:snapToGrid w:val="0"/>
        <w:spacing w:line="360" w:lineRule="auto"/>
        <w:jc w:val="both"/>
        <w:rPr>
          <w:rFonts w:ascii="Book Antiqua" w:hAnsi="Book Antiqua"/>
        </w:rPr>
      </w:pPr>
    </w:p>
    <w:p w14:paraId="5C809FA2"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i/>
          <w:color w:val="000000"/>
        </w:rPr>
        <w:t>Imaging examinations</w:t>
      </w:r>
    </w:p>
    <w:p w14:paraId="4D78F885" w14:textId="5A040365" w:rsidR="00A77B3E" w:rsidRPr="00D27507" w:rsidRDefault="000B735B" w:rsidP="00B90608">
      <w:pPr>
        <w:adjustRightInd w:val="0"/>
        <w:snapToGrid w:val="0"/>
        <w:spacing w:line="360" w:lineRule="auto"/>
        <w:jc w:val="both"/>
        <w:rPr>
          <w:rFonts w:ascii="Book Antiqua" w:hAnsi="Book Antiqua"/>
        </w:rPr>
      </w:pPr>
      <w:bookmarkStart w:id="41" w:name="OLE_LINK27"/>
      <w:bookmarkStart w:id="42" w:name="OLE_LINK28"/>
      <w:r w:rsidRPr="00D27507">
        <w:rPr>
          <w:rFonts w:ascii="Book Antiqua" w:eastAsia="Book Antiqua" w:hAnsi="Book Antiqua" w:cs="Book Antiqua"/>
          <w:b/>
          <w:color w:val="000000"/>
        </w:rPr>
        <w:t>Case 1:</w:t>
      </w:r>
      <w:r w:rsidRPr="00D27507">
        <w:rPr>
          <w:rFonts w:ascii="Book Antiqua" w:eastAsia="Book Antiqua" w:hAnsi="Book Antiqua" w:cs="Book Antiqua"/>
          <w:color w:val="000000"/>
        </w:rPr>
        <w:t xml:space="preserve"> Chest radiography showed diffuse bilateral coalescent opacities. Contrast-enhanced chest computed tomography (CT) showed bilateral ground-glass opacities with interlobular interstitial thickening and patchy consolidation (Figure 2A</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 Transthoracic echocardiography revealed normal valvular functions and no regional wall motion abnormalities with an ejection fraction of 58%.</w:t>
      </w:r>
    </w:p>
    <w:p w14:paraId="67033253"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257A7A2F" w14:textId="422E4BB8" w:rsidR="002D299C"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Case 2: </w:t>
      </w:r>
      <w:r w:rsidRPr="00D27507">
        <w:rPr>
          <w:rFonts w:ascii="Book Antiqua" w:eastAsia="Book Antiqua" w:hAnsi="Book Antiqua" w:cs="Book Antiqua"/>
          <w:color w:val="000000"/>
        </w:rPr>
        <w:t xml:space="preserve">Chest X-ray showed bilateral </w:t>
      </w:r>
      <w:r w:rsidR="00E62F4B" w:rsidRPr="00D27507">
        <w:rPr>
          <w:rFonts w:ascii="Book Antiqua" w:eastAsia="Book Antiqua" w:hAnsi="Book Antiqua" w:cs="Book Antiqua"/>
          <w:color w:val="000000"/>
        </w:rPr>
        <w:t>and</w:t>
      </w:r>
      <w:r w:rsidRPr="00D27507">
        <w:rPr>
          <w:rFonts w:ascii="Book Antiqua" w:eastAsia="Book Antiqua" w:hAnsi="Book Antiqua" w:cs="Book Antiqua"/>
          <w:color w:val="000000"/>
        </w:rPr>
        <w:t xml:space="preserve"> chest CT showed bilateral areas of ground-glass opacities and patchy consolidations (Figure 3A</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 Transthoracic echocardiography revealed normal valvular functions, without regional wall motion abnormalities with a preserved ejection fraction.</w:t>
      </w:r>
    </w:p>
    <w:p w14:paraId="051BA099"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1CEC49C9" w14:textId="09E220A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Case 3:</w:t>
      </w:r>
      <w:r w:rsidRPr="00D27507">
        <w:rPr>
          <w:rFonts w:ascii="Book Antiqua" w:eastAsia="Book Antiqua" w:hAnsi="Book Antiqua" w:cs="Book Antiqua"/>
          <w:color w:val="000000"/>
        </w:rPr>
        <w:t xml:space="preserve"> The chest radiography showed diffuse lung consolidation. Chest CT showed diffuse bilateral ground-glass opacities with patchy consolidation (Figure 4A</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w:t>
      </w:r>
    </w:p>
    <w:bookmarkEnd w:id="41"/>
    <w:bookmarkEnd w:id="42"/>
    <w:p w14:paraId="2FD7723F" w14:textId="77777777" w:rsidR="00A77B3E" w:rsidRPr="00D27507" w:rsidRDefault="00A77B3E" w:rsidP="00B90608">
      <w:pPr>
        <w:adjustRightInd w:val="0"/>
        <w:snapToGrid w:val="0"/>
        <w:spacing w:line="360" w:lineRule="auto"/>
        <w:jc w:val="both"/>
        <w:rPr>
          <w:rFonts w:ascii="Book Antiqua" w:hAnsi="Book Antiqua"/>
        </w:rPr>
      </w:pPr>
    </w:p>
    <w:p w14:paraId="7746A6A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FINAL DIAGNOSIS</w:t>
      </w:r>
    </w:p>
    <w:p w14:paraId="6C73AD8E" w14:textId="300F2FCA" w:rsidR="00A77B3E" w:rsidRPr="00D27507" w:rsidRDefault="000B735B" w:rsidP="00B90608">
      <w:pPr>
        <w:adjustRightInd w:val="0"/>
        <w:snapToGrid w:val="0"/>
        <w:spacing w:line="360" w:lineRule="auto"/>
        <w:jc w:val="both"/>
        <w:rPr>
          <w:rFonts w:ascii="Book Antiqua" w:hAnsi="Book Antiqua"/>
        </w:rPr>
      </w:pPr>
      <w:bookmarkStart w:id="43" w:name="OLE_LINK29"/>
      <w:bookmarkStart w:id="44" w:name="OLE_LINK30"/>
      <w:r w:rsidRPr="00D27507">
        <w:rPr>
          <w:rFonts w:ascii="Book Antiqua" w:eastAsia="Book Antiqua" w:hAnsi="Book Antiqua" w:cs="Book Antiqua"/>
          <w:color w:val="000000"/>
        </w:rPr>
        <w:t>The final diagnosis, in t</w:t>
      </w:r>
      <w:r w:rsidR="006A41F7" w:rsidRPr="00D27507">
        <w:rPr>
          <w:rFonts w:ascii="Book Antiqua" w:eastAsia="Batang" w:hAnsi="Book Antiqua" w:cs="Batang"/>
          <w:color w:val="000000"/>
          <w:lang w:eastAsia="ko-KR"/>
        </w:rPr>
        <w:t>hree</w:t>
      </w:r>
      <w:r w:rsidRPr="00D27507">
        <w:rPr>
          <w:rFonts w:ascii="Book Antiqua" w:eastAsia="Book Antiqua" w:hAnsi="Book Antiqua" w:cs="Book Antiqua"/>
          <w:color w:val="000000"/>
        </w:rPr>
        <w:t xml:space="preserve"> case</w:t>
      </w:r>
      <w:r w:rsidR="00BA3709" w:rsidRPr="00D27507">
        <w:rPr>
          <w:rFonts w:ascii="Book Antiqua" w:eastAsia="Book Antiqua" w:hAnsi="Book Antiqua" w:cs="Book Antiqua"/>
          <w:color w:val="000000"/>
        </w:rPr>
        <w:t>s</w:t>
      </w:r>
      <w:r w:rsidRPr="00D27507">
        <w:rPr>
          <w:rFonts w:ascii="Book Antiqua" w:eastAsia="Book Antiqua" w:hAnsi="Book Antiqua" w:cs="Book Antiqua"/>
          <w:color w:val="000000"/>
        </w:rPr>
        <w:t>, is herbal medicine induced ILD.</w:t>
      </w:r>
    </w:p>
    <w:bookmarkEnd w:id="43"/>
    <w:bookmarkEnd w:id="44"/>
    <w:p w14:paraId="430C3948"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136CC64E"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TREATMENT</w:t>
      </w:r>
    </w:p>
    <w:p w14:paraId="1E66102E" w14:textId="77777777" w:rsidR="006641BC" w:rsidRPr="00D27507" w:rsidRDefault="000B735B" w:rsidP="00B90608">
      <w:pPr>
        <w:adjustRightInd w:val="0"/>
        <w:snapToGrid w:val="0"/>
        <w:spacing w:line="360" w:lineRule="auto"/>
        <w:jc w:val="both"/>
        <w:rPr>
          <w:rFonts w:ascii="Book Antiqua" w:eastAsia="Book Antiqua" w:hAnsi="Book Antiqua" w:cs="Book Antiqua"/>
          <w:b/>
          <w:i/>
          <w:color w:val="000000"/>
        </w:rPr>
      </w:pPr>
      <w:bookmarkStart w:id="45" w:name="OLE_LINK31"/>
      <w:bookmarkStart w:id="46" w:name="OLE_LINK32"/>
      <w:r w:rsidRPr="00D27507">
        <w:rPr>
          <w:rFonts w:ascii="Book Antiqua" w:eastAsia="Book Antiqua" w:hAnsi="Book Antiqua" w:cs="Book Antiqua"/>
          <w:b/>
          <w:i/>
          <w:color w:val="000000"/>
        </w:rPr>
        <w:t>Case 1</w:t>
      </w:r>
    </w:p>
    <w:p w14:paraId="4F005EA0" w14:textId="4C877AC5"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High-flow nasal oxygen cannula was initiated with a fraction of inspired oxygen of 0.6 and a flow of 50 L/min. Treatment glucocorticoids (methylprednisolone 1</w:t>
      </w:r>
      <w:r w:rsidR="00E62F4B"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 xml:space="preserve">mg/kg) and empirical antibiotic therapy with levofloxacin were initiated. The </w:t>
      </w:r>
      <w:r w:rsidRPr="00D27507">
        <w:rPr>
          <w:rFonts w:ascii="Book Antiqua" w:eastAsia="Book Antiqua" w:hAnsi="Book Antiqua" w:cs="Book Antiqua"/>
          <w:color w:val="000000"/>
        </w:rPr>
        <w:lastRenderedPageBreak/>
        <w:t>glucocorticoids (methylprednisolone 20</w:t>
      </w:r>
      <w:r w:rsidR="00E62F4B"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mg) were tapered at the time of hospital discharge (14 d</w:t>
      </w:r>
      <w:r w:rsidR="00E62F4B"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later) and stopped.</w:t>
      </w:r>
    </w:p>
    <w:p w14:paraId="580722C6"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0366F085"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2</w:t>
      </w:r>
    </w:p>
    <w:p w14:paraId="6FB576D2" w14:textId="77777777" w:rsidR="006641BC"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She was intubated due to acute respiratory distress. For herb medicine induced ILD, she was treated with glucocorticoid pulse therapy (methylprednisolone 125</w:t>
      </w:r>
      <w:r w:rsidR="006641BC"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 xml:space="preserve">mg/6 h) and empirical antibiotics. After 3 d of treatment, hypoxemia resolved, and </w:t>
      </w:r>
      <w:proofErr w:type="spellStart"/>
      <w:r w:rsidRPr="00D27507">
        <w:rPr>
          <w:rFonts w:ascii="Book Antiqua" w:eastAsia="Book Antiqua" w:hAnsi="Book Antiqua" w:cs="Book Antiqua"/>
          <w:color w:val="000000"/>
        </w:rPr>
        <w:t>extubation</w:t>
      </w:r>
      <w:proofErr w:type="spellEnd"/>
      <w:r w:rsidRPr="00D27507">
        <w:rPr>
          <w:rFonts w:ascii="Book Antiqua" w:eastAsia="Book Antiqua" w:hAnsi="Book Antiqua" w:cs="Book Antiqua"/>
          <w:color w:val="000000"/>
        </w:rPr>
        <w:t xml:space="preserve"> was performed. Glucocorticoid treatment was maintained for 2 </w:t>
      </w:r>
      <w:proofErr w:type="spellStart"/>
      <w:r w:rsidRPr="00D27507">
        <w:rPr>
          <w:rFonts w:ascii="Book Antiqua" w:eastAsia="Book Antiqua" w:hAnsi="Book Antiqua" w:cs="Book Antiqua"/>
          <w:color w:val="000000"/>
        </w:rPr>
        <w:t>wk</w:t>
      </w:r>
      <w:proofErr w:type="spellEnd"/>
      <w:r w:rsidRPr="00D27507">
        <w:rPr>
          <w:rFonts w:ascii="Book Antiqua" w:eastAsia="Book Antiqua" w:hAnsi="Book Antiqua" w:cs="Book Antiqua"/>
          <w:color w:val="000000"/>
        </w:rPr>
        <w:t xml:space="preserve"> and tapered.</w:t>
      </w:r>
    </w:p>
    <w:p w14:paraId="4AEB7A50" w14:textId="77777777" w:rsidR="006641BC" w:rsidRPr="00D27507" w:rsidRDefault="006641BC" w:rsidP="00B90608">
      <w:pPr>
        <w:adjustRightInd w:val="0"/>
        <w:snapToGrid w:val="0"/>
        <w:spacing w:line="360" w:lineRule="auto"/>
        <w:jc w:val="both"/>
        <w:rPr>
          <w:rFonts w:ascii="Book Antiqua" w:hAnsi="Book Antiqua"/>
        </w:rPr>
      </w:pPr>
    </w:p>
    <w:p w14:paraId="36B71308"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3</w:t>
      </w:r>
    </w:p>
    <w:p w14:paraId="4FF1A59C" w14:textId="1EC49B54"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Glucocorticoids (methylprednisolone 1 mg/kg) were administered. Seven days later, dyspnea and hypoxemia improved significantly. She was discharge</w:t>
      </w:r>
      <w:r w:rsidR="00F63FE9">
        <w:rPr>
          <w:rFonts w:ascii="Book Antiqua" w:eastAsia="Book Antiqua" w:hAnsi="Book Antiqua" w:cs="Book Antiqua"/>
          <w:color w:val="000000"/>
        </w:rPr>
        <w:t>d with prednisolone of 40 mg/d</w:t>
      </w:r>
      <w:r w:rsidRPr="00D27507">
        <w:rPr>
          <w:rFonts w:ascii="Book Antiqua" w:eastAsia="Book Antiqua" w:hAnsi="Book Antiqua" w:cs="Book Antiqua"/>
          <w:color w:val="000000"/>
        </w:rPr>
        <w:t>.</w:t>
      </w:r>
    </w:p>
    <w:bookmarkEnd w:id="45"/>
    <w:bookmarkEnd w:id="46"/>
    <w:p w14:paraId="046B2393" w14:textId="77777777" w:rsidR="00A77B3E" w:rsidRPr="00D27507" w:rsidRDefault="00A77B3E" w:rsidP="00B90608">
      <w:pPr>
        <w:adjustRightInd w:val="0"/>
        <w:snapToGrid w:val="0"/>
        <w:spacing w:line="360" w:lineRule="auto"/>
        <w:jc w:val="both"/>
        <w:rPr>
          <w:rFonts w:ascii="Book Antiqua" w:hAnsi="Book Antiqua"/>
        </w:rPr>
      </w:pPr>
    </w:p>
    <w:p w14:paraId="1D405FF9"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OUTCOME AND FOLLOW-UP</w:t>
      </w:r>
    </w:p>
    <w:p w14:paraId="55D32B13"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bookmarkStart w:id="47" w:name="OLE_LINK33"/>
      <w:bookmarkStart w:id="48" w:name="OLE_LINK34"/>
      <w:r w:rsidRPr="00D27507">
        <w:rPr>
          <w:rFonts w:ascii="Book Antiqua" w:eastAsia="Book Antiqua" w:hAnsi="Book Antiqua" w:cs="Book Antiqua"/>
          <w:b/>
          <w:i/>
          <w:color w:val="000000"/>
        </w:rPr>
        <w:t>Case 1</w:t>
      </w:r>
    </w:p>
    <w:p w14:paraId="49AE9552" w14:textId="76A7D4C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 xml:space="preserve">After 7 d, she showed improvement in symptoms, oxygenation, and chest radiography findings. After 4 </w:t>
      </w:r>
      <w:proofErr w:type="spellStart"/>
      <w:r w:rsidRPr="00D27507">
        <w:rPr>
          <w:rFonts w:ascii="Book Antiqua" w:eastAsia="Book Antiqua" w:hAnsi="Book Antiqua" w:cs="Book Antiqua"/>
          <w:color w:val="000000"/>
        </w:rPr>
        <w:t>mo</w:t>
      </w:r>
      <w:proofErr w:type="spellEnd"/>
      <w:r w:rsidRPr="00D27507">
        <w:rPr>
          <w:rFonts w:ascii="Book Antiqua" w:eastAsia="Book Antiqua" w:hAnsi="Book Antiqua" w:cs="Book Antiqua"/>
          <w:color w:val="000000"/>
        </w:rPr>
        <w:t>, chest CT showed near improvement of ground-glass opacities and patchy consolidation (Figure 2C</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w:t>
      </w:r>
    </w:p>
    <w:p w14:paraId="1F9AD154" w14:textId="77777777" w:rsidR="006641BC" w:rsidRPr="00D27507" w:rsidRDefault="006641BC" w:rsidP="00B90608">
      <w:pPr>
        <w:adjustRightInd w:val="0"/>
        <w:snapToGrid w:val="0"/>
        <w:spacing w:line="360" w:lineRule="auto"/>
        <w:jc w:val="both"/>
        <w:rPr>
          <w:rFonts w:ascii="Book Antiqua" w:eastAsia="Book Antiqua" w:hAnsi="Book Antiqua" w:cs="Book Antiqua"/>
          <w:color w:val="000000"/>
        </w:rPr>
      </w:pPr>
    </w:p>
    <w:p w14:paraId="683D72C5" w14:textId="77777777" w:rsidR="006641BC" w:rsidRPr="00D27507" w:rsidRDefault="006641BC"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2</w:t>
      </w:r>
    </w:p>
    <w:p w14:paraId="159B5C89" w14:textId="59E9A5FB" w:rsidR="00A77B3E" w:rsidRPr="00D27507" w:rsidRDefault="000B735B" w:rsidP="00B90608">
      <w:pPr>
        <w:adjustRightInd w:val="0"/>
        <w:snapToGrid w:val="0"/>
        <w:spacing w:line="360" w:lineRule="auto"/>
        <w:jc w:val="both"/>
        <w:rPr>
          <w:rFonts w:ascii="Book Antiqua" w:eastAsia="Book Antiqua" w:hAnsi="Book Antiqua" w:cs="Book Antiqua"/>
          <w:color w:val="000000"/>
        </w:rPr>
      </w:pPr>
      <w:r w:rsidRPr="00D27507">
        <w:rPr>
          <w:rFonts w:ascii="Book Antiqua" w:eastAsia="Book Antiqua" w:hAnsi="Book Antiqua" w:cs="Book Antiqua"/>
          <w:color w:val="000000"/>
        </w:rPr>
        <w:t>The patient’s chest radiography showed improvement of diffuse bilateral opacities (Figure 3C</w:t>
      </w:r>
      <w:r w:rsidR="006641B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 and clinically also improved without complications.</w:t>
      </w:r>
    </w:p>
    <w:p w14:paraId="2EA944D3" w14:textId="77777777" w:rsidR="006641BC" w:rsidRPr="00D27507" w:rsidRDefault="006641BC" w:rsidP="00B90608">
      <w:pPr>
        <w:adjustRightInd w:val="0"/>
        <w:snapToGrid w:val="0"/>
        <w:spacing w:line="360" w:lineRule="auto"/>
        <w:jc w:val="both"/>
        <w:rPr>
          <w:rFonts w:ascii="Book Antiqua" w:hAnsi="Book Antiqua"/>
        </w:rPr>
      </w:pPr>
    </w:p>
    <w:p w14:paraId="663AE39B" w14:textId="77777777" w:rsidR="006641BC" w:rsidRPr="00D27507" w:rsidRDefault="000B735B" w:rsidP="00B90608">
      <w:pPr>
        <w:adjustRightInd w:val="0"/>
        <w:snapToGrid w:val="0"/>
        <w:spacing w:line="360" w:lineRule="auto"/>
        <w:jc w:val="both"/>
        <w:rPr>
          <w:rFonts w:ascii="Book Antiqua" w:eastAsia="Book Antiqua" w:hAnsi="Book Antiqua" w:cs="Book Antiqua"/>
          <w:b/>
          <w:i/>
          <w:color w:val="000000"/>
        </w:rPr>
      </w:pPr>
      <w:r w:rsidRPr="00D27507">
        <w:rPr>
          <w:rFonts w:ascii="Book Antiqua" w:eastAsia="Book Antiqua" w:hAnsi="Book Antiqua" w:cs="Book Antiqua"/>
          <w:b/>
          <w:i/>
          <w:color w:val="000000"/>
        </w:rPr>
        <w:t>Case 3</w:t>
      </w:r>
    </w:p>
    <w:p w14:paraId="361C27AB" w14:textId="51A92A21"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After 14 d of treatment, chest X-ray, high-resolution CT revealed improved ground-glass opacities with patchy consolidation (Figure 4C</w:t>
      </w:r>
      <w:r w:rsidR="002D299C"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 She was also clinically improved without complications.</w:t>
      </w:r>
    </w:p>
    <w:bookmarkEnd w:id="47"/>
    <w:bookmarkEnd w:id="48"/>
    <w:p w14:paraId="712A924D" w14:textId="77777777" w:rsidR="00A77B3E" w:rsidRPr="00D27507" w:rsidRDefault="00A77B3E" w:rsidP="00B90608">
      <w:pPr>
        <w:adjustRightInd w:val="0"/>
        <w:snapToGrid w:val="0"/>
        <w:spacing w:line="360" w:lineRule="auto"/>
        <w:jc w:val="both"/>
        <w:rPr>
          <w:rFonts w:ascii="Book Antiqua" w:hAnsi="Book Antiqua"/>
        </w:rPr>
      </w:pPr>
    </w:p>
    <w:p w14:paraId="093B833F"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DISCUSSION</w:t>
      </w:r>
    </w:p>
    <w:p w14:paraId="4B26B152" w14:textId="3AD2D59A" w:rsidR="00A77B3E" w:rsidRPr="00D27507" w:rsidRDefault="000B735B" w:rsidP="00B90608">
      <w:pPr>
        <w:adjustRightInd w:val="0"/>
        <w:snapToGrid w:val="0"/>
        <w:spacing w:line="360" w:lineRule="auto"/>
        <w:jc w:val="both"/>
        <w:rPr>
          <w:rFonts w:ascii="Book Antiqua" w:hAnsi="Book Antiqua"/>
        </w:rPr>
      </w:pPr>
      <w:bookmarkStart w:id="49" w:name="OLE_LINK35"/>
      <w:bookmarkStart w:id="50" w:name="OLE_LINK36"/>
      <w:r w:rsidRPr="00D27507">
        <w:rPr>
          <w:rFonts w:ascii="Book Antiqua" w:eastAsia="Book Antiqua" w:hAnsi="Book Antiqua" w:cs="Book Antiqua"/>
          <w:color w:val="000000"/>
        </w:rPr>
        <w:t xml:space="preserve">ILD can be induced by various drugs and biologics, including antibiotics, anti-inflammatory agents, anti-arrhythmic agents, antineoplastic agents, and illicit drugs. Herbal medicine induced ILD has been reported mainly in Korea and Japan. </w:t>
      </w:r>
      <w:proofErr w:type="spellStart"/>
      <w:r w:rsidRPr="00D27507">
        <w:rPr>
          <w:rFonts w:ascii="Book Antiqua" w:eastAsia="Book Antiqua" w:hAnsi="Book Antiqua" w:cs="Book Antiqua"/>
          <w:color w:val="000000"/>
        </w:rPr>
        <w:t>Enomoto</w:t>
      </w:r>
      <w:proofErr w:type="spellEnd"/>
      <w:r w:rsidRPr="00D27507">
        <w:rPr>
          <w:rFonts w:ascii="Book Antiqua" w:eastAsia="Book Antiqua" w:hAnsi="Book Antiqua" w:cs="Book Antiqua"/>
          <w:color w:val="000000"/>
        </w:rPr>
        <w:t xml:space="preserve"> </w:t>
      </w:r>
      <w:r w:rsidRPr="00D27507">
        <w:rPr>
          <w:rFonts w:ascii="Book Antiqua" w:eastAsia="Book Antiqua" w:hAnsi="Book Antiqua" w:cs="Book Antiqua"/>
          <w:i/>
          <w:iCs/>
          <w:color w:val="000000"/>
        </w:rPr>
        <w:t xml:space="preserve">et </w:t>
      </w:r>
      <w:proofErr w:type="gramStart"/>
      <w:r w:rsidRPr="00D27507">
        <w:rPr>
          <w:rFonts w:ascii="Book Antiqua" w:eastAsia="Book Antiqua" w:hAnsi="Book Antiqua" w:cs="Book Antiqua"/>
          <w:i/>
          <w:iCs/>
          <w:color w:val="000000"/>
        </w:rPr>
        <w:t>al</w:t>
      </w:r>
      <w:r w:rsidR="002D299C" w:rsidRPr="00D27507">
        <w:rPr>
          <w:rFonts w:ascii="Book Antiqua" w:eastAsia="Book Antiqua" w:hAnsi="Book Antiqua" w:cs="Book Antiqua"/>
          <w:color w:val="000000"/>
          <w:vertAlign w:val="superscript"/>
        </w:rPr>
        <w:t>[</w:t>
      </w:r>
      <w:proofErr w:type="gramEnd"/>
      <w:r w:rsidR="002D299C" w:rsidRPr="00D27507">
        <w:rPr>
          <w:rFonts w:ascii="Book Antiqua" w:eastAsia="Book Antiqua" w:hAnsi="Book Antiqua" w:cs="Book Antiqua"/>
          <w:color w:val="000000"/>
          <w:vertAlign w:val="superscript"/>
        </w:rPr>
        <w:t>3]</w:t>
      </w:r>
      <w:r w:rsidRPr="00D27507">
        <w:rPr>
          <w:rFonts w:ascii="Book Antiqua" w:eastAsia="Book Antiqua" w:hAnsi="Book Antiqua" w:cs="Book Antiqua"/>
          <w:color w:val="000000"/>
        </w:rPr>
        <w:t xml:space="preserve"> analyzed 73 cases of Japanese herbal medicine-induced pneumonitis. The most common Japanese herbal medicine was </w:t>
      </w:r>
      <w:bookmarkStart w:id="51" w:name="OLE_LINK48"/>
      <w:bookmarkStart w:id="52" w:name="OLE_LINK49"/>
      <w:proofErr w:type="spellStart"/>
      <w:r w:rsidR="006641BC" w:rsidRPr="00D27507">
        <w:rPr>
          <w:rFonts w:ascii="Book Antiqua" w:eastAsia="Book Antiqua" w:hAnsi="Book Antiqua" w:cs="Book Antiqua"/>
          <w:i/>
          <w:iCs/>
          <w:color w:val="000000"/>
        </w:rPr>
        <w:t>Sho</w:t>
      </w:r>
      <w:proofErr w:type="spellEnd"/>
      <w:r w:rsidRPr="00D27507">
        <w:rPr>
          <w:rFonts w:ascii="Book Antiqua" w:eastAsia="Book Antiqua" w:hAnsi="Book Antiqua" w:cs="Book Antiqua"/>
          <w:i/>
          <w:iCs/>
          <w:color w:val="000000"/>
        </w:rPr>
        <w:t>-</w:t>
      </w:r>
      <w:proofErr w:type="spellStart"/>
      <w:r w:rsidR="006641BC" w:rsidRPr="00D27507">
        <w:rPr>
          <w:rFonts w:ascii="Book Antiqua" w:eastAsia="Book Antiqua" w:hAnsi="Book Antiqua" w:cs="Book Antiqua"/>
          <w:i/>
          <w:iCs/>
          <w:color w:val="000000"/>
        </w:rPr>
        <w:t>Saiko</w:t>
      </w:r>
      <w:proofErr w:type="spellEnd"/>
      <w:r w:rsidRPr="00D27507">
        <w:rPr>
          <w:rFonts w:ascii="Book Antiqua" w:eastAsia="Book Antiqua" w:hAnsi="Book Antiqua" w:cs="Book Antiqua"/>
          <w:i/>
          <w:iCs/>
          <w:color w:val="000000"/>
        </w:rPr>
        <w:t>-</w:t>
      </w:r>
      <w:r w:rsidR="006641BC" w:rsidRPr="00D27507">
        <w:rPr>
          <w:rFonts w:ascii="Book Antiqua" w:eastAsia="Book Antiqua" w:hAnsi="Book Antiqua" w:cs="Book Antiqua"/>
          <w:i/>
          <w:iCs/>
          <w:color w:val="000000"/>
        </w:rPr>
        <w:t>To</w:t>
      </w:r>
      <w:bookmarkEnd w:id="51"/>
      <w:bookmarkEnd w:id="52"/>
      <w:r w:rsidRPr="00D27507">
        <w:rPr>
          <w:rFonts w:ascii="Book Antiqua" w:eastAsia="Book Antiqua" w:hAnsi="Book Antiqua" w:cs="Book Antiqua"/>
          <w:color w:val="000000"/>
        </w:rPr>
        <w:t xml:space="preserve">, followed by </w:t>
      </w:r>
      <w:proofErr w:type="spellStart"/>
      <w:r w:rsidR="00103E58" w:rsidRPr="00D27507">
        <w:rPr>
          <w:rFonts w:ascii="Book Antiqua" w:eastAsia="Book Antiqua" w:hAnsi="Book Antiqua" w:cs="Book Antiqua"/>
          <w:i/>
          <w:iCs/>
          <w:color w:val="000000"/>
        </w:rPr>
        <w:t>Sairei</w:t>
      </w:r>
      <w:proofErr w:type="spellEnd"/>
      <w:r w:rsidRPr="00D27507">
        <w:rPr>
          <w:rFonts w:ascii="Book Antiqua" w:eastAsia="Book Antiqua" w:hAnsi="Book Antiqua" w:cs="Book Antiqua"/>
          <w:i/>
          <w:iCs/>
          <w:color w:val="000000"/>
        </w:rPr>
        <w:t>-</w:t>
      </w:r>
      <w:r w:rsidR="00103E58" w:rsidRPr="00D27507">
        <w:rPr>
          <w:rFonts w:ascii="Book Antiqua" w:eastAsia="Book Antiqua" w:hAnsi="Book Antiqua" w:cs="Book Antiqua"/>
          <w:i/>
          <w:iCs/>
          <w:color w:val="000000"/>
        </w:rPr>
        <w:t>To</w:t>
      </w:r>
      <w:r w:rsidRPr="00D27507">
        <w:rPr>
          <w:rFonts w:ascii="Book Antiqua" w:eastAsia="Book Antiqua" w:hAnsi="Book Antiqua" w:cs="Book Antiqua"/>
          <w:color w:val="000000"/>
        </w:rPr>
        <w:t>. The roots of AJN, called “</w:t>
      </w:r>
      <w:proofErr w:type="spellStart"/>
      <w:r w:rsidRPr="00D27507">
        <w:rPr>
          <w:rFonts w:ascii="Book Antiqua" w:eastAsia="Book Antiqua" w:hAnsi="Book Antiqua" w:cs="Book Antiqua"/>
          <w:color w:val="000000"/>
        </w:rPr>
        <w:t>Useul-ppuli</w:t>
      </w:r>
      <w:proofErr w:type="spellEnd"/>
      <w:r w:rsidRPr="00D27507">
        <w:rPr>
          <w:rFonts w:ascii="Book Antiqua" w:eastAsia="Book Antiqua" w:hAnsi="Book Antiqua" w:cs="Book Antiqua"/>
          <w:color w:val="000000"/>
        </w:rPr>
        <w:t>,” has been traditionally used to control pain and improve dysfunction in osteoarthritis patients in Korea. In our case series, we present ILD that occurred after consuming the roots of AJN to relieve joint pain.</w:t>
      </w:r>
    </w:p>
    <w:p w14:paraId="266D81CA" w14:textId="40BD3EA5" w:rsidR="00A77B3E" w:rsidRPr="00D27507" w:rsidRDefault="000B735B" w:rsidP="00B90608">
      <w:pPr>
        <w:adjustRightInd w:val="0"/>
        <w:snapToGrid w:val="0"/>
        <w:spacing w:line="360" w:lineRule="auto"/>
        <w:ind w:firstLineChars="100" w:firstLine="240"/>
        <w:jc w:val="both"/>
        <w:rPr>
          <w:rFonts w:ascii="Book Antiqua" w:hAnsi="Book Antiqua"/>
        </w:rPr>
      </w:pPr>
      <w:r w:rsidRPr="00D27507">
        <w:rPr>
          <w:rFonts w:ascii="Book Antiqua" w:eastAsia="Book Antiqua" w:hAnsi="Book Antiqua" w:cs="Book Antiqua"/>
          <w:color w:val="000000"/>
        </w:rPr>
        <w:t xml:space="preserve">The pathogenesis of drug-induced ILD is poorly understood. Cytotoxic lung injuries induced by drugs may include a direct injury to pneumocytes or the alveolar-capillary endothelium with subsequent release of cytokines and recruitment of inflammatory cells and oxidative injury by the generation of reactive oxygen </w:t>
      </w:r>
      <w:proofErr w:type="gramStart"/>
      <w:r w:rsidRPr="00D27507">
        <w:rPr>
          <w:rFonts w:ascii="Book Antiqua" w:eastAsia="Book Antiqua" w:hAnsi="Book Antiqua" w:cs="Book Antiqua"/>
          <w:color w:val="000000"/>
        </w:rPr>
        <w:t>species</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5-7]</w:t>
      </w:r>
      <w:r w:rsidRPr="00D27507">
        <w:rPr>
          <w:rFonts w:ascii="Book Antiqua" w:eastAsia="Book Antiqua" w:hAnsi="Book Antiqua" w:cs="Book Antiqua"/>
          <w:color w:val="000000"/>
        </w:rPr>
        <w:t xml:space="preserve">. In addition, immune-mediated lung injury has been reported, including drug hypersensitivity and other immune </w:t>
      </w:r>
      <w:proofErr w:type="gramStart"/>
      <w:r w:rsidRPr="00D27507">
        <w:rPr>
          <w:rFonts w:ascii="Book Antiqua" w:eastAsia="Book Antiqua" w:hAnsi="Book Antiqua" w:cs="Book Antiqua"/>
          <w:color w:val="000000"/>
        </w:rPr>
        <w:t>reactions</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8]</w:t>
      </w:r>
      <w:r w:rsidRPr="00D27507">
        <w:rPr>
          <w:rFonts w:ascii="Book Antiqua" w:eastAsia="Book Antiqua" w:hAnsi="Book Antiqua" w:cs="Book Antiqua"/>
          <w:color w:val="000000"/>
        </w:rPr>
        <w:t>. However, the mechanism of action of herbal medicine induced ILD is unclear. Further research is required to understand this mechanism.</w:t>
      </w:r>
    </w:p>
    <w:p w14:paraId="40FC13CC" w14:textId="77777777" w:rsidR="00826BD7" w:rsidRPr="00D27507" w:rsidRDefault="000B735B" w:rsidP="00B90608">
      <w:pPr>
        <w:adjustRightInd w:val="0"/>
        <w:snapToGrid w:val="0"/>
        <w:spacing w:line="360" w:lineRule="auto"/>
        <w:ind w:firstLineChars="100" w:firstLine="240"/>
        <w:jc w:val="both"/>
        <w:rPr>
          <w:rFonts w:ascii="Book Antiqua" w:hAnsi="Book Antiqua"/>
        </w:rPr>
      </w:pPr>
      <w:r w:rsidRPr="00D27507">
        <w:rPr>
          <w:rFonts w:ascii="Book Antiqua" w:eastAsia="Book Antiqua" w:hAnsi="Book Antiqua" w:cs="Book Antiqua"/>
          <w:color w:val="000000"/>
        </w:rPr>
        <w:t xml:space="preserve">Drug-induced ILD can be diagnosed when pneumonitis develops shortly after the initiation of drug exposure; improvement of pneumonitis follows the withdrawal of the offending agent, and deterioration occurs upon re-exposure. It is essential to exclude other causes of lung damage, such as infection, cardiogenic pulmonary edema, and other idiopathic causes of </w:t>
      </w:r>
      <w:proofErr w:type="gramStart"/>
      <w:r w:rsidRPr="00D27507">
        <w:rPr>
          <w:rFonts w:ascii="Book Antiqua" w:eastAsia="Book Antiqua" w:hAnsi="Book Antiqua" w:cs="Book Antiqua"/>
          <w:color w:val="000000"/>
        </w:rPr>
        <w:t>ILD</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2,7,9]</w:t>
      </w:r>
      <w:r w:rsidRPr="00D27507">
        <w:rPr>
          <w:rFonts w:ascii="Book Antiqua" w:eastAsia="Book Antiqua" w:hAnsi="Book Antiqua" w:cs="Book Antiqua"/>
          <w:color w:val="000000"/>
        </w:rPr>
        <w:t xml:space="preserve">. After consuming the roots of AJN by 3 patients, it took at least 3 d and up to 2 </w:t>
      </w:r>
      <w:proofErr w:type="spellStart"/>
      <w:r w:rsidRPr="00D27507">
        <w:rPr>
          <w:rFonts w:ascii="Book Antiqua" w:eastAsia="Book Antiqua" w:hAnsi="Book Antiqua" w:cs="Book Antiqua"/>
          <w:color w:val="000000"/>
        </w:rPr>
        <w:t>mo</w:t>
      </w:r>
      <w:proofErr w:type="spellEnd"/>
      <w:r w:rsidRPr="00D27507">
        <w:rPr>
          <w:rFonts w:ascii="Book Antiqua" w:eastAsia="Book Antiqua" w:hAnsi="Book Antiqua" w:cs="Book Antiqua"/>
          <w:color w:val="000000"/>
        </w:rPr>
        <w:t xml:space="preserve"> until symptoms developed. However, the exact duration and cumulative dose could not be accurately determined in these patients.</w:t>
      </w:r>
    </w:p>
    <w:p w14:paraId="20049140" w14:textId="61C21458" w:rsidR="00A77B3E" w:rsidRPr="00D27507" w:rsidRDefault="000B735B" w:rsidP="00B90608">
      <w:pPr>
        <w:adjustRightInd w:val="0"/>
        <w:snapToGrid w:val="0"/>
        <w:spacing w:line="360" w:lineRule="auto"/>
        <w:ind w:firstLineChars="100" w:firstLine="240"/>
        <w:jc w:val="both"/>
        <w:rPr>
          <w:rFonts w:ascii="Book Antiqua" w:hAnsi="Book Antiqua"/>
        </w:rPr>
      </w:pPr>
      <w:r w:rsidRPr="00D27507">
        <w:rPr>
          <w:rFonts w:ascii="Book Antiqua" w:eastAsia="Book Antiqua" w:hAnsi="Book Antiqua" w:cs="Book Antiqua"/>
          <w:color w:val="000000"/>
        </w:rPr>
        <w:t>The clinical manifestations of drug-induced ILD vary, ranging from a benign course, including cough, dyspnea, low-grade fever, and hypoxemia to life-</w:t>
      </w:r>
      <w:r w:rsidRPr="00D27507">
        <w:rPr>
          <w:rFonts w:ascii="Book Antiqua" w:eastAsia="Book Antiqua" w:hAnsi="Book Antiqua" w:cs="Book Antiqua"/>
          <w:color w:val="000000"/>
        </w:rPr>
        <w:lastRenderedPageBreak/>
        <w:t xml:space="preserve">threatening respiratory </w:t>
      </w:r>
      <w:proofErr w:type="gramStart"/>
      <w:r w:rsidRPr="00D27507">
        <w:rPr>
          <w:rFonts w:ascii="Book Antiqua" w:eastAsia="Book Antiqua" w:hAnsi="Book Antiqua" w:cs="Book Antiqua"/>
          <w:color w:val="000000"/>
        </w:rPr>
        <w:t>failure</w:t>
      </w:r>
      <w:r w:rsidRPr="00D27507">
        <w:rPr>
          <w:rFonts w:ascii="Book Antiqua" w:eastAsia="Book Antiqua" w:hAnsi="Book Antiqua" w:cs="Book Antiqua"/>
          <w:color w:val="000000"/>
          <w:vertAlign w:val="superscript"/>
        </w:rPr>
        <w:t>[</w:t>
      </w:r>
      <w:proofErr w:type="gramEnd"/>
      <w:r w:rsidR="003C5778" w:rsidRPr="00D27507">
        <w:rPr>
          <w:rFonts w:ascii="Book Antiqua" w:eastAsia="Book Antiqua" w:hAnsi="Book Antiqua" w:cs="Book Antiqua"/>
          <w:color w:val="000000"/>
          <w:vertAlign w:val="superscript"/>
        </w:rPr>
        <w:t>9</w:t>
      </w:r>
      <w:r w:rsidRPr="00D27507">
        <w:rPr>
          <w:rFonts w:ascii="Book Antiqua" w:eastAsia="Book Antiqua" w:hAnsi="Book Antiqua" w:cs="Book Antiqua"/>
          <w:color w:val="000000"/>
          <w:vertAlign w:val="superscript"/>
        </w:rPr>
        <w:t>]</w:t>
      </w:r>
      <w:r w:rsidRPr="00D27507">
        <w:rPr>
          <w:rFonts w:ascii="Book Antiqua" w:eastAsia="Book Antiqua" w:hAnsi="Book Antiqua" w:cs="Book Antiqua"/>
          <w:color w:val="000000"/>
        </w:rPr>
        <w:t xml:space="preserve">. The most common radiological patterns on high-resolution CT are bibasilar ground-glass opacities with or without </w:t>
      </w:r>
      <w:proofErr w:type="gramStart"/>
      <w:r w:rsidRPr="00D27507">
        <w:rPr>
          <w:rFonts w:ascii="Book Antiqua" w:eastAsia="Book Antiqua" w:hAnsi="Book Antiqua" w:cs="Book Antiqua"/>
          <w:color w:val="000000"/>
        </w:rPr>
        <w:t>consolidation</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2]</w:t>
      </w:r>
      <w:r w:rsidRPr="00D27507">
        <w:rPr>
          <w:rFonts w:ascii="Book Antiqua" w:eastAsia="Book Antiqua" w:hAnsi="Book Antiqua" w:cs="Book Antiqua"/>
          <w:color w:val="000000"/>
        </w:rPr>
        <w:t xml:space="preserve">. Akira </w:t>
      </w:r>
      <w:r w:rsidRPr="00D27507">
        <w:rPr>
          <w:rFonts w:ascii="Book Antiqua" w:eastAsia="Book Antiqua" w:hAnsi="Book Antiqua" w:cs="Book Antiqua"/>
          <w:i/>
          <w:iCs/>
          <w:color w:val="000000"/>
        </w:rPr>
        <w:t xml:space="preserve">et </w:t>
      </w:r>
      <w:proofErr w:type="gramStart"/>
      <w:r w:rsidRPr="00D27507">
        <w:rPr>
          <w:rFonts w:ascii="Book Antiqua" w:eastAsia="Book Antiqua" w:hAnsi="Book Antiqua" w:cs="Book Antiqua"/>
          <w:i/>
          <w:iCs/>
          <w:color w:val="000000"/>
        </w:rPr>
        <w:t>al</w:t>
      </w:r>
      <w:r w:rsidR="003C5778" w:rsidRPr="00D27507">
        <w:rPr>
          <w:rFonts w:ascii="Book Antiqua" w:eastAsia="Book Antiqua" w:hAnsi="Book Antiqua" w:cs="Book Antiqua"/>
          <w:color w:val="000000"/>
          <w:vertAlign w:val="superscript"/>
        </w:rPr>
        <w:t>[</w:t>
      </w:r>
      <w:proofErr w:type="gramEnd"/>
      <w:r w:rsidR="003C5778" w:rsidRPr="00D27507">
        <w:rPr>
          <w:rFonts w:ascii="Book Antiqua" w:eastAsia="Book Antiqua" w:hAnsi="Book Antiqua" w:cs="Book Antiqua"/>
          <w:color w:val="000000"/>
          <w:vertAlign w:val="superscript"/>
        </w:rPr>
        <w:t>10]</w:t>
      </w:r>
      <w:r w:rsidRPr="00D27507">
        <w:rPr>
          <w:rFonts w:ascii="Book Antiqua" w:eastAsia="Book Antiqua" w:hAnsi="Book Antiqua" w:cs="Book Antiqua"/>
          <w:color w:val="000000"/>
        </w:rPr>
        <w:t xml:space="preserve"> reported that CT findings in herbal medicine-induced ILD were diffuse ground-glass opacities with patchy consolidation. All patients showed dyspnea, hypoxemia, and bilateral ground-glass opacities with patchy consolidation such as diffuse alveolar damage pattern on chest CT. This CT finding needs to be differentiated from other diseases such as pulmonary edema, eosinophilic pneumonia, and viral </w:t>
      </w:r>
      <w:proofErr w:type="gramStart"/>
      <w:r w:rsidRPr="00D27507">
        <w:rPr>
          <w:rFonts w:ascii="Book Antiqua" w:eastAsia="Book Antiqua" w:hAnsi="Book Antiqua" w:cs="Book Antiqua"/>
          <w:color w:val="000000"/>
        </w:rPr>
        <w:t>pneumonia</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1</w:t>
      </w:r>
      <w:r w:rsidR="003C5778" w:rsidRPr="00D27507">
        <w:rPr>
          <w:rFonts w:ascii="Book Antiqua" w:eastAsia="Book Antiqua" w:hAnsi="Book Antiqua" w:cs="Book Antiqua"/>
          <w:color w:val="000000"/>
          <w:vertAlign w:val="superscript"/>
        </w:rPr>
        <w:t>1</w:t>
      </w:r>
      <w:r w:rsidRPr="00D27507">
        <w:rPr>
          <w:rFonts w:ascii="Book Antiqua" w:eastAsia="Book Antiqua" w:hAnsi="Book Antiqua" w:cs="Book Antiqua"/>
          <w:color w:val="000000"/>
          <w:vertAlign w:val="superscript"/>
        </w:rPr>
        <w:t>]</w:t>
      </w:r>
      <w:r w:rsidRPr="00D27507">
        <w:rPr>
          <w:rFonts w:ascii="Book Antiqua" w:eastAsia="Book Antiqua" w:hAnsi="Book Antiqua" w:cs="Book Antiqua"/>
          <w:color w:val="000000"/>
        </w:rPr>
        <w:t>. We excluded other diseases through PCR of respiratory virus, culture, BNP, and echocardiogram. Bronchoalveolar lavage could be of value in ruling out other problems (</w:t>
      </w:r>
      <w:r w:rsidR="00DB5BBE" w:rsidRPr="00D27507">
        <w:rPr>
          <w:rFonts w:ascii="Book Antiqua" w:eastAsia="Book Antiqua" w:hAnsi="Book Antiqua" w:cs="Book Antiqua"/>
          <w:i/>
          <w:iCs/>
          <w:color w:val="000000"/>
        </w:rPr>
        <w:t>e.g.</w:t>
      </w:r>
      <w:r w:rsidRPr="00D27507">
        <w:rPr>
          <w:rFonts w:ascii="Book Antiqua" w:eastAsia="Book Antiqua" w:hAnsi="Book Antiqua" w:cs="Book Antiqua"/>
          <w:color w:val="000000"/>
        </w:rPr>
        <w:t xml:space="preserve">, infection, eosinophilic pneumonitis). But in severe hypoxic conditions, bronchoalveolar lavage could be a relative </w:t>
      </w:r>
      <w:proofErr w:type="gramStart"/>
      <w:r w:rsidRPr="00D27507">
        <w:rPr>
          <w:rFonts w:ascii="Book Antiqua" w:eastAsia="Book Antiqua" w:hAnsi="Book Antiqua" w:cs="Book Antiqua"/>
          <w:color w:val="000000"/>
        </w:rPr>
        <w:t>contraindication</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1</w:t>
      </w:r>
      <w:r w:rsidR="003C5778" w:rsidRPr="00D27507">
        <w:rPr>
          <w:rFonts w:ascii="Book Antiqua" w:eastAsia="Book Antiqua" w:hAnsi="Book Antiqua" w:cs="Book Antiqua"/>
          <w:color w:val="000000"/>
          <w:vertAlign w:val="superscript"/>
        </w:rPr>
        <w:t>2</w:t>
      </w:r>
      <w:r w:rsidRPr="00D27507">
        <w:rPr>
          <w:rFonts w:ascii="Book Antiqua" w:eastAsia="Book Antiqua" w:hAnsi="Book Antiqua" w:cs="Book Antiqua"/>
          <w:color w:val="000000"/>
          <w:vertAlign w:val="superscript"/>
        </w:rPr>
        <w:t>]</w:t>
      </w:r>
      <w:r w:rsidRPr="00D27507">
        <w:rPr>
          <w:rFonts w:ascii="Book Antiqua" w:eastAsia="Book Antiqua" w:hAnsi="Book Antiqua" w:cs="Book Antiqua"/>
          <w:color w:val="000000"/>
        </w:rPr>
        <w:t xml:space="preserve">. Withdrawal of the causative drug, systemic glucocorticoid therapy, and supportive care are the treatment of choice for drug-induced ILD. Empiric glucocorticoid therapy is recommended for patients with rapidly progressive respiratory failure. However, systemic glucocorticoid therapy has weak evidence since no randomized control has been </w:t>
      </w:r>
      <w:proofErr w:type="gramStart"/>
      <w:r w:rsidRPr="00D27507">
        <w:rPr>
          <w:rFonts w:ascii="Book Antiqua" w:eastAsia="Book Antiqua" w:hAnsi="Book Antiqua" w:cs="Book Antiqua"/>
          <w:color w:val="000000"/>
        </w:rPr>
        <w:t>conducted</w:t>
      </w:r>
      <w:r w:rsidRPr="00D27507">
        <w:rPr>
          <w:rFonts w:ascii="Book Antiqua" w:eastAsia="Book Antiqua" w:hAnsi="Book Antiqua" w:cs="Book Antiqua"/>
          <w:color w:val="000000"/>
          <w:vertAlign w:val="superscript"/>
        </w:rPr>
        <w:t>[</w:t>
      </w:r>
      <w:proofErr w:type="gramEnd"/>
      <w:r w:rsidRPr="00D27507">
        <w:rPr>
          <w:rFonts w:ascii="Book Antiqua" w:eastAsia="Book Antiqua" w:hAnsi="Book Antiqua" w:cs="Book Antiqua"/>
          <w:color w:val="000000"/>
          <w:vertAlign w:val="superscript"/>
        </w:rPr>
        <w:t>2]</w:t>
      </w:r>
      <w:r w:rsidRPr="00D27507">
        <w:rPr>
          <w:rFonts w:ascii="Book Antiqua" w:eastAsia="Book Antiqua" w:hAnsi="Book Antiqua" w:cs="Book Antiqua"/>
          <w:color w:val="000000"/>
        </w:rPr>
        <w:t xml:space="preserve">. The exact amount and duration of glucocorticoid treatment have not been established. </w:t>
      </w:r>
      <w:proofErr w:type="spellStart"/>
      <w:r w:rsidRPr="00D27507">
        <w:rPr>
          <w:rFonts w:ascii="Book Antiqua" w:eastAsia="Book Antiqua" w:hAnsi="Book Antiqua" w:cs="Book Antiqua"/>
          <w:color w:val="000000"/>
        </w:rPr>
        <w:t>Takatani</w:t>
      </w:r>
      <w:proofErr w:type="spellEnd"/>
      <w:r w:rsidRPr="00D27507">
        <w:rPr>
          <w:rFonts w:ascii="Book Antiqua" w:eastAsia="Book Antiqua" w:hAnsi="Book Antiqua" w:cs="Book Antiqua"/>
          <w:color w:val="000000"/>
        </w:rPr>
        <w:t xml:space="preserve"> </w:t>
      </w:r>
      <w:r w:rsidRPr="00D27507">
        <w:rPr>
          <w:rFonts w:ascii="Book Antiqua" w:eastAsia="Book Antiqua" w:hAnsi="Book Antiqua" w:cs="Book Antiqua"/>
          <w:i/>
          <w:iCs/>
          <w:color w:val="000000"/>
        </w:rPr>
        <w:t xml:space="preserve">et </w:t>
      </w:r>
      <w:proofErr w:type="gramStart"/>
      <w:r w:rsidRPr="00D27507">
        <w:rPr>
          <w:rFonts w:ascii="Book Antiqua" w:eastAsia="Book Antiqua" w:hAnsi="Book Antiqua" w:cs="Book Antiqua"/>
          <w:i/>
          <w:iCs/>
          <w:color w:val="000000"/>
        </w:rPr>
        <w:t>al</w:t>
      </w:r>
      <w:r w:rsidR="003C5778" w:rsidRPr="00D27507">
        <w:rPr>
          <w:rFonts w:ascii="Book Antiqua" w:eastAsia="Book Antiqua" w:hAnsi="Book Antiqua" w:cs="Book Antiqua"/>
          <w:color w:val="000000"/>
          <w:vertAlign w:val="superscript"/>
        </w:rPr>
        <w:t>[</w:t>
      </w:r>
      <w:proofErr w:type="gramEnd"/>
      <w:r w:rsidR="003C5778" w:rsidRPr="00D27507">
        <w:rPr>
          <w:rFonts w:ascii="Book Antiqua" w:eastAsia="Book Antiqua" w:hAnsi="Book Antiqua" w:cs="Book Antiqua"/>
          <w:color w:val="000000"/>
          <w:vertAlign w:val="superscript"/>
        </w:rPr>
        <w:t>13]</w:t>
      </w:r>
      <w:r w:rsidRPr="00D27507">
        <w:rPr>
          <w:rFonts w:ascii="Book Antiqua" w:eastAsia="Book Antiqua" w:hAnsi="Book Antiqua" w:cs="Book Antiqua"/>
          <w:color w:val="000000"/>
        </w:rPr>
        <w:t xml:space="preserve"> reported that high-resolution CT images with diffuse alveolar damage and organizing pneumonia patterns in drug-induced ILD require a larger cumulative dose of corticosteroids and longer oxygen supply. Three patients showed an improved condition after the withdrawal of the roots of AJN and systemic glucocorticoid therapy. In the treatment of ILD induced by the roots of AJN, if the patient has bilateral ground-glass opacities on high-resolution CT along with rapidly progressive respiratory failure, adjunctive systemic glucocorticoid therapy may be effective.</w:t>
      </w:r>
    </w:p>
    <w:bookmarkEnd w:id="49"/>
    <w:bookmarkEnd w:id="50"/>
    <w:p w14:paraId="6A44F52D" w14:textId="77777777" w:rsidR="00A77B3E" w:rsidRPr="00D27507" w:rsidRDefault="00A77B3E" w:rsidP="00B90608">
      <w:pPr>
        <w:adjustRightInd w:val="0"/>
        <w:snapToGrid w:val="0"/>
        <w:spacing w:line="360" w:lineRule="auto"/>
        <w:ind w:firstLine="110"/>
        <w:jc w:val="both"/>
        <w:rPr>
          <w:rFonts w:ascii="Book Antiqua" w:hAnsi="Book Antiqua"/>
        </w:rPr>
      </w:pPr>
    </w:p>
    <w:p w14:paraId="727EB0A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aps/>
          <w:color w:val="000000"/>
          <w:u w:val="single"/>
        </w:rPr>
        <w:t>CONCLUSION</w:t>
      </w:r>
    </w:p>
    <w:p w14:paraId="014B4FA2" w14:textId="7F621630" w:rsidR="00A77B3E" w:rsidRPr="00D27507" w:rsidRDefault="000B735B" w:rsidP="00B90608">
      <w:pPr>
        <w:adjustRightInd w:val="0"/>
        <w:snapToGrid w:val="0"/>
        <w:spacing w:line="360" w:lineRule="auto"/>
        <w:jc w:val="both"/>
        <w:rPr>
          <w:rFonts w:ascii="Book Antiqua" w:hAnsi="Book Antiqua"/>
        </w:rPr>
      </w:pPr>
      <w:bookmarkStart w:id="53" w:name="OLE_LINK37"/>
      <w:bookmarkStart w:id="54" w:name="OLE_LINK38"/>
      <w:r w:rsidRPr="00D27507">
        <w:rPr>
          <w:rFonts w:ascii="Book Antiqua" w:eastAsia="Book Antiqua" w:hAnsi="Book Antiqua" w:cs="Book Antiqua"/>
          <w:color w:val="000000"/>
        </w:rPr>
        <w:t xml:space="preserve">In summary, to the best of our knowledge, this is the first case series of </w:t>
      </w:r>
      <w:r w:rsidR="00826BD7" w:rsidRPr="00D27507">
        <w:rPr>
          <w:rFonts w:ascii="Book Antiqua" w:eastAsia="Book Antiqua" w:hAnsi="Book Antiqua" w:cs="Book Antiqua"/>
          <w:color w:val="000000"/>
        </w:rPr>
        <w:t>interstitial lung disease</w:t>
      </w:r>
      <w:r w:rsidRPr="00D27507">
        <w:rPr>
          <w:rFonts w:ascii="Book Antiqua" w:eastAsia="Book Antiqua" w:hAnsi="Book Antiqua" w:cs="Book Antiqua"/>
          <w:color w:val="000000"/>
        </w:rPr>
        <w:t xml:space="preserve"> induced by the roots of </w:t>
      </w:r>
      <w:r w:rsidR="001E5452" w:rsidRPr="00D27507">
        <w:rPr>
          <w:rFonts w:ascii="Book Antiqua" w:eastAsia="Book Antiqua" w:hAnsi="Book Antiqua" w:cs="Book Antiqua"/>
          <w:color w:val="000000"/>
        </w:rPr>
        <w:t>AJN</w:t>
      </w:r>
      <w:r w:rsidRPr="00D27507">
        <w:rPr>
          <w:rFonts w:ascii="Book Antiqua" w:eastAsia="Book Antiqua" w:hAnsi="Book Antiqua" w:cs="Book Antiqua"/>
          <w:color w:val="000000"/>
        </w:rPr>
        <w:t xml:space="preserve">. Further studies are required to </w:t>
      </w:r>
      <w:r w:rsidRPr="00D27507">
        <w:rPr>
          <w:rFonts w:ascii="Book Antiqua" w:eastAsia="Book Antiqua" w:hAnsi="Book Antiqua" w:cs="Book Antiqua"/>
          <w:color w:val="000000"/>
        </w:rPr>
        <w:lastRenderedPageBreak/>
        <w:t xml:space="preserve">understand the mechanism and evaluate the prevalence of </w:t>
      </w:r>
      <w:r w:rsidR="00826BD7" w:rsidRPr="00D27507">
        <w:rPr>
          <w:rFonts w:ascii="Book Antiqua" w:eastAsia="Book Antiqua" w:hAnsi="Book Antiqua" w:cs="Book Antiqua"/>
          <w:color w:val="000000"/>
        </w:rPr>
        <w:t>interstitial lung disease</w:t>
      </w:r>
      <w:r w:rsidRPr="00D27507">
        <w:rPr>
          <w:rFonts w:ascii="Book Antiqua" w:eastAsia="Book Antiqua" w:hAnsi="Book Antiqua" w:cs="Book Antiqua"/>
          <w:color w:val="000000"/>
        </w:rPr>
        <w:t xml:space="preserve"> induced by the roots of</w:t>
      </w:r>
      <w:r w:rsidR="001E5452">
        <w:rPr>
          <w:rFonts w:ascii="Book Antiqua" w:eastAsia="Book Antiqua" w:hAnsi="Book Antiqua" w:cs="Book Antiqua"/>
          <w:color w:val="000000"/>
        </w:rPr>
        <w:t xml:space="preserve"> </w:t>
      </w:r>
      <w:r w:rsidR="001E5452" w:rsidRPr="00D27507">
        <w:rPr>
          <w:rFonts w:ascii="Book Antiqua" w:eastAsia="Book Antiqua" w:hAnsi="Book Antiqua" w:cs="Book Antiqua"/>
          <w:color w:val="000000"/>
        </w:rPr>
        <w:t>AJN</w:t>
      </w:r>
      <w:r w:rsidRPr="00D27507">
        <w:rPr>
          <w:rFonts w:ascii="Book Antiqua" w:eastAsia="Book Antiqua" w:hAnsi="Book Antiqua" w:cs="Book Antiqua"/>
          <w:color w:val="000000"/>
        </w:rPr>
        <w:t>.</w:t>
      </w:r>
    </w:p>
    <w:bookmarkEnd w:id="53"/>
    <w:bookmarkEnd w:id="54"/>
    <w:p w14:paraId="413ABB6A" w14:textId="77777777" w:rsidR="00A77B3E" w:rsidRPr="00D27507" w:rsidRDefault="00A77B3E" w:rsidP="00B90608">
      <w:pPr>
        <w:adjustRightInd w:val="0"/>
        <w:snapToGrid w:val="0"/>
        <w:spacing w:line="360" w:lineRule="auto"/>
        <w:jc w:val="both"/>
        <w:rPr>
          <w:rFonts w:ascii="Book Antiqua" w:hAnsi="Book Antiqua"/>
        </w:rPr>
      </w:pPr>
    </w:p>
    <w:p w14:paraId="7170F109" w14:textId="30019A88"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REFERENCES</w:t>
      </w:r>
    </w:p>
    <w:p w14:paraId="7721062A" w14:textId="77777777" w:rsidR="00957540" w:rsidRPr="00D27507" w:rsidRDefault="00957540" w:rsidP="00B90608">
      <w:pPr>
        <w:adjustRightInd w:val="0"/>
        <w:snapToGrid w:val="0"/>
        <w:spacing w:line="360" w:lineRule="auto"/>
        <w:jc w:val="both"/>
        <w:rPr>
          <w:rFonts w:ascii="Book Antiqua" w:hAnsi="Book Antiqua"/>
        </w:rPr>
      </w:pPr>
      <w:bookmarkStart w:id="55" w:name="OLE_LINK39"/>
      <w:bookmarkStart w:id="56" w:name="OLE_LINK40"/>
      <w:r w:rsidRPr="00D27507">
        <w:rPr>
          <w:rFonts w:ascii="Book Antiqua" w:hAnsi="Book Antiqua"/>
        </w:rPr>
        <w:t xml:space="preserve">1 </w:t>
      </w:r>
      <w:proofErr w:type="spellStart"/>
      <w:r w:rsidRPr="00D27507">
        <w:rPr>
          <w:rFonts w:ascii="Book Antiqua" w:hAnsi="Book Antiqua"/>
          <w:b/>
          <w:bCs/>
        </w:rPr>
        <w:t>Higenbottam</w:t>
      </w:r>
      <w:proofErr w:type="spellEnd"/>
      <w:r w:rsidRPr="00D27507">
        <w:rPr>
          <w:rFonts w:ascii="Book Antiqua" w:hAnsi="Book Antiqua"/>
          <w:b/>
          <w:bCs/>
        </w:rPr>
        <w:t xml:space="preserve"> T</w:t>
      </w:r>
      <w:r w:rsidRPr="00D27507">
        <w:rPr>
          <w:rFonts w:ascii="Book Antiqua" w:hAnsi="Book Antiqua"/>
        </w:rPr>
        <w:t xml:space="preserve">, </w:t>
      </w:r>
      <w:proofErr w:type="spellStart"/>
      <w:r w:rsidRPr="00D27507">
        <w:rPr>
          <w:rFonts w:ascii="Book Antiqua" w:hAnsi="Book Antiqua"/>
        </w:rPr>
        <w:t>Kuwano</w:t>
      </w:r>
      <w:proofErr w:type="spellEnd"/>
      <w:r w:rsidRPr="00D27507">
        <w:rPr>
          <w:rFonts w:ascii="Book Antiqua" w:hAnsi="Book Antiqua"/>
        </w:rPr>
        <w:t xml:space="preserve"> K, </w:t>
      </w:r>
      <w:proofErr w:type="spellStart"/>
      <w:r w:rsidRPr="00D27507">
        <w:rPr>
          <w:rFonts w:ascii="Book Antiqua" w:hAnsi="Book Antiqua"/>
        </w:rPr>
        <w:t>Nemery</w:t>
      </w:r>
      <w:proofErr w:type="spellEnd"/>
      <w:r w:rsidRPr="00D27507">
        <w:rPr>
          <w:rFonts w:ascii="Book Antiqua" w:hAnsi="Book Antiqua"/>
        </w:rPr>
        <w:t xml:space="preserve"> B, Fujita Y. Understanding the mechanisms of drug-associated interstitial lung disease. </w:t>
      </w:r>
      <w:r w:rsidRPr="00D27507">
        <w:rPr>
          <w:rFonts w:ascii="Book Antiqua" w:hAnsi="Book Antiqua"/>
          <w:i/>
          <w:iCs/>
        </w:rPr>
        <w:t>Br J Cancer</w:t>
      </w:r>
      <w:r w:rsidRPr="00D27507">
        <w:rPr>
          <w:rFonts w:ascii="Book Antiqua" w:hAnsi="Book Antiqua"/>
        </w:rPr>
        <w:t xml:space="preserve"> 2004; </w:t>
      </w:r>
      <w:r w:rsidRPr="00D27507">
        <w:rPr>
          <w:rFonts w:ascii="Book Antiqua" w:hAnsi="Book Antiqua"/>
          <w:b/>
          <w:bCs/>
        </w:rPr>
        <w:t>91 Suppl 2</w:t>
      </w:r>
      <w:r w:rsidRPr="00D27507">
        <w:rPr>
          <w:rFonts w:ascii="Book Antiqua" w:hAnsi="Book Antiqua"/>
        </w:rPr>
        <w:t>: S31-S37 [PMID: 15340376 DOI: 10.1038/sj.bjc.6602065]</w:t>
      </w:r>
    </w:p>
    <w:p w14:paraId="48F66395"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2 </w:t>
      </w:r>
      <w:proofErr w:type="spellStart"/>
      <w:r w:rsidRPr="00D27507">
        <w:rPr>
          <w:rFonts w:ascii="Book Antiqua" w:hAnsi="Book Antiqua"/>
          <w:b/>
          <w:bCs/>
        </w:rPr>
        <w:t>Skeoch</w:t>
      </w:r>
      <w:proofErr w:type="spellEnd"/>
      <w:r w:rsidRPr="00D27507">
        <w:rPr>
          <w:rFonts w:ascii="Book Antiqua" w:hAnsi="Book Antiqua"/>
          <w:b/>
          <w:bCs/>
        </w:rPr>
        <w:t xml:space="preserve"> S</w:t>
      </w:r>
      <w:r w:rsidRPr="00D27507">
        <w:rPr>
          <w:rFonts w:ascii="Book Antiqua" w:hAnsi="Book Antiqua"/>
        </w:rPr>
        <w:t xml:space="preserve">, </w:t>
      </w:r>
      <w:proofErr w:type="spellStart"/>
      <w:r w:rsidRPr="00D27507">
        <w:rPr>
          <w:rFonts w:ascii="Book Antiqua" w:hAnsi="Book Antiqua"/>
        </w:rPr>
        <w:t>Weatherley</w:t>
      </w:r>
      <w:proofErr w:type="spellEnd"/>
      <w:r w:rsidRPr="00D27507">
        <w:rPr>
          <w:rFonts w:ascii="Book Antiqua" w:hAnsi="Book Antiqua"/>
        </w:rPr>
        <w:t xml:space="preserve"> N, Swift AJ, </w:t>
      </w:r>
      <w:proofErr w:type="spellStart"/>
      <w:r w:rsidRPr="00D27507">
        <w:rPr>
          <w:rFonts w:ascii="Book Antiqua" w:hAnsi="Book Antiqua"/>
        </w:rPr>
        <w:t>Oldroyd</w:t>
      </w:r>
      <w:proofErr w:type="spellEnd"/>
      <w:r w:rsidRPr="00D27507">
        <w:rPr>
          <w:rFonts w:ascii="Book Antiqua" w:hAnsi="Book Antiqua"/>
        </w:rPr>
        <w:t xml:space="preserve"> A, Johns C, Hayton C, </w:t>
      </w:r>
      <w:proofErr w:type="spellStart"/>
      <w:r w:rsidRPr="00D27507">
        <w:rPr>
          <w:rFonts w:ascii="Book Antiqua" w:hAnsi="Book Antiqua"/>
        </w:rPr>
        <w:t>Giollo</w:t>
      </w:r>
      <w:proofErr w:type="spellEnd"/>
      <w:r w:rsidRPr="00D27507">
        <w:rPr>
          <w:rFonts w:ascii="Book Antiqua" w:hAnsi="Book Antiqua"/>
        </w:rPr>
        <w:t xml:space="preserve"> A, Wild JM, Waterton JC, Buch M, Linton K, Bruce IN, Leonard C, Bianchi S, Chaudhuri N. Drug-Induced Interstitial Lung Disease: A Systematic Review. </w:t>
      </w:r>
      <w:r w:rsidRPr="00D27507">
        <w:rPr>
          <w:rFonts w:ascii="Book Antiqua" w:hAnsi="Book Antiqua"/>
          <w:i/>
          <w:iCs/>
        </w:rPr>
        <w:t>J Clin Med</w:t>
      </w:r>
      <w:r w:rsidRPr="00D27507">
        <w:rPr>
          <w:rFonts w:ascii="Book Antiqua" w:hAnsi="Book Antiqua"/>
        </w:rPr>
        <w:t xml:space="preserve"> 2018; </w:t>
      </w:r>
      <w:r w:rsidRPr="00D27507">
        <w:rPr>
          <w:rFonts w:ascii="Book Antiqua" w:hAnsi="Book Antiqua"/>
          <w:b/>
          <w:bCs/>
        </w:rPr>
        <w:t>7</w:t>
      </w:r>
      <w:r w:rsidRPr="00D27507">
        <w:rPr>
          <w:rFonts w:ascii="Book Antiqua" w:hAnsi="Book Antiqua"/>
        </w:rPr>
        <w:t xml:space="preserve"> [PMID: 30326612 DOI: 10.3390/jcm7100356]</w:t>
      </w:r>
    </w:p>
    <w:p w14:paraId="2F571B61"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3 </w:t>
      </w:r>
      <w:proofErr w:type="spellStart"/>
      <w:r w:rsidRPr="00D27507">
        <w:rPr>
          <w:rFonts w:ascii="Book Antiqua" w:hAnsi="Book Antiqua"/>
          <w:b/>
          <w:bCs/>
        </w:rPr>
        <w:t>Enomoto</w:t>
      </w:r>
      <w:proofErr w:type="spellEnd"/>
      <w:r w:rsidRPr="00D27507">
        <w:rPr>
          <w:rFonts w:ascii="Book Antiqua" w:hAnsi="Book Antiqua"/>
          <w:b/>
          <w:bCs/>
        </w:rPr>
        <w:t xml:space="preserve"> Y Md</w:t>
      </w:r>
      <w:r w:rsidRPr="00D27507">
        <w:rPr>
          <w:rFonts w:ascii="Book Antiqua" w:hAnsi="Book Antiqua"/>
        </w:rPr>
        <w:t xml:space="preserve">, Nakamura Y Md PhD, </w:t>
      </w:r>
      <w:proofErr w:type="spellStart"/>
      <w:r w:rsidRPr="00D27507">
        <w:rPr>
          <w:rFonts w:ascii="Book Antiqua" w:hAnsi="Book Antiqua"/>
        </w:rPr>
        <w:t>Enomoto</w:t>
      </w:r>
      <w:proofErr w:type="spellEnd"/>
      <w:r w:rsidRPr="00D27507">
        <w:rPr>
          <w:rFonts w:ascii="Book Antiqua" w:hAnsi="Book Antiqua"/>
        </w:rPr>
        <w:t xml:space="preserve"> N Md PhD, Fujisawa T Md PhD, Inui N Md PhD, </w:t>
      </w:r>
      <w:proofErr w:type="spellStart"/>
      <w:r w:rsidRPr="00D27507">
        <w:rPr>
          <w:rFonts w:ascii="Book Antiqua" w:hAnsi="Book Antiqua"/>
        </w:rPr>
        <w:t>Suda</w:t>
      </w:r>
      <w:proofErr w:type="spellEnd"/>
      <w:r w:rsidRPr="00D27507">
        <w:rPr>
          <w:rFonts w:ascii="Book Antiqua" w:hAnsi="Book Antiqua"/>
        </w:rPr>
        <w:t xml:space="preserve"> T. Japanese herbal medicine-induced pneumonitis: A review of 73 patients. </w:t>
      </w:r>
      <w:r w:rsidRPr="00D27507">
        <w:rPr>
          <w:rFonts w:ascii="Book Antiqua" w:hAnsi="Book Antiqua"/>
          <w:i/>
          <w:iCs/>
        </w:rPr>
        <w:t xml:space="preserve">Respir </w:t>
      </w:r>
      <w:proofErr w:type="spellStart"/>
      <w:r w:rsidRPr="00D27507">
        <w:rPr>
          <w:rFonts w:ascii="Book Antiqua" w:hAnsi="Book Antiqua"/>
          <w:i/>
          <w:iCs/>
        </w:rPr>
        <w:t>Investig</w:t>
      </w:r>
      <w:proofErr w:type="spellEnd"/>
      <w:r w:rsidRPr="00D27507">
        <w:rPr>
          <w:rFonts w:ascii="Book Antiqua" w:hAnsi="Book Antiqua"/>
        </w:rPr>
        <w:t xml:space="preserve"> 2017; </w:t>
      </w:r>
      <w:r w:rsidRPr="00D27507">
        <w:rPr>
          <w:rFonts w:ascii="Book Antiqua" w:hAnsi="Book Antiqua"/>
          <w:b/>
          <w:bCs/>
        </w:rPr>
        <w:t>55</w:t>
      </w:r>
      <w:r w:rsidRPr="00D27507">
        <w:rPr>
          <w:rFonts w:ascii="Book Antiqua" w:hAnsi="Book Antiqua"/>
        </w:rPr>
        <w:t>: 138-144 [PMID: 28274529 DOI: 10.1016/j.resinv.2016.11.007]</w:t>
      </w:r>
    </w:p>
    <w:p w14:paraId="3BC22052" w14:textId="2EF40F64"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4 </w:t>
      </w:r>
      <w:r w:rsidR="00A01B34" w:rsidRPr="00D27507">
        <w:rPr>
          <w:rFonts w:ascii="Book Antiqua" w:hAnsi="Book Antiqua"/>
          <w:b/>
          <w:bCs/>
        </w:rPr>
        <w:t>Lee MH</w:t>
      </w:r>
      <w:bookmarkStart w:id="57" w:name="OLE_LINK52"/>
      <w:bookmarkStart w:id="58" w:name="OLE_LINK53"/>
      <w:r w:rsidR="00A01B34" w:rsidRPr="00D27507">
        <w:rPr>
          <w:rFonts w:ascii="Book Antiqua" w:hAnsi="Book Antiqua"/>
          <w:b/>
          <w:bCs/>
        </w:rPr>
        <w:t>,</w:t>
      </w:r>
      <w:r w:rsidR="00A01B34" w:rsidRPr="00D27507">
        <w:rPr>
          <w:rFonts w:ascii="Book Antiqua" w:hAnsi="Book Antiqua"/>
          <w:bCs/>
        </w:rPr>
        <w:t xml:space="preserve"> Son </w:t>
      </w:r>
      <w:r w:rsidR="00A01B34" w:rsidRPr="00D27507">
        <w:rPr>
          <w:rFonts w:ascii="Book Antiqua" w:hAnsi="Book Antiqua"/>
          <w:bCs/>
          <w:lang w:eastAsia="zh-CN"/>
        </w:rPr>
        <w:t xml:space="preserve">BW, Kim KM, Jeon SH, Kim YK. </w:t>
      </w:r>
      <w:r w:rsidRPr="00D27507">
        <w:rPr>
          <w:rFonts w:ascii="Book Antiqua" w:hAnsi="Book Antiqua"/>
        </w:rPr>
        <w:t xml:space="preserve">A study on </w:t>
      </w:r>
      <w:proofErr w:type="spellStart"/>
      <w:r w:rsidRPr="00D27507">
        <w:rPr>
          <w:rFonts w:ascii="Book Antiqua" w:hAnsi="Book Antiqua"/>
        </w:rPr>
        <w:t>korean</w:t>
      </w:r>
      <w:proofErr w:type="spellEnd"/>
      <w:r w:rsidRPr="00D27507">
        <w:rPr>
          <w:rFonts w:ascii="Book Antiqua" w:hAnsi="Book Antiqua"/>
        </w:rPr>
        <w:t xml:space="preserve"> traditional medicine side effects cases described in domestic western medical journals in the past 10 years</w:t>
      </w:r>
      <w:bookmarkEnd w:id="57"/>
      <w:bookmarkEnd w:id="58"/>
      <w:r w:rsidRPr="00D27507">
        <w:rPr>
          <w:rFonts w:ascii="Book Antiqua" w:hAnsi="Book Antiqua"/>
        </w:rPr>
        <w:t xml:space="preserve">. </w:t>
      </w:r>
      <w:r w:rsidRPr="00D27507">
        <w:rPr>
          <w:rFonts w:ascii="Book Antiqua" w:hAnsi="Book Antiqua"/>
          <w:i/>
        </w:rPr>
        <w:t>J Int Korean Med</w:t>
      </w:r>
      <w:r w:rsidRPr="00D27507">
        <w:rPr>
          <w:rFonts w:ascii="Book Antiqua" w:hAnsi="Book Antiqua"/>
        </w:rPr>
        <w:t xml:space="preserve"> 2018; </w:t>
      </w:r>
      <w:r w:rsidRPr="00D27507">
        <w:rPr>
          <w:rFonts w:ascii="Book Antiqua" w:hAnsi="Book Antiqua"/>
          <w:b/>
        </w:rPr>
        <w:t xml:space="preserve">39: </w:t>
      </w:r>
      <w:r w:rsidRPr="00D27507">
        <w:rPr>
          <w:rFonts w:ascii="Book Antiqua" w:hAnsi="Book Antiqua"/>
        </w:rPr>
        <w:t>686-698 [DOI: 10.22246/jikm.2018.39.4.686]</w:t>
      </w:r>
    </w:p>
    <w:p w14:paraId="215EB997"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5 </w:t>
      </w:r>
      <w:proofErr w:type="spellStart"/>
      <w:r w:rsidRPr="00D27507">
        <w:rPr>
          <w:rFonts w:ascii="Book Antiqua" w:hAnsi="Book Antiqua"/>
          <w:b/>
          <w:bCs/>
        </w:rPr>
        <w:t>Ryrfeldt</w:t>
      </w:r>
      <w:proofErr w:type="spellEnd"/>
      <w:r w:rsidRPr="00D27507">
        <w:rPr>
          <w:rFonts w:ascii="Book Antiqua" w:hAnsi="Book Antiqua"/>
          <w:b/>
          <w:bCs/>
        </w:rPr>
        <w:t xml:space="preserve"> A</w:t>
      </w:r>
      <w:r w:rsidRPr="00D27507">
        <w:rPr>
          <w:rFonts w:ascii="Book Antiqua" w:hAnsi="Book Antiqua"/>
        </w:rPr>
        <w:t xml:space="preserve">. Drug-induced inflammatory responses to the lung. </w:t>
      </w:r>
      <w:proofErr w:type="spellStart"/>
      <w:r w:rsidRPr="00D27507">
        <w:rPr>
          <w:rFonts w:ascii="Book Antiqua" w:hAnsi="Book Antiqua"/>
          <w:i/>
          <w:iCs/>
        </w:rPr>
        <w:t>Toxicol</w:t>
      </w:r>
      <w:proofErr w:type="spellEnd"/>
      <w:r w:rsidRPr="00D27507">
        <w:rPr>
          <w:rFonts w:ascii="Book Antiqua" w:hAnsi="Book Antiqua"/>
          <w:i/>
          <w:iCs/>
        </w:rPr>
        <w:t xml:space="preserve"> Lett</w:t>
      </w:r>
      <w:r w:rsidRPr="00D27507">
        <w:rPr>
          <w:rFonts w:ascii="Book Antiqua" w:hAnsi="Book Antiqua"/>
        </w:rPr>
        <w:t xml:space="preserve"> 2000; </w:t>
      </w:r>
      <w:r w:rsidRPr="00D27507">
        <w:rPr>
          <w:rFonts w:ascii="Book Antiqua" w:hAnsi="Book Antiqua"/>
          <w:b/>
          <w:bCs/>
        </w:rPr>
        <w:t>112-113</w:t>
      </w:r>
      <w:r w:rsidRPr="00D27507">
        <w:rPr>
          <w:rFonts w:ascii="Book Antiqua" w:hAnsi="Book Antiqua"/>
        </w:rPr>
        <w:t>: 171-176 [PMID: 10720728 DOI: 10.1016/s0378-4274(99)00281-7]</w:t>
      </w:r>
    </w:p>
    <w:p w14:paraId="4A029A7D"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6 </w:t>
      </w:r>
      <w:r w:rsidRPr="00D27507">
        <w:rPr>
          <w:rFonts w:ascii="Book Antiqua" w:hAnsi="Book Antiqua"/>
          <w:b/>
          <w:bCs/>
        </w:rPr>
        <w:t xml:space="preserve">Limper </w:t>
      </w:r>
      <w:proofErr w:type="gramStart"/>
      <w:r w:rsidRPr="00D27507">
        <w:rPr>
          <w:rFonts w:ascii="Book Antiqua" w:hAnsi="Book Antiqua"/>
          <w:b/>
          <w:bCs/>
        </w:rPr>
        <w:t>AH</w:t>
      </w:r>
      <w:proofErr w:type="gramEnd"/>
      <w:r w:rsidRPr="00D27507">
        <w:rPr>
          <w:rFonts w:ascii="Book Antiqua" w:hAnsi="Book Antiqua"/>
        </w:rPr>
        <w:t xml:space="preserve">. Chemotherapy-induced lung disease. </w:t>
      </w:r>
      <w:r w:rsidRPr="00D27507">
        <w:rPr>
          <w:rFonts w:ascii="Book Antiqua" w:hAnsi="Book Antiqua"/>
          <w:i/>
          <w:iCs/>
        </w:rPr>
        <w:t>Clin Chest Med</w:t>
      </w:r>
      <w:r w:rsidRPr="00D27507">
        <w:rPr>
          <w:rFonts w:ascii="Book Antiqua" w:hAnsi="Book Antiqua"/>
        </w:rPr>
        <w:t xml:space="preserve"> 2004; </w:t>
      </w:r>
      <w:r w:rsidRPr="00D27507">
        <w:rPr>
          <w:rFonts w:ascii="Book Antiqua" w:hAnsi="Book Antiqua"/>
          <w:b/>
          <w:bCs/>
        </w:rPr>
        <w:t>25</w:t>
      </w:r>
      <w:r w:rsidRPr="00D27507">
        <w:rPr>
          <w:rFonts w:ascii="Book Antiqua" w:hAnsi="Book Antiqua"/>
        </w:rPr>
        <w:t>: 53-64 [PMID: 15062597 DOI: 10.1016/S0272-5231(03)00123-0]</w:t>
      </w:r>
    </w:p>
    <w:p w14:paraId="60ED95EF"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7 </w:t>
      </w:r>
      <w:proofErr w:type="spellStart"/>
      <w:r w:rsidRPr="00D27507">
        <w:rPr>
          <w:rFonts w:ascii="Book Antiqua" w:hAnsi="Book Antiqua"/>
          <w:b/>
          <w:bCs/>
        </w:rPr>
        <w:t>Matsuno</w:t>
      </w:r>
      <w:proofErr w:type="spellEnd"/>
      <w:r w:rsidRPr="00D27507">
        <w:rPr>
          <w:rFonts w:ascii="Book Antiqua" w:hAnsi="Book Antiqua"/>
          <w:b/>
          <w:bCs/>
        </w:rPr>
        <w:t xml:space="preserve"> O</w:t>
      </w:r>
      <w:r w:rsidRPr="00D27507">
        <w:rPr>
          <w:rFonts w:ascii="Book Antiqua" w:hAnsi="Book Antiqua"/>
        </w:rPr>
        <w:t xml:space="preserve">. Drug-induced interstitial lung disease: mechanisms and best diagnostic approaches. </w:t>
      </w:r>
      <w:r w:rsidRPr="00D27507">
        <w:rPr>
          <w:rFonts w:ascii="Book Antiqua" w:hAnsi="Book Antiqua"/>
          <w:i/>
          <w:iCs/>
        </w:rPr>
        <w:t>Respir Res</w:t>
      </w:r>
      <w:r w:rsidRPr="00D27507">
        <w:rPr>
          <w:rFonts w:ascii="Book Antiqua" w:hAnsi="Book Antiqua"/>
        </w:rPr>
        <w:t xml:space="preserve"> 2012; </w:t>
      </w:r>
      <w:r w:rsidRPr="00D27507">
        <w:rPr>
          <w:rFonts w:ascii="Book Antiqua" w:hAnsi="Book Antiqua"/>
          <w:b/>
          <w:bCs/>
        </w:rPr>
        <w:t>13</w:t>
      </w:r>
      <w:r w:rsidRPr="00D27507">
        <w:rPr>
          <w:rFonts w:ascii="Book Antiqua" w:hAnsi="Book Antiqua"/>
        </w:rPr>
        <w:t>: 39 [PMID: 22651223 DOI: 10.1186/1465-9921-13-39]</w:t>
      </w:r>
    </w:p>
    <w:p w14:paraId="159DDA94"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8 </w:t>
      </w:r>
      <w:r w:rsidRPr="00D27507">
        <w:rPr>
          <w:rFonts w:ascii="Book Antiqua" w:hAnsi="Book Antiqua"/>
          <w:b/>
          <w:bCs/>
        </w:rPr>
        <w:t>Schnyder B</w:t>
      </w:r>
      <w:r w:rsidRPr="00D27507">
        <w:rPr>
          <w:rFonts w:ascii="Book Antiqua" w:hAnsi="Book Antiqua"/>
        </w:rPr>
        <w:t xml:space="preserve">, Pichler WJ. Mechanisms of drug-induced allergy. </w:t>
      </w:r>
      <w:r w:rsidRPr="00D27507">
        <w:rPr>
          <w:rFonts w:ascii="Book Antiqua" w:hAnsi="Book Antiqua"/>
          <w:i/>
          <w:iCs/>
        </w:rPr>
        <w:t>Mayo Clin Proc</w:t>
      </w:r>
      <w:r w:rsidRPr="00D27507">
        <w:rPr>
          <w:rFonts w:ascii="Book Antiqua" w:hAnsi="Book Antiqua"/>
        </w:rPr>
        <w:t xml:space="preserve"> 2009; </w:t>
      </w:r>
      <w:r w:rsidRPr="00D27507">
        <w:rPr>
          <w:rFonts w:ascii="Book Antiqua" w:hAnsi="Book Antiqua"/>
          <w:b/>
          <w:bCs/>
        </w:rPr>
        <w:t>84</w:t>
      </w:r>
      <w:r w:rsidRPr="00D27507">
        <w:rPr>
          <w:rFonts w:ascii="Book Antiqua" w:hAnsi="Book Antiqua"/>
        </w:rPr>
        <w:t>: 268-272 [PMID: 19252115 DOI: 10.1016/S0025-6196(11)61145-2]</w:t>
      </w:r>
    </w:p>
    <w:p w14:paraId="63D710B1"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lastRenderedPageBreak/>
        <w:t xml:space="preserve">9 </w:t>
      </w:r>
      <w:r w:rsidRPr="00D27507">
        <w:rPr>
          <w:rFonts w:ascii="Book Antiqua" w:hAnsi="Book Antiqua"/>
          <w:b/>
          <w:bCs/>
        </w:rPr>
        <w:t>Camus P</w:t>
      </w:r>
      <w:r w:rsidRPr="00D27507">
        <w:rPr>
          <w:rFonts w:ascii="Book Antiqua" w:hAnsi="Book Antiqua"/>
        </w:rPr>
        <w:t xml:space="preserve">, </w:t>
      </w:r>
      <w:proofErr w:type="spellStart"/>
      <w:r w:rsidRPr="00D27507">
        <w:rPr>
          <w:rFonts w:ascii="Book Antiqua" w:hAnsi="Book Antiqua"/>
        </w:rPr>
        <w:t>Fanton</w:t>
      </w:r>
      <w:proofErr w:type="spellEnd"/>
      <w:r w:rsidRPr="00D27507">
        <w:rPr>
          <w:rFonts w:ascii="Book Antiqua" w:hAnsi="Book Antiqua"/>
        </w:rPr>
        <w:t xml:space="preserve"> A, </w:t>
      </w:r>
      <w:proofErr w:type="spellStart"/>
      <w:r w:rsidRPr="00D27507">
        <w:rPr>
          <w:rFonts w:ascii="Book Antiqua" w:hAnsi="Book Antiqua"/>
        </w:rPr>
        <w:t>Bonniaud</w:t>
      </w:r>
      <w:proofErr w:type="spellEnd"/>
      <w:r w:rsidRPr="00D27507">
        <w:rPr>
          <w:rFonts w:ascii="Book Antiqua" w:hAnsi="Book Antiqua"/>
        </w:rPr>
        <w:t xml:space="preserve"> P, Camus C, </w:t>
      </w:r>
      <w:proofErr w:type="spellStart"/>
      <w:r w:rsidRPr="00D27507">
        <w:rPr>
          <w:rFonts w:ascii="Book Antiqua" w:hAnsi="Book Antiqua"/>
        </w:rPr>
        <w:t>Foucher</w:t>
      </w:r>
      <w:proofErr w:type="spellEnd"/>
      <w:r w:rsidRPr="00D27507">
        <w:rPr>
          <w:rFonts w:ascii="Book Antiqua" w:hAnsi="Book Antiqua"/>
        </w:rPr>
        <w:t xml:space="preserve"> P. Interstitial lung disease induced by drugs and radiation. </w:t>
      </w:r>
      <w:r w:rsidRPr="00D27507">
        <w:rPr>
          <w:rFonts w:ascii="Book Antiqua" w:hAnsi="Book Antiqua"/>
          <w:i/>
          <w:iCs/>
        </w:rPr>
        <w:t>Respiration</w:t>
      </w:r>
      <w:r w:rsidRPr="00D27507">
        <w:rPr>
          <w:rFonts w:ascii="Book Antiqua" w:hAnsi="Book Antiqua"/>
        </w:rPr>
        <w:t xml:space="preserve"> 2004; </w:t>
      </w:r>
      <w:r w:rsidRPr="00D27507">
        <w:rPr>
          <w:rFonts w:ascii="Book Antiqua" w:hAnsi="Book Antiqua"/>
          <w:b/>
          <w:bCs/>
        </w:rPr>
        <w:t>71</w:t>
      </w:r>
      <w:r w:rsidRPr="00D27507">
        <w:rPr>
          <w:rFonts w:ascii="Book Antiqua" w:hAnsi="Book Antiqua"/>
        </w:rPr>
        <w:t>: 301-326 [PMID: 15316202 DOI: 10.1159/000079633]</w:t>
      </w:r>
    </w:p>
    <w:p w14:paraId="4CA84798"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10 </w:t>
      </w:r>
      <w:r w:rsidRPr="00D27507">
        <w:rPr>
          <w:rFonts w:ascii="Book Antiqua" w:hAnsi="Book Antiqua"/>
          <w:b/>
          <w:bCs/>
        </w:rPr>
        <w:t>Akira M</w:t>
      </w:r>
      <w:r w:rsidRPr="00D27507">
        <w:rPr>
          <w:rFonts w:ascii="Book Antiqua" w:hAnsi="Book Antiqua"/>
        </w:rPr>
        <w:t xml:space="preserve">, Ishikawa H, Yamamoto S. Drug-induced pneumonitis: thin-section CT findings in 60 patients. </w:t>
      </w:r>
      <w:r w:rsidRPr="00D27507">
        <w:rPr>
          <w:rFonts w:ascii="Book Antiqua" w:hAnsi="Book Antiqua"/>
          <w:i/>
          <w:iCs/>
        </w:rPr>
        <w:t>Radiology</w:t>
      </w:r>
      <w:r w:rsidRPr="00D27507">
        <w:rPr>
          <w:rFonts w:ascii="Book Antiqua" w:hAnsi="Book Antiqua"/>
        </w:rPr>
        <w:t xml:space="preserve"> 2002; </w:t>
      </w:r>
      <w:r w:rsidRPr="00D27507">
        <w:rPr>
          <w:rFonts w:ascii="Book Antiqua" w:hAnsi="Book Antiqua"/>
          <w:b/>
          <w:bCs/>
        </w:rPr>
        <w:t>224</w:t>
      </w:r>
      <w:r w:rsidRPr="00D27507">
        <w:rPr>
          <w:rFonts w:ascii="Book Antiqua" w:hAnsi="Book Antiqua"/>
        </w:rPr>
        <w:t>: 852-860 [PMID: 12202725 DOI: 10.1148/radiol.2243011236]</w:t>
      </w:r>
    </w:p>
    <w:p w14:paraId="6ECF5E45" w14:textId="75CADC4B"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11 </w:t>
      </w:r>
      <w:proofErr w:type="spellStart"/>
      <w:r w:rsidRPr="00D27507">
        <w:rPr>
          <w:rFonts w:ascii="Book Antiqua" w:hAnsi="Book Antiqua"/>
          <w:b/>
          <w:bCs/>
        </w:rPr>
        <w:t>Maansi</w:t>
      </w:r>
      <w:proofErr w:type="spellEnd"/>
      <w:r w:rsidRPr="00D27507">
        <w:rPr>
          <w:rFonts w:ascii="Book Antiqua" w:hAnsi="Book Antiqua"/>
          <w:b/>
          <w:bCs/>
        </w:rPr>
        <w:t xml:space="preserve"> Parekh</w:t>
      </w:r>
      <w:r w:rsidR="00B90608" w:rsidRPr="00D27507">
        <w:rPr>
          <w:rFonts w:ascii="Book Antiqua" w:hAnsi="Book Antiqua"/>
          <w:b/>
          <w:bCs/>
        </w:rPr>
        <w:t>,</w:t>
      </w:r>
      <w:r w:rsidR="00B90608" w:rsidRPr="00D27507">
        <w:rPr>
          <w:rFonts w:ascii="Book Antiqua" w:hAnsi="Book Antiqua"/>
          <w:bCs/>
        </w:rPr>
        <w:t xml:space="preserve"> </w:t>
      </w:r>
      <w:proofErr w:type="spellStart"/>
      <w:r w:rsidR="00B90608" w:rsidRPr="00D27507">
        <w:rPr>
          <w:rFonts w:ascii="Book Antiqua" w:hAnsi="Book Antiqua"/>
          <w:bCs/>
        </w:rPr>
        <w:t>Donuru</w:t>
      </w:r>
      <w:proofErr w:type="spellEnd"/>
      <w:r w:rsidR="00B90608" w:rsidRPr="00D27507">
        <w:rPr>
          <w:rFonts w:ascii="Book Antiqua" w:hAnsi="Book Antiqua"/>
          <w:bCs/>
        </w:rPr>
        <w:t xml:space="preserve"> A, </w:t>
      </w:r>
      <w:proofErr w:type="spellStart"/>
      <w:r w:rsidR="00B90608" w:rsidRPr="00D27507">
        <w:rPr>
          <w:rFonts w:ascii="Book Antiqua" w:hAnsi="Book Antiqua"/>
          <w:bCs/>
        </w:rPr>
        <w:t>Kapur</w:t>
      </w:r>
      <w:proofErr w:type="spellEnd"/>
      <w:r w:rsidR="00B90608" w:rsidRPr="00D27507">
        <w:rPr>
          <w:rFonts w:ascii="Book Antiqua" w:hAnsi="Book Antiqua"/>
          <w:bCs/>
        </w:rPr>
        <w:t xml:space="preserve"> S. </w:t>
      </w:r>
      <w:r w:rsidRPr="00D27507">
        <w:rPr>
          <w:rFonts w:ascii="Book Antiqua" w:hAnsi="Book Antiqua"/>
        </w:rPr>
        <w:t>Review of the Chest CT Differential Diagnosis of Ground-Glass Opacities in the COVID Era</w:t>
      </w:r>
      <w:r w:rsidR="00B90608" w:rsidRPr="00D27507">
        <w:rPr>
          <w:rFonts w:ascii="Book Antiqua" w:hAnsi="Book Antiqua"/>
        </w:rPr>
        <w:t xml:space="preserve">. </w:t>
      </w:r>
      <w:r w:rsidRPr="00D27507">
        <w:rPr>
          <w:rFonts w:ascii="Book Antiqua" w:hAnsi="Book Antiqua"/>
          <w:i/>
        </w:rPr>
        <w:t>Radiology</w:t>
      </w:r>
      <w:r w:rsidRPr="00D27507">
        <w:rPr>
          <w:rFonts w:ascii="Book Antiqua" w:hAnsi="Book Antiqua"/>
        </w:rPr>
        <w:t xml:space="preserve"> 2020; </w:t>
      </w:r>
      <w:r w:rsidRPr="00D27507">
        <w:rPr>
          <w:rFonts w:ascii="Book Antiqua" w:hAnsi="Book Antiqua"/>
          <w:b/>
        </w:rPr>
        <w:t>297:</w:t>
      </w:r>
      <w:r w:rsidR="00B90608" w:rsidRPr="00D27507">
        <w:rPr>
          <w:rFonts w:ascii="Book Antiqua" w:hAnsi="Book Antiqua"/>
        </w:rPr>
        <w:t xml:space="preserve"> </w:t>
      </w:r>
      <w:r w:rsidRPr="00D27507">
        <w:rPr>
          <w:rFonts w:ascii="Book Antiqua" w:hAnsi="Book Antiqua"/>
        </w:rPr>
        <w:t>E289</w:t>
      </w:r>
      <w:r w:rsidR="00F63FE9">
        <w:rPr>
          <w:rFonts w:ascii="Book Antiqua" w:hAnsi="Book Antiqua"/>
        </w:rPr>
        <w:t>-</w:t>
      </w:r>
      <w:r w:rsidRPr="00D27507">
        <w:rPr>
          <w:rFonts w:ascii="Book Antiqua" w:hAnsi="Book Antiqua"/>
        </w:rPr>
        <w:t>E302 [</w:t>
      </w:r>
      <w:bookmarkStart w:id="59" w:name="OLE_LINK50"/>
      <w:bookmarkStart w:id="60" w:name="OLE_LINK51"/>
      <w:r w:rsidRPr="00D27507">
        <w:rPr>
          <w:rFonts w:ascii="Book Antiqua" w:hAnsi="Book Antiqua"/>
        </w:rPr>
        <w:t>DOI: 10.1148/radiol.2020202504</w:t>
      </w:r>
      <w:bookmarkEnd w:id="59"/>
      <w:bookmarkEnd w:id="60"/>
      <w:r w:rsidRPr="00D27507">
        <w:rPr>
          <w:rFonts w:ascii="Book Antiqua" w:hAnsi="Book Antiqua"/>
        </w:rPr>
        <w:t>]</w:t>
      </w:r>
    </w:p>
    <w:p w14:paraId="246064EB"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12 </w:t>
      </w:r>
      <w:proofErr w:type="spellStart"/>
      <w:r w:rsidRPr="00D27507">
        <w:rPr>
          <w:rFonts w:ascii="Book Antiqua" w:hAnsi="Book Antiqua"/>
          <w:b/>
          <w:bCs/>
        </w:rPr>
        <w:t>Delaunois</w:t>
      </w:r>
      <w:proofErr w:type="spellEnd"/>
      <w:r w:rsidRPr="00D27507">
        <w:rPr>
          <w:rFonts w:ascii="Book Antiqua" w:hAnsi="Book Antiqua"/>
          <w:b/>
          <w:bCs/>
        </w:rPr>
        <w:t xml:space="preserve"> LM</w:t>
      </w:r>
      <w:r w:rsidRPr="00D27507">
        <w:rPr>
          <w:rFonts w:ascii="Book Antiqua" w:hAnsi="Book Antiqua"/>
        </w:rPr>
        <w:t xml:space="preserve">. Mechanisms in pulmonary toxicology. </w:t>
      </w:r>
      <w:r w:rsidRPr="00D27507">
        <w:rPr>
          <w:rFonts w:ascii="Book Antiqua" w:hAnsi="Book Antiqua"/>
          <w:i/>
          <w:iCs/>
        </w:rPr>
        <w:t>Clin Chest Med</w:t>
      </w:r>
      <w:r w:rsidRPr="00D27507">
        <w:rPr>
          <w:rFonts w:ascii="Book Antiqua" w:hAnsi="Book Antiqua"/>
        </w:rPr>
        <w:t xml:space="preserve"> 2004; </w:t>
      </w:r>
      <w:r w:rsidRPr="00D27507">
        <w:rPr>
          <w:rFonts w:ascii="Book Antiqua" w:hAnsi="Book Antiqua"/>
          <w:b/>
          <w:bCs/>
        </w:rPr>
        <w:t>25</w:t>
      </w:r>
      <w:r w:rsidRPr="00D27507">
        <w:rPr>
          <w:rFonts w:ascii="Book Antiqua" w:hAnsi="Book Antiqua"/>
        </w:rPr>
        <w:t>: 1-14 [PMID: 15062592 DOI: 10.1016/S0272-5231(03)00122-9]</w:t>
      </w:r>
    </w:p>
    <w:p w14:paraId="210C5BEC" w14:textId="77777777" w:rsidR="00957540" w:rsidRPr="00D27507" w:rsidRDefault="00957540" w:rsidP="00B90608">
      <w:pPr>
        <w:adjustRightInd w:val="0"/>
        <w:snapToGrid w:val="0"/>
        <w:spacing w:line="360" w:lineRule="auto"/>
        <w:jc w:val="both"/>
        <w:rPr>
          <w:rFonts w:ascii="Book Antiqua" w:hAnsi="Book Antiqua"/>
        </w:rPr>
      </w:pPr>
      <w:r w:rsidRPr="00D27507">
        <w:rPr>
          <w:rFonts w:ascii="Book Antiqua" w:hAnsi="Book Antiqua"/>
        </w:rPr>
        <w:t xml:space="preserve">13 </w:t>
      </w:r>
      <w:proofErr w:type="spellStart"/>
      <w:r w:rsidRPr="00D27507">
        <w:rPr>
          <w:rFonts w:ascii="Book Antiqua" w:hAnsi="Book Antiqua"/>
          <w:b/>
          <w:bCs/>
        </w:rPr>
        <w:t>Takatani</w:t>
      </w:r>
      <w:proofErr w:type="spellEnd"/>
      <w:r w:rsidRPr="00D27507">
        <w:rPr>
          <w:rFonts w:ascii="Book Antiqua" w:hAnsi="Book Antiqua"/>
          <w:b/>
          <w:bCs/>
        </w:rPr>
        <w:t xml:space="preserve"> K</w:t>
      </w:r>
      <w:r w:rsidRPr="00D27507">
        <w:rPr>
          <w:rFonts w:ascii="Book Antiqua" w:hAnsi="Book Antiqua"/>
        </w:rPr>
        <w:t xml:space="preserve">, Miyazaki E, </w:t>
      </w:r>
      <w:proofErr w:type="spellStart"/>
      <w:r w:rsidRPr="00D27507">
        <w:rPr>
          <w:rFonts w:ascii="Book Antiqua" w:hAnsi="Book Antiqua"/>
        </w:rPr>
        <w:t>Nureki</w:t>
      </w:r>
      <w:proofErr w:type="spellEnd"/>
      <w:r w:rsidRPr="00D27507">
        <w:rPr>
          <w:rFonts w:ascii="Book Antiqua" w:hAnsi="Book Antiqua"/>
        </w:rPr>
        <w:t xml:space="preserve"> S, Ando M, Ueno T, Okubo T, </w:t>
      </w:r>
      <w:proofErr w:type="spellStart"/>
      <w:r w:rsidRPr="00D27507">
        <w:rPr>
          <w:rFonts w:ascii="Book Antiqua" w:hAnsi="Book Antiqua"/>
        </w:rPr>
        <w:t>Takenaka</w:t>
      </w:r>
      <w:proofErr w:type="spellEnd"/>
      <w:r w:rsidRPr="00D27507">
        <w:rPr>
          <w:rFonts w:ascii="Book Antiqua" w:hAnsi="Book Antiqua"/>
        </w:rPr>
        <w:t xml:space="preserve"> R, Hiroshige S, Kumamoto T. High-resolution computed tomography patterns and </w:t>
      </w:r>
      <w:proofErr w:type="spellStart"/>
      <w:r w:rsidRPr="00D27507">
        <w:rPr>
          <w:rFonts w:ascii="Book Antiqua" w:hAnsi="Book Antiqua"/>
        </w:rPr>
        <w:t>immunopathogenetic</w:t>
      </w:r>
      <w:proofErr w:type="spellEnd"/>
      <w:r w:rsidRPr="00D27507">
        <w:rPr>
          <w:rFonts w:ascii="Book Antiqua" w:hAnsi="Book Antiqua"/>
        </w:rPr>
        <w:t xml:space="preserve"> findings in drug-induced pneumonitis. </w:t>
      </w:r>
      <w:r w:rsidRPr="00D27507">
        <w:rPr>
          <w:rFonts w:ascii="Book Antiqua" w:hAnsi="Book Antiqua"/>
          <w:i/>
          <w:iCs/>
        </w:rPr>
        <w:t>Respir Med</w:t>
      </w:r>
      <w:r w:rsidRPr="00D27507">
        <w:rPr>
          <w:rFonts w:ascii="Book Antiqua" w:hAnsi="Book Antiqua"/>
        </w:rPr>
        <w:t xml:space="preserve"> 2008; </w:t>
      </w:r>
      <w:r w:rsidRPr="00D27507">
        <w:rPr>
          <w:rFonts w:ascii="Book Antiqua" w:hAnsi="Book Antiqua"/>
          <w:b/>
          <w:bCs/>
        </w:rPr>
        <w:t>102</w:t>
      </w:r>
      <w:r w:rsidRPr="00D27507">
        <w:rPr>
          <w:rFonts w:ascii="Book Antiqua" w:hAnsi="Book Antiqua"/>
        </w:rPr>
        <w:t>: 892-898 [PMID: 18313279 DOI: 10.1016/j.rmed.2008.01.005]</w:t>
      </w:r>
    </w:p>
    <w:p w14:paraId="6922B73F" w14:textId="0C4FEE2D" w:rsidR="008A69FF" w:rsidRPr="00D27507" w:rsidRDefault="008A69FF" w:rsidP="00B90608">
      <w:pPr>
        <w:adjustRightInd w:val="0"/>
        <w:snapToGrid w:val="0"/>
        <w:spacing w:line="360" w:lineRule="auto"/>
        <w:jc w:val="both"/>
        <w:rPr>
          <w:rFonts w:ascii="Book Antiqua" w:hAnsi="Book Antiqua"/>
        </w:rPr>
        <w:sectPr w:rsidR="008A69FF" w:rsidRPr="00D27507" w:rsidSect="008155C3">
          <w:pgSz w:w="12240" w:h="15840"/>
          <w:pgMar w:top="1440" w:right="1800" w:bottom="1440" w:left="1800" w:header="720" w:footer="720" w:gutter="0"/>
          <w:cols w:space="720"/>
          <w:docGrid w:linePitch="360"/>
        </w:sectPr>
      </w:pPr>
    </w:p>
    <w:bookmarkEnd w:id="55"/>
    <w:bookmarkEnd w:id="56"/>
    <w:p w14:paraId="73DCDEF9"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lastRenderedPageBreak/>
        <w:t>Footnotes</w:t>
      </w:r>
    </w:p>
    <w:p w14:paraId="7B62F6A8"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Informed consent statement: </w:t>
      </w:r>
      <w:bookmarkStart w:id="61" w:name="OLE_LINK41"/>
      <w:bookmarkStart w:id="62" w:name="OLE_LINK65"/>
      <w:r w:rsidRPr="00D27507">
        <w:rPr>
          <w:rFonts w:ascii="Book Antiqua" w:eastAsia="Book Antiqua" w:hAnsi="Book Antiqua" w:cs="Book Antiqua"/>
          <w:color w:val="000000"/>
        </w:rPr>
        <w:t xml:space="preserve">This study was approved by the institutional review board of </w:t>
      </w:r>
      <w:proofErr w:type="spellStart"/>
      <w:r w:rsidRPr="00D27507">
        <w:rPr>
          <w:rFonts w:ascii="Book Antiqua" w:eastAsia="Book Antiqua" w:hAnsi="Book Antiqua" w:cs="Book Antiqua"/>
          <w:color w:val="000000"/>
        </w:rPr>
        <w:t>Chosun</w:t>
      </w:r>
      <w:proofErr w:type="spellEnd"/>
      <w:r w:rsidRPr="00D27507">
        <w:rPr>
          <w:rFonts w:ascii="Book Antiqua" w:eastAsia="Book Antiqua" w:hAnsi="Book Antiqua" w:cs="Book Antiqua"/>
          <w:color w:val="000000"/>
        </w:rPr>
        <w:t xml:space="preserve"> university hospital. (IRB Number: 2020-07-018) Informed written consent was obtained from the patients for publication of this case series and any accompanying images.</w:t>
      </w:r>
    </w:p>
    <w:bookmarkEnd w:id="61"/>
    <w:bookmarkEnd w:id="62"/>
    <w:p w14:paraId="1E9D8325" w14:textId="77777777" w:rsidR="00A77B3E" w:rsidRPr="00D27507" w:rsidRDefault="00A77B3E" w:rsidP="00B90608">
      <w:pPr>
        <w:adjustRightInd w:val="0"/>
        <w:snapToGrid w:val="0"/>
        <w:spacing w:line="360" w:lineRule="auto"/>
        <w:jc w:val="both"/>
        <w:rPr>
          <w:rFonts w:ascii="Book Antiqua" w:hAnsi="Book Antiqua"/>
        </w:rPr>
      </w:pPr>
    </w:p>
    <w:p w14:paraId="1BBCDC8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Conflict-of-interest statement: </w:t>
      </w:r>
      <w:bookmarkStart w:id="63" w:name="OLE_LINK66"/>
      <w:bookmarkStart w:id="64" w:name="OLE_LINK67"/>
      <w:r w:rsidRPr="00D27507">
        <w:rPr>
          <w:rFonts w:ascii="Book Antiqua" w:eastAsia="Book Antiqua" w:hAnsi="Book Antiqua" w:cs="Book Antiqua"/>
          <w:color w:val="000000"/>
        </w:rPr>
        <w:t>The authors declare that they have no conflict of interest.</w:t>
      </w:r>
    </w:p>
    <w:bookmarkEnd w:id="63"/>
    <w:bookmarkEnd w:id="64"/>
    <w:p w14:paraId="37645EAA" w14:textId="77777777" w:rsidR="00A77B3E" w:rsidRPr="00D27507" w:rsidRDefault="00A77B3E" w:rsidP="00B90608">
      <w:pPr>
        <w:adjustRightInd w:val="0"/>
        <w:snapToGrid w:val="0"/>
        <w:spacing w:line="360" w:lineRule="auto"/>
        <w:jc w:val="both"/>
        <w:rPr>
          <w:rFonts w:ascii="Book Antiqua" w:hAnsi="Book Antiqua"/>
        </w:rPr>
      </w:pPr>
    </w:p>
    <w:p w14:paraId="209067C4" w14:textId="6D87768D"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CARE Checklist (2016) statement: </w:t>
      </w:r>
      <w:bookmarkStart w:id="65" w:name="OLE_LINK68"/>
      <w:bookmarkStart w:id="66" w:name="OLE_LINK69"/>
      <w:r w:rsidRPr="00D27507">
        <w:rPr>
          <w:rFonts w:ascii="Book Antiqua" w:eastAsia="Book Antiqua" w:hAnsi="Book Antiqua" w:cs="Book Antiqua"/>
          <w:color w:val="000000"/>
        </w:rPr>
        <w:t>The authors have read the CARE Checklist (2016), and the manuscript was prepared and revised according to the CARE Checklist (2016)</w:t>
      </w:r>
      <w:r w:rsidR="00B7102B" w:rsidRPr="00D27507">
        <w:rPr>
          <w:rFonts w:ascii="Book Antiqua" w:eastAsia="Book Antiqua" w:hAnsi="Book Antiqua" w:cs="Book Antiqua"/>
          <w:color w:val="000000"/>
        </w:rPr>
        <w:t>.</w:t>
      </w:r>
    </w:p>
    <w:bookmarkEnd w:id="65"/>
    <w:bookmarkEnd w:id="66"/>
    <w:p w14:paraId="5EE99308" w14:textId="77777777" w:rsidR="00A77B3E" w:rsidRPr="00D27507" w:rsidRDefault="00A77B3E" w:rsidP="00B90608">
      <w:pPr>
        <w:adjustRightInd w:val="0"/>
        <w:snapToGrid w:val="0"/>
        <w:spacing w:line="360" w:lineRule="auto"/>
        <w:jc w:val="both"/>
        <w:rPr>
          <w:rFonts w:ascii="Book Antiqua" w:hAnsi="Book Antiqua"/>
        </w:rPr>
      </w:pPr>
    </w:p>
    <w:p w14:paraId="41BA890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 xml:space="preserve">Open-Access: </w:t>
      </w:r>
      <w:r w:rsidRPr="00D2750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7507">
        <w:rPr>
          <w:rFonts w:ascii="Book Antiqua" w:eastAsia="Book Antiqua" w:hAnsi="Book Antiqua" w:cs="Book Antiqua"/>
          <w:color w:val="000000"/>
        </w:rPr>
        <w:t>NonCommercial</w:t>
      </w:r>
      <w:proofErr w:type="spellEnd"/>
      <w:r w:rsidRPr="00D2750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C279355" w14:textId="77777777" w:rsidR="00A77B3E" w:rsidRPr="00D27507" w:rsidRDefault="00A77B3E" w:rsidP="00B90608">
      <w:pPr>
        <w:adjustRightInd w:val="0"/>
        <w:snapToGrid w:val="0"/>
        <w:spacing w:line="360" w:lineRule="auto"/>
        <w:jc w:val="both"/>
        <w:rPr>
          <w:rFonts w:ascii="Book Antiqua" w:hAnsi="Book Antiqua"/>
        </w:rPr>
      </w:pPr>
    </w:p>
    <w:p w14:paraId="054BE9CA" w14:textId="2DF8A44E"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Manuscript source: </w:t>
      </w:r>
      <w:r w:rsidRPr="00D27507">
        <w:rPr>
          <w:rFonts w:ascii="Book Antiqua" w:eastAsia="Book Antiqua" w:hAnsi="Book Antiqua" w:cs="Book Antiqua"/>
          <w:color w:val="000000"/>
        </w:rPr>
        <w:t xml:space="preserve">Unsolicited </w:t>
      </w:r>
      <w:r w:rsidR="00826BD7" w:rsidRPr="00D27507">
        <w:rPr>
          <w:rFonts w:ascii="Book Antiqua" w:eastAsia="Book Antiqua" w:hAnsi="Book Antiqua" w:cs="Book Antiqua"/>
          <w:color w:val="000000"/>
        </w:rPr>
        <w:t>manuscript</w:t>
      </w:r>
    </w:p>
    <w:p w14:paraId="4C54AFEA" w14:textId="77777777" w:rsidR="00A77B3E" w:rsidRPr="00D27507" w:rsidRDefault="00A77B3E" w:rsidP="00B90608">
      <w:pPr>
        <w:adjustRightInd w:val="0"/>
        <w:snapToGrid w:val="0"/>
        <w:spacing w:line="360" w:lineRule="auto"/>
        <w:jc w:val="both"/>
        <w:rPr>
          <w:rFonts w:ascii="Book Antiqua" w:hAnsi="Book Antiqua"/>
        </w:rPr>
      </w:pPr>
    </w:p>
    <w:p w14:paraId="67ED936D"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Peer-review started: </w:t>
      </w:r>
      <w:r w:rsidRPr="00D27507">
        <w:rPr>
          <w:rFonts w:ascii="Book Antiqua" w:eastAsia="Book Antiqua" w:hAnsi="Book Antiqua" w:cs="Book Antiqua"/>
          <w:color w:val="000000"/>
        </w:rPr>
        <w:t>December 10, 2020</w:t>
      </w:r>
    </w:p>
    <w:p w14:paraId="203D9A4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First decision: </w:t>
      </w:r>
      <w:r w:rsidRPr="00D27507">
        <w:rPr>
          <w:rFonts w:ascii="Book Antiqua" w:eastAsia="Book Antiqua" w:hAnsi="Book Antiqua" w:cs="Book Antiqua"/>
          <w:color w:val="000000"/>
        </w:rPr>
        <w:t>December 28, 2020</w:t>
      </w:r>
    </w:p>
    <w:p w14:paraId="7653B1C3" w14:textId="78292008"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Article in press: </w:t>
      </w:r>
      <w:r w:rsidR="008532C3" w:rsidRPr="008C6468">
        <w:rPr>
          <w:rFonts w:ascii="Book Antiqua" w:eastAsia="Book Antiqua" w:hAnsi="Book Antiqua" w:cs="Book Antiqua"/>
          <w:color w:val="000000"/>
        </w:rPr>
        <w:t>January 28, 2021</w:t>
      </w:r>
    </w:p>
    <w:p w14:paraId="03D7733D" w14:textId="77777777" w:rsidR="00A77B3E" w:rsidRPr="00D27507" w:rsidRDefault="00A77B3E" w:rsidP="00B90608">
      <w:pPr>
        <w:adjustRightInd w:val="0"/>
        <w:snapToGrid w:val="0"/>
        <w:spacing w:line="360" w:lineRule="auto"/>
        <w:jc w:val="both"/>
        <w:rPr>
          <w:rFonts w:ascii="Book Antiqua" w:hAnsi="Book Antiqua"/>
        </w:rPr>
      </w:pPr>
    </w:p>
    <w:p w14:paraId="7B6CA620" w14:textId="4073F275"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Specialty type: </w:t>
      </w:r>
      <w:r w:rsidR="00B7102B" w:rsidRPr="00D27507">
        <w:rPr>
          <w:rFonts w:ascii="Book Antiqua" w:eastAsia="Book Antiqua" w:hAnsi="Book Antiqua" w:cs="Book Antiqua"/>
          <w:color w:val="000000"/>
        </w:rPr>
        <w:t>Medicine, research and experimental</w:t>
      </w:r>
    </w:p>
    <w:p w14:paraId="122E17F5"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t xml:space="preserve">Country/Territory of origin: </w:t>
      </w:r>
      <w:r w:rsidRPr="00D27507">
        <w:rPr>
          <w:rFonts w:ascii="Book Antiqua" w:eastAsia="Book Antiqua" w:hAnsi="Book Antiqua" w:cs="Book Antiqua"/>
          <w:color w:val="000000"/>
        </w:rPr>
        <w:t>South Korea</w:t>
      </w:r>
    </w:p>
    <w:p w14:paraId="0D59CF1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color w:val="000000"/>
        </w:rPr>
        <w:lastRenderedPageBreak/>
        <w:t>Peer-review report’s scientific quality classification</w:t>
      </w:r>
    </w:p>
    <w:p w14:paraId="4969C0CD"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A (Excellent): 0</w:t>
      </w:r>
    </w:p>
    <w:p w14:paraId="79165B73"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B (Very good): 0</w:t>
      </w:r>
    </w:p>
    <w:p w14:paraId="69BF48F4"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C (Good): C</w:t>
      </w:r>
    </w:p>
    <w:p w14:paraId="6A5EB458"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D (Fair): 0</w:t>
      </w:r>
    </w:p>
    <w:p w14:paraId="4E398FE6" w14:textId="77777777"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color w:val="000000"/>
        </w:rPr>
        <w:t>Grade E (Poor): 0</w:t>
      </w:r>
    </w:p>
    <w:p w14:paraId="11525508" w14:textId="77777777" w:rsidR="00A77B3E" w:rsidRPr="00D27507" w:rsidRDefault="00A77B3E" w:rsidP="00B90608">
      <w:pPr>
        <w:adjustRightInd w:val="0"/>
        <w:snapToGrid w:val="0"/>
        <w:spacing w:line="360" w:lineRule="auto"/>
        <w:jc w:val="both"/>
        <w:rPr>
          <w:rFonts w:ascii="Book Antiqua" w:hAnsi="Book Antiqua"/>
        </w:rPr>
      </w:pPr>
    </w:p>
    <w:p w14:paraId="1E94CBA8" w14:textId="2D262BC6" w:rsidR="00A77B3E" w:rsidRPr="00530906" w:rsidRDefault="000B735B" w:rsidP="00B90608">
      <w:pPr>
        <w:adjustRightInd w:val="0"/>
        <w:snapToGrid w:val="0"/>
        <w:spacing w:line="360" w:lineRule="auto"/>
        <w:jc w:val="both"/>
        <w:rPr>
          <w:rFonts w:ascii="Book Antiqua" w:eastAsia="Book Antiqua" w:hAnsi="Book Antiqua" w:cs="Book Antiqua"/>
          <w:bCs/>
          <w:color w:val="000000"/>
        </w:rPr>
      </w:pPr>
      <w:r w:rsidRPr="00D27507">
        <w:rPr>
          <w:rFonts w:ascii="Book Antiqua" w:eastAsia="Book Antiqua" w:hAnsi="Book Antiqua" w:cs="Book Antiqua"/>
          <w:b/>
          <w:color w:val="000000"/>
        </w:rPr>
        <w:t xml:space="preserve">P-Reviewer: </w:t>
      </w:r>
      <w:r w:rsidRPr="00D27507">
        <w:rPr>
          <w:rFonts w:ascii="Book Antiqua" w:eastAsia="Book Antiqua" w:hAnsi="Book Antiqua" w:cs="Book Antiqua"/>
          <w:color w:val="000000"/>
        </w:rPr>
        <w:t>Chen C</w:t>
      </w:r>
      <w:r w:rsidRPr="00D27507">
        <w:rPr>
          <w:rFonts w:ascii="Book Antiqua" w:eastAsia="Book Antiqua" w:hAnsi="Book Antiqua" w:cs="Book Antiqua"/>
          <w:b/>
          <w:color w:val="000000"/>
        </w:rPr>
        <w:t xml:space="preserve"> S-Editor: </w:t>
      </w:r>
      <w:r w:rsidRPr="00D27507">
        <w:rPr>
          <w:rFonts w:ascii="Book Antiqua" w:eastAsia="Book Antiqua" w:hAnsi="Book Antiqua" w:cs="Book Antiqua"/>
          <w:color w:val="000000"/>
        </w:rPr>
        <w:t>Zhang L</w:t>
      </w:r>
      <w:r w:rsidRPr="00D27507">
        <w:rPr>
          <w:rFonts w:ascii="Book Antiqua" w:eastAsia="Book Antiqua" w:hAnsi="Book Antiqua" w:cs="Book Antiqua"/>
          <w:b/>
          <w:color w:val="000000"/>
        </w:rPr>
        <w:t xml:space="preserve"> L-Editor:</w:t>
      </w:r>
      <w:r w:rsidR="009E09F0" w:rsidRPr="00D27507">
        <w:rPr>
          <w:rFonts w:ascii="Book Antiqua" w:eastAsia="Book Antiqua" w:hAnsi="Book Antiqua" w:cs="Book Antiqua"/>
          <w:b/>
          <w:color w:val="000000"/>
        </w:rPr>
        <w:t xml:space="preserve"> </w:t>
      </w:r>
      <w:r w:rsidR="00530906" w:rsidRPr="00530906">
        <w:rPr>
          <w:rFonts w:ascii="Book Antiqua" w:eastAsia="Book Antiqua" w:hAnsi="Book Antiqua" w:cs="Book Antiqua"/>
          <w:bCs/>
          <w:color w:val="000000"/>
        </w:rPr>
        <w:t>A</w:t>
      </w:r>
      <w:r w:rsidR="00530906">
        <w:rPr>
          <w:rFonts w:ascii="Book Antiqua" w:eastAsia="Book Antiqua" w:hAnsi="Book Antiqua" w:cs="Book Antiqua"/>
          <w:b/>
          <w:color w:val="000000"/>
        </w:rPr>
        <w:t xml:space="preserve"> </w:t>
      </w:r>
      <w:r w:rsidRPr="00D27507">
        <w:rPr>
          <w:rFonts w:ascii="Book Antiqua" w:eastAsia="Book Antiqua" w:hAnsi="Book Antiqua" w:cs="Book Antiqua"/>
          <w:b/>
          <w:color w:val="000000"/>
        </w:rPr>
        <w:t xml:space="preserve">P-Editor: </w:t>
      </w:r>
      <w:r w:rsidR="00530906" w:rsidRPr="00530906">
        <w:rPr>
          <w:rFonts w:ascii="Book Antiqua" w:eastAsia="Book Antiqua" w:hAnsi="Book Antiqua" w:cs="Book Antiqua"/>
          <w:bCs/>
          <w:color w:val="000000"/>
        </w:rPr>
        <w:t>Li JH</w:t>
      </w:r>
    </w:p>
    <w:p w14:paraId="3B295662" w14:textId="77777777" w:rsidR="00B7102B" w:rsidRPr="00D27507" w:rsidRDefault="00B7102B" w:rsidP="00B90608">
      <w:pPr>
        <w:adjustRightInd w:val="0"/>
        <w:snapToGrid w:val="0"/>
        <w:spacing w:line="360" w:lineRule="auto"/>
        <w:jc w:val="both"/>
        <w:rPr>
          <w:rFonts w:ascii="Book Antiqua" w:hAnsi="Book Antiqua"/>
        </w:rPr>
        <w:sectPr w:rsidR="00B7102B" w:rsidRPr="00D27507" w:rsidSect="008155C3">
          <w:pgSz w:w="12240" w:h="15840"/>
          <w:pgMar w:top="1440" w:right="1800" w:bottom="1440" w:left="1800" w:header="720" w:footer="720" w:gutter="0"/>
          <w:cols w:space="720"/>
          <w:docGrid w:linePitch="360"/>
        </w:sectPr>
      </w:pPr>
    </w:p>
    <w:p w14:paraId="4D55A4E7" w14:textId="36C41B7A" w:rsidR="00A77B3E" w:rsidRPr="00D27507" w:rsidRDefault="000B735B" w:rsidP="00B90608">
      <w:pPr>
        <w:adjustRightInd w:val="0"/>
        <w:snapToGrid w:val="0"/>
        <w:spacing w:line="360" w:lineRule="auto"/>
        <w:jc w:val="both"/>
        <w:rPr>
          <w:rFonts w:ascii="Book Antiqua" w:eastAsia="Book Antiqua" w:hAnsi="Book Antiqua" w:cs="Book Antiqua"/>
          <w:b/>
          <w:color w:val="000000"/>
        </w:rPr>
      </w:pPr>
      <w:r w:rsidRPr="00D27507">
        <w:rPr>
          <w:rFonts w:ascii="Book Antiqua" w:eastAsia="Book Antiqua" w:hAnsi="Book Antiqua" w:cs="Book Antiqua"/>
          <w:b/>
          <w:color w:val="000000"/>
        </w:rPr>
        <w:lastRenderedPageBreak/>
        <w:t>Figure Legends</w:t>
      </w:r>
    </w:p>
    <w:p w14:paraId="1C5EFAAD" w14:textId="2C019A77" w:rsidR="00826BD7" w:rsidRPr="00D27507" w:rsidRDefault="00826BD7" w:rsidP="00B90608">
      <w:pPr>
        <w:adjustRightInd w:val="0"/>
        <w:snapToGrid w:val="0"/>
        <w:spacing w:line="360" w:lineRule="auto"/>
        <w:jc w:val="both"/>
        <w:rPr>
          <w:rFonts w:ascii="Book Antiqua" w:hAnsi="Book Antiqua"/>
        </w:rPr>
      </w:pPr>
      <w:r w:rsidRPr="00D27507">
        <w:rPr>
          <w:rFonts w:ascii="Book Antiqua" w:hAnsi="Book Antiqua"/>
          <w:noProof/>
          <w:lang w:eastAsia="zh-CN"/>
        </w:rPr>
        <w:drawing>
          <wp:inline distT="0" distB="0" distL="0" distR="0" wp14:anchorId="548F89EA" wp14:editId="7C142E8B">
            <wp:extent cx="5446643" cy="36328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50377" cy="3635332"/>
                    </a:xfrm>
                    <a:prstGeom prst="rect">
                      <a:avLst/>
                    </a:prstGeom>
                  </pic:spPr>
                </pic:pic>
              </a:graphicData>
            </a:graphic>
          </wp:inline>
        </w:drawing>
      </w:r>
    </w:p>
    <w:p w14:paraId="549D8C12" w14:textId="6EA650AD" w:rsidR="00A77B3E" w:rsidRPr="00D27507" w:rsidRDefault="000B735B" w:rsidP="00B90608">
      <w:pPr>
        <w:adjustRightInd w:val="0"/>
        <w:snapToGrid w:val="0"/>
        <w:spacing w:line="360" w:lineRule="auto"/>
        <w:jc w:val="both"/>
        <w:rPr>
          <w:rFonts w:ascii="Book Antiqua" w:hAnsi="Book Antiqua"/>
        </w:rPr>
      </w:pPr>
      <w:bookmarkStart w:id="67" w:name="OLE_LINK70"/>
      <w:bookmarkStart w:id="68" w:name="OLE_LINK71"/>
      <w:r w:rsidRPr="00D27507">
        <w:rPr>
          <w:rFonts w:ascii="Book Antiqua" w:eastAsia="Book Antiqua" w:hAnsi="Book Antiqua" w:cs="Book Antiqua"/>
          <w:b/>
          <w:bCs/>
          <w:color w:val="000000"/>
        </w:rPr>
        <w:t xml:space="preserve">Figure 1 </w:t>
      </w:r>
      <w:r w:rsidR="00B7102B" w:rsidRPr="00D27507">
        <w:rPr>
          <w:rFonts w:ascii="Book Antiqua" w:eastAsia="Book Antiqua" w:hAnsi="Book Antiqua" w:cs="Book Antiqua"/>
          <w:b/>
          <w:bCs/>
          <w:i/>
          <w:iCs/>
          <w:color w:val="000000"/>
        </w:rPr>
        <w:t xml:space="preserve">Achyranthes </w:t>
      </w:r>
      <w:r w:rsidR="00AB2740" w:rsidRPr="00D27507">
        <w:rPr>
          <w:rFonts w:ascii="Book Antiqua" w:eastAsia="Book Antiqua" w:hAnsi="Book Antiqua" w:cs="Book Antiqua"/>
          <w:b/>
          <w:bCs/>
          <w:i/>
          <w:iCs/>
          <w:color w:val="000000"/>
        </w:rPr>
        <w:t>japonica</w:t>
      </w:r>
      <w:r w:rsidR="00AB2740" w:rsidRPr="00D27507">
        <w:rPr>
          <w:rFonts w:ascii="Book Antiqua" w:eastAsia="Book Antiqua" w:hAnsi="Book Antiqua" w:cs="Book Antiqua"/>
          <w:b/>
          <w:bCs/>
          <w:color w:val="000000"/>
        </w:rPr>
        <w:t xml:space="preserve"> </w:t>
      </w:r>
      <w:proofErr w:type="spellStart"/>
      <w:r w:rsidR="00B7102B" w:rsidRPr="00D27507">
        <w:rPr>
          <w:rFonts w:ascii="Book Antiqua" w:eastAsia="Book Antiqua" w:hAnsi="Book Antiqua" w:cs="Book Antiqua"/>
          <w:b/>
          <w:bCs/>
          <w:i/>
          <w:color w:val="000000"/>
        </w:rPr>
        <w:t>Nakai</w:t>
      </w:r>
      <w:proofErr w:type="spellEnd"/>
      <w:r w:rsidR="00B7102B" w:rsidRPr="00D27507">
        <w:rPr>
          <w:rFonts w:ascii="Book Antiqua" w:eastAsia="Book Antiqua" w:hAnsi="Book Antiqua" w:cs="Book Antiqua"/>
          <w:b/>
          <w:bCs/>
          <w:color w:val="000000"/>
        </w:rPr>
        <w:t xml:space="preserve"> </w:t>
      </w:r>
      <w:r w:rsidRPr="00D27507">
        <w:rPr>
          <w:rFonts w:ascii="Book Antiqua" w:eastAsia="Book Antiqua" w:hAnsi="Book Antiqua" w:cs="Book Antiqua"/>
          <w:b/>
          <w:bCs/>
          <w:color w:val="000000"/>
        </w:rPr>
        <w:t>is called “</w:t>
      </w:r>
      <w:proofErr w:type="spellStart"/>
      <w:r w:rsidRPr="00D27507">
        <w:rPr>
          <w:rFonts w:ascii="Book Antiqua" w:eastAsia="Book Antiqua" w:hAnsi="Book Antiqua" w:cs="Book Antiqua"/>
          <w:b/>
          <w:bCs/>
          <w:color w:val="000000"/>
        </w:rPr>
        <w:t>Useul-ppuli</w:t>
      </w:r>
      <w:proofErr w:type="spellEnd"/>
      <w:r w:rsidRPr="00D27507">
        <w:rPr>
          <w:rFonts w:ascii="Book Antiqua" w:eastAsia="Book Antiqua" w:hAnsi="Book Antiqua" w:cs="Book Antiqua"/>
          <w:b/>
          <w:bCs/>
          <w:color w:val="000000"/>
        </w:rPr>
        <w:t>.”</w:t>
      </w:r>
      <w:r w:rsidRPr="00D27507">
        <w:rPr>
          <w:rFonts w:ascii="Book Antiqua" w:eastAsia="Book Antiqua" w:hAnsi="Book Antiqua" w:cs="Book Antiqua"/>
          <w:color w:val="000000"/>
        </w:rPr>
        <w:t xml:space="preserve"> </w:t>
      </w:r>
    </w:p>
    <w:p w14:paraId="17067347" w14:textId="02E1FCE4" w:rsidR="00826BD7" w:rsidRPr="00D27507" w:rsidRDefault="00826BD7" w:rsidP="00B90608">
      <w:pPr>
        <w:adjustRightInd w:val="0"/>
        <w:snapToGrid w:val="0"/>
        <w:spacing w:line="360" w:lineRule="auto"/>
        <w:jc w:val="both"/>
        <w:rPr>
          <w:rFonts w:ascii="Book Antiqua" w:eastAsia="Book Antiqua" w:hAnsi="Book Antiqua" w:cs="Book Antiqua"/>
          <w:b/>
          <w:bCs/>
          <w:color w:val="000000"/>
        </w:rPr>
      </w:pPr>
      <w:r w:rsidRPr="00D27507">
        <w:rPr>
          <w:rFonts w:ascii="Book Antiqua" w:eastAsia="Book Antiqua" w:hAnsi="Book Antiqua" w:cs="Book Antiqua"/>
          <w:b/>
          <w:bCs/>
          <w:color w:val="000000"/>
        </w:rPr>
        <w:br w:type="page"/>
      </w:r>
      <w:bookmarkEnd w:id="67"/>
      <w:bookmarkEnd w:id="68"/>
      <w:r w:rsidR="000D5269" w:rsidRPr="00D27507">
        <w:rPr>
          <w:rFonts w:ascii="Book Antiqua" w:eastAsia="Book Antiqua" w:hAnsi="Book Antiqua" w:cs="Book Antiqua"/>
          <w:b/>
          <w:bCs/>
          <w:noProof/>
          <w:color w:val="000000"/>
          <w:lang w:eastAsia="zh-CN"/>
        </w:rPr>
        <w:lastRenderedPageBreak/>
        <w:drawing>
          <wp:inline distT="0" distB="0" distL="0" distR="0" wp14:anchorId="32AF6609" wp14:editId="7C139C36">
            <wp:extent cx="3880771" cy="38484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83330" cy="3850968"/>
                    </a:xfrm>
                    <a:prstGeom prst="rect">
                      <a:avLst/>
                    </a:prstGeom>
                  </pic:spPr>
                </pic:pic>
              </a:graphicData>
            </a:graphic>
          </wp:inline>
        </w:drawing>
      </w:r>
    </w:p>
    <w:p w14:paraId="3B1377BD" w14:textId="4337ACA3"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Figure 2 Ch</w:t>
      </w:r>
      <w:r w:rsidR="00EF045E" w:rsidRPr="00D27507">
        <w:rPr>
          <w:rFonts w:ascii="Book Antiqua" w:eastAsia="Book Antiqua" w:hAnsi="Book Antiqua" w:cs="Book Antiqua"/>
          <w:b/>
          <w:bCs/>
          <w:color w:val="000000"/>
        </w:rPr>
        <w:t xml:space="preserve">est </w:t>
      </w:r>
      <w:r w:rsidR="00B7102B" w:rsidRPr="00D27507">
        <w:rPr>
          <w:rFonts w:ascii="Book Antiqua" w:eastAsia="Book Antiqua" w:hAnsi="Book Antiqua" w:cs="Book Antiqua"/>
          <w:b/>
          <w:bCs/>
          <w:color w:val="000000"/>
        </w:rPr>
        <w:t>X</w:t>
      </w:r>
      <w:r w:rsidR="00EF045E" w:rsidRPr="00D27507">
        <w:rPr>
          <w:rFonts w:ascii="Book Antiqua" w:eastAsia="Book Antiqua" w:hAnsi="Book Antiqua" w:cs="Book Antiqua"/>
          <w:b/>
          <w:bCs/>
          <w:color w:val="000000"/>
        </w:rPr>
        <w:t xml:space="preserve">-ray and computed tomography images of </w:t>
      </w:r>
      <w:r w:rsidR="00501C1A" w:rsidRPr="00D27507">
        <w:rPr>
          <w:rFonts w:ascii="Book Antiqua" w:eastAsia="Book Antiqua" w:hAnsi="Book Antiqua" w:cs="Book Antiqua"/>
          <w:b/>
          <w:bCs/>
          <w:color w:val="000000"/>
        </w:rPr>
        <w:t>C</w:t>
      </w:r>
      <w:r w:rsidR="00EF045E" w:rsidRPr="00D27507">
        <w:rPr>
          <w:rFonts w:ascii="Book Antiqua" w:eastAsia="Book Antiqua" w:hAnsi="Book Antiqua" w:cs="Book Antiqua"/>
          <w:b/>
          <w:bCs/>
          <w:color w:val="000000"/>
        </w:rPr>
        <w:t>ase</w:t>
      </w:r>
      <w:r w:rsidRPr="00D27507">
        <w:rPr>
          <w:rFonts w:ascii="Book Antiqua" w:eastAsia="Book Antiqua" w:hAnsi="Book Antiqua" w:cs="Book Antiqua"/>
          <w:b/>
          <w:bCs/>
          <w:color w:val="000000"/>
        </w:rPr>
        <w:t xml:space="preserve"> 1. </w:t>
      </w:r>
      <w:r w:rsidRPr="00D27507">
        <w:rPr>
          <w:rFonts w:ascii="Book Antiqua" w:eastAsia="Book Antiqua" w:hAnsi="Book Antiqua" w:cs="Book Antiqua"/>
          <w:color w:val="000000"/>
        </w:rPr>
        <w:t>A</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t>
      </w:r>
      <w:r w:rsidR="00B7102B" w:rsidRPr="00D27507">
        <w:rPr>
          <w:rFonts w:ascii="Book Antiqua" w:eastAsia="Book Antiqua" w:hAnsi="Book Antiqua" w:cs="Book Antiqua"/>
          <w:color w:val="000000"/>
        </w:rPr>
        <w:t xml:space="preserve">At admission, chest </w:t>
      </w:r>
      <w:r w:rsidRPr="00D27507">
        <w:rPr>
          <w:rFonts w:ascii="Book Antiqua" w:eastAsia="Book Antiqua" w:hAnsi="Book Antiqua" w:cs="Book Antiqua"/>
          <w:color w:val="000000"/>
        </w:rPr>
        <w:t>radiography showed diffuse bilateral coalescent opacities</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B</w:t>
      </w:r>
      <w:r w:rsidR="00AB2740"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Contrast-enhanced chest computed tomography</w:t>
      </w:r>
      <w:r w:rsidR="00AB2740"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showed bilateral ground-glass opacities with interlobular interstitial thick</w:t>
      </w:r>
      <w:r w:rsidR="00B7102B" w:rsidRPr="00D27507">
        <w:rPr>
          <w:rFonts w:ascii="Book Antiqua" w:eastAsia="Book Antiqua" w:hAnsi="Book Antiqua" w:cs="Book Antiqua"/>
          <w:color w:val="000000"/>
        </w:rPr>
        <w:t>ening and patchy consolidation</w:t>
      </w:r>
      <w:r w:rsidR="00B7102B" w:rsidRPr="00D27507">
        <w:rPr>
          <w:rFonts w:ascii="Book Antiqua" w:hAnsi="Book Antiqua" w:cs="Book Antiqua"/>
          <w:color w:val="000000"/>
          <w:lang w:eastAsia="zh-CN"/>
        </w:rPr>
        <w:t xml:space="preserve">; </w:t>
      </w:r>
      <w:r w:rsidRPr="00D27507">
        <w:rPr>
          <w:rFonts w:ascii="Book Antiqua" w:eastAsia="Book Antiqua" w:hAnsi="Book Antiqua" w:cs="Book Antiqua"/>
          <w:color w:val="000000"/>
        </w:rPr>
        <w:t>C</w:t>
      </w:r>
      <w:r w:rsidR="00AB2740" w:rsidRPr="00D27507">
        <w:rPr>
          <w:rFonts w:ascii="Book Antiqua" w:eastAsia="Book Antiqua" w:hAnsi="Book Antiqua" w:cs="Book Antiqua"/>
          <w:color w:val="000000"/>
        </w:rPr>
        <w:t xml:space="preserve"> and</w:t>
      </w:r>
      <w:r w:rsidRPr="00D27507">
        <w:rPr>
          <w:rFonts w:ascii="Book Antiqua" w:eastAsia="Book Antiqua" w:hAnsi="Book Antiqua" w:cs="Book Antiqua"/>
          <w:color w:val="000000"/>
        </w:rPr>
        <w:t xml:space="preserve"> D</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t>
      </w:r>
      <w:r w:rsidR="00B7102B" w:rsidRPr="00D27507">
        <w:rPr>
          <w:rFonts w:ascii="Book Antiqua" w:eastAsia="Book Antiqua" w:hAnsi="Book Antiqua" w:cs="Book Antiqua"/>
          <w:color w:val="000000"/>
        </w:rPr>
        <w:t xml:space="preserve">After 4 </w:t>
      </w:r>
      <w:proofErr w:type="spellStart"/>
      <w:r w:rsidR="00B7102B" w:rsidRPr="00D27507">
        <w:rPr>
          <w:rFonts w:ascii="Book Antiqua" w:eastAsia="Book Antiqua" w:hAnsi="Book Antiqua" w:cs="Book Antiqua"/>
          <w:color w:val="000000"/>
        </w:rPr>
        <w:t>mo</w:t>
      </w:r>
      <w:proofErr w:type="spellEnd"/>
      <w:r w:rsidR="00B7102B" w:rsidRPr="00D27507">
        <w:rPr>
          <w:rFonts w:ascii="Book Antiqua" w:eastAsia="Book Antiqua" w:hAnsi="Book Antiqua" w:cs="Book Antiqua"/>
          <w:color w:val="000000"/>
        </w:rPr>
        <w:t xml:space="preserve">, </w:t>
      </w:r>
      <w:r w:rsidR="00AB2740" w:rsidRPr="00D27507">
        <w:rPr>
          <w:rFonts w:ascii="Book Antiqua" w:eastAsia="Book Antiqua" w:hAnsi="Book Antiqua" w:cs="Book Antiqua"/>
          <w:color w:val="000000"/>
        </w:rPr>
        <w:t>C</w:t>
      </w:r>
      <w:r w:rsidRPr="00D27507">
        <w:rPr>
          <w:rFonts w:ascii="Book Antiqua" w:eastAsia="Book Antiqua" w:hAnsi="Book Antiqua" w:cs="Book Antiqua"/>
          <w:color w:val="000000"/>
        </w:rPr>
        <w:t xml:space="preserve">hest radiography and high-resolution </w:t>
      </w:r>
      <w:r w:rsidR="00AB2740"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showed almost improvement of ground-glass opacities, and patchy consolidation and peripheral reticulation were observed.</w:t>
      </w:r>
    </w:p>
    <w:p w14:paraId="74E56865" w14:textId="77777777" w:rsidR="00A77B3E" w:rsidRPr="00D27507" w:rsidRDefault="00A77B3E" w:rsidP="00B90608">
      <w:pPr>
        <w:adjustRightInd w:val="0"/>
        <w:snapToGrid w:val="0"/>
        <w:spacing w:line="360" w:lineRule="auto"/>
        <w:jc w:val="both"/>
        <w:rPr>
          <w:rFonts w:ascii="Book Antiqua" w:hAnsi="Book Antiqua"/>
        </w:rPr>
      </w:pPr>
    </w:p>
    <w:p w14:paraId="1FE2E99F" w14:textId="6FACFAFD" w:rsidR="00A77B3E" w:rsidRPr="00D27507" w:rsidRDefault="000D5269" w:rsidP="00B90608">
      <w:pPr>
        <w:adjustRightInd w:val="0"/>
        <w:snapToGrid w:val="0"/>
        <w:spacing w:line="360" w:lineRule="auto"/>
        <w:jc w:val="both"/>
        <w:rPr>
          <w:rFonts w:ascii="Book Antiqua" w:hAnsi="Book Antiqua"/>
        </w:rPr>
      </w:pPr>
      <w:r w:rsidRPr="00D27507">
        <w:rPr>
          <w:rFonts w:ascii="Book Antiqua" w:hAnsi="Book Antiqua"/>
          <w:noProof/>
          <w:lang w:eastAsia="zh-CN"/>
        </w:rPr>
        <w:lastRenderedPageBreak/>
        <w:drawing>
          <wp:inline distT="0" distB="0" distL="0" distR="0" wp14:anchorId="5A25BDC3" wp14:editId="67707542">
            <wp:extent cx="4214191" cy="41826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0373" cy="4188811"/>
                    </a:xfrm>
                    <a:prstGeom prst="rect">
                      <a:avLst/>
                    </a:prstGeom>
                  </pic:spPr>
                </pic:pic>
              </a:graphicData>
            </a:graphic>
          </wp:inline>
        </w:drawing>
      </w:r>
    </w:p>
    <w:p w14:paraId="5F294736" w14:textId="2E79C300" w:rsidR="00A77B3E" w:rsidRPr="00D27507" w:rsidRDefault="000B735B" w:rsidP="00B90608">
      <w:pPr>
        <w:adjustRightInd w:val="0"/>
        <w:snapToGrid w:val="0"/>
        <w:spacing w:line="360" w:lineRule="auto"/>
        <w:jc w:val="both"/>
        <w:rPr>
          <w:rFonts w:ascii="Book Antiqua" w:hAnsi="Book Antiqua"/>
        </w:rPr>
      </w:pPr>
      <w:r w:rsidRPr="00D27507">
        <w:rPr>
          <w:rFonts w:ascii="Book Antiqua" w:eastAsia="Book Antiqua" w:hAnsi="Book Antiqua" w:cs="Book Antiqua"/>
          <w:b/>
          <w:bCs/>
          <w:color w:val="000000"/>
        </w:rPr>
        <w:t>Figure 3 Che</w:t>
      </w:r>
      <w:r w:rsidR="00EF045E" w:rsidRPr="00D27507">
        <w:rPr>
          <w:rFonts w:ascii="Book Antiqua" w:eastAsia="Book Antiqua" w:hAnsi="Book Antiqua" w:cs="Book Antiqua"/>
          <w:b/>
          <w:bCs/>
          <w:color w:val="000000"/>
        </w:rPr>
        <w:t xml:space="preserve">st </w:t>
      </w:r>
      <w:r w:rsidR="00B7102B" w:rsidRPr="00D27507">
        <w:rPr>
          <w:rFonts w:ascii="Book Antiqua" w:eastAsia="Book Antiqua" w:hAnsi="Book Antiqua" w:cs="Book Antiqua"/>
          <w:b/>
          <w:bCs/>
          <w:color w:val="000000"/>
        </w:rPr>
        <w:t>X</w:t>
      </w:r>
      <w:r w:rsidR="00EF045E" w:rsidRPr="00D27507">
        <w:rPr>
          <w:rFonts w:ascii="Book Antiqua" w:eastAsia="Book Antiqua" w:hAnsi="Book Antiqua" w:cs="Book Antiqua"/>
          <w:b/>
          <w:bCs/>
          <w:color w:val="000000"/>
        </w:rPr>
        <w:t xml:space="preserve">-ray and computed tomography images of </w:t>
      </w:r>
      <w:r w:rsidR="00501C1A" w:rsidRPr="00D27507">
        <w:rPr>
          <w:rFonts w:ascii="Book Antiqua" w:eastAsia="Book Antiqua" w:hAnsi="Book Antiqua" w:cs="Book Antiqua"/>
          <w:b/>
          <w:bCs/>
          <w:color w:val="000000"/>
        </w:rPr>
        <w:t>C</w:t>
      </w:r>
      <w:r w:rsidR="00EF045E" w:rsidRPr="00D27507">
        <w:rPr>
          <w:rFonts w:ascii="Book Antiqua" w:eastAsia="Book Antiqua" w:hAnsi="Book Antiqua" w:cs="Book Antiqua"/>
          <w:b/>
          <w:bCs/>
          <w:color w:val="000000"/>
        </w:rPr>
        <w:t>ase 2</w:t>
      </w:r>
      <w:r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A</w:t>
      </w:r>
      <w:r w:rsidR="00AB2740"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B</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Baseline chest radiography and enhanced chest </w:t>
      </w:r>
      <w:r w:rsidR="00AB2740"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at admission showed bilateral areas of ground-glass opacities and patchy consolidation</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C</w:t>
      </w:r>
      <w:r w:rsidR="00AB2740"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Follow-up high-resolution </w:t>
      </w:r>
      <w:r w:rsidR="00AB2740"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on day 3 after systemic glucocorticoid therapy showed healing of the ground-glass opacities and consolidation</w:t>
      </w:r>
      <w:r w:rsidR="00E410E9"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Follow-up chest radiography on day 12 after systemic glucocorticoid therapy showed improvement of diffuse bilateral opacities.</w:t>
      </w:r>
    </w:p>
    <w:p w14:paraId="4D9DC346" w14:textId="77777777" w:rsidR="00A77B3E" w:rsidRPr="00D27507" w:rsidRDefault="00A77B3E" w:rsidP="00B90608">
      <w:pPr>
        <w:adjustRightInd w:val="0"/>
        <w:snapToGrid w:val="0"/>
        <w:spacing w:line="360" w:lineRule="auto"/>
        <w:jc w:val="both"/>
        <w:rPr>
          <w:rFonts w:ascii="Book Antiqua" w:hAnsi="Book Antiqua"/>
        </w:rPr>
      </w:pPr>
    </w:p>
    <w:p w14:paraId="025D503D" w14:textId="69B69D61" w:rsidR="00826BD7" w:rsidRPr="00D27507" w:rsidRDefault="000D5269" w:rsidP="00B90608">
      <w:pPr>
        <w:adjustRightInd w:val="0"/>
        <w:snapToGrid w:val="0"/>
        <w:spacing w:line="360" w:lineRule="auto"/>
        <w:jc w:val="both"/>
        <w:rPr>
          <w:rFonts w:ascii="Book Antiqua" w:eastAsia="Book Antiqua" w:hAnsi="Book Antiqua" w:cs="Book Antiqua"/>
          <w:b/>
          <w:bCs/>
          <w:color w:val="000000"/>
        </w:rPr>
      </w:pPr>
      <w:r w:rsidRPr="00D27507">
        <w:rPr>
          <w:rFonts w:ascii="Book Antiqua" w:eastAsia="Book Antiqua" w:hAnsi="Book Antiqua" w:cs="Book Antiqua"/>
          <w:b/>
          <w:bCs/>
          <w:noProof/>
          <w:color w:val="000000"/>
          <w:lang w:eastAsia="zh-CN"/>
        </w:rPr>
        <w:lastRenderedPageBreak/>
        <w:drawing>
          <wp:inline distT="0" distB="0" distL="0" distR="0" wp14:anchorId="1DC071C6" wp14:editId="76B98A73">
            <wp:extent cx="3972794" cy="40869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8101" cy="4092430"/>
                    </a:xfrm>
                    <a:prstGeom prst="rect">
                      <a:avLst/>
                    </a:prstGeom>
                  </pic:spPr>
                </pic:pic>
              </a:graphicData>
            </a:graphic>
          </wp:inline>
        </w:drawing>
      </w:r>
    </w:p>
    <w:p w14:paraId="38593A68" w14:textId="4AC24BC7" w:rsidR="00987120" w:rsidRDefault="000B735B" w:rsidP="00B90608">
      <w:pPr>
        <w:adjustRightInd w:val="0"/>
        <w:snapToGrid w:val="0"/>
        <w:spacing w:line="360" w:lineRule="auto"/>
        <w:jc w:val="both"/>
        <w:rPr>
          <w:rFonts w:ascii="Book Antiqua" w:eastAsia="Book Antiqua" w:hAnsi="Book Antiqua" w:cs="Book Antiqua"/>
          <w:color w:val="000000"/>
        </w:rPr>
      </w:pPr>
      <w:r w:rsidRPr="00D27507">
        <w:rPr>
          <w:rFonts w:ascii="Book Antiqua" w:eastAsia="Book Antiqua" w:hAnsi="Book Antiqua" w:cs="Book Antiqua"/>
          <w:b/>
          <w:bCs/>
          <w:color w:val="000000"/>
        </w:rPr>
        <w:t>Figure 4 Che</w:t>
      </w:r>
      <w:r w:rsidR="00EF045E" w:rsidRPr="00D27507">
        <w:rPr>
          <w:rFonts w:ascii="Book Antiqua" w:eastAsia="Book Antiqua" w:hAnsi="Book Antiqua" w:cs="Book Antiqua"/>
          <w:b/>
          <w:bCs/>
          <w:color w:val="000000"/>
        </w:rPr>
        <w:t xml:space="preserve">st </w:t>
      </w:r>
      <w:r w:rsidR="00B7102B" w:rsidRPr="00D27507">
        <w:rPr>
          <w:rFonts w:ascii="Book Antiqua" w:eastAsia="Book Antiqua" w:hAnsi="Book Antiqua" w:cs="Book Antiqua"/>
          <w:b/>
          <w:bCs/>
          <w:color w:val="000000"/>
        </w:rPr>
        <w:t>X</w:t>
      </w:r>
      <w:r w:rsidR="00EF045E" w:rsidRPr="00D27507">
        <w:rPr>
          <w:rFonts w:ascii="Book Antiqua" w:eastAsia="Book Antiqua" w:hAnsi="Book Antiqua" w:cs="Book Antiqua"/>
          <w:b/>
          <w:bCs/>
          <w:color w:val="000000"/>
        </w:rPr>
        <w:t xml:space="preserve">-ray and computed tomography images of </w:t>
      </w:r>
      <w:r w:rsidR="00501C1A" w:rsidRPr="00D27507">
        <w:rPr>
          <w:rFonts w:ascii="Book Antiqua" w:eastAsia="Book Antiqua" w:hAnsi="Book Antiqua" w:cs="Book Antiqua"/>
          <w:b/>
          <w:bCs/>
          <w:color w:val="000000"/>
        </w:rPr>
        <w:t>C</w:t>
      </w:r>
      <w:r w:rsidRPr="00D27507">
        <w:rPr>
          <w:rFonts w:ascii="Book Antiqua" w:eastAsia="Book Antiqua" w:hAnsi="Book Antiqua" w:cs="Book Antiqua"/>
          <w:b/>
          <w:bCs/>
          <w:color w:val="000000"/>
        </w:rPr>
        <w:t>ase 3.</w:t>
      </w:r>
      <w:r w:rsidR="009E09F0" w:rsidRPr="00D27507">
        <w:rPr>
          <w:rFonts w:ascii="Book Antiqua" w:eastAsia="Book Antiqua" w:hAnsi="Book Antiqua" w:cs="Book Antiqua"/>
          <w:b/>
          <w:bCs/>
          <w:color w:val="000000"/>
        </w:rPr>
        <w:t xml:space="preserve"> </w:t>
      </w:r>
      <w:r w:rsidRPr="00D27507">
        <w:rPr>
          <w:rFonts w:ascii="Book Antiqua" w:eastAsia="Book Antiqua" w:hAnsi="Book Antiqua" w:cs="Book Antiqua"/>
          <w:color w:val="000000"/>
        </w:rPr>
        <w:t>A</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w:t>
      </w:r>
      <w:r w:rsidR="00B7102B" w:rsidRPr="00D27507">
        <w:rPr>
          <w:rFonts w:ascii="Book Antiqua" w:eastAsia="Book Antiqua" w:hAnsi="Book Antiqua" w:cs="Book Antiqua"/>
          <w:color w:val="000000"/>
        </w:rPr>
        <w:t xml:space="preserve">At admission, chest </w:t>
      </w:r>
      <w:r w:rsidRPr="00D27507">
        <w:rPr>
          <w:rFonts w:ascii="Book Antiqua" w:eastAsia="Book Antiqua" w:hAnsi="Book Antiqua" w:cs="Book Antiqua"/>
          <w:color w:val="000000"/>
        </w:rPr>
        <w:t>radiography showed bilateral lung consolidation</w:t>
      </w:r>
      <w:r w:rsidR="00E410E9" w:rsidRPr="00D27507">
        <w:rPr>
          <w:rFonts w:ascii="Book Antiqua" w:eastAsia="Book Antiqua" w:hAnsi="Book Antiqua" w:cs="Book Antiqua"/>
          <w:color w:val="000000"/>
        </w:rPr>
        <w:t xml:space="preserve">; </w:t>
      </w:r>
      <w:r w:rsidRPr="00D27507">
        <w:rPr>
          <w:rFonts w:ascii="Book Antiqua" w:eastAsia="Book Antiqua" w:hAnsi="Book Antiqua" w:cs="Book Antiqua"/>
          <w:color w:val="000000"/>
        </w:rPr>
        <w:t>B</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Chest </w:t>
      </w:r>
      <w:r w:rsidR="00E410E9"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showed diffuse and patchy areas of crazy-paving lesions and mixed consolidative lesions in both lungs</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C</w:t>
      </w:r>
      <w:r w:rsidR="00E410E9" w:rsidRPr="00D27507">
        <w:rPr>
          <w:rFonts w:ascii="Book Antiqua" w:eastAsia="Book Antiqua" w:hAnsi="Book Antiqua" w:cs="Book Antiqua"/>
          <w:color w:val="000000"/>
        </w:rPr>
        <w:t xml:space="preserve"> and </w:t>
      </w:r>
      <w:r w:rsidRPr="00D27507">
        <w:rPr>
          <w:rFonts w:ascii="Book Antiqua" w:eastAsia="Book Antiqua" w:hAnsi="Book Antiqua" w:cs="Book Antiqua"/>
          <w:color w:val="000000"/>
        </w:rPr>
        <w:t>D</w:t>
      </w:r>
      <w:r w:rsidR="00E410E9" w:rsidRPr="00D27507">
        <w:rPr>
          <w:rFonts w:ascii="Book Antiqua" w:eastAsia="Book Antiqua" w:hAnsi="Book Antiqua" w:cs="Book Antiqua"/>
          <w:color w:val="000000"/>
        </w:rPr>
        <w:t>:</w:t>
      </w:r>
      <w:r w:rsidRPr="00D27507">
        <w:rPr>
          <w:rFonts w:ascii="Book Antiqua" w:eastAsia="Book Antiqua" w:hAnsi="Book Antiqua" w:cs="Book Antiqua"/>
          <w:color w:val="000000"/>
        </w:rPr>
        <w:t xml:space="preserve"> After 14 d of systemic glucocorticoid therapy, chest radiography and high-resolution </w:t>
      </w:r>
      <w:r w:rsidR="00E410E9" w:rsidRPr="00D27507">
        <w:rPr>
          <w:rFonts w:ascii="Book Antiqua" w:eastAsia="Book Antiqua" w:hAnsi="Book Antiqua" w:cs="Book Antiqua"/>
          <w:color w:val="000000"/>
        </w:rPr>
        <w:t>computed tomography</w:t>
      </w:r>
      <w:r w:rsidRPr="00D27507">
        <w:rPr>
          <w:rFonts w:ascii="Book Antiqua" w:eastAsia="Book Antiqua" w:hAnsi="Book Antiqua" w:cs="Book Antiqua"/>
          <w:color w:val="000000"/>
        </w:rPr>
        <w:t xml:space="preserve"> revealed resolution of ground-glass opacities with patchy consolidation.</w:t>
      </w:r>
    </w:p>
    <w:p w14:paraId="1AE1F686" w14:textId="77777777" w:rsidR="00987120" w:rsidRDefault="00987120">
      <w:pPr>
        <w:rPr>
          <w:rFonts w:ascii="Book Antiqua" w:eastAsia="Book Antiqua" w:hAnsi="Book Antiqua" w:cs="Book Antiqua"/>
          <w:color w:val="000000"/>
        </w:rPr>
      </w:pPr>
      <w:r>
        <w:rPr>
          <w:rFonts w:ascii="Book Antiqua" w:eastAsia="Book Antiqua" w:hAnsi="Book Antiqua" w:cs="Book Antiqua"/>
          <w:color w:val="000000"/>
        </w:rPr>
        <w:br w:type="page"/>
      </w:r>
    </w:p>
    <w:p w14:paraId="69BB355D" w14:textId="77777777" w:rsidR="00987120" w:rsidRDefault="00987120" w:rsidP="00987120">
      <w:pPr>
        <w:jc w:val="center"/>
        <w:rPr>
          <w:rFonts w:ascii="Book Antiqua" w:hAnsi="Book Antiqua"/>
          <w:lang w:eastAsia="zh-CN"/>
        </w:rPr>
      </w:pPr>
    </w:p>
    <w:p w14:paraId="4DFB23F3" w14:textId="77777777" w:rsidR="00987120" w:rsidRDefault="00987120" w:rsidP="00987120">
      <w:pPr>
        <w:jc w:val="center"/>
        <w:rPr>
          <w:rFonts w:ascii="Book Antiqua" w:hAnsi="Book Antiqua"/>
          <w:lang w:eastAsia="zh-CN"/>
        </w:rPr>
      </w:pPr>
    </w:p>
    <w:p w14:paraId="369F0216" w14:textId="77777777" w:rsidR="00987120" w:rsidRDefault="00987120" w:rsidP="00987120">
      <w:pPr>
        <w:jc w:val="center"/>
        <w:rPr>
          <w:rFonts w:ascii="Book Antiqua" w:hAnsi="Book Antiqua"/>
          <w:lang w:eastAsia="zh-CN"/>
        </w:rPr>
      </w:pPr>
    </w:p>
    <w:p w14:paraId="0D1FD38C" w14:textId="77777777" w:rsidR="00987120" w:rsidRDefault="00987120" w:rsidP="00987120">
      <w:pPr>
        <w:jc w:val="center"/>
        <w:rPr>
          <w:rFonts w:ascii="Book Antiqua" w:hAnsi="Book Antiqua"/>
          <w:lang w:eastAsia="zh-CN"/>
        </w:rPr>
      </w:pPr>
    </w:p>
    <w:p w14:paraId="19035543" w14:textId="77777777" w:rsidR="00987120" w:rsidRDefault="00987120" w:rsidP="00987120">
      <w:pPr>
        <w:jc w:val="center"/>
        <w:rPr>
          <w:rFonts w:ascii="Book Antiqua" w:hAnsi="Book Antiqua"/>
          <w:lang w:eastAsia="zh-CN"/>
        </w:rPr>
      </w:pPr>
    </w:p>
    <w:p w14:paraId="2FEAB60B" w14:textId="77777777" w:rsidR="00987120" w:rsidRDefault="00987120" w:rsidP="00987120">
      <w:pPr>
        <w:jc w:val="center"/>
        <w:rPr>
          <w:rFonts w:ascii="Book Antiqua" w:hAnsi="Book Antiqua"/>
          <w:lang w:eastAsia="zh-CN"/>
        </w:rPr>
      </w:pPr>
      <w:r>
        <w:rPr>
          <w:rFonts w:ascii="Book Antiqua" w:hAnsi="Book Antiqua"/>
          <w:noProof/>
          <w:lang w:eastAsia="zh-CN"/>
        </w:rPr>
        <w:drawing>
          <wp:inline distT="0" distB="0" distL="0" distR="0" wp14:anchorId="0D15E985" wp14:editId="1CAC3FE7">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A56A181" w14:textId="77777777" w:rsidR="00987120" w:rsidRDefault="00987120" w:rsidP="00987120">
      <w:pPr>
        <w:jc w:val="center"/>
        <w:rPr>
          <w:rFonts w:ascii="Book Antiqua" w:hAnsi="Book Antiqua"/>
          <w:lang w:eastAsia="zh-CN"/>
        </w:rPr>
      </w:pPr>
    </w:p>
    <w:p w14:paraId="487EC614" w14:textId="77777777" w:rsidR="00987120" w:rsidRPr="00763D22" w:rsidRDefault="00987120" w:rsidP="0098712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281BC8A" w14:textId="77777777" w:rsidR="00987120" w:rsidRPr="00763D22" w:rsidRDefault="00987120" w:rsidP="009871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62ADAB8" w14:textId="77777777" w:rsidR="00987120" w:rsidRPr="00763D22" w:rsidRDefault="00987120" w:rsidP="0098712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5157D7E" w14:textId="77777777" w:rsidR="00987120" w:rsidRPr="00763D22" w:rsidRDefault="00987120" w:rsidP="009871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7C0A8A" w14:textId="77777777" w:rsidR="00987120" w:rsidRPr="00763D22" w:rsidRDefault="00987120" w:rsidP="0098712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5AD19B6" w14:textId="77777777" w:rsidR="00987120" w:rsidRPr="00763D22" w:rsidRDefault="00987120" w:rsidP="0098712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CC04332" w14:textId="77777777" w:rsidR="00987120" w:rsidRDefault="00987120" w:rsidP="00987120">
      <w:pPr>
        <w:jc w:val="center"/>
        <w:rPr>
          <w:rFonts w:ascii="Book Antiqua" w:hAnsi="Book Antiqua"/>
          <w:lang w:eastAsia="zh-CN"/>
        </w:rPr>
      </w:pPr>
    </w:p>
    <w:p w14:paraId="46DE942E" w14:textId="77777777" w:rsidR="00987120" w:rsidRDefault="00987120" w:rsidP="00987120">
      <w:pPr>
        <w:jc w:val="center"/>
        <w:rPr>
          <w:rFonts w:ascii="Book Antiqua" w:hAnsi="Book Antiqua"/>
          <w:lang w:eastAsia="zh-CN"/>
        </w:rPr>
      </w:pPr>
    </w:p>
    <w:p w14:paraId="63E77955" w14:textId="77777777" w:rsidR="00987120" w:rsidRDefault="00987120" w:rsidP="00987120">
      <w:pPr>
        <w:jc w:val="center"/>
        <w:rPr>
          <w:rFonts w:ascii="Book Antiqua" w:hAnsi="Book Antiqua"/>
          <w:lang w:eastAsia="zh-CN"/>
        </w:rPr>
      </w:pPr>
    </w:p>
    <w:p w14:paraId="42269CCD" w14:textId="77777777" w:rsidR="00987120" w:rsidRDefault="00987120" w:rsidP="00987120">
      <w:pPr>
        <w:jc w:val="center"/>
        <w:rPr>
          <w:rFonts w:ascii="Book Antiqua" w:hAnsi="Book Antiqua"/>
          <w:lang w:eastAsia="zh-CN"/>
        </w:rPr>
      </w:pPr>
      <w:r>
        <w:rPr>
          <w:rFonts w:ascii="Book Antiqua" w:hAnsi="Book Antiqua"/>
          <w:noProof/>
          <w:lang w:eastAsia="zh-CN"/>
        </w:rPr>
        <w:drawing>
          <wp:inline distT="0" distB="0" distL="0" distR="0" wp14:anchorId="171C3752" wp14:editId="3082F352">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E5A4607" w14:textId="77777777" w:rsidR="00987120" w:rsidRDefault="00987120" w:rsidP="00987120">
      <w:pPr>
        <w:jc w:val="center"/>
        <w:rPr>
          <w:rFonts w:ascii="Book Antiqua" w:hAnsi="Book Antiqua"/>
          <w:lang w:eastAsia="zh-CN"/>
        </w:rPr>
      </w:pPr>
    </w:p>
    <w:p w14:paraId="483D676A" w14:textId="77777777" w:rsidR="00987120" w:rsidRDefault="00987120" w:rsidP="00987120">
      <w:pPr>
        <w:jc w:val="center"/>
        <w:rPr>
          <w:rFonts w:ascii="Book Antiqua" w:hAnsi="Book Antiqua"/>
          <w:lang w:eastAsia="zh-CN"/>
        </w:rPr>
      </w:pPr>
    </w:p>
    <w:p w14:paraId="76B5246C" w14:textId="77777777" w:rsidR="00987120" w:rsidRDefault="00987120" w:rsidP="00987120">
      <w:pPr>
        <w:jc w:val="center"/>
        <w:rPr>
          <w:rFonts w:ascii="Book Antiqua" w:hAnsi="Book Antiqua"/>
          <w:lang w:eastAsia="zh-CN"/>
        </w:rPr>
      </w:pPr>
    </w:p>
    <w:p w14:paraId="1E43380D" w14:textId="77777777" w:rsidR="00987120" w:rsidRDefault="00987120" w:rsidP="00987120">
      <w:pPr>
        <w:jc w:val="center"/>
        <w:rPr>
          <w:rFonts w:ascii="Book Antiqua" w:hAnsi="Book Antiqua"/>
          <w:lang w:eastAsia="zh-CN"/>
        </w:rPr>
      </w:pPr>
    </w:p>
    <w:p w14:paraId="13CA0518" w14:textId="77777777" w:rsidR="00987120" w:rsidRDefault="00987120" w:rsidP="00987120">
      <w:pPr>
        <w:jc w:val="center"/>
        <w:rPr>
          <w:rFonts w:ascii="Book Antiqua" w:hAnsi="Book Antiqua"/>
          <w:lang w:eastAsia="zh-CN"/>
        </w:rPr>
      </w:pPr>
    </w:p>
    <w:p w14:paraId="4832304D" w14:textId="77777777" w:rsidR="00987120" w:rsidRDefault="00987120" w:rsidP="00987120">
      <w:pPr>
        <w:jc w:val="center"/>
        <w:rPr>
          <w:rFonts w:ascii="Book Antiqua" w:hAnsi="Book Antiqua"/>
          <w:lang w:eastAsia="zh-CN"/>
        </w:rPr>
      </w:pPr>
    </w:p>
    <w:p w14:paraId="4873D7DC" w14:textId="77777777" w:rsidR="00987120" w:rsidRDefault="00987120" w:rsidP="00987120">
      <w:pPr>
        <w:jc w:val="center"/>
        <w:rPr>
          <w:rFonts w:ascii="Book Antiqua" w:hAnsi="Book Antiqua"/>
          <w:lang w:eastAsia="zh-CN"/>
        </w:rPr>
      </w:pPr>
    </w:p>
    <w:p w14:paraId="1F2CDD41" w14:textId="77777777" w:rsidR="00987120" w:rsidRDefault="00987120" w:rsidP="00987120">
      <w:pPr>
        <w:jc w:val="center"/>
        <w:rPr>
          <w:rFonts w:ascii="Book Antiqua" w:hAnsi="Book Antiqua"/>
          <w:lang w:eastAsia="zh-CN"/>
        </w:rPr>
      </w:pPr>
    </w:p>
    <w:p w14:paraId="1730C149" w14:textId="77777777" w:rsidR="00987120" w:rsidRDefault="00987120" w:rsidP="00987120">
      <w:pPr>
        <w:jc w:val="center"/>
        <w:rPr>
          <w:rFonts w:ascii="Book Antiqua" w:hAnsi="Book Antiqua"/>
          <w:lang w:eastAsia="zh-CN"/>
        </w:rPr>
      </w:pPr>
    </w:p>
    <w:p w14:paraId="4473C99D" w14:textId="77777777" w:rsidR="00987120" w:rsidRPr="00763D22" w:rsidRDefault="00987120" w:rsidP="00987120">
      <w:pPr>
        <w:jc w:val="right"/>
        <w:rPr>
          <w:rFonts w:ascii="Book Antiqua" w:hAnsi="Book Antiqua"/>
          <w:color w:val="000000" w:themeColor="text1"/>
          <w:lang w:eastAsia="zh-CN"/>
        </w:rPr>
      </w:pPr>
    </w:p>
    <w:p w14:paraId="290A5970" w14:textId="77777777" w:rsidR="00987120" w:rsidRPr="00763D22" w:rsidRDefault="00987120" w:rsidP="0098712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68AED66" w14:textId="77777777" w:rsidR="00A77B3E" w:rsidRPr="00D27507" w:rsidRDefault="00A77B3E" w:rsidP="00B90608">
      <w:pPr>
        <w:adjustRightInd w:val="0"/>
        <w:snapToGrid w:val="0"/>
        <w:spacing w:line="360" w:lineRule="auto"/>
        <w:jc w:val="both"/>
        <w:rPr>
          <w:rFonts w:ascii="Book Antiqua" w:hAnsi="Book Antiqua"/>
        </w:rPr>
      </w:pPr>
    </w:p>
    <w:sectPr w:rsidR="00A77B3E" w:rsidRPr="00D27507" w:rsidSect="008155C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10ACAB" w14:textId="77777777" w:rsidR="00E24406" w:rsidRDefault="00E24406" w:rsidP="00AB2740">
      <w:r>
        <w:separator/>
      </w:r>
    </w:p>
  </w:endnote>
  <w:endnote w:type="continuationSeparator" w:id="0">
    <w:p w14:paraId="22F00A2A" w14:textId="77777777" w:rsidR="00E24406" w:rsidRDefault="00E24406" w:rsidP="00AB2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52955522"/>
      <w:docPartObj>
        <w:docPartGallery w:val="Page Numbers (Bottom of Page)"/>
        <w:docPartUnique/>
      </w:docPartObj>
    </w:sdtPr>
    <w:sdtEndPr/>
    <w:sdtContent>
      <w:sdt>
        <w:sdtPr>
          <w:id w:val="-1769616900"/>
          <w:docPartObj>
            <w:docPartGallery w:val="Page Numbers (Top of Page)"/>
            <w:docPartUnique/>
          </w:docPartObj>
        </w:sdtPr>
        <w:sdtEndPr/>
        <w:sdtContent>
          <w:p w14:paraId="749F15D7" w14:textId="5E166AB1" w:rsidR="00AB2740" w:rsidRDefault="00AB2740">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1E5452">
              <w:rPr>
                <w:b/>
                <w:bCs/>
                <w:noProof/>
              </w:rPr>
              <w:t>19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1E5452">
              <w:rPr>
                <w:b/>
                <w:bCs/>
                <w:noProof/>
              </w:rPr>
              <w:t>19</w:t>
            </w:r>
            <w:r>
              <w:rPr>
                <w:b/>
                <w:bCs/>
                <w:sz w:val="24"/>
                <w:szCs w:val="24"/>
              </w:rPr>
              <w:fldChar w:fldCharType="end"/>
            </w:r>
          </w:p>
        </w:sdtContent>
      </w:sdt>
    </w:sdtContent>
  </w:sdt>
  <w:p w14:paraId="348829FC" w14:textId="77777777" w:rsidR="00AB2740" w:rsidRDefault="00AB274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9B59E0" w14:textId="77777777" w:rsidR="00E24406" w:rsidRDefault="00E24406" w:rsidP="00AB2740">
      <w:r>
        <w:separator/>
      </w:r>
    </w:p>
  </w:footnote>
  <w:footnote w:type="continuationSeparator" w:id="0">
    <w:p w14:paraId="0811323F" w14:textId="77777777" w:rsidR="00E24406" w:rsidRDefault="00E24406" w:rsidP="00AB2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C46"/>
    <w:rsid w:val="00034D0E"/>
    <w:rsid w:val="00037AB0"/>
    <w:rsid w:val="000833B1"/>
    <w:rsid w:val="000B735B"/>
    <w:rsid w:val="000D5269"/>
    <w:rsid w:val="000F227D"/>
    <w:rsid w:val="000F2B9F"/>
    <w:rsid w:val="00103E58"/>
    <w:rsid w:val="001218A8"/>
    <w:rsid w:val="00130A58"/>
    <w:rsid w:val="001A4754"/>
    <w:rsid w:val="001B0FD7"/>
    <w:rsid w:val="001E5452"/>
    <w:rsid w:val="00212CBE"/>
    <w:rsid w:val="00250C27"/>
    <w:rsid w:val="002757E9"/>
    <w:rsid w:val="002C7A84"/>
    <w:rsid w:val="002D299C"/>
    <w:rsid w:val="002E1674"/>
    <w:rsid w:val="002E3D6F"/>
    <w:rsid w:val="00315314"/>
    <w:rsid w:val="003519EA"/>
    <w:rsid w:val="00372A54"/>
    <w:rsid w:val="003B2E87"/>
    <w:rsid w:val="003C4820"/>
    <w:rsid w:val="003C5778"/>
    <w:rsid w:val="00403592"/>
    <w:rsid w:val="0041085C"/>
    <w:rsid w:val="00416DB9"/>
    <w:rsid w:val="0042480E"/>
    <w:rsid w:val="00501C1A"/>
    <w:rsid w:val="0051141D"/>
    <w:rsid w:val="00530906"/>
    <w:rsid w:val="005424FF"/>
    <w:rsid w:val="005A24C0"/>
    <w:rsid w:val="005E67B7"/>
    <w:rsid w:val="00601B4F"/>
    <w:rsid w:val="00612539"/>
    <w:rsid w:val="006641BC"/>
    <w:rsid w:val="006A1518"/>
    <w:rsid w:val="006A41F7"/>
    <w:rsid w:val="006D19EA"/>
    <w:rsid w:val="00717FCE"/>
    <w:rsid w:val="00745A3E"/>
    <w:rsid w:val="00761275"/>
    <w:rsid w:val="007617A2"/>
    <w:rsid w:val="007A01E8"/>
    <w:rsid w:val="007C131A"/>
    <w:rsid w:val="008155C3"/>
    <w:rsid w:val="0081691F"/>
    <w:rsid w:val="00826BD7"/>
    <w:rsid w:val="008423DE"/>
    <w:rsid w:val="008532C3"/>
    <w:rsid w:val="00864A32"/>
    <w:rsid w:val="008A69FF"/>
    <w:rsid w:val="008C5A01"/>
    <w:rsid w:val="008C6468"/>
    <w:rsid w:val="00904A9E"/>
    <w:rsid w:val="009467FA"/>
    <w:rsid w:val="00957540"/>
    <w:rsid w:val="009707A7"/>
    <w:rsid w:val="00987120"/>
    <w:rsid w:val="009E09F0"/>
    <w:rsid w:val="009E455B"/>
    <w:rsid w:val="009F1198"/>
    <w:rsid w:val="00A01B34"/>
    <w:rsid w:val="00A16AAC"/>
    <w:rsid w:val="00A77B3E"/>
    <w:rsid w:val="00AB2740"/>
    <w:rsid w:val="00AE15B8"/>
    <w:rsid w:val="00B11BD2"/>
    <w:rsid w:val="00B7102B"/>
    <w:rsid w:val="00B90608"/>
    <w:rsid w:val="00BA3709"/>
    <w:rsid w:val="00BB31A8"/>
    <w:rsid w:val="00BC24D7"/>
    <w:rsid w:val="00BD04CC"/>
    <w:rsid w:val="00C15ECB"/>
    <w:rsid w:val="00C74B86"/>
    <w:rsid w:val="00CA2A55"/>
    <w:rsid w:val="00CC6BAB"/>
    <w:rsid w:val="00CC6E88"/>
    <w:rsid w:val="00CF57D9"/>
    <w:rsid w:val="00D27507"/>
    <w:rsid w:val="00D44268"/>
    <w:rsid w:val="00D768F9"/>
    <w:rsid w:val="00DB5BBE"/>
    <w:rsid w:val="00DD7DAA"/>
    <w:rsid w:val="00E24234"/>
    <w:rsid w:val="00E24406"/>
    <w:rsid w:val="00E410E9"/>
    <w:rsid w:val="00E579C8"/>
    <w:rsid w:val="00E62F4B"/>
    <w:rsid w:val="00EA732F"/>
    <w:rsid w:val="00EF045E"/>
    <w:rsid w:val="00F4427D"/>
    <w:rsid w:val="00F63FE9"/>
    <w:rsid w:val="00FC16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0CD457"/>
  <w15:docId w15:val="{90EAFD0F-46BF-4AED-819A-954876B5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B27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B2740"/>
    <w:rPr>
      <w:sz w:val="18"/>
      <w:szCs w:val="18"/>
    </w:rPr>
  </w:style>
  <w:style w:type="paragraph" w:styleId="a5">
    <w:name w:val="footer"/>
    <w:basedOn w:val="a"/>
    <w:link w:val="a6"/>
    <w:uiPriority w:val="99"/>
    <w:unhideWhenUsed/>
    <w:rsid w:val="00AB2740"/>
    <w:pPr>
      <w:tabs>
        <w:tab w:val="center" w:pos="4153"/>
        <w:tab w:val="right" w:pos="8306"/>
      </w:tabs>
      <w:snapToGrid w:val="0"/>
    </w:pPr>
    <w:rPr>
      <w:sz w:val="18"/>
      <w:szCs w:val="18"/>
    </w:rPr>
  </w:style>
  <w:style w:type="character" w:customStyle="1" w:styleId="a6">
    <w:name w:val="页脚 字符"/>
    <w:basedOn w:val="a0"/>
    <w:link w:val="a5"/>
    <w:uiPriority w:val="99"/>
    <w:rsid w:val="00AB2740"/>
    <w:rPr>
      <w:sz w:val="18"/>
      <w:szCs w:val="18"/>
    </w:rPr>
  </w:style>
  <w:style w:type="paragraph" w:styleId="a7">
    <w:name w:val="Balloon Text"/>
    <w:basedOn w:val="a"/>
    <w:link w:val="a8"/>
    <w:semiHidden/>
    <w:unhideWhenUsed/>
    <w:rsid w:val="00D27507"/>
    <w:rPr>
      <w:sz w:val="18"/>
      <w:szCs w:val="18"/>
    </w:rPr>
  </w:style>
  <w:style w:type="character" w:customStyle="1" w:styleId="a8">
    <w:name w:val="批注框文本 字符"/>
    <w:basedOn w:val="a0"/>
    <w:link w:val="a7"/>
    <w:semiHidden/>
    <w:rsid w:val="00D27507"/>
    <w:rPr>
      <w:sz w:val="18"/>
      <w:szCs w:val="18"/>
    </w:rPr>
  </w:style>
  <w:style w:type="character" w:styleId="a9">
    <w:name w:val="Hyperlink"/>
    <w:basedOn w:val="a0"/>
    <w:unhideWhenUsed/>
    <w:rsid w:val="00A16AAC"/>
    <w:rPr>
      <w:color w:val="0000FF" w:themeColor="hyperlink"/>
      <w:u w:val="single"/>
    </w:rPr>
  </w:style>
  <w:style w:type="character" w:styleId="aa">
    <w:name w:val="Unresolved Mention"/>
    <w:basedOn w:val="a0"/>
    <w:uiPriority w:val="99"/>
    <w:semiHidden/>
    <w:unhideWhenUsed/>
    <w:rsid w:val="00A16A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2932F-7704-4C9E-B307-84199AC92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20</Pages>
  <Words>3021</Words>
  <Characters>17223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18</cp:revision>
  <dcterms:created xsi:type="dcterms:W3CDTF">2021-01-28T16:25:00Z</dcterms:created>
  <dcterms:modified xsi:type="dcterms:W3CDTF">2021-03-04T07:05:00Z</dcterms:modified>
</cp:coreProperties>
</file>