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9EEF3"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olor w:val="000000"/>
        </w:rPr>
        <w:t xml:space="preserve">Name of Journal: </w:t>
      </w:r>
      <w:r w:rsidRPr="00811130">
        <w:rPr>
          <w:rFonts w:ascii="Book Antiqua" w:eastAsia="Book Antiqua" w:hAnsi="Book Antiqua" w:cs="Book Antiqua"/>
          <w:i/>
          <w:color w:val="000000"/>
        </w:rPr>
        <w:t>World Journal of Clinical Cases</w:t>
      </w:r>
    </w:p>
    <w:p w14:paraId="35A0C25C"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olor w:val="000000"/>
        </w:rPr>
        <w:t xml:space="preserve">Manuscript NO: </w:t>
      </w:r>
      <w:r w:rsidRPr="00811130">
        <w:rPr>
          <w:rFonts w:ascii="Book Antiqua" w:eastAsia="Book Antiqua" w:hAnsi="Book Antiqua" w:cs="Book Antiqua"/>
          <w:color w:val="000000"/>
        </w:rPr>
        <w:t>61540</w:t>
      </w:r>
    </w:p>
    <w:p w14:paraId="734D1457"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olor w:val="000000"/>
        </w:rPr>
        <w:t xml:space="preserve">Manuscript Type: </w:t>
      </w:r>
      <w:r w:rsidRPr="00811130">
        <w:rPr>
          <w:rFonts w:ascii="Book Antiqua" w:eastAsia="Book Antiqua" w:hAnsi="Book Antiqua" w:cs="Book Antiqua"/>
          <w:color w:val="000000"/>
        </w:rPr>
        <w:t>ORIGINAL ARTICLE</w:t>
      </w:r>
    </w:p>
    <w:p w14:paraId="6F125466" w14:textId="77777777" w:rsidR="00A77B3E" w:rsidRPr="00811130" w:rsidRDefault="00A77B3E" w:rsidP="005D0705">
      <w:pPr>
        <w:adjustRightInd w:val="0"/>
        <w:snapToGrid w:val="0"/>
        <w:spacing w:line="360" w:lineRule="auto"/>
        <w:jc w:val="both"/>
        <w:rPr>
          <w:rFonts w:ascii="Book Antiqua" w:hAnsi="Book Antiqua"/>
        </w:rPr>
      </w:pPr>
    </w:p>
    <w:p w14:paraId="2D3CC491"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i/>
          <w:color w:val="000000"/>
        </w:rPr>
        <w:t>Prospective Study</w:t>
      </w:r>
    </w:p>
    <w:p w14:paraId="0F4DBDBA"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Clinical outcomes and 5-year follow-up results of keratosis pilaris treated by a high concentration of glycolic acid</w:t>
      </w:r>
    </w:p>
    <w:p w14:paraId="34745440" w14:textId="77777777" w:rsidR="00A77B3E" w:rsidRPr="00811130" w:rsidRDefault="00A77B3E" w:rsidP="005D0705">
      <w:pPr>
        <w:adjustRightInd w:val="0"/>
        <w:snapToGrid w:val="0"/>
        <w:spacing w:line="360" w:lineRule="auto"/>
        <w:jc w:val="both"/>
        <w:rPr>
          <w:rFonts w:ascii="Book Antiqua" w:hAnsi="Book Antiqua"/>
        </w:rPr>
      </w:pPr>
    </w:p>
    <w:p w14:paraId="6DD0E042" w14:textId="4B2AFEB1" w:rsidR="00A77B3E" w:rsidRPr="00811130" w:rsidRDefault="00CF1604"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T</w:t>
      </w:r>
      <w:r w:rsidRPr="00811130">
        <w:rPr>
          <w:rFonts w:ascii="Book Antiqua" w:hAnsi="Book Antiqua" w:cs="Book Antiqua"/>
          <w:color w:val="000000"/>
          <w:lang w:eastAsia="zh-CN"/>
        </w:rPr>
        <w:t>ian</w:t>
      </w:r>
      <w:r w:rsidRPr="00811130">
        <w:rPr>
          <w:rFonts w:ascii="Book Antiqua" w:eastAsia="Book Antiqua" w:hAnsi="Book Antiqua" w:cs="Book Antiqua"/>
          <w:color w:val="000000"/>
        </w:rPr>
        <w:t xml:space="preserve"> Y </w:t>
      </w:r>
      <w:r w:rsidRPr="00811130">
        <w:rPr>
          <w:rFonts w:ascii="Book Antiqua" w:eastAsia="Book Antiqua" w:hAnsi="Book Antiqua" w:cs="Book Antiqua"/>
          <w:i/>
          <w:iCs/>
          <w:color w:val="000000"/>
        </w:rPr>
        <w:t>et al</w:t>
      </w:r>
      <w:r w:rsidRPr="00811130">
        <w:rPr>
          <w:rFonts w:ascii="Book Antiqua" w:eastAsia="Book Antiqua" w:hAnsi="Book Antiqua" w:cs="Book Antiqua"/>
          <w:color w:val="000000"/>
        </w:rPr>
        <w:t xml:space="preserve">. </w:t>
      </w:r>
      <w:r w:rsidR="009F7A82">
        <w:rPr>
          <w:rFonts w:ascii="Book Antiqua" w:eastAsia="Book Antiqua" w:hAnsi="Book Antiqua" w:cs="Book Antiqua"/>
          <w:color w:val="000000"/>
        </w:rPr>
        <w:t>K</w:t>
      </w:r>
      <w:r w:rsidR="00A01FD2" w:rsidRPr="00811130">
        <w:rPr>
          <w:rFonts w:ascii="Book Antiqua" w:eastAsia="Book Antiqua" w:hAnsi="Book Antiqua" w:cs="Book Antiqua"/>
          <w:color w:val="000000"/>
        </w:rPr>
        <w:t>eratosis pilaris treated by glycolic acid</w:t>
      </w:r>
    </w:p>
    <w:p w14:paraId="013828FC" w14:textId="77777777" w:rsidR="00A77B3E" w:rsidRPr="00811130" w:rsidRDefault="00A77B3E" w:rsidP="005D0705">
      <w:pPr>
        <w:adjustRightInd w:val="0"/>
        <w:snapToGrid w:val="0"/>
        <w:spacing w:line="360" w:lineRule="auto"/>
        <w:jc w:val="both"/>
        <w:rPr>
          <w:rFonts w:ascii="Book Antiqua" w:hAnsi="Book Antiqua"/>
        </w:rPr>
      </w:pPr>
    </w:p>
    <w:p w14:paraId="6288F954"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 xml:space="preserve">Yan Tian, Xiao-Xin Li, Jiao-Jiao Zhang, Qing Yun, Si Zhang, Jia-Yi Yu, </w:t>
      </w:r>
      <w:proofErr w:type="spellStart"/>
      <w:r w:rsidRPr="00811130">
        <w:rPr>
          <w:rFonts w:ascii="Book Antiqua" w:eastAsia="Book Antiqua" w:hAnsi="Book Antiqua" w:cs="Book Antiqua"/>
          <w:color w:val="000000"/>
        </w:rPr>
        <w:t>Xue</w:t>
      </w:r>
      <w:proofErr w:type="spellEnd"/>
      <w:r w:rsidRPr="00811130">
        <w:rPr>
          <w:rFonts w:ascii="Book Antiqua" w:eastAsia="Book Antiqua" w:hAnsi="Book Antiqua" w:cs="Book Antiqua"/>
          <w:color w:val="000000"/>
        </w:rPr>
        <w:t>-Jiao Feng, Ai-Ting Xia, Yang Kang, Feng Huang, Fang Wan</w:t>
      </w:r>
    </w:p>
    <w:p w14:paraId="3BD1E4AF" w14:textId="77777777" w:rsidR="00A77B3E" w:rsidRPr="00811130" w:rsidRDefault="00A77B3E" w:rsidP="005D0705">
      <w:pPr>
        <w:adjustRightInd w:val="0"/>
        <w:snapToGrid w:val="0"/>
        <w:spacing w:line="360" w:lineRule="auto"/>
        <w:jc w:val="both"/>
        <w:rPr>
          <w:rFonts w:ascii="Book Antiqua" w:hAnsi="Book Antiqua"/>
        </w:rPr>
      </w:pPr>
    </w:p>
    <w:p w14:paraId="7E3ED25B"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 xml:space="preserve">Yan Tian, Xiao-Xin Li, Jiao-Jiao Zhang, Qing Yun, Si Zhang, Jia-Yi Yu, </w:t>
      </w:r>
      <w:proofErr w:type="spellStart"/>
      <w:r w:rsidRPr="00811130">
        <w:rPr>
          <w:rFonts w:ascii="Book Antiqua" w:eastAsia="Book Antiqua" w:hAnsi="Book Antiqua" w:cs="Book Antiqua"/>
          <w:b/>
          <w:bCs/>
          <w:color w:val="000000"/>
        </w:rPr>
        <w:t>Xue</w:t>
      </w:r>
      <w:proofErr w:type="spellEnd"/>
      <w:r w:rsidRPr="00811130">
        <w:rPr>
          <w:rFonts w:ascii="Book Antiqua" w:eastAsia="Book Antiqua" w:hAnsi="Book Antiqua" w:cs="Book Antiqua"/>
          <w:b/>
          <w:bCs/>
          <w:color w:val="000000"/>
        </w:rPr>
        <w:t xml:space="preserve">-Jiao Feng, Ai-Ting Xia, Feng Huang, Fang Wan, </w:t>
      </w:r>
      <w:r w:rsidRPr="00811130">
        <w:rPr>
          <w:rFonts w:ascii="Book Antiqua" w:eastAsia="Book Antiqua" w:hAnsi="Book Antiqua" w:cs="Book Antiqua"/>
          <w:color w:val="000000"/>
        </w:rPr>
        <w:t>Department of Dermatology, Air Force Characteristic Medical Center, Beijing 100142, China</w:t>
      </w:r>
    </w:p>
    <w:p w14:paraId="4B18E385" w14:textId="77777777" w:rsidR="00A77B3E" w:rsidRPr="00811130" w:rsidRDefault="00A77B3E" w:rsidP="005D0705">
      <w:pPr>
        <w:adjustRightInd w:val="0"/>
        <w:snapToGrid w:val="0"/>
        <w:spacing w:line="360" w:lineRule="auto"/>
        <w:jc w:val="both"/>
        <w:rPr>
          <w:rFonts w:ascii="Book Antiqua" w:hAnsi="Book Antiqua"/>
        </w:rPr>
      </w:pPr>
    </w:p>
    <w:p w14:paraId="14DD45E7"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 xml:space="preserve">Yang Kang, </w:t>
      </w:r>
      <w:r w:rsidRPr="00811130">
        <w:rPr>
          <w:rFonts w:ascii="Book Antiqua" w:eastAsia="Book Antiqua" w:hAnsi="Book Antiqua" w:cs="Book Antiqua"/>
          <w:color w:val="000000"/>
        </w:rPr>
        <w:t xml:space="preserve">Center of Medical and Health, Unit 71901 of PLA, </w:t>
      </w:r>
      <w:proofErr w:type="spellStart"/>
      <w:r w:rsidRPr="00811130">
        <w:rPr>
          <w:rFonts w:ascii="Book Antiqua" w:eastAsia="Book Antiqua" w:hAnsi="Book Antiqua" w:cs="Book Antiqua"/>
          <w:color w:val="000000"/>
        </w:rPr>
        <w:t>Liaocheng</w:t>
      </w:r>
      <w:proofErr w:type="spellEnd"/>
      <w:r w:rsidRPr="00811130">
        <w:rPr>
          <w:rFonts w:ascii="Book Antiqua" w:eastAsia="Book Antiqua" w:hAnsi="Book Antiqua" w:cs="Book Antiqua"/>
          <w:color w:val="000000"/>
        </w:rPr>
        <w:t xml:space="preserve"> 252000, Shandong Province, China</w:t>
      </w:r>
    </w:p>
    <w:p w14:paraId="07CF6791" w14:textId="77777777" w:rsidR="00A77B3E" w:rsidRPr="00811130" w:rsidRDefault="00A77B3E" w:rsidP="005D0705">
      <w:pPr>
        <w:adjustRightInd w:val="0"/>
        <w:snapToGrid w:val="0"/>
        <w:spacing w:line="360" w:lineRule="auto"/>
        <w:jc w:val="both"/>
        <w:rPr>
          <w:rFonts w:ascii="Book Antiqua" w:hAnsi="Book Antiqua"/>
        </w:rPr>
      </w:pPr>
    </w:p>
    <w:p w14:paraId="31B4529E" w14:textId="4B79B8CC" w:rsidR="00A77B3E" w:rsidRPr="00811130" w:rsidRDefault="00A01FD2" w:rsidP="005D0705">
      <w:pPr>
        <w:adjustRightInd w:val="0"/>
        <w:snapToGrid w:val="0"/>
        <w:spacing w:line="360" w:lineRule="auto"/>
        <w:jc w:val="both"/>
        <w:rPr>
          <w:rFonts w:ascii="Book Antiqua" w:eastAsia="Book Antiqua" w:hAnsi="Book Antiqua" w:cs="Book Antiqua"/>
          <w:color w:val="000000"/>
        </w:rPr>
      </w:pPr>
      <w:r w:rsidRPr="00811130">
        <w:rPr>
          <w:rFonts w:ascii="Book Antiqua" w:eastAsia="Book Antiqua" w:hAnsi="Book Antiqua" w:cs="Book Antiqua"/>
          <w:b/>
          <w:bCs/>
          <w:color w:val="000000"/>
        </w:rPr>
        <w:t xml:space="preserve">Author contributions: </w:t>
      </w:r>
      <w:r w:rsidRPr="00811130">
        <w:rPr>
          <w:rFonts w:ascii="Book Antiqua" w:eastAsia="Book Antiqua" w:hAnsi="Book Antiqua" w:cs="Book Antiqua"/>
          <w:color w:val="000000"/>
        </w:rPr>
        <w:t>Tian Y and Li X</w:t>
      </w:r>
      <w:r w:rsidR="00CF1604" w:rsidRPr="00811130">
        <w:rPr>
          <w:rFonts w:ascii="Book Antiqua" w:eastAsia="Book Antiqua" w:hAnsi="Book Antiqua" w:cs="Book Antiqua"/>
          <w:color w:val="000000"/>
        </w:rPr>
        <w:t>X</w:t>
      </w:r>
      <w:r w:rsidRPr="00811130">
        <w:rPr>
          <w:rFonts w:ascii="Book Antiqua" w:eastAsia="Book Antiqua" w:hAnsi="Book Antiqua" w:cs="Book Antiqua"/>
          <w:color w:val="000000"/>
        </w:rPr>
        <w:t xml:space="preserve"> contributed equally to this </w:t>
      </w:r>
      <w:proofErr w:type="gramStart"/>
      <w:r w:rsidRPr="00811130">
        <w:rPr>
          <w:rFonts w:ascii="Book Antiqua" w:eastAsia="Book Antiqua" w:hAnsi="Book Antiqua" w:cs="Book Antiqua"/>
          <w:color w:val="000000"/>
        </w:rPr>
        <w:t>work</w:t>
      </w:r>
      <w:r w:rsidR="00CF1604" w:rsidRPr="00811130">
        <w:rPr>
          <w:rFonts w:ascii="Book Antiqua" w:eastAsia="Book Antiqua" w:hAnsi="Book Antiqua" w:cs="Book Antiqua"/>
          <w:color w:val="000000"/>
        </w:rPr>
        <w:t>, and</w:t>
      </w:r>
      <w:proofErr w:type="gramEnd"/>
      <w:r w:rsidR="00CF1604" w:rsidRPr="00811130">
        <w:rPr>
          <w:rFonts w:ascii="Book Antiqua" w:eastAsia="Book Antiqua" w:hAnsi="Book Antiqua" w:cs="Book Antiqua"/>
          <w:color w:val="000000"/>
        </w:rPr>
        <w:t xml:space="preserve"> </w:t>
      </w:r>
      <w:r w:rsidR="0037561E">
        <w:rPr>
          <w:rFonts w:ascii="Book Antiqua" w:eastAsia="Book Antiqua" w:hAnsi="Book Antiqua" w:cs="Book Antiqua"/>
          <w:color w:val="000000"/>
        </w:rPr>
        <w:t xml:space="preserve">are </w:t>
      </w:r>
      <w:r w:rsidR="00CF1604" w:rsidRPr="00811130">
        <w:rPr>
          <w:rFonts w:ascii="Book Antiqua" w:eastAsia="Book Antiqua" w:hAnsi="Book Antiqua" w:cs="Book Antiqua"/>
          <w:color w:val="000000"/>
        </w:rPr>
        <w:t>co-first author</w:t>
      </w:r>
      <w:r w:rsidR="0037561E">
        <w:rPr>
          <w:rFonts w:ascii="Book Antiqua" w:eastAsia="Book Antiqua" w:hAnsi="Book Antiqua" w:cs="Book Antiqua"/>
          <w:color w:val="000000"/>
        </w:rPr>
        <w:t>s</w:t>
      </w:r>
      <w:r w:rsidR="00CF1604"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Tian Y contributed to the conception of the study</w:t>
      </w:r>
      <w:r w:rsidR="00CF1604"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Tian Y and Li X</w:t>
      </w:r>
      <w:r w:rsidR="00CF1604" w:rsidRPr="00811130">
        <w:rPr>
          <w:rFonts w:ascii="Book Antiqua" w:eastAsia="Book Antiqua" w:hAnsi="Book Antiqua" w:cs="Book Antiqua"/>
          <w:color w:val="000000"/>
        </w:rPr>
        <w:t>X</w:t>
      </w:r>
      <w:r w:rsidRPr="00811130">
        <w:rPr>
          <w:rFonts w:ascii="Book Antiqua" w:eastAsia="Book Antiqua" w:hAnsi="Book Antiqua" w:cs="Book Antiqua"/>
          <w:color w:val="000000"/>
        </w:rPr>
        <w:t xml:space="preserve"> contributed significantly to analysis and manuscript preparation;</w:t>
      </w:r>
      <w:r w:rsidR="00CF1604"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Li X</w:t>
      </w:r>
      <w:r w:rsidR="00CF1604" w:rsidRPr="00811130">
        <w:rPr>
          <w:rFonts w:ascii="Book Antiqua" w:eastAsia="Book Antiqua" w:hAnsi="Book Antiqua" w:cs="Book Antiqua"/>
          <w:color w:val="000000"/>
        </w:rPr>
        <w:t>X</w:t>
      </w:r>
      <w:r w:rsidRPr="00811130">
        <w:rPr>
          <w:rFonts w:ascii="Book Antiqua" w:eastAsia="Book Antiqua" w:hAnsi="Book Antiqua" w:cs="Book Antiqua"/>
          <w:color w:val="000000"/>
        </w:rPr>
        <w:t xml:space="preserve"> performed the data analyses and wrote the manuscript;</w:t>
      </w:r>
      <w:r w:rsidR="00CF1604"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Zhang J</w:t>
      </w:r>
      <w:r w:rsidR="00CF1604" w:rsidRPr="00811130">
        <w:rPr>
          <w:rFonts w:ascii="Book Antiqua" w:eastAsia="Book Antiqua" w:hAnsi="Book Antiqua" w:cs="Book Antiqua"/>
          <w:color w:val="000000"/>
        </w:rPr>
        <w:t xml:space="preserve">J, </w:t>
      </w:r>
      <w:r w:rsidRPr="00811130">
        <w:rPr>
          <w:rFonts w:ascii="Book Antiqua" w:eastAsia="Book Antiqua" w:hAnsi="Book Antiqua" w:cs="Book Antiqua"/>
          <w:color w:val="000000"/>
        </w:rPr>
        <w:t>Yu J</w:t>
      </w:r>
      <w:r w:rsidR="00CF1604" w:rsidRPr="00811130">
        <w:rPr>
          <w:rFonts w:ascii="Book Antiqua" w:eastAsia="Book Antiqua" w:hAnsi="Book Antiqua" w:cs="Book Antiqua"/>
          <w:color w:val="000000"/>
        </w:rPr>
        <w:t>Y</w:t>
      </w:r>
      <w:r w:rsidRPr="00811130">
        <w:rPr>
          <w:rFonts w:ascii="Book Antiqua" w:eastAsia="Book Antiqua" w:hAnsi="Book Antiqua" w:cs="Book Antiqua"/>
          <w:color w:val="000000"/>
        </w:rPr>
        <w:t xml:space="preserve"> and Feng X</w:t>
      </w:r>
      <w:r w:rsidR="00CF1604" w:rsidRPr="00811130">
        <w:rPr>
          <w:rFonts w:ascii="Book Antiqua" w:eastAsia="Book Antiqua" w:hAnsi="Book Antiqua" w:cs="Book Antiqua"/>
          <w:color w:val="000000"/>
        </w:rPr>
        <w:t>J</w:t>
      </w:r>
      <w:r w:rsidRPr="00811130">
        <w:rPr>
          <w:rFonts w:ascii="Book Antiqua" w:eastAsia="Book Antiqua" w:hAnsi="Book Antiqua" w:cs="Book Antiqua"/>
          <w:color w:val="000000"/>
        </w:rPr>
        <w:t xml:space="preserve"> are responsible for the treatment process</w:t>
      </w:r>
      <w:r w:rsidR="00CF1604"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Yun Q, Zhang S</w:t>
      </w:r>
      <w:r w:rsidR="00CF1604" w:rsidRPr="00811130">
        <w:rPr>
          <w:rFonts w:ascii="Book Antiqua" w:hAnsi="Book Antiqua" w:cs="Book Antiqua"/>
          <w:color w:val="000000"/>
          <w:lang w:eastAsia="zh-CN"/>
        </w:rPr>
        <w:t xml:space="preserve">, </w:t>
      </w:r>
      <w:r w:rsidRPr="00811130">
        <w:rPr>
          <w:rFonts w:ascii="Book Antiqua" w:eastAsia="Book Antiqua" w:hAnsi="Book Antiqua" w:cs="Book Antiqua"/>
          <w:color w:val="000000"/>
        </w:rPr>
        <w:t>Xia A</w:t>
      </w:r>
      <w:r w:rsidR="00CF1604" w:rsidRPr="00811130">
        <w:rPr>
          <w:rFonts w:ascii="Book Antiqua" w:eastAsia="Book Antiqua" w:hAnsi="Book Antiqua" w:cs="Book Antiqua"/>
          <w:color w:val="000000"/>
        </w:rPr>
        <w:t>T</w:t>
      </w:r>
      <w:r w:rsidR="00CF1604" w:rsidRPr="00811130">
        <w:rPr>
          <w:rFonts w:ascii="Book Antiqua" w:hAnsi="Book Antiqua" w:cs="Book Antiqua"/>
          <w:color w:val="000000"/>
          <w:lang w:eastAsia="zh-CN"/>
        </w:rPr>
        <w:t xml:space="preserve">, </w:t>
      </w:r>
      <w:r w:rsidRPr="00811130">
        <w:rPr>
          <w:rFonts w:ascii="Book Antiqua" w:eastAsia="Book Antiqua" w:hAnsi="Book Antiqua" w:cs="Book Antiqua"/>
          <w:color w:val="000000"/>
        </w:rPr>
        <w:t xml:space="preserve">Kang </w:t>
      </w:r>
      <w:r w:rsidR="00CF1604" w:rsidRPr="00811130">
        <w:rPr>
          <w:rFonts w:ascii="Book Antiqua" w:eastAsia="Book Antiqua" w:hAnsi="Book Antiqua" w:cs="Book Antiqua"/>
          <w:color w:val="000000"/>
        </w:rPr>
        <w:t>Y</w:t>
      </w:r>
      <w:r w:rsidRPr="00811130">
        <w:rPr>
          <w:rFonts w:ascii="Book Antiqua" w:eastAsia="Book Antiqua" w:hAnsi="Book Antiqua" w:cs="Book Antiqua"/>
          <w:color w:val="000000"/>
        </w:rPr>
        <w:t xml:space="preserve">, Huang </w:t>
      </w:r>
      <w:r w:rsidR="00CF1604" w:rsidRPr="00811130">
        <w:rPr>
          <w:rFonts w:ascii="Book Antiqua" w:eastAsia="Book Antiqua" w:hAnsi="Book Antiqua" w:cs="Book Antiqua"/>
          <w:color w:val="000000"/>
        </w:rPr>
        <w:t>F</w:t>
      </w:r>
      <w:r w:rsidRPr="00811130">
        <w:rPr>
          <w:rFonts w:ascii="Book Antiqua" w:eastAsia="Book Antiqua" w:hAnsi="Book Antiqua" w:cs="Book Antiqua"/>
          <w:color w:val="000000"/>
        </w:rPr>
        <w:t xml:space="preserve">, </w:t>
      </w:r>
      <w:r w:rsidR="009B258E">
        <w:rPr>
          <w:rFonts w:ascii="Book Antiqua" w:eastAsia="Book Antiqua" w:hAnsi="Book Antiqua" w:cs="Book Antiqua"/>
          <w:color w:val="000000"/>
        </w:rPr>
        <w:t xml:space="preserve">and </w:t>
      </w:r>
      <w:r w:rsidRPr="00811130">
        <w:rPr>
          <w:rFonts w:ascii="Book Antiqua" w:eastAsia="Book Antiqua" w:hAnsi="Book Antiqua" w:cs="Book Antiqua"/>
          <w:color w:val="000000"/>
        </w:rPr>
        <w:t xml:space="preserve">Wan </w:t>
      </w:r>
      <w:r w:rsidR="00CF1604" w:rsidRPr="00811130">
        <w:rPr>
          <w:rFonts w:ascii="Book Antiqua" w:eastAsia="Book Antiqua" w:hAnsi="Book Antiqua" w:cs="Book Antiqua"/>
          <w:color w:val="000000"/>
        </w:rPr>
        <w:t xml:space="preserve">F </w:t>
      </w:r>
      <w:r w:rsidRPr="00811130">
        <w:rPr>
          <w:rFonts w:ascii="Book Antiqua" w:eastAsia="Book Antiqua" w:hAnsi="Book Antiqua" w:cs="Book Antiqua"/>
          <w:color w:val="000000"/>
        </w:rPr>
        <w:t>helped perform the analysis with constructive discussions.</w:t>
      </w:r>
    </w:p>
    <w:p w14:paraId="77B80988" w14:textId="77777777" w:rsidR="00CF1604" w:rsidRPr="00811130" w:rsidRDefault="00CF1604" w:rsidP="005D0705">
      <w:pPr>
        <w:adjustRightInd w:val="0"/>
        <w:snapToGrid w:val="0"/>
        <w:spacing w:line="360" w:lineRule="auto"/>
        <w:jc w:val="both"/>
        <w:rPr>
          <w:rFonts w:ascii="Book Antiqua" w:hAnsi="Book Antiqua"/>
        </w:rPr>
      </w:pPr>
    </w:p>
    <w:p w14:paraId="6DD2410D"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 xml:space="preserve">Corresponding author: Yan Tian, MD, PhD, Chief Doctor, Professor, </w:t>
      </w:r>
      <w:r w:rsidRPr="00811130">
        <w:rPr>
          <w:rFonts w:ascii="Book Antiqua" w:eastAsia="Book Antiqua" w:hAnsi="Book Antiqua" w:cs="Book Antiqua"/>
          <w:color w:val="000000"/>
        </w:rPr>
        <w:t xml:space="preserve">Department of Dermatology, Air Force Characteristic Medical Center, No. 30 </w:t>
      </w:r>
      <w:proofErr w:type="spellStart"/>
      <w:r w:rsidRPr="00811130">
        <w:rPr>
          <w:rFonts w:ascii="Book Antiqua" w:eastAsia="Book Antiqua" w:hAnsi="Book Antiqua" w:cs="Book Antiqua"/>
          <w:color w:val="000000"/>
        </w:rPr>
        <w:t>Fucheng</w:t>
      </w:r>
      <w:proofErr w:type="spellEnd"/>
      <w:r w:rsidRPr="00811130">
        <w:rPr>
          <w:rFonts w:ascii="Book Antiqua" w:eastAsia="Book Antiqua" w:hAnsi="Book Antiqua" w:cs="Book Antiqua"/>
          <w:color w:val="000000"/>
        </w:rPr>
        <w:t xml:space="preserve"> Road, </w:t>
      </w:r>
      <w:proofErr w:type="spellStart"/>
      <w:r w:rsidRPr="00811130">
        <w:rPr>
          <w:rFonts w:ascii="Book Antiqua" w:eastAsia="Book Antiqua" w:hAnsi="Book Antiqua" w:cs="Book Antiqua"/>
          <w:color w:val="000000"/>
        </w:rPr>
        <w:t>Haidian</w:t>
      </w:r>
      <w:proofErr w:type="spellEnd"/>
      <w:r w:rsidRPr="00811130">
        <w:rPr>
          <w:rFonts w:ascii="Book Antiqua" w:eastAsia="Book Antiqua" w:hAnsi="Book Antiqua" w:cs="Book Antiqua"/>
          <w:color w:val="000000"/>
        </w:rPr>
        <w:t xml:space="preserve"> District, Beijing 100142, China. tianyan311@126.com</w:t>
      </w:r>
    </w:p>
    <w:p w14:paraId="36167EC4" w14:textId="77777777" w:rsidR="00A77B3E" w:rsidRPr="00811130" w:rsidRDefault="00A77B3E" w:rsidP="005D0705">
      <w:pPr>
        <w:adjustRightInd w:val="0"/>
        <w:snapToGrid w:val="0"/>
        <w:spacing w:line="360" w:lineRule="auto"/>
        <w:jc w:val="both"/>
        <w:rPr>
          <w:rFonts w:ascii="Book Antiqua" w:hAnsi="Book Antiqua"/>
        </w:rPr>
      </w:pPr>
    </w:p>
    <w:p w14:paraId="180A068A"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 xml:space="preserve">Received: </w:t>
      </w:r>
      <w:r w:rsidRPr="00811130">
        <w:rPr>
          <w:rFonts w:ascii="Book Antiqua" w:eastAsia="Book Antiqua" w:hAnsi="Book Antiqua" w:cs="Book Antiqua"/>
          <w:color w:val="000000"/>
        </w:rPr>
        <w:t>January 26, 2021</w:t>
      </w:r>
    </w:p>
    <w:p w14:paraId="53A98DBC"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 xml:space="preserve">Revised: </w:t>
      </w:r>
      <w:r w:rsidRPr="00811130">
        <w:rPr>
          <w:rFonts w:ascii="Book Antiqua" w:eastAsia="Book Antiqua" w:hAnsi="Book Antiqua" w:cs="Book Antiqua"/>
          <w:color w:val="000000"/>
        </w:rPr>
        <w:t>March 11, 2021</w:t>
      </w:r>
    </w:p>
    <w:p w14:paraId="2AAF4894" w14:textId="5D6C822B"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 xml:space="preserve">Accepted: </w:t>
      </w:r>
      <w:r w:rsidR="00552838" w:rsidRPr="00552838">
        <w:rPr>
          <w:rFonts w:ascii="Book Antiqua" w:eastAsia="Book Antiqua" w:hAnsi="Book Antiqua" w:cs="Book Antiqua"/>
          <w:bCs/>
          <w:color w:val="000000"/>
        </w:rPr>
        <w:t>April 22, 2021</w:t>
      </w:r>
    </w:p>
    <w:p w14:paraId="21802318"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 xml:space="preserve">Published online: </w:t>
      </w:r>
    </w:p>
    <w:p w14:paraId="4BCF1494" w14:textId="77777777" w:rsidR="00A77B3E" w:rsidRPr="00811130" w:rsidRDefault="00A77B3E" w:rsidP="005D0705">
      <w:pPr>
        <w:adjustRightInd w:val="0"/>
        <w:snapToGrid w:val="0"/>
        <w:spacing w:line="360" w:lineRule="auto"/>
        <w:jc w:val="both"/>
        <w:rPr>
          <w:rFonts w:ascii="Book Antiqua" w:hAnsi="Book Antiqua"/>
        </w:rPr>
        <w:sectPr w:rsidR="00A77B3E" w:rsidRPr="00811130">
          <w:footerReference w:type="default" r:id="rId6"/>
          <w:pgSz w:w="12240" w:h="15840"/>
          <w:pgMar w:top="1440" w:right="1440" w:bottom="1440" w:left="1440" w:header="720" w:footer="720" w:gutter="0"/>
          <w:cols w:space="720"/>
          <w:docGrid w:linePitch="360"/>
        </w:sectPr>
      </w:pPr>
    </w:p>
    <w:p w14:paraId="625548D5"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olor w:val="000000"/>
        </w:rPr>
        <w:lastRenderedPageBreak/>
        <w:t>Abstract</w:t>
      </w:r>
    </w:p>
    <w:p w14:paraId="7CD7EFC3"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BACKGROUND</w:t>
      </w:r>
    </w:p>
    <w:p w14:paraId="03160A9F" w14:textId="4C8E2E22"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Keratosis pilaris is a hereditary abnormal keratosis of the hair follicl</w:t>
      </w:r>
      <w:r w:rsidR="0037561E">
        <w:rPr>
          <w:rFonts w:ascii="Book Antiqua" w:eastAsia="Book Antiqua" w:hAnsi="Book Antiqua" w:cs="Book Antiqua"/>
          <w:color w:val="000000"/>
        </w:rPr>
        <w:t>e</w:t>
      </w:r>
      <w:r w:rsidRPr="00811130">
        <w:rPr>
          <w:rFonts w:ascii="Book Antiqua" w:eastAsia="Book Antiqua" w:hAnsi="Book Antiqua" w:cs="Book Antiqua"/>
          <w:color w:val="000000"/>
        </w:rPr>
        <w:t xml:space="preserve"> orifice.</w:t>
      </w:r>
      <w:r w:rsidR="009F46EB" w:rsidRPr="00811130">
        <w:rPr>
          <w:rFonts w:ascii="Book Antiqua" w:eastAsia="Book Antiqua" w:hAnsi="Book Antiqua" w:cs="Book Antiqua"/>
          <w:color w:val="000000"/>
        </w:rPr>
        <w:t xml:space="preserve"> </w:t>
      </w:r>
      <w:r w:rsidR="009B258E" w:rsidRPr="00811130">
        <w:rPr>
          <w:rFonts w:ascii="Book Antiqua" w:eastAsia="Book Antiqua" w:hAnsi="Book Antiqua" w:cs="Book Antiqua"/>
          <w:color w:val="000000"/>
        </w:rPr>
        <w:t>G</w:t>
      </w:r>
      <w:r w:rsidRPr="00811130">
        <w:rPr>
          <w:rFonts w:ascii="Book Antiqua" w:eastAsia="Book Antiqua" w:hAnsi="Book Antiqua" w:cs="Book Antiqua"/>
          <w:color w:val="000000"/>
        </w:rPr>
        <w:t>ray-</w:t>
      </w:r>
      <w:r w:rsidR="009B258E" w:rsidRPr="00811130">
        <w:rPr>
          <w:rFonts w:ascii="Book Antiqua" w:eastAsia="Book Antiqua" w:hAnsi="Book Antiqua" w:cs="Book Antiqua"/>
          <w:color w:val="000000"/>
        </w:rPr>
        <w:t>b</w:t>
      </w:r>
      <w:r w:rsidR="009F46EB" w:rsidRPr="00811130">
        <w:rPr>
          <w:rFonts w:ascii="Book Antiqua" w:eastAsia="Book Antiqua" w:hAnsi="Book Antiqua" w:cs="Book Antiqua"/>
          <w:color w:val="000000"/>
        </w:rPr>
        <w:t xml:space="preserve">rown </w:t>
      </w:r>
      <w:r w:rsidRPr="00811130">
        <w:rPr>
          <w:rFonts w:ascii="Book Antiqua" w:eastAsia="Book Antiqua" w:hAnsi="Book Antiqua" w:cs="Book Antiqua"/>
          <w:color w:val="000000"/>
        </w:rPr>
        <w:t xml:space="preserve">keratotic plugs in the pores and dark red keratotic papules at the openings of hair follicles can be seen, which contain coiled hair and are often accompanied by perifollicular erythema and pigmentation. Glycolic acid can correct </w:t>
      </w:r>
      <w:r w:rsidR="0037561E">
        <w:rPr>
          <w:rFonts w:ascii="Book Antiqua" w:eastAsia="Book Antiqua" w:hAnsi="Book Antiqua" w:cs="Book Antiqua"/>
          <w:color w:val="000000"/>
        </w:rPr>
        <w:t xml:space="preserve">the </w:t>
      </w:r>
      <w:r w:rsidRPr="00811130">
        <w:rPr>
          <w:rFonts w:ascii="Book Antiqua" w:eastAsia="Book Antiqua" w:hAnsi="Book Antiqua" w:cs="Book Antiqua"/>
          <w:color w:val="000000"/>
        </w:rPr>
        <w:t>abnormal</w:t>
      </w:r>
      <w:r w:rsidR="0037561E">
        <w:rPr>
          <w:rFonts w:ascii="Book Antiqua" w:eastAsia="Book Antiqua" w:hAnsi="Book Antiqua" w:cs="Book Antiqua"/>
          <w:color w:val="000000"/>
        </w:rPr>
        <w:t>ities of</w:t>
      </w:r>
      <w:r w:rsidRPr="00811130">
        <w:rPr>
          <w:rFonts w:ascii="Book Antiqua" w:eastAsia="Book Antiqua" w:hAnsi="Book Antiqua" w:cs="Book Antiqua"/>
          <w:color w:val="000000"/>
        </w:rPr>
        <w:t xml:space="preserve"> hair follicular duct keratosis and eliminate excessive accumulation of keratinocytes</w:t>
      </w:r>
      <w:r w:rsidR="0037561E">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37561E">
        <w:rPr>
          <w:rFonts w:ascii="Book Antiqua" w:eastAsia="Book Antiqua" w:hAnsi="Book Antiqua" w:cs="Book Antiqua"/>
          <w:color w:val="000000"/>
        </w:rPr>
        <w:t>I</w:t>
      </w:r>
      <w:r w:rsidRPr="00811130">
        <w:rPr>
          <w:rFonts w:ascii="Book Antiqua" w:eastAsia="Book Antiqua" w:hAnsi="Book Antiqua" w:cs="Book Antiqua"/>
          <w:color w:val="000000"/>
        </w:rPr>
        <w:t xml:space="preserve">t </w:t>
      </w:r>
      <w:r w:rsidR="0037561E">
        <w:rPr>
          <w:rFonts w:ascii="Book Antiqua" w:eastAsia="Book Antiqua" w:hAnsi="Book Antiqua" w:cs="Book Antiqua"/>
          <w:color w:val="000000"/>
        </w:rPr>
        <w:t>also</w:t>
      </w:r>
      <w:r w:rsidR="0037561E"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promote</w:t>
      </w:r>
      <w:r w:rsidR="0037561E">
        <w:rPr>
          <w:rFonts w:ascii="Book Antiqua" w:eastAsia="Book Antiqua" w:hAnsi="Book Antiqua" w:cs="Book Antiqua"/>
          <w:color w:val="000000"/>
        </w:rPr>
        <w:t>s</w:t>
      </w:r>
      <w:r w:rsidRPr="00811130">
        <w:rPr>
          <w:rFonts w:ascii="Book Antiqua" w:eastAsia="Book Antiqua" w:hAnsi="Book Antiqua" w:cs="Book Antiqua"/>
          <w:color w:val="000000"/>
        </w:rPr>
        <w:t xml:space="preserve"> skin metabolism and accelerate</w:t>
      </w:r>
      <w:r w:rsidR="0037561E">
        <w:rPr>
          <w:rFonts w:ascii="Book Antiqua" w:eastAsia="Book Antiqua" w:hAnsi="Book Antiqua" w:cs="Book Antiqua"/>
          <w:color w:val="000000"/>
        </w:rPr>
        <w:t>s</w:t>
      </w:r>
      <w:r w:rsidRPr="00811130">
        <w:rPr>
          <w:rFonts w:ascii="Book Antiqua" w:eastAsia="Book Antiqua" w:hAnsi="Book Antiqua" w:cs="Book Antiqua"/>
          <w:color w:val="000000"/>
        </w:rPr>
        <w:t xml:space="preserve"> the </w:t>
      </w:r>
      <w:r w:rsidR="0037561E">
        <w:rPr>
          <w:rFonts w:ascii="Book Antiqua" w:eastAsia="Book Antiqua" w:hAnsi="Book Antiqua" w:cs="Book Antiqua"/>
          <w:color w:val="000000"/>
        </w:rPr>
        <w:t xml:space="preserve">melanin </w:t>
      </w:r>
      <w:r w:rsidRPr="00811130">
        <w:rPr>
          <w:rFonts w:ascii="Book Antiqua" w:eastAsia="Book Antiqua" w:hAnsi="Book Antiqua" w:cs="Book Antiqua"/>
          <w:color w:val="000000"/>
        </w:rPr>
        <w:t xml:space="preserve">metabolism. </w:t>
      </w:r>
      <w:r w:rsidR="0037561E">
        <w:rPr>
          <w:rFonts w:ascii="Book Antiqua" w:eastAsia="Book Antiqua" w:hAnsi="Book Antiqua" w:cs="Book Antiqua"/>
          <w:color w:val="000000"/>
        </w:rPr>
        <w:t>The t</w:t>
      </w:r>
      <w:r w:rsidRPr="00811130">
        <w:rPr>
          <w:rFonts w:ascii="Book Antiqua" w:eastAsia="Book Antiqua" w:hAnsi="Book Antiqua" w:cs="Book Antiqua"/>
          <w:color w:val="000000"/>
        </w:rPr>
        <w:t xml:space="preserve">herapeutic effect is related to the </w:t>
      </w:r>
      <w:r w:rsidR="0037561E" w:rsidRPr="00811130">
        <w:rPr>
          <w:rFonts w:ascii="Book Antiqua" w:eastAsia="Book Antiqua" w:hAnsi="Book Antiqua" w:cs="Book Antiqua"/>
          <w:color w:val="000000"/>
        </w:rPr>
        <w:t xml:space="preserve">glycolic acid </w:t>
      </w:r>
      <w:r w:rsidRPr="00811130">
        <w:rPr>
          <w:rFonts w:ascii="Book Antiqua" w:eastAsia="Book Antiqua" w:hAnsi="Book Antiqua" w:cs="Book Antiqua"/>
          <w:color w:val="000000"/>
        </w:rPr>
        <w:t xml:space="preserve">concentration. </w:t>
      </w:r>
    </w:p>
    <w:p w14:paraId="7FA2361F" w14:textId="77777777" w:rsidR="00A77B3E" w:rsidRPr="00811130" w:rsidRDefault="00A77B3E" w:rsidP="005D0705">
      <w:pPr>
        <w:adjustRightInd w:val="0"/>
        <w:snapToGrid w:val="0"/>
        <w:spacing w:line="360" w:lineRule="auto"/>
        <w:jc w:val="both"/>
        <w:rPr>
          <w:rFonts w:ascii="Book Antiqua" w:hAnsi="Book Antiqua"/>
        </w:rPr>
      </w:pPr>
    </w:p>
    <w:p w14:paraId="0D034498"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AIM</w:t>
      </w:r>
    </w:p>
    <w:p w14:paraId="516B330A" w14:textId="7E120902"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 xml:space="preserve">To evaluate the efficacy and safety of a high concentration of glycolic acid in the treatment of keratosis pilaris, and to observe </w:t>
      </w:r>
      <w:r w:rsidR="0037561E">
        <w:rPr>
          <w:rFonts w:ascii="Book Antiqua" w:eastAsia="Book Antiqua" w:hAnsi="Book Antiqua" w:cs="Book Antiqua"/>
          <w:color w:val="000000"/>
        </w:rPr>
        <w:t xml:space="preserve">the </w:t>
      </w:r>
      <w:r w:rsidRPr="00811130">
        <w:rPr>
          <w:rFonts w:ascii="Book Antiqua" w:eastAsia="Book Antiqua" w:hAnsi="Book Antiqua" w:cs="Book Antiqua"/>
          <w:color w:val="000000"/>
        </w:rPr>
        <w:t>outcomes at</w:t>
      </w:r>
      <w:r w:rsidR="0037561E">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5-year </w:t>
      </w:r>
      <w:r w:rsidR="0037561E">
        <w:rPr>
          <w:rFonts w:ascii="Book Antiqua" w:eastAsia="Book Antiqua" w:hAnsi="Book Antiqua" w:cs="Book Antiqua"/>
          <w:color w:val="000000"/>
        </w:rPr>
        <w:t xml:space="preserve">of </w:t>
      </w:r>
      <w:r w:rsidRPr="00811130">
        <w:rPr>
          <w:rFonts w:ascii="Book Antiqua" w:eastAsia="Book Antiqua" w:hAnsi="Book Antiqua" w:cs="Book Antiqua"/>
          <w:color w:val="000000"/>
        </w:rPr>
        <w:t>follow-up.</w:t>
      </w:r>
    </w:p>
    <w:p w14:paraId="1891ECD6" w14:textId="77777777" w:rsidR="00A77B3E" w:rsidRPr="00811130" w:rsidRDefault="00A77B3E" w:rsidP="005D0705">
      <w:pPr>
        <w:adjustRightInd w:val="0"/>
        <w:snapToGrid w:val="0"/>
        <w:spacing w:line="360" w:lineRule="auto"/>
        <w:jc w:val="both"/>
        <w:rPr>
          <w:rFonts w:ascii="Book Antiqua" w:hAnsi="Book Antiqua"/>
        </w:rPr>
      </w:pPr>
    </w:p>
    <w:p w14:paraId="31379E4B"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METHODS</w:t>
      </w:r>
    </w:p>
    <w:p w14:paraId="3DC060D6" w14:textId="32E488AD" w:rsidR="00A77B3E" w:rsidRPr="00811130" w:rsidRDefault="009F46EB"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 xml:space="preserve">Twenty-five </w:t>
      </w:r>
      <w:r w:rsidR="003043CE">
        <w:rPr>
          <w:rFonts w:ascii="Book Antiqua" w:eastAsia="Book Antiqua" w:hAnsi="Book Antiqua" w:cs="Book Antiqua"/>
          <w:color w:val="000000"/>
        </w:rPr>
        <w:t>participants</w:t>
      </w:r>
      <w:r w:rsidR="003043CE"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were recruited and areas with typical keratosis pilaris were selected as testing site</w:t>
      </w:r>
      <w:r w:rsidR="0037561E">
        <w:rPr>
          <w:rFonts w:ascii="Book Antiqua" w:eastAsia="Book Antiqua" w:hAnsi="Book Antiqua" w:cs="Book Antiqua"/>
          <w:color w:val="000000"/>
        </w:rPr>
        <w:t>s</w:t>
      </w:r>
      <w:r w:rsidR="00A01FD2" w:rsidRPr="00811130">
        <w:rPr>
          <w:rFonts w:ascii="Book Antiqua" w:eastAsia="Book Antiqua" w:hAnsi="Book Antiqua" w:cs="Book Antiqua"/>
          <w:color w:val="000000"/>
        </w:rPr>
        <w:t>.</w:t>
      </w:r>
      <w:r w:rsidR="00BC1AFB" w:rsidRPr="00811130">
        <w:rPr>
          <w:rFonts w:ascii="Book Antiqua" w:eastAsia="Book Antiqua" w:hAnsi="Book Antiqua" w:cs="Book Antiqua"/>
          <w:color w:val="000000"/>
        </w:rPr>
        <w:t xml:space="preserve"> </w:t>
      </w:r>
      <w:r w:rsidR="003043CE">
        <w:rPr>
          <w:rFonts w:ascii="Book Antiqua" w:eastAsia="Book Antiqua" w:hAnsi="Book Antiqua" w:cs="Book Antiqua"/>
          <w:color w:val="000000"/>
        </w:rPr>
        <w:t>H</w:t>
      </w:r>
      <w:r w:rsidR="00A01FD2" w:rsidRPr="00811130">
        <w:rPr>
          <w:rFonts w:ascii="Book Antiqua" w:eastAsia="Book Antiqua" w:hAnsi="Book Antiqua" w:cs="Book Antiqua"/>
          <w:color w:val="000000"/>
        </w:rPr>
        <w:t>igh concentration</w:t>
      </w:r>
      <w:r w:rsidR="003043CE">
        <w:rPr>
          <w:rFonts w:ascii="Book Antiqua" w:eastAsia="Book Antiqua" w:hAnsi="Book Antiqua" w:cs="Book Antiqua"/>
          <w:color w:val="000000"/>
        </w:rPr>
        <w:t>s</w:t>
      </w:r>
      <w:r w:rsidR="00A01FD2" w:rsidRPr="00811130">
        <w:rPr>
          <w:rFonts w:ascii="Book Antiqua" w:eastAsia="Book Antiqua" w:hAnsi="Book Antiqua" w:cs="Book Antiqua"/>
          <w:color w:val="000000"/>
        </w:rPr>
        <w:t xml:space="preserve"> of glycolic acid (50%</w:t>
      </w:r>
      <w:r w:rsidR="003043CE">
        <w:rPr>
          <w:rFonts w:ascii="Book Antiqua" w:eastAsia="Book Antiqua" w:hAnsi="Book Antiqua" w:cs="Book Antiqua"/>
          <w:color w:val="000000"/>
        </w:rPr>
        <w:t xml:space="preserve"> or</w:t>
      </w:r>
      <w:r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 xml:space="preserve">70%) </w:t>
      </w:r>
      <w:r w:rsidR="003043CE">
        <w:rPr>
          <w:rFonts w:ascii="Book Antiqua" w:eastAsia="Book Antiqua" w:hAnsi="Book Antiqua" w:cs="Book Antiqua"/>
          <w:color w:val="000000"/>
        </w:rPr>
        <w:t>were</w:t>
      </w:r>
      <w:r w:rsidR="003043CE"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applied to a circular area (d</w:t>
      </w:r>
      <w:r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8</w:t>
      </w:r>
      <w:r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cm, S</w:t>
      </w:r>
      <w:r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50</w:t>
      </w:r>
      <w:r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cm</w:t>
      </w:r>
      <w:r w:rsidR="00A01FD2" w:rsidRPr="00811130">
        <w:rPr>
          <w:rFonts w:ascii="Book Antiqua" w:eastAsia="Book Antiqua" w:hAnsi="Book Antiqua" w:cs="Book Antiqua"/>
          <w:color w:val="000000"/>
          <w:vertAlign w:val="superscript"/>
        </w:rPr>
        <w:t>2</w:t>
      </w:r>
      <w:r w:rsidR="00A01FD2" w:rsidRPr="00811130">
        <w:rPr>
          <w:rFonts w:ascii="Book Antiqua" w:eastAsia="Book Antiqua" w:hAnsi="Book Antiqua" w:cs="Book Antiqua"/>
          <w:color w:val="000000"/>
        </w:rPr>
        <w:t>) and repeated four times, on day</w:t>
      </w:r>
      <w:r w:rsidR="003043CE">
        <w:rPr>
          <w:rFonts w:ascii="Book Antiqua" w:eastAsia="Book Antiqua" w:hAnsi="Book Antiqua" w:cs="Book Antiqua"/>
          <w:color w:val="000000"/>
        </w:rPr>
        <w:t>s</w:t>
      </w:r>
      <w:r w:rsidR="00A01FD2" w:rsidRPr="00811130">
        <w:rPr>
          <w:rFonts w:ascii="Book Antiqua" w:eastAsia="Book Antiqua" w:hAnsi="Book Antiqua" w:cs="Book Antiqua"/>
          <w:color w:val="000000"/>
        </w:rPr>
        <w:t xml:space="preserve"> 0, 20, 40 and 60.</w:t>
      </w:r>
      <w:r w:rsidR="00BC1AFB"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 xml:space="preserve">Before each treatment and 20 </w:t>
      </w:r>
      <w:r w:rsidRPr="00811130">
        <w:rPr>
          <w:rFonts w:ascii="Book Antiqua" w:eastAsia="Book Antiqua" w:hAnsi="Book Antiqua" w:cs="Book Antiqua"/>
          <w:color w:val="000000"/>
        </w:rPr>
        <w:t>d</w:t>
      </w:r>
      <w:r w:rsidR="00A01FD2" w:rsidRPr="00811130">
        <w:rPr>
          <w:rFonts w:ascii="Book Antiqua" w:eastAsia="Book Antiqua" w:hAnsi="Book Antiqua" w:cs="Book Antiqua"/>
          <w:color w:val="000000"/>
        </w:rPr>
        <w:t xml:space="preserve"> after the last treatment, on day</w:t>
      </w:r>
      <w:r w:rsidR="003043CE">
        <w:rPr>
          <w:rFonts w:ascii="Book Antiqua" w:eastAsia="Book Antiqua" w:hAnsi="Book Antiqua" w:cs="Book Antiqua"/>
          <w:color w:val="000000"/>
        </w:rPr>
        <w:t>s</w:t>
      </w:r>
      <w:r w:rsidR="00A01FD2" w:rsidRPr="00811130">
        <w:rPr>
          <w:rFonts w:ascii="Book Antiqua" w:eastAsia="Book Antiqua" w:hAnsi="Book Antiqua" w:cs="Book Antiqua"/>
          <w:color w:val="000000"/>
        </w:rPr>
        <w:t xml:space="preserve"> 0, 20, 40, 60, and 80</w:t>
      </w:r>
      <w:r w:rsidR="003043CE">
        <w:rPr>
          <w:rFonts w:ascii="Book Antiqua" w:eastAsia="Book Antiqua" w:hAnsi="Book Antiqua" w:cs="Book Antiqua"/>
          <w:color w:val="000000"/>
        </w:rPr>
        <w:t xml:space="preserve"> and</w:t>
      </w:r>
      <w:r w:rsidR="00A01FD2" w:rsidRPr="00811130">
        <w:rPr>
          <w:rFonts w:ascii="Book Antiqua" w:eastAsia="Book Antiqua" w:hAnsi="Book Antiqua" w:cs="Book Antiqua"/>
          <w:color w:val="000000"/>
        </w:rPr>
        <w:t xml:space="preserve"> at </w:t>
      </w:r>
      <w:r w:rsidR="003043CE">
        <w:rPr>
          <w:rFonts w:ascii="Book Antiqua" w:eastAsia="Book Antiqua" w:hAnsi="Book Antiqua" w:cs="Book Antiqua"/>
          <w:color w:val="000000"/>
        </w:rPr>
        <w:t xml:space="preserve">a </w:t>
      </w:r>
      <w:r w:rsidR="00A01FD2" w:rsidRPr="00811130">
        <w:rPr>
          <w:rFonts w:ascii="Book Antiqua" w:eastAsia="Book Antiqua" w:hAnsi="Book Antiqua" w:cs="Book Antiqua"/>
          <w:color w:val="000000"/>
        </w:rPr>
        <w:t>5-year</w:t>
      </w:r>
      <w:r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 xml:space="preserve">follow-up, </w:t>
      </w:r>
      <w:proofErr w:type="gramStart"/>
      <w:r w:rsidR="003043CE">
        <w:rPr>
          <w:rFonts w:ascii="Book Antiqua" w:eastAsia="Book Antiqua" w:hAnsi="Book Antiqua" w:cs="Book Antiqua"/>
          <w:color w:val="000000"/>
        </w:rPr>
        <w:t>The</w:t>
      </w:r>
      <w:proofErr w:type="gramEnd"/>
      <w:r w:rsidR="003043CE">
        <w:rPr>
          <w:rFonts w:ascii="Book Antiqua" w:eastAsia="Book Antiqua" w:hAnsi="Book Antiqua" w:cs="Book Antiqua"/>
          <w:color w:val="000000"/>
        </w:rPr>
        <w:t xml:space="preserve"> number of </w:t>
      </w:r>
      <w:r w:rsidR="00A01FD2" w:rsidRPr="00811130">
        <w:rPr>
          <w:rFonts w:ascii="Book Antiqua" w:eastAsia="Book Antiqua" w:hAnsi="Book Antiqua" w:cs="Book Antiqua"/>
          <w:color w:val="000000"/>
        </w:rPr>
        <w:t xml:space="preserve">follicular keratotic papules were counted and </w:t>
      </w:r>
      <w:r w:rsidR="003043CE">
        <w:rPr>
          <w:rFonts w:ascii="Book Antiqua" w:eastAsia="Book Antiqua" w:hAnsi="Book Antiqua" w:cs="Book Antiqua"/>
          <w:color w:val="000000"/>
        </w:rPr>
        <w:t xml:space="preserve">the extent of </w:t>
      </w:r>
      <w:r w:rsidR="00A01FD2" w:rsidRPr="00811130">
        <w:rPr>
          <w:rFonts w:ascii="Book Antiqua" w:eastAsia="Book Antiqua" w:hAnsi="Book Antiqua" w:cs="Book Antiqua"/>
          <w:color w:val="000000"/>
        </w:rPr>
        <w:t xml:space="preserve">perifollicular erythema and pigmentation </w:t>
      </w:r>
      <w:r w:rsidR="003043CE">
        <w:rPr>
          <w:rFonts w:ascii="Book Antiqua" w:eastAsia="Book Antiqua" w:hAnsi="Book Antiqua" w:cs="Book Antiqua"/>
          <w:color w:val="000000"/>
        </w:rPr>
        <w:t>was</w:t>
      </w:r>
      <w:r w:rsidR="00A01FD2" w:rsidRPr="00811130">
        <w:rPr>
          <w:rFonts w:ascii="Book Antiqua" w:eastAsia="Book Antiqua" w:hAnsi="Book Antiqua" w:cs="Book Antiqua"/>
          <w:color w:val="000000"/>
        </w:rPr>
        <w:t xml:space="preserve"> determined.</w:t>
      </w:r>
      <w:r w:rsidR="00BC1AFB"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At the same time, the participants provided subjective evaluation</w:t>
      </w:r>
      <w:r w:rsidR="003043CE">
        <w:rPr>
          <w:rFonts w:ascii="Book Antiqua" w:eastAsia="Book Antiqua" w:hAnsi="Book Antiqua" w:cs="Book Antiqua"/>
          <w:color w:val="000000"/>
        </w:rPr>
        <w:t>s</w:t>
      </w:r>
      <w:r w:rsidR="00A01FD2" w:rsidRPr="00811130">
        <w:rPr>
          <w:rFonts w:ascii="Book Antiqua" w:eastAsia="Book Antiqua" w:hAnsi="Book Antiqua" w:cs="Book Antiqua"/>
          <w:color w:val="000000"/>
        </w:rPr>
        <w:t xml:space="preserve"> of treatment efficacy and safety.</w:t>
      </w:r>
    </w:p>
    <w:p w14:paraId="184FD76C" w14:textId="77777777" w:rsidR="00A77B3E" w:rsidRPr="00811130" w:rsidRDefault="00A77B3E" w:rsidP="005D0705">
      <w:pPr>
        <w:adjustRightInd w:val="0"/>
        <w:snapToGrid w:val="0"/>
        <w:spacing w:line="360" w:lineRule="auto"/>
        <w:jc w:val="both"/>
        <w:rPr>
          <w:rFonts w:ascii="Book Antiqua" w:hAnsi="Book Antiqua"/>
        </w:rPr>
      </w:pPr>
    </w:p>
    <w:p w14:paraId="4A08105E"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RESULTS</w:t>
      </w:r>
    </w:p>
    <w:p w14:paraId="3268C097" w14:textId="5C56B688" w:rsidR="00A77B3E" w:rsidRPr="00811130" w:rsidRDefault="00A040B6" w:rsidP="005D070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Treatment </w:t>
      </w:r>
      <w:r w:rsidR="00A01FD2" w:rsidRPr="00811130">
        <w:rPr>
          <w:rFonts w:ascii="Book Antiqua" w:eastAsia="Book Antiqua" w:hAnsi="Book Antiqua" w:cs="Book Antiqua"/>
          <w:color w:val="000000"/>
        </w:rPr>
        <w:t>effective</w:t>
      </w:r>
      <w:r>
        <w:rPr>
          <w:rFonts w:ascii="Book Antiqua" w:eastAsia="Book Antiqua" w:hAnsi="Book Antiqua" w:cs="Book Antiqua"/>
          <w:color w:val="000000"/>
        </w:rPr>
        <w:t>ness</w:t>
      </w:r>
      <w:r w:rsidR="00A01FD2" w:rsidRPr="00811130">
        <w:rPr>
          <w:rFonts w:ascii="Book Antiqua" w:eastAsia="Book Antiqua" w:hAnsi="Book Antiqua" w:cs="Book Antiqua"/>
          <w:color w:val="000000"/>
        </w:rPr>
        <w:t xml:space="preserve"> </w:t>
      </w:r>
      <w:r>
        <w:rPr>
          <w:rFonts w:ascii="Book Antiqua" w:eastAsia="Book Antiqua" w:hAnsi="Book Antiqua" w:cs="Book Antiqua"/>
          <w:color w:val="000000"/>
        </w:rPr>
        <w:t>was</w:t>
      </w:r>
      <w:r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 xml:space="preserve">indicated by the </w:t>
      </w:r>
      <w:r>
        <w:rPr>
          <w:rFonts w:ascii="Book Antiqua" w:eastAsia="Book Antiqua" w:hAnsi="Book Antiqua" w:cs="Book Antiqua"/>
          <w:color w:val="000000"/>
        </w:rPr>
        <w:t>percentage</w:t>
      </w:r>
      <w:r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of keratotic papules in the test site</w:t>
      </w:r>
      <w:r>
        <w:rPr>
          <w:rFonts w:ascii="Book Antiqua" w:eastAsia="Book Antiqua" w:hAnsi="Book Antiqua" w:cs="Book Antiqua"/>
          <w:color w:val="000000"/>
        </w:rPr>
        <w:t>,</w:t>
      </w:r>
      <w:r w:rsidR="00A01FD2" w:rsidRPr="00811130">
        <w:rPr>
          <w:rFonts w:ascii="Book Antiqua" w:eastAsia="Book Antiqua" w:hAnsi="Book Antiqua" w:cs="Book Antiqua"/>
          <w:color w:val="000000"/>
        </w:rPr>
        <w:t xml:space="preserve"> on day</w:t>
      </w:r>
      <w:r>
        <w:rPr>
          <w:rFonts w:ascii="Book Antiqua" w:eastAsia="Book Antiqua" w:hAnsi="Book Antiqua" w:cs="Book Antiqua"/>
          <w:color w:val="000000"/>
        </w:rPr>
        <w:t>s</w:t>
      </w:r>
      <w:r w:rsidR="00A01FD2" w:rsidRPr="00811130">
        <w:rPr>
          <w:rFonts w:ascii="Book Antiqua" w:eastAsia="Book Antiqua" w:hAnsi="Book Antiqua" w:cs="Book Antiqua"/>
          <w:color w:val="000000"/>
        </w:rPr>
        <w:t xml:space="preserve"> 20, 40, 60 and 80</w:t>
      </w:r>
      <w:r>
        <w:rPr>
          <w:rFonts w:ascii="Book Antiqua" w:eastAsia="Book Antiqua" w:hAnsi="Book Antiqua" w:cs="Book Antiqua"/>
          <w:color w:val="000000"/>
        </w:rPr>
        <w:t>, which</w:t>
      </w:r>
      <w:r w:rsidR="00A01FD2" w:rsidRPr="00811130">
        <w:rPr>
          <w:rFonts w:ascii="Book Antiqua" w:eastAsia="Book Antiqua" w:hAnsi="Book Antiqua" w:cs="Book Antiqua"/>
          <w:color w:val="000000"/>
        </w:rPr>
        <w:t xml:space="preserve"> were 8%, 12%, 36%, and 60%, respectively. Compared with </w:t>
      </w:r>
      <w:r>
        <w:rPr>
          <w:rFonts w:ascii="Book Antiqua" w:eastAsia="Book Antiqua" w:hAnsi="Book Antiqua" w:cs="Book Antiqua"/>
          <w:color w:val="000000"/>
        </w:rPr>
        <w:t>day 0</w:t>
      </w:r>
      <w:r w:rsidR="00A01FD2" w:rsidRPr="00811130">
        <w:rPr>
          <w:rFonts w:ascii="Book Antiqua" w:eastAsia="Book Antiqua" w:hAnsi="Book Antiqua" w:cs="Book Antiqua"/>
          <w:color w:val="000000"/>
        </w:rPr>
        <w:t xml:space="preserve">, </w:t>
      </w:r>
      <w:r>
        <w:rPr>
          <w:rFonts w:ascii="Book Antiqua" w:eastAsia="Book Antiqua" w:hAnsi="Book Antiqua" w:cs="Book Antiqua"/>
          <w:color w:val="000000"/>
        </w:rPr>
        <w:t>each</w:t>
      </w:r>
      <w:r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 xml:space="preserve">difference </w:t>
      </w:r>
      <w:r>
        <w:rPr>
          <w:rFonts w:ascii="Book Antiqua" w:eastAsia="Book Antiqua" w:hAnsi="Book Antiqua" w:cs="Book Antiqua"/>
          <w:color w:val="000000"/>
        </w:rPr>
        <w:t>was</w:t>
      </w:r>
      <w:r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significant (</w:t>
      </w:r>
      <w:r w:rsidR="003120C8" w:rsidRPr="00811130">
        <w:rPr>
          <w:rFonts w:ascii="Book Antiqua" w:eastAsia="Book Antiqua" w:hAnsi="Book Antiqua" w:cs="Book Antiqua"/>
          <w:i/>
          <w:iCs/>
          <w:color w:val="000000"/>
        </w:rPr>
        <w:t>P</w:t>
      </w:r>
      <w:r w:rsidR="003120C8"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&lt;</w:t>
      </w:r>
      <w:r w:rsidR="003120C8"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0.05)</w:t>
      </w:r>
      <w:r>
        <w:rPr>
          <w:rFonts w:ascii="Book Antiqua" w:eastAsia="Book Antiqua" w:hAnsi="Book Antiqua" w:cs="Book Antiqua"/>
          <w:color w:val="000000"/>
        </w:rPr>
        <w:t>.</w:t>
      </w:r>
      <w:r w:rsidR="00A01FD2" w:rsidRPr="00811130">
        <w:rPr>
          <w:rFonts w:ascii="Book Antiqua" w:eastAsia="Book Antiqua" w:hAnsi="Book Antiqua" w:cs="Book Antiqua"/>
          <w:color w:val="000000"/>
        </w:rPr>
        <w:t xml:space="preserve"> </w:t>
      </w:r>
      <w:r>
        <w:rPr>
          <w:rFonts w:ascii="Book Antiqua" w:eastAsia="Book Antiqua" w:hAnsi="Book Antiqua" w:cs="Book Antiqua"/>
          <w:color w:val="000000"/>
        </w:rPr>
        <w:t>C</w:t>
      </w:r>
      <w:r w:rsidR="00A01FD2" w:rsidRPr="00811130">
        <w:rPr>
          <w:rFonts w:ascii="Book Antiqua" w:eastAsia="Book Antiqua" w:hAnsi="Book Antiqua" w:cs="Book Antiqua"/>
          <w:color w:val="000000"/>
        </w:rPr>
        <w:t xml:space="preserve">ompared </w:t>
      </w:r>
      <w:r>
        <w:rPr>
          <w:rFonts w:ascii="Book Antiqua" w:eastAsia="Book Antiqua" w:hAnsi="Book Antiqua" w:cs="Book Antiqua"/>
          <w:color w:val="000000"/>
        </w:rPr>
        <w:t>with</w:t>
      </w:r>
      <w:r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day 0</w:t>
      </w:r>
      <w:r>
        <w:rPr>
          <w:rFonts w:ascii="Book Antiqua" w:eastAsia="Book Antiqua" w:hAnsi="Book Antiqua" w:cs="Book Antiqua"/>
          <w:color w:val="000000"/>
        </w:rPr>
        <w:t>,</w:t>
      </w:r>
      <w:r w:rsidR="00A01FD2" w:rsidRPr="00811130">
        <w:rPr>
          <w:rFonts w:ascii="Book Antiqua" w:eastAsia="Book Antiqua" w:hAnsi="Book Antiqua" w:cs="Book Antiqua"/>
          <w:color w:val="000000"/>
        </w:rPr>
        <w:t xml:space="preserve"> differences in melanin content (M) in the skin and skin lightness (L) </w:t>
      </w:r>
      <w:r w:rsidRPr="00811130">
        <w:rPr>
          <w:rFonts w:ascii="Book Antiqua" w:eastAsia="Book Antiqua" w:hAnsi="Book Antiqua" w:cs="Book Antiqua"/>
          <w:color w:val="000000"/>
        </w:rPr>
        <w:t>on day</w:t>
      </w:r>
      <w:r>
        <w:rPr>
          <w:rFonts w:ascii="Book Antiqua" w:eastAsia="Book Antiqua" w:hAnsi="Book Antiqua" w:cs="Book Antiqua"/>
          <w:color w:val="000000"/>
        </w:rPr>
        <w:t>s</w:t>
      </w:r>
      <w:r w:rsidRPr="00811130">
        <w:rPr>
          <w:rFonts w:ascii="Book Antiqua" w:eastAsia="Book Antiqua" w:hAnsi="Book Antiqua" w:cs="Book Antiqua"/>
          <w:color w:val="000000"/>
        </w:rPr>
        <w:t xml:space="preserve"> 40, 60 and 80, the </w:t>
      </w:r>
      <w:r w:rsidR="00A01FD2" w:rsidRPr="00811130">
        <w:rPr>
          <w:rFonts w:ascii="Book Antiqua" w:eastAsia="Book Antiqua" w:hAnsi="Book Antiqua" w:cs="Book Antiqua"/>
          <w:color w:val="000000"/>
        </w:rPr>
        <w:t>were statistically significant (</w:t>
      </w:r>
      <w:r w:rsidR="0077694A" w:rsidRPr="00811130">
        <w:rPr>
          <w:rFonts w:ascii="Book Antiqua" w:eastAsia="Book Antiqua" w:hAnsi="Book Antiqua" w:cs="Book Antiqua"/>
          <w:i/>
          <w:iCs/>
          <w:color w:val="000000"/>
        </w:rPr>
        <w:t>P</w:t>
      </w:r>
      <w:r w:rsidR="0077694A"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&lt;</w:t>
      </w:r>
      <w:r w:rsidR="0077694A"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0.05); skin hemoglobin content (E) on day</w:t>
      </w:r>
      <w:r w:rsidR="006B04DF">
        <w:rPr>
          <w:rFonts w:ascii="Book Antiqua" w:eastAsia="Book Antiqua" w:hAnsi="Book Antiqua" w:cs="Book Antiqua"/>
          <w:color w:val="000000"/>
        </w:rPr>
        <w:t>s</w:t>
      </w:r>
      <w:r w:rsidR="00A01FD2" w:rsidRPr="00811130">
        <w:rPr>
          <w:rFonts w:ascii="Book Antiqua" w:eastAsia="Book Antiqua" w:hAnsi="Book Antiqua" w:cs="Book Antiqua"/>
          <w:color w:val="000000"/>
        </w:rPr>
        <w:t xml:space="preserve"> 60 and 80 was statistically different as compared with before treatment (</w:t>
      </w:r>
      <w:r w:rsidR="0077694A" w:rsidRPr="00811130">
        <w:rPr>
          <w:rFonts w:ascii="Book Antiqua" w:eastAsia="Book Antiqua" w:hAnsi="Book Antiqua" w:cs="Book Antiqua"/>
          <w:i/>
          <w:iCs/>
          <w:color w:val="000000"/>
        </w:rPr>
        <w:t>P</w:t>
      </w:r>
      <w:r w:rsidR="0077694A"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&lt;</w:t>
      </w:r>
      <w:r w:rsidR="0077694A"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0.05).</w:t>
      </w:r>
      <w:r w:rsidR="00BC1AFB"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 xml:space="preserve">There </w:t>
      </w:r>
      <w:r w:rsidR="00A01FD2" w:rsidRPr="00811130">
        <w:rPr>
          <w:rFonts w:ascii="Book Antiqua" w:eastAsia="Book Antiqua" w:hAnsi="Book Antiqua" w:cs="Book Antiqua"/>
          <w:color w:val="000000"/>
        </w:rPr>
        <w:lastRenderedPageBreak/>
        <w:t xml:space="preserve">were no significant differences in the number of keratotic papules, </w:t>
      </w:r>
      <w:r w:rsidR="00AE35BE" w:rsidRPr="00811130">
        <w:rPr>
          <w:rFonts w:ascii="Book Antiqua" w:eastAsia="Book Antiqua" w:hAnsi="Book Antiqua" w:cs="Book Antiqua"/>
          <w:color w:val="000000"/>
        </w:rPr>
        <w:t>M</w:t>
      </w:r>
      <w:r w:rsidR="00A01FD2" w:rsidRPr="00811130">
        <w:rPr>
          <w:rFonts w:ascii="Book Antiqua" w:eastAsia="Book Antiqua" w:hAnsi="Book Antiqua" w:cs="Book Antiqua"/>
          <w:color w:val="000000"/>
        </w:rPr>
        <w:t xml:space="preserve">, </w:t>
      </w:r>
      <w:r w:rsidR="00AE35BE" w:rsidRPr="00811130">
        <w:rPr>
          <w:rFonts w:ascii="Book Antiqua" w:eastAsia="Book Antiqua" w:hAnsi="Book Antiqua" w:cs="Book Antiqua"/>
          <w:color w:val="000000"/>
        </w:rPr>
        <w:t>L</w:t>
      </w:r>
      <w:r w:rsidR="00A01FD2" w:rsidRPr="00811130">
        <w:rPr>
          <w:rFonts w:ascii="Book Antiqua" w:eastAsia="Book Antiqua" w:hAnsi="Book Antiqua" w:cs="Book Antiqua"/>
          <w:color w:val="000000"/>
        </w:rPr>
        <w:t xml:space="preserve">, and </w:t>
      </w:r>
      <w:r w:rsidR="00AE35BE" w:rsidRPr="00811130">
        <w:rPr>
          <w:rFonts w:ascii="Book Antiqua" w:eastAsia="Book Antiqua" w:hAnsi="Book Antiqua" w:cs="Book Antiqua"/>
          <w:color w:val="000000"/>
        </w:rPr>
        <w:t>E</w:t>
      </w:r>
      <w:r w:rsidR="00A01FD2" w:rsidRPr="00811130">
        <w:rPr>
          <w:rFonts w:ascii="Book Antiqua" w:eastAsia="Book Antiqua" w:hAnsi="Book Antiqua" w:cs="Book Antiqua"/>
          <w:color w:val="000000"/>
        </w:rPr>
        <w:t xml:space="preserve"> in </w:t>
      </w:r>
      <w:r w:rsidR="001A1FA3">
        <w:rPr>
          <w:rFonts w:ascii="Book Antiqua" w:eastAsia="Book Antiqua" w:hAnsi="Book Antiqua" w:cs="Book Antiqua"/>
          <w:color w:val="000000"/>
        </w:rPr>
        <w:t>9</w:t>
      </w:r>
      <w:r w:rsidR="00150195" w:rsidRPr="00811130">
        <w:rPr>
          <w:rFonts w:ascii="Book Antiqua" w:eastAsia="Book Antiqua" w:hAnsi="Book Antiqua" w:cs="Book Antiqua"/>
          <w:color w:val="000000"/>
        </w:rPr>
        <w:t xml:space="preserve"> </w:t>
      </w:r>
      <w:r w:rsidR="00150195">
        <w:rPr>
          <w:rFonts w:ascii="Book Antiqua" w:eastAsia="Book Antiqua" w:hAnsi="Book Antiqua" w:cs="Book Antiqua"/>
          <w:color w:val="000000"/>
        </w:rPr>
        <w:t>participants</w:t>
      </w:r>
      <w:r w:rsidR="00150195"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 xml:space="preserve">at </w:t>
      </w:r>
      <w:r w:rsidR="00150195">
        <w:rPr>
          <w:rFonts w:ascii="Book Antiqua" w:eastAsia="Book Antiqua" w:hAnsi="Book Antiqua" w:cs="Book Antiqua"/>
          <w:color w:val="000000"/>
        </w:rPr>
        <w:t xml:space="preserve">the </w:t>
      </w:r>
      <w:r w:rsidR="00A01FD2" w:rsidRPr="00811130">
        <w:rPr>
          <w:rFonts w:ascii="Book Antiqua" w:eastAsia="Book Antiqua" w:hAnsi="Book Antiqua" w:cs="Book Antiqua"/>
          <w:color w:val="000000"/>
        </w:rPr>
        <w:t>5-year follow-up compared with before treatment (</w:t>
      </w:r>
      <w:r w:rsidR="0077694A" w:rsidRPr="00811130">
        <w:rPr>
          <w:rFonts w:ascii="Book Antiqua" w:eastAsia="Book Antiqua" w:hAnsi="Book Antiqua" w:cs="Book Antiqua"/>
          <w:i/>
          <w:iCs/>
          <w:color w:val="000000"/>
        </w:rPr>
        <w:t>P</w:t>
      </w:r>
      <w:r w:rsidR="0077694A"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&gt;</w:t>
      </w:r>
      <w:r w:rsidR="0077694A"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0.05%).</w:t>
      </w:r>
    </w:p>
    <w:p w14:paraId="77B11D8B" w14:textId="77777777" w:rsidR="00A77B3E" w:rsidRPr="00811130" w:rsidRDefault="00A77B3E" w:rsidP="005D0705">
      <w:pPr>
        <w:adjustRightInd w:val="0"/>
        <w:snapToGrid w:val="0"/>
        <w:spacing w:line="360" w:lineRule="auto"/>
        <w:jc w:val="both"/>
        <w:rPr>
          <w:rFonts w:ascii="Book Antiqua" w:hAnsi="Book Antiqua"/>
        </w:rPr>
      </w:pPr>
    </w:p>
    <w:p w14:paraId="60C762A4"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CONCLUSION</w:t>
      </w:r>
    </w:p>
    <w:p w14:paraId="5C20253D" w14:textId="376E28BE"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A high concentration of glycolic acid significantly improved skin roughness as well as follicular hyperpigmentation of patients with keratosis pilaris</w:t>
      </w:r>
      <w:r w:rsidR="00150195">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150195">
        <w:rPr>
          <w:rFonts w:ascii="Book Antiqua" w:eastAsia="Book Antiqua" w:hAnsi="Book Antiqua" w:cs="Book Antiqua"/>
          <w:color w:val="000000"/>
        </w:rPr>
        <w:t>T</w:t>
      </w:r>
      <w:r w:rsidRPr="00811130">
        <w:rPr>
          <w:rFonts w:ascii="Book Antiqua" w:eastAsia="Book Antiqua" w:hAnsi="Book Antiqua" w:cs="Book Antiqua"/>
          <w:color w:val="000000"/>
        </w:rPr>
        <w:t xml:space="preserve">he treatment was relatively safe, but there was no significant difference at </w:t>
      </w:r>
      <w:r w:rsidR="00150195">
        <w:rPr>
          <w:rFonts w:ascii="Book Antiqua" w:eastAsia="Book Antiqua" w:hAnsi="Book Antiqua" w:cs="Book Antiqua"/>
          <w:color w:val="000000"/>
        </w:rPr>
        <w:t xml:space="preserve">the </w:t>
      </w:r>
      <w:r w:rsidRPr="00811130">
        <w:rPr>
          <w:rFonts w:ascii="Book Antiqua" w:eastAsia="Book Antiqua" w:hAnsi="Book Antiqua" w:cs="Book Antiqua"/>
          <w:color w:val="000000"/>
        </w:rPr>
        <w:t>5-year follow-up compared to before treatment.</w:t>
      </w:r>
    </w:p>
    <w:p w14:paraId="58417212" w14:textId="77777777" w:rsidR="00A77B3E" w:rsidRPr="00811130" w:rsidRDefault="00A77B3E" w:rsidP="005D0705">
      <w:pPr>
        <w:adjustRightInd w:val="0"/>
        <w:snapToGrid w:val="0"/>
        <w:spacing w:line="360" w:lineRule="auto"/>
        <w:jc w:val="both"/>
        <w:rPr>
          <w:rFonts w:ascii="Book Antiqua" w:hAnsi="Book Antiqua"/>
        </w:rPr>
      </w:pPr>
    </w:p>
    <w:p w14:paraId="61C1FF5E" w14:textId="6FAF5698"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 xml:space="preserve">Key Words: </w:t>
      </w:r>
      <w:r w:rsidR="001803A6" w:rsidRPr="00811130">
        <w:rPr>
          <w:rFonts w:ascii="Book Antiqua" w:eastAsia="Book Antiqua" w:hAnsi="Book Antiqua" w:cs="Book Antiqua"/>
          <w:color w:val="000000"/>
        </w:rPr>
        <w:t xml:space="preserve">Keratosis </w:t>
      </w:r>
      <w:r w:rsidRPr="00811130">
        <w:rPr>
          <w:rFonts w:ascii="Book Antiqua" w:eastAsia="Book Antiqua" w:hAnsi="Book Antiqua" w:cs="Book Antiqua"/>
          <w:color w:val="000000"/>
        </w:rPr>
        <w:t>pilaris</w:t>
      </w:r>
      <w:r w:rsidR="001803A6" w:rsidRPr="00811130">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1803A6" w:rsidRPr="00811130">
        <w:rPr>
          <w:rFonts w:ascii="Book Antiqua" w:eastAsia="Book Antiqua" w:hAnsi="Book Antiqua" w:cs="Book Antiqua"/>
          <w:color w:val="000000"/>
        </w:rPr>
        <w:t xml:space="preserve">Glycolic </w:t>
      </w:r>
      <w:r w:rsidRPr="00811130">
        <w:rPr>
          <w:rFonts w:ascii="Book Antiqua" w:eastAsia="Book Antiqua" w:hAnsi="Book Antiqua" w:cs="Book Antiqua"/>
          <w:color w:val="000000"/>
        </w:rPr>
        <w:t>acid</w:t>
      </w:r>
      <w:r w:rsidR="001803A6" w:rsidRPr="00811130">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1803A6" w:rsidRPr="00811130">
        <w:rPr>
          <w:rFonts w:ascii="Book Antiqua" w:eastAsia="Book Antiqua" w:hAnsi="Book Antiqua" w:cs="Book Antiqua"/>
          <w:color w:val="000000"/>
        </w:rPr>
        <w:t xml:space="preserve">Keratotic </w:t>
      </w:r>
      <w:r w:rsidRPr="00811130">
        <w:rPr>
          <w:rFonts w:ascii="Book Antiqua" w:eastAsia="Book Antiqua" w:hAnsi="Book Antiqua" w:cs="Book Antiqua"/>
          <w:color w:val="000000"/>
        </w:rPr>
        <w:t>papules</w:t>
      </w:r>
      <w:r w:rsidR="001803A6" w:rsidRPr="00811130">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1803A6" w:rsidRPr="00811130">
        <w:rPr>
          <w:rFonts w:ascii="Book Antiqua" w:eastAsia="Book Antiqua" w:hAnsi="Book Antiqua" w:cs="Book Antiqua"/>
          <w:color w:val="000000"/>
        </w:rPr>
        <w:t xml:space="preserve">Follicular </w:t>
      </w:r>
      <w:r w:rsidRPr="00811130">
        <w:rPr>
          <w:rFonts w:ascii="Book Antiqua" w:eastAsia="Book Antiqua" w:hAnsi="Book Antiqua" w:cs="Book Antiqua"/>
          <w:color w:val="000000"/>
        </w:rPr>
        <w:t>erythema</w:t>
      </w:r>
      <w:r w:rsidR="001803A6" w:rsidRPr="00811130">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1803A6" w:rsidRPr="00811130">
        <w:rPr>
          <w:rFonts w:ascii="Book Antiqua" w:eastAsia="Book Antiqua" w:hAnsi="Book Antiqua" w:cs="Book Antiqua"/>
          <w:color w:val="000000"/>
        </w:rPr>
        <w:t xml:space="preserve">Melanin </w:t>
      </w:r>
      <w:r w:rsidRPr="00811130">
        <w:rPr>
          <w:rFonts w:ascii="Book Antiqua" w:eastAsia="Book Antiqua" w:hAnsi="Book Antiqua" w:cs="Book Antiqua"/>
          <w:color w:val="000000"/>
        </w:rPr>
        <w:t>pigmentation</w:t>
      </w:r>
    </w:p>
    <w:p w14:paraId="6A6EA964" w14:textId="77777777" w:rsidR="00A77B3E" w:rsidRPr="00811130" w:rsidRDefault="00A77B3E" w:rsidP="005D0705">
      <w:pPr>
        <w:adjustRightInd w:val="0"/>
        <w:snapToGrid w:val="0"/>
        <w:spacing w:line="360" w:lineRule="auto"/>
        <w:jc w:val="both"/>
        <w:rPr>
          <w:rFonts w:ascii="Book Antiqua" w:hAnsi="Book Antiqua"/>
        </w:rPr>
      </w:pPr>
    </w:p>
    <w:p w14:paraId="32653EEA"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 xml:space="preserve">Tian Y, Li XX, Zhang JJ, Yun Q, Zhang S, Yu JY, Feng XJ, Xia AT, Kang Y, Huang F, Wan F. Clinical outcomes and 5-year follow-up results of keratosis pilaris treated by a high concentration of glycolic acid. </w:t>
      </w:r>
      <w:r w:rsidRPr="00811130">
        <w:rPr>
          <w:rFonts w:ascii="Book Antiqua" w:eastAsia="Book Antiqua" w:hAnsi="Book Antiqua" w:cs="Book Antiqua"/>
          <w:i/>
          <w:iCs/>
          <w:color w:val="000000"/>
        </w:rPr>
        <w:t>World J Clin Cases</w:t>
      </w:r>
      <w:r w:rsidRPr="00811130">
        <w:rPr>
          <w:rFonts w:ascii="Book Antiqua" w:eastAsia="Book Antiqua" w:hAnsi="Book Antiqua" w:cs="Book Antiqua"/>
          <w:color w:val="000000"/>
        </w:rPr>
        <w:t xml:space="preserve"> 2021; In press</w:t>
      </w:r>
    </w:p>
    <w:p w14:paraId="712B6BD3" w14:textId="77777777" w:rsidR="00A77B3E" w:rsidRPr="00811130" w:rsidRDefault="00A77B3E" w:rsidP="005D0705">
      <w:pPr>
        <w:adjustRightInd w:val="0"/>
        <w:snapToGrid w:val="0"/>
        <w:spacing w:line="360" w:lineRule="auto"/>
        <w:jc w:val="both"/>
        <w:rPr>
          <w:rFonts w:ascii="Book Antiqua" w:hAnsi="Book Antiqua"/>
        </w:rPr>
      </w:pPr>
    </w:p>
    <w:p w14:paraId="29D46F2C" w14:textId="162F8EE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 xml:space="preserve">Core Tip: </w:t>
      </w:r>
      <w:r w:rsidRPr="00811130">
        <w:rPr>
          <w:rFonts w:ascii="Book Antiqua" w:eastAsia="Book Antiqua" w:hAnsi="Book Antiqua" w:cs="Book Antiqua"/>
          <w:color w:val="000000"/>
        </w:rPr>
        <w:t>A high concentration of glycolic acid (50%, 70%) was applied to 25 subjects suffer</w:t>
      </w:r>
      <w:r w:rsidR="00150195">
        <w:rPr>
          <w:rFonts w:ascii="Book Antiqua" w:eastAsia="Book Antiqua" w:hAnsi="Book Antiqua" w:cs="Book Antiqua"/>
          <w:color w:val="000000"/>
        </w:rPr>
        <w:t>ing</w:t>
      </w:r>
      <w:r w:rsidRPr="00811130">
        <w:rPr>
          <w:rFonts w:ascii="Book Antiqua" w:eastAsia="Book Antiqua" w:hAnsi="Book Antiqua" w:cs="Book Antiqua"/>
          <w:color w:val="000000"/>
        </w:rPr>
        <w:t xml:space="preserve"> from keratosis pilaris.</w:t>
      </w:r>
      <w:r w:rsidR="00E750B0"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The treatment was repeated every 20 </w:t>
      </w:r>
      <w:r w:rsidR="00E750B0" w:rsidRPr="00811130">
        <w:rPr>
          <w:rFonts w:ascii="Book Antiqua" w:eastAsia="Book Antiqua" w:hAnsi="Book Antiqua" w:cs="Book Antiqua"/>
          <w:color w:val="000000"/>
        </w:rPr>
        <w:t>d</w:t>
      </w:r>
      <w:r w:rsidRPr="00811130">
        <w:rPr>
          <w:rFonts w:ascii="Book Antiqua" w:eastAsia="Book Antiqua" w:hAnsi="Book Antiqua" w:cs="Book Antiqua"/>
          <w:color w:val="000000"/>
        </w:rPr>
        <w:t xml:space="preserve"> for a total of four times, 20 </w:t>
      </w:r>
      <w:r w:rsidR="00E750B0" w:rsidRPr="00811130">
        <w:rPr>
          <w:rFonts w:ascii="Book Antiqua" w:eastAsia="Book Antiqua" w:hAnsi="Book Antiqua" w:cs="Book Antiqua"/>
          <w:color w:val="000000"/>
        </w:rPr>
        <w:t>d</w:t>
      </w:r>
      <w:r w:rsidRPr="00811130">
        <w:rPr>
          <w:rFonts w:ascii="Book Antiqua" w:eastAsia="Book Antiqua" w:hAnsi="Book Antiqua" w:cs="Book Antiqua"/>
          <w:color w:val="000000"/>
        </w:rPr>
        <w:t xml:space="preserve"> after each treatment, perifollicular erythema, papules, </w:t>
      </w:r>
      <w:r w:rsidR="000B5662">
        <w:rPr>
          <w:rFonts w:ascii="Book Antiqua" w:eastAsia="Book Antiqua" w:hAnsi="Book Antiqua" w:cs="Book Antiqua"/>
          <w:color w:val="000000"/>
        </w:rPr>
        <w:t xml:space="preserve">and </w:t>
      </w:r>
      <w:r w:rsidRPr="00811130">
        <w:rPr>
          <w:rFonts w:ascii="Book Antiqua" w:eastAsia="Book Antiqua" w:hAnsi="Book Antiqua" w:cs="Book Antiqua"/>
          <w:color w:val="000000"/>
        </w:rPr>
        <w:t>pigmentation were evaluated by spectrophotomet</w:t>
      </w:r>
      <w:r w:rsidR="000B5662">
        <w:rPr>
          <w:rFonts w:ascii="Book Antiqua" w:eastAsia="Book Antiqua" w:hAnsi="Book Antiqua" w:cs="Book Antiqua"/>
          <w:color w:val="000000"/>
        </w:rPr>
        <w:t>ry</w:t>
      </w:r>
      <w:r w:rsidRPr="00811130">
        <w:rPr>
          <w:rFonts w:ascii="Book Antiqua" w:eastAsia="Book Antiqua" w:hAnsi="Book Antiqua" w:cs="Book Antiqua"/>
          <w:color w:val="000000"/>
        </w:rPr>
        <w:t xml:space="preserve">, counting and </w:t>
      </w:r>
      <w:r w:rsidR="000B5662">
        <w:rPr>
          <w:rFonts w:ascii="Book Antiqua" w:eastAsia="Book Antiqua" w:hAnsi="Book Antiqua" w:cs="Book Antiqua"/>
          <w:color w:val="000000"/>
        </w:rPr>
        <w:t xml:space="preserve">an </w:t>
      </w:r>
      <w:proofErr w:type="spellStart"/>
      <w:r w:rsidRPr="00811130">
        <w:rPr>
          <w:rFonts w:ascii="Book Antiqua" w:eastAsia="Book Antiqua" w:hAnsi="Book Antiqua" w:cs="Book Antiqua"/>
          <w:color w:val="000000"/>
        </w:rPr>
        <w:t>Mexameter</w:t>
      </w:r>
      <w:proofErr w:type="spellEnd"/>
      <w:r w:rsidRPr="00811130">
        <w:rPr>
          <w:rFonts w:ascii="Book Antiqua" w:eastAsia="Book Antiqua" w:hAnsi="Book Antiqua" w:cs="Book Antiqua"/>
          <w:color w:val="000000"/>
          <w:vertAlign w:val="superscript"/>
        </w:rPr>
        <w:t>®</w:t>
      </w:r>
      <w:r w:rsidRPr="00811130">
        <w:rPr>
          <w:rFonts w:ascii="Book Antiqua" w:eastAsia="Book Antiqua" w:hAnsi="Book Antiqua" w:cs="Book Antiqua"/>
          <w:color w:val="000000"/>
        </w:rPr>
        <w:t xml:space="preserve">. </w:t>
      </w:r>
      <w:r w:rsidR="000B5662">
        <w:rPr>
          <w:rFonts w:ascii="Book Antiqua" w:eastAsia="Book Antiqua" w:hAnsi="Book Antiqua" w:cs="Book Antiqua"/>
          <w:color w:val="000000"/>
        </w:rPr>
        <w:t>W</w:t>
      </w:r>
      <w:r w:rsidRPr="00811130">
        <w:rPr>
          <w:rFonts w:ascii="Book Antiqua" w:eastAsia="Book Antiqua" w:hAnsi="Book Antiqua" w:cs="Book Antiqua"/>
          <w:color w:val="000000"/>
        </w:rPr>
        <w:t xml:space="preserve">e found a high concentration of glycolic acid </w:t>
      </w:r>
      <w:r w:rsidR="000B5662">
        <w:rPr>
          <w:rFonts w:ascii="Book Antiqua" w:eastAsia="Book Antiqua" w:hAnsi="Book Antiqua" w:cs="Book Antiqua"/>
          <w:color w:val="000000"/>
        </w:rPr>
        <w:t>had</w:t>
      </w:r>
      <w:r w:rsidR="000B5662"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a therapeutic effect on perifollicular erythema, </w:t>
      </w:r>
      <w:proofErr w:type="gramStart"/>
      <w:r w:rsidRPr="00811130">
        <w:rPr>
          <w:rFonts w:ascii="Book Antiqua" w:eastAsia="Book Antiqua" w:hAnsi="Book Antiqua" w:cs="Book Antiqua"/>
          <w:color w:val="000000"/>
        </w:rPr>
        <w:t>papules</w:t>
      </w:r>
      <w:proofErr w:type="gramEnd"/>
      <w:r w:rsidRPr="00811130">
        <w:rPr>
          <w:rFonts w:ascii="Book Antiqua" w:eastAsia="Book Antiqua" w:hAnsi="Book Antiqua" w:cs="Book Antiqua"/>
          <w:color w:val="000000"/>
        </w:rPr>
        <w:t xml:space="preserve"> and pigmentation, and as the number of treatments and the</w:t>
      </w:r>
      <w:r w:rsidR="00E750B0"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concentration of glycolic acid increased, the therapeutic effect </w:t>
      </w:r>
      <w:r w:rsidR="000B5662" w:rsidRPr="00811130">
        <w:rPr>
          <w:rFonts w:ascii="Book Antiqua" w:eastAsia="Book Antiqua" w:hAnsi="Book Antiqua" w:cs="Book Antiqua"/>
          <w:color w:val="000000"/>
        </w:rPr>
        <w:t xml:space="preserve">improved </w:t>
      </w:r>
      <w:r w:rsidRPr="00811130">
        <w:rPr>
          <w:rFonts w:ascii="Book Antiqua" w:eastAsia="Book Antiqua" w:hAnsi="Book Antiqua" w:cs="Book Antiqua"/>
          <w:color w:val="000000"/>
        </w:rPr>
        <w:t xml:space="preserve">further, but </w:t>
      </w:r>
      <w:r w:rsidR="000B5662">
        <w:rPr>
          <w:rFonts w:ascii="Book Antiqua" w:eastAsia="Book Antiqua" w:hAnsi="Book Antiqua" w:cs="Book Antiqua"/>
          <w:color w:val="000000"/>
        </w:rPr>
        <w:t>a</w:t>
      </w:r>
      <w:r w:rsidR="000B5662"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long-term effect was not observed.</w:t>
      </w:r>
    </w:p>
    <w:p w14:paraId="55B9A5A7" w14:textId="77777777" w:rsidR="00A77B3E" w:rsidRPr="00811130" w:rsidRDefault="00A77B3E" w:rsidP="005D0705">
      <w:pPr>
        <w:adjustRightInd w:val="0"/>
        <w:snapToGrid w:val="0"/>
        <w:spacing w:line="360" w:lineRule="auto"/>
        <w:jc w:val="both"/>
        <w:rPr>
          <w:rFonts w:ascii="Book Antiqua" w:hAnsi="Book Antiqua"/>
        </w:rPr>
      </w:pPr>
    </w:p>
    <w:p w14:paraId="4E14DA20" w14:textId="264C0A60" w:rsidR="00A77B3E" w:rsidRPr="00811130" w:rsidRDefault="00E750B0"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aps/>
          <w:color w:val="000000"/>
          <w:u w:val="single"/>
        </w:rPr>
        <w:br w:type="page"/>
      </w:r>
      <w:r w:rsidR="00A01FD2" w:rsidRPr="00811130">
        <w:rPr>
          <w:rFonts w:ascii="Book Antiqua" w:eastAsia="Book Antiqua" w:hAnsi="Book Antiqua" w:cs="Book Antiqua"/>
          <w:b/>
          <w:caps/>
          <w:color w:val="000000"/>
          <w:u w:val="single"/>
        </w:rPr>
        <w:lastRenderedPageBreak/>
        <w:t>INTRODUCTION</w:t>
      </w:r>
    </w:p>
    <w:p w14:paraId="1100CB07" w14:textId="09066252"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Keratosis pilaris is a hereditary abnormal keratosis of the hair follicular orifice.</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Clinically, gray-brown keratotic plugs in the pores and dark red keratotic papules at the openings of hair follicles </w:t>
      </w:r>
      <w:r w:rsidR="000B5662">
        <w:rPr>
          <w:rFonts w:ascii="Book Antiqua" w:eastAsia="Book Antiqua" w:hAnsi="Book Antiqua" w:cs="Book Antiqua"/>
          <w:color w:val="000000"/>
        </w:rPr>
        <w:t xml:space="preserve">that </w:t>
      </w:r>
      <w:r w:rsidRPr="00811130">
        <w:rPr>
          <w:rFonts w:ascii="Book Antiqua" w:eastAsia="Book Antiqua" w:hAnsi="Book Antiqua" w:cs="Book Antiqua"/>
          <w:color w:val="000000"/>
        </w:rPr>
        <w:t>contain coiled hair and are often accompanied by perifollicular erythema and pigmentation</w:t>
      </w:r>
      <w:r w:rsidR="000B5662">
        <w:rPr>
          <w:rFonts w:ascii="Book Antiqua" w:eastAsia="Book Antiqua" w:hAnsi="Book Antiqua" w:cs="Book Antiqua"/>
          <w:color w:val="000000"/>
        </w:rPr>
        <w:t xml:space="preserve"> </w:t>
      </w:r>
      <w:r w:rsidR="000B5662" w:rsidRPr="00811130">
        <w:rPr>
          <w:rFonts w:ascii="Book Antiqua" w:eastAsia="Book Antiqua" w:hAnsi="Book Antiqua" w:cs="Book Antiqua"/>
          <w:color w:val="000000"/>
        </w:rPr>
        <w:t>can be seen</w:t>
      </w:r>
      <w:r w:rsidR="000B5662">
        <w:rPr>
          <w:rFonts w:ascii="Book Antiqua" w:eastAsia="Book Antiqua" w:hAnsi="Book Antiqua" w:cs="Book Antiqua"/>
          <w:color w:val="000000"/>
        </w:rPr>
        <w:t>.</w:t>
      </w:r>
      <w:r w:rsidR="00BC1AFB" w:rsidRPr="00811130">
        <w:rPr>
          <w:rFonts w:ascii="Book Antiqua" w:eastAsia="Book Antiqua" w:hAnsi="Book Antiqua" w:cs="Book Antiqua"/>
          <w:color w:val="000000"/>
        </w:rPr>
        <w:t xml:space="preserve"> </w:t>
      </w:r>
      <w:r w:rsidR="000B5662">
        <w:rPr>
          <w:rFonts w:ascii="Book Antiqua" w:eastAsia="Book Antiqua" w:hAnsi="Book Antiqua" w:cs="Book Antiqua"/>
          <w:color w:val="000000"/>
        </w:rPr>
        <w:t>As</w:t>
      </w:r>
      <w:r w:rsidR="000B5662"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mild or severe manifestations are present in more than half of the population, the condition can be understood as a normal variant, as opposed to a disease.</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However, </w:t>
      </w:r>
      <w:r w:rsidR="00594AE1">
        <w:rPr>
          <w:rFonts w:ascii="Book Antiqua" w:eastAsia="Book Antiqua" w:hAnsi="Book Antiqua" w:cs="Book Antiqua"/>
          <w:color w:val="000000"/>
        </w:rPr>
        <w:t>because</w:t>
      </w:r>
      <w:r w:rsidR="00594AE1"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keratosis pilaris tends to affect exposed areas such as the face, extremities, </w:t>
      </w:r>
      <w:r w:rsidR="00594AE1">
        <w:rPr>
          <w:rFonts w:ascii="Book Antiqua" w:eastAsia="Book Antiqua" w:hAnsi="Book Antiqua" w:cs="Book Antiqua"/>
          <w:color w:val="000000"/>
        </w:rPr>
        <w:t xml:space="preserve">and </w:t>
      </w:r>
      <w:r w:rsidRPr="00811130">
        <w:rPr>
          <w:rFonts w:ascii="Book Antiqua" w:eastAsia="Book Antiqua" w:hAnsi="Book Antiqua" w:cs="Book Antiqua"/>
          <w:color w:val="000000"/>
        </w:rPr>
        <w:t xml:space="preserve">shoulder blades, with the highest incidence in </w:t>
      </w:r>
      <w:proofErr w:type="gramStart"/>
      <w:r w:rsidRPr="00811130">
        <w:rPr>
          <w:rFonts w:ascii="Book Antiqua" w:eastAsia="Book Antiqua" w:hAnsi="Book Antiqua" w:cs="Book Antiqua"/>
          <w:color w:val="000000"/>
        </w:rPr>
        <w:t>adolescence</w:t>
      </w:r>
      <w:r w:rsidRPr="00811130">
        <w:rPr>
          <w:rFonts w:ascii="Book Antiqua" w:eastAsia="Book Antiqua" w:hAnsi="Book Antiqua" w:cs="Book Antiqua"/>
          <w:color w:val="000000"/>
          <w:vertAlign w:val="superscript"/>
        </w:rPr>
        <w:t>[</w:t>
      </w:r>
      <w:proofErr w:type="gramEnd"/>
      <w:r w:rsidRPr="00811130">
        <w:rPr>
          <w:rFonts w:ascii="Book Antiqua" w:eastAsia="Book Antiqua" w:hAnsi="Book Antiqua" w:cs="Book Antiqua"/>
          <w:color w:val="000000"/>
          <w:vertAlign w:val="superscript"/>
        </w:rPr>
        <w:t>1]</w:t>
      </w:r>
      <w:r w:rsidRPr="00811130">
        <w:rPr>
          <w:rFonts w:ascii="Book Antiqua" w:eastAsia="Book Antiqua" w:hAnsi="Book Antiqua" w:cs="Book Antiqua"/>
          <w:color w:val="000000"/>
        </w:rPr>
        <w:t>, young people have a strong desire for treatment.</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Glycolic acid can correct abnormal hair follicular duct keratosis and eliminate excessive accumulation of keratinocytes</w:t>
      </w:r>
      <w:r w:rsidR="00594AE1">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594AE1">
        <w:rPr>
          <w:rFonts w:ascii="Book Antiqua" w:eastAsia="Book Antiqua" w:hAnsi="Book Antiqua" w:cs="Book Antiqua"/>
          <w:color w:val="000000"/>
        </w:rPr>
        <w:t>I</w:t>
      </w:r>
      <w:r w:rsidRPr="00811130">
        <w:rPr>
          <w:rFonts w:ascii="Book Antiqua" w:eastAsia="Book Antiqua" w:hAnsi="Book Antiqua" w:cs="Book Antiqua"/>
          <w:color w:val="000000"/>
        </w:rPr>
        <w:t xml:space="preserve">t can </w:t>
      </w:r>
      <w:r w:rsidR="00594AE1">
        <w:rPr>
          <w:rFonts w:ascii="Book Antiqua" w:eastAsia="Book Antiqua" w:hAnsi="Book Antiqua" w:cs="Book Antiqua"/>
          <w:color w:val="000000"/>
        </w:rPr>
        <w:t xml:space="preserve">also </w:t>
      </w:r>
      <w:r w:rsidRPr="00811130">
        <w:rPr>
          <w:rFonts w:ascii="Book Antiqua" w:eastAsia="Book Antiqua" w:hAnsi="Book Antiqua" w:cs="Book Antiqua"/>
          <w:color w:val="000000"/>
        </w:rPr>
        <w:t xml:space="preserve">promote skin metabolism and accelerate the metabolism of melanin. </w:t>
      </w:r>
      <w:r w:rsidR="00594AE1">
        <w:rPr>
          <w:rFonts w:ascii="Book Antiqua" w:eastAsia="Book Antiqua" w:hAnsi="Book Antiqua" w:cs="Book Antiqua"/>
          <w:color w:val="000000"/>
        </w:rPr>
        <w:t>The t</w:t>
      </w:r>
      <w:r w:rsidRPr="00811130">
        <w:rPr>
          <w:rFonts w:ascii="Book Antiqua" w:eastAsia="Book Antiqua" w:hAnsi="Book Antiqua" w:cs="Book Antiqua"/>
          <w:color w:val="000000"/>
        </w:rPr>
        <w:t>herapeutic effect is related to the concentration of glycolic acid.</w:t>
      </w:r>
      <w:r w:rsidR="00BC1AFB" w:rsidRPr="00811130">
        <w:rPr>
          <w:rFonts w:ascii="Book Antiqua" w:eastAsia="Book Antiqua" w:hAnsi="Book Antiqua" w:cs="Book Antiqua"/>
          <w:color w:val="000000"/>
        </w:rPr>
        <w:t xml:space="preserve"> </w:t>
      </w:r>
      <w:r w:rsidR="00594AE1">
        <w:rPr>
          <w:rFonts w:ascii="Book Antiqua" w:eastAsia="Book Antiqua" w:hAnsi="Book Antiqua" w:cs="Book Antiqua"/>
          <w:color w:val="000000"/>
        </w:rPr>
        <w:t xml:space="preserve">We used </w:t>
      </w:r>
      <w:r w:rsidR="00594AE1" w:rsidRPr="00811130">
        <w:rPr>
          <w:rFonts w:ascii="Book Antiqua" w:eastAsia="Book Antiqua" w:hAnsi="Book Antiqua" w:cs="Book Antiqua"/>
          <w:color w:val="000000"/>
        </w:rPr>
        <w:t xml:space="preserve">a high concentration of glycolic acid </w:t>
      </w:r>
      <w:r w:rsidR="00594AE1">
        <w:rPr>
          <w:rFonts w:ascii="Book Antiqua" w:eastAsia="Book Antiqua" w:hAnsi="Book Antiqua" w:cs="Book Antiqua"/>
          <w:color w:val="000000"/>
        </w:rPr>
        <w:t>t</w:t>
      </w:r>
      <w:r w:rsidRPr="00811130">
        <w:rPr>
          <w:rFonts w:ascii="Book Antiqua" w:eastAsia="Book Antiqua" w:hAnsi="Book Antiqua" w:cs="Book Antiqua"/>
          <w:color w:val="000000"/>
        </w:rPr>
        <w:t xml:space="preserve">o evaluate the efficacy and safety of glycolic acid in the treatment of keratosis pilaris, </w:t>
      </w:r>
      <w:r w:rsidR="00594AE1">
        <w:rPr>
          <w:rFonts w:ascii="Book Antiqua" w:eastAsia="Book Antiqua" w:hAnsi="Book Antiqua" w:cs="Book Antiqua"/>
          <w:color w:val="000000"/>
        </w:rPr>
        <w:t>with</w:t>
      </w:r>
      <w:r w:rsidRPr="00811130">
        <w:rPr>
          <w:rFonts w:ascii="Book Antiqua" w:eastAsia="Book Antiqua" w:hAnsi="Book Antiqua" w:cs="Book Antiqua"/>
          <w:color w:val="000000"/>
        </w:rPr>
        <w:t xml:space="preserve"> long-term follow-up of 5 years.</w:t>
      </w:r>
    </w:p>
    <w:p w14:paraId="6679975E" w14:textId="77777777" w:rsidR="00A77B3E" w:rsidRPr="00811130" w:rsidRDefault="00A77B3E" w:rsidP="005D0705">
      <w:pPr>
        <w:adjustRightInd w:val="0"/>
        <w:snapToGrid w:val="0"/>
        <w:spacing w:line="360" w:lineRule="auto"/>
        <w:jc w:val="both"/>
        <w:rPr>
          <w:rFonts w:ascii="Book Antiqua" w:hAnsi="Book Antiqua"/>
        </w:rPr>
      </w:pPr>
    </w:p>
    <w:p w14:paraId="61B0EA75"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aps/>
          <w:color w:val="000000"/>
          <w:u w:val="single"/>
        </w:rPr>
        <w:t>MATERIALS AND METHODS</w:t>
      </w:r>
    </w:p>
    <w:p w14:paraId="5EC97098" w14:textId="04317047" w:rsidR="00A77B3E" w:rsidRPr="00811130" w:rsidRDefault="00A01FD2" w:rsidP="005D0705">
      <w:pPr>
        <w:adjustRightInd w:val="0"/>
        <w:snapToGrid w:val="0"/>
        <w:spacing w:line="360" w:lineRule="auto"/>
        <w:jc w:val="both"/>
        <w:rPr>
          <w:rFonts w:ascii="Book Antiqua" w:hAnsi="Book Antiqua"/>
          <w:b/>
          <w:bCs/>
          <w:i/>
          <w:iCs/>
        </w:rPr>
      </w:pPr>
      <w:r w:rsidRPr="00811130">
        <w:rPr>
          <w:rFonts w:ascii="Book Antiqua" w:eastAsia="Book Antiqua" w:hAnsi="Book Antiqua" w:cs="Book Antiqua"/>
          <w:b/>
          <w:bCs/>
          <w:i/>
          <w:iCs/>
          <w:color w:val="000000"/>
        </w:rPr>
        <w:t>Subjects</w:t>
      </w:r>
    </w:p>
    <w:p w14:paraId="70F16FB3" w14:textId="6A7AC25F" w:rsidR="00A77B3E" w:rsidRPr="00811130" w:rsidRDefault="00594AE1" w:rsidP="005D0705">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All</w:t>
      </w:r>
      <w:r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 xml:space="preserve">25 subjects were clinically confirmed cases </w:t>
      </w:r>
      <w:r>
        <w:rPr>
          <w:rFonts w:ascii="Book Antiqua" w:eastAsia="Book Antiqua" w:hAnsi="Book Antiqua" w:cs="Book Antiqua"/>
          <w:color w:val="000000"/>
        </w:rPr>
        <w:t>treated</w:t>
      </w:r>
      <w:r w:rsidRPr="00811130">
        <w:rPr>
          <w:rFonts w:ascii="Book Antiqua" w:eastAsia="Book Antiqua" w:hAnsi="Book Antiqua" w:cs="Book Antiqua"/>
          <w:color w:val="000000"/>
        </w:rPr>
        <w:t xml:space="preserve"> </w:t>
      </w:r>
      <w:r w:rsidR="00E576A5">
        <w:rPr>
          <w:rFonts w:ascii="Book Antiqua" w:eastAsia="Book Antiqua" w:hAnsi="Book Antiqua" w:cs="Book Antiqua"/>
          <w:color w:val="000000"/>
        </w:rPr>
        <w:t>at</w:t>
      </w:r>
      <w:r>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 xml:space="preserve">the Dermatology Clinic </w:t>
      </w:r>
      <w:r>
        <w:rPr>
          <w:rFonts w:ascii="Book Antiqua" w:eastAsia="Book Antiqua" w:hAnsi="Book Antiqua" w:cs="Book Antiqua"/>
          <w:color w:val="000000"/>
        </w:rPr>
        <w:t>of</w:t>
      </w:r>
      <w:r w:rsidR="00A01FD2" w:rsidRPr="00811130">
        <w:rPr>
          <w:rFonts w:ascii="Book Antiqua" w:eastAsia="Book Antiqua" w:hAnsi="Book Antiqua" w:cs="Book Antiqua"/>
          <w:color w:val="000000"/>
        </w:rPr>
        <w:t xml:space="preserve"> our hospital. They had typical rashes on their limbs or trunk, </w:t>
      </w:r>
      <w:r w:rsidR="001A1FA3">
        <w:rPr>
          <w:rFonts w:ascii="Book Antiqua" w:eastAsia="Book Antiqua" w:hAnsi="Book Antiqua" w:cs="Book Antiqua"/>
          <w:color w:val="000000"/>
        </w:rPr>
        <w:t>7</w:t>
      </w:r>
      <w:r>
        <w:rPr>
          <w:rFonts w:ascii="Book Antiqua" w:eastAsia="Book Antiqua" w:hAnsi="Book Antiqua" w:cs="Book Antiqua"/>
          <w:color w:val="000000"/>
        </w:rPr>
        <w:t xml:space="preserve"> were</w:t>
      </w:r>
      <w:r w:rsidR="00A01FD2" w:rsidRPr="00811130">
        <w:rPr>
          <w:rFonts w:ascii="Book Antiqua" w:eastAsia="Book Antiqua" w:hAnsi="Book Antiqua" w:cs="Book Antiqua"/>
          <w:color w:val="000000"/>
        </w:rPr>
        <w:t xml:space="preserve"> </w:t>
      </w:r>
      <w:r>
        <w:rPr>
          <w:rFonts w:ascii="Book Antiqua" w:eastAsia="Book Antiqua" w:hAnsi="Book Antiqua" w:cs="Book Antiqua"/>
          <w:color w:val="000000"/>
        </w:rPr>
        <w:t>men</w:t>
      </w:r>
      <w:r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 xml:space="preserve">and 18 </w:t>
      </w:r>
      <w:r>
        <w:rPr>
          <w:rFonts w:ascii="Book Antiqua" w:eastAsia="Book Antiqua" w:hAnsi="Book Antiqua" w:cs="Book Antiqua"/>
          <w:color w:val="000000"/>
        </w:rPr>
        <w:t>were women</w:t>
      </w:r>
      <w:r w:rsidR="00A01FD2" w:rsidRPr="00811130">
        <w:rPr>
          <w:rFonts w:ascii="Book Antiqua" w:eastAsia="Book Antiqua" w:hAnsi="Book Antiqua" w:cs="Book Antiqua"/>
          <w:color w:val="000000"/>
        </w:rPr>
        <w:t>. The average age was 27.2</w:t>
      </w:r>
      <w:r w:rsidR="00960071"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w:t>
      </w:r>
      <w:r w:rsidR="00960071"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 xml:space="preserve">2.5 </w:t>
      </w:r>
      <w:proofErr w:type="gramStart"/>
      <w:r w:rsidR="00A01FD2" w:rsidRPr="00811130">
        <w:rPr>
          <w:rFonts w:ascii="Book Antiqua" w:eastAsia="Book Antiqua" w:hAnsi="Book Antiqua" w:cs="Book Antiqua"/>
          <w:color w:val="000000"/>
        </w:rPr>
        <w:t>years</w:t>
      </w:r>
      <w:proofErr w:type="gramEnd"/>
      <w:r w:rsidR="00A01FD2" w:rsidRPr="00811130">
        <w:rPr>
          <w:rFonts w:ascii="Book Antiqua" w:eastAsia="Book Antiqua" w:hAnsi="Book Antiqua" w:cs="Book Antiqua"/>
          <w:color w:val="000000"/>
        </w:rPr>
        <w:t xml:space="preserve"> and the average medical history was 18</w:t>
      </w:r>
      <w:r w:rsidR="00960071"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w:t>
      </w:r>
      <w:r w:rsidR="00960071"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3.1 years.</w:t>
      </w:r>
    </w:p>
    <w:p w14:paraId="7DD17BA1" w14:textId="77777777" w:rsidR="00960071" w:rsidRPr="00811130" w:rsidRDefault="00960071" w:rsidP="005D0705">
      <w:pPr>
        <w:adjustRightInd w:val="0"/>
        <w:snapToGrid w:val="0"/>
        <w:spacing w:line="360" w:lineRule="auto"/>
        <w:jc w:val="both"/>
        <w:rPr>
          <w:rFonts w:ascii="Book Antiqua" w:hAnsi="Book Antiqua"/>
        </w:rPr>
      </w:pPr>
    </w:p>
    <w:p w14:paraId="79572939" w14:textId="1BF7F2EF" w:rsidR="00A77B3E" w:rsidRPr="00811130" w:rsidRDefault="00A01FD2" w:rsidP="005D0705">
      <w:pPr>
        <w:adjustRightInd w:val="0"/>
        <w:snapToGrid w:val="0"/>
        <w:spacing w:line="360" w:lineRule="auto"/>
        <w:jc w:val="both"/>
        <w:rPr>
          <w:rFonts w:ascii="Book Antiqua" w:eastAsia="Book Antiqua" w:hAnsi="Book Antiqua" w:cs="Book Antiqua"/>
          <w:color w:val="000000"/>
        </w:rPr>
      </w:pPr>
      <w:r w:rsidRPr="00811130">
        <w:rPr>
          <w:rFonts w:ascii="Book Antiqua" w:eastAsia="Book Antiqua" w:hAnsi="Book Antiqua" w:cs="Book Antiqua"/>
          <w:b/>
          <w:bCs/>
          <w:color w:val="000000"/>
        </w:rPr>
        <w:t xml:space="preserve">Inclusion criteria: </w:t>
      </w:r>
      <w:r w:rsidRPr="00811130">
        <w:rPr>
          <w:rFonts w:ascii="Book Antiqua" w:eastAsia="Book Antiqua" w:hAnsi="Book Antiqua" w:cs="Book Antiqua"/>
          <w:color w:val="000000"/>
        </w:rPr>
        <w:t xml:space="preserve">The limbs or trunk </w:t>
      </w:r>
      <w:r w:rsidR="00F024C7">
        <w:rPr>
          <w:rFonts w:ascii="Book Antiqua" w:eastAsia="Book Antiqua" w:hAnsi="Book Antiqua" w:cs="Book Antiqua"/>
          <w:color w:val="000000"/>
        </w:rPr>
        <w:t xml:space="preserve">of eligible subjects </w:t>
      </w:r>
      <w:r w:rsidR="00F024C7" w:rsidRPr="00811130">
        <w:rPr>
          <w:rFonts w:ascii="Book Antiqua" w:eastAsia="Book Antiqua" w:hAnsi="Book Antiqua" w:cs="Book Antiqua"/>
          <w:color w:val="000000"/>
        </w:rPr>
        <w:t>ha</w:t>
      </w:r>
      <w:r w:rsidR="00F024C7">
        <w:rPr>
          <w:rFonts w:ascii="Book Antiqua" w:eastAsia="Book Antiqua" w:hAnsi="Book Antiqua" w:cs="Book Antiqua"/>
          <w:color w:val="000000"/>
        </w:rPr>
        <w:t>d</w:t>
      </w:r>
      <w:r w:rsidR="00F024C7"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typical keratosis pilaris, </w:t>
      </w:r>
      <w:r w:rsidR="00F024C7">
        <w:rPr>
          <w:rFonts w:ascii="Book Antiqua" w:eastAsia="Book Antiqua" w:hAnsi="Book Antiqua" w:cs="Book Antiqua"/>
          <w:color w:val="000000"/>
        </w:rPr>
        <w:t>with</w:t>
      </w:r>
      <w:r w:rsidRPr="00811130">
        <w:rPr>
          <w:rFonts w:ascii="Book Antiqua" w:eastAsia="Book Antiqua" w:hAnsi="Book Antiqua" w:cs="Book Antiqua"/>
          <w:color w:val="000000"/>
        </w:rPr>
        <w:t xml:space="preserve"> perifollicular erythema, papules, </w:t>
      </w:r>
      <w:r w:rsidR="00F024C7">
        <w:rPr>
          <w:rFonts w:ascii="Book Antiqua" w:eastAsia="Book Antiqua" w:hAnsi="Book Antiqua" w:cs="Book Antiqua"/>
          <w:color w:val="000000"/>
        </w:rPr>
        <w:t xml:space="preserve">and </w:t>
      </w:r>
      <w:r w:rsidRPr="00811130">
        <w:rPr>
          <w:rFonts w:ascii="Book Antiqua" w:eastAsia="Book Antiqua" w:hAnsi="Book Antiqua" w:cs="Book Antiqua"/>
          <w:color w:val="000000"/>
        </w:rPr>
        <w:t>pigmentation</w:t>
      </w:r>
      <w:r w:rsidR="00F024C7">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F024C7">
        <w:rPr>
          <w:rFonts w:ascii="Book Antiqua" w:eastAsia="Book Antiqua" w:hAnsi="Book Antiqua" w:cs="Book Antiqua"/>
          <w:color w:val="000000"/>
        </w:rPr>
        <w:t>N</w:t>
      </w:r>
      <w:r w:rsidRPr="00811130">
        <w:rPr>
          <w:rFonts w:ascii="Book Antiqua" w:eastAsia="Book Antiqua" w:hAnsi="Book Antiqua" w:cs="Book Antiqua"/>
          <w:color w:val="000000"/>
        </w:rPr>
        <w:t xml:space="preserve">o other treatment had been received within the last </w:t>
      </w:r>
      <w:r w:rsidR="00F024C7">
        <w:rPr>
          <w:rFonts w:ascii="Book Antiqua" w:eastAsia="Book Antiqua" w:hAnsi="Book Antiqua" w:cs="Book Antiqua"/>
          <w:color w:val="000000"/>
        </w:rPr>
        <w:t>6</w:t>
      </w:r>
      <w:r w:rsidR="00F024C7"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mo</w:t>
      </w:r>
      <w:r w:rsidR="00F024C7">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F024C7">
        <w:rPr>
          <w:rFonts w:ascii="Book Antiqua" w:eastAsia="Book Antiqua" w:hAnsi="Book Antiqua" w:cs="Book Antiqua"/>
          <w:color w:val="000000"/>
        </w:rPr>
        <w:t>All</w:t>
      </w:r>
      <w:r w:rsidR="00F024C7"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subject</w:t>
      </w:r>
      <w:r w:rsidR="00F024C7">
        <w:rPr>
          <w:rFonts w:ascii="Book Antiqua" w:eastAsia="Book Antiqua" w:hAnsi="Book Antiqua" w:cs="Book Antiqua"/>
          <w:color w:val="000000"/>
        </w:rPr>
        <w:t>s</w:t>
      </w:r>
      <w:r w:rsidRPr="00811130">
        <w:rPr>
          <w:rFonts w:ascii="Book Antiqua" w:eastAsia="Book Antiqua" w:hAnsi="Book Antiqua" w:cs="Book Antiqua"/>
          <w:color w:val="000000"/>
        </w:rPr>
        <w:t xml:space="preserve"> </w:t>
      </w:r>
      <w:proofErr w:type="gramStart"/>
      <w:r w:rsidRPr="00811130">
        <w:rPr>
          <w:rFonts w:ascii="Book Antiqua" w:eastAsia="Book Antiqua" w:hAnsi="Book Antiqua" w:cs="Book Antiqua"/>
          <w:color w:val="000000"/>
        </w:rPr>
        <w:t>was</w:t>
      </w:r>
      <w:proofErr w:type="gramEnd"/>
      <w:r w:rsidRPr="00811130">
        <w:rPr>
          <w:rFonts w:ascii="Book Antiqua" w:eastAsia="Book Antiqua" w:hAnsi="Book Antiqua" w:cs="Book Antiqua"/>
          <w:color w:val="000000"/>
        </w:rPr>
        <w:t xml:space="preserve"> willing to complete the study process and </w:t>
      </w:r>
      <w:r w:rsidR="00F024C7">
        <w:rPr>
          <w:rFonts w:ascii="Book Antiqua" w:eastAsia="Book Antiqua" w:hAnsi="Book Antiqua" w:cs="Book Antiqua"/>
          <w:color w:val="000000"/>
        </w:rPr>
        <w:t xml:space="preserve">signed </w:t>
      </w:r>
      <w:r w:rsidRPr="00811130">
        <w:rPr>
          <w:rFonts w:ascii="Book Antiqua" w:eastAsia="Book Antiqua" w:hAnsi="Book Antiqua" w:cs="Book Antiqua"/>
          <w:color w:val="000000"/>
        </w:rPr>
        <w:t xml:space="preserve">the informed consent </w:t>
      </w:r>
      <w:r w:rsidR="00F024C7">
        <w:rPr>
          <w:rFonts w:ascii="Book Antiqua" w:eastAsia="Book Antiqua" w:hAnsi="Book Antiqua" w:cs="Book Antiqua"/>
          <w:color w:val="000000"/>
        </w:rPr>
        <w:t>form</w:t>
      </w:r>
      <w:r w:rsidRPr="00811130">
        <w:rPr>
          <w:rFonts w:ascii="Book Antiqua" w:eastAsia="Book Antiqua" w:hAnsi="Book Antiqua" w:cs="Book Antiqua"/>
          <w:color w:val="000000"/>
        </w:rPr>
        <w:t xml:space="preserve">. </w:t>
      </w:r>
    </w:p>
    <w:p w14:paraId="120B0538" w14:textId="77777777" w:rsidR="00960071" w:rsidRPr="00811130" w:rsidRDefault="00960071" w:rsidP="005D0705">
      <w:pPr>
        <w:adjustRightInd w:val="0"/>
        <w:snapToGrid w:val="0"/>
        <w:spacing w:line="360" w:lineRule="auto"/>
        <w:jc w:val="both"/>
        <w:rPr>
          <w:rFonts w:ascii="Book Antiqua" w:hAnsi="Book Antiqua"/>
        </w:rPr>
      </w:pPr>
    </w:p>
    <w:p w14:paraId="1FD57202" w14:textId="74C8B2BF" w:rsidR="00A77B3E" w:rsidRPr="00811130" w:rsidRDefault="00A01FD2" w:rsidP="005D0705">
      <w:pPr>
        <w:adjustRightInd w:val="0"/>
        <w:snapToGrid w:val="0"/>
        <w:spacing w:line="360" w:lineRule="auto"/>
        <w:jc w:val="both"/>
        <w:rPr>
          <w:rFonts w:ascii="Book Antiqua" w:eastAsia="Book Antiqua" w:hAnsi="Book Antiqua" w:cs="Book Antiqua"/>
          <w:color w:val="000000"/>
        </w:rPr>
      </w:pPr>
      <w:r w:rsidRPr="00811130">
        <w:rPr>
          <w:rFonts w:ascii="Book Antiqua" w:eastAsia="Book Antiqua" w:hAnsi="Book Antiqua" w:cs="Book Antiqua"/>
          <w:b/>
          <w:bCs/>
          <w:color w:val="000000"/>
        </w:rPr>
        <w:t>Exclusion criteria:</w:t>
      </w:r>
      <w:r w:rsidR="00960071"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Patients with serious underlying diseases</w:t>
      </w:r>
      <w:r w:rsidR="00F024C7">
        <w:rPr>
          <w:rFonts w:ascii="Book Antiqua" w:eastAsia="Book Antiqua" w:hAnsi="Book Antiqua" w:cs="Book Antiqua"/>
          <w:color w:val="000000"/>
        </w:rPr>
        <w:t>,</w:t>
      </w:r>
      <w:r w:rsidRPr="00811130">
        <w:rPr>
          <w:rFonts w:ascii="Book Antiqua" w:eastAsia="Book Antiqua" w:hAnsi="Book Antiqua" w:cs="Book Antiqua"/>
          <w:color w:val="000000"/>
        </w:rPr>
        <w:t xml:space="preserve"> pregnancy, </w:t>
      </w:r>
      <w:r w:rsidR="00F024C7">
        <w:rPr>
          <w:rFonts w:ascii="Book Antiqua" w:eastAsia="Book Antiqua" w:hAnsi="Book Antiqua" w:cs="Book Antiqua"/>
          <w:color w:val="000000"/>
        </w:rPr>
        <w:t xml:space="preserve">women with </w:t>
      </w:r>
      <w:r w:rsidRPr="00811130">
        <w:rPr>
          <w:rFonts w:ascii="Book Antiqua" w:eastAsia="Book Antiqua" w:hAnsi="Book Antiqua" w:cs="Book Antiqua"/>
          <w:color w:val="000000"/>
        </w:rPr>
        <w:t xml:space="preserve">expected pregnancy </w:t>
      </w:r>
      <w:r w:rsidR="00F024C7">
        <w:rPr>
          <w:rFonts w:ascii="Book Antiqua" w:eastAsia="Book Antiqua" w:hAnsi="Book Antiqua" w:cs="Book Antiqua"/>
          <w:color w:val="000000"/>
        </w:rPr>
        <w:t>or</w:t>
      </w:r>
      <w:r w:rsidR="00F024C7"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lactating</w:t>
      </w:r>
      <w:r w:rsidR="00F024C7">
        <w:rPr>
          <w:rFonts w:ascii="Book Antiqua" w:eastAsia="Book Antiqua" w:hAnsi="Book Antiqua" w:cs="Book Antiqua"/>
          <w:color w:val="000000"/>
        </w:rPr>
        <w:t>,</w:t>
      </w:r>
      <w:r w:rsidRPr="00811130">
        <w:rPr>
          <w:rFonts w:ascii="Book Antiqua" w:eastAsia="Book Antiqua" w:hAnsi="Book Antiqua" w:cs="Book Antiqua"/>
          <w:color w:val="000000"/>
        </w:rPr>
        <w:t xml:space="preserve"> allerg</w:t>
      </w:r>
      <w:r w:rsidR="00C2731D">
        <w:rPr>
          <w:rFonts w:ascii="Book Antiqua" w:eastAsia="Book Antiqua" w:hAnsi="Book Antiqua" w:cs="Book Antiqua"/>
          <w:color w:val="000000"/>
        </w:rPr>
        <w:t>ic</w:t>
      </w:r>
      <w:r w:rsidRPr="00811130">
        <w:rPr>
          <w:rFonts w:ascii="Book Antiqua" w:eastAsia="Book Antiqua" w:hAnsi="Book Antiqua" w:cs="Book Antiqua"/>
          <w:color w:val="000000"/>
        </w:rPr>
        <w:t xml:space="preserve"> to alpha hydroxy acid or sugar cane</w:t>
      </w:r>
      <w:r w:rsidR="00C2731D">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C2731D">
        <w:rPr>
          <w:rFonts w:ascii="Book Antiqua" w:eastAsia="Book Antiqua" w:hAnsi="Book Antiqua" w:cs="Book Antiqua"/>
          <w:color w:val="000000"/>
        </w:rPr>
        <w:t xml:space="preserve">being </w:t>
      </w:r>
      <w:r w:rsidRPr="00811130">
        <w:rPr>
          <w:rFonts w:ascii="Book Antiqua" w:eastAsia="Book Antiqua" w:hAnsi="Book Antiqua" w:cs="Book Antiqua"/>
          <w:color w:val="000000"/>
        </w:rPr>
        <w:t>treat</w:t>
      </w:r>
      <w:r w:rsidR="00C2731D">
        <w:rPr>
          <w:rFonts w:ascii="Book Antiqua" w:eastAsia="Book Antiqua" w:hAnsi="Book Antiqua" w:cs="Book Antiqua"/>
          <w:color w:val="000000"/>
        </w:rPr>
        <w:t>ed for</w:t>
      </w:r>
      <w:r w:rsidRPr="00811130">
        <w:rPr>
          <w:rFonts w:ascii="Book Antiqua" w:eastAsia="Book Antiqua" w:hAnsi="Book Antiqua" w:cs="Book Antiqua"/>
          <w:color w:val="000000"/>
        </w:rPr>
        <w:t xml:space="preserve"> localized healing wounds or other skin conditions</w:t>
      </w:r>
      <w:r w:rsidR="00C2731D">
        <w:rPr>
          <w:rFonts w:ascii="Book Antiqua" w:eastAsia="Book Antiqua" w:hAnsi="Book Antiqua" w:cs="Book Antiqua"/>
          <w:color w:val="000000"/>
        </w:rPr>
        <w:t>,</w:t>
      </w:r>
      <w:r w:rsidRPr="00811130">
        <w:rPr>
          <w:rFonts w:ascii="Book Antiqua" w:eastAsia="Book Antiqua" w:hAnsi="Book Antiqua" w:cs="Book Antiqua"/>
          <w:color w:val="000000"/>
        </w:rPr>
        <w:t xml:space="preserve"> unable to guarantee they </w:t>
      </w:r>
      <w:r w:rsidRPr="00811130">
        <w:rPr>
          <w:rFonts w:ascii="Book Antiqua" w:eastAsia="Book Antiqua" w:hAnsi="Book Antiqua" w:cs="Book Antiqua"/>
          <w:color w:val="000000"/>
        </w:rPr>
        <w:lastRenderedPageBreak/>
        <w:t>will not be using other exfoliant products or other treatment methods (including phototherapy</w:t>
      </w:r>
      <w:r w:rsidR="00C2731D">
        <w:rPr>
          <w:rFonts w:ascii="Book Antiqua" w:eastAsia="Book Antiqua" w:hAnsi="Book Antiqua" w:cs="Book Antiqua"/>
          <w:color w:val="000000"/>
        </w:rPr>
        <w:t xml:space="preserve"> and others</w:t>
      </w:r>
      <w:r w:rsidRPr="00811130">
        <w:rPr>
          <w:rFonts w:ascii="Book Antiqua" w:eastAsia="Book Antiqua" w:hAnsi="Book Antiqua" w:cs="Book Antiqua"/>
          <w:color w:val="000000"/>
        </w:rPr>
        <w:t>)</w:t>
      </w:r>
      <w:r w:rsidR="00C2731D">
        <w:rPr>
          <w:rFonts w:ascii="Book Antiqua" w:eastAsia="Book Antiqua" w:hAnsi="Book Antiqua" w:cs="Book Antiqua"/>
          <w:color w:val="000000"/>
        </w:rPr>
        <w:t xml:space="preserve"> were excluded</w:t>
      </w:r>
      <w:r w:rsidRPr="00811130">
        <w:rPr>
          <w:rFonts w:ascii="Book Antiqua" w:eastAsia="Book Antiqua" w:hAnsi="Book Antiqua" w:cs="Book Antiqua"/>
          <w:color w:val="000000"/>
        </w:rPr>
        <w:t>.</w:t>
      </w:r>
    </w:p>
    <w:p w14:paraId="614D1E1C" w14:textId="77777777" w:rsidR="00960071" w:rsidRPr="00811130" w:rsidRDefault="00960071" w:rsidP="005D0705">
      <w:pPr>
        <w:adjustRightInd w:val="0"/>
        <w:snapToGrid w:val="0"/>
        <w:spacing w:line="360" w:lineRule="auto"/>
        <w:jc w:val="both"/>
        <w:rPr>
          <w:rFonts w:ascii="Book Antiqua" w:hAnsi="Book Antiqua"/>
        </w:rPr>
      </w:pPr>
    </w:p>
    <w:p w14:paraId="5A838BC5" w14:textId="65A2870F" w:rsidR="00A77B3E" w:rsidRPr="00811130" w:rsidRDefault="00A01FD2" w:rsidP="005D0705">
      <w:pPr>
        <w:adjustRightInd w:val="0"/>
        <w:snapToGrid w:val="0"/>
        <w:spacing w:line="360" w:lineRule="auto"/>
        <w:jc w:val="both"/>
        <w:rPr>
          <w:rFonts w:ascii="Book Antiqua" w:eastAsia="Book Antiqua" w:hAnsi="Book Antiqua" w:cs="Book Antiqua"/>
          <w:color w:val="000000"/>
        </w:rPr>
      </w:pPr>
      <w:r w:rsidRPr="00811130">
        <w:rPr>
          <w:rFonts w:ascii="Book Antiqua" w:eastAsia="Book Antiqua" w:hAnsi="Book Antiqua" w:cs="Book Antiqua"/>
          <w:b/>
          <w:bCs/>
          <w:color w:val="000000"/>
        </w:rPr>
        <w:t>Exclusion and termination criteria:</w:t>
      </w:r>
      <w:r w:rsidRPr="00811130">
        <w:rPr>
          <w:rFonts w:ascii="Book Antiqua" w:eastAsia="Book Antiqua" w:hAnsi="Book Antiqua" w:cs="Book Antiqua"/>
          <w:color w:val="000000"/>
        </w:rPr>
        <w:t xml:space="preserve"> Subject withdrawal of informed consent; severe adverse reactions during the trial and termination of the treatment</w:t>
      </w:r>
      <w:r w:rsidR="00960071" w:rsidRPr="00811130">
        <w:rPr>
          <w:rFonts w:ascii="Book Antiqua" w:eastAsia="Book Antiqua" w:hAnsi="Book Antiqua" w:cs="Book Antiqua"/>
          <w:color w:val="000000"/>
        </w:rPr>
        <w:t>.</w:t>
      </w:r>
    </w:p>
    <w:p w14:paraId="27242F28" w14:textId="77777777" w:rsidR="00960071" w:rsidRPr="00811130" w:rsidRDefault="00960071" w:rsidP="005D0705">
      <w:pPr>
        <w:adjustRightInd w:val="0"/>
        <w:snapToGrid w:val="0"/>
        <w:spacing w:line="360" w:lineRule="auto"/>
        <w:jc w:val="both"/>
        <w:rPr>
          <w:rFonts w:ascii="Book Antiqua" w:hAnsi="Book Antiqua"/>
        </w:rPr>
      </w:pPr>
    </w:p>
    <w:p w14:paraId="0395E4A1" w14:textId="2BCCE627" w:rsidR="00A77B3E" w:rsidRPr="00811130" w:rsidRDefault="00A01FD2" w:rsidP="009C3CE7">
      <w:pPr>
        <w:tabs>
          <w:tab w:val="left" w:pos="2904"/>
        </w:tabs>
        <w:adjustRightInd w:val="0"/>
        <w:snapToGrid w:val="0"/>
        <w:spacing w:line="360" w:lineRule="auto"/>
        <w:jc w:val="both"/>
        <w:rPr>
          <w:rFonts w:ascii="Book Antiqua" w:hAnsi="Book Antiqua"/>
          <w:b/>
          <w:bCs/>
          <w:i/>
          <w:iCs/>
        </w:rPr>
      </w:pPr>
      <w:r w:rsidRPr="00811130">
        <w:rPr>
          <w:rFonts w:ascii="Book Antiqua" w:eastAsia="Book Antiqua" w:hAnsi="Book Antiqua" w:cs="Book Antiqua"/>
          <w:b/>
          <w:bCs/>
          <w:i/>
          <w:iCs/>
          <w:color w:val="000000"/>
        </w:rPr>
        <w:t>Treatment method</w:t>
      </w:r>
    </w:p>
    <w:p w14:paraId="2870A2B9" w14:textId="4CF38CED" w:rsidR="00A77B3E" w:rsidRPr="00811130" w:rsidRDefault="00C2731D" w:rsidP="005D0705">
      <w:pPr>
        <w:adjustRightInd w:val="0"/>
        <w:snapToGrid w:val="0"/>
        <w:spacing w:line="360" w:lineRule="auto"/>
        <w:jc w:val="both"/>
        <w:rPr>
          <w:rFonts w:ascii="Book Antiqua" w:hAnsi="Book Antiqua"/>
        </w:rPr>
      </w:pPr>
      <w:r>
        <w:rPr>
          <w:rFonts w:ascii="Book Antiqua" w:eastAsia="Book Antiqua" w:hAnsi="Book Antiqua" w:cs="Book Antiqua"/>
          <w:color w:val="000000"/>
        </w:rPr>
        <w:t>This was an</w:t>
      </w:r>
      <w:r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 xml:space="preserve">open trial </w:t>
      </w:r>
      <w:r>
        <w:rPr>
          <w:rFonts w:ascii="Book Antiqua" w:eastAsia="Book Antiqua" w:hAnsi="Book Antiqua" w:cs="Book Antiqua"/>
          <w:color w:val="000000"/>
        </w:rPr>
        <w:t>with a planned enrol</w:t>
      </w:r>
      <w:r w:rsidR="006B0B81">
        <w:rPr>
          <w:rFonts w:ascii="Book Antiqua" w:eastAsia="Book Antiqua" w:hAnsi="Book Antiqua" w:cs="Book Antiqua"/>
          <w:color w:val="000000"/>
        </w:rPr>
        <w:t>l</w:t>
      </w:r>
      <w:r>
        <w:rPr>
          <w:rFonts w:ascii="Book Antiqua" w:eastAsia="Book Antiqua" w:hAnsi="Book Antiqua" w:cs="Book Antiqua"/>
          <w:color w:val="000000"/>
        </w:rPr>
        <w:t xml:space="preserve">ment of </w:t>
      </w:r>
      <w:r w:rsidR="00A01FD2" w:rsidRPr="00811130">
        <w:rPr>
          <w:rFonts w:ascii="Book Antiqua" w:eastAsia="Book Antiqua" w:hAnsi="Book Antiqua" w:cs="Book Antiqua"/>
          <w:color w:val="000000"/>
        </w:rPr>
        <w:t xml:space="preserve">25 </w:t>
      </w:r>
      <w:r>
        <w:rPr>
          <w:rFonts w:ascii="Book Antiqua" w:eastAsia="Book Antiqua" w:hAnsi="Book Antiqua" w:cs="Book Antiqua"/>
          <w:color w:val="000000"/>
        </w:rPr>
        <w:t>participants</w:t>
      </w:r>
      <w:r w:rsidR="00A01FD2" w:rsidRPr="00811130">
        <w:rPr>
          <w:rFonts w:ascii="Book Antiqua" w:eastAsia="Book Antiqua" w:hAnsi="Book Antiqua" w:cs="Book Antiqua"/>
          <w:color w:val="000000"/>
        </w:rPr>
        <w:t>.</w:t>
      </w:r>
      <w:r w:rsidR="00BC1AFB"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After the attending physician assessed the skin lesions, an area with typical skin lesions was selected and a circular area delineated (d</w:t>
      </w:r>
      <w:r w:rsidR="00960071"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w:t>
      </w:r>
      <w:r w:rsidR="00960071"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8</w:t>
      </w:r>
      <w:r w:rsidR="00960071"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cm, S</w:t>
      </w:r>
      <w:r w:rsidR="00960071"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w:t>
      </w:r>
      <w:r w:rsidR="00960071"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50</w:t>
      </w:r>
      <w:r w:rsidR="00960071"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cm</w:t>
      </w:r>
      <w:r w:rsidR="00A01FD2" w:rsidRPr="00811130">
        <w:rPr>
          <w:rFonts w:ascii="Book Antiqua" w:eastAsia="Book Antiqua" w:hAnsi="Book Antiqua" w:cs="Book Antiqua"/>
          <w:color w:val="000000"/>
          <w:vertAlign w:val="superscript"/>
        </w:rPr>
        <w:t>2</w:t>
      </w:r>
      <w:r w:rsidR="00A01FD2" w:rsidRPr="00811130">
        <w:rPr>
          <w:rFonts w:ascii="Book Antiqua" w:eastAsia="Book Antiqua" w:hAnsi="Book Antiqua" w:cs="Book Antiqua"/>
          <w:color w:val="000000"/>
        </w:rPr>
        <w:t>).</w:t>
      </w:r>
      <w:r w:rsidR="00BC1AFB"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 xml:space="preserve">A high concentration of glycolic acid (Kunming </w:t>
      </w:r>
      <w:proofErr w:type="spellStart"/>
      <w:r w:rsidR="00A01FD2" w:rsidRPr="00811130">
        <w:rPr>
          <w:rFonts w:ascii="Book Antiqua" w:eastAsia="Book Antiqua" w:hAnsi="Book Antiqua" w:cs="Book Antiqua"/>
          <w:color w:val="000000"/>
        </w:rPr>
        <w:t>Botanee</w:t>
      </w:r>
      <w:proofErr w:type="spellEnd"/>
      <w:r w:rsidR="00A01FD2" w:rsidRPr="00811130">
        <w:rPr>
          <w:rFonts w:ascii="Book Antiqua" w:eastAsia="Book Antiqua" w:hAnsi="Book Antiqua" w:cs="Book Antiqua"/>
          <w:color w:val="000000"/>
        </w:rPr>
        <w:t xml:space="preserve"> Biological Technology Co., Ltd., Yunnan Food and Drug Administration License No. 20150002) was used for treatment for a total of four times, with an interval of 20 </w:t>
      </w:r>
      <w:r w:rsidR="00960071" w:rsidRPr="00811130">
        <w:rPr>
          <w:rFonts w:ascii="Book Antiqua" w:eastAsia="Book Antiqua" w:hAnsi="Book Antiqua" w:cs="Book Antiqua"/>
          <w:color w:val="000000"/>
        </w:rPr>
        <w:t>d</w:t>
      </w:r>
      <w:r w:rsidR="00A01FD2" w:rsidRPr="00811130">
        <w:rPr>
          <w:rFonts w:ascii="Book Antiqua" w:eastAsia="Book Antiqua" w:hAnsi="Book Antiqua" w:cs="Book Antiqua"/>
          <w:color w:val="000000"/>
        </w:rPr>
        <w:t>, on day</w:t>
      </w:r>
      <w:r w:rsidR="00035E9F">
        <w:rPr>
          <w:rFonts w:ascii="Book Antiqua" w:eastAsia="Book Antiqua" w:hAnsi="Book Antiqua" w:cs="Book Antiqua"/>
          <w:color w:val="000000"/>
        </w:rPr>
        <w:t>s</w:t>
      </w:r>
      <w:r w:rsidR="00A01FD2" w:rsidRPr="00811130">
        <w:rPr>
          <w:rFonts w:ascii="Book Antiqua" w:eastAsia="Book Antiqua" w:hAnsi="Book Antiqua" w:cs="Book Antiqua"/>
          <w:color w:val="000000"/>
        </w:rPr>
        <w:t xml:space="preserve"> 0, 20, 40, and 60. The concentration and treatment duration were, 50%, 5 </w:t>
      </w:r>
      <w:r w:rsidR="00960071" w:rsidRPr="00811130">
        <w:rPr>
          <w:rFonts w:ascii="Book Antiqua" w:eastAsia="Book Antiqua" w:hAnsi="Book Antiqua" w:cs="Book Antiqua"/>
          <w:color w:val="000000"/>
        </w:rPr>
        <w:t>min</w:t>
      </w:r>
      <w:r w:rsidR="00A01FD2" w:rsidRPr="00811130">
        <w:rPr>
          <w:rFonts w:ascii="Book Antiqua" w:eastAsia="Book Antiqua" w:hAnsi="Book Antiqua" w:cs="Book Antiqua"/>
          <w:color w:val="000000"/>
        </w:rPr>
        <w:t xml:space="preserve">; 50%, 7 </w:t>
      </w:r>
      <w:r w:rsidR="00960071" w:rsidRPr="00811130">
        <w:rPr>
          <w:rFonts w:ascii="Book Antiqua" w:eastAsia="Book Antiqua" w:hAnsi="Book Antiqua" w:cs="Book Antiqua"/>
          <w:color w:val="000000"/>
        </w:rPr>
        <w:t>min</w:t>
      </w:r>
      <w:r w:rsidR="00A01FD2" w:rsidRPr="00811130">
        <w:rPr>
          <w:rFonts w:ascii="Book Antiqua" w:eastAsia="Book Antiqua" w:hAnsi="Book Antiqua" w:cs="Book Antiqua"/>
          <w:color w:val="000000"/>
        </w:rPr>
        <w:t xml:space="preserve">; 70%, 5 </w:t>
      </w:r>
      <w:r w:rsidR="00960071" w:rsidRPr="00811130">
        <w:rPr>
          <w:rFonts w:ascii="Book Antiqua" w:eastAsia="Book Antiqua" w:hAnsi="Book Antiqua" w:cs="Book Antiqua"/>
          <w:color w:val="000000"/>
        </w:rPr>
        <w:t>min</w:t>
      </w:r>
      <w:r w:rsidR="00A01FD2" w:rsidRPr="00811130">
        <w:rPr>
          <w:rFonts w:ascii="Book Antiqua" w:eastAsia="Book Antiqua" w:hAnsi="Book Antiqua" w:cs="Book Antiqua"/>
          <w:color w:val="000000"/>
        </w:rPr>
        <w:t xml:space="preserve">; 70%, 7 </w:t>
      </w:r>
      <w:r w:rsidR="00960071" w:rsidRPr="00811130">
        <w:rPr>
          <w:rFonts w:ascii="Book Antiqua" w:eastAsia="Book Antiqua" w:hAnsi="Book Antiqua" w:cs="Book Antiqua"/>
          <w:color w:val="000000"/>
        </w:rPr>
        <w:t>min</w:t>
      </w:r>
      <w:r w:rsidR="00A01FD2" w:rsidRPr="00811130">
        <w:rPr>
          <w:rFonts w:ascii="Book Antiqua" w:eastAsia="Book Antiqua" w:hAnsi="Book Antiqua" w:cs="Book Antiqua"/>
          <w:color w:val="000000"/>
        </w:rPr>
        <w:t>.</w:t>
      </w:r>
      <w:r w:rsidR="00BC1AFB"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Following each treatment, a neutralizing solution was sprayed evenly onto the application area until no further irritation was found at the test site.</w:t>
      </w:r>
      <w:r w:rsidR="00BC1AFB"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Following the procedure, the patient was advised to avoid light exposure to the area for a week. Those who completed the entire trial were considered valid cases, and those who did not complete the entire trial process for any reason were considered invalid cases.</w:t>
      </w:r>
    </w:p>
    <w:p w14:paraId="041F4976" w14:textId="77777777" w:rsidR="00A77B3E" w:rsidRPr="00811130" w:rsidRDefault="00A77B3E" w:rsidP="005D0705">
      <w:pPr>
        <w:adjustRightInd w:val="0"/>
        <w:snapToGrid w:val="0"/>
        <w:spacing w:line="360" w:lineRule="auto"/>
        <w:jc w:val="both"/>
        <w:rPr>
          <w:rFonts w:ascii="Book Antiqua" w:hAnsi="Book Antiqua"/>
        </w:rPr>
      </w:pPr>
    </w:p>
    <w:p w14:paraId="3F51D476" w14:textId="46F00BE4" w:rsidR="00A77B3E" w:rsidRPr="00811130" w:rsidRDefault="00A01FD2" w:rsidP="005D0705">
      <w:pPr>
        <w:adjustRightInd w:val="0"/>
        <w:snapToGrid w:val="0"/>
        <w:spacing w:line="360" w:lineRule="auto"/>
        <w:jc w:val="both"/>
        <w:rPr>
          <w:rFonts w:ascii="Book Antiqua" w:hAnsi="Book Antiqua"/>
          <w:b/>
          <w:bCs/>
          <w:i/>
          <w:iCs/>
        </w:rPr>
      </w:pPr>
      <w:r w:rsidRPr="00811130">
        <w:rPr>
          <w:rFonts w:ascii="Book Antiqua" w:eastAsia="Book Antiqua" w:hAnsi="Book Antiqua" w:cs="Book Antiqua"/>
          <w:b/>
          <w:bCs/>
          <w:i/>
          <w:iCs/>
          <w:color w:val="000000"/>
        </w:rPr>
        <w:t>Evaluation criteria for improvement of symptoms</w:t>
      </w:r>
    </w:p>
    <w:p w14:paraId="4A46EC85" w14:textId="188F2B02"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Determination of the number of follicular keratotic papules</w:t>
      </w:r>
      <w:r w:rsidR="00BF66B3" w:rsidRPr="00811130">
        <w:rPr>
          <w:rFonts w:ascii="Book Antiqua" w:eastAsia="Book Antiqua" w:hAnsi="Book Antiqua" w:cs="Book Antiqua"/>
          <w:b/>
          <w:bCs/>
          <w:color w:val="000000"/>
        </w:rPr>
        <w:t>:</w:t>
      </w:r>
      <w:r w:rsidR="00BF66B3"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Before each treatment and 20 </w:t>
      </w:r>
      <w:r w:rsidR="00BF66B3" w:rsidRPr="00811130">
        <w:rPr>
          <w:rFonts w:ascii="Book Antiqua" w:eastAsia="Book Antiqua" w:hAnsi="Book Antiqua" w:cs="Book Antiqua"/>
          <w:color w:val="000000"/>
        </w:rPr>
        <w:t>d</w:t>
      </w:r>
      <w:r w:rsidRPr="00811130">
        <w:rPr>
          <w:rFonts w:ascii="Book Antiqua" w:eastAsia="Book Antiqua" w:hAnsi="Book Antiqua" w:cs="Book Antiqua"/>
          <w:color w:val="000000"/>
        </w:rPr>
        <w:t xml:space="preserve"> after the last treatment, that is, on day 0, 20, 40, 60 and 80, the same dermatologist examined the test site</w:t>
      </w:r>
      <w:r w:rsidR="001E1EE8">
        <w:rPr>
          <w:rFonts w:ascii="Book Antiqua" w:eastAsia="Book Antiqua" w:hAnsi="Book Antiqua" w:cs="Book Antiqua"/>
          <w:color w:val="000000"/>
        </w:rPr>
        <w:t>s</w:t>
      </w:r>
      <w:r w:rsidRPr="00811130">
        <w:rPr>
          <w:rFonts w:ascii="Book Antiqua" w:eastAsia="Book Antiqua" w:hAnsi="Book Antiqua" w:cs="Book Antiqua"/>
          <w:color w:val="000000"/>
        </w:rPr>
        <w:t xml:space="preserve"> and counted the number of follicular keratotic papules (overall, d</w:t>
      </w:r>
      <w:r w:rsidR="00BF66B3"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w:t>
      </w:r>
      <w:r w:rsidR="00BF66B3"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8</w:t>
      </w:r>
      <w:r w:rsidR="00BF66B3"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cm, S</w:t>
      </w:r>
      <w:r w:rsidR="00BF66B3"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w:t>
      </w:r>
      <w:r w:rsidR="00BF66B3"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50</w:t>
      </w:r>
      <w:r w:rsidR="00BF66B3"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cm</w:t>
      </w:r>
      <w:r w:rsidRPr="00811130">
        <w:rPr>
          <w:rFonts w:ascii="Book Antiqua" w:eastAsia="Book Antiqua" w:hAnsi="Book Antiqua" w:cs="Book Antiqua"/>
          <w:color w:val="000000"/>
          <w:vertAlign w:val="superscript"/>
        </w:rPr>
        <w:t>2</w:t>
      </w:r>
      <w:r w:rsidRPr="00811130">
        <w:rPr>
          <w:rFonts w:ascii="Book Antiqua" w:eastAsia="Book Antiqua" w:hAnsi="Book Antiqua" w:cs="Book Antiqua"/>
          <w:color w:val="000000"/>
        </w:rPr>
        <w:t>, in a circular area).</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A 0</w:t>
      </w:r>
      <w:r w:rsidR="001E1EE8">
        <w:rPr>
          <w:rFonts w:ascii="Book Antiqua" w:eastAsia="Book Antiqua" w:hAnsi="Book Antiqua" w:cs="Book Antiqua"/>
          <w:color w:val="000000"/>
        </w:rPr>
        <w:t>%</w:t>
      </w:r>
      <w:r w:rsidRPr="00811130">
        <w:rPr>
          <w:rFonts w:ascii="Book Antiqua" w:eastAsia="Book Antiqua" w:hAnsi="Book Antiqua" w:cs="Book Antiqua"/>
          <w:color w:val="000000"/>
        </w:rPr>
        <w:t>-25% reduction in the number of papules was considered ineffective</w:t>
      </w:r>
      <w:r w:rsidR="001E1EE8">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1E1EE8">
        <w:rPr>
          <w:rFonts w:ascii="Book Antiqua" w:eastAsia="Book Antiqua" w:hAnsi="Book Antiqua" w:cs="Book Antiqua"/>
          <w:color w:val="000000"/>
        </w:rPr>
        <w:t>A</w:t>
      </w:r>
      <w:r w:rsidR="001E1EE8"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26</w:t>
      </w:r>
      <w:r w:rsidR="00AE35BE" w:rsidRPr="00811130">
        <w:rPr>
          <w:rFonts w:ascii="Book Antiqua" w:eastAsia="Book Antiqua" w:hAnsi="Book Antiqua" w:cs="Book Antiqua"/>
          <w:color w:val="000000"/>
        </w:rPr>
        <w:t>%</w:t>
      </w:r>
      <w:r w:rsidRPr="00811130">
        <w:rPr>
          <w:rFonts w:ascii="Book Antiqua" w:eastAsia="Book Antiqua" w:hAnsi="Book Antiqua" w:cs="Book Antiqua"/>
          <w:color w:val="000000"/>
        </w:rPr>
        <w:t>-50% reduction in the number of papules was considered a</w:t>
      </w:r>
      <w:r w:rsidR="001E1EE8">
        <w:rPr>
          <w:rFonts w:ascii="Book Antiqua" w:eastAsia="Book Antiqua" w:hAnsi="Book Antiqua" w:cs="Book Antiqua"/>
          <w:color w:val="000000"/>
        </w:rPr>
        <w:t>n</w:t>
      </w:r>
      <w:r w:rsidRPr="00811130">
        <w:rPr>
          <w:rFonts w:ascii="Book Antiqua" w:eastAsia="Book Antiqua" w:hAnsi="Book Antiqua" w:cs="Book Antiqua"/>
          <w:color w:val="000000"/>
        </w:rPr>
        <w:t xml:space="preserve"> improvement</w:t>
      </w:r>
      <w:r w:rsidR="001E1EE8">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1E1EE8">
        <w:rPr>
          <w:rFonts w:ascii="Book Antiqua" w:eastAsia="Book Antiqua" w:hAnsi="Book Antiqua" w:cs="Book Antiqua"/>
          <w:color w:val="000000"/>
        </w:rPr>
        <w:t>A</w:t>
      </w:r>
      <w:r w:rsidR="001E1EE8"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51</w:t>
      </w:r>
      <w:r w:rsidR="00AE35BE" w:rsidRPr="00811130">
        <w:rPr>
          <w:rFonts w:ascii="Book Antiqua" w:eastAsia="Book Antiqua" w:hAnsi="Book Antiqua" w:cs="Book Antiqua"/>
          <w:color w:val="000000"/>
        </w:rPr>
        <w:t>%</w:t>
      </w:r>
      <w:r w:rsidRPr="00811130">
        <w:rPr>
          <w:rFonts w:ascii="Book Antiqua" w:eastAsia="Book Antiqua" w:hAnsi="Book Antiqua" w:cs="Book Antiqua"/>
          <w:color w:val="000000"/>
        </w:rPr>
        <w:t>-75% reduction in the number of papules was considered as obvious improvement</w:t>
      </w:r>
      <w:r w:rsidR="001E1EE8">
        <w:rPr>
          <w:rFonts w:ascii="Book Antiqua" w:eastAsia="Book Antiqua" w:hAnsi="Book Antiqua" w:cs="Book Antiqua"/>
          <w:color w:val="000000"/>
        </w:rPr>
        <w:t>,</w:t>
      </w:r>
      <w:r w:rsidRPr="00811130">
        <w:rPr>
          <w:rFonts w:ascii="Book Antiqua" w:eastAsia="Book Antiqua" w:hAnsi="Book Antiqua" w:cs="Book Antiqua"/>
          <w:color w:val="000000"/>
        </w:rPr>
        <w:t xml:space="preserve"> and a 76</w:t>
      </w:r>
      <w:r w:rsidR="00AE35BE" w:rsidRPr="00811130">
        <w:rPr>
          <w:rFonts w:ascii="Book Antiqua" w:eastAsia="Book Antiqua" w:hAnsi="Book Antiqua" w:cs="Book Antiqua"/>
          <w:color w:val="000000"/>
        </w:rPr>
        <w:t>%</w:t>
      </w:r>
      <w:r w:rsidRPr="00811130">
        <w:rPr>
          <w:rFonts w:ascii="Book Antiqua" w:eastAsia="Book Antiqua" w:hAnsi="Book Antiqua" w:cs="Book Antiqua"/>
          <w:color w:val="000000"/>
        </w:rPr>
        <w:t xml:space="preserve">-100% reduction in the number of papules was considered as excellent improvement. </w:t>
      </w:r>
    </w:p>
    <w:p w14:paraId="649A46B0" w14:textId="77777777" w:rsidR="00AE35BE" w:rsidRPr="00811130" w:rsidRDefault="00AE35BE" w:rsidP="005D0705">
      <w:pPr>
        <w:adjustRightInd w:val="0"/>
        <w:snapToGrid w:val="0"/>
        <w:spacing w:line="360" w:lineRule="auto"/>
        <w:jc w:val="both"/>
        <w:rPr>
          <w:rFonts w:ascii="Book Antiqua" w:eastAsia="Book Antiqua" w:hAnsi="Book Antiqua" w:cs="Book Antiqua"/>
          <w:color w:val="000000"/>
        </w:rPr>
      </w:pPr>
    </w:p>
    <w:p w14:paraId="16F2948F" w14:textId="4F8DD7B1" w:rsidR="00A77B3E" w:rsidRPr="00811130" w:rsidRDefault="00A01FD2" w:rsidP="005D0705">
      <w:pPr>
        <w:adjustRightInd w:val="0"/>
        <w:snapToGrid w:val="0"/>
        <w:spacing w:line="360" w:lineRule="auto"/>
        <w:jc w:val="both"/>
        <w:rPr>
          <w:rFonts w:ascii="Book Antiqua" w:eastAsia="Book Antiqua" w:hAnsi="Book Antiqua" w:cs="Book Antiqua"/>
          <w:color w:val="000000"/>
        </w:rPr>
      </w:pPr>
      <w:r w:rsidRPr="00811130">
        <w:rPr>
          <w:rFonts w:ascii="Book Antiqua" w:eastAsia="Book Antiqua" w:hAnsi="Book Antiqua" w:cs="Book Antiqua"/>
          <w:b/>
          <w:bCs/>
          <w:color w:val="000000"/>
        </w:rPr>
        <w:lastRenderedPageBreak/>
        <w:t>Standardized evaluation of noninvasive skin testing</w:t>
      </w:r>
      <w:r w:rsidR="00AE35BE" w:rsidRPr="00811130">
        <w:rPr>
          <w:rFonts w:ascii="Book Antiqua" w:eastAsia="Book Antiqua" w:hAnsi="Book Antiqua" w:cs="Book Antiqua"/>
          <w:b/>
          <w:bCs/>
          <w:color w:val="000000"/>
        </w:rPr>
        <w:t xml:space="preserve">: </w:t>
      </w:r>
      <w:r w:rsidRPr="00811130">
        <w:rPr>
          <w:rFonts w:ascii="Book Antiqua" w:eastAsia="Book Antiqua" w:hAnsi="Book Antiqua" w:cs="Book Antiqua"/>
          <w:color w:val="000000"/>
        </w:rPr>
        <w:t xml:space="preserve">Before each treatment, 20 </w:t>
      </w:r>
      <w:r w:rsidR="00AE35BE" w:rsidRPr="00811130">
        <w:rPr>
          <w:rFonts w:ascii="Book Antiqua" w:eastAsia="Book Antiqua" w:hAnsi="Book Antiqua" w:cs="Book Antiqua"/>
          <w:color w:val="000000"/>
        </w:rPr>
        <w:t>d</w:t>
      </w:r>
      <w:r w:rsidRPr="00811130">
        <w:rPr>
          <w:rFonts w:ascii="Book Antiqua" w:eastAsia="Book Antiqua" w:hAnsi="Book Antiqua" w:cs="Book Antiqua"/>
          <w:color w:val="000000"/>
        </w:rPr>
        <w:t xml:space="preserve"> after the last treatment, and 5 year after treatment, that is, on day</w:t>
      </w:r>
      <w:r w:rsidR="001E1EE8">
        <w:rPr>
          <w:rFonts w:ascii="Book Antiqua" w:eastAsia="Book Antiqua" w:hAnsi="Book Antiqua" w:cs="Book Antiqua"/>
          <w:color w:val="000000"/>
        </w:rPr>
        <w:t>s</w:t>
      </w:r>
      <w:r w:rsidRPr="00811130">
        <w:rPr>
          <w:rFonts w:ascii="Book Antiqua" w:eastAsia="Book Antiqua" w:hAnsi="Book Antiqua" w:cs="Book Antiqua"/>
          <w:color w:val="000000"/>
        </w:rPr>
        <w:t xml:space="preserve"> 0, 20, 40, 60, 80 at </w:t>
      </w:r>
      <w:r w:rsidR="001E1EE8">
        <w:rPr>
          <w:rFonts w:ascii="Book Antiqua" w:eastAsia="Book Antiqua" w:hAnsi="Book Antiqua" w:cs="Book Antiqua"/>
          <w:color w:val="000000"/>
        </w:rPr>
        <w:t xml:space="preserve">the </w:t>
      </w:r>
      <w:r w:rsidRPr="00811130">
        <w:rPr>
          <w:rFonts w:ascii="Book Antiqua" w:eastAsia="Book Antiqua" w:hAnsi="Book Antiqua" w:cs="Book Antiqua"/>
          <w:color w:val="000000"/>
        </w:rPr>
        <w:t xml:space="preserve">5-year follow-up, the </w:t>
      </w:r>
      <w:r w:rsidR="00DE5BAA" w:rsidRPr="00811130">
        <w:rPr>
          <w:rFonts w:ascii="Book Antiqua" w:eastAsia="Book Antiqua" w:hAnsi="Book Antiqua" w:cs="Book Antiqua"/>
          <w:color w:val="000000"/>
        </w:rPr>
        <w:t>melanin content (M)</w:t>
      </w:r>
      <w:r w:rsidRPr="00811130">
        <w:rPr>
          <w:rFonts w:ascii="Book Antiqua" w:eastAsia="Book Antiqua" w:hAnsi="Book Antiqua" w:cs="Book Antiqua"/>
          <w:color w:val="000000"/>
        </w:rPr>
        <w:t xml:space="preserve"> and </w:t>
      </w:r>
      <w:r w:rsidR="00DE5BAA" w:rsidRPr="00811130">
        <w:rPr>
          <w:rFonts w:ascii="Book Antiqua" w:eastAsia="Book Antiqua" w:hAnsi="Book Antiqua" w:cs="Book Antiqua"/>
          <w:color w:val="000000"/>
        </w:rPr>
        <w:t xml:space="preserve">skin hemoglobin </w:t>
      </w:r>
      <w:r w:rsidRPr="00811130">
        <w:rPr>
          <w:rFonts w:ascii="Book Antiqua" w:eastAsia="Book Antiqua" w:hAnsi="Book Antiqua" w:cs="Book Antiqua"/>
          <w:color w:val="000000"/>
        </w:rPr>
        <w:t xml:space="preserve">of </w:t>
      </w:r>
      <w:r w:rsidR="001E1EE8">
        <w:rPr>
          <w:rFonts w:ascii="Book Antiqua" w:eastAsia="Book Antiqua" w:hAnsi="Book Antiqua" w:cs="Book Antiqua"/>
          <w:color w:val="000000"/>
        </w:rPr>
        <w:t xml:space="preserve">the </w:t>
      </w:r>
      <w:r w:rsidRPr="00811130">
        <w:rPr>
          <w:rFonts w:ascii="Book Antiqua" w:eastAsia="Book Antiqua" w:hAnsi="Book Antiqua" w:cs="Book Antiqua"/>
          <w:color w:val="000000"/>
        </w:rPr>
        <w:t xml:space="preserve">erythema and pigmentation of the hair follicular orifice was determined by a </w:t>
      </w:r>
      <w:r w:rsidR="001E1EE8">
        <w:rPr>
          <w:rFonts w:ascii="Book Antiqua" w:eastAsia="Book Antiqua" w:hAnsi="Book Antiqua" w:cs="Book Antiqua"/>
          <w:color w:val="000000"/>
        </w:rPr>
        <w:t xml:space="preserve">pigment measuring </w:t>
      </w:r>
      <w:r w:rsidRPr="00811130">
        <w:rPr>
          <w:rFonts w:ascii="Book Antiqua" w:eastAsia="Book Antiqua" w:hAnsi="Book Antiqua" w:cs="Book Antiqua"/>
          <w:color w:val="000000"/>
        </w:rPr>
        <w:t>instrument (</w:t>
      </w:r>
      <w:proofErr w:type="spellStart"/>
      <w:r w:rsidRPr="00811130">
        <w:rPr>
          <w:rFonts w:ascii="Book Antiqua" w:eastAsia="Book Antiqua" w:hAnsi="Book Antiqua" w:cs="Book Antiqua"/>
          <w:color w:val="000000"/>
        </w:rPr>
        <w:t>Mexameter</w:t>
      </w:r>
      <w:proofErr w:type="spellEnd"/>
      <w:r w:rsidRPr="00811130">
        <w:rPr>
          <w:rFonts w:ascii="Book Antiqua" w:eastAsia="Book Antiqua" w:hAnsi="Book Antiqua" w:cs="Book Antiqua"/>
          <w:color w:val="000000"/>
        </w:rPr>
        <w:t xml:space="preserve">, CK, Germany), and a spectrophotometer (CM-2600d, </w:t>
      </w:r>
      <w:r w:rsidR="001E1EE8" w:rsidRPr="00811130">
        <w:rPr>
          <w:rFonts w:ascii="Book Antiqua" w:eastAsia="Book Antiqua" w:hAnsi="Book Antiqua" w:cs="Book Antiqua"/>
          <w:color w:val="000000"/>
        </w:rPr>
        <w:t>K</w:t>
      </w:r>
      <w:r w:rsidR="001E1EE8">
        <w:rPr>
          <w:rFonts w:ascii="Book Antiqua" w:eastAsia="Book Antiqua" w:hAnsi="Book Antiqua" w:cs="Book Antiqua"/>
          <w:color w:val="000000"/>
        </w:rPr>
        <w:t xml:space="preserve">onica </w:t>
      </w:r>
      <w:r w:rsidR="00E576A5" w:rsidRPr="00811130">
        <w:rPr>
          <w:rFonts w:ascii="Book Antiqua" w:eastAsia="Book Antiqua" w:hAnsi="Book Antiqua" w:cs="Book Antiqua"/>
          <w:color w:val="000000"/>
        </w:rPr>
        <w:t>M</w:t>
      </w:r>
      <w:r w:rsidR="00E576A5">
        <w:rPr>
          <w:rFonts w:ascii="Book Antiqua" w:eastAsia="Book Antiqua" w:hAnsi="Book Antiqua" w:cs="Book Antiqua"/>
          <w:color w:val="000000"/>
        </w:rPr>
        <w:t>inolta</w:t>
      </w:r>
      <w:r w:rsidRPr="00811130">
        <w:rPr>
          <w:rFonts w:ascii="Book Antiqua" w:eastAsia="Book Antiqua" w:hAnsi="Book Antiqua" w:cs="Book Antiqua"/>
          <w:color w:val="000000"/>
        </w:rPr>
        <w:t xml:space="preserve">, Japan) was used to measure </w:t>
      </w:r>
      <w:r w:rsidR="00DE5BAA" w:rsidRPr="00811130">
        <w:rPr>
          <w:rFonts w:ascii="Book Antiqua" w:eastAsia="Book Antiqua" w:hAnsi="Book Antiqua" w:cs="Book Antiqua"/>
          <w:color w:val="000000"/>
        </w:rPr>
        <w:t>skin lightness (L)</w:t>
      </w:r>
      <w:r w:rsidRPr="00811130">
        <w:rPr>
          <w:rFonts w:ascii="Book Antiqua" w:eastAsia="Book Antiqua" w:hAnsi="Book Antiqua" w:cs="Book Antiqua"/>
          <w:color w:val="000000"/>
        </w:rPr>
        <w:t>.</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Measurements were repeated three times </w:t>
      </w:r>
      <w:r w:rsidR="001E1EE8">
        <w:rPr>
          <w:rFonts w:ascii="Book Antiqua" w:eastAsia="Book Antiqua" w:hAnsi="Book Antiqua" w:cs="Book Antiqua"/>
          <w:color w:val="000000"/>
        </w:rPr>
        <w:t>in</w:t>
      </w:r>
      <w:r w:rsidR="001E1EE8"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each area and the average value was taken. The M value reflects the melanin content in the skin, the E value </w:t>
      </w:r>
      <w:r w:rsidR="001E1EE8">
        <w:rPr>
          <w:rFonts w:ascii="Book Antiqua" w:eastAsia="Book Antiqua" w:hAnsi="Book Antiqua" w:cs="Book Antiqua"/>
          <w:color w:val="000000"/>
        </w:rPr>
        <w:t>indicates</w:t>
      </w:r>
      <w:r w:rsidR="001E1EE8"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the degree of redness </w:t>
      </w:r>
      <w:r w:rsidR="001E1EE8">
        <w:rPr>
          <w:rFonts w:ascii="Book Antiqua" w:eastAsia="Book Antiqua" w:hAnsi="Book Antiqua" w:cs="Book Antiqua"/>
          <w:color w:val="000000"/>
        </w:rPr>
        <w:t>of</w:t>
      </w:r>
      <w:r w:rsidR="001E1EE8"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the skin, and the L value </w:t>
      </w:r>
      <w:r w:rsidR="001E1EE8">
        <w:rPr>
          <w:rFonts w:ascii="Book Antiqua" w:eastAsia="Book Antiqua" w:hAnsi="Book Antiqua" w:cs="Book Antiqua"/>
          <w:color w:val="000000"/>
        </w:rPr>
        <w:t>indicated</w:t>
      </w:r>
      <w:r w:rsidR="001E1EE8"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the balance between white and black.</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Pure black is 0 and pure white is 100.</w:t>
      </w:r>
    </w:p>
    <w:p w14:paraId="0F57FD1F" w14:textId="77777777" w:rsidR="00DE5BAA" w:rsidRPr="00811130" w:rsidRDefault="00DE5BAA" w:rsidP="005D0705">
      <w:pPr>
        <w:adjustRightInd w:val="0"/>
        <w:snapToGrid w:val="0"/>
        <w:spacing w:line="360" w:lineRule="auto"/>
        <w:jc w:val="both"/>
        <w:rPr>
          <w:rFonts w:ascii="Book Antiqua" w:hAnsi="Book Antiqua"/>
          <w:b/>
          <w:bCs/>
        </w:rPr>
      </w:pPr>
    </w:p>
    <w:p w14:paraId="0F14F8EB" w14:textId="1D5C1BE4" w:rsidR="00A77B3E" w:rsidRPr="00811130" w:rsidRDefault="00A01FD2" w:rsidP="005D0705">
      <w:pPr>
        <w:adjustRightInd w:val="0"/>
        <w:snapToGrid w:val="0"/>
        <w:spacing w:line="360" w:lineRule="auto"/>
        <w:jc w:val="both"/>
        <w:rPr>
          <w:rFonts w:ascii="Book Antiqua" w:eastAsia="Book Antiqua" w:hAnsi="Book Antiqua" w:cs="Book Antiqua"/>
          <w:color w:val="000000"/>
        </w:rPr>
      </w:pPr>
      <w:r w:rsidRPr="00811130">
        <w:rPr>
          <w:rFonts w:ascii="Book Antiqua" w:eastAsia="Book Antiqua" w:hAnsi="Book Antiqua" w:cs="Book Antiqua"/>
          <w:b/>
          <w:bCs/>
          <w:color w:val="000000"/>
        </w:rPr>
        <w:t xml:space="preserve">Global esthetic </w:t>
      </w:r>
      <w:r w:rsidR="001E1EE8">
        <w:rPr>
          <w:rFonts w:ascii="Book Antiqua" w:eastAsia="Book Antiqua" w:hAnsi="Book Antiqua" w:cs="Book Antiqua"/>
          <w:b/>
          <w:bCs/>
          <w:color w:val="000000"/>
        </w:rPr>
        <w:t>i</w:t>
      </w:r>
      <w:r w:rsidRPr="00811130">
        <w:rPr>
          <w:rFonts w:ascii="Book Antiqua" w:eastAsia="Book Antiqua" w:hAnsi="Book Antiqua" w:cs="Book Antiqua"/>
          <w:b/>
          <w:bCs/>
          <w:color w:val="000000"/>
        </w:rPr>
        <w:t xml:space="preserve">mprovement </w:t>
      </w:r>
      <w:r w:rsidR="001E1EE8">
        <w:rPr>
          <w:rFonts w:ascii="Book Antiqua" w:eastAsia="Book Antiqua" w:hAnsi="Book Antiqua" w:cs="Book Antiqua"/>
          <w:b/>
          <w:bCs/>
          <w:color w:val="000000"/>
        </w:rPr>
        <w:t>s</w:t>
      </w:r>
      <w:r w:rsidRPr="00811130">
        <w:rPr>
          <w:rFonts w:ascii="Book Antiqua" w:eastAsia="Book Antiqua" w:hAnsi="Book Antiqua" w:cs="Book Antiqua"/>
          <w:b/>
          <w:bCs/>
          <w:color w:val="000000"/>
        </w:rPr>
        <w:t>cale</w:t>
      </w:r>
      <w:r w:rsidR="00DE5BAA" w:rsidRPr="00811130">
        <w:rPr>
          <w:rFonts w:ascii="Book Antiqua" w:eastAsia="Book Antiqua" w:hAnsi="Book Antiqua" w:cs="Book Antiqua"/>
          <w:b/>
          <w:bCs/>
          <w:color w:val="000000"/>
        </w:rPr>
        <w:t>:</w:t>
      </w:r>
      <w:r w:rsidR="00DE5BAA"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Before each treatment, 20 days after the last treatment, and at 5 years after treatment, that is, on day</w:t>
      </w:r>
      <w:r w:rsidR="00182D15">
        <w:rPr>
          <w:rFonts w:ascii="Book Antiqua" w:eastAsia="Book Antiqua" w:hAnsi="Book Antiqua" w:cs="Book Antiqua"/>
          <w:color w:val="000000"/>
        </w:rPr>
        <w:t>s</w:t>
      </w:r>
      <w:r w:rsidRPr="00811130">
        <w:rPr>
          <w:rFonts w:ascii="Book Antiqua" w:eastAsia="Book Antiqua" w:hAnsi="Book Antiqua" w:cs="Book Antiqua"/>
          <w:color w:val="000000"/>
        </w:rPr>
        <w:t xml:space="preserve"> 0, 20, 40, 60, 80 at </w:t>
      </w:r>
      <w:r w:rsidR="00182D15">
        <w:rPr>
          <w:rFonts w:ascii="Book Antiqua" w:eastAsia="Book Antiqua" w:hAnsi="Book Antiqua" w:cs="Book Antiqua"/>
          <w:color w:val="000000"/>
        </w:rPr>
        <w:t xml:space="preserve">the </w:t>
      </w:r>
      <w:r w:rsidRPr="00811130">
        <w:rPr>
          <w:rFonts w:ascii="Book Antiqua" w:eastAsia="Book Antiqua" w:hAnsi="Book Antiqua" w:cs="Book Antiqua"/>
          <w:color w:val="000000"/>
        </w:rPr>
        <w:t xml:space="preserve">5-year follow-up, the Global </w:t>
      </w:r>
      <w:r w:rsidR="00182D15">
        <w:rPr>
          <w:rFonts w:ascii="Book Antiqua" w:eastAsia="Book Antiqua" w:hAnsi="Book Antiqua" w:cs="Book Antiqua"/>
          <w:color w:val="000000"/>
        </w:rPr>
        <w:t>a</w:t>
      </w:r>
      <w:r w:rsidR="00182D15" w:rsidRPr="00811130">
        <w:rPr>
          <w:rFonts w:ascii="Book Antiqua" w:eastAsia="Book Antiqua" w:hAnsi="Book Antiqua" w:cs="Book Antiqua"/>
          <w:color w:val="000000"/>
        </w:rPr>
        <w:t xml:space="preserve">esthetic </w:t>
      </w:r>
      <w:r w:rsidR="00182D15">
        <w:rPr>
          <w:rFonts w:ascii="Book Antiqua" w:eastAsia="Book Antiqua" w:hAnsi="Book Antiqua" w:cs="Book Antiqua"/>
          <w:color w:val="000000"/>
        </w:rPr>
        <w:t>i</w:t>
      </w:r>
      <w:r w:rsidRPr="00811130">
        <w:rPr>
          <w:rFonts w:ascii="Book Antiqua" w:eastAsia="Book Antiqua" w:hAnsi="Book Antiqua" w:cs="Book Antiqua"/>
          <w:color w:val="000000"/>
        </w:rPr>
        <w:t xml:space="preserve">mprovement </w:t>
      </w:r>
      <w:r w:rsidR="00182D15">
        <w:rPr>
          <w:rFonts w:ascii="Book Antiqua" w:eastAsia="Book Antiqua" w:hAnsi="Book Antiqua" w:cs="Book Antiqua"/>
          <w:color w:val="000000"/>
        </w:rPr>
        <w:t>s</w:t>
      </w:r>
      <w:r w:rsidRPr="00811130">
        <w:rPr>
          <w:rFonts w:ascii="Book Antiqua" w:eastAsia="Book Antiqua" w:hAnsi="Book Antiqua" w:cs="Book Antiqua"/>
          <w:color w:val="000000"/>
        </w:rPr>
        <w:t>cale (Table 1) was used by subjects for self-assessment.</w:t>
      </w:r>
      <w:r w:rsidR="00BC1AFB" w:rsidRPr="00811130">
        <w:rPr>
          <w:rFonts w:ascii="Book Antiqua" w:eastAsia="Book Antiqua" w:hAnsi="Book Antiqua" w:cs="Book Antiqua"/>
          <w:color w:val="000000"/>
        </w:rPr>
        <w:t xml:space="preserve"> </w:t>
      </w:r>
    </w:p>
    <w:p w14:paraId="25BF1BB0" w14:textId="77777777" w:rsidR="00DE5BAA" w:rsidRPr="00811130" w:rsidRDefault="00DE5BAA" w:rsidP="005D0705">
      <w:pPr>
        <w:adjustRightInd w:val="0"/>
        <w:snapToGrid w:val="0"/>
        <w:spacing w:line="360" w:lineRule="auto"/>
        <w:jc w:val="both"/>
        <w:rPr>
          <w:rFonts w:ascii="Book Antiqua" w:hAnsi="Book Antiqua"/>
        </w:rPr>
      </w:pPr>
    </w:p>
    <w:p w14:paraId="329E1714" w14:textId="0C156F53" w:rsidR="00A77B3E" w:rsidRPr="00811130" w:rsidRDefault="00A01FD2" w:rsidP="005D0705">
      <w:pPr>
        <w:adjustRightInd w:val="0"/>
        <w:snapToGrid w:val="0"/>
        <w:spacing w:line="360" w:lineRule="auto"/>
        <w:jc w:val="both"/>
        <w:rPr>
          <w:rFonts w:ascii="Book Antiqua" w:hAnsi="Book Antiqua"/>
          <w:b/>
          <w:bCs/>
          <w:i/>
          <w:iCs/>
        </w:rPr>
      </w:pPr>
      <w:r w:rsidRPr="00811130">
        <w:rPr>
          <w:rFonts w:ascii="Book Antiqua" w:eastAsia="Book Antiqua" w:hAnsi="Book Antiqua" w:cs="Book Antiqua"/>
          <w:b/>
          <w:bCs/>
          <w:i/>
          <w:iCs/>
          <w:color w:val="000000"/>
        </w:rPr>
        <w:t xml:space="preserve">Statistical </w:t>
      </w:r>
      <w:r w:rsidR="00DE5BAA" w:rsidRPr="00811130">
        <w:rPr>
          <w:rFonts w:ascii="Book Antiqua" w:eastAsia="Book Antiqua" w:hAnsi="Book Antiqua" w:cs="Book Antiqua"/>
          <w:b/>
          <w:bCs/>
          <w:i/>
          <w:iCs/>
          <w:color w:val="000000"/>
        </w:rPr>
        <w:t>analysis</w:t>
      </w:r>
    </w:p>
    <w:p w14:paraId="75E82D95" w14:textId="0C9D17E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 xml:space="preserve">Before and after comparison </w:t>
      </w:r>
      <w:r w:rsidR="00182D15">
        <w:rPr>
          <w:rFonts w:ascii="Book Antiqua" w:eastAsia="Book Antiqua" w:hAnsi="Book Antiqua" w:cs="Book Antiqua"/>
          <w:color w:val="000000"/>
        </w:rPr>
        <w:t>of</w:t>
      </w:r>
      <w:r w:rsidR="00182D15"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the number of keratotic papules per unit area (S</w:t>
      </w:r>
      <w:r w:rsidR="00DE5BAA"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w:t>
      </w:r>
      <w:r w:rsidR="00DE5BAA"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50</w:t>
      </w:r>
      <w:r w:rsidR="00DE5BAA"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cm</w:t>
      </w:r>
      <w:r w:rsidRPr="00811130">
        <w:rPr>
          <w:rFonts w:ascii="Book Antiqua" w:eastAsia="Book Antiqua" w:hAnsi="Book Antiqua" w:cs="Book Antiqua"/>
          <w:color w:val="000000"/>
          <w:vertAlign w:val="superscript"/>
        </w:rPr>
        <w:t>2</w:t>
      </w:r>
      <w:r w:rsidRPr="00811130">
        <w:rPr>
          <w:rFonts w:ascii="Book Antiqua" w:eastAsia="Book Antiqua" w:hAnsi="Book Antiqua" w:cs="Book Antiqua"/>
          <w:color w:val="000000"/>
        </w:rPr>
        <w:t>), the M, E</w:t>
      </w:r>
      <w:r w:rsidR="00182D15">
        <w:rPr>
          <w:rFonts w:ascii="Book Antiqua" w:eastAsia="Book Antiqua" w:hAnsi="Book Antiqua" w:cs="Book Antiqua"/>
          <w:color w:val="000000"/>
        </w:rPr>
        <w:t>,</w:t>
      </w:r>
      <w:r w:rsidRPr="00811130">
        <w:rPr>
          <w:rFonts w:ascii="Book Antiqua" w:eastAsia="Book Antiqua" w:hAnsi="Book Antiqua" w:cs="Book Antiqua"/>
          <w:color w:val="000000"/>
        </w:rPr>
        <w:t xml:space="preserve"> and L value</w:t>
      </w:r>
      <w:r w:rsidR="00182D15">
        <w:rPr>
          <w:rFonts w:ascii="Book Antiqua" w:eastAsia="Book Antiqua" w:hAnsi="Book Antiqua" w:cs="Book Antiqua"/>
          <w:color w:val="000000"/>
        </w:rPr>
        <w:t>s</w:t>
      </w:r>
      <w:r w:rsidRPr="00811130">
        <w:rPr>
          <w:rFonts w:ascii="Book Antiqua" w:eastAsia="Book Antiqua" w:hAnsi="Book Antiqua" w:cs="Book Antiqua"/>
          <w:color w:val="000000"/>
        </w:rPr>
        <w:t xml:space="preserve"> </w:t>
      </w:r>
      <w:r w:rsidR="00182D15">
        <w:rPr>
          <w:rFonts w:ascii="Book Antiqua" w:eastAsia="Book Antiqua" w:hAnsi="Book Antiqua" w:cs="Book Antiqua"/>
          <w:color w:val="000000"/>
        </w:rPr>
        <w:t>was</w:t>
      </w:r>
      <w:r w:rsidR="00182D15"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carried out using the paired </w:t>
      </w:r>
      <w:r w:rsidRPr="00811130">
        <w:rPr>
          <w:rFonts w:ascii="Book Antiqua" w:eastAsia="Book Antiqua" w:hAnsi="Book Antiqua" w:cs="Book Antiqua"/>
          <w:i/>
          <w:iCs/>
          <w:color w:val="000000"/>
        </w:rPr>
        <w:t>t</w:t>
      </w:r>
      <w:r w:rsidRPr="00811130">
        <w:rPr>
          <w:rFonts w:ascii="Book Antiqua" w:eastAsia="Book Antiqua" w:hAnsi="Book Antiqua" w:cs="Book Antiqua"/>
          <w:color w:val="000000"/>
        </w:rPr>
        <w:t>-test.</w:t>
      </w:r>
    </w:p>
    <w:p w14:paraId="6729ACBB" w14:textId="77777777" w:rsidR="00A77B3E" w:rsidRPr="00811130" w:rsidRDefault="00A77B3E" w:rsidP="005D0705">
      <w:pPr>
        <w:adjustRightInd w:val="0"/>
        <w:snapToGrid w:val="0"/>
        <w:spacing w:line="360" w:lineRule="auto"/>
        <w:jc w:val="both"/>
        <w:rPr>
          <w:rFonts w:ascii="Book Antiqua" w:hAnsi="Book Antiqua"/>
        </w:rPr>
      </w:pPr>
    </w:p>
    <w:p w14:paraId="44D468A9"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aps/>
          <w:color w:val="000000"/>
          <w:u w:val="single"/>
        </w:rPr>
        <w:t>RESULTS</w:t>
      </w:r>
    </w:p>
    <w:p w14:paraId="165AEE88" w14:textId="4FE0DFE9" w:rsidR="00A77B3E" w:rsidRPr="00811130" w:rsidRDefault="00A01FD2" w:rsidP="005D0705">
      <w:pPr>
        <w:adjustRightInd w:val="0"/>
        <w:snapToGrid w:val="0"/>
        <w:spacing w:line="360" w:lineRule="auto"/>
        <w:jc w:val="both"/>
        <w:rPr>
          <w:rFonts w:ascii="Book Antiqua" w:hAnsi="Book Antiqua"/>
          <w:b/>
          <w:bCs/>
          <w:i/>
          <w:iCs/>
        </w:rPr>
      </w:pPr>
      <w:r w:rsidRPr="00811130">
        <w:rPr>
          <w:rFonts w:ascii="Book Antiqua" w:eastAsia="Book Antiqua" w:hAnsi="Book Antiqua" w:cs="Book Antiqua"/>
          <w:b/>
          <w:bCs/>
          <w:i/>
          <w:iCs/>
          <w:color w:val="000000"/>
        </w:rPr>
        <w:t>Clinical evaluation</w:t>
      </w:r>
    </w:p>
    <w:p w14:paraId="26CEA408" w14:textId="1BBF9CAC" w:rsidR="00C7515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The number of follicular keratotic papules</w:t>
      </w:r>
      <w:r w:rsidR="000D0265" w:rsidRPr="00811130">
        <w:rPr>
          <w:rFonts w:ascii="Book Antiqua" w:eastAsia="SimSun" w:hAnsi="Book Antiqua" w:cs="SimSun"/>
          <w:b/>
          <w:bCs/>
          <w:color w:val="000000"/>
          <w:lang w:eastAsia="zh-CN"/>
        </w:rPr>
        <w:t xml:space="preserve">: </w:t>
      </w:r>
      <w:r w:rsidRPr="00811130">
        <w:rPr>
          <w:rFonts w:ascii="Book Antiqua" w:eastAsia="Book Antiqua" w:hAnsi="Book Antiqua" w:cs="Book Antiqua"/>
          <w:color w:val="000000"/>
        </w:rPr>
        <w:t xml:space="preserve">The number of follicular orifice keratotic papules was monitored. </w:t>
      </w:r>
      <w:r w:rsidR="00182D15">
        <w:rPr>
          <w:rFonts w:ascii="Book Antiqua" w:eastAsia="Book Antiqua" w:hAnsi="Book Antiqua" w:cs="Book Antiqua"/>
          <w:color w:val="000000"/>
        </w:rPr>
        <w:t xml:space="preserve">On </w:t>
      </w:r>
      <w:r w:rsidR="000D0265" w:rsidRPr="00811130">
        <w:rPr>
          <w:rFonts w:ascii="Book Antiqua" w:eastAsia="Book Antiqua" w:hAnsi="Book Antiqua" w:cs="Book Antiqua"/>
          <w:color w:val="000000"/>
        </w:rPr>
        <w:t>day</w:t>
      </w:r>
      <w:r w:rsidR="00182D15">
        <w:rPr>
          <w:rFonts w:ascii="Book Antiqua" w:eastAsia="Book Antiqua" w:hAnsi="Book Antiqua" w:cs="Book Antiqua"/>
          <w:color w:val="000000"/>
        </w:rPr>
        <w:t>s</w:t>
      </w:r>
      <w:r w:rsidR="000D0265"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0,</w:t>
      </w:r>
      <w:r w:rsidR="00182D15">
        <w:rPr>
          <w:rFonts w:ascii="Book Antiqua" w:eastAsia="Book Antiqua" w:hAnsi="Book Antiqua" w:cs="Book Antiqua"/>
          <w:color w:val="000000"/>
        </w:rPr>
        <w:t xml:space="preserve"> </w:t>
      </w:r>
      <w:r w:rsidRPr="00811130">
        <w:rPr>
          <w:rFonts w:ascii="Book Antiqua" w:eastAsia="Book Antiqua" w:hAnsi="Book Antiqua" w:cs="Book Antiqua"/>
          <w:color w:val="000000"/>
        </w:rPr>
        <w:t>20, 40, 60, and 80, the number of follicular keratotic papules was 53.12</w:t>
      </w:r>
      <w:r w:rsidR="000D0265"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w:t>
      </w:r>
      <w:r w:rsidR="000D0265"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18.49</w:t>
      </w:r>
      <w:r w:rsidR="000D0265" w:rsidRPr="00811130">
        <w:rPr>
          <w:rFonts w:ascii="Book Antiqua" w:hAnsi="Book Antiqua" w:cs="Book Antiqua"/>
          <w:color w:val="000000"/>
          <w:lang w:eastAsia="zh-CN"/>
        </w:rPr>
        <w:t xml:space="preserve">, </w:t>
      </w:r>
      <w:r w:rsidRPr="00811130">
        <w:rPr>
          <w:rFonts w:ascii="Book Antiqua" w:eastAsia="Book Antiqua" w:hAnsi="Book Antiqua" w:cs="Book Antiqua"/>
          <w:color w:val="000000"/>
        </w:rPr>
        <w:t>43.04</w:t>
      </w:r>
      <w:r w:rsidR="000D0265"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w:t>
      </w:r>
      <w:r w:rsidR="000D0265"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17.53</w:t>
      </w:r>
      <w:r w:rsidR="000D0265" w:rsidRPr="00811130">
        <w:rPr>
          <w:rFonts w:ascii="Book Antiqua" w:hAnsi="Book Antiqua" w:cs="Book Antiqua"/>
          <w:color w:val="000000"/>
          <w:lang w:eastAsia="zh-CN"/>
        </w:rPr>
        <w:t xml:space="preserve">, </w:t>
      </w:r>
      <w:r w:rsidRPr="00811130">
        <w:rPr>
          <w:rFonts w:ascii="Book Antiqua" w:eastAsia="Book Antiqua" w:hAnsi="Book Antiqua" w:cs="Book Antiqua"/>
          <w:color w:val="000000"/>
        </w:rPr>
        <w:t>36.92</w:t>
      </w:r>
      <w:r w:rsidR="0013752F"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w:t>
      </w:r>
      <w:r w:rsidR="0013752F"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16.24</w:t>
      </w:r>
      <w:r w:rsidR="000D0265" w:rsidRPr="00811130">
        <w:rPr>
          <w:rFonts w:ascii="Book Antiqua" w:hAnsi="Book Antiqua" w:cs="Book Antiqua"/>
          <w:color w:val="000000"/>
          <w:lang w:eastAsia="zh-CN"/>
        </w:rPr>
        <w:t xml:space="preserve">, </w:t>
      </w:r>
      <w:r w:rsidRPr="00811130">
        <w:rPr>
          <w:rFonts w:ascii="Book Antiqua" w:eastAsia="Book Antiqua" w:hAnsi="Book Antiqua" w:cs="Book Antiqua"/>
          <w:color w:val="000000"/>
        </w:rPr>
        <w:t>28.72</w:t>
      </w:r>
      <w:r w:rsidR="0013752F"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w:t>
      </w:r>
      <w:r w:rsidR="0013752F"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13.51</w:t>
      </w:r>
      <w:r w:rsidR="000D0265" w:rsidRPr="00811130">
        <w:rPr>
          <w:rFonts w:ascii="Book Antiqua" w:hAnsi="Book Antiqua" w:cs="Book Antiqua"/>
          <w:color w:val="000000"/>
          <w:lang w:eastAsia="zh-CN"/>
        </w:rPr>
        <w:t xml:space="preserve">, </w:t>
      </w:r>
      <w:r w:rsidRPr="00811130">
        <w:rPr>
          <w:rFonts w:ascii="Book Antiqua" w:eastAsia="Book Antiqua" w:hAnsi="Book Antiqua" w:cs="Book Antiqua"/>
          <w:color w:val="000000"/>
        </w:rPr>
        <w:t>22.16</w:t>
      </w:r>
      <w:r w:rsidR="0013752F"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w:t>
      </w:r>
      <w:r w:rsidR="0013752F"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11.61, respectively. The difference</w:t>
      </w:r>
      <w:r w:rsidR="00182D15">
        <w:rPr>
          <w:rFonts w:ascii="Book Antiqua" w:eastAsia="Book Antiqua" w:hAnsi="Book Antiqua" w:cs="Book Antiqua"/>
          <w:color w:val="000000"/>
        </w:rPr>
        <w:t>s</w:t>
      </w:r>
      <w:r w:rsidRPr="00811130">
        <w:rPr>
          <w:rFonts w:ascii="Book Antiqua" w:eastAsia="Book Antiqua" w:hAnsi="Book Antiqua" w:cs="Book Antiqua"/>
          <w:color w:val="000000"/>
        </w:rPr>
        <w:t xml:space="preserve"> </w:t>
      </w:r>
      <w:r w:rsidR="00D05469">
        <w:rPr>
          <w:rFonts w:ascii="Book Antiqua" w:eastAsia="Book Antiqua" w:hAnsi="Book Antiqua" w:cs="Book Antiqua"/>
          <w:color w:val="000000"/>
        </w:rPr>
        <w:t>in the numbers of keratotic papules of</w:t>
      </w:r>
      <w:r w:rsidR="005D0705" w:rsidRPr="00811130">
        <w:rPr>
          <w:rFonts w:ascii="Book Antiqua" w:eastAsia="Book Antiqua" w:hAnsi="Book Antiqua" w:cs="Book Antiqua"/>
          <w:color w:val="000000"/>
        </w:rPr>
        <w:t xml:space="preserve"> day</w:t>
      </w:r>
      <w:r w:rsidR="00D05469">
        <w:rPr>
          <w:rFonts w:ascii="Book Antiqua" w:eastAsia="Book Antiqua" w:hAnsi="Book Antiqua" w:cs="Book Antiqua"/>
          <w:color w:val="000000"/>
        </w:rPr>
        <w:t>s</w:t>
      </w:r>
      <w:r w:rsidR="005D0705" w:rsidRPr="00811130">
        <w:rPr>
          <w:rFonts w:ascii="Book Antiqua" w:eastAsia="Book Antiqua" w:hAnsi="Book Antiqua" w:cs="Book Antiqua"/>
          <w:color w:val="000000"/>
        </w:rPr>
        <w:t xml:space="preserve"> 20, 40, 60 and 80</w:t>
      </w:r>
      <w:r w:rsidRPr="00811130">
        <w:rPr>
          <w:rFonts w:ascii="Book Antiqua" w:eastAsia="Book Antiqua" w:hAnsi="Book Antiqua" w:cs="Book Antiqua"/>
          <w:color w:val="000000"/>
        </w:rPr>
        <w:t>, compared to before treatment</w:t>
      </w:r>
      <w:r w:rsidR="00D05469">
        <w:rPr>
          <w:rFonts w:ascii="Book Antiqua" w:eastAsia="Book Antiqua" w:hAnsi="Book Antiqua" w:cs="Book Antiqua"/>
          <w:color w:val="000000"/>
        </w:rPr>
        <w:t xml:space="preserve"> were significant</w:t>
      </w:r>
      <w:r w:rsidRPr="00811130">
        <w:rPr>
          <w:rFonts w:ascii="Book Antiqua" w:eastAsia="Book Antiqua" w:hAnsi="Book Antiqua" w:cs="Book Antiqua"/>
          <w:color w:val="000000"/>
        </w:rPr>
        <w:t>. Moreover, the</w:t>
      </w:r>
      <w:r w:rsidR="00D05469">
        <w:rPr>
          <w:rFonts w:ascii="Book Antiqua" w:eastAsia="Book Antiqua" w:hAnsi="Book Antiqua" w:cs="Book Antiqua"/>
          <w:color w:val="000000"/>
        </w:rPr>
        <w:t xml:space="preserve"> </w:t>
      </w:r>
      <w:r w:rsidRPr="00811130">
        <w:rPr>
          <w:rFonts w:ascii="Book Antiqua" w:eastAsia="Book Antiqua" w:hAnsi="Book Antiqua" w:cs="Book Antiqua"/>
          <w:color w:val="000000"/>
        </w:rPr>
        <w:t>difference</w:t>
      </w:r>
      <w:r w:rsidR="00D05469">
        <w:rPr>
          <w:rFonts w:ascii="Book Antiqua" w:eastAsia="Book Antiqua" w:hAnsi="Book Antiqua" w:cs="Book Antiqua"/>
          <w:color w:val="000000"/>
        </w:rPr>
        <w:t>s</w:t>
      </w:r>
      <w:r w:rsidRPr="00811130">
        <w:rPr>
          <w:rFonts w:ascii="Book Antiqua" w:eastAsia="Book Antiqua" w:hAnsi="Book Antiqua" w:cs="Book Antiqua"/>
          <w:color w:val="000000"/>
        </w:rPr>
        <w:t xml:space="preserve"> between each treatment</w:t>
      </w:r>
      <w:r w:rsidR="00D05469">
        <w:rPr>
          <w:rFonts w:ascii="Book Antiqua" w:eastAsia="Book Antiqua" w:hAnsi="Book Antiqua" w:cs="Book Antiqua"/>
          <w:color w:val="000000"/>
        </w:rPr>
        <w:t xml:space="preserve"> were significant</w:t>
      </w:r>
      <w:r w:rsidRPr="00811130">
        <w:rPr>
          <w:rFonts w:ascii="Book Antiqua" w:eastAsia="Book Antiqua" w:hAnsi="Book Antiqua" w:cs="Book Antiqua"/>
          <w:color w:val="000000"/>
        </w:rPr>
        <w:t>. On day 20, there were 2 cases of obvious improvement in the tested sites, 5 cases of improvement, and 10 cases of no effect</w:t>
      </w:r>
      <w:r w:rsidR="00D05469">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D05469">
        <w:rPr>
          <w:rFonts w:ascii="Book Antiqua" w:eastAsia="Book Antiqua" w:hAnsi="Book Antiqua" w:cs="Book Antiqua"/>
          <w:color w:val="000000"/>
        </w:rPr>
        <w:t>O</w:t>
      </w:r>
      <w:r w:rsidRPr="00811130">
        <w:rPr>
          <w:rFonts w:ascii="Book Antiqua" w:eastAsia="Book Antiqua" w:hAnsi="Book Antiqua" w:cs="Book Antiqua"/>
          <w:color w:val="000000"/>
        </w:rPr>
        <w:t xml:space="preserve">n day 40 (20 </w:t>
      </w:r>
      <w:r w:rsidR="00C7515E" w:rsidRPr="00811130">
        <w:rPr>
          <w:rFonts w:ascii="Book Antiqua" w:eastAsia="Book Antiqua" w:hAnsi="Book Antiqua" w:cs="Book Antiqua"/>
          <w:color w:val="000000"/>
        </w:rPr>
        <w:t>d</w:t>
      </w:r>
      <w:r w:rsidRPr="00811130">
        <w:rPr>
          <w:rFonts w:ascii="Book Antiqua" w:eastAsia="Book Antiqua" w:hAnsi="Book Antiqua" w:cs="Book Antiqua"/>
          <w:color w:val="000000"/>
        </w:rPr>
        <w:t xml:space="preserve"> after the second round of treatment), there was excellent improvement in 3 cases, </w:t>
      </w:r>
      <w:r w:rsidRPr="00811130">
        <w:rPr>
          <w:rFonts w:ascii="Book Antiqua" w:eastAsia="Book Antiqua" w:hAnsi="Book Antiqua" w:cs="Book Antiqua"/>
          <w:color w:val="000000"/>
        </w:rPr>
        <w:lastRenderedPageBreak/>
        <w:t>improvement in 12 cases, and no effect in 10 cases</w:t>
      </w:r>
      <w:r w:rsidR="00D05469">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D05469">
        <w:rPr>
          <w:rFonts w:ascii="Book Antiqua" w:eastAsia="Book Antiqua" w:hAnsi="Book Antiqua" w:cs="Book Antiqua"/>
          <w:color w:val="000000"/>
        </w:rPr>
        <w:t>O</w:t>
      </w:r>
      <w:r w:rsidRPr="00811130">
        <w:rPr>
          <w:rFonts w:ascii="Book Antiqua" w:eastAsia="Book Antiqua" w:hAnsi="Book Antiqua" w:cs="Book Antiqua"/>
          <w:color w:val="000000"/>
        </w:rPr>
        <w:t xml:space="preserve">n day 60 (20 </w:t>
      </w:r>
      <w:r w:rsidR="00C7515E" w:rsidRPr="00811130">
        <w:rPr>
          <w:rFonts w:ascii="Book Antiqua" w:eastAsia="Book Antiqua" w:hAnsi="Book Antiqua" w:cs="Book Antiqua"/>
          <w:color w:val="000000"/>
        </w:rPr>
        <w:t>d</w:t>
      </w:r>
      <w:r w:rsidRPr="00811130">
        <w:rPr>
          <w:rFonts w:ascii="Book Antiqua" w:eastAsia="Book Antiqua" w:hAnsi="Book Antiqua" w:cs="Book Antiqua"/>
          <w:color w:val="000000"/>
        </w:rPr>
        <w:t xml:space="preserve"> after the third round of treatment), there was complete improvement in 1 case, excellent improvement in 8 cases, improvement in 13 cases, but no effect in 3 cases</w:t>
      </w:r>
      <w:r w:rsidR="00D05469">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D05469">
        <w:rPr>
          <w:rFonts w:ascii="Book Antiqua" w:eastAsia="Book Antiqua" w:hAnsi="Book Antiqua" w:cs="Book Antiqua"/>
          <w:color w:val="000000"/>
        </w:rPr>
        <w:t>O</w:t>
      </w:r>
      <w:r w:rsidRPr="00811130">
        <w:rPr>
          <w:rFonts w:ascii="Book Antiqua" w:eastAsia="Book Antiqua" w:hAnsi="Book Antiqua" w:cs="Book Antiqua"/>
          <w:color w:val="000000"/>
        </w:rPr>
        <w:t xml:space="preserve">n day 80 (20 </w:t>
      </w:r>
      <w:r w:rsidR="00C7515E" w:rsidRPr="00811130">
        <w:rPr>
          <w:rFonts w:ascii="Book Antiqua" w:eastAsia="Book Antiqua" w:hAnsi="Book Antiqua" w:cs="Book Antiqua"/>
          <w:color w:val="000000"/>
        </w:rPr>
        <w:t>d</w:t>
      </w:r>
      <w:r w:rsidRPr="00811130">
        <w:rPr>
          <w:rFonts w:ascii="Book Antiqua" w:eastAsia="Book Antiqua" w:hAnsi="Book Antiqua" w:cs="Book Antiqua"/>
          <w:color w:val="000000"/>
        </w:rPr>
        <w:t xml:space="preserve"> after the third round of treatment), there was complete improvement in 2 cases, excellent improvement in 13 cases, improvement in 8 cases, and no effect in 2 cases (Table</w:t>
      </w:r>
      <w:r w:rsidR="00D05469">
        <w:rPr>
          <w:rFonts w:ascii="Book Antiqua" w:eastAsia="Book Antiqua" w:hAnsi="Book Antiqua" w:cs="Book Antiqua"/>
          <w:color w:val="000000"/>
        </w:rPr>
        <w:t xml:space="preserve"> </w:t>
      </w:r>
      <w:r w:rsidRPr="00811130">
        <w:rPr>
          <w:rFonts w:ascii="Book Antiqua" w:eastAsia="Book Antiqua" w:hAnsi="Book Antiqua" w:cs="Book Antiqua"/>
          <w:color w:val="000000"/>
        </w:rPr>
        <w:t>2,</w:t>
      </w:r>
      <w:r w:rsidR="00BC1AFB" w:rsidRPr="00811130">
        <w:rPr>
          <w:rFonts w:ascii="Book Antiqua" w:eastAsia="Book Antiqua" w:hAnsi="Book Antiqua" w:cs="Book Antiqua"/>
          <w:color w:val="000000"/>
        </w:rPr>
        <w:t xml:space="preserve"> </w:t>
      </w:r>
      <w:r w:rsidR="001F0C3F" w:rsidRPr="00811130">
        <w:rPr>
          <w:rFonts w:ascii="Book Antiqua" w:eastAsia="Book Antiqua" w:hAnsi="Book Antiqua" w:cs="Book Antiqua"/>
          <w:color w:val="000000"/>
        </w:rPr>
        <w:t>Figure</w:t>
      </w:r>
      <w:r w:rsidR="00FE74D9">
        <w:rPr>
          <w:rFonts w:ascii="Book Antiqua" w:eastAsia="Book Antiqua" w:hAnsi="Book Antiqua" w:cs="Book Antiqua"/>
          <w:color w:val="000000"/>
        </w:rPr>
        <w:t>s</w:t>
      </w:r>
      <w:r w:rsidRPr="00811130">
        <w:rPr>
          <w:rFonts w:ascii="Book Antiqua" w:eastAsia="Book Antiqua" w:hAnsi="Book Antiqua" w:cs="Book Antiqua"/>
          <w:color w:val="000000"/>
        </w:rPr>
        <w:t xml:space="preserve"> </w:t>
      </w:r>
      <w:r w:rsidR="001F0C3F" w:rsidRPr="00811130">
        <w:rPr>
          <w:rFonts w:ascii="Book Antiqua" w:eastAsia="Book Antiqua" w:hAnsi="Book Antiqua" w:cs="Book Antiqua"/>
          <w:color w:val="000000"/>
        </w:rPr>
        <w:t>1</w:t>
      </w:r>
      <w:r w:rsidRPr="00811130">
        <w:rPr>
          <w:rFonts w:ascii="Book Antiqua" w:eastAsia="Book Antiqua" w:hAnsi="Book Antiqua" w:cs="Book Antiqua"/>
          <w:color w:val="000000"/>
        </w:rPr>
        <w:t xml:space="preserve"> and</w:t>
      </w:r>
      <w:r w:rsidR="00FE74D9">
        <w:rPr>
          <w:rFonts w:ascii="Book Antiqua" w:eastAsia="Book Antiqua" w:hAnsi="Book Antiqua" w:cs="Book Antiqua"/>
          <w:color w:val="000000"/>
        </w:rPr>
        <w:t xml:space="preserve"> </w:t>
      </w:r>
      <w:r w:rsidR="001F0C3F" w:rsidRPr="00811130">
        <w:rPr>
          <w:rFonts w:ascii="Book Antiqua" w:eastAsia="Book Antiqua" w:hAnsi="Book Antiqua" w:cs="Book Antiqua"/>
          <w:color w:val="000000"/>
        </w:rPr>
        <w:t>2</w:t>
      </w:r>
      <w:r w:rsidRPr="00811130">
        <w:rPr>
          <w:rFonts w:ascii="Book Antiqua" w:eastAsia="Book Antiqua" w:hAnsi="Book Antiqua" w:cs="Book Antiqua"/>
          <w:color w:val="000000"/>
        </w:rPr>
        <w:t>).</w:t>
      </w:r>
    </w:p>
    <w:p w14:paraId="788F3435" w14:textId="078745E1" w:rsidR="005134E5" w:rsidRPr="00811130" w:rsidRDefault="00A01FD2" w:rsidP="005D0705">
      <w:pPr>
        <w:adjustRightInd w:val="0"/>
        <w:snapToGrid w:val="0"/>
        <w:spacing w:line="360" w:lineRule="auto"/>
        <w:ind w:firstLineChars="100" w:firstLine="240"/>
        <w:jc w:val="both"/>
        <w:rPr>
          <w:rFonts w:ascii="Book Antiqua" w:hAnsi="Book Antiqua"/>
        </w:rPr>
      </w:pPr>
      <w:r w:rsidRPr="00811130">
        <w:rPr>
          <w:rFonts w:ascii="Book Antiqua" w:eastAsia="Book Antiqua" w:hAnsi="Book Antiqua" w:cs="Book Antiqua"/>
          <w:color w:val="000000"/>
        </w:rPr>
        <w:t xml:space="preserve">The </w:t>
      </w:r>
      <w:r w:rsidR="00D05469">
        <w:rPr>
          <w:rFonts w:ascii="Book Antiqua" w:eastAsia="Book Antiqua" w:hAnsi="Book Antiqua" w:cs="Book Antiqua"/>
          <w:color w:val="000000"/>
        </w:rPr>
        <w:t xml:space="preserve">rate of effectiveness was calculated by dividing the summed number </w:t>
      </w:r>
      <w:r w:rsidRPr="00811130">
        <w:rPr>
          <w:rFonts w:ascii="Book Antiqua" w:eastAsia="Book Antiqua" w:hAnsi="Book Antiqua" w:cs="Book Antiqua"/>
          <w:color w:val="000000"/>
        </w:rPr>
        <w:t xml:space="preserve">of cases with complete improvement, excellent improvement, and those with improvement by the </w:t>
      </w:r>
      <w:r w:rsidR="00D05469">
        <w:rPr>
          <w:rFonts w:ascii="Book Antiqua" w:eastAsia="Book Antiqua" w:hAnsi="Book Antiqua" w:cs="Book Antiqua"/>
          <w:color w:val="000000"/>
        </w:rPr>
        <w:t xml:space="preserve">overall total </w:t>
      </w:r>
      <w:r w:rsidRPr="00811130">
        <w:rPr>
          <w:rFonts w:ascii="Book Antiqua" w:eastAsia="Book Antiqua" w:hAnsi="Book Antiqua" w:cs="Book Antiqua"/>
          <w:color w:val="000000"/>
        </w:rPr>
        <w:t>number of cases</w:t>
      </w:r>
      <w:r w:rsidR="00D05469">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D05469">
        <w:rPr>
          <w:rFonts w:ascii="Book Antiqua" w:eastAsia="Book Antiqua" w:hAnsi="Book Antiqua" w:cs="Book Antiqua"/>
          <w:color w:val="000000"/>
        </w:rPr>
        <w:t>The p</w:t>
      </w:r>
      <w:r w:rsidRPr="00811130">
        <w:rPr>
          <w:rFonts w:ascii="Book Antiqua" w:eastAsia="Book Antiqua" w:hAnsi="Book Antiqua" w:cs="Book Antiqua"/>
          <w:color w:val="000000"/>
        </w:rPr>
        <w:t xml:space="preserve">aired </w:t>
      </w:r>
      <w:r w:rsidRPr="00811130">
        <w:rPr>
          <w:rFonts w:ascii="Book Antiqua" w:eastAsia="Book Antiqua" w:hAnsi="Book Antiqua" w:cs="Book Antiqua"/>
          <w:i/>
          <w:iCs/>
          <w:color w:val="000000"/>
        </w:rPr>
        <w:t>t</w:t>
      </w:r>
      <w:r w:rsidRPr="00811130">
        <w:rPr>
          <w:rFonts w:ascii="Book Antiqua" w:eastAsia="Book Antiqua" w:hAnsi="Book Antiqua" w:cs="Book Antiqua"/>
          <w:color w:val="000000"/>
        </w:rPr>
        <w:t xml:space="preserve">-test was </w:t>
      </w:r>
      <w:r w:rsidR="00D05469">
        <w:rPr>
          <w:rFonts w:ascii="Book Antiqua" w:eastAsia="Book Antiqua" w:hAnsi="Book Antiqua" w:cs="Book Antiqua"/>
          <w:color w:val="000000"/>
        </w:rPr>
        <w:t>used to</w:t>
      </w:r>
      <w:r w:rsidR="00D05469" w:rsidRPr="00811130">
        <w:rPr>
          <w:rFonts w:ascii="Book Antiqua" w:eastAsia="Book Antiqua" w:hAnsi="Book Antiqua" w:cs="Book Antiqua"/>
          <w:color w:val="000000"/>
        </w:rPr>
        <w:t xml:space="preserve"> </w:t>
      </w:r>
      <w:r w:rsidR="00D05469">
        <w:rPr>
          <w:rFonts w:ascii="Book Antiqua" w:eastAsia="Book Antiqua" w:hAnsi="Book Antiqua" w:cs="Book Antiqua"/>
          <w:color w:val="000000"/>
        </w:rPr>
        <w:t>compare</w:t>
      </w:r>
      <w:r w:rsidR="00D05469"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the number of keratotic papules before and after treatment</w:t>
      </w:r>
      <w:r w:rsidR="00D05469">
        <w:rPr>
          <w:rFonts w:ascii="Book Antiqua" w:eastAsia="Book Antiqua" w:hAnsi="Book Antiqua" w:cs="Book Antiqua"/>
          <w:color w:val="000000"/>
        </w:rPr>
        <w:t>, and t</w:t>
      </w:r>
      <w:r w:rsidRPr="00811130">
        <w:rPr>
          <w:rFonts w:ascii="Book Antiqua" w:eastAsia="Book Antiqua" w:hAnsi="Book Antiqua" w:cs="Book Antiqua"/>
          <w:color w:val="000000"/>
        </w:rPr>
        <w:t>he</w:t>
      </w:r>
      <w:r w:rsidR="00D05469">
        <w:rPr>
          <w:rFonts w:ascii="Book Antiqua" w:eastAsia="Book Antiqua" w:hAnsi="Book Antiqua" w:cs="Book Antiqua"/>
          <w:color w:val="000000"/>
        </w:rPr>
        <w:t xml:space="preserve"> </w:t>
      </w:r>
      <w:r w:rsidRPr="00811130">
        <w:rPr>
          <w:rFonts w:ascii="Book Antiqua" w:eastAsia="Book Antiqua" w:hAnsi="Book Antiqua" w:cs="Book Antiqua"/>
          <w:color w:val="000000"/>
        </w:rPr>
        <w:t>difference</w:t>
      </w:r>
      <w:r w:rsidR="00957DD5">
        <w:rPr>
          <w:rFonts w:ascii="Book Antiqua" w:eastAsia="Book Antiqua" w:hAnsi="Book Antiqua" w:cs="Book Antiqua"/>
          <w:color w:val="000000"/>
        </w:rPr>
        <w:t>s</w:t>
      </w:r>
      <w:r w:rsidRPr="00811130">
        <w:rPr>
          <w:rFonts w:ascii="Book Antiqua" w:eastAsia="Book Antiqua" w:hAnsi="Book Antiqua" w:cs="Book Antiqua"/>
          <w:color w:val="000000"/>
        </w:rPr>
        <w:t xml:space="preserve"> in the number of keratotic papules with improvement on day</w:t>
      </w:r>
      <w:r w:rsidR="00D05469">
        <w:rPr>
          <w:rFonts w:ascii="Book Antiqua" w:eastAsia="Book Antiqua" w:hAnsi="Book Antiqua" w:cs="Book Antiqua"/>
          <w:color w:val="000000"/>
        </w:rPr>
        <w:t>s</w:t>
      </w:r>
      <w:r w:rsidRPr="00811130">
        <w:rPr>
          <w:rFonts w:ascii="Book Antiqua" w:eastAsia="Book Antiqua" w:hAnsi="Book Antiqua" w:cs="Book Antiqua"/>
          <w:color w:val="000000"/>
        </w:rPr>
        <w:t xml:space="preserve"> 20, 40, 60</w:t>
      </w:r>
      <w:r w:rsidR="00957DD5">
        <w:rPr>
          <w:rFonts w:ascii="Book Antiqua" w:eastAsia="Book Antiqua" w:hAnsi="Book Antiqua" w:cs="Book Antiqua"/>
          <w:color w:val="000000"/>
        </w:rPr>
        <w:t>,</w:t>
      </w:r>
      <w:r w:rsidRPr="00811130">
        <w:rPr>
          <w:rFonts w:ascii="Book Antiqua" w:eastAsia="Book Antiqua" w:hAnsi="Book Antiqua" w:cs="Book Antiqua"/>
          <w:color w:val="000000"/>
        </w:rPr>
        <w:t xml:space="preserve"> and 80 </w:t>
      </w:r>
      <w:r w:rsidR="00957DD5">
        <w:rPr>
          <w:rFonts w:ascii="Book Antiqua" w:eastAsia="Book Antiqua" w:hAnsi="Book Antiqua" w:cs="Book Antiqua"/>
          <w:color w:val="000000"/>
        </w:rPr>
        <w:t xml:space="preserve">were significant </w:t>
      </w:r>
      <w:r w:rsidRPr="00811130">
        <w:rPr>
          <w:rFonts w:ascii="Book Antiqua" w:eastAsia="Book Antiqua" w:hAnsi="Book Antiqua" w:cs="Book Antiqua"/>
          <w:color w:val="000000"/>
        </w:rPr>
        <w:t xml:space="preserve">(Table 2, </w:t>
      </w:r>
      <w:r w:rsidR="005134E5" w:rsidRPr="00811130">
        <w:rPr>
          <w:rFonts w:ascii="Book Antiqua" w:eastAsia="Book Antiqua" w:hAnsi="Book Antiqua" w:cs="Book Antiqua"/>
          <w:i/>
          <w:iCs/>
          <w:color w:val="000000"/>
        </w:rPr>
        <w:t>P</w:t>
      </w:r>
      <w:r w:rsidR="005134E5"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&lt;</w:t>
      </w:r>
      <w:r w:rsidR="005134E5"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0.05).</w:t>
      </w:r>
    </w:p>
    <w:p w14:paraId="16EFF927" w14:textId="6B908487" w:rsidR="00A77B3E" w:rsidRPr="00811130" w:rsidRDefault="00A01FD2" w:rsidP="005D0705">
      <w:pPr>
        <w:adjustRightInd w:val="0"/>
        <w:snapToGrid w:val="0"/>
        <w:spacing w:line="360" w:lineRule="auto"/>
        <w:ind w:firstLineChars="100" w:firstLine="240"/>
        <w:jc w:val="both"/>
        <w:rPr>
          <w:rFonts w:ascii="Book Antiqua" w:eastAsia="Book Antiqua" w:hAnsi="Book Antiqua" w:cs="Book Antiqua"/>
          <w:color w:val="000000"/>
        </w:rPr>
      </w:pPr>
      <w:r w:rsidRPr="00811130">
        <w:rPr>
          <w:rFonts w:ascii="Book Antiqua" w:eastAsia="Book Antiqua" w:hAnsi="Book Antiqua" w:cs="Book Antiqua"/>
          <w:color w:val="000000"/>
        </w:rPr>
        <w:t xml:space="preserve">The number of keratotic papules </w:t>
      </w:r>
      <w:r w:rsidR="00957DD5">
        <w:rPr>
          <w:rFonts w:ascii="Book Antiqua" w:eastAsia="Book Antiqua" w:hAnsi="Book Antiqua" w:cs="Book Antiqua"/>
          <w:color w:val="000000"/>
        </w:rPr>
        <w:t>on</w:t>
      </w:r>
      <w:r w:rsidRPr="00811130">
        <w:rPr>
          <w:rFonts w:ascii="Book Antiqua" w:eastAsia="Book Antiqua" w:hAnsi="Book Antiqua" w:cs="Book Antiqua"/>
          <w:color w:val="000000"/>
        </w:rPr>
        <w:t xml:space="preserve"> day</w:t>
      </w:r>
      <w:r w:rsidR="00957DD5">
        <w:rPr>
          <w:rFonts w:ascii="Book Antiqua" w:eastAsia="Book Antiqua" w:hAnsi="Book Antiqua" w:cs="Book Antiqua"/>
          <w:color w:val="000000"/>
        </w:rPr>
        <w:t>s</w:t>
      </w:r>
      <w:r w:rsidRPr="00811130">
        <w:rPr>
          <w:rFonts w:ascii="Book Antiqua" w:eastAsia="Book Antiqua" w:hAnsi="Book Antiqua" w:cs="Book Antiqua"/>
          <w:color w:val="000000"/>
        </w:rPr>
        <w:t xml:space="preserve"> 20, 40, 60 and 80 </w:t>
      </w:r>
      <w:r w:rsidR="00957DD5">
        <w:rPr>
          <w:rFonts w:ascii="Book Antiqua" w:eastAsia="Book Antiqua" w:hAnsi="Book Antiqua" w:cs="Book Antiqua"/>
          <w:color w:val="000000"/>
        </w:rPr>
        <w:t>were</w:t>
      </w:r>
      <w:r w:rsidRPr="00811130">
        <w:rPr>
          <w:rFonts w:ascii="Book Antiqua" w:eastAsia="Book Antiqua" w:hAnsi="Book Antiqua" w:cs="Book Antiqua"/>
          <w:color w:val="000000"/>
        </w:rPr>
        <w:t xml:space="preserve"> compared with </w:t>
      </w:r>
      <w:r w:rsidR="00957DD5">
        <w:rPr>
          <w:rFonts w:ascii="Book Antiqua" w:eastAsia="Book Antiqua" w:hAnsi="Book Antiqua" w:cs="Book Antiqua"/>
          <w:color w:val="000000"/>
        </w:rPr>
        <w:t>the</w:t>
      </w:r>
      <w:r w:rsidRPr="00811130">
        <w:rPr>
          <w:rFonts w:ascii="Book Antiqua" w:eastAsia="Book Antiqua" w:hAnsi="Book Antiqua" w:cs="Book Antiqua"/>
          <w:color w:val="000000"/>
        </w:rPr>
        <w:t xml:space="preserve"> </w:t>
      </w:r>
      <w:r w:rsidR="00957DD5">
        <w:rPr>
          <w:rFonts w:ascii="Book Antiqua" w:eastAsia="Book Antiqua" w:hAnsi="Book Antiqua" w:cs="Book Antiqua"/>
          <w:color w:val="000000"/>
        </w:rPr>
        <w:t>number on</w:t>
      </w:r>
      <w:r w:rsidRPr="00811130">
        <w:rPr>
          <w:rFonts w:ascii="Book Antiqua" w:eastAsia="Book Antiqua" w:hAnsi="Book Antiqua" w:cs="Book Antiqua"/>
          <w:color w:val="000000"/>
        </w:rPr>
        <w:t xml:space="preserve"> day</w:t>
      </w:r>
      <w:r w:rsidR="00957DD5">
        <w:rPr>
          <w:rFonts w:ascii="Book Antiqua" w:eastAsia="Book Antiqua" w:hAnsi="Book Antiqua" w:cs="Book Antiqua"/>
          <w:color w:val="000000"/>
        </w:rPr>
        <w:t xml:space="preserve"> </w:t>
      </w:r>
      <w:r w:rsidRPr="00811130">
        <w:rPr>
          <w:rFonts w:ascii="Book Antiqua" w:eastAsia="Book Antiqua" w:hAnsi="Book Antiqua" w:cs="Book Antiqua"/>
          <w:color w:val="000000"/>
        </w:rPr>
        <w:t>0</w:t>
      </w:r>
      <w:r w:rsidR="005134E5" w:rsidRPr="00811130">
        <w:rPr>
          <w:rFonts w:ascii="Book Antiqua" w:hAnsi="Book Antiqua" w:cs="Book Antiqua"/>
          <w:color w:val="000000"/>
          <w:lang w:eastAsia="zh-CN"/>
        </w:rPr>
        <w:t xml:space="preserve"> </w:t>
      </w:r>
      <w:r w:rsidR="00957DD5">
        <w:rPr>
          <w:rFonts w:ascii="Book Antiqua" w:hAnsi="Book Antiqua" w:cs="Book Antiqua"/>
          <w:color w:val="000000"/>
          <w:lang w:eastAsia="zh-CN"/>
        </w:rPr>
        <w:t xml:space="preserve">and </w:t>
      </w:r>
      <w:r w:rsidRPr="00811130">
        <w:rPr>
          <w:rFonts w:ascii="Book Antiqua" w:eastAsia="Book Antiqua" w:hAnsi="Book Antiqua" w:cs="Book Antiqua"/>
          <w:color w:val="000000"/>
        </w:rPr>
        <w:t xml:space="preserve">whether </w:t>
      </w:r>
      <w:r w:rsidR="00957DD5">
        <w:rPr>
          <w:rFonts w:ascii="Book Antiqua" w:eastAsia="Book Antiqua" w:hAnsi="Book Antiqua" w:cs="Book Antiqua"/>
          <w:color w:val="000000"/>
        </w:rPr>
        <w:t xml:space="preserve">the </w:t>
      </w:r>
      <w:r w:rsidRPr="00811130">
        <w:rPr>
          <w:rFonts w:ascii="Book Antiqua" w:eastAsia="Book Antiqua" w:hAnsi="Book Antiqua" w:cs="Book Antiqua"/>
          <w:color w:val="000000"/>
        </w:rPr>
        <w:t>difference</w:t>
      </w:r>
      <w:r w:rsidR="00957DD5">
        <w:rPr>
          <w:rFonts w:ascii="Book Antiqua" w:eastAsia="Book Antiqua" w:hAnsi="Book Antiqua" w:cs="Book Antiqua"/>
          <w:color w:val="000000"/>
        </w:rPr>
        <w:t>s</w:t>
      </w:r>
      <w:r w:rsidRPr="00811130">
        <w:rPr>
          <w:rFonts w:ascii="Book Antiqua" w:eastAsia="Book Antiqua" w:hAnsi="Book Antiqua" w:cs="Book Antiqua"/>
          <w:color w:val="000000"/>
        </w:rPr>
        <w:t xml:space="preserve"> between each treatment </w:t>
      </w:r>
      <w:r w:rsidR="00AF4DB8">
        <w:rPr>
          <w:rFonts w:ascii="Book Antiqua" w:eastAsia="Book Antiqua" w:hAnsi="Book Antiqua" w:cs="Book Antiqua"/>
          <w:color w:val="000000"/>
        </w:rPr>
        <w:t>(</w:t>
      </w:r>
      <w:proofErr w:type="gramStart"/>
      <w:r w:rsidR="00AF4DB8" w:rsidRPr="00957DD5">
        <w:rPr>
          <w:rFonts w:ascii="Book Antiqua" w:eastAsia="Book Antiqua" w:hAnsi="Book Antiqua" w:cs="Book Antiqua"/>
          <w:i/>
          <w:iCs/>
          <w:color w:val="000000"/>
        </w:rPr>
        <w:t>i.e.</w:t>
      </w:r>
      <w:proofErr w:type="gramEnd"/>
      <w:r w:rsidR="00AF4DB8">
        <w:rPr>
          <w:rFonts w:ascii="Book Antiqua" w:eastAsia="Book Antiqua" w:hAnsi="Book Antiqua" w:cs="Book Antiqua"/>
          <w:color w:val="000000"/>
        </w:rPr>
        <w:t xml:space="preserve"> </w:t>
      </w:r>
      <w:r w:rsidR="00AF4DB8" w:rsidRPr="00811130">
        <w:rPr>
          <w:rFonts w:ascii="Book Antiqua" w:eastAsia="Book Antiqua" w:hAnsi="Book Antiqua" w:cs="Book Antiqua"/>
          <w:color w:val="000000"/>
        </w:rPr>
        <w:t xml:space="preserve">whether </w:t>
      </w:r>
      <w:r w:rsidR="00AF4DB8">
        <w:rPr>
          <w:rFonts w:ascii="Book Antiqua" w:eastAsia="Book Antiqua" w:hAnsi="Book Antiqua" w:cs="Book Antiqua"/>
          <w:color w:val="000000"/>
        </w:rPr>
        <w:t xml:space="preserve">the </w:t>
      </w:r>
      <w:r w:rsidR="00AF4DB8" w:rsidRPr="00811130">
        <w:rPr>
          <w:rFonts w:ascii="Book Antiqua" w:eastAsia="Book Antiqua" w:hAnsi="Book Antiqua" w:cs="Book Antiqua"/>
          <w:color w:val="000000"/>
        </w:rPr>
        <w:t>difference</w:t>
      </w:r>
      <w:r w:rsidR="00AF4DB8">
        <w:rPr>
          <w:rFonts w:ascii="Book Antiqua" w:eastAsia="Book Antiqua" w:hAnsi="Book Antiqua" w:cs="Book Antiqua"/>
          <w:color w:val="000000"/>
        </w:rPr>
        <w:t>s</w:t>
      </w:r>
      <w:r w:rsidR="00AF4DB8" w:rsidRPr="00811130">
        <w:rPr>
          <w:rFonts w:ascii="Book Antiqua" w:eastAsia="Book Antiqua" w:hAnsi="Book Antiqua" w:cs="Book Antiqua"/>
          <w:color w:val="000000"/>
        </w:rPr>
        <w:t xml:space="preserve"> between day</w:t>
      </w:r>
      <w:r w:rsidR="00AF4DB8">
        <w:rPr>
          <w:rFonts w:ascii="Book Antiqua" w:eastAsia="Book Antiqua" w:hAnsi="Book Antiqua" w:cs="Book Antiqua"/>
          <w:color w:val="000000"/>
        </w:rPr>
        <w:t>s</w:t>
      </w:r>
      <w:r w:rsidR="00AF4DB8" w:rsidRPr="00811130">
        <w:rPr>
          <w:rFonts w:ascii="Book Antiqua" w:eastAsia="Book Antiqua" w:hAnsi="Book Antiqua" w:cs="Book Antiqua"/>
          <w:color w:val="000000"/>
        </w:rPr>
        <w:t xml:space="preserve"> 40,</w:t>
      </w:r>
      <w:r w:rsidR="00AF4DB8">
        <w:rPr>
          <w:rFonts w:ascii="Book Antiqua" w:eastAsia="Book Antiqua" w:hAnsi="Book Antiqua" w:cs="Book Antiqua"/>
          <w:color w:val="000000"/>
        </w:rPr>
        <w:t xml:space="preserve"> </w:t>
      </w:r>
      <w:r w:rsidR="00AF4DB8" w:rsidRPr="00811130">
        <w:rPr>
          <w:rFonts w:ascii="Book Antiqua" w:eastAsia="Book Antiqua" w:hAnsi="Book Antiqua" w:cs="Book Antiqua"/>
          <w:color w:val="000000"/>
        </w:rPr>
        <w:t>60,</w:t>
      </w:r>
      <w:r w:rsidR="00AF4DB8">
        <w:rPr>
          <w:rFonts w:ascii="Book Antiqua" w:eastAsia="Book Antiqua" w:hAnsi="Book Antiqua" w:cs="Book Antiqua"/>
          <w:color w:val="000000"/>
        </w:rPr>
        <w:t xml:space="preserve"> </w:t>
      </w:r>
      <w:r w:rsidR="00AF4DB8" w:rsidRPr="00811130">
        <w:rPr>
          <w:rFonts w:ascii="Book Antiqua" w:eastAsia="Book Antiqua" w:hAnsi="Book Antiqua" w:cs="Book Antiqua"/>
          <w:color w:val="000000"/>
        </w:rPr>
        <w:t>80</w:t>
      </w:r>
      <w:r w:rsidR="00AF4DB8">
        <w:rPr>
          <w:rFonts w:ascii="Book Antiqua" w:eastAsia="Book Antiqua" w:hAnsi="Book Antiqua" w:cs="Book Antiqua"/>
          <w:color w:val="000000"/>
        </w:rPr>
        <w:t xml:space="preserve"> </w:t>
      </w:r>
      <w:r w:rsidR="00AF4DB8" w:rsidRPr="00811130">
        <w:rPr>
          <w:rFonts w:ascii="Book Antiqua" w:eastAsia="Book Antiqua" w:hAnsi="Book Antiqua" w:cs="Book Antiqua"/>
          <w:color w:val="000000"/>
        </w:rPr>
        <w:t>and day 20;</w:t>
      </w:r>
      <w:r w:rsidR="00AF4DB8">
        <w:rPr>
          <w:rFonts w:ascii="Book Antiqua" w:eastAsia="Book Antiqua" w:hAnsi="Book Antiqua" w:cs="Book Antiqua"/>
          <w:color w:val="000000"/>
        </w:rPr>
        <w:t xml:space="preserve"> </w:t>
      </w:r>
      <w:r w:rsidR="00AF4DB8" w:rsidRPr="00811130">
        <w:rPr>
          <w:rFonts w:ascii="Book Antiqua" w:eastAsia="Book Antiqua" w:hAnsi="Book Antiqua" w:cs="Book Antiqua"/>
          <w:color w:val="000000"/>
        </w:rPr>
        <w:t>between day</w:t>
      </w:r>
      <w:r w:rsidR="00AF4DB8">
        <w:rPr>
          <w:rFonts w:ascii="Book Antiqua" w:eastAsia="Book Antiqua" w:hAnsi="Book Antiqua" w:cs="Book Antiqua"/>
          <w:color w:val="000000"/>
        </w:rPr>
        <w:t>s</w:t>
      </w:r>
      <w:r w:rsidR="00AF4DB8" w:rsidRPr="00811130">
        <w:rPr>
          <w:rFonts w:ascii="Book Antiqua" w:eastAsia="Book Antiqua" w:hAnsi="Book Antiqua" w:cs="Book Antiqua"/>
          <w:color w:val="000000"/>
        </w:rPr>
        <w:t xml:space="preserve"> 60, 80</w:t>
      </w:r>
      <w:r w:rsidR="00AF4DB8">
        <w:rPr>
          <w:rFonts w:ascii="Book Antiqua" w:eastAsia="Book Antiqua" w:hAnsi="Book Antiqua" w:cs="Book Antiqua"/>
          <w:color w:val="000000"/>
        </w:rPr>
        <w:t xml:space="preserve">, </w:t>
      </w:r>
      <w:r w:rsidR="00AF4DB8" w:rsidRPr="00811130">
        <w:rPr>
          <w:rFonts w:ascii="Book Antiqua" w:eastAsia="Book Antiqua" w:hAnsi="Book Antiqua" w:cs="Book Antiqua"/>
          <w:color w:val="000000"/>
        </w:rPr>
        <w:t>and day 40;</w:t>
      </w:r>
      <w:r w:rsidR="00AF4DB8">
        <w:rPr>
          <w:rFonts w:ascii="Book Antiqua" w:eastAsia="Book Antiqua" w:hAnsi="Book Antiqua" w:cs="Book Antiqua"/>
          <w:color w:val="000000"/>
        </w:rPr>
        <w:t xml:space="preserve"> and </w:t>
      </w:r>
      <w:r w:rsidR="00AF4DB8" w:rsidRPr="00811130">
        <w:rPr>
          <w:rFonts w:ascii="Book Antiqua" w:eastAsia="Book Antiqua" w:hAnsi="Book Antiqua" w:cs="Book Antiqua"/>
          <w:color w:val="000000"/>
        </w:rPr>
        <w:t>between day</w:t>
      </w:r>
      <w:r w:rsidR="00AF4DB8">
        <w:rPr>
          <w:rFonts w:ascii="Book Antiqua" w:eastAsia="Book Antiqua" w:hAnsi="Book Antiqua" w:cs="Book Antiqua"/>
          <w:color w:val="000000"/>
        </w:rPr>
        <w:t>s</w:t>
      </w:r>
      <w:r w:rsidR="00AF4DB8" w:rsidRPr="00811130">
        <w:rPr>
          <w:rFonts w:ascii="Book Antiqua" w:eastAsia="Book Antiqua" w:hAnsi="Book Antiqua" w:cs="Book Antiqua"/>
          <w:color w:val="000000"/>
        </w:rPr>
        <w:t xml:space="preserve"> 80</w:t>
      </w:r>
      <w:r w:rsidR="00AF4DB8">
        <w:rPr>
          <w:rFonts w:ascii="Book Antiqua" w:eastAsia="Book Antiqua" w:hAnsi="Book Antiqua" w:cs="Book Antiqua"/>
          <w:color w:val="000000"/>
        </w:rPr>
        <w:t xml:space="preserve"> </w:t>
      </w:r>
      <w:r w:rsidR="00AF4DB8" w:rsidRPr="00811130">
        <w:rPr>
          <w:rFonts w:ascii="Book Antiqua" w:eastAsia="Book Antiqua" w:hAnsi="Book Antiqua" w:cs="Book Antiqua"/>
          <w:color w:val="000000"/>
        </w:rPr>
        <w:t>and 60)</w:t>
      </w:r>
      <w:r w:rsidR="00957DD5">
        <w:rPr>
          <w:rFonts w:ascii="Book Antiqua" w:eastAsia="Book Antiqua" w:hAnsi="Book Antiqua" w:cs="Book Antiqua"/>
          <w:color w:val="000000"/>
        </w:rPr>
        <w:t xml:space="preserve"> were significant</w:t>
      </w:r>
      <w:r w:rsidR="005134E5" w:rsidRPr="00811130">
        <w:rPr>
          <w:rFonts w:ascii="Book Antiqua" w:eastAsia="Book Antiqua" w:hAnsi="Book Antiqua" w:cs="Book Antiqua"/>
          <w:color w:val="000000"/>
        </w:rPr>
        <w:t>.</w:t>
      </w:r>
    </w:p>
    <w:p w14:paraId="60083393" w14:textId="77777777" w:rsidR="005134E5" w:rsidRPr="00811130" w:rsidRDefault="005134E5" w:rsidP="005D0705">
      <w:pPr>
        <w:adjustRightInd w:val="0"/>
        <w:snapToGrid w:val="0"/>
        <w:spacing w:line="360" w:lineRule="auto"/>
        <w:ind w:firstLineChars="100" w:firstLine="240"/>
        <w:jc w:val="both"/>
        <w:rPr>
          <w:rFonts w:ascii="Book Antiqua" w:hAnsi="Book Antiqua"/>
        </w:rPr>
      </w:pPr>
    </w:p>
    <w:p w14:paraId="49F7F134" w14:textId="22392D4D" w:rsidR="005134E5" w:rsidRPr="00811130" w:rsidRDefault="00A01FD2" w:rsidP="005D0705">
      <w:pPr>
        <w:adjustRightInd w:val="0"/>
        <w:snapToGrid w:val="0"/>
        <w:spacing w:line="360" w:lineRule="auto"/>
        <w:jc w:val="both"/>
        <w:rPr>
          <w:rFonts w:ascii="Book Antiqua" w:eastAsia="Book Antiqua" w:hAnsi="Book Antiqua" w:cs="Book Antiqua"/>
          <w:b/>
          <w:bCs/>
          <w:i/>
          <w:iCs/>
          <w:color w:val="000000"/>
        </w:rPr>
      </w:pPr>
      <w:r w:rsidRPr="00811130">
        <w:rPr>
          <w:rFonts w:ascii="Book Antiqua" w:eastAsia="Book Antiqua" w:hAnsi="Book Antiqua" w:cs="Book Antiqua"/>
          <w:b/>
          <w:bCs/>
          <w:i/>
          <w:iCs/>
          <w:color w:val="000000"/>
        </w:rPr>
        <w:t>Standardized evaluation of noninvasive skin testing</w:t>
      </w:r>
    </w:p>
    <w:p w14:paraId="08E9AE1C" w14:textId="0AE86871" w:rsidR="00A77B3E" w:rsidRPr="00811130" w:rsidRDefault="00AF4DB8" w:rsidP="009C3CE7">
      <w:pPr>
        <w:adjustRightInd w:val="0"/>
        <w:snapToGrid w:val="0"/>
        <w:spacing w:line="360" w:lineRule="auto"/>
        <w:jc w:val="both"/>
        <w:rPr>
          <w:rFonts w:ascii="Book Antiqua" w:hAnsi="Book Antiqua"/>
        </w:rPr>
      </w:pPr>
      <w:r>
        <w:rPr>
          <w:rFonts w:ascii="Book Antiqua" w:eastAsia="Book Antiqua" w:hAnsi="Book Antiqua" w:cs="Book Antiqua"/>
          <w:color w:val="000000"/>
        </w:rPr>
        <w:t>T</w:t>
      </w:r>
      <w:r w:rsidRPr="00811130">
        <w:rPr>
          <w:rFonts w:ascii="Book Antiqua" w:eastAsia="Book Antiqua" w:hAnsi="Book Antiqua" w:cs="Book Antiqua"/>
          <w:color w:val="000000"/>
        </w:rPr>
        <w:t xml:space="preserve">he M and E values at the hair follicle orifice of the test site were determined </w:t>
      </w:r>
      <w:r>
        <w:rPr>
          <w:rFonts w:ascii="Book Antiqua" w:eastAsia="Book Antiqua" w:hAnsi="Book Antiqua" w:cs="Book Antiqua"/>
          <w:color w:val="000000"/>
        </w:rPr>
        <w:t>b</w:t>
      </w:r>
      <w:r w:rsidR="00A01FD2" w:rsidRPr="00811130">
        <w:rPr>
          <w:rFonts w:ascii="Book Antiqua" w:eastAsia="Book Antiqua" w:hAnsi="Book Antiqua" w:cs="Book Antiqua"/>
          <w:color w:val="000000"/>
        </w:rPr>
        <w:t xml:space="preserve">efore treatment </w:t>
      </w:r>
      <w:r>
        <w:rPr>
          <w:rFonts w:ascii="Book Antiqua" w:eastAsia="Book Antiqua" w:hAnsi="Book Antiqua" w:cs="Book Antiqua"/>
          <w:color w:val="000000"/>
        </w:rPr>
        <w:t>and</w:t>
      </w:r>
      <w:r w:rsidR="00A01FD2" w:rsidRPr="00811130">
        <w:rPr>
          <w:rFonts w:ascii="Book Antiqua" w:eastAsia="Book Antiqua" w:hAnsi="Book Antiqua" w:cs="Book Antiqua"/>
          <w:color w:val="000000"/>
        </w:rPr>
        <w:t xml:space="preserve"> on day</w:t>
      </w:r>
      <w:r>
        <w:rPr>
          <w:rFonts w:ascii="Book Antiqua" w:eastAsia="Book Antiqua" w:hAnsi="Book Antiqua" w:cs="Book Antiqua"/>
          <w:color w:val="000000"/>
        </w:rPr>
        <w:t>s</w:t>
      </w:r>
      <w:r w:rsidR="00A01FD2" w:rsidRPr="00811130">
        <w:rPr>
          <w:rFonts w:ascii="Book Antiqua" w:eastAsia="Book Antiqua" w:hAnsi="Book Antiqua" w:cs="Book Antiqua"/>
          <w:color w:val="000000"/>
        </w:rPr>
        <w:t xml:space="preserve"> 20, 40, 60, and 80. The L value</w:t>
      </w:r>
      <w:r w:rsidR="00936168">
        <w:rPr>
          <w:rFonts w:ascii="Book Antiqua" w:eastAsia="Book Antiqua" w:hAnsi="Book Antiqua" w:cs="Book Antiqua"/>
          <w:color w:val="000000"/>
        </w:rPr>
        <w:t>s</w:t>
      </w:r>
      <w:r w:rsidR="00A01FD2" w:rsidRPr="00811130">
        <w:rPr>
          <w:rFonts w:ascii="Book Antiqua" w:eastAsia="Book Antiqua" w:hAnsi="Book Antiqua" w:cs="Book Antiqua"/>
          <w:color w:val="000000"/>
        </w:rPr>
        <w:t xml:space="preserve"> </w:t>
      </w:r>
      <w:r w:rsidR="00936168">
        <w:rPr>
          <w:rFonts w:ascii="Book Antiqua" w:eastAsia="Book Antiqua" w:hAnsi="Book Antiqua" w:cs="Book Antiqua"/>
          <w:color w:val="000000"/>
        </w:rPr>
        <w:t>were</w:t>
      </w:r>
      <w:r w:rsidR="00936168"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measured by a spectrophotometer</w:t>
      </w:r>
      <w:r w:rsidR="00936168">
        <w:rPr>
          <w:rFonts w:ascii="Book Antiqua" w:eastAsia="Book Antiqua" w:hAnsi="Book Antiqua" w:cs="Book Antiqua"/>
          <w:color w:val="000000"/>
        </w:rPr>
        <w:t>,</w:t>
      </w:r>
      <w:r w:rsidR="00A01FD2" w:rsidRPr="00811130">
        <w:rPr>
          <w:rFonts w:ascii="Book Antiqua" w:eastAsia="Book Antiqua" w:hAnsi="Book Antiqua" w:cs="Book Antiqua"/>
          <w:color w:val="000000"/>
        </w:rPr>
        <w:t xml:space="preserve"> repeated three times at each site, and the average value was taken for statistical analysis. The M values on day</w:t>
      </w:r>
      <w:r w:rsidR="00936168">
        <w:rPr>
          <w:rFonts w:ascii="Book Antiqua" w:eastAsia="Book Antiqua" w:hAnsi="Book Antiqua" w:cs="Book Antiqua"/>
          <w:color w:val="000000"/>
        </w:rPr>
        <w:t>s</w:t>
      </w:r>
      <w:r w:rsidR="00A01FD2" w:rsidRPr="00811130">
        <w:rPr>
          <w:rFonts w:ascii="Book Antiqua" w:eastAsia="Book Antiqua" w:hAnsi="Book Antiqua" w:cs="Book Antiqua"/>
          <w:color w:val="000000"/>
        </w:rPr>
        <w:t xml:space="preserve"> 40, 60</w:t>
      </w:r>
      <w:r w:rsidR="00936168">
        <w:rPr>
          <w:rFonts w:ascii="Book Antiqua" w:eastAsia="Book Antiqua" w:hAnsi="Book Antiqua" w:cs="Book Antiqua"/>
          <w:color w:val="000000"/>
        </w:rPr>
        <w:t>,</w:t>
      </w:r>
      <w:r w:rsidR="00A01FD2" w:rsidRPr="00811130">
        <w:rPr>
          <w:rFonts w:ascii="Book Antiqua" w:eastAsia="Book Antiqua" w:hAnsi="Book Antiqua" w:cs="Book Antiqua"/>
          <w:color w:val="000000"/>
        </w:rPr>
        <w:t xml:space="preserve"> and 80 were </w:t>
      </w:r>
      <w:r w:rsidR="00936168">
        <w:rPr>
          <w:rFonts w:ascii="Book Antiqua" w:eastAsia="Book Antiqua" w:hAnsi="Book Antiqua" w:cs="Book Antiqua"/>
          <w:color w:val="000000"/>
        </w:rPr>
        <w:t>significantly</w:t>
      </w:r>
      <w:r w:rsidR="00936168"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 xml:space="preserve">different compared </w:t>
      </w:r>
      <w:r w:rsidR="00936168">
        <w:rPr>
          <w:rFonts w:ascii="Book Antiqua" w:eastAsia="Book Antiqua" w:hAnsi="Book Antiqua" w:cs="Book Antiqua"/>
          <w:color w:val="000000"/>
        </w:rPr>
        <w:t>with</w:t>
      </w:r>
      <w:r w:rsidR="00936168"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the value before treatment (</w:t>
      </w:r>
      <w:r w:rsidR="005134E5" w:rsidRPr="00811130">
        <w:rPr>
          <w:rFonts w:ascii="Book Antiqua" w:eastAsia="Book Antiqua" w:hAnsi="Book Antiqua" w:cs="Book Antiqua"/>
          <w:i/>
          <w:iCs/>
          <w:color w:val="000000"/>
        </w:rPr>
        <w:t>P</w:t>
      </w:r>
      <w:r w:rsidR="005134E5"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&lt;</w:t>
      </w:r>
      <w:r w:rsidR="005134E5"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0.05)</w:t>
      </w:r>
      <w:r w:rsidR="00936168">
        <w:rPr>
          <w:rFonts w:ascii="Book Antiqua" w:eastAsia="Book Antiqua" w:hAnsi="Book Antiqua" w:cs="Book Antiqua"/>
          <w:color w:val="000000"/>
        </w:rPr>
        <w:t>.</w:t>
      </w:r>
      <w:r w:rsidR="00A01FD2" w:rsidRPr="00811130">
        <w:rPr>
          <w:rFonts w:ascii="Book Antiqua" w:eastAsia="Book Antiqua" w:hAnsi="Book Antiqua" w:cs="Book Antiqua"/>
          <w:color w:val="000000"/>
        </w:rPr>
        <w:t xml:space="preserve"> </w:t>
      </w:r>
      <w:r w:rsidR="00936168">
        <w:rPr>
          <w:rFonts w:ascii="Book Antiqua" w:eastAsia="Book Antiqua" w:hAnsi="Book Antiqua" w:cs="Book Antiqua"/>
          <w:color w:val="000000"/>
        </w:rPr>
        <w:t xml:space="preserve">The </w:t>
      </w:r>
      <w:r w:rsidR="00A01FD2" w:rsidRPr="00811130">
        <w:rPr>
          <w:rFonts w:ascii="Book Antiqua" w:eastAsia="Book Antiqua" w:hAnsi="Book Antiqua" w:cs="Book Antiqua"/>
          <w:color w:val="000000"/>
        </w:rPr>
        <w:t>E values on day</w:t>
      </w:r>
      <w:r w:rsidR="00936168">
        <w:rPr>
          <w:rFonts w:ascii="Book Antiqua" w:eastAsia="Book Antiqua" w:hAnsi="Book Antiqua" w:cs="Book Antiqua"/>
          <w:color w:val="000000"/>
        </w:rPr>
        <w:t>s</w:t>
      </w:r>
      <w:r w:rsidR="00A01FD2" w:rsidRPr="00811130">
        <w:rPr>
          <w:rFonts w:ascii="Book Antiqua" w:eastAsia="Book Antiqua" w:hAnsi="Book Antiqua" w:cs="Book Antiqua"/>
          <w:color w:val="000000"/>
        </w:rPr>
        <w:t xml:space="preserve"> 60 and 80 were </w:t>
      </w:r>
      <w:r w:rsidR="00936168">
        <w:rPr>
          <w:rFonts w:ascii="Book Antiqua" w:eastAsia="Book Antiqua" w:hAnsi="Book Antiqua" w:cs="Book Antiqua"/>
          <w:color w:val="000000"/>
        </w:rPr>
        <w:t>significantly</w:t>
      </w:r>
      <w:r w:rsidR="00936168"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 xml:space="preserve">different compared </w:t>
      </w:r>
      <w:r w:rsidR="00936168">
        <w:rPr>
          <w:rFonts w:ascii="Book Antiqua" w:eastAsia="Book Antiqua" w:hAnsi="Book Antiqua" w:cs="Book Antiqua"/>
          <w:color w:val="000000"/>
        </w:rPr>
        <w:t>with</w:t>
      </w:r>
      <w:r w:rsidR="00936168"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the value before treatment (</w:t>
      </w:r>
      <w:r w:rsidR="005134E5" w:rsidRPr="00811130">
        <w:rPr>
          <w:rFonts w:ascii="Book Antiqua" w:eastAsia="Book Antiqua" w:hAnsi="Book Antiqua" w:cs="Book Antiqua"/>
          <w:i/>
          <w:iCs/>
          <w:color w:val="000000"/>
        </w:rPr>
        <w:t>P</w:t>
      </w:r>
      <w:r w:rsidR="005134E5"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&lt;</w:t>
      </w:r>
      <w:r w:rsidR="005134E5"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0.05)</w:t>
      </w:r>
      <w:r w:rsidR="00936168">
        <w:rPr>
          <w:rFonts w:ascii="Book Antiqua" w:eastAsia="Book Antiqua" w:hAnsi="Book Antiqua" w:cs="Book Antiqua"/>
          <w:color w:val="000000"/>
        </w:rPr>
        <w:t>.</w:t>
      </w:r>
      <w:r w:rsidR="00A01FD2" w:rsidRPr="00811130">
        <w:rPr>
          <w:rFonts w:ascii="Book Antiqua" w:eastAsia="Book Antiqua" w:hAnsi="Book Antiqua" w:cs="Book Antiqua"/>
          <w:color w:val="000000"/>
        </w:rPr>
        <w:t xml:space="preserve"> </w:t>
      </w:r>
      <w:r w:rsidR="00936168">
        <w:rPr>
          <w:rFonts w:ascii="Book Antiqua" w:eastAsia="Book Antiqua" w:hAnsi="Book Antiqua" w:cs="Book Antiqua"/>
          <w:color w:val="000000"/>
        </w:rPr>
        <w:t>T</w:t>
      </w:r>
      <w:r w:rsidR="00A01FD2" w:rsidRPr="00811130">
        <w:rPr>
          <w:rFonts w:ascii="Book Antiqua" w:eastAsia="Book Antiqua" w:hAnsi="Book Antiqua" w:cs="Book Antiqua"/>
          <w:color w:val="000000"/>
        </w:rPr>
        <w:t>he L values on day</w:t>
      </w:r>
      <w:r w:rsidR="00936168">
        <w:rPr>
          <w:rFonts w:ascii="Book Antiqua" w:eastAsia="Book Antiqua" w:hAnsi="Book Antiqua" w:cs="Book Antiqua"/>
          <w:color w:val="000000"/>
        </w:rPr>
        <w:t>s</w:t>
      </w:r>
      <w:r w:rsidR="00A01FD2" w:rsidRPr="00811130">
        <w:rPr>
          <w:rFonts w:ascii="Book Antiqua" w:eastAsia="Book Antiqua" w:hAnsi="Book Antiqua" w:cs="Book Antiqua"/>
          <w:color w:val="000000"/>
        </w:rPr>
        <w:t xml:space="preserve"> 40, 60</w:t>
      </w:r>
      <w:r w:rsidR="00936168">
        <w:rPr>
          <w:rFonts w:ascii="Book Antiqua" w:eastAsia="Book Antiqua" w:hAnsi="Book Antiqua" w:cs="Book Antiqua"/>
          <w:color w:val="000000"/>
        </w:rPr>
        <w:t>,</w:t>
      </w:r>
      <w:r w:rsidR="00A01FD2" w:rsidRPr="00811130">
        <w:rPr>
          <w:rFonts w:ascii="Book Antiqua" w:eastAsia="Book Antiqua" w:hAnsi="Book Antiqua" w:cs="Book Antiqua"/>
          <w:color w:val="000000"/>
        </w:rPr>
        <w:t xml:space="preserve"> and 80 were </w:t>
      </w:r>
      <w:r w:rsidR="00936168">
        <w:rPr>
          <w:rFonts w:ascii="Book Antiqua" w:eastAsia="Book Antiqua" w:hAnsi="Book Antiqua" w:cs="Book Antiqua"/>
          <w:color w:val="000000"/>
        </w:rPr>
        <w:t>significantly</w:t>
      </w:r>
      <w:r w:rsidR="00936168"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 xml:space="preserve">different compared </w:t>
      </w:r>
      <w:r w:rsidR="00936168">
        <w:rPr>
          <w:rFonts w:ascii="Book Antiqua" w:eastAsia="Book Antiqua" w:hAnsi="Book Antiqua" w:cs="Book Antiqua"/>
          <w:color w:val="000000"/>
        </w:rPr>
        <w:t>with</w:t>
      </w:r>
      <w:r w:rsidR="00936168"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the value before treatment (</w:t>
      </w:r>
      <w:r w:rsidR="005134E5" w:rsidRPr="00811130">
        <w:rPr>
          <w:rFonts w:ascii="Book Antiqua" w:eastAsia="Book Antiqua" w:hAnsi="Book Antiqua" w:cs="Book Antiqua"/>
          <w:i/>
          <w:iCs/>
          <w:color w:val="000000"/>
        </w:rPr>
        <w:t>P</w:t>
      </w:r>
      <w:r w:rsidR="005134E5"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&lt;</w:t>
      </w:r>
      <w:r w:rsidR="005134E5"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0.05, Table 3).</w:t>
      </w:r>
      <w:r w:rsidR="00936168">
        <w:rPr>
          <w:rFonts w:ascii="Book Antiqua" w:eastAsia="Book Antiqua" w:hAnsi="Book Antiqua" w:cs="Book Antiqua"/>
          <w:color w:val="000000"/>
        </w:rPr>
        <w:t xml:space="preserve"> Nine</w:t>
      </w:r>
      <w:r w:rsidR="00936168"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subjects were followed</w:t>
      </w:r>
      <w:r w:rsidR="00936168">
        <w:rPr>
          <w:rFonts w:ascii="Book Antiqua" w:eastAsia="Book Antiqua" w:hAnsi="Book Antiqua" w:cs="Book Antiqua"/>
          <w:color w:val="000000"/>
        </w:rPr>
        <w:t>-</w:t>
      </w:r>
      <w:r w:rsidR="00A01FD2" w:rsidRPr="00811130">
        <w:rPr>
          <w:rFonts w:ascii="Book Antiqua" w:eastAsia="Book Antiqua" w:hAnsi="Book Antiqua" w:cs="Book Antiqua"/>
          <w:color w:val="000000"/>
        </w:rPr>
        <w:t>up</w:t>
      </w:r>
      <w:r w:rsidR="00936168">
        <w:rPr>
          <w:rFonts w:ascii="Book Antiqua" w:eastAsia="Book Antiqua" w:hAnsi="Book Antiqua" w:cs="Book Antiqua"/>
          <w:color w:val="000000"/>
        </w:rPr>
        <w:t xml:space="preserve"> at 5 y</w:t>
      </w:r>
      <w:r w:rsidR="001A1FA3">
        <w:rPr>
          <w:rFonts w:ascii="Book Antiqua" w:eastAsia="Book Antiqua" w:hAnsi="Book Antiqua" w:cs="Book Antiqua"/>
          <w:color w:val="000000"/>
        </w:rPr>
        <w:t>ea</w:t>
      </w:r>
      <w:r w:rsidR="00936168">
        <w:rPr>
          <w:rFonts w:ascii="Book Antiqua" w:eastAsia="Book Antiqua" w:hAnsi="Book Antiqua" w:cs="Book Antiqua"/>
          <w:color w:val="000000"/>
        </w:rPr>
        <w:t>r</w:t>
      </w:r>
      <w:r w:rsidR="001A1FA3">
        <w:rPr>
          <w:rFonts w:ascii="Book Antiqua" w:eastAsia="Book Antiqua" w:hAnsi="Book Antiqua" w:cs="Book Antiqua"/>
          <w:color w:val="000000"/>
        </w:rPr>
        <w:t>s</w:t>
      </w:r>
      <w:r w:rsidR="00A01FD2" w:rsidRPr="00811130">
        <w:rPr>
          <w:rFonts w:ascii="Book Antiqua" w:eastAsia="Book Antiqua" w:hAnsi="Book Antiqua" w:cs="Book Antiqua"/>
          <w:color w:val="000000"/>
        </w:rPr>
        <w:t>.</w:t>
      </w:r>
      <w:r w:rsidR="00BC1AFB"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Some subjects had left Beijing for work or study and some had changed their contact information.</w:t>
      </w:r>
      <w:r w:rsidR="00BC1AFB"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Six subjects were able to return to the outpatient clinic for photographs and measur</w:t>
      </w:r>
      <w:r w:rsidR="00A82AFB">
        <w:rPr>
          <w:rFonts w:ascii="Book Antiqua" w:eastAsia="Book Antiqua" w:hAnsi="Book Antiqua" w:cs="Book Antiqua"/>
          <w:color w:val="000000"/>
        </w:rPr>
        <w:t>ement of</w:t>
      </w:r>
      <w:r w:rsidR="00A01FD2" w:rsidRPr="00811130">
        <w:rPr>
          <w:rFonts w:ascii="Book Antiqua" w:eastAsia="Book Antiqua" w:hAnsi="Book Antiqua" w:cs="Book Antiqua"/>
          <w:color w:val="000000"/>
        </w:rPr>
        <w:t xml:space="preserve"> M, E, and L values.</w:t>
      </w:r>
      <w:r w:rsidR="00BC1AFB"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 xml:space="preserve">There </w:t>
      </w:r>
      <w:r w:rsidR="00A82AFB">
        <w:rPr>
          <w:rFonts w:ascii="Book Antiqua" w:eastAsia="Book Antiqua" w:hAnsi="Book Antiqua" w:cs="Book Antiqua"/>
          <w:color w:val="000000"/>
        </w:rPr>
        <w:t>were</w:t>
      </w:r>
      <w:r w:rsidR="00A82AFB" w:rsidRPr="00811130">
        <w:rPr>
          <w:rFonts w:ascii="Book Antiqua" w:eastAsia="Book Antiqua" w:hAnsi="Book Antiqua" w:cs="Book Antiqua"/>
          <w:color w:val="000000"/>
        </w:rPr>
        <w:t xml:space="preserve"> </w:t>
      </w:r>
      <w:r w:rsidR="00A01FD2" w:rsidRPr="00811130">
        <w:rPr>
          <w:rFonts w:ascii="Book Antiqua" w:eastAsia="Book Antiqua" w:hAnsi="Book Antiqua" w:cs="Book Antiqua"/>
          <w:color w:val="000000"/>
        </w:rPr>
        <w:t>no significant difference</w:t>
      </w:r>
      <w:r w:rsidR="00A82AFB">
        <w:rPr>
          <w:rFonts w:ascii="Book Antiqua" w:eastAsia="Book Antiqua" w:hAnsi="Book Antiqua" w:cs="Book Antiqua"/>
          <w:color w:val="000000"/>
        </w:rPr>
        <w:t>s</w:t>
      </w:r>
      <w:r w:rsidR="00A01FD2" w:rsidRPr="00811130">
        <w:rPr>
          <w:rFonts w:ascii="Book Antiqua" w:eastAsia="Book Antiqua" w:hAnsi="Book Antiqua" w:cs="Book Antiqua"/>
          <w:color w:val="000000"/>
        </w:rPr>
        <w:t xml:space="preserve"> </w:t>
      </w:r>
      <w:r w:rsidR="00A82AFB">
        <w:rPr>
          <w:rFonts w:ascii="Book Antiqua" w:eastAsia="Book Antiqua" w:hAnsi="Book Antiqua" w:cs="Book Antiqua"/>
          <w:color w:val="000000"/>
        </w:rPr>
        <w:t xml:space="preserve">compared with </w:t>
      </w:r>
      <w:r w:rsidR="00A01FD2" w:rsidRPr="00811130">
        <w:rPr>
          <w:rFonts w:ascii="Book Antiqua" w:eastAsia="Book Antiqua" w:hAnsi="Book Antiqua" w:cs="Book Antiqua"/>
          <w:color w:val="000000"/>
        </w:rPr>
        <w:t>the pretreatment values (Table 3).</w:t>
      </w:r>
    </w:p>
    <w:p w14:paraId="16A28BDE" w14:textId="77777777" w:rsidR="00FB28CE" w:rsidRPr="00811130" w:rsidRDefault="00FB28CE" w:rsidP="005D0705">
      <w:pPr>
        <w:adjustRightInd w:val="0"/>
        <w:snapToGrid w:val="0"/>
        <w:spacing w:line="360" w:lineRule="auto"/>
        <w:jc w:val="both"/>
        <w:rPr>
          <w:rFonts w:ascii="Book Antiqua" w:eastAsia="Book Antiqua" w:hAnsi="Book Antiqua" w:cs="Book Antiqua"/>
          <w:color w:val="000000"/>
        </w:rPr>
      </w:pPr>
    </w:p>
    <w:p w14:paraId="07C90B8B" w14:textId="7DA74F85" w:rsidR="00A77B3E" w:rsidRPr="00811130" w:rsidRDefault="00A01FD2" w:rsidP="005D0705">
      <w:pPr>
        <w:adjustRightInd w:val="0"/>
        <w:snapToGrid w:val="0"/>
        <w:spacing w:line="360" w:lineRule="auto"/>
        <w:jc w:val="both"/>
        <w:rPr>
          <w:rFonts w:ascii="Book Antiqua" w:hAnsi="Book Antiqua"/>
          <w:b/>
          <w:bCs/>
          <w:i/>
          <w:iCs/>
        </w:rPr>
      </w:pPr>
      <w:r w:rsidRPr="00811130">
        <w:rPr>
          <w:rFonts w:ascii="Book Antiqua" w:eastAsia="Book Antiqua" w:hAnsi="Book Antiqua" w:cs="Book Antiqua"/>
          <w:b/>
          <w:bCs/>
          <w:i/>
          <w:iCs/>
          <w:color w:val="000000"/>
        </w:rPr>
        <w:t>Subject self-assessment</w:t>
      </w:r>
    </w:p>
    <w:p w14:paraId="46CC7CC8" w14:textId="74111321" w:rsidR="00A77B3E" w:rsidRPr="00811130" w:rsidRDefault="00A01FD2" w:rsidP="005D0705">
      <w:pPr>
        <w:adjustRightInd w:val="0"/>
        <w:snapToGrid w:val="0"/>
        <w:spacing w:line="360" w:lineRule="auto"/>
        <w:jc w:val="both"/>
        <w:rPr>
          <w:rFonts w:ascii="Book Antiqua" w:eastAsia="Book Antiqua" w:hAnsi="Book Antiqua" w:cs="Book Antiqua"/>
          <w:color w:val="000000"/>
        </w:rPr>
      </w:pPr>
      <w:r w:rsidRPr="00811130">
        <w:rPr>
          <w:rFonts w:ascii="Book Antiqua" w:eastAsia="Book Antiqua" w:hAnsi="Book Antiqua" w:cs="Book Antiqua"/>
          <w:color w:val="000000"/>
        </w:rPr>
        <w:t>After the first round of treatment, on day 20, 2 subjects reported significant improvement, 9 reported some improvement, and 12 reported no change.</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On day 40, </w:t>
      </w:r>
      <w:r w:rsidR="001A1FA3">
        <w:rPr>
          <w:rFonts w:ascii="Book Antiqua" w:eastAsia="Book Antiqua" w:hAnsi="Book Antiqua" w:cs="Book Antiqua"/>
          <w:color w:val="000000"/>
        </w:rPr>
        <w:t>4</w:t>
      </w:r>
      <w:r w:rsidR="00A82AFB" w:rsidRPr="00811130">
        <w:rPr>
          <w:rFonts w:ascii="Book Antiqua" w:eastAsia="Book Antiqua" w:hAnsi="Book Antiqua" w:cs="Book Antiqua"/>
          <w:color w:val="000000"/>
        </w:rPr>
        <w:t xml:space="preserve"> </w:t>
      </w:r>
      <w:r w:rsidR="00A82AFB">
        <w:rPr>
          <w:rFonts w:ascii="Book Antiqua" w:eastAsia="Book Antiqua" w:hAnsi="Book Antiqua" w:cs="Book Antiqua"/>
          <w:color w:val="000000"/>
        </w:rPr>
        <w:t xml:space="preserve">subjects </w:t>
      </w:r>
      <w:r w:rsidRPr="00811130">
        <w:rPr>
          <w:rFonts w:ascii="Book Antiqua" w:eastAsia="Book Antiqua" w:hAnsi="Book Antiqua" w:cs="Book Antiqua"/>
          <w:color w:val="000000"/>
        </w:rPr>
        <w:t xml:space="preserve">reported significant improvement, 11 reported some improvement, and </w:t>
      </w:r>
      <w:r w:rsidR="001A1FA3">
        <w:rPr>
          <w:rFonts w:ascii="Book Antiqua" w:eastAsia="Book Antiqua" w:hAnsi="Book Antiqua" w:cs="Book Antiqua"/>
          <w:color w:val="000000"/>
        </w:rPr>
        <w:t>10</w:t>
      </w:r>
      <w:r w:rsidR="00A82AFB">
        <w:rPr>
          <w:rFonts w:ascii="Book Antiqua" w:eastAsia="Book Antiqua" w:hAnsi="Book Antiqua" w:cs="Book Antiqua"/>
          <w:color w:val="000000"/>
        </w:rPr>
        <w:t xml:space="preserve"> </w:t>
      </w:r>
      <w:r w:rsidRPr="00811130">
        <w:rPr>
          <w:rFonts w:ascii="Book Antiqua" w:eastAsia="Book Antiqua" w:hAnsi="Book Antiqua" w:cs="Book Antiqua"/>
          <w:color w:val="000000"/>
        </w:rPr>
        <w:t>reported no change</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On day 60, </w:t>
      </w:r>
      <w:r w:rsidR="001A1FA3">
        <w:rPr>
          <w:rFonts w:ascii="Book Antiqua" w:eastAsia="Book Antiqua" w:hAnsi="Book Antiqua" w:cs="Book Antiqua"/>
          <w:color w:val="000000"/>
        </w:rPr>
        <w:t>1</w:t>
      </w:r>
      <w:r w:rsidR="00A82AFB">
        <w:rPr>
          <w:rFonts w:ascii="Book Antiqua" w:eastAsia="Book Antiqua" w:hAnsi="Book Antiqua" w:cs="Book Antiqua"/>
          <w:color w:val="000000"/>
        </w:rPr>
        <w:t xml:space="preserve"> subject</w:t>
      </w:r>
      <w:r w:rsidRPr="00811130">
        <w:rPr>
          <w:rFonts w:ascii="Book Antiqua" w:eastAsia="Book Antiqua" w:hAnsi="Book Antiqua" w:cs="Book Antiqua"/>
          <w:color w:val="000000"/>
        </w:rPr>
        <w:t xml:space="preserve"> reported excellent improvement, 5 reported significant improvement, 12 reported some improvement, and 7 reported no change.</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On day 80, 1 case reported excellent improvement, 7 reported significant improvement, 11 reported some improvement, and 6 reported no change.</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There were no cases of deterioration during treatment.</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At </w:t>
      </w:r>
      <w:r w:rsidR="00A82AFB">
        <w:rPr>
          <w:rFonts w:ascii="Book Antiqua" w:eastAsia="Book Antiqua" w:hAnsi="Book Antiqua" w:cs="Book Antiqua"/>
          <w:color w:val="000000"/>
        </w:rPr>
        <w:t xml:space="preserve">the </w:t>
      </w:r>
      <w:r w:rsidRPr="00811130">
        <w:rPr>
          <w:rFonts w:ascii="Book Antiqua" w:eastAsia="Book Antiqua" w:hAnsi="Book Antiqua" w:cs="Book Antiqua"/>
          <w:color w:val="000000"/>
        </w:rPr>
        <w:t>5-year follow-up, 3 cases reported some improvement, 4 cases reported no change, and 2 cases reported a deterioration in their condition (Table 4).</w:t>
      </w:r>
    </w:p>
    <w:p w14:paraId="100217D2" w14:textId="77777777" w:rsidR="008E0041" w:rsidRPr="00811130" w:rsidRDefault="008E0041" w:rsidP="005D0705">
      <w:pPr>
        <w:adjustRightInd w:val="0"/>
        <w:snapToGrid w:val="0"/>
        <w:spacing w:line="360" w:lineRule="auto"/>
        <w:jc w:val="both"/>
        <w:rPr>
          <w:rFonts w:ascii="Book Antiqua" w:hAnsi="Book Antiqua"/>
        </w:rPr>
      </w:pPr>
    </w:p>
    <w:p w14:paraId="2DDBE1B8" w14:textId="3B587EF9" w:rsidR="00A77B3E" w:rsidRPr="00811130" w:rsidRDefault="00A01FD2" w:rsidP="005D0705">
      <w:pPr>
        <w:adjustRightInd w:val="0"/>
        <w:snapToGrid w:val="0"/>
        <w:spacing w:line="360" w:lineRule="auto"/>
        <w:jc w:val="both"/>
        <w:rPr>
          <w:rFonts w:ascii="Book Antiqua" w:hAnsi="Book Antiqua"/>
          <w:b/>
          <w:bCs/>
          <w:i/>
          <w:iCs/>
        </w:rPr>
      </w:pPr>
      <w:r w:rsidRPr="00811130">
        <w:rPr>
          <w:rFonts w:ascii="Book Antiqua" w:eastAsia="Book Antiqua" w:hAnsi="Book Antiqua" w:cs="Book Antiqua"/>
          <w:b/>
          <w:bCs/>
          <w:i/>
          <w:iCs/>
          <w:color w:val="000000"/>
        </w:rPr>
        <w:t>Safety evaluation</w:t>
      </w:r>
    </w:p>
    <w:p w14:paraId="676F1A3F" w14:textId="219D60B8" w:rsidR="00A77B3E" w:rsidRPr="00811130" w:rsidRDefault="00A01FD2" w:rsidP="005D0705">
      <w:pPr>
        <w:adjustRightInd w:val="0"/>
        <w:snapToGrid w:val="0"/>
        <w:spacing w:line="360" w:lineRule="auto"/>
        <w:jc w:val="both"/>
        <w:rPr>
          <w:rFonts w:ascii="Book Antiqua" w:eastAsia="Book Antiqua" w:hAnsi="Book Antiqua" w:cs="Book Antiqua"/>
          <w:color w:val="000000"/>
        </w:rPr>
      </w:pPr>
      <w:r w:rsidRPr="00811130">
        <w:rPr>
          <w:rFonts w:ascii="Book Antiqua" w:eastAsia="Book Antiqua" w:hAnsi="Book Antiqua" w:cs="Book Antiqua"/>
          <w:color w:val="000000"/>
        </w:rPr>
        <w:t xml:space="preserve">The subjects </w:t>
      </w:r>
      <w:r w:rsidR="00A82AFB">
        <w:rPr>
          <w:rFonts w:ascii="Book Antiqua" w:eastAsia="Book Antiqua" w:hAnsi="Book Antiqua" w:cs="Book Antiqua"/>
          <w:color w:val="000000"/>
        </w:rPr>
        <w:t xml:space="preserve">were </w:t>
      </w:r>
      <w:r w:rsidRPr="00811130">
        <w:rPr>
          <w:rFonts w:ascii="Book Antiqua" w:eastAsia="Book Antiqua" w:hAnsi="Book Antiqua" w:cs="Book Antiqua"/>
          <w:color w:val="000000"/>
        </w:rPr>
        <w:t xml:space="preserve">tolerant </w:t>
      </w:r>
      <w:r w:rsidR="00A82AFB">
        <w:rPr>
          <w:rFonts w:ascii="Book Antiqua" w:eastAsia="Book Antiqua" w:hAnsi="Book Antiqua" w:cs="Book Antiqua"/>
          <w:color w:val="000000"/>
        </w:rPr>
        <w:t>of</w:t>
      </w:r>
      <w:r w:rsidR="00A82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high concentrations of glycolic acid. All 25 completed the </w:t>
      </w:r>
      <w:r w:rsidR="00A82AFB">
        <w:rPr>
          <w:rFonts w:ascii="Book Antiqua" w:eastAsia="Book Antiqua" w:hAnsi="Book Antiqua" w:cs="Book Antiqua"/>
          <w:color w:val="000000"/>
        </w:rPr>
        <w:t xml:space="preserve">80-d </w:t>
      </w:r>
      <w:r w:rsidRPr="00811130">
        <w:rPr>
          <w:rFonts w:ascii="Book Antiqua" w:eastAsia="Book Antiqua" w:hAnsi="Book Antiqua" w:cs="Book Antiqua"/>
          <w:color w:val="000000"/>
        </w:rPr>
        <w:t>study</w:t>
      </w:r>
      <w:r w:rsidR="00A82AFB">
        <w:rPr>
          <w:rFonts w:ascii="Book Antiqua" w:eastAsia="Book Antiqua" w:hAnsi="Book Antiqua" w:cs="Book Antiqua"/>
          <w:color w:val="000000"/>
        </w:rPr>
        <w:t>;</w:t>
      </w:r>
      <w:r w:rsidRPr="00811130">
        <w:rPr>
          <w:rFonts w:ascii="Book Antiqua" w:eastAsia="Book Antiqua" w:hAnsi="Book Antiqua" w:cs="Book Antiqua"/>
          <w:color w:val="000000"/>
        </w:rPr>
        <w:t xml:space="preserve"> no subjects dropped out. Only </w:t>
      </w:r>
      <w:r w:rsidR="001A1FA3">
        <w:rPr>
          <w:rFonts w:ascii="Book Antiqua" w:eastAsia="Book Antiqua" w:hAnsi="Book Antiqua" w:cs="Book Antiqua"/>
          <w:color w:val="000000"/>
        </w:rPr>
        <w:t>1</w:t>
      </w:r>
      <w:r w:rsidR="001A1FA3"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subject experienced burning, itching</w:t>
      </w:r>
      <w:r w:rsidR="00A82AFB">
        <w:rPr>
          <w:rFonts w:ascii="Book Antiqua" w:eastAsia="Book Antiqua" w:hAnsi="Book Antiqua" w:cs="Book Antiqua"/>
          <w:color w:val="000000"/>
        </w:rPr>
        <w:t>,</w:t>
      </w:r>
      <w:r w:rsidRPr="00811130">
        <w:rPr>
          <w:rFonts w:ascii="Book Antiqua" w:eastAsia="Book Antiqua" w:hAnsi="Book Antiqua" w:cs="Book Antiqua"/>
          <w:color w:val="000000"/>
        </w:rPr>
        <w:t xml:space="preserve"> and discomfort when treated with 70% glycolic acid. The symptoms disappeared after </w:t>
      </w:r>
      <w:r w:rsidR="00A82AFB">
        <w:rPr>
          <w:rFonts w:ascii="Book Antiqua" w:eastAsia="Book Antiqua" w:hAnsi="Book Antiqua" w:cs="Book Antiqua"/>
          <w:color w:val="000000"/>
        </w:rPr>
        <w:t>treatment</w:t>
      </w:r>
      <w:r w:rsidR="00A82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with the neutralizing solution. There was no irritation, skin sensitivity, or crusting after the procedure.</w:t>
      </w:r>
    </w:p>
    <w:p w14:paraId="2D8BD016" w14:textId="77777777" w:rsidR="00BC1AFB" w:rsidRPr="00811130" w:rsidRDefault="00BC1AFB" w:rsidP="005D0705">
      <w:pPr>
        <w:adjustRightInd w:val="0"/>
        <w:snapToGrid w:val="0"/>
        <w:spacing w:line="360" w:lineRule="auto"/>
        <w:jc w:val="both"/>
        <w:rPr>
          <w:rFonts w:ascii="Book Antiqua" w:hAnsi="Book Antiqua"/>
        </w:rPr>
      </w:pPr>
    </w:p>
    <w:p w14:paraId="2C4ECAE4" w14:textId="67BAB1B5" w:rsidR="00A77B3E" w:rsidRPr="00811130" w:rsidRDefault="00A01FD2" w:rsidP="005D0705">
      <w:pPr>
        <w:adjustRightInd w:val="0"/>
        <w:snapToGrid w:val="0"/>
        <w:spacing w:line="360" w:lineRule="auto"/>
        <w:jc w:val="both"/>
        <w:rPr>
          <w:rFonts w:ascii="Book Antiqua" w:hAnsi="Book Antiqua"/>
          <w:b/>
          <w:bCs/>
          <w:i/>
          <w:iCs/>
        </w:rPr>
      </w:pPr>
      <w:r w:rsidRPr="00811130">
        <w:rPr>
          <w:rFonts w:ascii="Book Antiqua" w:eastAsia="Book Antiqua" w:hAnsi="Book Antiqua" w:cs="Book Antiqua"/>
          <w:b/>
          <w:bCs/>
          <w:i/>
          <w:iCs/>
          <w:color w:val="000000"/>
        </w:rPr>
        <w:t>Follow-up at 5 years</w:t>
      </w:r>
    </w:p>
    <w:p w14:paraId="65CA44CC" w14:textId="5F543609"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 xml:space="preserve">After 5 years, we were only able to contact 9 of the subjects (6 males and 3 females). Six of them (3 males and 3 females) returned to the outpatient clinic for measurements and photographs, and the other </w:t>
      </w:r>
      <w:r w:rsidR="001A1FA3">
        <w:rPr>
          <w:rFonts w:ascii="Book Antiqua" w:eastAsia="Book Antiqua" w:hAnsi="Book Antiqua" w:cs="Book Antiqua"/>
          <w:color w:val="000000"/>
        </w:rPr>
        <w:t>3</w:t>
      </w:r>
      <w:r w:rsidR="001A1FA3" w:rsidRPr="00811130">
        <w:rPr>
          <w:rFonts w:ascii="Book Antiqua" w:eastAsia="Book Antiqua" w:hAnsi="Book Antiqua" w:cs="Book Antiqua"/>
          <w:color w:val="000000"/>
        </w:rPr>
        <w:t xml:space="preserve"> </w:t>
      </w:r>
      <w:r w:rsidR="00A82AFB">
        <w:rPr>
          <w:rFonts w:ascii="Book Antiqua" w:eastAsia="Book Antiqua" w:hAnsi="Book Antiqua" w:cs="Book Antiqua"/>
          <w:color w:val="000000"/>
        </w:rPr>
        <w:t>were followed-up by</w:t>
      </w:r>
      <w:r w:rsidR="00A82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telephone.</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It was found that after 5 year, </w:t>
      </w:r>
      <w:r w:rsidR="00A82AFB">
        <w:rPr>
          <w:rFonts w:ascii="Book Antiqua" w:eastAsia="Book Antiqua" w:hAnsi="Book Antiqua" w:cs="Book Antiqua"/>
          <w:color w:val="000000"/>
        </w:rPr>
        <w:t xml:space="preserve">neither </w:t>
      </w:r>
      <w:r w:rsidRPr="00811130">
        <w:rPr>
          <w:rFonts w:ascii="Book Antiqua" w:eastAsia="Book Antiqua" w:hAnsi="Book Antiqua" w:cs="Book Antiqua"/>
          <w:color w:val="000000"/>
        </w:rPr>
        <w:t xml:space="preserve">the number of follicular papules </w:t>
      </w:r>
      <w:r w:rsidR="00A82AFB">
        <w:rPr>
          <w:rFonts w:ascii="Book Antiqua" w:eastAsia="Book Antiqua" w:hAnsi="Book Antiqua" w:cs="Book Antiqua"/>
          <w:color w:val="000000"/>
        </w:rPr>
        <w:t xml:space="preserve">nor </w:t>
      </w:r>
      <w:r w:rsidRPr="00811130">
        <w:rPr>
          <w:rFonts w:ascii="Book Antiqua" w:eastAsia="Book Antiqua" w:hAnsi="Book Antiqua" w:cs="Book Antiqua"/>
          <w:color w:val="000000"/>
        </w:rPr>
        <w:t>the M, E, and L values were significantly different from those before treatment (Table 3). Three patients (2 males and 1 female) reported that they felt less self-conscious than before</w:t>
      </w:r>
      <w:r w:rsidR="00A82AFB">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9D59E3">
        <w:rPr>
          <w:rFonts w:ascii="Book Antiqua" w:eastAsia="Book Antiqua" w:hAnsi="Book Antiqua" w:cs="Book Antiqua"/>
          <w:color w:val="000000"/>
        </w:rPr>
        <w:t xml:space="preserve">Two </w:t>
      </w:r>
      <w:r w:rsidRPr="00811130">
        <w:rPr>
          <w:rFonts w:ascii="Book Antiqua" w:eastAsia="Book Antiqua" w:hAnsi="Book Antiqua" w:cs="Book Antiqua"/>
          <w:color w:val="000000"/>
        </w:rPr>
        <w:t xml:space="preserve">patients (1 male and 1 female) reported that they were worse than before treatment, and 4 patients (3 males and 1 female) did not notice any changes in </w:t>
      </w:r>
      <w:r w:rsidR="009D59E3">
        <w:rPr>
          <w:rFonts w:ascii="Book Antiqua" w:eastAsia="Book Antiqua" w:hAnsi="Book Antiqua" w:cs="Book Antiqua"/>
          <w:color w:val="000000"/>
        </w:rPr>
        <w:t xml:space="preserve">the </w:t>
      </w:r>
      <w:r w:rsidRPr="00811130">
        <w:rPr>
          <w:rFonts w:ascii="Book Antiqua" w:eastAsia="Book Antiqua" w:hAnsi="Book Antiqua" w:cs="Book Antiqua"/>
          <w:color w:val="000000"/>
        </w:rPr>
        <w:t>skin lesions (Table 4).</w:t>
      </w:r>
    </w:p>
    <w:p w14:paraId="1BBE3A40" w14:textId="77777777" w:rsidR="00A77B3E" w:rsidRPr="00811130" w:rsidRDefault="00A77B3E" w:rsidP="005D0705">
      <w:pPr>
        <w:adjustRightInd w:val="0"/>
        <w:snapToGrid w:val="0"/>
        <w:spacing w:line="360" w:lineRule="auto"/>
        <w:jc w:val="both"/>
        <w:rPr>
          <w:rFonts w:ascii="Book Antiqua" w:hAnsi="Book Antiqua"/>
        </w:rPr>
      </w:pPr>
    </w:p>
    <w:p w14:paraId="6BCD718E"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aps/>
          <w:color w:val="000000"/>
          <w:u w:val="single"/>
        </w:rPr>
        <w:lastRenderedPageBreak/>
        <w:t>DISCUSSION</w:t>
      </w:r>
    </w:p>
    <w:p w14:paraId="1F7D3DB0" w14:textId="328870C6" w:rsidR="00BC1AFB"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Keratosis pilaris is a chronic abnormal hair follicle keratosis</w:t>
      </w:r>
      <w:r w:rsidR="009D59E3">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9D59E3">
        <w:rPr>
          <w:rFonts w:ascii="Book Antiqua" w:eastAsia="Book Antiqua" w:hAnsi="Book Antiqua" w:cs="Book Antiqua"/>
          <w:color w:val="000000"/>
        </w:rPr>
        <w:t>It</w:t>
      </w:r>
      <w:r w:rsidR="009D59E3"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is a cosmetic condition </w:t>
      </w:r>
      <w:r w:rsidR="009D59E3">
        <w:rPr>
          <w:rFonts w:ascii="Book Antiqua" w:eastAsia="Book Antiqua" w:hAnsi="Book Antiqua" w:cs="Book Antiqua"/>
          <w:color w:val="000000"/>
        </w:rPr>
        <w:t>and</w:t>
      </w:r>
      <w:r w:rsidR="009D59E3"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does not affect physical health. Therefore, the need for treatment depends on the individual's wishes. As part of traditional treatment, people with extensive and severe skin rashes can take large doses of vitamin A or isotretinoin to relieve symptoms, but long-term large amounts of oral vitamin A may be toxic, and oral isotretinoin is not suitable for women who are planning pregnancy soon </w:t>
      </w:r>
      <w:r w:rsidR="009D59E3">
        <w:rPr>
          <w:rFonts w:ascii="Book Antiqua" w:eastAsia="Book Antiqua" w:hAnsi="Book Antiqua" w:cs="Book Antiqua"/>
          <w:color w:val="000000"/>
        </w:rPr>
        <w:t>because of</w:t>
      </w:r>
      <w:r w:rsidRPr="00811130">
        <w:rPr>
          <w:rFonts w:ascii="Book Antiqua" w:eastAsia="Book Antiqua" w:hAnsi="Book Antiqua" w:cs="Book Antiqua"/>
          <w:color w:val="000000"/>
        </w:rPr>
        <w:t xml:space="preserve"> the risk of teratogenicity</w:t>
      </w:r>
      <w:r w:rsidR="009D59E3">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9D59E3">
        <w:rPr>
          <w:rFonts w:ascii="Book Antiqua" w:eastAsia="Book Antiqua" w:hAnsi="Book Antiqua" w:cs="Book Antiqua"/>
          <w:color w:val="000000"/>
        </w:rPr>
        <w:t>T</w:t>
      </w:r>
      <w:r w:rsidRPr="00811130">
        <w:rPr>
          <w:rFonts w:ascii="Book Antiqua" w:eastAsia="Book Antiqua" w:hAnsi="Book Antiqua" w:cs="Book Antiqua"/>
          <w:color w:val="000000"/>
        </w:rPr>
        <w:t xml:space="preserve">opical </w:t>
      </w:r>
      <w:proofErr w:type="gramStart"/>
      <w:r w:rsidRPr="00811130">
        <w:rPr>
          <w:rFonts w:ascii="Book Antiqua" w:eastAsia="Book Antiqua" w:hAnsi="Book Antiqua" w:cs="Book Antiqua"/>
          <w:color w:val="000000"/>
        </w:rPr>
        <w:t>tretinoin</w:t>
      </w:r>
      <w:r w:rsidRPr="00811130">
        <w:rPr>
          <w:rFonts w:ascii="Book Antiqua" w:eastAsia="Book Antiqua" w:hAnsi="Book Antiqua" w:cs="Book Antiqua"/>
          <w:color w:val="000000"/>
          <w:vertAlign w:val="superscript"/>
        </w:rPr>
        <w:t>[</w:t>
      </w:r>
      <w:proofErr w:type="gramEnd"/>
      <w:r w:rsidRPr="00811130">
        <w:rPr>
          <w:rFonts w:ascii="Book Antiqua" w:eastAsia="Book Antiqua" w:hAnsi="Book Antiqua" w:cs="Book Antiqua"/>
          <w:color w:val="000000"/>
          <w:vertAlign w:val="superscript"/>
        </w:rPr>
        <w:t>2]</w:t>
      </w:r>
      <w:r w:rsidRPr="00811130">
        <w:rPr>
          <w:rFonts w:ascii="Book Antiqua" w:eastAsia="Book Antiqua" w:hAnsi="Book Antiqua" w:cs="Book Antiqua"/>
          <w:color w:val="000000"/>
        </w:rPr>
        <w:t xml:space="preserve"> to regulate and control keratinization or topical exfoliants such as salicylic acid and lactic acid are often slow in their effects, and are associated with poor patient compliance, frequent relapse</w:t>
      </w:r>
      <w:r w:rsidR="009D59E3">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9D59E3">
        <w:rPr>
          <w:rFonts w:ascii="Book Antiqua" w:eastAsia="Book Antiqua" w:hAnsi="Book Antiqua" w:cs="Book Antiqua"/>
          <w:color w:val="000000"/>
        </w:rPr>
        <w:t>L</w:t>
      </w:r>
      <w:r w:rsidRPr="00811130">
        <w:rPr>
          <w:rFonts w:ascii="Book Antiqua" w:eastAsia="Book Antiqua" w:hAnsi="Book Antiqua" w:cs="Book Antiqua"/>
          <w:color w:val="000000"/>
        </w:rPr>
        <w:t>ong-term use may lead to skin redness, desquamation, and itching.</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Apart from </w:t>
      </w:r>
      <w:r w:rsidR="009D59E3">
        <w:rPr>
          <w:rFonts w:ascii="Book Antiqua" w:eastAsia="Book Antiqua" w:hAnsi="Book Antiqua" w:cs="Book Antiqua"/>
          <w:color w:val="000000"/>
        </w:rPr>
        <w:t>those</w:t>
      </w:r>
      <w:r w:rsidR="009D59E3"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therapies, laser </w:t>
      </w:r>
      <w:r w:rsidR="009D59E3">
        <w:rPr>
          <w:rFonts w:ascii="Book Antiqua" w:eastAsia="Book Antiqua" w:hAnsi="Book Antiqua" w:cs="Book Antiqua"/>
          <w:color w:val="000000"/>
        </w:rPr>
        <w:t xml:space="preserve">treatment </w:t>
      </w:r>
      <w:r w:rsidRPr="00811130">
        <w:rPr>
          <w:rFonts w:ascii="Book Antiqua" w:eastAsia="Book Antiqua" w:hAnsi="Book Antiqua" w:cs="Book Antiqua"/>
          <w:color w:val="000000"/>
        </w:rPr>
        <w:t xml:space="preserve">has also been used for the treatment of keratosis </w:t>
      </w:r>
      <w:proofErr w:type="gramStart"/>
      <w:r w:rsidRPr="00811130">
        <w:rPr>
          <w:rFonts w:ascii="Book Antiqua" w:eastAsia="Book Antiqua" w:hAnsi="Book Antiqua" w:cs="Book Antiqua"/>
          <w:color w:val="000000"/>
        </w:rPr>
        <w:t>pilaris</w:t>
      </w:r>
      <w:r w:rsidR="009D59E3" w:rsidRPr="00811130">
        <w:rPr>
          <w:rFonts w:ascii="Book Antiqua" w:eastAsia="Book Antiqua" w:hAnsi="Book Antiqua" w:cs="Book Antiqua"/>
          <w:color w:val="000000"/>
          <w:vertAlign w:val="superscript"/>
        </w:rPr>
        <w:t>[</w:t>
      </w:r>
      <w:proofErr w:type="gramEnd"/>
      <w:r w:rsidR="009D59E3" w:rsidRPr="00811130">
        <w:rPr>
          <w:rFonts w:ascii="Book Antiqua" w:eastAsia="Book Antiqua" w:hAnsi="Book Antiqua" w:cs="Book Antiqua"/>
          <w:color w:val="000000"/>
          <w:vertAlign w:val="superscript"/>
        </w:rPr>
        <w:t>3]</w:t>
      </w:r>
      <w:r w:rsidRPr="00811130">
        <w:rPr>
          <w:rFonts w:ascii="Book Antiqua" w:eastAsia="Book Antiqua" w:hAnsi="Book Antiqua" w:cs="Book Antiqua"/>
          <w:color w:val="000000"/>
        </w:rPr>
        <w:t>. However, it is generally only effective for erythema and pigmentation around the hair follicle and not effective for hair follicle papules.</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There are currently no laser therapies that can treat papules, </w:t>
      </w:r>
      <w:proofErr w:type="gramStart"/>
      <w:r w:rsidRPr="00811130">
        <w:rPr>
          <w:rFonts w:ascii="Book Antiqua" w:eastAsia="Book Antiqua" w:hAnsi="Book Antiqua" w:cs="Book Antiqua"/>
          <w:color w:val="000000"/>
        </w:rPr>
        <w:t>erythema</w:t>
      </w:r>
      <w:proofErr w:type="gramEnd"/>
      <w:r w:rsidRPr="00811130">
        <w:rPr>
          <w:rFonts w:ascii="Book Antiqua" w:eastAsia="Book Antiqua" w:hAnsi="Book Antiqua" w:cs="Book Antiqua"/>
          <w:color w:val="000000"/>
        </w:rPr>
        <w:t xml:space="preserve"> and pigmentation of keratosis pilaris at the same time</w:t>
      </w:r>
      <w:r w:rsidR="009D59E3">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9D59E3">
        <w:rPr>
          <w:rFonts w:ascii="Book Antiqua" w:eastAsia="Book Antiqua" w:hAnsi="Book Antiqua" w:cs="Book Antiqua"/>
          <w:color w:val="000000"/>
        </w:rPr>
        <w:t>In addition, l</w:t>
      </w:r>
      <w:r w:rsidRPr="00811130">
        <w:rPr>
          <w:rFonts w:ascii="Book Antiqua" w:eastAsia="Book Antiqua" w:hAnsi="Book Antiqua" w:cs="Book Antiqua"/>
          <w:color w:val="000000"/>
        </w:rPr>
        <w:t xml:space="preserve">aser </w:t>
      </w:r>
      <w:r w:rsidR="009D59E3">
        <w:rPr>
          <w:rFonts w:ascii="Book Antiqua" w:eastAsia="Book Antiqua" w:hAnsi="Book Antiqua" w:cs="Book Antiqua"/>
          <w:color w:val="000000"/>
        </w:rPr>
        <w:t xml:space="preserve">treatment has </w:t>
      </w:r>
      <w:r w:rsidRPr="00811130">
        <w:rPr>
          <w:rFonts w:ascii="Book Antiqua" w:eastAsia="Book Antiqua" w:hAnsi="Book Antiqua" w:cs="Book Antiqua"/>
          <w:color w:val="000000"/>
        </w:rPr>
        <w:t xml:space="preserve">disadvantages of obvious pain, long recovery </w:t>
      </w:r>
      <w:r w:rsidR="009D59E3">
        <w:rPr>
          <w:rFonts w:ascii="Book Antiqua" w:eastAsia="Book Antiqua" w:hAnsi="Book Antiqua" w:cs="Book Antiqua"/>
          <w:color w:val="000000"/>
        </w:rPr>
        <w:t>time</w:t>
      </w:r>
      <w:r w:rsidRPr="00811130">
        <w:rPr>
          <w:rFonts w:ascii="Book Antiqua" w:eastAsia="Book Antiqua" w:hAnsi="Book Antiqua" w:cs="Book Antiqua"/>
          <w:color w:val="000000"/>
        </w:rPr>
        <w:t>, high cost</w:t>
      </w:r>
      <w:r w:rsidR="009D59E3">
        <w:rPr>
          <w:rFonts w:ascii="Book Antiqua" w:eastAsia="Book Antiqua" w:hAnsi="Book Antiqua" w:cs="Book Antiqua"/>
          <w:color w:val="000000"/>
        </w:rPr>
        <w:t>,</w:t>
      </w:r>
      <w:r w:rsidRPr="00811130">
        <w:rPr>
          <w:rFonts w:ascii="Book Antiqua" w:eastAsia="Book Antiqua" w:hAnsi="Book Antiqua" w:cs="Book Antiqua"/>
          <w:color w:val="000000"/>
        </w:rPr>
        <w:t xml:space="preserve"> and long </w:t>
      </w:r>
      <w:r w:rsidR="009D59E3">
        <w:rPr>
          <w:rFonts w:ascii="Book Antiqua" w:eastAsia="Book Antiqua" w:hAnsi="Book Antiqua" w:cs="Book Antiqua"/>
          <w:color w:val="000000"/>
        </w:rPr>
        <w:t xml:space="preserve">treatment </w:t>
      </w:r>
      <w:proofErr w:type="gramStart"/>
      <w:r w:rsidRPr="00811130">
        <w:rPr>
          <w:rFonts w:ascii="Book Antiqua" w:eastAsia="Book Antiqua" w:hAnsi="Book Antiqua" w:cs="Book Antiqua"/>
          <w:color w:val="000000"/>
        </w:rPr>
        <w:t>cycles</w:t>
      </w:r>
      <w:r w:rsidRPr="00811130">
        <w:rPr>
          <w:rFonts w:ascii="Book Antiqua" w:eastAsia="Book Antiqua" w:hAnsi="Book Antiqua" w:cs="Book Antiqua"/>
          <w:color w:val="000000"/>
          <w:vertAlign w:val="superscript"/>
        </w:rPr>
        <w:t>[</w:t>
      </w:r>
      <w:proofErr w:type="gramEnd"/>
      <w:r w:rsidRPr="00811130">
        <w:rPr>
          <w:rFonts w:ascii="Book Antiqua" w:eastAsia="Book Antiqua" w:hAnsi="Book Antiqua" w:cs="Book Antiqua"/>
          <w:color w:val="000000"/>
          <w:vertAlign w:val="superscript"/>
        </w:rPr>
        <w:t>4]</w:t>
      </w:r>
      <w:r w:rsidRPr="00811130">
        <w:rPr>
          <w:rFonts w:ascii="Book Antiqua" w:eastAsia="Book Antiqua" w:hAnsi="Book Antiqua" w:cs="Book Antiqua"/>
          <w:color w:val="000000"/>
        </w:rPr>
        <w:t>.</w:t>
      </w:r>
    </w:p>
    <w:p w14:paraId="2FE0D263" w14:textId="7C28534C" w:rsidR="00BC1AFB" w:rsidRPr="00811130" w:rsidRDefault="00A01FD2" w:rsidP="005D0705">
      <w:pPr>
        <w:adjustRightInd w:val="0"/>
        <w:snapToGrid w:val="0"/>
        <w:spacing w:line="360" w:lineRule="auto"/>
        <w:ind w:firstLineChars="100" w:firstLine="240"/>
        <w:jc w:val="both"/>
        <w:rPr>
          <w:rFonts w:ascii="Book Antiqua" w:hAnsi="Book Antiqua"/>
        </w:rPr>
      </w:pPr>
      <w:r w:rsidRPr="00811130">
        <w:rPr>
          <w:rFonts w:ascii="Book Antiqua" w:eastAsia="Book Antiqua" w:hAnsi="Book Antiqua" w:cs="Book Antiqua"/>
          <w:color w:val="000000"/>
        </w:rPr>
        <w:t>Glycolic acid is a weak acid that interfere</w:t>
      </w:r>
      <w:r w:rsidR="009D59E3">
        <w:rPr>
          <w:rFonts w:ascii="Book Antiqua" w:eastAsia="Book Antiqua" w:hAnsi="Book Antiqua" w:cs="Book Antiqua"/>
          <w:color w:val="000000"/>
        </w:rPr>
        <w:t>s</w:t>
      </w:r>
      <w:r w:rsidRPr="00811130">
        <w:rPr>
          <w:rFonts w:ascii="Book Antiqua" w:eastAsia="Book Antiqua" w:hAnsi="Book Antiqua" w:cs="Book Antiqua"/>
          <w:color w:val="000000"/>
        </w:rPr>
        <w:t xml:space="preserve"> with the binding force on the cell surface, reduc</w:t>
      </w:r>
      <w:r w:rsidR="009D59E3">
        <w:rPr>
          <w:rFonts w:ascii="Book Antiqua" w:eastAsia="Book Antiqua" w:hAnsi="Book Antiqua" w:cs="Book Antiqua"/>
          <w:color w:val="000000"/>
        </w:rPr>
        <w:t>es</w:t>
      </w:r>
      <w:r w:rsidRPr="00811130">
        <w:rPr>
          <w:rFonts w:ascii="Book Antiqua" w:eastAsia="Book Antiqua" w:hAnsi="Book Antiqua" w:cs="Book Antiqua"/>
          <w:color w:val="000000"/>
        </w:rPr>
        <w:t xml:space="preserve"> adhesion and keratin accumulation in keratinocytes, accelerat</w:t>
      </w:r>
      <w:r w:rsidR="009D59E3">
        <w:rPr>
          <w:rFonts w:ascii="Book Antiqua" w:eastAsia="Book Antiqua" w:hAnsi="Book Antiqua" w:cs="Book Antiqua"/>
          <w:color w:val="000000"/>
        </w:rPr>
        <w:t>es</w:t>
      </w:r>
      <w:r w:rsidRPr="00811130">
        <w:rPr>
          <w:rFonts w:ascii="Book Antiqua" w:eastAsia="Book Antiqua" w:hAnsi="Book Antiqua" w:cs="Book Antiqua"/>
          <w:color w:val="000000"/>
        </w:rPr>
        <w:t xml:space="preserve"> the renewal and shedding of epidermal cells, enabl</w:t>
      </w:r>
      <w:r w:rsidR="009D59E3">
        <w:rPr>
          <w:rFonts w:ascii="Book Antiqua" w:eastAsia="Book Antiqua" w:hAnsi="Book Antiqua" w:cs="Book Antiqua"/>
          <w:color w:val="000000"/>
        </w:rPr>
        <w:t>es</w:t>
      </w:r>
      <w:r w:rsidRPr="00811130">
        <w:rPr>
          <w:rFonts w:ascii="Book Antiqua" w:eastAsia="Book Antiqua" w:hAnsi="Book Antiqua" w:cs="Book Antiqua"/>
          <w:color w:val="000000"/>
        </w:rPr>
        <w:t xml:space="preserve"> smooth flow in the hair follicle </w:t>
      </w:r>
      <w:proofErr w:type="gramStart"/>
      <w:r w:rsidRPr="00811130">
        <w:rPr>
          <w:rFonts w:ascii="Book Antiqua" w:eastAsia="Book Antiqua" w:hAnsi="Book Antiqua" w:cs="Book Antiqua"/>
          <w:color w:val="000000"/>
        </w:rPr>
        <w:t>infundibulum</w:t>
      </w:r>
      <w:r w:rsidRPr="00811130">
        <w:rPr>
          <w:rFonts w:ascii="Book Antiqua" w:eastAsia="Book Antiqua" w:hAnsi="Book Antiqua" w:cs="Book Antiqua"/>
          <w:color w:val="000000"/>
          <w:vertAlign w:val="superscript"/>
        </w:rPr>
        <w:t>[</w:t>
      </w:r>
      <w:proofErr w:type="gramEnd"/>
      <w:r w:rsidRPr="00811130">
        <w:rPr>
          <w:rFonts w:ascii="Book Antiqua" w:eastAsia="Book Antiqua" w:hAnsi="Book Antiqua" w:cs="Book Antiqua"/>
          <w:color w:val="000000"/>
          <w:vertAlign w:val="superscript"/>
        </w:rPr>
        <w:t>5]</w:t>
      </w:r>
      <w:r w:rsidRPr="00811130">
        <w:rPr>
          <w:rFonts w:ascii="Book Antiqua" w:eastAsia="Book Antiqua" w:hAnsi="Book Antiqua" w:cs="Book Antiqua"/>
          <w:color w:val="000000"/>
        </w:rPr>
        <w:t>, stimulat</w:t>
      </w:r>
      <w:r w:rsidR="009D59E3">
        <w:rPr>
          <w:rFonts w:ascii="Book Antiqua" w:eastAsia="Book Antiqua" w:hAnsi="Book Antiqua" w:cs="Book Antiqua"/>
          <w:color w:val="000000"/>
        </w:rPr>
        <w:t>es</w:t>
      </w:r>
      <w:r w:rsidRPr="00811130">
        <w:rPr>
          <w:rFonts w:ascii="Book Antiqua" w:eastAsia="Book Antiqua" w:hAnsi="Book Antiqua" w:cs="Book Antiqua"/>
          <w:color w:val="000000"/>
        </w:rPr>
        <w:t xml:space="preserve"> the production of collagen to increase the water content of the skin, brighten</w:t>
      </w:r>
      <w:r w:rsidR="007C6BCC">
        <w:rPr>
          <w:rFonts w:ascii="Book Antiqua" w:eastAsia="Book Antiqua" w:hAnsi="Book Antiqua" w:cs="Book Antiqua"/>
          <w:color w:val="000000"/>
        </w:rPr>
        <w:t>s</w:t>
      </w:r>
      <w:r w:rsidRPr="00811130">
        <w:rPr>
          <w:rFonts w:ascii="Book Antiqua" w:eastAsia="Book Antiqua" w:hAnsi="Book Antiqua" w:cs="Book Antiqua"/>
          <w:color w:val="000000"/>
        </w:rPr>
        <w:t xml:space="preserve"> the complexion</w:t>
      </w:r>
      <w:r w:rsidR="007C6BCC">
        <w:rPr>
          <w:rFonts w:ascii="Book Antiqua" w:eastAsia="Book Antiqua" w:hAnsi="Book Antiqua" w:cs="Book Antiqua"/>
          <w:color w:val="000000"/>
        </w:rPr>
        <w:t>,</w:t>
      </w:r>
      <w:r w:rsidRPr="00811130">
        <w:rPr>
          <w:rFonts w:ascii="Book Antiqua" w:eastAsia="Book Antiqua" w:hAnsi="Book Antiqua" w:cs="Book Antiqua"/>
          <w:color w:val="000000"/>
        </w:rPr>
        <w:t xml:space="preserve"> and reduc</w:t>
      </w:r>
      <w:r w:rsidR="007C6BCC">
        <w:rPr>
          <w:rFonts w:ascii="Book Antiqua" w:eastAsia="Book Antiqua" w:hAnsi="Book Antiqua" w:cs="Book Antiqua"/>
          <w:color w:val="000000"/>
        </w:rPr>
        <w:t>es</w:t>
      </w:r>
      <w:r w:rsidRPr="00811130">
        <w:rPr>
          <w:rFonts w:ascii="Book Antiqua" w:eastAsia="Book Antiqua" w:hAnsi="Book Antiqua" w:cs="Book Antiqua"/>
          <w:color w:val="000000"/>
        </w:rPr>
        <w:t xml:space="preserve"> skin spots. At present, </w:t>
      </w:r>
      <w:r w:rsidR="007C6BCC">
        <w:rPr>
          <w:rFonts w:ascii="Book Antiqua" w:eastAsia="Book Antiqua" w:hAnsi="Book Antiqua" w:cs="Book Antiqua"/>
          <w:color w:val="000000"/>
        </w:rPr>
        <w:t xml:space="preserve">most </w:t>
      </w:r>
      <w:r w:rsidRPr="00811130">
        <w:rPr>
          <w:rFonts w:ascii="Book Antiqua" w:eastAsia="Book Antiqua" w:hAnsi="Book Antiqua" w:cs="Book Antiqua"/>
          <w:color w:val="000000"/>
        </w:rPr>
        <w:t xml:space="preserve">reports on the treatment of keratosis pilaris with alpha hydroxyl acid </w:t>
      </w:r>
      <w:r w:rsidR="007C6BCC">
        <w:rPr>
          <w:rFonts w:ascii="Book Antiqua" w:eastAsia="Book Antiqua" w:hAnsi="Book Antiqua" w:cs="Book Antiqua"/>
          <w:color w:val="000000"/>
        </w:rPr>
        <w:t>describe its use in</w:t>
      </w:r>
      <w:r w:rsidRPr="00811130">
        <w:rPr>
          <w:rFonts w:ascii="Book Antiqua" w:eastAsia="Book Antiqua" w:hAnsi="Book Antiqua" w:cs="Book Antiqua"/>
          <w:color w:val="000000"/>
        </w:rPr>
        <w:t xml:space="preserve"> combination </w:t>
      </w:r>
      <w:r w:rsidR="007C6BCC">
        <w:rPr>
          <w:rFonts w:ascii="Book Antiqua" w:eastAsia="Book Antiqua" w:hAnsi="Book Antiqua" w:cs="Book Antiqua"/>
          <w:color w:val="000000"/>
        </w:rPr>
        <w:t>with</w:t>
      </w:r>
      <w:r w:rsidR="007C6BCC"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other </w:t>
      </w:r>
      <w:proofErr w:type="gramStart"/>
      <w:r w:rsidRPr="00811130">
        <w:rPr>
          <w:rFonts w:ascii="Book Antiqua" w:eastAsia="Book Antiqua" w:hAnsi="Book Antiqua" w:cs="Book Antiqua"/>
          <w:color w:val="000000"/>
        </w:rPr>
        <w:t>treatments</w:t>
      </w:r>
      <w:r w:rsidRPr="00811130">
        <w:rPr>
          <w:rFonts w:ascii="Book Antiqua" w:eastAsia="Book Antiqua" w:hAnsi="Book Antiqua" w:cs="Book Antiqua"/>
          <w:color w:val="000000"/>
          <w:vertAlign w:val="superscript"/>
        </w:rPr>
        <w:t>[</w:t>
      </w:r>
      <w:proofErr w:type="gramEnd"/>
      <w:r w:rsidRPr="00811130">
        <w:rPr>
          <w:rFonts w:ascii="Book Antiqua" w:eastAsia="Book Antiqua" w:hAnsi="Book Antiqua" w:cs="Book Antiqua"/>
          <w:color w:val="000000"/>
          <w:vertAlign w:val="superscript"/>
        </w:rPr>
        <w:t>6]</w:t>
      </w:r>
      <w:r w:rsidRPr="00811130">
        <w:rPr>
          <w:rFonts w:ascii="Book Antiqua" w:eastAsia="Book Antiqua" w:hAnsi="Book Antiqua" w:cs="Book Antiqua"/>
          <w:color w:val="000000"/>
        </w:rPr>
        <w:t>, and the method</w:t>
      </w:r>
      <w:r w:rsidR="007C6BCC">
        <w:rPr>
          <w:rFonts w:ascii="Book Antiqua" w:eastAsia="Book Antiqua" w:hAnsi="Book Antiqua" w:cs="Book Antiqua"/>
          <w:color w:val="000000"/>
        </w:rPr>
        <w:t>s</w:t>
      </w:r>
      <w:r w:rsidRPr="00811130">
        <w:rPr>
          <w:rFonts w:ascii="Book Antiqua" w:eastAsia="Book Antiqua" w:hAnsi="Book Antiqua" w:cs="Book Antiqua"/>
          <w:color w:val="000000"/>
        </w:rPr>
        <w:t xml:space="preserve"> of efficacy evaluation involves single elements</w:t>
      </w:r>
      <w:r w:rsidRPr="00811130">
        <w:rPr>
          <w:rFonts w:ascii="Book Antiqua" w:eastAsia="Book Antiqua" w:hAnsi="Book Antiqua" w:cs="Book Antiqua"/>
          <w:color w:val="000000"/>
          <w:vertAlign w:val="superscript"/>
        </w:rPr>
        <w:t>[7</w:t>
      </w:r>
      <w:r w:rsidR="00BC1AFB" w:rsidRPr="00811130">
        <w:rPr>
          <w:rFonts w:ascii="Book Antiqua" w:eastAsia="Book Antiqua" w:hAnsi="Book Antiqua" w:cs="Book Antiqua"/>
          <w:color w:val="000000"/>
          <w:vertAlign w:val="superscript"/>
        </w:rPr>
        <w:t>,</w:t>
      </w:r>
      <w:r w:rsidRPr="00811130">
        <w:rPr>
          <w:rFonts w:ascii="Book Antiqua" w:eastAsia="Book Antiqua" w:hAnsi="Book Antiqua" w:cs="Book Antiqua"/>
          <w:color w:val="000000"/>
          <w:vertAlign w:val="superscript"/>
        </w:rPr>
        <w:t>8]</w:t>
      </w:r>
      <w:r w:rsidR="007C6BCC">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7C6BCC">
        <w:rPr>
          <w:rFonts w:ascii="Book Antiqua" w:eastAsia="Book Antiqua" w:hAnsi="Book Antiqua" w:cs="Book Antiqua"/>
          <w:color w:val="000000"/>
        </w:rPr>
        <w:t>W</w:t>
      </w:r>
      <w:r w:rsidRPr="00811130">
        <w:rPr>
          <w:rFonts w:ascii="Book Antiqua" w:eastAsia="Book Antiqua" w:hAnsi="Book Antiqua" w:cs="Book Antiqua"/>
          <w:color w:val="000000"/>
        </w:rPr>
        <w:t>e evaluated efficacy from multiple perspectives, including papules, erythema, and pigmentation.</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In addition, a spectrophotometer was used innovatively for color analysis, and the L*a*b color system of the Commission </w:t>
      </w:r>
      <w:proofErr w:type="spellStart"/>
      <w:r w:rsidRPr="00811130">
        <w:rPr>
          <w:rFonts w:ascii="Book Antiqua" w:eastAsia="Book Antiqua" w:hAnsi="Book Antiqua" w:cs="Book Antiqua"/>
          <w:color w:val="000000"/>
        </w:rPr>
        <w:t>Internationale</w:t>
      </w:r>
      <w:proofErr w:type="spellEnd"/>
      <w:r w:rsidRPr="00811130">
        <w:rPr>
          <w:rFonts w:ascii="Book Antiqua" w:eastAsia="Book Antiqua" w:hAnsi="Book Antiqua" w:cs="Book Antiqua"/>
          <w:color w:val="000000"/>
        </w:rPr>
        <w:t xml:space="preserve"> de </w:t>
      </w:r>
      <w:proofErr w:type="spellStart"/>
      <w:r w:rsidRPr="00811130">
        <w:rPr>
          <w:rFonts w:ascii="Book Antiqua" w:eastAsia="Book Antiqua" w:hAnsi="Book Antiqua" w:cs="Book Antiqua"/>
          <w:color w:val="000000"/>
        </w:rPr>
        <w:t>l'Eclairage</w:t>
      </w:r>
      <w:proofErr w:type="spellEnd"/>
      <w:r w:rsidRPr="00811130">
        <w:rPr>
          <w:rFonts w:ascii="Book Antiqua" w:eastAsia="Book Antiqua" w:hAnsi="Book Antiqua" w:cs="Book Antiqua"/>
          <w:color w:val="000000"/>
        </w:rPr>
        <w:t xml:space="preserve"> was used to evaluate therapeutic </w:t>
      </w:r>
      <w:proofErr w:type="gramStart"/>
      <w:r w:rsidRPr="00811130">
        <w:rPr>
          <w:rFonts w:ascii="Book Antiqua" w:eastAsia="Book Antiqua" w:hAnsi="Book Antiqua" w:cs="Book Antiqua"/>
          <w:color w:val="000000"/>
        </w:rPr>
        <w:t>effects</w:t>
      </w:r>
      <w:r w:rsidRPr="00811130">
        <w:rPr>
          <w:rFonts w:ascii="Book Antiqua" w:eastAsia="Book Antiqua" w:hAnsi="Book Antiqua" w:cs="Book Antiqua"/>
          <w:color w:val="000000"/>
          <w:vertAlign w:val="superscript"/>
        </w:rPr>
        <w:t>[</w:t>
      </w:r>
      <w:proofErr w:type="gramEnd"/>
      <w:r w:rsidRPr="00811130">
        <w:rPr>
          <w:rFonts w:ascii="Book Antiqua" w:eastAsia="Book Antiqua" w:hAnsi="Book Antiqua" w:cs="Book Antiqua"/>
          <w:color w:val="000000"/>
          <w:vertAlign w:val="superscript"/>
        </w:rPr>
        <w:t>9</w:t>
      </w:r>
      <w:r w:rsidR="00BC1AFB" w:rsidRPr="00811130">
        <w:rPr>
          <w:rFonts w:ascii="Book Antiqua" w:eastAsia="Book Antiqua" w:hAnsi="Book Antiqua" w:cs="Book Antiqua"/>
          <w:color w:val="000000"/>
          <w:vertAlign w:val="superscript"/>
        </w:rPr>
        <w:t>,</w:t>
      </w:r>
      <w:r w:rsidRPr="00811130">
        <w:rPr>
          <w:rFonts w:ascii="Book Antiqua" w:eastAsia="Book Antiqua" w:hAnsi="Book Antiqua" w:cs="Book Antiqua"/>
          <w:color w:val="000000"/>
          <w:vertAlign w:val="superscript"/>
        </w:rPr>
        <w:t>10]</w:t>
      </w:r>
      <w:r w:rsidRPr="00811130">
        <w:rPr>
          <w:rFonts w:ascii="Book Antiqua" w:eastAsia="Book Antiqua" w:hAnsi="Book Antiqua" w:cs="Book Antiqua"/>
          <w:color w:val="000000"/>
        </w:rPr>
        <w:t>.</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The L</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value is </w:t>
      </w:r>
      <w:r w:rsidR="007C6BCC">
        <w:rPr>
          <w:rFonts w:ascii="Book Antiqua" w:eastAsia="Book Antiqua" w:hAnsi="Book Antiqua" w:cs="Book Antiqua"/>
          <w:color w:val="000000"/>
        </w:rPr>
        <w:t>primarily</w:t>
      </w:r>
      <w:r w:rsidR="007C6BCC"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affected by melanin content.</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The higher the melanin content, the smaller the L value. In </w:t>
      </w:r>
      <w:r w:rsidR="007C6BCC">
        <w:rPr>
          <w:rFonts w:ascii="Book Antiqua" w:eastAsia="Book Antiqua" w:hAnsi="Book Antiqua" w:cs="Book Antiqua"/>
          <w:color w:val="000000"/>
        </w:rPr>
        <w:t>that</w:t>
      </w:r>
      <w:r w:rsidR="007C6BCC"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respect, it is </w:t>
      </w:r>
      <w:proofErr w:type="gramStart"/>
      <w:r w:rsidRPr="00811130">
        <w:rPr>
          <w:rFonts w:ascii="Book Antiqua" w:eastAsia="Book Antiqua" w:hAnsi="Book Antiqua" w:cs="Book Antiqua"/>
          <w:color w:val="000000"/>
        </w:rPr>
        <w:t>similar to</w:t>
      </w:r>
      <w:proofErr w:type="gramEnd"/>
      <w:r w:rsidRPr="00811130">
        <w:rPr>
          <w:rFonts w:ascii="Book Antiqua" w:eastAsia="Book Antiqua" w:hAnsi="Book Antiqua" w:cs="Book Antiqua"/>
          <w:color w:val="000000"/>
        </w:rPr>
        <w:t xml:space="preserve"> the M value</w:t>
      </w:r>
      <w:r w:rsidR="007C6BCC">
        <w:rPr>
          <w:rFonts w:ascii="Book Antiqua" w:eastAsia="Book Antiqua" w:hAnsi="Book Antiqua" w:cs="Book Antiqua"/>
          <w:color w:val="000000"/>
        </w:rPr>
        <w:t xml:space="preserve">, </w:t>
      </w:r>
      <w:r w:rsidRPr="00811130">
        <w:rPr>
          <w:rFonts w:ascii="Book Antiqua" w:eastAsia="Book Antiqua" w:hAnsi="Book Antiqua" w:cs="Book Antiqua"/>
          <w:color w:val="000000"/>
        </w:rPr>
        <w:t>and consistent change</w:t>
      </w:r>
      <w:r w:rsidR="007C6BCC">
        <w:rPr>
          <w:rFonts w:ascii="Book Antiqua" w:eastAsia="Book Antiqua" w:hAnsi="Book Antiqua" w:cs="Book Antiqua"/>
          <w:color w:val="000000"/>
        </w:rPr>
        <w:t>s</w:t>
      </w:r>
      <w:r w:rsidRPr="00811130">
        <w:rPr>
          <w:rFonts w:ascii="Book Antiqua" w:eastAsia="Book Antiqua" w:hAnsi="Book Antiqua" w:cs="Book Antiqua"/>
          <w:color w:val="000000"/>
        </w:rPr>
        <w:t xml:space="preserve"> in </w:t>
      </w:r>
      <w:r w:rsidR="007C6BCC">
        <w:rPr>
          <w:rFonts w:ascii="Book Antiqua" w:eastAsia="Book Antiqua" w:hAnsi="Book Antiqua" w:cs="Book Antiqua"/>
          <w:color w:val="000000"/>
        </w:rPr>
        <w:t>both</w:t>
      </w:r>
      <w:r w:rsidR="007C6BCC"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value</w:t>
      </w:r>
      <w:r w:rsidR="007C6BCC">
        <w:rPr>
          <w:rFonts w:ascii="Book Antiqua" w:eastAsia="Book Antiqua" w:hAnsi="Book Antiqua" w:cs="Book Antiqua"/>
          <w:color w:val="000000"/>
        </w:rPr>
        <w:t>s</w:t>
      </w:r>
      <w:r w:rsidRPr="00811130">
        <w:rPr>
          <w:rFonts w:ascii="Book Antiqua" w:eastAsia="Book Antiqua" w:hAnsi="Book Antiqua" w:cs="Book Antiqua"/>
          <w:color w:val="000000"/>
        </w:rPr>
        <w:t xml:space="preserve"> </w:t>
      </w:r>
      <w:r w:rsidR="007C6BCC">
        <w:rPr>
          <w:rFonts w:ascii="Book Antiqua" w:eastAsia="Book Antiqua" w:hAnsi="Book Antiqua" w:cs="Book Antiqua"/>
          <w:color w:val="000000"/>
        </w:rPr>
        <w:lastRenderedPageBreak/>
        <w:t>confirms</w:t>
      </w:r>
      <w:r w:rsidRPr="00811130">
        <w:rPr>
          <w:rFonts w:ascii="Book Antiqua" w:eastAsia="Book Antiqua" w:hAnsi="Book Antiqua" w:cs="Book Antiqua"/>
          <w:color w:val="000000"/>
        </w:rPr>
        <w:t xml:space="preserve"> changes in melanin levels. The E value is </w:t>
      </w:r>
      <w:r w:rsidR="007C6BCC">
        <w:rPr>
          <w:rFonts w:ascii="Book Antiqua" w:eastAsia="Book Antiqua" w:hAnsi="Book Antiqua" w:cs="Book Antiqua"/>
          <w:color w:val="000000"/>
        </w:rPr>
        <w:t>primarily</w:t>
      </w:r>
      <w:r w:rsidR="007C6BCC"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influenced by </w:t>
      </w:r>
      <w:proofErr w:type="gramStart"/>
      <w:r w:rsidRPr="00811130">
        <w:rPr>
          <w:rFonts w:ascii="Book Antiqua" w:eastAsia="Book Antiqua" w:hAnsi="Book Antiqua" w:cs="Book Antiqua"/>
          <w:color w:val="000000"/>
        </w:rPr>
        <w:t xml:space="preserve">hemoglobin, </w:t>
      </w:r>
      <w:r w:rsidR="007C6BCC">
        <w:rPr>
          <w:rFonts w:ascii="Book Antiqua" w:eastAsia="Book Antiqua" w:hAnsi="Book Antiqua" w:cs="Book Antiqua"/>
          <w:color w:val="000000"/>
        </w:rPr>
        <w:t>and</w:t>
      </w:r>
      <w:proofErr w:type="gramEnd"/>
      <w:r w:rsidR="007C6BCC">
        <w:rPr>
          <w:rFonts w:ascii="Book Antiqua" w:eastAsia="Book Antiqua" w:hAnsi="Book Antiqua" w:cs="Book Antiqua"/>
          <w:color w:val="000000"/>
        </w:rPr>
        <w:t xml:space="preserve"> </w:t>
      </w:r>
      <w:r w:rsidRPr="00811130">
        <w:rPr>
          <w:rFonts w:ascii="Book Antiqua" w:eastAsia="Book Antiqua" w:hAnsi="Book Antiqua" w:cs="Book Antiqua"/>
          <w:color w:val="000000"/>
        </w:rPr>
        <w:t>reflect</w:t>
      </w:r>
      <w:r w:rsidR="007C6BCC">
        <w:rPr>
          <w:rFonts w:ascii="Book Antiqua" w:eastAsia="Book Antiqua" w:hAnsi="Book Antiqua" w:cs="Book Antiqua"/>
          <w:color w:val="000000"/>
        </w:rPr>
        <w:t>s</w:t>
      </w:r>
      <w:r w:rsidRPr="00811130">
        <w:rPr>
          <w:rFonts w:ascii="Book Antiqua" w:eastAsia="Book Antiqua" w:hAnsi="Book Antiqua" w:cs="Book Antiqua"/>
          <w:color w:val="000000"/>
        </w:rPr>
        <w:t xml:space="preserve"> the degree of redness in the skin around the hair follicle orifice. The redder the skin, the higher the E value. </w:t>
      </w:r>
      <w:r w:rsidR="007C6BCC">
        <w:rPr>
          <w:rFonts w:ascii="Book Antiqua" w:eastAsia="Book Antiqua" w:hAnsi="Book Antiqua" w:cs="Book Antiqua"/>
          <w:color w:val="000000"/>
        </w:rPr>
        <w:t>It</w:t>
      </w:r>
      <w:r w:rsidRPr="00811130">
        <w:rPr>
          <w:rFonts w:ascii="Book Antiqua" w:eastAsia="Book Antiqua" w:hAnsi="Book Antiqua" w:cs="Book Antiqua"/>
          <w:color w:val="000000"/>
        </w:rPr>
        <w:t xml:space="preserve"> </w:t>
      </w:r>
      <w:r w:rsidR="007C6BCC">
        <w:rPr>
          <w:rFonts w:ascii="Book Antiqua" w:eastAsia="Book Antiqua" w:hAnsi="Book Antiqua" w:cs="Book Antiqua"/>
          <w:color w:val="000000"/>
        </w:rPr>
        <w:t>is a quantitative measurement of</w:t>
      </w:r>
      <w:r w:rsidRPr="00811130">
        <w:rPr>
          <w:rFonts w:ascii="Book Antiqua" w:eastAsia="Book Antiqua" w:hAnsi="Book Antiqua" w:cs="Book Antiqua"/>
          <w:color w:val="000000"/>
        </w:rPr>
        <w:t xml:space="preserve"> color </w:t>
      </w:r>
      <w:r w:rsidR="007C6BCC">
        <w:rPr>
          <w:rFonts w:ascii="Book Antiqua" w:eastAsia="Book Antiqua" w:hAnsi="Book Antiqua" w:cs="Book Antiqua"/>
          <w:color w:val="000000"/>
        </w:rPr>
        <w:t>that</w:t>
      </w:r>
      <w:r w:rsidRPr="00811130">
        <w:rPr>
          <w:rFonts w:ascii="Book Antiqua" w:eastAsia="Book Antiqua" w:hAnsi="Book Antiqua" w:cs="Book Antiqua"/>
          <w:color w:val="000000"/>
        </w:rPr>
        <w:t xml:space="preserve"> is less affected by subjective </w:t>
      </w:r>
      <w:proofErr w:type="gramStart"/>
      <w:r w:rsidRPr="00811130">
        <w:rPr>
          <w:rFonts w:ascii="Book Antiqua" w:eastAsia="Book Antiqua" w:hAnsi="Book Antiqua" w:cs="Book Antiqua"/>
          <w:color w:val="000000"/>
        </w:rPr>
        <w:t>factors, and</w:t>
      </w:r>
      <w:proofErr w:type="gramEnd"/>
      <w:r w:rsidRPr="00811130">
        <w:rPr>
          <w:rFonts w:ascii="Book Antiqua" w:eastAsia="Book Antiqua" w:hAnsi="Book Antiqua" w:cs="Book Antiqua"/>
          <w:color w:val="000000"/>
        </w:rPr>
        <w:t xml:space="preserve"> has good comparability and repeatability.</w:t>
      </w:r>
    </w:p>
    <w:p w14:paraId="1BCE739B" w14:textId="4DC4554A" w:rsidR="00A77B3E" w:rsidRPr="00811130" w:rsidRDefault="00A01FD2" w:rsidP="005D0705">
      <w:pPr>
        <w:adjustRightInd w:val="0"/>
        <w:snapToGrid w:val="0"/>
        <w:spacing w:line="360" w:lineRule="auto"/>
        <w:ind w:firstLineChars="100" w:firstLine="240"/>
        <w:jc w:val="both"/>
        <w:rPr>
          <w:rFonts w:ascii="Book Antiqua" w:hAnsi="Book Antiqua"/>
        </w:rPr>
      </w:pPr>
      <w:r w:rsidRPr="00811130">
        <w:rPr>
          <w:rFonts w:ascii="Book Antiqua" w:eastAsia="Book Antiqua" w:hAnsi="Book Antiqua" w:cs="Book Antiqua"/>
          <w:color w:val="000000"/>
        </w:rPr>
        <w:t xml:space="preserve">In this study, it was found that the treatment of keratosis pilaris with a high concentration of glycolic acid alone had a therapeutic effect on keratotic papules after the first treatment. </w:t>
      </w:r>
      <w:r w:rsidR="007C6BCC">
        <w:rPr>
          <w:rFonts w:ascii="Book Antiqua" w:eastAsia="Book Antiqua" w:hAnsi="Book Antiqua" w:cs="Book Antiqua"/>
          <w:color w:val="000000"/>
        </w:rPr>
        <w:t>T</w:t>
      </w:r>
      <w:r w:rsidR="007C6BCC" w:rsidRPr="00811130">
        <w:rPr>
          <w:rFonts w:ascii="Book Antiqua" w:eastAsia="Book Antiqua" w:hAnsi="Book Antiqua" w:cs="Book Antiqua"/>
          <w:color w:val="000000"/>
        </w:rPr>
        <w:t xml:space="preserve">reatment efficacy gradually improved </w:t>
      </w:r>
      <w:r w:rsidR="007C6BCC">
        <w:rPr>
          <w:rFonts w:ascii="Book Antiqua" w:eastAsia="Book Antiqua" w:hAnsi="Book Antiqua" w:cs="Book Antiqua"/>
          <w:color w:val="000000"/>
        </w:rPr>
        <w:t>with</w:t>
      </w:r>
      <w:r w:rsidR="007C6BCC"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the increase in the number of treatments and the therapeutic concentration</w:t>
      </w:r>
      <w:r w:rsidR="007C6BCC">
        <w:rPr>
          <w:rFonts w:ascii="Book Antiqua" w:eastAsia="Book Antiqua" w:hAnsi="Book Antiqua" w:cs="Book Antiqua"/>
          <w:color w:val="000000"/>
        </w:rPr>
        <w:t xml:space="preserve">. </w:t>
      </w:r>
      <w:r w:rsidR="00DF0B4F">
        <w:rPr>
          <w:rFonts w:ascii="Book Antiqua" w:eastAsia="Book Antiqua" w:hAnsi="Book Antiqua" w:cs="Book Antiqua"/>
          <w:color w:val="000000"/>
        </w:rPr>
        <w:t>A</w:t>
      </w:r>
      <w:r w:rsidRPr="00811130">
        <w:rPr>
          <w:rFonts w:ascii="Book Antiqua" w:eastAsia="Book Antiqua" w:hAnsi="Book Antiqua" w:cs="Book Antiqua"/>
          <w:color w:val="000000"/>
        </w:rPr>
        <w:t xml:space="preserve"> concentration of </w:t>
      </w:r>
      <w:r w:rsidR="00DF0B4F">
        <w:rPr>
          <w:rFonts w:ascii="Book Antiqua" w:eastAsia="Book Antiqua" w:hAnsi="Book Antiqua" w:cs="Book Antiqua"/>
          <w:color w:val="000000"/>
        </w:rPr>
        <w:t xml:space="preserve">70% </w:t>
      </w:r>
      <w:r w:rsidRPr="00811130">
        <w:rPr>
          <w:rFonts w:ascii="Book Antiqua" w:eastAsia="Book Antiqua" w:hAnsi="Book Antiqua" w:cs="Book Antiqua"/>
          <w:color w:val="000000"/>
        </w:rPr>
        <w:t xml:space="preserve">glycolic acid </w:t>
      </w:r>
      <w:r w:rsidR="00DF0B4F">
        <w:rPr>
          <w:rFonts w:ascii="Book Antiqua" w:eastAsia="Book Antiqua" w:hAnsi="Book Antiqua" w:cs="Book Antiqua"/>
          <w:color w:val="000000"/>
        </w:rPr>
        <w:t>achieved 92% effectiveness after</w:t>
      </w:r>
      <w:r w:rsidRPr="00811130">
        <w:rPr>
          <w:rFonts w:ascii="Book Antiqua" w:eastAsia="Book Antiqua" w:hAnsi="Book Antiqua" w:cs="Book Antiqua"/>
          <w:color w:val="000000"/>
        </w:rPr>
        <w:t xml:space="preserve"> four treatment cycles</w:t>
      </w:r>
      <w:r w:rsidR="00DF0B4F">
        <w:rPr>
          <w:rFonts w:ascii="Book Antiqua" w:eastAsia="Book Antiqua" w:hAnsi="Book Antiqua" w:cs="Book Antiqua"/>
          <w:color w:val="000000"/>
        </w:rPr>
        <w:t>.</w:t>
      </w:r>
      <w:r w:rsidRPr="00811130">
        <w:rPr>
          <w:rFonts w:ascii="Book Antiqua" w:eastAsia="Book Antiqua" w:hAnsi="Book Antiqua" w:cs="Book Antiqua"/>
          <w:color w:val="000000"/>
        </w:rPr>
        <w:t xml:space="preserve"> A high concentration of glycolic acid </w:t>
      </w:r>
      <w:r w:rsidR="00DF0B4F">
        <w:rPr>
          <w:rFonts w:ascii="Book Antiqua" w:eastAsia="Book Antiqua" w:hAnsi="Book Antiqua" w:cs="Book Antiqua"/>
          <w:color w:val="000000"/>
        </w:rPr>
        <w:t>had</w:t>
      </w:r>
      <w:r w:rsidR="00DF0B4F"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a therapeutic effect on perifollicular pigmentation after the second treatment, with a decrease in M value and an increase in L value</w:t>
      </w:r>
      <w:r w:rsidR="00DF0B4F">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DF0B4F">
        <w:rPr>
          <w:rFonts w:ascii="Book Antiqua" w:eastAsia="Book Antiqua" w:hAnsi="Book Antiqua" w:cs="Book Antiqua"/>
          <w:color w:val="000000"/>
        </w:rPr>
        <w:t>A</w:t>
      </w:r>
      <w:r w:rsidRPr="00811130">
        <w:rPr>
          <w:rFonts w:ascii="Book Antiqua" w:eastAsia="Book Antiqua" w:hAnsi="Book Antiqua" w:cs="Book Antiqua"/>
          <w:color w:val="000000"/>
        </w:rPr>
        <w:t>s the number of treatments and the treatment concentration increased, the therapeutic effect improved</w:t>
      </w:r>
      <w:r w:rsidR="00DF0B4F" w:rsidRPr="00DF0B4F">
        <w:rPr>
          <w:rFonts w:ascii="Book Antiqua" w:eastAsia="Book Antiqua" w:hAnsi="Book Antiqua" w:cs="Book Antiqua"/>
          <w:color w:val="000000"/>
        </w:rPr>
        <w:t xml:space="preserve"> </w:t>
      </w:r>
      <w:r w:rsidR="00DF0B4F" w:rsidRPr="00811130">
        <w:rPr>
          <w:rFonts w:ascii="Book Antiqua" w:eastAsia="Book Antiqua" w:hAnsi="Book Antiqua" w:cs="Book Antiqua"/>
          <w:color w:val="000000"/>
        </w:rPr>
        <w:t>further</w:t>
      </w:r>
      <w:r w:rsidRPr="00811130">
        <w:rPr>
          <w:rFonts w:ascii="Book Antiqua" w:eastAsia="Book Antiqua" w:hAnsi="Book Antiqua" w:cs="Book Antiqua"/>
          <w:color w:val="000000"/>
        </w:rPr>
        <w:t>.</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At the same time, a high concentration of glycolic acid was also effective in the treatment of perifollicular erythema, but the improvement appeared later than the reduction in the number of follicular keratotic papules and the improvement of perifollicular pigmentation, with </w:t>
      </w:r>
      <w:r w:rsidR="00DF0B4F">
        <w:rPr>
          <w:rFonts w:ascii="Book Antiqua" w:eastAsia="Book Antiqua" w:hAnsi="Book Antiqua" w:cs="Book Antiqua"/>
          <w:color w:val="000000"/>
        </w:rPr>
        <w:t>the</w:t>
      </w:r>
      <w:r w:rsidR="00DF0B4F"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effects appearing after the third treatment.</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Once again, an increase in the number of treatments result</w:t>
      </w:r>
      <w:r w:rsidR="00DF0B4F">
        <w:rPr>
          <w:rFonts w:ascii="Book Antiqua" w:eastAsia="Book Antiqua" w:hAnsi="Book Antiqua" w:cs="Book Antiqua"/>
          <w:color w:val="000000"/>
        </w:rPr>
        <w:t>ed</w:t>
      </w:r>
      <w:r w:rsidRPr="00811130">
        <w:rPr>
          <w:rFonts w:ascii="Book Antiqua" w:eastAsia="Book Antiqua" w:hAnsi="Book Antiqua" w:cs="Book Antiqua"/>
          <w:color w:val="000000"/>
        </w:rPr>
        <w:t xml:space="preserve"> in further improvement. </w:t>
      </w:r>
      <w:r w:rsidR="00DF0B4F">
        <w:rPr>
          <w:rFonts w:ascii="Book Antiqua" w:eastAsia="Book Antiqua" w:hAnsi="Book Antiqua" w:cs="Book Antiqua"/>
          <w:color w:val="000000"/>
        </w:rPr>
        <w:t>T</w:t>
      </w:r>
      <w:r w:rsidR="00DF0B4F" w:rsidRPr="00811130">
        <w:rPr>
          <w:rFonts w:ascii="Book Antiqua" w:eastAsia="Book Antiqua" w:hAnsi="Book Antiqua" w:cs="Book Antiqua"/>
          <w:color w:val="000000"/>
        </w:rPr>
        <w:t xml:space="preserve">he treatment was safe and well tolerated </w:t>
      </w:r>
      <w:r w:rsidR="00DF0B4F">
        <w:rPr>
          <w:rFonts w:ascii="Book Antiqua" w:eastAsia="Book Antiqua" w:hAnsi="Book Antiqua" w:cs="Book Antiqua"/>
          <w:color w:val="000000"/>
        </w:rPr>
        <w:t>d</w:t>
      </w:r>
      <w:r w:rsidRPr="00811130">
        <w:rPr>
          <w:rFonts w:ascii="Book Antiqua" w:eastAsia="Book Antiqua" w:hAnsi="Book Antiqua" w:cs="Book Antiqua"/>
          <w:color w:val="000000"/>
        </w:rPr>
        <w:t>uring the study</w:t>
      </w:r>
      <w:r w:rsidR="00DF0B4F">
        <w:rPr>
          <w:rFonts w:ascii="Book Antiqua" w:eastAsia="Book Antiqua" w:hAnsi="Book Antiqua" w:cs="Book Antiqua"/>
          <w:color w:val="000000"/>
        </w:rPr>
        <w:t xml:space="preserve"> period.</w:t>
      </w:r>
      <w:r w:rsidRPr="00811130">
        <w:rPr>
          <w:rFonts w:ascii="Book Antiqua" w:eastAsia="Book Antiqua" w:hAnsi="Book Antiqua" w:cs="Book Antiqua"/>
          <w:color w:val="000000"/>
        </w:rPr>
        <w:t xml:space="preserve"> </w:t>
      </w:r>
      <w:r w:rsidR="00DF0B4F">
        <w:rPr>
          <w:rFonts w:ascii="Book Antiqua" w:eastAsia="Book Antiqua" w:hAnsi="Book Antiqua" w:cs="Book Antiqua"/>
          <w:color w:val="000000"/>
        </w:rPr>
        <w:t>O</w:t>
      </w:r>
      <w:r w:rsidRPr="00811130">
        <w:rPr>
          <w:rFonts w:ascii="Book Antiqua" w:eastAsia="Book Antiqua" w:hAnsi="Book Antiqua" w:cs="Book Antiqua"/>
          <w:color w:val="000000"/>
        </w:rPr>
        <w:t xml:space="preserve">nly </w:t>
      </w:r>
      <w:r w:rsidR="001A1FA3">
        <w:rPr>
          <w:rFonts w:ascii="Book Antiqua" w:eastAsia="Book Antiqua" w:hAnsi="Book Antiqua" w:cs="Book Antiqua"/>
          <w:color w:val="000000"/>
        </w:rPr>
        <w:t>1</w:t>
      </w:r>
      <w:r w:rsidR="001A1FA3" w:rsidRPr="00811130">
        <w:rPr>
          <w:rFonts w:ascii="Book Antiqua" w:eastAsia="Book Antiqua" w:hAnsi="Book Antiqua" w:cs="Book Antiqua"/>
          <w:color w:val="000000"/>
        </w:rPr>
        <w:t xml:space="preserve"> </w:t>
      </w:r>
      <w:r w:rsidR="00DF0B4F">
        <w:rPr>
          <w:rFonts w:ascii="Book Antiqua" w:eastAsia="Book Antiqua" w:hAnsi="Book Antiqua" w:cs="Book Antiqua"/>
          <w:color w:val="000000"/>
        </w:rPr>
        <w:t>subject</w:t>
      </w:r>
      <w:r w:rsidR="00DF0B4F"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experienced burning and itching discomfort during the procedure.</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At the same time, the level of subjective satisfaction of the participants was high, with 76% of the subjects </w:t>
      </w:r>
      <w:r w:rsidR="00DF0B4F" w:rsidRPr="00811130">
        <w:rPr>
          <w:rFonts w:ascii="Book Antiqua" w:eastAsia="Book Antiqua" w:hAnsi="Book Antiqua" w:cs="Book Antiqua"/>
          <w:color w:val="000000"/>
        </w:rPr>
        <w:t>(19</w:t>
      </w:r>
      <w:r w:rsidR="00DF0B4F">
        <w:rPr>
          <w:rFonts w:ascii="Book Antiqua" w:eastAsia="Book Antiqua" w:hAnsi="Book Antiqua" w:cs="Book Antiqua"/>
          <w:color w:val="000000"/>
        </w:rPr>
        <w:t xml:space="preserve"> of </w:t>
      </w:r>
      <w:r w:rsidR="00DF0B4F" w:rsidRPr="00811130">
        <w:rPr>
          <w:rFonts w:ascii="Book Antiqua" w:eastAsia="Book Antiqua" w:hAnsi="Book Antiqua" w:cs="Book Antiqua"/>
          <w:color w:val="000000"/>
        </w:rPr>
        <w:t>25)</w:t>
      </w:r>
      <w:r w:rsidR="00DF0B4F" w:rsidRPr="00811130" w:rsidDel="00DF0B4F">
        <w:rPr>
          <w:rFonts w:ascii="Book Antiqua" w:eastAsia="Book Antiqua" w:hAnsi="Book Antiqua" w:cs="Book Antiqua"/>
          <w:color w:val="000000"/>
        </w:rPr>
        <w:t xml:space="preserve"> </w:t>
      </w:r>
      <w:r w:rsidRPr="00811130">
        <w:rPr>
          <w:rFonts w:ascii="Book Antiqua" w:eastAsia="Book Antiqua" w:hAnsi="Book Antiqua" w:cs="Book Antiqua"/>
          <w:color w:val="000000"/>
        </w:rPr>
        <w:t>reporting an improvement after completing four treatments.</w:t>
      </w:r>
    </w:p>
    <w:p w14:paraId="5A35B921" w14:textId="77777777" w:rsidR="00A77B3E" w:rsidRPr="00811130" w:rsidRDefault="00A77B3E" w:rsidP="005D0705">
      <w:pPr>
        <w:adjustRightInd w:val="0"/>
        <w:snapToGrid w:val="0"/>
        <w:spacing w:line="360" w:lineRule="auto"/>
        <w:jc w:val="both"/>
        <w:rPr>
          <w:rFonts w:ascii="Book Antiqua" w:hAnsi="Book Antiqua"/>
        </w:rPr>
      </w:pPr>
    </w:p>
    <w:p w14:paraId="5A0C0D30"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aps/>
          <w:color w:val="000000"/>
          <w:u w:val="single"/>
        </w:rPr>
        <w:t>CONCLUSION</w:t>
      </w:r>
    </w:p>
    <w:p w14:paraId="1B62E15A" w14:textId="6395713E"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 xml:space="preserve">The treatment process was </w:t>
      </w:r>
      <w:proofErr w:type="gramStart"/>
      <w:r w:rsidRPr="00811130">
        <w:rPr>
          <w:rFonts w:ascii="Book Antiqua" w:eastAsia="Book Antiqua" w:hAnsi="Book Antiqua" w:cs="Book Antiqua"/>
          <w:color w:val="000000"/>
        </w:rPr>
        <w:t>simple</w:t>
      </w:r>
      <w:proofErr w:type="gramEnd"/>
      <w:r w:rsidRPr="00811130">
        <w:rPr>
          <w:rFonts w:ascii="Book Antiqua" w:eastAsia="Book Antiqua" w:hAnsi="Book Antiqua" w:cs="Book Antiqua"/>
          <w:color w:val="000000"/>
        </w:rPr>
        <w:t xml:space="preserve"> and the effects </w:t>
      </w:r>
      <w:r w:rsidR="00DF0B4F">
        <w:rPr>
          <w:rFonts w:ascii="Book Antiqua" w:eastAsia="Book Antiqua" w:hAnsi="Book Antiqua" w:cs="Book Antiqua"/>
          <w:color w:val="000000"/>
        </w:rPr>
        <w:t>were</w:t>
      </w:r>
      <w:r w:rsidRPr="00811130">
        <w:rPr>
          <w:rFonts w:ascii="Book Antiqua" w:eastAsia="Book Antiqua" w:hAnsi="Book Antiqua" w:cs="Book Antiqua"/>
          <w:color w:val="000000"/>
        </w:rPr>
        <w:t xml:space="preserve"> observed soon after application.</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After the first treatment, 44% of the subjects (11</w:t>
      </w:r>
      <w:r w:rsidR="00DF0B4F">
        <w:rPr>
          <w:rFonts w:ascii="Book Antiqua" w:eastAsia="Book Antiqua" w:hAnsi="Book Antiqua" w:cs="Book Antiqua"/>
          <w:color w:val="000000"/>
        </w:rPr>
        <w:t xml:space="preserve"> of </w:t>
      </w:r>
      <w:r w:rsidRPr="00811130">
        <w:rPr>
          <w:rFonts w:ascii="Book Antiqua" w:eastAsia="Book Antiqua" w:hAnsi="Book Antiqua" w:cs="Book Antiqua"/>
          <w:color w:val="000000"/>
        </w:rPr>
        <w:t xml:space="preserve">25) reported improvement. There were no obvious adverse reactions, and the level of patient acceptance was high. This study proved that a high concentration of glycolic acid was a safe and efficacious treatment for keratosis pilaris, and </w:t>
      </w:r>
      <w:r w:rsidR="00DF0B4F">
        <w:rPr>
          <w:rFonts w:ascii="Book Antiqua" w:eastAsia="Book Antiqua" w:hAnsi="Book Antiqua" w:cs="Book Antiqua"/>
          <w:color w:val="000000"/>
        </w:rPr>
        <w:t xml:space="preserve">that </w:t>
      </w:r>
      <w:r w:rsidRPr="00811130">
        <w:rPr>
          <w:rFonts w:ascii="Book Antiqua" w:eastAsia="Book Antiqua" w:hAnsi="Book Antiqua" w:cs="Book Antiqua"/>
          <w:color w:val="000000"/>
        </w:rPr>
        <w:t xml:space="preserve">improvement was achieved rapidly. After 5 year, we conducted follow-up of the subjects who accepted the treatment, and </w:t>
      </w:r>
      <w:r w:rsidR="00DF0B4F">
        <w:rPr>
          <w:rFonts w:ascii="Book Antiqua" w:eastAsia="Book Antiqua" w:hAnsi="Book Antiqua" w:cs="Book Antiqua"/>
          <w:color w:val="000000"/>
        </w:rPr>
        <w:t>a</w:t>
      </w:r>
      <w:r w:rsidR="00DF0B4F"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long-</w:t>
      </w:r>
      <w:r w:rsidRPr="00811130">
        <w:rPr>
          <w:rFonts w:ascii="Book Antiqua" w:eastAsia="Book Antiqua" w:hAnsi="Book Antiqua" w:cs="Book Antiqua"/>
          <w:color w:val="000000"/>
        </w:rPr>
        <w:lastRenderedPageBreak/>
        <w:t>term therapeutic effect of a high concentration of glycolic acid in the treatment of keratosis pilaris was not observed.</w:t>
      </w:r>
    </w:p>
    <w:p w14:paraId="3B6BF749" w14:textId="77777777" w:rsidR="00A77B3E" w:rsidRPr="00811130" w:rsidRDefault="00A77B3E" w:rsidP="005D0705">
      <w:pPr>
        <w:adjustRightInd w:val="0"/>
        <w:snapToGrid w:val="0"/>
        <w:spacing w:line="360" w:lineRule="auto"/>
        <w:jc w:val="both"/>
        <w:rPr>
          <w:rFonts w:ascii="Book Antiqua" w:hAnsi="Book Antiqua"/>
        </w:rPr>
      </w:pPr>
    </w:p>
    <w:p w14:paraId="37FA9133"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aps/>
          <w:color w:val="000000"/>
          <w:u w:val="single"/>
        </w:rPr>
        <w:t>ARTICLE HIGHLIGHTS</w:t>
      </w:r>
    </w:p>
    <w:p w14:paraId="22A117AA"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i/>
          <w:color w:val="000000"/>
        </w:rPr>
        <w:t>Research background</w:t>
      </w:r>
    </w:p>
    <w:p w14:paraId="191588D6" w14:textId="5B77918E"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 xml:space="preserve">The incidence of </w:t>
      </w:r>
      <w:r w:rsidR="006B0B81">
        <w:rPr>
          <w:rFonts w:ascii="Book Antiqua" w:eastAsia="Book Antiqua" w:hAnsi="Book Antiqua" w:cs="Book Antiqua"/>
          <w:color w:val="000000"/>
        </w:rPr>
        <w:t>k</w:t>
      </w:r>
      <w:r w:rsidRPr="00811130">
        <w:rPr>
          <w:rFonts w:ascii="Book Antiqua" w:eastAsia="Book Antiqua" w:hAnsi="Book Antiqua" w:cs="Book Antiqua"/>
          <w:color w:val="000000"/>
        </w:rPr>
        <w:t>eratosis pilaris</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is high, and although there are many treatments, the results usually</w:t>
      </w:r>
      <w:r w:rsidR="00DF0B4F">
        <w:rPr>
          <w:rFonts w:ascii="Book Antiqua" w:eastAsia="Book Antiqua" w:hAnsi="Book Antiqua" w:cs="Book Antiqua"/>
          <w:color w:val="000000"/>
        </w:rPr>
        <w:t xml:space="preserve"> do</w:t>
      </w:r>
      <w:r w:rsidRPr="00811130">
        <w:rPr>
          <w:rFonts w:ascii="Book Antiqua" w:eastAsia="Book Antiqua" w:hAnsi="Book Antiqua" w:cs="Book Antiqua"/>
          <w:color w:val="000000"/>
        </w:rPr>
        <w:t xml:space="preserve"> not persist</w:t>
      </w:r>
      <w:r w:rsidR="00BC1AFB" w:rsidRPr="00811130">
        <w:rPr>
          <w:rFonts w:ascii="Book Antiqua" w:eastAsia="Book Antiqua" w:hAnsi="Book Antiqua" w:cs="Book Antiqua"/>
          <w:color w:val="000000"/>
        </w:rPr>
        <w:t>.</w:t>
      </w:r>
    </w:p>
    <w:p w14:paraId="6A2F366F" w14:textId="77777777" w:rsidR="00A77B3E" w:rsidRPr="00811130" w:rsidRDefault="00A77B3E" w:rsidP="005D0705">
      <w:pPr>
        <w:adjustRightInd w:val="0"/>
        <w:snapToGrid w:val="0"/>
        <w:spacing w:line="360" w:lineRule="auto"/>
        <w:jc w:val="both"/>
        <w:rPr>
          <w:rFonts w:ascii="Book Antiqua" w:hAnsi="Book Antiqua"/>
        </w:rPr>
      </w:pPr>
    </w:p>
    <w:p w14:paraId="30481F1C"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i/>
          <w:color w:val="000000"/>
        </w:rPr>
        <w:t>Research motivation</w:t>
      </w:r>
    </w:p>
    <w:p w14:paraId="59DE4665" w14:textId="5033FC4A"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Keratosis pilaris affects the appearance of patients</w:t>
      </w:r>
      <w:r w:rsidR="00DF0B4F">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DF0B4F">
        <w:rPr>
          <w:rFonts w:ascii="Book Antiqua" w:eastAsia="Book Antiqua" w:hAnsi="Book Antiqua" w:cs="Book Antiqua"/>
          <w:color w:val="000000"/>
        </w:rPr>
        <w:t>G</w:t>
      </w:r>
      <w:r w:rsidRPr="00811130">
        <w:rPr>
          <w:rFonts w:ascii="Book Antiqua" w:eastAsia="Book Antiqua" w:hAnsi="Book Antiqua" w:cs="Book Antiqua"/>
          <w:color w:val="000000"/>
        </w:rPr>
        <w:t>lycolic acid can improve the texture and color of the skin</w:t>
      </w:r>
      <w:r w:rsidR="00BC1AFB" w:rsidRPr="00811130">
        <w:rPr>
          <w:rFonts w:ascii="Book Antiqua" w:eastAsia="Book Antiqua" w:hAnsi="Book Antiqua" w:cs="Book Antiqua"/>
          <w:color w:val="000000"/>
        </w:rPr>
        <w:t>.</w:t>
      </w:r>
    </w:p>
    <w:p w14:paraId="3F3F66A2" w14:textId="77777777" w:rsidR="00A77B3E" w:rsidRPr="00811130" w:rsidRDefault="00A77B3E" w:rsidP="005D0705">
      <w:pPr>
        <w:adjustRightInd w:val="0"/>
        <w:snapToGrid w:val="0"/>
        <w:spacing w:line="360" w:lineRule="auto"/>
        <w:jc w:val="both"/>
        <w:rPr>
          <w:rFonts w:ascii="Book Antiqua" w:hAnsi="Book Antiqua"/>
        </w:rPr>
      </w:pPr>
    </w:p>
    <w:p w14:paraId="7E513BCD"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i/>
          <w:color w:val="000000"/>
        </w:rPr>
        <w:t>Research objectives</w:t>
      </w:r>
    </w:p>
    <w:p w14:paraId="0D701758" w14:textId="60344CCB"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We followed subjects for 5 year</w:t>
      </w:r>
      <w:r w:rsidR="00DF0B4F">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DF0B4F">
        <w:rPr>
          <w:rFonts w:ascii="Book Antiqua" w:eastAsia="Book Antiqua" w:hAnsi="Book Antiqua" w:cs="Book Antiqua"/>
          <w:color w:val="000000"/>
        </w:rPr>
        <w:t xml:space="preserve">which </w:t>
      </w:r>
      <w:r w:rsidR="00DC14E8">
        <w:rPr>
          <w:rFonts w:ascii="Book Antiqua" w:eastAsia="Book Antiqua" w:hAnsi="Book Antiqua" w:cs="Book Antiqua"/>
          <w:color w:val="000000"/>
        </w:rPr>
        <w:t xml:space="preserve">allowed </w:t>
      </w:r>
      <w:r w:rsidRPr="00811130">
        <w:rPr>
          <w:rFonts w:ascii="Book Antiqua" w:eastAsia="Book Antiqua" w:hAnsi="Book Antiqua" w:cs="Book Antiqua"/>
          <w:color w:val="000000"/>
        </w:rPr>
        <w:t>evaluat</w:t>
      </w:r>
      <w:r w:rsidR="00DC14E8">
        <w:rPr>
          <w:rFonts w:ascii="Book Antiqua" w:eastAsia="Book Antiqua" w:hAnsi="Book Antiqua" w:cs="Book Antiqua"/>
          <w:color w:val="000000"/>
        </w:rPr>
        <w:t>ion of</w:t>
      </w:r>
      <w:r w:rsidRPr="00811130">
        <w:rPr>
          <w:rFonts w:ascii="Book Antiqua" w:eastAsia="Book Antiqua" w:hAnsi="Book Antiqua" w:cs="Book Antiqua"/>
          <w:color w:val="000000"/>
        </w:rPr>
        <w:t xml:space="preserve"> </w:t>
      </w:r>
      <w:r w:rsidR="00DC14E8">
        <w:rPr>
          <w:rFonts w:ascii="Book Antiqua" w:eastAsia="Book Antiqua" w:hAnsi="Book Antiqua" w:cs="Book Antiqua"/>
          <w:color w:val="000000"/>
        </w:rPr>
        <w:t xml:space="preserve">both </w:t>
      </w:r>
      <w:r w:rsidRPr="00811130">
        <w:rPr>
          <w:rFonts w:ascii="Book Antiqua" w:eastAsia="Book Antiqua" w:hAnsi="Book Antiqua" w:cs="Book Antiqua"/>
          <w:color w:val="000000"/>
        </w:rPr>
        <w:t xml:space="preserve">short-term </w:t>
      </w:r>
      <w:r w:rsidR="00DC14E8">
        <w:rPr>
          <w:rFonts w:ascii="Book Antiqua" w:eastAsia="Book Antiqua" w:hAnsi="Book Antiqua" w:cs="Book Antiqua"/>
          <w:color w:val="000000"/>
        </w:rPr>
        <w:t xml:space="preserve">and </w:t>
      </w:r>
      <w:r w:rsidRPr="00811130">
        <w:rPr>
          <w:rFonts w:ascii="Book Antiqua" w:eastAsia="Book Antiqua" w:hAnsi="Book Antiqua" w:cs="Book Antiqua"/>
          <w:color w:val="000000"/>
        </w:rPr>
        <w:t>long-term efficacy</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of high-concentration glycolic acid </w:t>
      </w:r>
      <w:r w:rsidR="00DC14E8">
        <w:rPr>
          <w:rFonts w:ascii="Book Antiqua" w:eastAsia="Book Antiqua" w:hAnsi="Book Antiqua" w:cs="Book Antiqua"/>
          <w:color w:val="000000"/>
        </w:rPr>
        <w:t>for</w:t>
      </w:r>
      <w:r w:rsidR="00DC14E8"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treating </w:t>
      </w:r>
      <w:proofErr w:type="spellStart"/>
      <w:r w:rsidRPr="00811130">
        <w:rPr>
          <w:rFonts w:ascii="Book Antiqua" w:eastAsia="Book Antiqua" w:hAnsi="Book Antiqua" w:cs="Book Antiqua"/>
          <w:color w:val="000000"/>
        </w:rPr>
        <w:t>periceratosis</w:t>
      </w:r>
      <w:proofErr w:type="spellEnd"/>
      <w:r w:rsidR="00BC1AFB" w:rsidRPr="00811130">
        <w:rPr>
          <w:rFonts w:ascii="Book Antiqua" w:eastAsia="Book Antiqua" w:hAnsi="Book Antiqua" w:cs="Book Antiqua"/>
          <w:color w:val="000000"/>
        </w:rPr>
        <w:t>.</w:t>
      </w:r>
    </w:p>
    <w:p w14:paraId="203C45CA" w14:textId="77777777" w:rsidR="00A77B3E" w:rsidRPr="00811130" w:rsidRDefault="00A77B3E" w:rsidP="005D0705">
      <w:pPr>
        <w:adjustRightInd w:val="0"/>
        <w:snapToGrid w:val="0"/>
        <w:spacing w:line="360" w:lineRule="auto"/>
        <w:jc w:val="both"/>
        <w:rPr>
          <w:rFonts w:ascii="Book Antiqua" w:hAnsi="Book Antiqua"/>
        </w:rPr>
      </w:pPr>
    </w:p>
    <w:p w14:paraId="434E2069"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i/>
          <w:color w:val="000000"/>
        </w:rPr>
        <w:t>Research methods</w:t>
      </w:r>
    </w:p>
    <w:p w14:paraId="273E47AB" w14:textId="6DCBD1AF"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We use</w:t>
      </w:r>
      <w:r w:rsidR="00DC14E8">
        <w:rPr>
          <w:rFonts w:ascii="Book Antiqua" w:eastAsia="Book Antiqua" w:hAnsi="Book Antiqua" w:cs="Book Antiqua"/>
          <w:color w:val="000000"/>
        </w:rPr>
        <w:t>d</w:t>
      </w:r>
      <w:r w:rsidRPr="00811130">
        <w:rPr>
          <w:rFonts w:ascii="Book Antiqua" w:eastAsia="Book Antiqua" w:hAnsi="Book Antiqua" w:cs="Book Antiqua"/>
          <w:color w:val="000000"/>
        </w:rPr>
        <w:t xml:space="preserve"> </w:t>
      </w:r>
      <w:r w:rsidR="00DC14E8" w:rsidRPr="00811130">
        <w:rPr>
          <w:rFonts w:ascii="Book Antiqua" w:eastAsia="Book Antiqua" w:hAnsi="Book Antiqua" w:cs="Book Antiqua"/>
          <w:color w:val="000000"/>
        </w:rPr>
        <w:t>spectrophotometr</w:t>
      </w:r>
      <w:r w:rsidR="00DC14E8">
        <w:rPr>
          <w:rFonts w:ascii="Book Antiqua" w:eastAsia="Book Antiqua" w:hAnsi="Book Antiqua" w:cs="Book Antiqua"/>
          <w:color w:val="000000"/>
        </w:rPr>
        <w:t>y</w:t>
      </w:r>
      <w:r w:rsidR="00DC14E8"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and </w:t>
      </w:r>
      <w:r w:rsidR="00DC14E8">
        <w:rPr>
          <w:rFonts w:ascii="Book Antiqua" w:eastAsia="Book Antiqua" w:hAnsi="Book Antiqua" w:cs="Book Antiqua"/>
          <w:color w:val="000000"/>
        </w:rPr>
        <w:t xml:space="preserve">the </w:t>
      </w:r>
      <w:r w:rsidRPr="00811130">
        <w:rPr>
          <w:rFonts w:ascii="Book Antiqua" w:eastAsia="Book Antiqua" w:hAnsi="Book Antiqua" w:cs="Book Antiqua"/>
          <w:color w:val="000000"/>
        </w:rPr>
        <w:t xml:space="preserve">L*a*b color system </w:t>
      </w:r>
      <w:r w:rsidR="00DC14E8">
        <w:rPr>
          <w:rFonts w:ascii="Book Antiqua" w:eastAsia="Book Antiqua" w:hAnsi="Book Antiqua" w:cs="Book Antiqua"/>
          <w:color w:val="000000"/>
        </w:rPr>
        <w:t>as an innovative</w:t>
      </w:r>
      <w:r w:rsidR="00DC14E8" w:rsidRPr="00811130">
        <w:rPr>
          <w:rFonts w:ascii="Book Antiqua" w:eastAsia="Book Antiqua" w:hAnsi="Book Antiqua" w:cs="Book Antiqua"/>
          <w:color w:val="000000"/>
        </w:rPr>
        <w:t xml:space="preserve"> evaluat</w:t>
      </w:r>
      <w:r w:rsidR="00DC14E8">
        <w:rPr>
          <w:rFonts w:ascii="Book Antiqua" w:eastAsia="Book Antiqua" w:hAnsi="Book Antiqua" w:cs="Book Antiqua"/>
          <w:color w:val="000000"/>
        </w:rPr>
        <w:t>ion</w:t>
      </w:r>
      <w:r w:rsidR="00DC14E8" w:rsidRPr="00811130">
        <w:rPr>
          <w:rFonts w:ascii="Book Antiqua" w:eastAsia="Book Antiqua" w:hAnsi="Book Antiqua" w:cs="Book Antiqua"/>
          <w:color w:val="000000"/>
        </w:rPr>
        <w:t xml:space="preserve"> </w:t>
      </w:r>
      <w:r w:rsidR="00DC14E8">
        <w:rPr>
          <w:rFonts w:ascii="Book Antiqua" w:eastAsia="Book Antiqua" w:hAnsi="Book Antiqua" w:cs="Book Antiqua"/>
          <w:color w:val="000000"/>
        </w:rPr>
        <w:t xml:space="preserve">of both </w:t>
      </w:r>
      <w:r w:rsidRPr="00811130">
        <w:rPr>
          <w:rFonts w:ascii="Book Antiqua" w:eastAsia="Book Antiqua" w:hAnsi="Book Antiqua" w:cs="Book Antiqua"/>
          <w:color w:val="000000"/>
        </w:rPr>
        <w:t>the treat</w:t>
      </w:r>
      <w:r w:rsidR="00DC14E8">
        <w:rPr>
          <w:rFonts w:ascii="Book Antiqua" w:eastAsia="Book Antiqua" w:hAnsi="Book Antiqua" w:cs="Book Antiqua"/>
          <w:color w:val="000000"/>
        </w:rPr>
        <w:t>ment</w:t>
      </w:r>
      <w:r w:rsidRPr="00811130">
        <w:rPr>
          <w:rFonts w:ascii="Book Antiqua" w:eastAsia="Book Antiqua" w:hAnsi="Book Antiqua" w:cs="Book Antiqua"/>
          <w:color w:val="000000"/>
        </w:rPr>
        <w:t xml:space="preserve"> effect</w:t>
      </w:r>
      <w:r w:rsidR="00DC14E8">
        <w:rPr>
          <w:rFonts w:ascii="Book Antiqua" w:eastAsia="Book Antiqua" w:hAnsi="Book Antiqua" w:cs="Book Antiqua"/>
          <w:color w:val="000000"/>
        </w:rPr>
        <w:t>s</w:t>
      </w:r>
      <w:r w:rsidRPr="00811130">
        <w:rPr>
          <w:rFonts w:ascii="Book Antiqua" w:eastAsia="Book Antiqua" w:hAnsi="Book Antiqua" w:cs="Book Antiqua"/>
          <w:color w:val="000000"/>
        </w:rPr>
        <w:t xml:space="preserve"> </w:t>
      </w:r>
      <w:r w:rsidR="00DC14E8">
        <w:rPr>
          <w:rFonts w:ascii="Book Antiqua" w:eastAsia="Book Antiqua" w:hAnsi="Book Antiqua" w:cs="Book Antiqua"/>
          <w:color w:val="000000"/>
        </w:rPr>
        <w:t>and</w:t>
      </w:r>
      <w:r w:rsidRPr="00811130">
        <w:rPr>
          <w:rFonts w:ascii="Book Antiqua" w:eastAsia="Book Antiqua" w:hAnsi="Book Antiqua" w:cs="Book Antiqua"/>
          <w:color w:val="000000"/>
        </w:rPr>
        <w:t xml:space="preserve"> the color and </w:t>
      </w:r>
      <w:r w:rsidR="00BC1AFB" w:rsidRPr="00811130">
        <w:rPr>
          <w:rFonts w:ascii="Book Antiqua" w:eastAsia="Book Antiqua" w:hAnsi="Book Antiqua" w:cs="Book Antiqua"/>
          <w:color w:val="000000"/>
        </w:rPr>
        <w:t>luster</w:t>
      </w:r>
      <w:r w:rsidRPr="00811130">
        <w:rPr>
          <w:rFonts w:ascii="Book Antiqua" w:eastAsia="Book Antiqua" w:hAnsi="Book Antiqua" w:cs="Book Antiqua"/>
          <w:color w:val="000000"/>
        </w:rPr>
        <w:t xml:space="preserve"> of the lesions</w:t>
      </w:r>
      <w:r w:rsidR="00BC1AFB" w:rsidRPr="00811130">
        <w:rPr>
          <w:rFonts w:ascii="Book Antiqua" w:eastAsia="Book Antiqua" w:hAnsi="Book Antiqua" w:cs="Book Antiqua"/>
          <w:color w:val="000000"/>
        </w:rPr>
        <w:t>.</w:t>
      </w:r>
    </w:p>
    <w:p w14:paraId="1B5037B3" w14:textId="77777777" w:rsidR="00A77B3E" w:rsidRPr="00811130" w:rsidRDefault="00A77B3E" w:rsidP="005D0705">
      <w:pPr>
        <w:adjustRightInd w:val="0"/>
        <w:snapToGrid w:val="0"/>
        <w:spacing w:line="360" w:lineRule="auto"/>
        <w:jc w:val="both"/>
        <w:rPr>
          <w:rFonts w:ascii="Book Antiqua" w:hAnsi="Book Antiqua"/>
        </w:rPr>
      </w:pPr>
    </w:p>
    <w:p w14:paraId="6F7599ED"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i/>
          <w:color w:val="000000"/>
        </w:rPr>
        <w:t>Research results</w:t>
      </w:r>
    </w:p>
    <w:p w14:paraId="0D9F1961" w14:textId="633EDB5D"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 xml:space="preserve">Compared with </w:t>
      </w:r>
      <w:r w:rsidR="00DC14E8">
        <w:rPr>
          <w:rFonts w:ascii="Book Antiqua" w:eastAsia="Book Antiqua" w:hAnsi="Book Antiqua" w:cs="Book Antiqua"/>
          <w:color w:val="000000"/>
        </w:rPr>
        <w:t>pre</w:t>
      </w:r>
      <w:r w:rsidRPr="00811130">
        <w:rPr>
          <w:rFonts w:ascii="Book Antiqua" w:eastAsia="Book Antiqua" w:hAnsi="Book Antiqua" w:cs="Book Antiqua"/>
          <w:color w:val="000000"/>
        </w:rPr>
        <w:t>treatment</w:t>
      </w:r>
      <w:r w:rsidR="00DC14E8">
        <w:rPr>
          <w:rFonts w:ascii="Book Antiqua" w:eastAsia="Book Antiqua" w:hAnsi="Book Antiqua" w:cs="Book Antiqua"/>
          <w:color w:val="000000"/>
        </w:rPr>
        <w:t xml:space="preserve"> values</w:t>
      </w:r>
      <w:r w:rsidRPr="00811130">
        <w:rPr>
          <w:rFonts w:ascii="Book Antiqua" w:eastAsia="Book Antiqua" w:hAnsi="Book Antiqua" w:cs="Book Antiqua"/>
          <w:color w:val="000000"/>
        </w:rPr>
        <w:t>, differences in the number of keratotic papules, melanin content, skin lightness, and skin hemoglobin on day</w:t>
      </w:r>
      <w:r w:rsidR="00DC14E8">
        <w:rPr>
          <w:rFonts w:ascii="Book Antiqua" w:eastAsia="Book Antiqua" w:hAnsi="Book Antiqua" w:cs="Book Antiqua"/>
          <w:color w:val="000000"/>
        </w:rPr>
        <w:t>s</w:t>
      </w:r>
      <w:r w:rsidRPr="00811130">
        <w:rPr>
          <w:rFonts w:ascii="Book Antiqua" w:eastAsia="Book Antiqua" w:hAnsi="Book Antiqua" w:cs="Book Antiqua"/>
          <w:color w:val="000000"/>
        </w:rPr>
        <w:t xml:space="preserve"> 20, 40, 60</w:t>
      </w:r>
      <w:r w:rsidR="00DC14E8">
        <w:rPr>
          <w:rFonts w:ascii="Book Antiqua" w:eastAsia="Book Antiqua" w:hAnsi="Book Antiqua" w:cs="Book Antiqua"/>
          <w:color w:val="000000"/>
        </w:rPr>
        <w:t>,</w:t>
      </w:r>
      <w:r w:rsidRPr="00811130">
        <w:rPr>
          <w:rFonts w:ascii="Book Antiqua" w:eastAsia="Book Antiqua" w:hAnsi="Book Antiqua" w:cs="Book Antiqua"/>
          <w:color w:val="000000"/>
        </w:rPr>
        <w:t xml:space="preserve"> and 80</w:t>
      </w:r>
      <w:r w:rsidR="00DC14E8">
        <w:rPr>
          <w:rFonts w:ascii="Book Antiqua" w:eastAsia="Book Antiqua" w:hAnsi="Book Antiqua" w:cs="Book Antiqua"/>
          <w:color w:val="000000"/>
        </w:rPr>
        <w:t xml:space="preserve"> were significant.</w:t>
      </w:r>
      <w:r w:rsidRPr="00811130">
        <w:rPr>
          <w:rFonts w:ascii="Book Antiqua" w:eastAsia="Book Antiqua" w:hAnsi="Book Antiqua" w:cs="Book Antiqua"/>
          <w:color w:val="000000"/>
        </w:rPr>
        <w:t xml:space="preserve"> </w:t>
      </w:r>
      <w:r w:rsidR="00DC14E8">
        <w:rPr>
          <w:rFonts w:ascii="Book Antiqua" w:eastAsia="Book Antiqua" w:hAnsi="Book Antiqua" w:cs="Book Antiqua"/>
          <w:color w:val="000000"/>
        </w:rPr>
        <w:t>T</w:t>
      </w:r>
      <w:r w:rsidRPr="00811130">
        <w:rPr>
          <w:rFonts w:ascii="Book Antiqua" w:eastAsia="Book Antiqua" w:hAnsi="Book Antiqua" w:cs="Book Antiqua"/>
          <w:color w:val="000000"/>
        </w:rPr>
        <w:t>he differences were no</w:t>
      </w:r>
      <w:r w:rsidR="00DC14E8">
        <w:rPr>
          <w:rFonts w:ascii="Book Antiqua" w:eastAsia="Book Antiqua" w:hAnsi="Book Antiqua" w:cs="Book Antiqua"/>
          <w:color w:val="000000"/>
        </w:rPr>
        <w:t xml:space="preserve">t </w:t>
      </w:r>
      <w:r w:rsidR="00BC1AFB" w:rsidRPr="00811130">
        <w:rPr>
          <w:rFonts w:ascii="Book Antiqua" w:eastAsia="Book Antiqua" w:hAnsi="Book Antiqua" w:cs="Book Antiqua"/>
          <w:color w:val="000000"/>
        </w:rPr>
        <w:t xml:space="preserve">significant </w:t>
      </w:r>
      <w:r w:rsidRPr="00811130">
        <w:rPr>
          <w:rFonts w:ascii="Book Antiqua" w:eastAsia="Book Antiqua" w:hAnsi="Book Antiqua" w:cs="Book Antiqua"/>
          <w:color w:val="000000"/>
        </w:rPr>
        <w:t xml:space="preserve">at </w:t>
      </w:r>
      <w:r w:rsidR="00DC14E8">
        <w:rPr>
          <w:rFonts w:ascii="Book Antiqua" w:eastAsia="Book Antiqua" w:hAnsi="Book Antiqua" w:cs="Book Antiqua"/>
          <w:color w:val="000000"/>
        </w:rPr>
        <w:t xml:space="preserve">the </w:t>
      </w:r>
      <w:r w:rsidRPr="00811130">
        <w:rPr>
          <w:rFonts w:ascii="Book Antiqua" w:eastAsia="Book Antiqua" w:hAnsi="Book Antiqua" w:cs="Book Antiqua"/>
          <w:color w:val="000000"/>
        </w:rPr>
        <w:t>5-year follow-up.</w:t>
      </w:r>
      <w:r w:rsidR="00957DD5">
        <w:rPr>
          <w:rFonts w:ascii="Book Antiqua" w:eastAsia="Book Antiqua" w:hAnsi="Book Antiqua" w:cs="Book Antiqua"/>
          <w:color w:val="000000"/>
        </w:rPr>
        <w:t xml:space="preserve"> </w:t>
      </w:r>
    </w:p>
    <w:p w14:paraId="2B9D5084" w14:textId="77777777" w:rsidR="00A77B3E" w:rsidRPr="00811130" w:rsidRDefault="00A77B3E" w:rsidP="005D0705">
      <w:pPr>
        <w:adjustRightInd w:val="0"/>
        <w:snapToGrid w:val="0"/>
        <w:spacing w:line="360" w:lineRule="auto"/>
        <w:jc w:val="both"/>
        <w:rPr>
          <w:rFonts w:ascii="Book Antiqua" w:hAnsi="Book Antiqua"/>
        </w:rPr>
      </w:pPr>
    </w:p>
    <w:p w14:paraId="4D26AD39"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i/>
          <w:color w:val="000000"/>
        </w:rPr>
        <w:t>Research conclusions</w:t>
      </w:r>
    </w:p>
    <w:p w14:paraId="5FD0324E" w14:textId="2D04279E"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 xml:space="preserve">A high concentration of glycolic acid significantly improved skin roughness as well as follicular hyperpigmentation </w:t>
      </w:r>
      <w:r w:rsidR="00DC14E8">
        <w:rPr>
          <w:rFonts w:ascii="Book Antiqua" w:eastAsia="Book Antiqua" w:hAnsi="Book Antiqua" w:cs="Book Antiqua"/>
          <w:color w:val="000000"/>
        </w:rPr>
        <w:t>in</w:t>
      </w:r>
      <w:r w:rsidR="00DC14E8"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patients with keratosis pilaris</w:t>
      </w:r>
      <w:r w:rsidR="00DC14E8">
        <w:rPr>
          <w:rFonts w:ascii="Book Antiqua" w:eastAsia="Book Antiqua" w:hAnsi="Book Antiqua" w:cs="Book Antiqua"/>
          <w:color w:val="000000"/>
        </w:rPr>
        <w:t>.</w:t>
      </w:r>
      <w:r w:rsidRPr="00811130">
        <w:rPr>
          <w:rFonts w:ascii="Book Antiqua" w:eastAsia="Book Antiqua" w:hAnsi="Book Antiqua" w:cs="Book Antiqua"/>
          <w:color w:val="000000"/>
        </w:rPr>
        <w:t xml:space="preserve"> </w:t>
      </w:r>
      <w:r w:rsidR="00DC14E8">
        <w:rPr>
          <w:rFonts w:ascii="Book Antiqua" w:eastAsia="Book Antiqua" w:hAnsi="Book Antiqua" w:cs="Book Antiqua"/>
          <w:color w:val="000000"/>
        </w:rPr>
        <w:t>T</w:t>
      </w:r>
      <w:r w:rsidRPr="00811130">
        <w:rPr>
          <w:rFonts w:ascii="Book Antiqua" w:eastAsia="Book Antiqua" w:hAnsi="Book Antiqua" w:cs="Book Antiqua"/>
          <w:color w:val="000000"/>
        </w:rPr>
        <w:t xml:space="preserve">he treatment was relatively safe, but there was no significant difference at </w:t>
      </w:r>
      <w:r w:rsidR="00DC14E8">
        <w:rPr>
          <w:rFonts w:ascii="Book Antiqua" w:eastAsia="Book Antiqua" w:hAnsi="Book Antiqua" w:cs="Book Antiqua"/>
          <w:color w:val="000000"/>
        </w:rPr>
        <w:t xml:space="preserve">the </w:t>
      </w:r>
      <w:r w:rsidRPr="00811130">
        <w:rPr>
          <w:rFonts w:ascii="Book Antiqua" w:eastAsia="Book Antiqua" w:hAnsi="Book Antiqua" w:cs="Book Antiqua"/>
          <w:color w:val="000000"/>
        </w:rPr>
        <w:t xml:space="preserve">5-year follow-up compared </w:t>
      </w:r>
      <w:r w:rsidR="00DC14E8">
        <w:rPr>
          <w:rFonts w:ascii="Book Antiqua" w:eastAsia="Book Antiqua" w:hAnsi="Book Antiqua" w:cs="Book Antiqua"/>
          <w:color w:val="000000"/>
        </w:rPr>
        <w:t>with</w:t>
      </w:r>
      <w:r w:rsidR="00DC14E8" w:rsidRPr="00811130">
        <w:rPr>
          <w:rFonts w:ascii="Book Antiqua" w:eastAsia="Book Antiqua" w:hAnsi="Book Antiqua" w:cs="Book Antiqua"/>
          <w:color w:val="000000"/>
        </w:rPr>
        <w:t xml:space="preserve"> </w:t>
      </w:r>
      <w:r w:rsidR="00DC14E8">
        <w:rPr>
          <w:rFonts w:ascii="Book Antiqua" w:eastAsia="Book Antiqua" w:hAnsi="Book Antiqua" w:cs="Book Antiqua"/>
          <w:color w:val="000000"/>
        </w:rPr>
        <w:t>pre</w:t>
      </w:r>
      <w:r w:rsidRPr="00811130">
        <w:rPr>
          <w:rFonts w:ascii="Book Antiqua" w:eastAsia="Book Antiqua" w:hAnsi="Book Antiqua" w:cs="Book Antiqua"/>
          <w:color w:val="000000"/>
        </w:rPr>
        <w:t>treatment</w:t>
      </w:r>
      <w:r w:rsidR="00DC14E8">
        <w:rPr>
          <w:rFonts w:ascii="Book Antiqua" w:eastAsia="Book Antiqua" w:hAnsi="Book Antiqua" w:cs="Book Antiqua"/>
          <w:color w:val="000000"/>
        </w:rPr>
        <w:t xml:space="preserve"> values</w:t>
      </w:r>
      <w:r w:rsidRPr="00811130">
        <w:rPr>
          <w:rFonts w:ascii="Book Antiqua" w:eastAsia="Book Antiqua" w:hAnsi="Book Antiqua" w:cs="Book Antiqua"/>
          <w:color w:val="000000"/>
        </w:rPr>
        <w:t xml:space="preserve">. </w:t>
      </w:r>
    </w:p>
    <w:p w14:paraId="5126C8EE" w14:textId="77777777" w:rsidR="00A77B3E" w:rsidRPr="00811130" w:rsidRDefault="00A77B3E" w:rsidP="005D0705">
      <w:pPr>
        <w:adjustRightInd w:val="0"/>
        <w:snapToGrid w:val="0"/>
        <w:spacing w:line="360" w:lineRule="auto"/>
        <w:jc w:val="both"/>
        <w:rPr>
          <w:rFonts w:ascii="Book Antiqua" w:hAnsi="Book Antiqua"/>
        </w:rPr>
      </w:pPr>
    </w:p>
    <w:p w14:paraId="57F73032"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i/>
          <w:color w:val="000000"/>
        </w:rPr>
        <w:t>Research perspectives</w:t>
      </w:r>
    </w:p>
    <w:p w14:paraId="4100D0EB" w14:textId="24D69B91"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High</w:t>
      </w:r>
      <w:r w:rsidR="00DC14E8">
        <w:rPr>
          <w:rFonts w:ascii="Book Antiqua" w:eastAsia="Book Antiqua" w:hAnsi="Book Antiqua" w:cs="Book Antiqua"/>
          <w:color w:val="000000"/>
        </w:rPr>
        <w:t>-</w:t>
      </w:r>
      <w:r w:rsidRPr="00811130">
        <w:rPr>
          <w:rFonts w:ascii="Book Antiqua" w:eastAsia="Book Antiqua" w:hAnsi="Book Antiqua" w:cs="Book Antiqua"/>
          <w:color w:val="000000"/>
        </w:rPr>
        <w:t xml:space="preserve">concentration glycolic acid can be used as a </w:t>
      </w:r>
      <w:r w:rsidR="00DC14E8">
        <w:rPr>
          <w:rFonts w:ascii="Book Antiqua" w:eastAsia="Book Antiqua" w:hAnsi="Book Antiqua" w:cs="Book Antiqua"/>
          <w:color w:val="000000"/>
        </w:rPr>
        <w:t>novel</w:t>
      </w:r>
      <w:r w:rsidR="00DC14E8"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treatment for keratosis pilaris</w:t>
      </w:r>
      <w:r w:rsidR="00BC1AFB" w:rsidRPr="00811130">
        <w:rPr>
          <w:rFonts w:ascii="Book Antiqua" w:eastAsia="Book Antiqua" w:hAnsi="Book Antiqua" w:cs="Book Antiqua"/>
          <w:color w:val="000000"/>
        </w:rPr>
        <w:t>.</w:t>
      </w:r>
    </w:p>
    <w:p w14:paraId="575BB0A5" w14:textId="77777777" w:rsidR="00A77B3E" w:rsidRPr="00811130" w:rsidRDefault="00A77B3E" w:rsidP="005D0705">
      <w:pPr>
        <w:adjustRightInd w:val="0"/>
        <w:snapToGrid w:val="0"/>
        <w:spacing w:line="360" w:lineRule="auto"/>
        <w:jc w:val="both"/>
        <w:rPr>
          <w:rFonts w:ascii="Book Antiqua" w:hAnsi="Book Antiqua"/>
        </w:rPr>
      </w:pPr>
    </w:p>
    <w:p w14:paraId="73948BA5"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olor w:val="000000"/>
        </w:rPr>
        <w:t>REFERENCES</w:t>
      </w:r>
    </w:p>
    <w:p w14:paraId="24BE33C0" w14:textId="6F82DEE1" w:rsidR="00A77B3E" w:rsidRPr="00811130" w:rsidRDefault="00A01FD2" w:rsidP="005D0705">
      <w:pPr>
        <w:adjustRightInd w:val="0"/>
        <w:snapToGrid w:val="0"/>
        <w:spacing w:line="360" w:lineRule="auto"/>
        <w:jc w:val="both"/>
        <w:rPr>
          <w:rFonts w:ascii="Book Antiqua" w:hAnsi="Book Antiqua"/>
        </w:rPr>
      </w:pPr>
      <w:r w:rsidRPr="0008479D">
        <w:rPr>
          <w:rFonts w:ascii="Book Antiqua" w:eastAsia="Book Antiqua" w:hAnsi="Book Antiqua" w:cs="Book Antiqua"/>
          <w:color w:val="000000"/>
          <w:highlight w:val="yellow"/>
        </w:rPr>
        <w:t xml:space="preserve">1 </w:t>
      </w:r>
      <w:r w:rsidRPr="0008479D">
        <w:rPr>
          <w:rFonts w:ascii="Book Antiqua" w:eastAsia="Book Antiqua" w:hAnsi="Book Antiqua" w:cs="Book Antiqua"/>
          <w:b/>
          <w:bCs/>
          <w:color w:val="000000"/>
          <w:highlight w:val="yellow"/>
        </w:rPr>
        <w:t xml:space="preserve">Zhao B. </w:t>
      </w:r>
      <w:r w:rsidRPr="0008479D">
        <w:rPr>
          <w:rFonts w:ascii="Book Antiqua" w:eastAsia="Book Antiqua" w:hAnsi="Book Antiqua" w:cs="Book Antiqua"/>
          <w:color w:val="000000"/>
          <w:highlight w:val="yellow"/>
        </w:rPr>
        <w:t>Clin</w:t>
      </w:r>
      <w:r w:rsidR="0008479D" w:rsidRPr="0008479D">
        <w:rPr>
          <w:rFonts w:ascii="Book Antiqua" w:hAnsi="Book Antiqua" w:cs="Book Antiqua"/>
          <w:color w:val="000000"/>
          <w:highlight w:val="yellow"/>
          <w:lang w:eastAsia="zh-CN"/>
        </w:rPr>
        <w:t>ical</w:t>
      </w:r>
      <w:r w:rsidRPr="0008479D">
        <w:rPr>
          <w:rFonts w:ascii="Book Antiqua" w:eastAsia="Book Antiqua" w:hAnsi="Book Antiqua" w:cs="Book Antiqua"/>
          <w:color w:val="000000"/>
          <w:highlight w:val="yellow"/>
        </w:rPr>
        <w:t xml:space="preserve"> </w:t>
      </w:r>
      <w:r w:rsidR="0008479D" w:rsidRPr="0008479D">
        <w:rPr>
          <w:rFonts w:ascii="Book Antiqua" w:eastAsia="Book Antiqua" w:hAnsi="Book Antiqua" w:cs="Book Antiqua"/>
          <w:color w:val="000000"/>
          <w:highlight w:val="yellow"/>
        </w:rPr>
        <w:t>Dermatology</w:t>
      </w:r>
      <w:r w:rsidRPr="0008479D">
        <w:rPr>
          <w:rFonts w:ascii="Book Antiqua" w:eastAsia="Book Antiqua" w:hAnsi="Book Antiqua" w:cs="Book Antiqua"/>
          <w:color w:val="000000"/>
          <w:highlight w:val="yellow"/>
        </w:rPr>
        <w:t xml:space="preserve">. </w:t>
      </w:r>
      <w:r w:rsidR="00BC1AFB" w:rsidRPr="0008479D">
        <w:rPr>
          <w:rFonts w:ascii="Book Antiqua" w:eastAsia="Book Antiqua" w:hAnsi="Book Antiqua" w:cs="Book Antiqua"/>
          <w:color w:val="000000"/>
          <w:highlight w:val="yellow"/>
        </w:rPr>
        <w:t xml:space="preserve">Jiangsu: </w:t>
      </w:r>
      <w:r w:rsidRPr="0008479D">
        <w:rPr>
          <w:rFonts w:ascii="Book Antiqua" w:eastAsia="Book Antiqua" w:hAnsi="Book Antiqua" w:cs="Book Antiqua"/>
          <w:color w:val="000000"/>
          <w:highlight w:val="yellow"/>
        </w:rPr>
        <w:t>Jiangsu Science and Technology Press, 2012</w:t>
      </w:r>
      <w:r w:rsidR="00BC1AFB" w:rsidRPr="0008479D">
        <w:rPr>
          <w:rFonts w:ascii="Book Antiqua" w:eastAsia="Book Antiqua" w:hAnsi="Book Antiqua" w:cs="Book Antiqua"/>
          <w:color w:val="000000"/>
          <w:highlight w:val="yellow"/>
        </w:rPr>
        <w:t xml:space="preserve">: </w:t>
      </w:r>
      <w:r w:rsidRPr="0008479D">
        <w:rPr>
          <w:rFonts w:ascii="Book Antiqua" w:eastAsia="Book Antiqua" w:hAnsi="Book Antiqua" w:cs="Book Antiqua"/>
          <w:color w:val="000000"/>
          <w:highlight w:val="yellow"/>
        </w:rPr>
        <w:t>793-794</w:t>
      </w:r>
    </w:p>
    <w:p w14:paraId="2FD41B80" w14:textId="62EB26EB"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 xml:space="preserve">2 </w:t>
      </w:r>
      <w:r w:rsidRPr="00811130">
        <w:rPr>
          <w:rFonts w:ascii="Book Antiqua" w:eastAsia="Book Antiqua" w:hAnsi="Book Antiqua" w:cs="Book Antiqua"/>
          <w:b/>
          <w:bCs/>
          <w:color w:val="000000"/>
        </w:rPr>
        <w:t xml:space="preserve">Zhao JB. </w:t>
      </w:r>
      <w:r w:rsidRPr="00811130">
        <w:rPr>
          <w:rFonts w:ascii="Book Antiqua" w:eastAsia="Book Antiqua" w:hAnsi="Book Antiqua" w:cs="Book Antiqua"/>
          <w:color w:val="000000"/>
        </w:rPr>
        <w:t xml:space="preserve">Treatment of keratosis pilaris with tretinoin cream. </w:t>
      </w:r>
      <w:proofErr w:type="spellStart"/>
      <w:r w:rsidR="00BC1AFB" w:rsidRPr="00811130">
        <w:rPr>
          <w:rFonts w:ascii="Book Antiqua" w:eastAsia="Book Antiqua" w:hAnsi="Book Antiqua" w:cs="Book Antiqua"/>
          <w:i/>
          <w:iCs/>
          <w:color w:val="000000"/>
        </w:rPr>
        <w:t>Zhonghua</w:t>
      </w:r>
      <w:proofErr w:type="spellEnd"/>
      <w:r w:rsidR="00BC1AFB" w:rsidRPr="00811130">
        <w:rPr>
          <w:rFonts w:ascii="Book Antiqua" w:eastAsia="Book Antiqua" w:hAnsi="Book Antiqua" w:cs="Book Antiqua"/>
          <w:i/>
          <w:iCs/>
          <w:color w:val="000000"/>
        </w:rPr>
        <w:t xml:space="preserve"> </w:t>
      </w:r>
      <w:proofErr w:type="spellStart"/>
      <w:r w:rsidR="00BC1AFB" w:rsidRPr="00811130">
        <w:rPr>
          <w:rFonts w:ascii="Book Antiqua" w:eastAsia="Book Antiqua" w:hAnsi="Book Antiqua" w:cs="Book Antiqua"/>
          <w:i/>
          <w:iCs/>
          <w:color w:val="000000"/>
        </w:rPr>
        <w:t>Pifuke</w:t>
      </w:r>
      <w:proofErr w:type="spellEnd"/>
      <w:r w:rsidR="00BC1AFB" w:rsidRPr="00811130">
        <w:rPr>
          <w:rFonts w:ascii="Book Antiqua" w:eastAsia="Book Antiqua" w:hAnsi="Book Antiqua" w:cs="Book Antiqua"/>
          <w:i/>
          <w:iCs/>
          <w:color w:val="000000"/>
        </w:rPr>
        <w:t xml:space="preserve"> </w:t>
      </w:r>
      <w:proofErr w:type="spellStart"/>
      <w:r w:rsidR="00BC1AFB" w:rsidRPr="00811130">
        <w:rPr>
          <w:rFonts w:ascii="Book Antiqua" w:eastAsia="Book Antiqua" w:hAnsi="Book Antiqua" w:cs="Book Antiqua"/>
          <w:i/>
          <w:iCs/>
          <w:color w:val="000000"/>
        </w:rPr>
        <w:t>Zazhi</w:t>
      </w:r>
      <w:proofErr w:type="spellEnd"/>
      <w:r w:rsidR="00BC1AFB" w:rsidRPr="00811130">
        <w:rPr>
          <w:rFonts w:ascii="Book Antiqua" w:eastAsia="Book Antiqua" w:hAnsi="Book Antiqua" w:cs="Book Antiqua"/>
          <w:i/>
          <w:iCs/>
          <w:color w:val="000000"/>
        </w:rPr>
        <w:t xml:space="preserve"> </w:t>
      </w:r>
      <w:r w:rsidRPr="00811130">
        <w:rPr>
          <w:rFonts w:ascii="Book Antiqua" w:eastAsia="Book Antiqua" w:hAnsi="Book Antiqua" w:cs="Book Antiqua"/>
          <w:color w:val="000000"/>
        </w:rPr>
        <w:t>2004</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b/>
          <w:bCs/>
          <w:color w:val="000000"/>
        </w:rPr>
        <w:t>37</w:t>
      </w:r>
      <w:r w:rsidRPr="00811130">
        <w:rPr>
          <w:rFonts w:ascii="Book Antiqua" w:eastAsia="Book Antiqua" w:hAnsi="Book Antiqua" w:cs="Book Antiqua"/>
          <w:color w:val="000000"/>
        </w:rPr>
        <w:t>: 631</w:t>
      </w:r>
    </w:p>
    <w:p w14:paraId="772FD3AA" w14:textId="7D4779C4"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 xml:space="preserve">3 </w:t>
      </w:r>
      <w:r w:rsidRPr="00811130">
        <w:rPr>
          <w:rFonts w:ascii="Book Antiqua" w:eastAsia="Book Antiqua" w:hAnsi="Book Antiqua" w:cs="Book Antiqua"/>
          <w:b/>
          <w:bCs/>
          <w:color w:val="000000"/>
        </w:rPr>
        <w:t>Jiang L,</w:t>
      </w:r>
      <w:r w:rsidRPr="00811130">
        <w:rPr>
          <w:rFonts w:ascii="Book Antiqua" w:eastAsia="Book Antiqua" w:hAnsi="Book Antiqua" w:cs="Book Antiqua"/>
          <w:color w:val="000000"/>
        </w:rPr>
        <w:t xml:space="preserve"> Tu P, Tan YH, Shu XF, Zhang C, Li M, Han Y. Clinical efficacy of 810nm semiconductor laser in the treatment of keratosis pilaris. </w:t>
      </w:r>
      <w:proofErr w:type="spellStart"/>
      <w:r w:rsidR="00BC1AFB" w:rsidRPr="00811130">
        <w:rPr>
          <w:rFonts w:ascii="Book Antiqua" w:eastAsia="Book Antiqua" w:hAnsi="Book Antiqua" w:cs="Book Antiqua"/>
          <w:i/>
          <w:iCs/>
          <w:color w:val="000000"/>
        </w:rPr>
        <w:t>Zhonghua</w:t>
      </w:r>
      <w:proofErr w:type="spellEnd"/>
      <w:r w:rsidR="00BC1AFB" w:rsidRPr="00811130">
        <w:rPr>
          <w:rFonts w:ascii="Book Antiqua" w:eastAsia="Book Antiqua" w:hAnsi="Book Antiqua" w:cs="Book Antiqua"/>
          <w:i/>
          <w:iCs/>
          <w:color w:val="000000"/>
        </w:rPr>
        <w:t xml:space="preserve"> </w:t>
      </w:r>
      <w:proofErr w:type="spellStart"/>
      <w:r w:rsidR="00BC1AFB" w:rsidRPr="00811130">
        <w:rPr>
          <w:rFonts w:ascii="Book Antiqua" w:eastAsia="Book Antiqua" w:hAnsi="Book Antiqua" w:cs="Book Antiqua"/>
          <w:i/>
          <w:iCs/>
          <w:color w:val="000000"/>
        </w:rPr>
        <w:t>Yixue</w:t>
      </w:r>
      <w:proofErr w:type="spellEnd"/>
      <w:r w:rsidR="00BC1AFB" w:rsidRPr="00811130">
        <w:rPr>
          <w:rFonts w:ascii="Book Antiqua" w:eastAsia="Book Antiqua" w:hAnsi="Book Antiqua" w:cs="Book Antiqua"/>
          <w:i/>
          <w:iCs/>
          <w:color w:val="000000"/>
        </w:rPr>
        <w:t xml:space="preserve"> </w:t>
      </w:r>
      <w:proofErr w:type="spellStart"/>
      <w:r w:rsidR="00BC1AFB" w:rsidRPr="00811130">
        <w:rPr>
          <w:rFonts w:ascii="Book Antiqua" w:eastAsia="Book Antiqua" w:hAnsi="Book Antiqua" w:cs="Book Antiqua"/>
          <w:i/>
          <w:iCs/>
          <w:color w:val="000000"/>
        </w:rPr>
        <w:t>Meixu</w:t>
      </w:r>
      <w:proofErr w:type="spellEnd"/>
      <w:r w:rsidR="00BC1AFB" w:rsidRPr="00811130">
        <w:rPr>
          <w:rFonts w:ascii="Book Antiqua" w:eastAsia="Book Antiqua" w:hAnsi="Book Antiqua" w:cs="Book Antiqua"/>
          <w:i/>
          <w:iCs/>
          <w:color w:val="000000"/>
        </w:rPr>
        <w:t xml:space="preserve"> </w:t>
      </w:r>
      <w:proofErr w:type="spellStart"/>
      <w:r w:rsidR="00BC1AFB" w:rsidRPr="00811130">
        <w:rPr>
          <w:rFonts w:ascii="Book Antiqua" w:eastAsia="Book Antiqua" w:hAnsi="Book Antiqua" w:cs="Book Antiqua"/>
          <w:i/>
          <w:iCs/>
          <w:color w:val="000000"/>
        </w:rPr>
        <w:t>Meirong</w:t>
      </w:r>
      <w:proofErr w:type="spellEnd"/>
      <w:r w:rsidR="00BC1AFB" w:rsidRPr="00811130">
        <w:rPr>
          <w:rFonts w:ascii="Book Antiqua" w:eastAsia="Book Antiqua" w:hAnsi="Book Antiqua" w:cs="Book Antiqua"/>
          <w:i/>
          <w:iCs/>
          <w:color w:val="000000"/>
        </w:rPr>
        <w:t xml:space="preserve"> </w:t>
      </w:r>
      <w:proofErr w:type="spellStart"/>
      <w:r w:rsidR="00BC1AFB" w:rsidRPr="00811130">
        <w:rPr>
          <w:rFonts w:ascii="Book Antiqua" w:eastAsia="Book Antiqua" w:hAnsi="Book Antiqua" w:cs="Book Antiqua"/>
          <w:i/>
          <w:iCs/>
          <w:color w:val="000000"/>
        </w:rPr>
        <w:t>Zazhi</w:t>
      </w:r>
      <w:proofErr w:type="spellEnd"/>
      <w:r w:rsidRPr="00811130">
        <w:rPr>
          <w:rFonts w:ascii="Book Antiqua" w:eastAsia="Book Antiqua" w:hAnsi="Book Antiqua" w:cs="Book Antiqua"/>
          <w:color w:val="000000"/>
        </w:rPr>
        <w:t xml:space="preserve"> 2015</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b/>
          <w:bCs/>
          <w:color w:val="000000"/>
        </w:rPr>
        <w:t>21</w:t>
      </w:r>
      <w:r w:rsidRPr="00811130">
        <w:rPr>
          <w:rFonts w:ascii="Book Antiqua" w:eastAsia="Book Antiqua" w:hAnsi="Book Antiqua" w:cs="Book Antiqua"/>
          <w:color w:val="000000"/>
        </w:rPr>
        <w:t>:</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226-228</w:t>
      </w:r>
    </w:p>
    <w:p w14:paraId="64CB4D2B" w14:textId="01A63BE6" w:rsidR="00BC1AFB" w:rsidRPr="00811130" w:rsidRDefault="00BC1AFB" w:rsidP="005D0705">
      <w:pPr>
        <w:adjustRightInd w:val="0"/>
        <w:snapToGrid w:val="0"/>
        <w:spacing w:line="360" w:lineRule="auto"/>
        <w:jc w:val="both"/>
        <w:rPr>
          <w:rFonts w:ascii="Book Antiqua" w:hAnsi="Book Antiqua"/>
        </w:rPr>
      </w:pPr>
      <w:r w:rsidRPr="00811130">
        <w:rPr>
          <w:rFonts w:ascii="Book Antiqua" w:hAnsi="Book Antiqua"/>
          <w:b/>
          <w:bCs/>
        </w:rPr>
        <w:t>4 Lee SJ</w:t>
      </w:r>
      <w:r w:rsidRPr="00811130">
        <w:rPr>
          <w:rFonts w:ascii="Book Antiqua" w:hAnsi="Book Antiqua"/>
        </w:rPr>
        <w:t xml:space="preserve">, Choi MJ, Zheng Z, Chung WS, Kim YK, Cho SB. Combination of 595-nm pulsed dye laser, long-pulsed 755-nm alexandrite laser, and microdermabrasion treatment for keratosis pilaris: retrospective analysis of 26 Korean patients. </w:t>
      </w:r>
      <w:r w:rsidRPr="00811130">
        <w:rPr>
          <w:rFonts w:ascii="Book Antiqua" w:hAnsi="Book Antiqua"/>
          <w:i/>
          <w:iCs/>
        </w:rPr>
        <w:t xml:space="preserve">J </w:t>
      </w:r>
      <w:proofErr w:type="spellStart"/>
      <w:r w:rsidRPr="00811130">
        <w:rPr>
          <w:rFonts w:ascii="Book Antiqua" w:hAnsi="Book Antiqua"/>
          <w:i/>
          <w:iCs/>
        </w:rPr>
        <w:t>Cosmet</w:t>
      </w:r>
      <w:proofErr w:type="spellEnd"/>
      <w:r w:rsidRPr="00811130">
        <w:rPr>
          <w:rFonts w:ascii="Book Antiqua" w:hAnsi="Book Antiqua"/>
          <w:i/>
          <w:iCs/>
        </w:rPr>
        <w:t xml:space="preserve"> Laser </w:t>
      </w:r>
      <w:proofErr w:type="spellStart"/>
      <w:r w:rsidRPr="00811130">
        <w:rPr>
          <w:rFonts w:ascii="Book Antiqua" w:hAnsi="Book Antiqua"/>
          <w:i/>
          <w:iCs/>
        </w:rPr>
        <w:t>Ther</w:t>
      </w:r>
      <w:proofErr w:type="spellEnd"/>
      <w:r w:rsidRPr="00811130">
        <w:rPr>
          <w:rFonts w:ascii="Book Antiqua" w:hAnsi="Book Antiqua"/>
        </w:rPr>
        <w:t xml:space="preserve"> 2013; </w:t>
      </w:r>
      <w:r w:rsidRPr="00811130">
        <w:rPr>
          <w:rFonts w:ascii="Book Antiqua" w:hAnsi="Book Antiqua"/>
          <w:b/>
          <w:bCs/>
        </w:rPr>
        <w:t>15</w:t>
      </w:r>
      <w:r w:rsidRPr="00811130">
        <w:rPr>
          <w:rFonts w:ascii="Book Antiqua" w:hAnsi="Book Antiqua"/>
        </w:rPr>
        <w:t>: 150-154 [PMID: 23464682 DOI: 10.3109/14764172.2013.769276]</w:t>
      </w:r>
    </w:p>
    <w:p w14:paraId="7DCE969D" w14:textId="5F5718AB"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 xml:space="preserve">5 </w:t>
      </w:r>
      <w:r w:rsidRPr="00811130">
        <w:rPr>
          <w:rFonts w:ascii="Book Antiqua" w:eastAsia="Book Antiqua" w:hAnsi="Book Antiqua" w:cs="Book Antiqua"/>
          <w:b/>
          <w:bCs/>
          <w:color w:val="000000"/>
        </w:rPr>
        <w:t xml:space="preserve">Yu RJ. </w:t>
      </w:r>
      <w:r w:rsidRPr="00811130">
        <w:rPr>
          <w:rFonts w:ascii="Book Antiqua" w:eastAsia="Book Antiqua" w:hAnsi="Book Antiqua" w:cs="Book Antiqua"/>
          <w:color w:val="000000"/>
        </w:rPr>
        <w:t xml:space="preserve">Discover and development of alpha hydroxy1 acids and polyhydroxy acids for use in various dermatological condition. </w:t>
      </w:r>
      <w:r w:rsidRPr="00811130">
        <w:rPr>
          <w:rFonts w:ascii="Book Antiqua" w:eastAsia="Book Antiqua" w:hAnsi="Book Antiqua" w:cs="Book Antiqua"/>
          <w:i/>
          <w:iCs/>
          <w:color w:val="000000"/>
        </w:rPr>
        <w:t xml:space="preserve">Inter Cong </w:t>
      </w:r>
      <w:r w:rsidR="00BC1AFB" w:rsidRPr="00811130">
        <w:rPr>
          <w:rFonts w:ascii="Book Antiqua" w:eastAsia="Book Antiqua" w:hAnsi="Book Antiqua" w:cs="Book Antiqua"/>
          <w:i/>
          <w:iCs/>
          <w:color w:val="000000"/>
        </w:rPr>
        <w:t>Dermatol</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2004:</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35</w:t>
      </w:r>
    </w:p>
    <w:p w14:paraId="7974EE3C" w14:textId="1D17C4D1"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 xml:space="preserve">6 </w:t>
      </w:r>
      <w:r w:rsidRPr="00811130">
        <w:rPr>
          <w:rFonts w:ascii="Book Antiqua" w:eastAsia="Book Antiqua" w:hAnsi="Book Antiqua" w:cs="Book Antiqua"/>
          <w:b/>
          <w:bCs/>
          <w:color w:val="000000"/>
        </w:rPr>
        <w:t>Zeng BB,</w:t>
      </w:r>
      <w:r w:rsidRPr="00811130">
        <w:rPr>
          <w:rFonts w:ascii="Book Antiqua" w:eastAsia="Book Antiqua" w:hAnsi="Book Antiqua" w:cs="Book Antiqua"/>
          <w:color w:val="000000"/>
        </w:rPr>
        <w:t xml:space="preserve"> Yang T, Li JJ, Lu W</w:t>
      </w:r>
      <w:r w:rsidR="00BC1AFB" w:rsidRPr="00811130">
        <w:rPr>
          <w:rFonts w:ascii="Book Antiqua" w:eastAsia="Book Antiqua" w:hAnsi="Book Antiqua" w:cs="Book Antiqua"/>
          <w:color w:val="000000"/>
        </w:rPr>
        <w:t>J</w:t>
      </w:r>
      <w:r w:rsidRPr="00811130">
        <w:rPr>
          <w:rFonts w:ascii="Book Antiqua" w:eastAsia="Book Antiqua" w:hAnsi="Book Antiqua" w:cs="Book Antiqua"/>
          <w:color w:val="000000"/>
        </w:rPr>
        <w:t xml:space="preserve">, Wang LM, Zhang J, Lin XX. Clinical observation of keratosis pilaris treated with glycolic acid and retinoid cream. </w:t>
      </w:r>
      <w:proofErr w:type="spellStart"/>
      <w:r w:rsidR="00BC1AFB" w:rsidRPr="00811130">
        <w:rPr>
          <w:rFonts w:ascii="Book Antiqua" w:eastAsia="Book Antiqua" w:hAnsi="Book Antiqua" w:cs="Book Antiqua"/>
          <w:i/>
          <w:iCs/>
          <w:color w:val="000000"/>
        </w:rPr>
        <w:t>Zhongguo</w:t>
      </w:r>
      <w:proofErr w:type="spellEnd"/>
      <w:r w:rsidR="00BC1AFB" w:rsidRPr="00811130">
        <w:rPr>
          <w:rFonts w:ascii="Book Antiqua" w:eastAsia="Book Antiqua" w:hAnsi="Book Antiqua" w:cs="Book Antiqua"/>
          <w:i/>
          <w:iCs/>
          <w:color w:val="000000"/>
        </w:rPr>
        <w:t xml:space="preserve"> </w:t>
      </w:r>
      <w:proofErr w:type="spellStart"/>
      <w:r w:rsidR="00BC1AFB" w:rsidRPr="00811130">
        <w:rPr>
          <w:rFonts w:ascii="Book Antiqua" w:eastAsia="Book Antiqua" w:hAnsi="Book Antiqua" w:cs="Book Antiqua"/>
          <w:i/>
          <w:iCs/>
          <w:color w:val="000000"/>
        </w:rPr>
        <w:t>Meirong</w:t>
      </w:r>
      <w:proofErr w:type="spellEnd"/>
      <w:r w:rsidR="00BC1AFB" w:rsidRPr="00811130">
        <w:rPr>
          <w:rFonts w:ascii="Book Antiqua" w:eastAsia="Book Antiqua" w:hAnsi="Book Antiqua" w:cs="Book Antiqua"/>
          <w:i/>
          <w:iCs/>
          <w:color w:val="000000"/>
        </w:rPr>
        <w:t xml:space="preserve"> </w:t>
      </w:r>
      <w:proofErr w:type="spellStart"/>
      <w:r w:rsidR="00BC1AFB" w:rsidRPr="00811130">
        <w:rPr>
          <w:rFonts w:ascii="Book Antiqua" w:eastAsia="Book Antiqua" w:hAnsi="Book Antiqua" w:cs="Book Antiqua"/>
          <w:i/>
          <w:iCs/>
          <w:color w:val="000000"/>
        </w:rPr>
        <w:t>Yixue</w:t>
      </w:r>
      <w:proofErr w:type="spellEnd"/>
      <w:r w:rsidR="00BC1AFB" w:rsidRPr="00811130">
        <w:rPr>
          <w:rFonts w:ascii="Book Antiqua" w:eastAsia="Book Antiqua" w:hAnsi="Book Antiqua" w:cs="Book Antiqua"/>
          <w:i/>
          <w:iCs/>
          <w:color w:val="000000"/>
        </w:rPr>
        <w:t xml:space="preserve"> </w:t>
      </w:r>
      <w:r w:rsidRPr="00811130">
        <w:rPr>
          <w:rFonts w:ascii="Book Antiqua" w:eastAsia="Book Antiqua" w:hAnsi="Book Antiqua" w:cs="Book Antiqua"/>
          <w:color w:val="000000"/>
        </w:rPr>
        <w:t>2014</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b/>
          <w:bCs/>
          <w:color w:val="000000"/>
        </w:rPr>
        <w:t>23</w:t>
      </w:r>
      <w:r w:rsidRPr="00811130">
        <w:rPr>
          <w:rFonts w:ascii="Book Antiqua" w:eastAsia="Book Antiqua" w:hAnsi="Book Antiqua" w:cs="Book Antiqua"/>
          <w:color w:val="000000"/>
        </w:rPr>
        <w:t>: 1988-1989</w:t>
      </w:r>
    </w:p>
    <w:p w14:paraId="15E45A14" w14:textId="5547E83D"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 xml:space="preserve">7 </w:t>
      </w:r>
      <w:r w:rsidRPr="00811130">
        <w:rPr>
          <w:rFonts w:ascii="Book Antiqua" w:eastAsia="Book Antiqua" w:hAnsi="Book Antiqua" w:cs="Book Antiqua"/>
          <w:b/>
          <w:bCs/>
          <w:color w:val="000000"/>
        </w:rPr>
        <w:t>Gao L,</w:t>
      </w:r>
      <w:r w:rsidRPr="00811130">
        <w:rPr>
          <w:rFonts w:ascii="Book Antiqua" w:eastAsia="Book Antiqua" w:hAnsi="Book Antiqua" w:cs="Book Antiqua"/>
          <w:color w:val="000000"/>
        </w:rPr>
        <w:t xml:space="preserve"> Chen Y, Gao TW, Wang G. Experience of tartaric acid in the treatment of keratosis pilaris. </w:t>
      </w:r>
      <w:proofErr w:type="spellStart"/>
      <w:r w:rsidR="00BC1AFB" w:rsidRPr="00811130">
        <w:rPr>
          <w:rFonts w:ascii="Book Antiqua" w:eastAsia="Book Antiqua" w:hAnsi="Book Antiqua" w:cs="Book Antiqua"/>
          <w:i/>
          <w:iCs/>
          <w:color w:val="000000"/>
        </w:rPr>
        <w:t>Zhongguo</w:t>
      </w:r>
      <w:proofErr w:type="spellEnd"/>
      <w:r w:rsidR="00BC1AFB" w:rsidRPr="00811130">
        <w:rPr>
          <w:rFonts w:ascii="Book Antiqua" w:eastAsia="Book Antiqua" w:hAnsi="Book Antiqua" w:cs="Book Antiqua"/>
          <w:i/>
          <w:iCs/>
          <w:color w:val="000000"/>
        </w:rPr>
        <w:t xml:space="preserve"> </w:t>
      </w:r>
      <w:proofErr w:type="spellStart"/>
      <w:r w:rsidR="00BC1AFB" w:rsidRPr="00811130">
        <w:rPr>
          <w:rFonts w:ascii="Book Antiqua" w:eastAsia="Book Antiqua" w:hAnsi="Book Antiqua" w:cs="Book Antiqua"/>
          <w:i/>
          <w:iCs/>
          <w:color w:val="000000"/>
        </w:rPr>
        <w:t>Jiguang</w:t>
      </w:r>
      <w:proofErr w:type="spellEnd"/>
      <w:r w:rsidR="00BC1AFB" w:rsidRPr="00811130">
        <w:rPr>
          <w:rFonts w:ascii="Book Antiqua" w:eastAsia="Book Antiqua" w:hAnsi="Book Antiqua" w:cs="Book Antiqua"/>
          <w:i/>
          <w:iCs/>
          <w:color w:val="000000"/>
        </w:rPr>
        <w:t xml:space="preserve"> </w:t>
      </w:r>
      <w:proofErr w:type="spellStart"/>
      <w:r w:rsidR="00BC1AFB" w:rsidRPr="00811130">
        <w:rPr>
          <w:rFonts w:ascii="Book Antiqua" w:eastAsia="Book Antiqua" w:hAnsi="Book Antiqua" w:cs="Book Antiqua"/>
          <w:i/>
          <w:iCs/>
          <w:color w:val="000000"/>
        </w:rPr>
        <w:t>Yixue</w:t>
      </w:r>
      <w:proofErr w:type="spellEnd"/>
      <w:r w:rsidR="00BC1AFB" w:rsidRPr="00811130">
        <w:rPr>
          <w:rFonts w:ascii="Book Antiqua" w:eastAsia="Book Antiqua" w:hAnsi="Book Antiqua" w:cs="Book Antiqua"/>
          <w:i/>
          <w:iCs/>
          <w:color w:val="000000"/>
        </w:rPr>
        <w:t xml:space="preserve"> </w:t>
      </w:r>
      <w:proofErr w:type="spellStart"/>
      <w:r w:rsidR="00BC1AFB" w:rsidRPr="00811130">
        <w:rPr>
          <w:rFonts w:ascii="Book Antiqua" w:eastAsia="Book Antiqua" w:hAnsi="Book Antiqua" w:cs="Book Antiqua"/>
          <w:i/>
          <w:iCs/>
          <w:color w:val="000000"/>
        </w:rPr>
        <w:t>Zazh</w:t>
      </w:r>
      <w:r w:rsidR="00BC1AFB" w:rsidRPr="00811130">
        <w:rPr>
          <w:rFonts w:ascii="Book Antiqua" w:eastAsia="Book Antiqua" w:hAnsi="Book Antiqua" w:cs="Book Antiqua"/>
          <w:color w:val="000000"/>
        </w:rPr>
        <w:t>i</w:t>
      </w:r>
      <w:proofErr w:type="spellEnd"/>
      <w:r w:rsidRPr="00811130">
        <w:rPr>
          <w:rFonts w:ascii="Book Antiqua" w:eastAsia="Book Antiqua" w:hAnsi="Book Antiqua" w:cs="Book Antiqua"/>
          <w:color w:val="000000"/>
        </w:rPr>
        <w:t xml:space="preserve"> 2012</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b/>
          <w:bCs/>
          <w:color w:val="000000"/>
        </w:rPr>
        <w:t>21</w:t>
      </w:r>
      <w:r w:rsidRPr="00811130">
        <w:rPr>
          <w:rFonts w:ascii="Book Antiqua" w:eastAsia="Book Antiqua" w:hAnsi="Book Antiqua" w:cs="Book Antiqua"/>
          <w:color w:val="000000"/>
        </w:rPr>
        <w:t>: 328</w:t>
      </w:r>
    </w:p>
    <w:p w14:paraId="7460627E" w14:textId="5EE24D7E"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 xml:space="preserve">8 </w:t>
      </w:r>
      <w:r w:rsidRPr="00811130">
        <w:rPr>
          <w:rFonts w:ascii="Book Antiqua" w:eastAsia="Book Antiqua" w:hAnsi="Book Antiqua" w:cs="Book Antiqua"/>
          <w:b/>
          <w:bCs/>
          <w:color w:val="000000"/>
        </w:rPr>
        <w:t xml:space="preserve">Feng KN. </w:t>
      </w:r>
      <w:r w:rsidRPr="00811130">
        <w:rPr>
          <w:rFonts w:ascii="Book Antiqua" w:eastAsia="Book Antiqua" w:hAnsi="Book Antiqua" w:cs="Book Antiqua"/>
          <w:color w:val="000000"/>
        </w:rPr>
        <w:t>Outcomes of keratosis pilaris treated by glycolic acid.</w:t>
      </w:r>
      <w:r w:rsidRPr="00811130">
        <w:rPr>
          <w:rFonts w:ascii="Book Antiqua" w:eastAsia="Book Antiqua" w:hAnsi="Book Antiqua" w:cs="Book Antiqua"/>
          <w:i/>
          <w:iCs/>
          <w:color w:val="000000"/>
        </w:rPr>
        <w:t xml:space="preserve"> </w:t>
      </w:r>
      <w:proofErr w:type="spellStart"/>
      <w:r w:rsidR="00BC1AFB" w:rsidRPr="00811130">
        <w:rPr>
          <w:rFonts w:ascii="Book Antiqua" w:eastAsia="Book Antiqua" w:hAnsi="Book Antiqua" w:cs="Book Antiqua"/>
          <w:i/>
          <w:iCs/>
          <w:color w:val="000000"/>
        </w:rPr>
        <w:t>Zhongguo</w:t>
      </w:r>
      <w:proofErr w:type="spellEnd"/>
      <w:r w:rsidR="00BC1AFB" w:rsidRPr="00811130">
        <w:rPr>
          <w:rFonts w:ascii="Book Antiqua" w:eastAsia="Book Antiqua" w:hAnsi="Book Antiqua" w:cs="Book Antiqua"/>
          <w:i/>
          <w:iCs/>
          <w:color w:val="000000"/>
        </w:rPr>
        <w:t xml:space="preserve"> </w:t>
      </w:r>
      <w:proofErr w:type="spellStart"/>
      <w:r w:rsidR="00BC1AFB" w:rsidRPr="00811130">
        <w:rPr>
          <w:rFonts w:ascii="Book Antiqua" w:eastAsia="Book Antiqua" w:hAnsi="Book Antiqua" w:cs="Book Antiqua"/>
          <w:i/>
          <w:iCs/>
          <w:color w:val="000000"/>
        </w:rPr>
        <w:t>Meirong</w:t>
      </w:r>
      <w:proofErr w:type="spellEnd"/>
      <w:r w:rsidR="00BC1AFB" w:rsidRPr="00811130">
        <w:rPr>
          <w:rFonts w:ascii="Book Antiqua" w:eastAsia="Book Antiqua" w:hAnsi="Book Antiqua" w:cs="Book Antiqua"/>
          <w:i/>
          <w:iCs/>
          <w:color w:val="000000"/>
        </w:rPr>
        <w:t xml:space="preserve"> </w:t>
      </w:r>
      <w:proofErr w:type="spellStart"/>
      <w:r w:rsidR="00BC1AFB" w:rsidRPr="00811130">
        <w:rPr>
          <w:rFonts w:ascii="Book Antiqua" w:eastAsia="Book Antiqua" w:hAnsi="Book Antiqua" w:cs="Book Antiqua"/>
          <w:i/>
          <w:iCs/>
          <w:color w:val="000000"/>
        </w:rPr>
        <w:t>Yixue</w:t>
      </w:r>
      <w:proofErr w:type="spellEnd"/>
      <w:r w:rsidR="00BC1AFB" w:rsidRPr="00811130">
        <w:rPr>
          <w:rFonts w:ascii="Book Antiqua" w:eastAsia="Book Antiqua" w:hAnsi="Book Antiqua" w:cs="Book Antiqua"/>
          <w:i/>
          <w:iCs/>
          <w:color w:val="000000"/>
        </w:rPr>
        <w:t xml:space="preserve"> </w:t>
      </w:r>
      <w:r w:rsidRPr="00811130">
        <w:rPr>
          <w:rFonts w:ascii="Book Antiqua" w:eastAsia="Book Antiqua" w:hAnsi="Book Antiqua" w:cs="Book Antiqua"/>
          <w:color w:val="000000"/>
        </w:rPr>
        <w:t>2013</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b/>
          <w:bCs/>
          <w:color w:val="000000"/>
        </w:rPr>
        <w:t>22</w:t>
      </w:r>
      <w:r w:rsidRPr="00811130">
        <w:rPr>
          <w:rFonts w:ascii="Book Antiqua" w:eastAsia="Book Antiqua" w:hAnsi="Book Antiqua" w:cs="Book Antiqua"/>
          <w:color w:val="000000"/>
        </w:rPr>
        <w:t>:</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2220-2221</w:t>
      </w:r>
    </w:p>
    <w:p w14:paraId="30AF6294" w14:textId="3563B0C1"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 xml:space="preserve">9 </w:t>
      </w:r>
      <w:r w:rsidRPr="00811130">
        <w:rPr>
          <w:rFonts w:ascii="Book Antiqua" w:eastAsia="Book Antiqua" w:hAnsi="Book Antiqua" w:cs="Book Antiqua"/>
          <w:b/>
          <w:bCs/>
          <w:color w:val="000000"/>
        </w:rPr>
        <w:t>Li W,</w:t>
      </w:r>
      <w:r w:rsidRPr="00811130">
        <w:rPr>
          <w:rFonts w:ascii="Book Antiqua" w:eastAsia="Book Antiqua" w:hAnsi="Book Antiqua" w:cs="Book Antiqua"/>
          <w:color w:val="000000"/>
        </w:rPr>
        <w:t xml:space="preserve"> Li MS, Guo GZ. Quantitative measurement of skin color. </w:t>
      </w:r>
      <w:proofErr w:type="spellStart"/>
      <w:r w:rsidR="00BC1AFB" w:rsidRPr="00811130">
        <w:rPr>
          <w:rFonts w:ascii="Book Antiqua" w:eastAsia="Book Antiqua" w:hAnsi="Book Antiqua" w:cs="Book Antiqua"/>
          <w:i/>
          <w:iCs/>
          <w:color w:val="000000"/>
        </w:rPr>
        <w:t>Zhongguo</w:t>
      </w:r>
      <w:proofErr w:type="spellEnd"/>
      <w:r w:rsidR="00BC1AFB" w:rsidRPr="00811130">
        <w:rPr>
          <w:rFonts w:ascii="Book Antiqua" w:eastAsia="Book Antiqua" w:hAnsi="Book Antiqua" w:cs="Book Antiqua"/>
          <w:i/>
          <w:iCs/>
          <w:color w:val="000000"/>
        </w:rPr>
        <w:t xml:space="preserve"> </w:t>
      </w:r>
      <w:proofErr w:type="spellStart"/>
      <w:r w:rsidR="00BC1AFB" w:rsidRPr="00811130">
        <w:rPr>
          <w:rFonts w:ascii="Book Antiqua" w:eastAsia="Book Antiqua" w:hAnsi="Book Antiqua" w:cs="Book Antiqua"/>
          <w:i/>
          <w:iCs/>
          <w:color w:val="000000"/>
        </w:rPr>
        <w:t>Zhengxing</w:t>
      </w:r>
      <w:proofErr w:type="spellEnd"/>
      <w:r w:rsidR="00BC1AFB" w:rsidRPr="00811130">
        <w:rPr>
          <w:rFonts w:ascii="Book Antiqua" w:eastAsia="Book Antiqua" w:hAnsi="Book Antiqua" w:cs="Book Antiqua"/>
          <w:i/>
          <w:iCs/>
          <w:color w:val="000000"/>
        </w:rPr>
        <w:t xml:space="preserve"> </w:t>
      </w:r>
      <w:proofErr w:type="spellStart"/>
      <w:r w:rsidR="00BC1AFB" w:rsidRPr="00811130">
        <w:rPr>
          <w:rFonts w:ascii="Book Antiqua" w:eastAsia="Book Antiqua" w:hAnsi="Book Antiqua" w:cs="Book Antiqua"/>
          <w:i/>
          <w:iCs/>
          <w:color w:val="000000"/>
        </w:rPr>
        <w:t>Waike</w:t>
      </w:r>
      <w:proofErr w:type="spellEnd"/>
      <w:r w:rsidR="00BC1AFB" w:rsidRPr="00811130">
        <w:rPr>
          <w:rFonts w:ascii="Book Antiqua" w:eastAsia="Book Antiqua" w:hAnsi="Book Antiqua" w:cs="Book Antiqua"/>
          <w:i/>
          <w:iCs/>
          <w:color w:val="000000"/>
        </w:rPr>
        <w:t xml:space="preserve"> </w:t>
      </w:r>
      <w:proofErr w:type="spellStart"/>
      <w:r w:rsidR="00BC1AFB" w:rsidRPr="00811130">
        <w:rPr>
          <w:rFonts w:ascii="Book Antiqua" w:eastAsia="Book Antiqua" w:hAnsi="Book Antiqua" w:cs="Book Antiqua"/>
          <w:i/>
          <w:iCs/>
          <w:color w:val="000000"/>
        </w:rPr>
        <w:t>Zazhi</w:t>
      </w:r>
      <w:proofErr w:type="spellEnd"/>
      <w:r w:rsidRPr="00811130">
        <w:rPr>
          <w:rFonts w:ascii="Book Antiqua" w:eastAsia="Book Antiqua" w:hAnsi="Book Antiqua" w:cs="Book Antiqua"/>
          <w:i/>
          <w:iCs/>
          <w:color w:val="000000"/>
        </w:rPr>
        <w:t xml:space="preserve"> </w:t>
      </w:r>
      <w:r w:rsidRPr="00811130">
        <w:rPr>
          <w:rFonts w:ascii="Book Antiqua" w:eastAsia="Book Antiqua" w:hAnsi="Book Antiqua" w:cs="Book Antiqua"/>
          <w:color w:val="000000"/>
        </w:rPr>
        <w:t>2002</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b/>
          <w:bCs/>
          <w:color w:val="000000"/>
        </w:rPr>
        <w:t>18</w:t>
      </w:r>
      <w:r w:rsidRPr="00811130">
        <w:rPr>
          <w:rFonts w:ascii="Book Antiqua" w:eastAsia="Book Antiqua" w:hAnsi="Book Antiqua" w:cs="Book Antiqua"/>
          <w:color w:val="000000"/>
        </w:rPr>
        <w:t>:</w:t>
      </w:r>
      <w:r w:rsidR="00BC1AFB"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111-113</w:t>
      </w:r>
    </w:p>
    <w:p w14:paraId="2018AEDA" w14:textId="77777777" w:rsidR="00BC1AFB"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 xml:space="preserve">10 </w:t>
      </w:r>
      <w:proofErr w:type="spellStart"/>
      <w:r w:rsidR="00BC1AFB" w:rsidRPr="00811130">
        <w:rPr>
          <w:rFonts w:ascii="Book Antiqua" w:hAnsi="Book Antiqua"/>
          <w:b/>
          <w:bCs/>
        </w:rPr>
        <w:t>Alaluf</w:t>
      </w:r>
      <w:proofErr w:type="spellEnd"/>
      <w:r w:rsidR="00BC1AFB" w:rsidRPr="00811130">
        <w:rPr>
          <w:rFonts w:ascii="Book Antiqua" w:hAnsi="Book Antiqua"/>
          <w:b/>
          <w:bCs/>
        </w:rPr>
        <w:t xml:space="preserve"> S</w:t>
      </w:r>
      <w:r w:rsidR="00BC1AFB" w:rsidRPr="00811130">
        <w:rPr>
          <w:rFonts w:ascii="Book Antiqua" w:hAnsi="Book Antiqua"/>
        </w:rPr>
        <w:t xml:space="preserve">, Atkins D, Barrett K, Blount M, Carter N, Heath A. The impact of epidermal melanin on objective measurements of human skin </w:t>
      </w:r>
      <w:proofErr w:type="spellStart"/>
      <w:r w:rsidR="00BC1AFB" w:rsidRPr="00811130">
        <w:rPr>
          <w:rFonts w:ascii="Book Antiqua" w:hAnsi="Book Antiqua"/>
        </w:rPr>
        <w:t>colour</w:t>
      </w:r>
      <w:proofErr w:type="spellEnd"/>
      <w:r w:rsidR="00BC1AFB" w:rsidRPr="00811130">
        <w:rPr>
          <w:rFonts w:ascii="Book Antiqua" w:hAnsi="Book Antiqua"/>
        </w:rPr>
        <w:t xml:space="preserve">. </w:t>
      </w:r>
      <w:r w:rsidR="00BC1AFB" w:rsidRPr="00811130">
        <w:rPr>
          <w:rFonts w:ascii="Book Antiqua" w:hAnsi="Book Antiqua"/>
          <w:i/>
          <w:iCs/>
        </w:rPr>
        <w:t>Pigment Cell Res</w:t>
      </w:r>
      <w:r w:rsidR="00BC1AFB" w:rsidRPr="00811130">
        <w:rPr>
          <w:rFonts w:ascii="Book Antiqua" w:hAnsi="Book Antiqua"/>
        </w:rPr>
        <w:t xml:space="preserve"> 2002; </w:t>
      </w:r>
      <w:r w:rsidR="00BC1AFB" w:rsidRPr="00811130">
        <w:rPr>
          <w:rFonts w:ascii="Book Antiqua" w:hAnsi="Book Antiqua"/>
          <w:b/>
          <w:bCs/>
        </w:rPr>
        <w:t>15</w:t>
      </w:r>
      <w:r w:rsidR="00BC1AFB" w:rsidRPr="00811130">
        <w:rPr>
          <w:rFonts w:ascii="Book Antiqua" w:hAnsi="Book Antiqua"/>
        </w:rPr>
        <w:t>: 119-126 [PMID: 11936269 DOI: 10.1034/j.1600-0749.</w:t>
      </w:r>
      <w:proofErr w:type="gramStart"/>
      <w:r w:rsidR="00BC1AFB" w:rsidRPr="00811130">
        <w:rPr>
          <w:rFonts w:ascii="Book Antiqua" w:hAnsi="Book Antiqua"/>
        </w:rPr>
        <w:t>2002.1o072.x</w:t>
      </w:r>
      <w:proofErr w:type="gramEnd"/>
      <w:r w:rsidR="00BC1AFB" w:rsidRPr="00811130">
        <w:rPr>
          <w:rFonts w:ascii="Book Antiqua" w:hAnsi="Book Antiqua"/>
        </w:rPr>
        <w:t>]</w:t>
      </w:r>
    </w:p>
    <w:p w14:paraId="786C3D3A" w14:textId="11E883E5" w:rsidR="00BC1AFB" w:rsidRPr="00811130" w:rsidRDefault="00BC1AFB" w:rsidP="005D0705">
      <w:pPr>
        <w:adjustRightInd w:val="0"/>
        <w:snapToGrid w:val="0"/>
        <w:spacing w:line="360" w:lineRule="auto"/>
        <w:jc w:val="both"/>
        <w:rPr>
          <w:rFonts w:ascii="Book Antiqua" w:hAnsi="Book Antiqua"/>
        </w:rPr>
        <w:sectPr w:rsidR="00BC1AFB" w:rsidRPr="00811130">
          <w:pgSz w:w="12240" w:h="15840"/>
          <w:pgMar w:top="1440" w:right="1440" w:bottom="1440" w:left="1440" w:header="720" w:footer="720" w:gutter="0"/>
          <w:cols w:space="720"/>
          <w:docGrid w:linePitch="360"/>
        </w:sectPr>
      </w:pPr>
    </w:p>
    <w:p w14:paraId="6B75C2BE"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olor w:val="000000"/>
        </w:rPr>
        <w:lastRenderedPageBreak/>
        <w:t>Footnotes</w:t>
      </w:r>
    </w:p>
    <w:p w14:paraId="1FBCE9C9" w14:textId="5B56E535"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Institutional review board statement:</w:t>
      </w:r>
      <w:r w:rsidR="00BC1AFB" w:rsidRPr="00811130">
        <w:rPr>
          <w:rFonts w:ascii="Book Antiqua" w:eastAsia="Book Antiqua" w:hAnsi="Book Antiqua" w:cs="Book Antiqua"/>
          <w:b/>
          <w:bCs/>
          <w:color w:val="000000"/>
        </w:rPr>
        <w:t xml:space="preserve"> </w:t>
      </w:r>
      <w:r w:rsidRPr="00811130">
        <w:rPr>
          <w:rFonts w:ascii="Book Antiqua" w:eastAsia="Book Antiqua" w:hAnsi="Book Antiqua" w:cs="Book Antiqua"/>
          <w:color w:val="000000"/>
        </w:rPr>
        <w:t xml:space="preserve">The study was reviewed and approved by </w:t>
      </w:r>
      <w:r w:rsidR="00BC1AFB" w:rsidRPr="00811130">
        <w:rPr>
          <w:rFonts w:ascii="Book Antiqua" w:eastAsia="Book Antiqua" w:hAnsi="Book Antiqua" w:cs="Book Antiqua"/>
          <w:color w:val="000000"/>
        </w:rPr>
        <w:t xml:space="preserve">the Institutional Review Board of the </w:t>
      </w:r>
      <w:r w:rsidRPr="00811130">
        <w:rPr>
          <w:rFonts w:ascii="Book Antiqua" w:eastAsia="Book Antiqua" w:hAnsi="Book Antiqua" w:cs="Book Antiqua"/>
          <w:color w:val="000000"/>
        </w:rPr>
        <w:t xml:space="preserve">Air </w:t>
      </w:r>
      <w:r w:rsidR="00BC1AFB" w:rsidRPr="00811130">
        <w:rPr>
          <w:rFonts w:ascii="Book Antiqua" w:eastAsia="Book Antiqua" w:hAnsi="Book Antiqua" w:cs="Book Antiqua"/>
          <w:color w:val="000000"/>
        </w:rPr>
        <w:t xml:space="preserve">Force Characteristic Medical Center </w:t>
      </w:r>
      <w:r w:rsidRPr="00811130">
        <w:rPr>
          <w:rFonts w:ascii="Book Antiqua" w:eastAsia="Book Antiqua" w:hAnsi="Book Antiqua" w:cs="Book Antiqua"/>
          <w:color w:val="000000"/>
        </w:rPr>
        <w:t>(Approval No. 2020-160-PJ01).</w:t>
      </w:r>
    </w:p>
    <w:p w14:paraId="2D619A1D" w14:textId="77777777" w:rsidR="00A77B3E" w:rsidRPr="00811130" w:rsidRDefault="00A77B3E" w:rsidP="005D0705">
      <w:pPr>
        <w:adjustRightInd w:val="0"/>
        <w:snapToGrid w:val="0"/>
        <w:spacing w:line="360" w:lineRule="auto"/>
        <w:jc w:val="both"/>
        <w:rPr>
          <w:rFonts w:ascii="Book Antiqua" w:hAnsi="Book Antiqua"/>
        </w:rPr>
      </w:pPr>
    </w:p>
    <w:p w14:paraId="14621910" w14:textId="581AC40B"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 xml:space="preserve">Clinical trial registration statement: </w:t>
      </w:r>
      <w:r w:rsidRPr="00811130">
        <w:rPr>
          <w:rFonts w:ascii="Book Antiqua" w:eastAsia="Book Antiqua" w:hAnsi="Book Antiqua" w:cs="Book Antiqua"/>
          <w:color w:val="000000"/>
        </w:rPr>
        <w:t xml:space="preserve">This study </w:t>
      </w:r>
      <w:r w:rsidR="00DC14E8">
        <w:rPr>
          <w:rFonts w:ascii="Book Antiqua" w:eastAsia="Book Antiqua" w:hAnsi="Book Antiqua" w:cs="Book Antiqua"/>
          <w:color w:val="000000"/>
        </w:rPr>
        <w:t>was</w:t>
      </w:r>
      <w:r w:rsidR="00DC14E8" w:rsidRPr="00811130">
        <w:rPr>
          <w:rFonts w:ascii="Book Antiqua" w:eastAsia="Book Antiqua" w:hAnsi="Book Antiqua" w:cs="Book Antiqua"/>
          <w:color w:val="000000"/>
        </w:rPr>
        <w:t xml:space="preserve"> </w:t>
      </w:r>
      <w:r w:rsidRPr="00811130">
        <w:rPr>
          <w:rFonts w:ascii="Book Antiqua" w:eastAsia="Book Antiqua" w:hAnsi="Book Antiqua" w:cs="Book Antiqua"/>
          <w:color w:val="000000"/>
        </w:rPr>
        <w:t xml:space="preserve">not </w:t>
      </w:r>
      <w:r w:rsidRPr="00811130">
        <w:rPr>
          <w:rStyle w:val="dxDefaultCursordxflCaptionOffice2010BlueManuscriptSubmissionCaptionStyle"/>
          <w:rFonts w:ascii="Book Antiqua" w:eastAsia="Book Antiqua" w:hAnsi="Book Antiqua" w:cs="Book Antiqua"/>
          <w:color w:val="000000"/>
        </w:rPr>
        <w:t>regist</w:t>
      </w:r>
      <w:r w:rsidR="00BC1AFB" w:rsidRPr="00811130">
        <w:rPr>
          <w:rStyle w:val="dxDefaultCursordxflCaptionOffice2010BlueManuscriptSubmissionCaptionStyle"/>
          <w:rFonts w:ascii="Book Antiqua" w:eastAsia="Book Antiqua" w:hAnsi="Book Antiqua" w:cs="Book Antiqua"/>
          <w:color w:val="000000"/>
        </w:rPr>
        <w:t>er</w:t>
      </w:r>
      <w:r w:rsidR="00DC14E8">
        <w:rPr>
          <w:rStyle w:val="dxDefaultCursordxflCaptionOffice2010BlueManuscriptSubmissionCaptionStyle"/>
          <w:rFonts w:ascii="Book Antiqua" w:eastAsia="Book Antiqua" w:hAnsi="Book Antiqua" w:cs="Book Antiqua"/>
          <w:color w:val="000000"/>
        </w:rPr>
        <w:t>ed</w:t>
      </w:r>
      <w:r w:rsidRPr="00811130">
        <w:rPr>
          <w:rStyle w:val="dxDefaultCursordxflCaptionOffice2010BlueManuscriptSubmissionCaptionStyle"/>
          <w:rFonts w:ascii="Book Antiqua" w:eastAsia="Book Antiqua" w:hAnsi="Book Antiqua" w:cs="Book Antiqua"/>
          <w:color w:val="000000"/>
        </w:rPr>
        <w:t>.</w:t>
      </w:r>
    </w:p>
    <w:p w14:paraId="12683C14" w14:textId="77777777" w:rsidR="00A77B3E" w:rsidRPr="00811130" w:rsidRDefault="00A77B3E" w:rsidP="005D0705">
      <w:pPr>
        <w:adjustRightInd w:val="0"/>
        <w:snapToGrid w:val="0"/>
        <w:spacing w:line="360" w:lineRule="auto"/>
        <w:jc w:val="both"/>
        <w:rPr>
          <w:rFonts w:ascii="Book Antiqua" w:hAnsi="Book Antiqua"/>
        </w:rPr>
      </w:pPr>
    </w:p>
    <w:p w14:paraId="43D586C2" w14:textId="32A15193"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 xml:space="preserve">Informed consent statement: </w:t>
      </w:r>
      <w:r w:rsidRPr="00811130">
        <w:rPr>
          <w:rFonts w:ascii="Book Antiqua" w:eastAsia="Book Antiqua" w:hAnsi="Book Antiqua" w:cs="Book Antiqua"/>
          <w:color w:val="000000"/>
        </w:rPr>
        <w:t>All study participants, or their legal guardian, provided written consent prior to study enrollment.</w:t>
      </w:r>
    </w:p>
    <w:p w14:paraId="719FA2DB" w14:textId="77777777" w:rsidR="00A77B3E" w:rsidRPr="00811130" w:rsidRDefault="00A77B3E" w:rsidP="005D0705">
      <w:pPr>
        <w:adjustRightInd w:val="0"/>
        <w:snapToGrid w:val="0"/>
        <w:spacing w:line="360" w:lineRule="auto"/>
        <w:jc w:val="both"/>
        <w:rPr>
          <w:rFonts w:ascii="Book Antiqua" w:hAnsi="Book Antiqua"/>
        </w:rPr>
      </w:pPr>
    </w:p>
    <w:p w14:paraId="1437985C" w14:textId="15DFC6F2"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 xml:space="preserve">Conflict-of-interest statement: </w:t>
      </w:r>
      <w:r w:rsidR="00E576A5" w:rsidRPr="005E5EED">
        <w:rPr>
          <w:rFonts w:ascii="Book Antiqua" w:eastAsia="Book Antiqua" w:hAnsi="Book Antiqua" w:cs="Book Antiqua"/>
          <w:color w:val="000000" w:themeColor="text1"/>
        </w:rPr>
        <w:t>The authors declare that they have no conflicts of interest</w:t>
      </w:r>
      <w:r w:rsidRPr="00811130">
        <w:rPr>
          <w:rFonts w:ascii="Book Antiqua" w:eastAsia="Book Antiqua" w:hAnsi="Book Antiqua" w:cs="Book Antiqua"/>
          <w:color w:val="000000"/>
        </w:rPr>
        <w:t>.</w:t>
      </w:r>
    </w:p>
    <w:p w14:paraId="33DCAB02" w14:textId="77777777" w:rsidR="00A77B3E" w:rsidRPr="00811130" w:rsidRDefault="00A77B3E" w:rsidP="005D0705">
      <w:pPr>
        <w:adjustRightInd w:val="0"/>
        <w:snapToGrid w:val="0"/>
        <w:spacing w:line="360" w:lineRule="auto"/>
        <w:jc w:val="both"/>
        <w:rPr>
          <w:rFonts w:ascii="Book Antiqua" w:hAnsi="Book Antiqua"/>
        </w:rPr>
      </w:pPr>
    </w:p>
    <w:p w14:paraId="33993E4C" w14:textId="23A4C458"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 xml:space="preserve">Data sharing statement: </w:t>
      </w:r>
      <w:r w:rsidR="000800F6" w:rsidRPr="00811130">
        <w:rPr>
          <w:rStyle w:val="src"/>
          <w:rFonts w:ascii="Book Antiqua" w:eastAsia="Book Antiqua" w:hAnsi="Book Antiqua" w:cs="Book Antiqua"/>
          <w:color w:val="000000"/>
        </w:rPr>
        <w:t>N</w:t>
      </w:r>
      <w:r w:rsidR="000800F6" w:rsidRPr="00811130">
        <w:rPr>
          <w:rStyle w:val="src"/>
          <w:rFonts w:ascii="Book Antiqua" w:eastAsia="SimSun" w:hAnsi="Book Antiqua" w:cs="SimSun"/>
          <w:color w:val="000000"/>
          <w:lang w:eastAsia="zh-CN"/>
        </w:rPr>
        <w:t>o additional data</w:t>
      </w:r>
      <w:r w:rsidR="00E576A5">
        <w:rPr>
          <w:rStyle w:val="src"/>
          <w:rFonts w:ascii="Book Antiqua" w:eastAsia="SimSun" w:hAnsi="Book Antiqua" w:cs="SimSun"/>
          <w:color w:val="000000"/>
          <w:lang w:eastAsia="zh-CN"/>
        </w:rPr>
        <w:t xml:space="preserve"> is available</w:t>
      </w:r>
      <w:r w:rsidR="000800F6" w:rsidRPr="00811130">
        <w:rPr>
          <w:rStyle w:val="src"/>
          <w:rFonts w:ascii="Book Antiqua" w:eastAsia="SimSun" w:hAnsi="Book Antiqua" w:cs="SimSun"/>
          <w:color w:val="000000"/>
          <w:lang w:eastAsia="zh-CN"/>
        </w:rPr>
        <w:t>.</w:t>
      </w:r>
    </w:p>
    <w:p w14:paraId="18F7C9E5" w14:textId="77777777" w:rsidR="00A77B3E" w:rsidRPr="00811130" w:rsidRDefault="00A77B3E" w:rsidP="005D0705">
      <w:pPr>
        <w:adjustRightInd w:val="0"/>
        <w:snapToGrid w:val="0"/>
        <w:spacing w:line="360" w:lineRule="auto"/>
        <w:jc w:val="both"/>
        <w:rPr>
          <w:rFonts w:ascii="Book Antiqua" w:hAnsi="Book Antiqua"/>
        </w:rPr>
      </w:pPr>
    </w:p>
    <w:p w14:paraId="75091953"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 xml:space="preserve">CONSORT 2010 statement: </w:t>
      </w:r>
      <w:r w:rsidRPr="00811130">
        <w:rPr>
          <w:rFonts w:ascii="Book Antiqua" w:eastAsia="Book Antiqua" w:hAnsi="Book Antiqua" w:cs="Book Antiqua"/>
          <w:color w:val="000000"/>
        </w:rPr>
        <w:t xml:space="preserve">The manuscript was revised according to the </w:t>
      </w:r>
      <w:r w:rsidRPr="00811130">
        <w:rPr>
          <w:rStyle w:val="dxDefaultCursordxflCaptionOffice2010BlueManuscriptSubmissionCaptionStyle"/>
          <w:rFonts w:ascii="Book Antiqua" w:eastAsia="Book Antiqua" w:hAnsi="Book Antiqua" w:cs="Book Antiqua"/>
          <w:color w:val="000000"/>
        </w:rPr>
        <w:t>CONSORT 2010 statement.</w:t>
      </w:r>
    </w:p>
    <w:p w14:paraId="791D7BC3" w14:textId="77777777" w:rsidR="00A77B3E" w:rsidRPr="00811130" w:rsidRDefault="00A77B3E" w:rsidP="005D0705">
      <w:pPr>
        <w:adjustRightInd w:val="0"/>
        <w:snapToGrid w:val="0"/>
        <w:spacing w:line="360" w:lineRule="auto"/>
        <w:jc w:val="both"/>
        <w:rPr>
          <w:rFonts w:ascii="Book Antiqua" w:hAnsi="Book Antiqua"/>
        </w:rPr>
      </w:pPr>
    </w:p>
    <w:p w14:paraId="7B21D65B"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bCs/>
          <w:color w:val="000000"/>
        </w:rPr>
        <w:t xml:space="preserve">Open-Access: </w:t>
      </w:r>
      <w:r w:rsidRPr="0081113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11130">
        <w:rPr>
          <w:rFonts w:ascii="Book Antiqua" w:eastAsia="Book Antiqua" w:hAnsi="Book Antiqua" w:cs="Book Antiqua"/>
          <w:color w:val="000000"/>
        </w:rPr>
        <w:t>NonCommercial</w:t>
      </w:r>
      <w:proofErr w:type="spellEnd"/>
      <w:r w:rsidRPr="0081113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295E43" w14:textId="77777777" w:rsidR="00A77B3E" w:rsidRPr="00811130" w:rsidRDefault="00A77B3E" w:rsidP="005D0705">
      <w:pPr>
        <w:adjustRightInd w:val="0"/>
        <w:snapToGrid w:val="0"/>
        <w:spacing w:line="360" w:lineRule="auto"/>
        <w:jc w:val="both"/>
        <w:rPr>
          <w:rFonts w:ascii="Book Antiqua" w:hAnsi="Book Antiqua"/>
        </w:rPr>
      </w:pPr>
    </w:p>
    <w:p w14:paraId="3A121E43" w14:textId="2D0AA5CC"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olor w:val="000000"/>
        </w:rPr>
        <w:t xml:space="preserve">Manuscript source: </w:t>
      </w:r>
      <w:r w:rsidRPr="00811130">
        <w:rPr>
          <w:rFonts w:ascii="Book Antiqua" w:eastAsia="Book Antiqua" w:hAnsi="Book Antiqua" w:cs="Book Antiqua"/>
          <w:color w:val="000000"/>
        </w:rPr>
        <w:t xml:space="preserve">Unsolicited </w:t>
      </w:r>
      <w:r w:rsidR="00BC1AFB" w:rsidRPr="00811130">
        <w:rPr>
          <w:rFonts w:ascii="Book Antiqua" w:eastAsia="Book Antiqua" w:hAnsi="Book Antiqua" w:cs="Book Antiqua"/>
          <w:color w:val="000000"/>
        </w:rPr>
        <w:t>manuscript</w:t>
      </w:r>
    </w:p>
    <w:p w14:paraId="641FB5B9" w14:textId="77777777" w:rsidR="00A77B3E" w:rsidRPr="00811130" w:rsidRDefault="00A77B3E" w:rsidP="005D0705">
      <w:pPr>
        <w:adjustRightInd w:val="0"/>
        <w:snapToGrid w:val="0"/>
        <w:spacing w:line="360" w:lineRule="auto"/>
        <w:jc w:val="both"/>
        <w:rPr>
          <w:rFonts w:ascii="Book Antiqua" w:hAnsi="Book Antiqua"/>
        </w:rPr>
      </w:pPr>
    </w:p>
    <w:p w14:paraId="2F8B5BB1"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olor w:val="000000"/>
        </w:rPr>
        <w:t xml:space="preserve">Peer-review started: </w:t>
      </w:r>
      <w:r w:rsidRPr="00811130">
        <w:rPr>
          <w:rFonts w:ascii="Book Antiqua" w:eastAsia="Book Antiqua" w:hAnsi="Book Antiqua" w:cs="Book Antiqua"/>
          <w:color w:val="000000"/>
        </w:rPr>
        <w:t>January 26, 2021</w:t>
      </w:r>
    </w:p>
    <w:p w14:paraId="104954D8"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olor w:val="000000"/>
        </w:rPr>
        <w:t xml:space="preserve">First decision: </w:t>
      </w:r>
      <w:r w:rsidRPr="00811130">
        <w:rPr>
          <w:rFonts w:ascii="Book Antiqua" w:eastAsia="Book Antiqua" w:hAnsi="Book Antiqua" w:cs="Book Antiqua"/>
          <w:color w:val="000000"/>
        </w:rPr>
        <w:t>February 28, 2021</w:t>
      </w:r>
    </w:p>
    <w:p w14:paraId="68489724"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olor w:val="000000"/>
        </w:rPr>
        <w:lastRenderedPageBreak/>
        <w:t xml:space="preserve">Article in press: </w:t>
      </w:r>
    </w:p>
    <w:p w14:paraId="43DB3484" w14:textId="77777777" w:rsidR="00A77B3E" w:rsidRPr="00811130" w:rsidRDefault="00A77B3E" w:rsidP="005D0705">
      <w:pPr>
        <w:adjustRightInd w:val="0"/>
        <w:snapToGrid w:val="0"/>
        <w:spacing w:line="360" w:lineRule="auto"/>
        <w:jc w:val="both"/>
        <w:rPr>
          <w:rFonts w:ascii="Book Antiqua" w:hAnsi="Book Antiqua"/>
        </w:rPr>
      </w:pPr>
    </w:p>
    <w:p w14:paraId="4B7A9022"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olor w:val="000000"/>
        </w:rPr>
        <w:t xml:space="preserve">Specialty type: </w:t>
      </w:r>
      <w:r w:rsidRPr="00811130">
        <w:rPr>
          <w:rFonts w:ascii="Book Antiqua" w:eastAsia="Book Antiqua" w:hAnsi="Book Antiqua" w:cs="Book Antiqua"/>
          <w:color w:val="000000"/>
        </w:rPr>
        <w:t>Dermatology</w:t>
      </w:r>
    </w:p>
    <w:p w14:paraId="37F83C92"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olor w:val="000000"/>
        </w:rPr>
        <w:t xml:space="preserve">Country/Territory of origin: </w:t>
      </w:r>
      <w:r w:rsidRPr="00811130">
        <w:rPr>
          <w:rFonts w:ascii="Book Antiqua" w:eastAsia="Book Antiqua" w:hAnsi="Book Antiqua" w:cs="Book Antiqua"/>
          <w:color w:val="000000"/>
        </w:rPr>
        <w:t>China</w:t>
      </w:r>
    </w:p>
    <w:p w14:paraId="49388D2C"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b/>
          <w:color w:val="000000"/>
        </w:rPr>
        <w:t>Peer-review report’s scientific quality classification</w:t>
      </w:r>
    </w:p>
    <w:p w14:paraId="198CAC8D"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Grade A (Excellent): 0</w:t>
      </w:r>
    </w:p>
    <w:p w14:paraId="44C44F5A"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Grade B (Very good): 0</w:t>
      </w:r>
    </w:p>
    <w:p w14:paraId="3A24F707"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Grade C (Good): C</w:t>
      </w:r>
    </w:p>
    <w:p w14:paraId="37259E63"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Grade D (Fair): 0</w:t>
      </w:r>
    </w:p>
    <w:p w14:paraId="393A0372" w14:textId="77777777" w:rsidR="00A77B3E" w:rsidRPr="00811130" w:rsidRDefault="00A01FD2" w:rsidP="005D0705">
      <w:pPr>
        <w:adjustRightInd w:val="0"/>
        <w:snapToGrid w:val="0"/>
        <w:spacing w:line="360" w:lineRule="auto"/>
        <w:jc w:val="both"/>
        <w:rPr>
          <w:rFonts w:ascii="Book Antiqua" w:hAnsi="Book Antiqua"/>
        </w:rPr>
      </w:pPr>
      <w:r w:rsidRPr="00811130">
        <w:rPr>
          <w:rFonts w:ascii="Book Antiqua" w:eastAsia="Book Antiqua" w:hAnsi="Book Antiqua" w:cs="Book Antiqua"/>
          <w:color w:val="000000"/>
        </w:rPr>
        <w:t>Grade E (Poor): 0</w:t>
      </w:r>
    </w:p>
    <w:p w14:paraId="01A31132" w14:textId="77777777" w:rsidR="00A77B3E" w:rsidRPr="00811130" w:rsidRDefault="00A77B3E" w:rsidP="005D0705">
      <w:pPr>
        <w:adjustRightInd w:val="0"/>
        <w:snapToGrid w:val="0"/>
        <w:spacing w:line="360" w:lineRule="auto"/>
        <w:jc w:val="both"/>
        <w:rPr>
          <w:rFonts w:ascii="Book Antiqua" w:hAnsi="Book Antiqua"/>
        </w:rPr>
      </w:pPr>
    </w:p>
    <w:p w14:paraId="67D76A67" w14:textId="1CF03188" w:rsidR="00A77B3E" w:rsidRPr="00811130" w:rsidRDefault="00A01FD2" w:rsidP="005D0705">
      <w:pPr>
        <w:adjustRightInd w:val="0"/>
        <w:snapToGrid w:val="0"/>
        <w:spacing w:line="360" w:lineRule="auto"/>
        <w:jc w:val="both"/>
        <w:rPr>
          <w:rFonts w:ascii="Book Antiqua" w:eastAsia="Book Antiqua" w:hAnsi="Book Antiqua" w:cs="Book Antiqua"/>
          <w:b/>
          <w:color w:val="000000"/>
        </w:rPr>
      </w:pPr>
      <w:r w:rsidRPr="00811130">
        <w:rPr>
          <w:rFonts w:ascii="Book Antiqua" w:eastAsia="Book Antiqua" w:hAnsi="Book Antiqua" w:cs="Book Antiqua"/>
          <w:b/>
          <w:color w:val="000000"/>
        </w:rPr>
        <w:t xml:space="preserve">P-Reviewer: </w:t>
      </w:r>
      <w:r w:rsidRPr="00811130">
        <w:rPr>
          <w:rFonts w:ascii="Book Antiqua" w:eastAsia="Book Antiqua" w:hAnsi="Book Antiqua" w:cs="Book Antiqua"/>
          <w:color w:val="000000"/>
        </w:rPr>
        <w:t>Carroll G</w:t>
      </w:r>
      <w:r w:rsidRPr="00811130">
        <w:rPr>
          <w:rFonts w:ascii="Book Antiqua" w:eastAsia="Book Antiqua" w:hAnsi="Book Antiqua" w:cs="Book Antiqua"/>
          <w:b/>
          <w:color w:val="000000"/>
        </w:rPr>
        <w:t xml:space="preserve"> S-Editor: </w:t>
      </w:r>
      <w:r w:rsidRPr="00811130">
        <w:rPr>
          <w:rFonts w:ascii="Book Antiqua" w:eastAsia="Book Antiqua" w:hAnsi="Book Antiqua" w:cs="Book Antiqua"/>
          <w:color w:val="000000"/>
        </w:rPr>
        <w:t>Wang JL</w:t>
      </w:r>
      <w:r w:rsidRPr="00811130">
        <w:rPr>
          <w:rFonts w:ascii="Book Antiqua" w:eastAsia="Book Antiqua" w:hAnsi="Book Antiqua" w:cs="Book Antiqua"/>
          <w:b/>
          <w:color w:val="000000"/>
        </w:rPr>
        <w:t xml:space="preserve"> L-Editor:</w:t>
      </w:r>
      <w:r w:rsidR="00041A11">
        <w:rPr>
          <w:rFonts w:ascii="Book Antiqua" w:eastAsia="Book Antiqua" w:hAnsi="Book Antiqua" w:cs="Book Antiqua"/>
          <w:bCs/>
          <w:color w:val="000000"/>
        </w:rPr>
        <w:t xml:space="preserve"> Filipodia</w:t>
      </w:r>
      <w:r w:rsidR="00BC1AFB" w:rsidRPr="00811130">
        <w:rPr>
          <w:rFonts w:ascii="Book Antiqua" w:eastAsia="Book Antiqua" w:hAnsi="Book Antiqua" w:cs="Book Antiqua"/>
          <w:b/>
          <w:color w:val="000000"/>
        </w:rPr>
        <w:t xml:space="preserve"> </w:t>
      </w:r>
      <w:r w:rsidRPr="00811130">
        <w:rPr>
          <w:rFonts w:ascii="Book Antiqua" w:eastAsia="Book Antiqua" w:hAnsi="Book Antiqua" w:cs="Book Antiqua"/>
          <w:b/>
          <w:color w:val="000000"/>
        </w:rPr>
        <w:t xml:space="preserve">P-Editor: </w:t>
      </w:r>
    </w:p>
    <w:p w14:paraId="1E0DC0DD" w14:textId="58BF7D12" w:rsidR="00E1717E" w:rsidRPr="00811130" w:rsidRDefault="00E1717E" w:rsidP="005D0705">
      <w:pPr>
        <w:adjustRightInd w:val="0"/>
        <w:snapToGrid w:val="0"/>
        <w:spacing w:line="360" w:lineRule="auto"/>
        <w:jc w:val="both"/>
        <w:rPr>
          <w:rFonts w:ascii="Book Antiqua" w:eastAsia="Book Antiqua" w:hAnsi="Book Antiqua" w:cs="Book Antiqua"/>
          <w:b/>
          <w:color w:val="000000"/>
        </w:rPr>
      </w:pPr>
      <w:r w:rsidRPr="00811130">
        <w:rPr>
          <w:rFonts w:ascii="Book Antiqua" w:eastAsia="Book Antiqua" w:hAnsi="Book Antiqua" w:cs="Book Antiqua"/>
          <w:b/>
          <w:color w:val="000000"/>
        </w:rPr>
        <w:br w:type="page"/>
      </w:r>
      <w:r w:rsidRPr="00811130">
        <w:rPr>
          <w:rFonts w:ascii="Book Antiqua" w:eastAsia="Book Antiqua" w:hAnsi="Book Antiqua" w:cs="Book Antiqua"/>
          <w:b/>
          <w:color w:val="000000"/>
        </w:rPr>
        <w:lastRenderedPageBreak/>
        <w:t>Figure Legends</w:t>
      </w:r>
    </w:p>
    <w:p w14:paraId="1F58A8C0" w14:textId="6E4313DE" w:rsidR="00E1717E" w:rsidRDefault="00FE17B7" w:rsidP="005D0705">
      <w:pPr>
        <w:adjustRightInd w:val="0"/>
        <w:snapToGrid w:val="0"/>
        <w:spacing w:line="360" w:lineRule="auto"/>
        <w:jc w:val="both"/>
        <w:rPr>
          <w:rFonts w:ascii="Book Antiqua" w:hAnsi="Book Antiqua"/>
        </w:rPr>
      </w:pPr>
      <w:r>
        <w:rPr>
          <w:noProof/>
          <w:lang w:eastAsia="zh-CN"/>
        </w:rPr>
        <w:drawing>
          <wp:inline distT="0" distB="0" distL="0" distR="0" wp14:anchorId="77178CCB" wp14:editId="54D7E52A">
            <wp:extent cx="2955848" cy="176056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85638" cy="1778304"/>
                    </a:xfrm>
                    <a:prstGeom prst="rect">
                      <a:avLst/>
                    </a:prstGeom>
                  </pic:spPr>
                </pic:pic>
              </a:graphicData>
            </a:graphic>
          </wp:inline>
        </w:drawing>
      </w:r>
      <w:r w:rsidRPr="00FE17B7">
        <w:rPr>
          <w:noProof/>
        </w:rPr>
        <w:t xml:space="preserve"> </w:t>
      </w:r>
      <w:r>
        <w:rPr>
          <w:noProof/>
          <w:lang w:eastAsia="zh-CN"/>
        </w:rPr>
        <w:drawing>
          <wp:inline distT="0" distB="0" distL="0" distR="0" wp14:anchorId="7A7C011B" wp14:editId="50AD83AD">
            <wp:extent cx="2825087" cy="169293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52012" cy="1709074"/>
                    </a:xfrm>
                    <a:prstGeom prst="rect">
                      <a:avLst/>
                    </a:prstGeom>
                  </pic:spPr>
                </pic:pic>
              </a:graphicData>
            </a:graphic>
          </wp:inline>
        </w:drawing>
      </w:r>
    </w:p>
    <w:p w14:paraId="3B59893D" w14:textId="2B785E5E" w:rsidR="00FE17B7" w:rsidRPr="00811130" w:rsidRDefault="00FE17B7" w:rsidP="005D0705">
      <w:pPr>
        <w:adjustRightInd w:val="0"/>
        <w:snapToGrid w:val="0"/>
        <w:spacing w:line="360" w:lineRule="auto"/>
        <w:jc w:val="both"/>
        <w:rPr>
          <w:rFonts w:ascii="Book Antiqua" w:hAnsi="Book Antiqua"/>
        </w:rPr>
      </w:pPr>
      <w:r>
        <w:rPr>
          <w:noProof/>
          <w:lang w:eastAsia="zh-CN"/>
        </w:rPr>
        <w:drawing>
          <wp:inline distT="0" distB="0" distL="0" distR="0" wp14:anchorId="0C1DF5B0" wp14:editId="11218D59">
            <wp:extent cx="2907430" cy="172644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34757" cy="1742669"/>
                    </a:xfrm>
                    <a:prstGeom prst="rect">
                      <a:avLst/>
                    </a:prstGeom>
                  </pic:spPr>
                </pic:pic>
              </a:graphicData>
            </a:graphic>
          </wp:inline>
        </w:drawing>
      </w:r>
      <w:r w:rsidRPr="00FE17B7">
        <w:rPr>
          <w:noProof/>
        </w:rPr>
        <w:t xml:space="preserve"> </w:t>
      </w:r>
      <w:r>
        <w:rPr>
          <w:noProof/>
          <w:lang w:eastAsia="zh-CN"/>
        </w:rPr>
        <w:drawing>
          <wp:inline distT="0" distB="0" distL="0" distR="0" wp14:anchorId="722FA511" wp14:editId="495018C8">
            <wp:extent cx="2915250" cy="173326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52987" cy="1755702"/>
                    </a:xfrm>
                    <a:prstGeom prst="rect">
                      <a:avLst/>
                    </a:prstGeom>
                  </pic:spPr>
                </pic:pic>
              </a:graphicData>
            </a:graphic>
          </wp:inline>
        </w:drawing>
      </w:r>
    </w:p>
    <w:p w14:paraId="286BEFE4" w14:textId="23665475" w:rsidR="00E1717E" w:rsidRPr="00811130" w:rsidRDefault="001F0C3F" w:rsidP="005D0705">
      <w:pPr>
        <w:adjustRightInd w:val="0"/>
        <w:snapToGrid w:val="0"/>
        <w:spacing w:line="360" w:lineRule="auto"/>
        <w:jc w:val="both"/>
        <w:rPr>
          <w:rFonts w:ascii="Book Antiqua" w:hAnsi="Book Antiqua"/>
        </w:rPr>
      </w:pPr>
      <w:r w:rsidRPr="00811130">
        <w:rPr>
          <w:rFonts w:ascii="Book Antiqua" w:hAnsi="Book Antiqua"/>
          <w:b/>
          <w:bCs/>
        </w:rPr>
        <w:t>Figure 1 Effective</w:t>
      </w:r>
      <w:r w:rsidR="00DC14E8">
        <w:rPr>
          <w:rFonts w:ascii="Book Antiqua" w:hAnsi="Book Antiqua"/>
          <w:b/>
          <w:bCs/>
        </w:rPr>
        <w:t>ness</w:t>
      </w:r>
      <w:r w:rsidRPr="00811130">
        <w:rPr>
          <w:rFonts w:ascii="Book Antiqua" w:hAnsi="Book Antiqua"/>
          <w:b/>
          <w:bCs/>
        </w:rPr>
        <w:t xml:space="preserve"> of keratotic papule treatment. </w:t>
      </w:r>
      <w:r w:rsidR="00820C67" w:rsidRPr="00820C67">
        <w:rPr>
          <w:rFonts w:ascii="Book Antiqua" w:hAnsi="Book Antiqua"/>
        </w:rPr>
        <w:t>A</w:t>
      </w:r>
      <w:r w:rsidR="00820C67" w:rsidRPr="00811130">
        <w:rPr>
          <w:rFonts w:ascii="Book Antiqua" w:hAnsi="Book Antiqua"/>
        </w:rPr>
        <w:t xml:space="preserve">: </w:t>
      </w:r>
      <w:r w:rsidR="004F23D4">
        <w:rPr>
          <w:rFonts w:ascii="Book Antiqua" w:hAnsi="Book Antiqua"/>
        </w:rPr>
        <w:t>D</w:t>
      </w:r>
      <w:r w:rsidR="00820C67" w:rsidRPr="00811130">
        <w:rPr>
          <w:rFonts w:ascii="Book Antiqua" w:hAnsi="Book Antiqua"/>
        </w:rPr>
        <w:t xml:space="preserve">ay 20 of treatment; </w:t>
      </w:r>
      <w:r w:rsidR="00820C67">
        <w:rPr>
          <w:rFonts w:ascii="Book Antiqua" w:hAnsi="Book Antiqua"/>
        </w:rPr>
        <w:t>B</w:t>
      </w:r>
      <w:r w:rsidR="00820C67" w:rsidRPr="00811130">
        <w:rPr>
          <w:rFonts w:ascii="Book Antiqua" w:hAnsi="Book Antiqua"/>
        </w:rPr>
        <w:t xml:space="preserve">: </w:t>
      </w:r>
      <w:r w:rsidR="004F23D4">
        <w:rPr>
          <w:rFonts w:ascii="Book Antiqua" w:hAnsi="Book Antiqua"/>
        </w:rPr>
        <w:t>D</w:t>
      </w:r>
      <w:r w:rsidR="00820C67" w:rsidRPr="00811130">
        <w:rPr>
          <w:rFonts w:ascii="Book Antiqua" w:hAnsi="Book Antiqua"/>
        </w:rPr>
        <w:t xml:space="preserve">ay 40 of treatment; </w:t>
      </w:r>
      <w:r w:rsidR="00820C67">
        <w:rPr>
          <w:rFonts w:ascii="Book Antiqua" w:hAnsi="Book Antiqua"/>
        </w:rPr>
        <w:t>C</w:t>
      </w:r>
      <w:r w:rsidR="00820C67" w:rsidRPr="00811130">
        <w:rPr>
          <w:rFonts w:ascii="Book Antiqua" w:hAnsi="Book Antiqua"/>
        </w:rPr>
        <w:t xml:space="preserve">: </w:t>
      </w:r>
      <w:r w:rsidR="004F23D4">
        <w:rPr>
          <w:rFonts w:ascii="Book Antiqua" w:hAnsi="Book Antiqua"/>
        </w:rPr>
        <w:t>D</w:t>
      </w:r>
      <w:r w:rsidR="00820C67" w:rsidRPr="00811130">
        <w:rPr>
          <w:rFonts w:ascii="Book Antiqua" w:hAnsi="Book Antiqua"/>
        </w:rPr>
        <w:t xml:space="preserve">ay 60 of treatment; </w:t>
      </w:r>
      <w:r w:rsidR="00820C67">
        <w:rPr>
          <w:rFonts w:ascii="Book Antiqua" w:hAnsi="Book Antiqua"/>
        </w:rPr>
        <w:t>D</w:t>
      </w:r>
      <w:r w:rsidR="00820C67" w:rsidRPr="00811130">
        <w:rPr>
          <w:rFonts w:ascii="Book Antiqua" w:hAnsi="Book Antiqua"/>
        </w:rPr>
        <w:t xml:space="preserve">: </w:t>
      </w:r>
      <w:r w:rsidR="004F23D4">
        <w:rPr>
          <w:rFonts w:ascii="Book Antiqua" w:hAnsi="Book Antiqua"/>
        </w:rPr>
        <w:t>D</w:t>
      </w:r>
      <w:r w:rsidR="00820C67" w:rsidRPr="00811130">
        <w:rPr>
          <w:rFonts w:ascii="Book Antiqua" w:hAnsi="Book Antiqua"/>
        </w:rPr>
        <w:t>ay 80 of treatment.</w:t>
      </w:r>
      <w:r w:rsidR="00820C67">
        <w:rPr>
          <w:rFonts w:ascii="Book Antiqua" w:hAnsi="Book Antiqua"/>
        </w:rPr>
        <w:t xml:space="preserve"> </w:t>
      </w:r>
      <w:r w:rsidR="00E1717E" w:rsidRPr="00811130">
        <w:rPr>
          <w:rFonts w:ascii="Book Antiqua" w:hAnsi="Book Antiqua"/>
        </w:rPr>
        <w:t xml:space="preserve">CI: Complete improvement; EI: Excellent improvement; </w:t>
      </w:r>
      <w:r w:rsidR="00DC14E8" w:rsidRPr="00811130">
        <w:rPr>
          <w:rFonts w:ascii="Book Antiqua" w:hAnsi="Book Antiqua"/>
        </w:rPr>
        <w:t>ER: Effective rate</w:t>
      </w:r>
      <w:r w:rsidR="00DC14E8">
        <w:rPr>
          <w:rFonts w:ascii="Book Antiqua" w:hAnsi="Book Antiqua"/>
        </w:rPr>
        <w:t>;</w:t>
      </w:r>
      <w:r w:rsidR="00DC14E8" w:rsidRPr="00811130">
        <w:rPr>
          <w:rFonts w:ascii="Book Antiqua" w:hAnsi="Book Antiqua"/>
        </w:rPr>
        <w:t xml:space="preserve"> </w:t>
      </w:r>
      <w:r w:rsidR="00E1717E" w:rsidRPr="00811130">
        <w:rPr>
          <w:rFonts w:ascii="Book Antiqua" w:hAnsi="Book Antiqua"/>
        </w:rPr>
        <w:t xml:space="preserve">NI: No improvement; </w:t>
      </w:r>
      <w:r w:rsidR="00DC14E8" w:rsidRPr="00811130">
        <w:rPr>
          <w:rFonts w:ascii="Book Antiqua" w:hAnsi="Book Antiqua"/>
        </w:rPr>
        <w:t>SI: Some improvement</w:t>
      </w:r>
      <w:r w:rsidR="00DC14E8">
        <w:rPr>
          <w:rFonts w:ascii="Book Antiqua" w:hAnsi="Book Antiqua"/>
        </w:rPr>
        <w:t>.</w:t>
      </w:r>
    </w:p>
    <w:p w14:paraId="65440E27" w14:textId="77777777" w:rsidR="001F0C3F" w:rsidRPr="00811130" w:rsidRDefault="001F0C3F" w:rsidP="005D0705">
      <w:pPr>
        <w:adjustRightInd w:val="0"/>
        <w:snapToGrid w:val="0"/>
        <w:spacing w:line="360" w:lineRule="auto"/>
        <w:jc w:val="both"/>
        <w:rPr>
          <w:rFonts w:ascii="Book Antiqua" w:hAnsi="Book Antiqua"/>
          <w:b/>
          <w:bCs/>
        </w:rPr>
      </w:pPr>
    </w:p>
    <w:p w14:paraId="43F609F1" w14:textId="02AB1E10" w:rsidR="00E1717E" w:rsidRPr="00811130" w:rsidRDefault="001F0C3F" w:rsidP="005D0705">
      <w:pPr>
        <w:adjustRightInd w:val="0"/>
        <w:snapToGrid w:val="0"/>
        <w:spacing w:line="360" w:lineRule="auto"/>
        <w:jc w:val="both"/>
        <w:rPr>
          <w:rFonts w:ascii="Book Antiqua" w:hAnsi="Book Antiqua"/>
        </w:rPr>
      </w:pPr>
      <w:r w:rsidRPr="00811130">
        <w:rPr>
          <w:rFonts w:ascii="Book Antiqua" w:eastAsia="SimSun" w:hAnsi="Book Antiqua" w:cs="SimSun"/>
          <w:noProof/>
          <w:lang w:eastAsia="zh-CN"/>
        </w:rPr>
        <w:drawing>
          <wp:inline distT="0" distB="0" distL="0" distR="0" wp14:anchorId="12A7B437" wp14:editId="61D532C0">
            <wp:extent cx="5943600" cy="17564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943600" cy="1756410"/>
                    </a:xfrm>
                    <a:prstGeom prst="rect">
                      <a:avLst/>
                    </a:prstGeom>
                    <a:noFill/>
                    <a:ln>
                      <a:noFill/>
                    </a:ln>
                  </pic:spPr>
                </pic:pic>
              </a:graphicData>
            </a:graphic>
          </wp:inline>
        </w:drawing>
      </w:r>
      <w:r w:rsidRPr="00811130">
        <w:rPr>
          <w:rFonts w:ascii="Book Antiqua" w:hAnsi="Book Antiqua"/>
          <w:b/>
          <w:bCs/>
        </w:rPr>
        <w:t xml:space="preserve">Figure 2 Therapeutic outcomes of a </w:t>
      </w:r>
      <w:r w:rsidR="004F23D4">
        <w:rPr>
          <w:rFonts w:ascii="Book Antiqua" w:hAnsi="Book Antiqua"/>
          <w:b/>
          <w:bCs/>
        </w:rPr>
        <w:t xml:space="preserve">representative </w:t>
      </w:r>
      <w:r w:rsidRPr="00811130">
        <w:rPr>
          <w:rFonts w:ascii="Book Antiqua" w:hAnsi="Book Antiqua"/>
          <w:b/>
          <w:bCs/>
        </w:rPr>
        <w:t>subject.</w:t>
      </w:r>
      <w:r w:rsidRPr="00811130">
        <w:rPr>
          <w:rFonts w:ascii="Book Antiqua" w:hAnsi="Book Antiqua"/>
        </w:rPr>
        <w:t xml:space="preserve"> A: Pretreatment; B: </w:t>
      </w:r>
      <w:r w:rsidR="004F23D4">
        <w:rPr>
          <w:rFonts w:ascii="Book Antiqua" w:hAnsi="Book Antiqua"/>
        </w:rPr>
        <w:t>D</w:t>
      </w:r>
      <w:r w:rsidRPr="00811130">
        <w:rPr>
          <w:rFonts w:ascii="Book Antiqua" w:hAnsi="Book Antiqua"/>
        </w:rPr>
        <w:t xml:space="preserve">ay 20 of treatment; C: </w:t>
      </w:r>
      <w:r w:rsidR="004F23D4">
        <w:rPr>
          <w:rFonts w:ascii="Book Antiqua" w:hAnsi="Book Antiqua"/>
        </w:rPr>
        <w:t>D</w:t>
      </w:r>
      <w:r w:rsidRPr="00811130">
        <w:rPr>
          <w:rFonts w:ascii="Book Antiqua" w:hAnsi="Book Antiqua"/>
        </w:rPr>
        <w:t xml:space="preserve">ay 40 of treatment; D: </w:t>
      </w:r>
      <w:r w:rsidR="004F23D4">
        <w:rPr>
          <w:rFonts w:ascii="Book Antiqua" w:hAnsi="Book Antiqua"/>
        </w:rPr>
        <w:t>D</w:t>
      </w:r>
      <w:r w:rsidRPr="00811130">
        <w:rPr>
          <w:rFonts w:ascii="Book Antiqua" w:hAnsi="Book Antiqua"/>
        </w:rPr>
        <w:t xml:space="preserve">ay 60 of treatment; E: </w:t>
      </w:r>
      <w:r w:rsidR="004F23D4">
        <w:rPr>
          <w:rFonts w:ascii="Book Antiqua" w:hAnsi="Book Antiqua"/>
        </w:rPr>
        <w:t>D</w:t>
      </w:r>
      <w:r w:rsidRPr="00811130">
        <w:rPr>
          <w:rFonts w:ascii="Book Antiqua" w:hAnsi="Book Antiqua"/>
        </w:rPr>
        <w:t>ay 80 of treatment.</w:t>
      </w:r>
    </w:p>
    <w:p w14:paraId="37E92D85" w14:textId="360AC770" w:rsidR="00E1717E" w:rsidRPr="00811130" w:rsidRDefault="00E1717E" w:rsidP="005D0705">
      <w:pPr>
        <w:adjustRightInd w:val="0"/>
        <w:snapToGrid w:val="0"/>
        <w:spacing w:line="360" w:lineRule="auto"/>
        <w:jc w:val="both"/>
        <w:rPr>
          <w:rFonts w:ascii="Book Antiqua" w:hAnsi="Book Antiqua"/>
          <w:b/>
          <w:bCs/>
        </w:rPr>
      </w:pPr>
      <w:r w:rsidRPr="00811130">
        <w:rPr>
          <w:rFonts w:ascii="Book Antiqua" w:hAnsi="Book Antiqua"/>
          <w:b/>
          <w:bCs/>
        </w:rPr>
        <w:br w:type="page"/>
      </w:r>
      <w:r w:rsidRPr="00811130">
        <w:rPr>
          <w:rFonts w:ascii="Book Antiqua" w:hAnsi="Book Antiqua"/>
          <w:b/>
          <w:bCs/>
        </w:rPr>
        <w:lastRenderedPageBreak/>
        <w:t xml:space="preserve">Table1 Global </w:t>
      </w:r>
      <w:r w:rsidR="004F23D4">
        <w:rPr>
          <w:rFonts w:ascii="Book Antiqua" w:hAnsi="Book Antiqua"/>
          <w:b/>
          <w:bCs/>
        </w:rPr>
        <w:t>e</w:t>
      </w:r>
      <w:r w:rsidRPr="00811130">
        <w:rPr>
          <w:rFonts w:ascii="Book Antiqua" w:hAnsi="Book Antiqua"/>
          <w:b/>
          <w:bCs/>
        </w:rPr>
        <w:t xml:space="preserve">sthetic </w:t>
      </w:r>
      <w:r w:rsidR="004F23D4">
        <w:rPr>
          <w:rFonts w:ascii="Book Antiqua" w:hAnsi="Book Antiqua"/>
          <w:b/>
          <w:bCs/>
        </w:rPr>
        <w:t>i</w:t>
      </w:r>
      <w:r w:rsidRPr="00811130">
        <w:rPr>
          <w:rFonts w:ascii="Book Antiqua" w:hAnsi="Book Antiqua"/>
          <w:b/>
          <w:bCs/>
        </w:rPr>
        <w:t xml:space="preserve">mprovement </w:t>
      </w:r>
      <w:r w:rsidR="004F23D4">
        <w:rPr>
          <w:rFonts w:ascii="Book Antiqua" w:hAnsi="Book Antiqua"/>
          <w:b/>
          <w:bCs/>
        </w:rPr>
        <w:t>s</w:t>
      </w:r>
      <w:r w:rsidRPr="00811130">
        <w:rPr>
          <w:rFonts w:ascii="Book Antiqua" w:hAnsi="Book Antiqua"/>
          <w:b/>
          <w:bCs/>
        </w:rPr>
        <w:t>cale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1717E" w:rsidRPr="00811130" w14:paraId="72CBE491" w14:textId="77777777" w:rsidTr="00E1717E">
        <w:tc>
          <w:tcPr>
            <w:tcW w:w="4788" w:type="dxa"/>
            <w:tcBorders>
              <w:top w:val="single" w:sz="4" w:space="0" w:color="auto"/>
              <w:bottom w:val="single" w:sz="4" w:space="0" w:color="auto"/>
            </w:tcBorders>
          </w:tcPr>
          <w:p w14:paraId="20D46213" w14:textId="77777777" w:rsidR="00E1717E" w:rsidRPr="00811130" w:rsidRDefault="00E1717E" w:rsidP="005D0705">
            <w:pPr>
              <w:adjustRightInd w:val="0"/>
              <w:snapToGrid w:val="0"/>
              <w:spacing w:line="360" w:lineRule="auto"/>
              <w:jc w:val="both"/>
              <w:rPr>
                <w:rFonts w:ascii="Book Antiqua" w:hAnsi="Book Antiqua"/>
                <w:b/>
                <w:bCs/>
              </w:rPr>
            </w:pPr>
            <w:r w:rsidRPr="00811130">
              <w:rPr>
                <w:rFonts w:ascii="Book Antiqua" w:hAnsi="Book Antiqua"/>
                <w:b/>
                <w:bCs/>
              </w:rPr>
              <w:t>Grading</w:t>
            </w:r>
          </w:p>
        </w:tc>
        <w:tc>
          <w:tcPr>
            <w:tcW w:w="4788" w:type="dxa"/>
            <w:tcBorders>
              <w:top w:val="single" w:sz="4" w:space="0" w:color="auto"/>
              <w:bottom w:val="single" w:sz="4" w:space="0" w:color="auto"/>
            </w:tcBorders>
          </w:tcPr>
          <w:p w14:paraId="0EC33B70" w14:textId="77777777" w:rsidR="00E1717E" w:rsidRPr="00811130" w:rsidRDefault="00E1717E" w:rsidP="005D0705">
            <w:pPr>
              <w:adjustRightInd w:val="0"/>
              <w:snapToGrid w:val="0"/>
              <w:spacing w:line="360" w:lineRule="auto"/>
              <w:jc w:val="both"/>
              <w:rPr>
                <w:rFonts w:ascii="Book Antiqua" w:hAnsi="Book Antiqua"/>
                <w:b/>
                <w:bCs/>
              </w:rPr>
            </w:pPr>
            <w:r w:rsidRPr="00811130">
              <w:rPr>
                <w:rFonts w:ascii="Book Antiqua" w:hAnsi="Book Antiqua"/>
                <w:b/>
                <w:bCs/>
              </w:rPr>
              <w:t>Description</w:t>
            </w:r>
          </w:p>
        </w:tc>
      </w:tr>
      <w:tr w:rsidR="00E1717E" w:rsidRPr="00811130" w14:paraId="0D49D152" w14:textId="77777777" w:rsidTr="00E1717E">
        <w:tc>
          <w:tcPr>
            <w:tcW w:w="4788" w:type="dxa"/>
            <w:tcBorders>
              <w:top w:val="single" w:sz="4" w:space="0" w:color="auto"/>
            </w:tcBorders>
          </w:tcPr>
          <w:p w14:paraId="130C8750" w14:textId="77777777" w:rsidR="00E1717E" w:rsidRPr="00811130" w:rsidRDefault="00E1717E" w:rsidP="005D0705">
            <w:pPr>
              <w:adjustRightInd w:val="0"/>
              <w:snapToGrid w:val="0"/>
              <w:spacing w:line="360" w:lineRule="auto"/>
              <w:jc w:val="both"/>
              <w:rPr>
                <w:rFonts w:ascii="Book Antiqua" w:hAnsi="Book Antiqua"/>
              </w:rPr>
            </w:pPr>
            <w:r w:rsidRPr="00811130">
              <w:rPr>
                <w:rFonts w:ascii="Book Antiqua" w:hAnsi="Book Antiqua"/>
              </w:rPr>
              <w:t>Excellent improvement</w:t>
            </w:r>
          </w:p>
        </w:tc>
        <w:tc>
          <w:tcPr>
            <w:tcW w:w="4788" w:type="dxa"/>
            <w:tcBorders>
              <w:top w:val="single" w:sz="4" w:space="0" w:color="auto"/>
            </w:tcBorders>
          </w:tcPr>
          <w:p w14:paraId="62AFCC9F" w14:textId="31783221" w:rsidR="00E1717E" w:rsidRPr="00811130" w:rsidRDefault="00E1717E" w:rsidP="005D0705">
            <w:pPr>
              <w:adjustRightInd w:val="0"/>
              <w:snapToGrid w:val="0"/>
              <w:spacing w:line="360" w:lineRule="auto"/>
              <w:jc w:val="both"/>
              <w:rPr>
                <w:rFonts w:ascii="Book Antiqua" w:hAnsi="Book Antiqua"/>
              </w:rPr>
            </w:pPr>
            <w:r w:rsidRPr="00811130">
              <w:rPr>
                <w:rFonts w:ascii="Book Antiqua" w:hAnsi="Book Antiqua"/>
              </w:rPr>
              <w:t>The best aesthetic results are achieved after treatment</w:t>
            </w:r>
          </w:p>
        </w:tc>
      </w:tr>
      <w:tr w:rsidR="00E1717E" w:rsidRPr="00811130" w14:paraId="73C0C07D" w14:textId="77777777" w:rsidTr="00E1717E">
        <w:tc>
          <w:tcPr>
            <w:tcW w:w="4788" w:type="dxa"/>
          </w:tcPr>
          <w:p w14:paraId="63EFFD4B" w14:textId="77777777" w:rsidR="00E1717E" w:rsidRPr="00811130" w:rsidRDefault="00E1717E" w:rsidP="005D0705">
            <w:pPr>
              <w:adjustRightInd w:val="0"/>
              <w:snapToGrid w:val="0"/>
              <w:spacing w:line="360" w:lineRule="auto"/>
              <w:jc w:val="both"/>
              <w:rPr>
                <w:rFonts w:ascii="Book Antiqua" w:hAnsi="Book Antiqua"/>
              </w:rPr>
            </w:pPr>
            <w:r w:rsidRPr="00811130">
              <w:rPr>
                <w:rFonts w:ascii="Book Antiqua" w:hAnsi="Book Antiqua"/>
              </w:rPr>
              <w:t>Significant improvement</w:t>
            </w:r>
          </w:p>
        </w:tc>
        <w:tc>
          <w:tcPr>
            <w:tcW w:w="4788" w:type="dxa"/>
          </w:tcPr>
          <w:p w14:paraId="08D52388" w14:textId="6B27F261" w:rsidR="00E1717E" w:rsidRPr="00811130" w:rsidRDefault="00E1717E" w:rsidP="005D0705">
            <w:pPr>
              <w:adjustRightInd w:val="0"/>
              <w:snapToGrid w:val="0"/>
              <w:spacing w:line="360" w:lineRule="auto"/>
              <w:jc w:val="both"/>
              <w:rPr>
                <w:rFonts w:ascii="Book Antiqua" w:hAnsi="Book Antiqua"/>
              </w:rPr>
            </w:pPr>
            <w:r w:rsidRPr="00811130">
              <w:rPr>
                <w:rFonts w:ascii="Book Antiqua" w:hAnsi="Book Antiqua"/>
              </w:rPr>
              <w:t>There is significant improvement in appearance compared to the initial situation</w:t>
            </w:r>
          </w:p>
        </w:tc>
      </w:tr>
      <w:tr w:rsidR="00E1717E" w:rsidRPr="00811130" w14:paraId="6635E7EF" w14:textId="77777777" w:rsidTr="00E1717E">
        <w:tc>
          <w:tcPr>
            <w:tcW w:w="4788" w:type="dxa"/>
          </w:tcPr>
          <w:p w14:paraId="44A5826E" w14:textId="77777777" w:rsidR="00E1717E" w:rsidRPr="00811130" w:rsidRDefault="00E1717E" w:rsidP="005D0705">
            <w:pPr>
              <w:adjustRightInd w:val="0"/>
              <w:snapToGrid w:val="0"/>
              <w:spacing w:line="360" w:lineRule="auto"/>
              <w:jc w:val="both"/>
              <w:rPr>
                <w:rFonts w:ascii="Book Antiqua" w:hAnsi="Book Antiqua"/>
              </w:rPr>
            </w:pPr>
            <w:r w:rsidRPr="00811130">
              <w:rPr>
                <w:rFonts w:ascii="Book Antiqua" w:hAnsi="Book Antiqua"/>
              </w:rPr>
              <w:t>Some improvement</w:t>
            </w:r>
          </w:p>
        </w:tc>
        <w:tc>
          <w:tcPr>
            <w:tcW w:w="4788" w:type="dxa"/>
          </w:tcPr>
          <w:p w14:paraId="1C899C17" w14:textId="77777777" w:rsidR="00E1717E" w:rsidRPr="00811130" w:rsidRDefault="00E1717E" w:rsidP="005D0705">
            <w:pPr>
              <w:adjustRightInd w:val="0"/>
              <w:snapToGrid w:val="0"/>
              <w:spacing w:line="360" w:lineRule="auto"/>
              <w:jc w:val="both"/>
              <w:rPr>
                <w:rFonts w:ascii="Book Antiqua" w:hAnsi="Book Antiqua"/>
              </w:rPr>
            </w:pPr>
            <w:r w:rsidRPr="00811130">
              <w:rPr>
                <w:rFonts w:ascii="Book Antiqua" w:hAnsi="Book Antiqua"/>
              </w:rPr>
              <w:t>Compared with the initial situation, there is obvious improvement</w:t>
            </w:r>
          </w:p>
        </w:tc>
      </w:tr>
      <w:tr w:rsidR="00E1717E" w:rsidRPr="00811130" w14:paraId="1CA82894" w14:textId="77777777" w:rsidTr="00E1717E">
        <w:tc>
          <w:tcPr>
            <w:tcW w:w="4788" w:type="dxa"/>
          </w:tcPr>
          <w:p w14:paraId="3D0FA3E6" w14:textId="77777777" w:rsidR="00E1717E" w:rsidRPr="00811130" w:rsidRDefault="00E1717E" w:rsidP="005D0705">
            <w:pPr>
              <w:adjustRightInd w:val="0"/>
              <w:snapToGrid w:val="0"/>
              <w:spacing w:line="360" w:lineRule="auto"/>
              <w:jc w:val="both"/>
              <w:rPr>
                <w:rFonts w:ascii="Book Antiqua" w:hAnsi="Book Antiqua"/>
              </w:rPr>
            </w:pPr>
            <w:r w:rsidRPr="00811130">
              <w:rPr>
                <w:rFonts w:ascii="Book Antiqua" w:hAnsi="Book Antiqua"/>
              </w:rPr>
              <w:t>No improvement</w:t>
            </w:r>
          </w:p>
        </w:tc>
        <w:tc>
          <w:tcPr>
            <w:tcW w:w="4788" w:type="dxa"/>
          </w:tcPr>
          <w:p w14:paraId="1C0F93DC" w14:textId="77777777" w:rsidR="00E1717E" w:rsidRPr="00811130" w:rsidRDefault="00E1717E" w:rsidP="005D0705">
            <w:pPr>
              <w:adjustRightInd w:val="0"/>
              <w:snapToGrid w:val="0"/>
              <w:spacing w:line="360" w:lineRule="auto"/>
              <w:jc w:val="both"/>
              <w:rPr>
                <w:rFonts w:ascii="Book Antiqua" w:hAnsi="Book Antiqua"/>
              </w:rPr>
            </w:pPr>
            <w:r w:rsidRPr="00811130">
              <w:rPr>
                <w:rFonts w:ascii="Book Antiqua" w:hAnsi="Book Antiqua"/>
              </w:rPr>
              <w:t>The appearance is essentially the same as the initial situation</w:t>
            </w:r>
          </w:p>
        </w:tc>
      </w:tr>
      <w:tr w:rsidR="00E1717E" w:rsidRPr="00811130" w14:paraId="762403AF" w14:textId="77777777" w:rsidTr="00E1717E">
        <w:tc>
          <w:tcPr>
            <w:tcW w:w="4788" w:type="dxa"/>
          </w:tcPr>
          <w:p w14:paraId="7A297E71" w14:textId="77777777" w:rsidR="00E1717E" w:rsidRPr="00811130" w:rsidRDefault="00E1717E" w:rsidP="005D0705">
            <w:pPr>
              <w:adjustRightInd w:val="0"/>
              <w:snapToGrid w:val="0"/>
              <w:spacing w:line="360" w:lineRule="auto"/>
              <w:jc w:val="both"/>
              <w:rPr>
                <w:rFonts w:ascii="Book Antiqua" w:hAnsi="Book Antiqua"/>
              </w:rPr>
            </w:pPr>
            <w:r w:rsidRPr="00811130">
              <w:rPr>
                <w:rFonts w:ascii="Book Antiqua" w:hAnsi="Book Antiqua"/>
              </w:rPr>
              <w:t>Worse</w:t>
            </w:r>
          </w:p>
        </w:tc>
        <w:tc>
          <w:tcPr>
            <w:tcW w:w="4788" w:type="dxa"/>
          </w:tcPr>
          <w:p w14:paraId="24E4BC99" w14:textId="77777777" w:rsidR="00E1717E" w:rsidRPr="00811130" w:rsidRDefault="00E1717E" w:rsidP="005D0705">
            <w:pPr>
              <w:adjustRightInd w:val="0"/>
              <w:snapToGrid w:val="0"/>
              <w:spacing w:line="360" w:lineRule="auto"/>
              <w:jc w:val="both"/>
              <w:rPr>
                <w:rFonts w:ascii="Book Antiqua" w:hAnsi="Book Antiqua"/>
              </w:rPr>
            </w:pPr>
            <w:r w:rsidRPr="00811130">
              <w:rPr>
                <w:rFonts w:ascii="Book Antiqua" w:hAnsi="Book Antiqua"/>
              </w:rPr>
              <w:t>The appearance is worse than the initial situation</w:t>
            </w:r>
          </w:p>
        </w:tc>
      </w:tr>
    </w:tbl>
    <w:p w14:paraId="49D364BA" w14:textId="77777777" w:rsidR="00E1717E" w:rsidRPr="00811130" w:rsidRDefault="00E1717E" w:rsidP="005D0705">
      <w:pPr>
        <w:adjustRightInd w:val="0"/>
        <w:snapToGrid w:val="0"/>
        <w:spacing w:line="360" w:lineRule="auto"/>
        <w:jc w:val="both"/>
        <w:rPr>
          <w:rFonts w:ascii="Book Antiqua" w:hAnsi="Book Antiqua"/>
        </w:rPr>
      </w:pPr>
    </w:p>
    <w:p w14:paraId="5B3F0B9D" w14:textId="5691D1CD" w:rsidR="00491ED6" w:rsidRPr="00811130" w:rsidRDefault="00491ED6" w:rsidP="005D0705">
      <w:pPr>
        <w:adjustRightInd w:val="0"/>
        <w:snapToGrid w:val="0"/>
        <w:spacing w:line="360" w:lineRule="auto"/>
        <w:jc w:val="both"/>
        <w:rPr>
          <w:rFonts w:ascii="Book Antiqua" w:hAnsi="Book Antiqua"/>
          <w:b/>
          <w:bCs/>
        </w:rPr>
      </w:pPr>
      <w:r w:rsidRPr="00811130">
        <w:rPr>
          <w:rFonts w:ascii="Book Antiqua" w:hAnsi="Book Antiqua"/>
          <w:b/>
          <w:bCs/>
        </w:rPr>
        <w:br w:type="page"/>
      </w:r>
      <w:r w:rsidRPr="00811130">
        <w:rPr>
          <w:rFonts w:ascii="Book Antiqua" w:hAnsi="Book Antiqua"/>
          <w:b/>
          <w:bCs/>
        </w:rPr>
        <w:lastRenderedPageBreak/>
        <w:t xml:space="preserve">Table 2 Changes in the number of keratotic papules before and after treatment </w:t>
      </w:r>
      <w:r w:rsidR="004F23D4">
        <w:rPr>
          <w:rFonts w:ascii="Book Antiqua" w:hAnsi="Book Antiqua"/>
          <w:b/>
          <w:bCs/>
        </w:rPr>
        <w:t xml:space="preserve">of the </w:t>
      </w:r>
      <w:r w:rsidRPr="00811130">
        <w:rPr>
          <w:rFonts w:ascii="Book Antiqua" w:hAnsi="Book Antiqua"/>
          <w:b/>
          <w:bCs/>
        </w:rPr>
        <w:t xml:space="preserve">25 </w:t>
      </w:r>
      <w:r w:rsidR="004F23D4">
        <w:rPr>
          <w:rFonts w:ascii="Book Antiqua" w:hAnsi="Book Antiqua"/>
          <w:b/>
          <w:bCs/>
        </w:rPr>
        <w:t xml:space="preserve">study </w:t>
      </w:r>
      <w:r w:rsidRPr="00811130">
        <w:rPr>
          <w:rFonts w:ascii="Book Antiqua" w:hAnsi="Book Antiqua"/>
          <w:b/>
          <w:bCs/>
        </w:rPr>
        <w:t>cases)</w:t>
      </w:r>
    </w:p>
    <w:tbl>
      <w:tblPr>
        <w:tblpPr w:leftFromText="180" w:rightFromText="180" w:vertAnchor="text" w:horzAnchor="page" w:tblpX="1414" w:tblpY="291"/>
        <w:tblOverlap w:val="never"/>
        <w:tblW w:w="9487" w:type="dxa"/>
        <w:tblBorders>
          <w:top w:val="single" w:sz="4" w:space="0" w:color="000000"/>
          <w:bottom w:val="single" w:sz="4" w:space="0" w:color="000000"/>
        </w:tblBorders>
        <w:tblLayout w:type="fixed"/>
        <w:tblCellMar>
          <w:left w:w="0" w:type="dxa"/>
          <w:right w:w="0" w:type="dxa"/>
        </w:tblCellMar>
        <w:tblLook w:val="04A0" w:firstRow="1" w:lastRow="0" w:firstColumn="1" w:lastColumn="0" w:noHBand="0" w:noVBand="1"/>
      </w:tblPr>
      <w:tblGrid>
        <w:gridCol w:w="983"/>
        <w:gridCol w:w="1637"/>
        <w:gridCol w:w="1741"/>
        <w:gridCol w:w="1725"/>
        <w:gridCol w:w="1734"/>
        <w:gridCol w:w="1667"/>
      </w:tblGrid>
      <w:tr w:rsidR="00491ED6" w:rsidRPr="00811130" w14:paraId="5D61587F" w14:textId="77777777" w:rsidTr="00491ED6">
        <w:trPr>
          <w:trHeight w:val="362"/>
        </w:trPr>
        <w:tc>
          <w:tcPr>
            <w:tcW w:w="983" w:type="dxa"/>
            <w:tcBorders>
              <w:top w:val="single" w:sz="4" w:space="0" w:color="000000"/>
              <w:bottom w:val="single" w:sz="4" w:space="0" w:color="000000"/>
            </w:tcBorders>
            <w:shd w:val="clear" w:color="auto" w:fill="auto"/>
            <w:noWrap/>
            <w:tcMar>
              <w:top w:w="10" w:type="dxa"/>
              <w:left w:w="10" w:type="dxa"/>
              <w:right w:w="10" w:type="dxa"/>
            </w:tcMar>
            <w:vAlign w:val="center"/>
          </w:tcPr>
          <w:p w14:paraId="7E827109"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b/>
                <w:bCs/>
                <w:color w:val="000000"/>
              </w:rPr>
            </w:pPr>
            <w:r w:rsidRPr="00811130">
              <w:rPr>
                <w:rFonts w:ascii="Book Antiqua" w:eastAsia="SimSun" w:hAnsi="Book Antiqua" w:cs="SimSun"/>
                <w:b/>
                <w:bCs/>
                <w:color w:val="000000"/>
                <w:lang w:bidi="ar"/>
              </w:rPr>
              <w:t>Case</w:t>
            </w:r>
          </w:p>
        </w:tc>
        <w:tc>
          <w:tcPr>
            <w:tcW w:w="1637" w:type="dxa"/>
            <w:tcBorders>
              <w:top w:val="single" w:sz="4" w:space="0" w:color="000000"/>
              <w:bottom w:val="single" w:sz="4" w:space="0" w:color="000000"/>
            </w:tcBorders>
            <w:shd w:val="clear" w:color="auto" w:fill="auto"/>
            <w:noWrap/>
            <w:tcMar>
              <w:top w:w="10" w:type="dxa"/>
              <w:left w:w="10" w:type="dxa"/>
              <w:right w:w="10" w:type="dxa"/>
            </w:tcMar>
            <w:vAlign w:val="center"/>
          </w:tcPr>
          <w:p w14:paraId="6D376845"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b/>
                <w:bCs/>
                <w:color w:val="000000"/>
              </w:rPr>
            </w:pPr>
            <w:r w:rsidRPr="00811130">
              <w:rPr>
                <w:rFonts w:ascii="Book Antiqua" w:eastAsia="SimSun" w:hAnsi="Book Antiqua" w:cs="SimSun"/>
                <w:b/>
                <w:bCs/>
                <w:color w:val="000000"/>
                <w:lang w:bidi="ar"/>
              </w:rPr>
              <w:t>Day 0</w:t>
            </w:r>
          </w:p>
        </w:tc>
        <w:tc>
          <w:tcPr>
            <w:tcW w:w="1741" w:type="dxa"/>
            <w:tcBorders>
              <w:top w:val="single" w:sz="4" w:space="0" w:color="000000"/>
              <w:bottom w:val="single" w:sz="4" w:space="0" w:color="000000"/>
            </w:tcBorders>
            <w:shd w:val="clear" w:color="auto" w:fill="auto"/>
            <w:noWrap/>
            <w:tcMar>
              <w:top w:w="10" w:type="dxa"/>
              <w:left w:w="10" w:type="dxa"/>
              <w:right w:w="10" w:type="dxa"/>
            </w:tcMar>
            <w:vAlign w:val="center"/>
          </w:tcPr>
          <w:p w14:paraId="01A7FE9B"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b/>
                <w:bCs/>
                <w:color w:val="000000"/>
              </w:rPr>
            </w:pPr>
            <w:r w:rsidRPr="00811130">
              <w:rPr>
                <w:rFonts w:ascii="Book Antiqua" w:eastAsia="SimSun" w:hAnsi="Book Antiqua" w:cs="SimSun"/>
                <w:b/>
                <w:bCs/>
                <w:color w:val="000000"/>
                <w:lang w:bidi="ar"/>
              </w:rPr>
              <w:t>Day 20</w:t>
            </w:r>
          </w:p>
        </w:tc>
        <w:tc>
          <w:tcPr>
            <w:tcW w:w="1725" w:type="dxa"/>
            <w:tcBorders>
              <w:top w:val="single" w:sz="4" w:space="0" w:color="000000"/>
              <w:bottom w:val="single" w:sz="4" w:space="0" w:color="000000"/>
            </w:tcBorders>
            <w:shd w:val="clear" w:color="auto" w:fill="auto"/>
            <w:noWrap/>
            <w:tcMar>
              <w:top w:w="10" w:type="dxa"/>
              <w:left w:w="10" w:type="dxa"/>
              <w:right w:w="10" w:type="dxa"/>
            </w:tcMar>
            <w:vAlign w:val="center"/>
          </w:tcPr>
          <w:p w14:paraId="24DF2434"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b/>
                <w:bCs/>
                <w:color w:val="000000"/>
              </w:rPr>
            </w:pPr>
            <w:r w:rsidRPr="00811130">
              <w:rPr>
                <w:rFonts w:ascii="Book Antiqua" w:eastAsia="SimSun" w:hAnsi="Book Antiqua" w:cs="SimSun"/>
                <w:b/>
                <w:bCs/>
                <w:color w:val="000000"/>
                <w:lang w:bidi="ar"/>
              </w:rPr>
              <w:t>Day 40</w:t>
            </w:r>
          </w:p>
        </w:tc>
        <w:tc>
          <w:tcPr>
            <w:tcW w:w="1734" w:type="dxa"/>
            <w:tcBorders>
              <w:top w:val="single" w:sz="4" w:space="0" w:color="000000"/>
              <w:bottom w:val="single" w:sz="4" w:space="0" w:color="000000"/>
            </w:tcBorders>
            <w:shd w:val="clear" w:color="auto" w:fill="auto"/>
            <w:noWrap/>
            <w:tcMar>
              <w:top w:w="10" w:type="dxa"/>
              <w:left w:w="10" w:type="dxa"/>
              <w:right w:w="10" w:type="dxa"/>
            </w:tcMar>
            <w:vAlign w:val="center"/>
          </w:tcPr>
          <w:p w14:paraId="1F7C9298"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b/>
                <w:bCs/>
                <w:color w:val="000000"/>
              </w:rPr>
            </w:pPr>
            <w:r w:rsidRPr="00811130">
              <w:rPr>
                <w:rFonts w:ascii="Book Antiqua" w:eastAsia="SimSun" w:hAnsi="Book Antiqua" w:cs="SimSun"/>
                <w:b/>
                <w:bCs/>
                <w:color w:val="000000"/>
                <w:lang w:bidi="ar"/>
              </w:rPr>
              <w:t>Day 60</w:t>
            </w:r>
          </w:p>
        </w:tc>
        <w:tc>
          <w:tcPr>
            <w:tcW w:w="1667" w:type="dxa"/>
            <w:tcBorders>
              <w:top w:val="single" w:sz="4" w:space="0" w:color="000000"/>
              <w:bottom w:val="single" w:sz="4" w:space="0" w:color="000000"/>
            </w:tcBorders>
            <w:shd w:val="clear" w:color="auto" w:fill="auto"/>
            <w:noWrap/>
            <w:tcMar>
              <w:top w:w="10" w:type="dxa"/>
              <w:left w:w="10" w:type="dxa"/>
              <w:right w:w="10" w:type="dxa"/>
            </w:tcMar>
            <w:vAlign w:val="center"/>
          </w:tcPr>
          <w:p w14:paraId="09109CF0"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b/>
                <w:bCs/>
                <w:color w:val="000000"/>
              </w:rPr>
            </w:pPr>
            <w:r w:rsidRPr="00811130">
              <w:rPr>
                <w:rFonts w:ascii="Book Antiqua" w:eastAsia="SimSun" w:hAnsi="Book Antiqua" w:cs="SimSun"/>
                <w:b/>
                <w:bCs/>
                <w:color w:val="000000"/>
                <w:lang w:bidi="ar"/>
              </w:rPr>
              <w:t>Day 80</w:t>
            </w:r>
          </w:p>
        </w:tc>
      </w:tr>
      <w:tr w:rsidR="00491ED6" w:rsidRPr="00811130" w14:paraId="3C227C08" w14:textId="77777777" w:rsidTr="00491ED6">
        <w:trPr>
          <w:trHeight w:val="280"/>
        </w:trPr>
        <w:tc>
          <w:tcPr>
            <w:tcW w:w="983" w:type="dxa"/>
            <w:tcBorders>
              <w:top w:val="single" w:sz="4" w:space="0" w:color="000000"/>
            </w:tcBorders>
            <w:shd w:val="clear" w:color="auto" w:fill="auto"/>
            <w:noWrap/>
            <w:tcMar>
              <w:top w:w="10" w:type="dxa"/>
              <w:left w:w="10" w:type="dxa"/>
              <w:right w:w="10" w:type="dxa"/>
            </w:tcMar>
            <w:vAlign w:val="center"/>
          </w:tcPr>
          <w:p w14:paraId="7A8CF642"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1</w:t>
            </w:r>
          </w:p>
        </w:tc>
        <w:tc>
          <w:tcPr>
            <w:tcW w:w="1637" w:type="dxa"/>
            <w:tcBorders>
              <w:top w:val="single" w:sz="4" w:space="0" w:color="000000"/>
            </w:tcBorders>
            <w:shd w:val="clear" w:color="auto" w:fill="auto"/>
            <w:noWrap/>
            <w:tcMar>
              <w:top w:w="10" w:type="dxa"/>
              <w:left w:w="10" w:type="dxa"/>
              <w:right w:w="10" w:type="dxa"/>
            </w:tcMar>
            <w:vAlign w:val="center"/>
          </w:tcPr>
          <w:p w14:paraId="0CD03CB6"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52</w:t>
            </w:r>
          </w:p>
        </w:tc>
        <w:tc>
          <w:tcPr>
            <w:tcW w:w="1741" w:type="dxa"/>
            <w:tcBorders>
              <w:top w:val="single" w:sz="4" w:space="0" w:color="000000"/>
            </w:tcBorders>
            <w:shd w:val="clear" w:color="auto" w:fill="auto"/>
            <w:noWrap/>
            <w:tcMar>
              <w:top w:w="10" w:type="dxa"/>
              <w:left w:w="10" w:type="dxa"/>
              <w:right w:w="10" w:type="dxa"/>
            </w:tcMar>
            <w:vAlign w:val="center"/>
          </w:tcPr>
          <w:p w14:paraId="2BB5D9FA"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25</w:t>
            </w:r>
          </w:p>
        </w:tc>
        <w:tc>
          <w:tcPr>
            <w:tcW w:w="1725" w:type="dxa"/>
            <w:tcBorders>
              <w:top w:val="single" w:sz="4" w:space="0" w:color="000000"/>
            </w:tcBorders>
            <w:shd w:val="clear" w:color="auto" w:fill="auto"/>
            <w:noWrap/>
            <w:tcMar>
              <w:top w:w="10" w:type="dxa"/>
              <w:left w:w="10" w:type="dxa"/>
              <w:right w:w="10" w:type="dxa"/>
            </w:tcMar>
            <w:vAlign w:val="center"/>
          </w:tcPr>
          <w:p w14:paraId="7A7806B6"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20</w:t>
            </w:r>
          </w:p>
        </w:tc>
        <w:tc>
          <w:tcPr>
            <w:tcW w:w="1734" w:type="dxa"/>
            <w:tcBorders>
              <w:top w:val="single" w:sz="4" w:space="0" w:color="000000"/>
            </w:tcBorders>
            <w:shd w:val="clear" w:color="auto" w:fill="auto"/>
            <w:noWrap/>
            <w:tcMar>
              <w:top w:w="10" w:type="dxa"/>
              <w:left w:w="10" w:type="dxa"/>
              <w:right w:w="10" w:type="dxa"/>
            </w:tcMar>
            <w:vAlign w:val="center"/>
          </w:tcPr>
          <w:p w14:paraId="69A66B7A"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16</w:t>
            </w:r>
          </w:p>
        </w:tc>
        <w:tc>
          <w:tcPr>
            <w:tcW w:w="1667" w:type="dxa"/>
            <w:tcBorders>
              <w:top w:val="single" w:sz="4" w:space="0" w:color="000000"/>
            </w:tcBorders>
            <w:shd w:val="clear" w:color="auto" w:fill="auto"/>
            <w:noWrap/>
            <w:tcMar>
              <w:top w:w="10" w:type="dxa"/>
              <w:left w:w="10" w:type="dxa"/>
              <w:right w:w="10" w:type="dxa"/>
            </w:tcMar>
            <w:vAlign w:val="center"/>
          </w:tcPr>
          <w:p w14:paraId="30760ECC"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10</w:t>
            </w:r>
          </w:p>
        </w:tc>
      </w:tr>
      <w:tr w:rsidR="00491ED6" w:rsidRPr="00811130" w14:paraId="2988766A" w14:textId="77777777" w:rsidTr="00491ED6">
        <w:trPr>
          <w:trHeight w:val="280"/>
        </w:trPr>
        <w:tc>
          <w:tcPr>
            <w:tcW w:w="983" w:type="dxa"/>
            <w:shd w:val="clear" w:color="auto" w:fill="auto"/>
            <w:noWrap/>
            <w:tcMar>
              <w:top w:w="10" w:type="dxa"/>
              <w:left w:w="10" w:type="dxa"/>
              <w:right w:w="10" w:type="dxa"/>
            </w:tcMar>
            <w:vAlign w:val="center"/>
          </w:tcPr>
          <w:p w14:paraId="11FD032B"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w:t>
            </w:r>
          </w:p>
        </w:tc>
        <w:tc>
          <w:tcPr>
            <w:tcW w:w="1637" w:type="dxa"/>
            <w:shd w:val="clear" w:color="auto" w:fill="auto"/>
            <w:noWrap/>
            <w:tcMar>
              <w:top w:w="10" w:type="dxa"/>
              <w:left w:w="10" w:type="dxa"/>
              <w:right w:w="10" w:type="dxa"/>
            </w:tcMar>
            <w:vAlign w:val="center"/>
          </w:tcPr>
          <w:p w14:paraId="326F4E4E"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26</w:t>
            </w:r>
          </w:p>
        </w:tc>
        <w:tc>
          <w:tcPr>
            <w:tcW w:w="1741" w:type="dxa"/>
            <w:shd w:val="clear" w:color="auto" w:fill="auto"/>
            <w:noWrap/>
            <w:tcMar>
              <w:top w:w="10" w:type="dxa"/>
              <w:left w:w="10" w:type="dxa"/>
              <w:right w:w="10" w:type="dxa"/>
            </w:tcMar>
            <w:vAlign w:val="center"/>
          </w:tcPr>
          <w:p w14:paraId="731BDD53"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22</w:t>
            </w:r>
          </w:p>
        </w:tc>
        <w:tc>
          <w:tcPr>
            <w:tcW w:w="1725" w:type="dxa"/>
            <w:shd w:val="clear" w:color="auto" w:fill="auto"/>
            <w:noWrap/>
            <w:tcMar>
              <w:top w:w="10" w:type="dxa"/>
              <w:left w:w="10" w:type="dxa"/>
              <w:right w:w="10" w:type="dxa"/>
            </w:tcMar>
            <w:vAlign w:val="center"/>
          </w:tcPr>
          <w:p w14:paraId="0F06B4F0"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21</w:t>
            </w:r>
          </w:p>
        </w:tc>
        <w:tc>
          <w:tcPr>
            <w:tcW w:w="1734" w:type="dxa"/>
            <w:shd w:val="clear" w:color="auto" w:fill="auto"/>
            <w:noWrap/>
            <w:tcMar>
              <w:top w:w="10" w:type="dxa"/>
              <w:left w:w="10" w:type="dxa"/>
              <w:right w:w="10" w:type="dxa"/>
            </w:tcMar>
            <w:vAlign w:val="center"/>
          </w:tcPr>
          <w:p w14:paraId="0F58115D"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15</w:t>
            </w:r>
          </w:p>
        </w:tc>
        <w:tc>
          <w:tcPr>
            <w:tcW w:w="1667" w:type="dxa"/>
            <w:shd w:val="clear" w:color="auto" w:fill="auto"/>
            <w:noWrap/>
            <w:tcMar>
              <w:top w:w="10" w:type="dxa"/>
              <w:left w:w="10" w:type="dxa"/>
              <w:right w:w="10" w:type="dxa"/>
            </w:tcMar>
            <w:vAlign w:val="center"/>
          </w:tcPr>
          <w:p w14:paraId="409EDCC6"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14</w:t>
            </w:r>
          </w:p>
        </w:tc>
      </w:tr>
      <w:tr w:rsidR="00491ED6" w:rsidRPr="00811130" w14:paraId="012A062C" w14:textId="77777777" w:rsidTr="00491ED6">
        <w:trPr>
          <w:trHeight w:val="280"/>
        </w:trPr>
        <w:tc>
          <w:tcPr>
            <w:tcW w:w="983" w:type="dxa"/>
            <w:shd w:val="clear" w:color="auto" w:fill="auto"/>
            <w:noWrap/>
            <w:tcMar>
              <w:top w:w="10" w:type="dxa"/>
              <w:left w:w="10" w:type="dxa"/>
              <w:right w:w="10" w:type="dxa"/>
            </w:tcMar>
            <w:vAlign w:val="center"/>
          </w:tcPr>
          <w:p w14:paraId="73339C38"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3</w:t>
            </w:r>
          </w:p>
        </w:tc>
        <w:tc>
          <w:tcPr>
            <w:tcW w:w="1637" w:type="dxa"/>
            <w:shd w:val="clear" w:color="auto" w:fill="auto"/>
            <w:noWrap/>
            <w:tcMar>
              <w:top w:w="10" w:type="dxa"/>
              <w:left w:w="10" w:type="dxa"/>
              <w:right w:w="10" w:type="dxa"/>
            </w:tcMar>
            <w:vAlign w:val="center"/>
          </w:tcPr>
          <w:p w14:paraId="1DFCF6C6"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95</w:t>
            </w:r>
          </w:p>
        </w:tc>
        <w:tc>
          <w:tcPr>
            <w:tcW w:w="1741" w:type="dxa"/>
            <w:shd w:val="clear" w:color="auto" w:fill="auto"/>
            <w:noWrap/>
            <w:tcMar>
              <w:top w:w="10" w:type="dxa"/>
              <w:left w:w="10" w:type="dxa"/>
              <w:right w:w="10" w:type="dxa"/>
            </w:tcMar>
            <w:vAlign w:val="center"/>
          </w:tcPr>
          <w:p w14:paraId="0C93C919"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80</w:t>
            </w:r>
          </w:p>
        </w:tc>
        <w:tc>
          <w:tcPr>
            <w:tcW w:w="1725" w:type="dxa"/>
            <w:shd w:val="clear" w:color="auto" w:fill="auto"/>
            <w:noWrap/>
            <w:tcMar>
              <w:top w:w="10" w:type="dxa"/>
              <w:left w:w="10" w:type="dxa"/>
              <w:right w:w="10" w:type="dxa"/>
            </w:tcMar>
            <w:vAlign w:val="center"/>
          </w:tcPr>
          <w:p w14:paraId="1C967C48"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71</w:t>
            </w:r>
          </w:p>
        </w:tc>
        <w:tc>
          <w:tcPr>
            <w:tcW w:w="1734" w:type="dxa"/>
            <w:shd w:val="clear" w:color="auto" w:fill="auto"/>
            <w:noWrap/>
            <w:tcMar>
              <w:top w:w="10" w:type="dxa"/>
              <w:left w:w="10" w:type="dxa"/>
              <w:right w:w="10" w:type="dxa"/>
            </w:tcMar>
            <w:vAlign w:val="center"/>
          </w:tcPr>
          <w:p w14:paraId="542A9279"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58</w:t>
            </w:r>
          </w:p>
        </w:tc>
        <w:tc>
          <w:tcPr>
            <w:tcW w:w="1667" w:type="dxa"/>
            <w:shd w:val="clear" w:color="auto" w:fill="auto"/>
            <w:noWrap/>
            <w:tcMar>
              <w:top w:w="10" w:type="dxa"/>
              <w:left w:w="10" w:type="dxa"/>
              <w:right w:w="10" w:type="dxa"/>
            </w:tcMar>
            <w:vAlign w:val="center"/>
          </w:tcPr>
          <w:p w14:paraId="00420E44"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28</w:t>
            </w:r>
          </w:p>
        </w:tc>
      </w:tr>
      <w:tr w:rsidR="00491ED6" w:rsidRPr="00811130" w14:paraId="5D88100C" w14:textId="77777777" w:rsidTr="00491ED6">
        <w:trPr>
          <w:trHeight w:val="280"/>
        </w:trPr>
        <w:tc>
          <w:tcPr>
            <w:tcW w:w="983" w:type="dxa"/>
            <w:shd w:val="clear" w:color="auto" w:fill="auto"/>
            <w:noWrap/>
            <w:tcMar>
              <w:top w:w="10" w:type="dxa"/>
              <w:left w:w="10" w:type="dxa"/>
              <w:right w:w="10" w:type="dxa"/>
            </w:tcMar>
            <w:vAlign w:val="center"/>
          </w:tcPr>
          <w:p w14:paraId="443B73B1"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4</w:t>
            </w:r>
          </w:p>
        </w:tc>
        <w:tc>
          <w:tcPr>
            <w:tcW w:w="1637" w:type="dxa"/>
            <w:shd w:val="clear" w:color="auto" w:fill="auto"/>
            <w:noWrap/>
            <w:tcMar>
              <w:top w:w="10" w:type="dxa"/>
              <w:left w:w="10" w:type="dxa"/>
              <w:right w:w="10" w:type="dxa"/>
            </w:tcMar>
            <w:vAlign w:val="center"/>
          </w:tcPr>
          <w:p w14:paraId="37D22DDF"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46</w:t>
            </w:r>
          </w:p>
        </w:tc>
        <w:tc>
          <w:tcPr>
            <w:tcW w:w="1741" w:type="dxa"/>
            <w:shd w:val="clear" w:color="auto" w:fill="auto"/>
            <w:noWrap/>
            <w:tcMar>
              <w:top w:w="10" w:type="dxa"/>
              <w:left w:w="10" w:type="dxa"/>
              <w:right w:w="10" w:type="dxa"/>
            </w:tcMar>
            <w:vAlign w:val="center"/>
          </w:tcPr>
          <w:p w14:paraId="153697A2"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38</w:t>
            </w:r>
          </w:p>
        </w:tc>
        <w:tc>
          <w:tcPr>
            <w:tcW w:w="1725" w:type="dxa"/>
            <w:shd w:val="clear" w:color="auto" w:fill="auto"/>
            <w:noWrap/>
            <w:tcMar>
              <w:top w:w="10" w:type="dxa"/>
              <w:left w:w="10" w:type="dxa"/>
              <w:right w:w="10" w:type="dxa"/>
            </w:tcMar>
            <w:vAlign w:val="center"/>
          </w:tcPr>
          <w:p w14:paraId="6A63F099"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32</w:t>
            </w:r>
          </w:p>
        </w:tc>
        <w:tc>
          <w:tcPr>
            <w:tcW w:w="1734" w:type="dxa"/>
            <w:shd w:val="clear" w:color="auto" w:fill="auto"/>
            <w:noWrap/>
            <w:tcMar>
              <w:top w:w="10" w:type="dxa"/>
              <w:left w:w="10" w:type="dxa"/>
              <w:right w:w="10" w:type="dxa"/>
            </w:tcMar>
            <w:vAlign w:val="center"/>
          </w:tcPr>
          <w:p w14:paraId="17121A1E"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25</w:t>
            </w:r>
          </w:p>
        </w:tc>
        <w:tc>
          <w:tcPr>
            <w:tcW w:w="1667" w:type="dxa"/>
            <w:shd w:val="clear" w:color="auto" w:fill="auto"/>
            <w:noWrap/>
            <w:tcMar>
              <w:top w:w="10" w:type="dxa"/>
              <w:left w:w="10" w:type="dxa"/>
              <w:right w:w="10" w:type="dxa"/>
            </w:tcMar>
            <w:vAlign w:val="center"/>
          </w:tcPr>
          <w:p w14:paraId="2C80A008"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24</w:t>
            </w:r>
          </w:p>
        </w:tc>
      </w:tr>
      <w:tr w:rsidR="00491ED6" w:rsidRPr="00811130" w14:paraId="2789CE9F" w14:textId="77777777" w:rsidTr="00491ED6">
        <w:trPr>
          <w:trHeight w:val="280"/>
        </w:trPr>
        <w:tc>
          <w:tcPr>
            <w:tcW w:w="983" w:type="dxa"/>
            <w:shd w:val="clear" w:color="auto" w:fill="auto"/>
            <w:noWrap/>
            <w:tcMar>
              <w:top w:w="10" w:type="dxa"/>
              <w:left w:w="10" w:type="dxa"/>
              <w:right w:w="10" w:type="dxa"/>
            </w:tcMar>
            <w:vAlign w:val="center"/>
          </w:tcPr>
          <w:p w14:paraId="47DC7E97"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5</w:t>
            </w:r>
          </w:p>
        </w:tc>
        <w:tc>
          <w:tcPr>
            <w:tcW w:w="1637" w:type="dxa"/>
            <w:shd w:val="clear" w:color="auto" w:fill="auto"/>
            <w:noWrap/>
            <w:tcMar>
              <w:top w:w="10" w:type="dxa"/>
              <w:left w:w="10" w:type="dxa"/>
              <w:right w:w="10" w:type="dxa"/>
            </w:tcMar>
            <w:vAlign w:val="center"/>
          </w:tcPr>
          <w:p w14:paraId="70F145B6"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58</w:t>
            </w:r>
          </w:p>
        </w:tc>
        <w:tc>
          <w:tcPr>
            <w:tcW w:w="1741" w:type="dxa"/>
            <w:shd w:val="clear" w:color="auto" w:fill="auto"/>
            <w:noWrap/>
            <w:tcMar>
              <w:top w:w="10" w:type="dxa"/>
              <w:left w:w="10" w:type="dxa"/>
              <w:right w:w="10" w:type="dxa"/>
            </w:tcMar>
            <w:vAlign w:val="center"/>
          </w:tcPr>
          <w:p w14:paraId="730C55AB"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49</w:t>
            </w:r>
          </w:p>
        </w:tc>
        <w:tc>
          <w:tcPr>
            <w:tcW w:w="1725" w:type="dxa"/>
            <w:shd w:val="clear" w:color="auto" w:fill="auto"/>
            <w:noWrap/>
            <w:tcMar>
              <w:top w:w="10" w:type="dxa"/>
              <w:left w:w="10" w:type="dxa"/>
              <w:right w:w="10" w:type="dxa"/>
            </w:tcMar>
            <w:vAlign w:val="center"/>
          </w:tcPr>
          <w:p w14:paraId="3B3F7962"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33</w:t>
            </w:r>
          </w:p>
        </w:tc>
        <w:tc>
          <w:tcPr>
            <w:tcW w:w="1734" w:type="dxa"/>
            <w:shd w:val="clear" w:color="auto" w:fill="auto"/>
            <w:noWrap/>
            <w:tcMar>
              <w:top w:w="10" w:type="dxa"/>
              <w:left w:w="10" w:type="dxa"/>
              <w:right w:w="10" w:type="dxa"/>
            </w:tcMar>
            <w:vAlign w:val="center"/>
          </w:tcPr>
          <w:p w14:paraId="0D206C9C"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29</w:t>
            </w:r>
          </w:p>
        </w:tc>
        <w:tc>
          <w:tcPr>
            <w:tcW w:w="1667" w:type="dxa"/>
            <w:shd w:val="clear" w:color="auto" w:fill="auto"/>
            <w:noWrap/>
            <w:tcMar>
              <w:top w:w="10" w:type="dxa"/>
              <w:left w:w="10" w:type="dxa"/>
              <w:right w:w="10" w:type="dxa"/>
            </w:tcMar>
            <w:vAlign w:val="center"/>
          </w:tcPr>
          <w:p w14:paraId="2FF36581"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21</w:t>
            </w:r>
          </w:p>
        </w:tc>
      </w:tr>
      <w:tr w:rsidR="00491ED6" w:rsidRPr="00811130" w14:paraId="7EF2E838" w14:textId="77777777" w:rsidTr="00491ED6">
        <w:trPr>
          <w:trHeight w:val="280"/>
        </w:trPr>
        <w:tc>
          <w:tcPr>
            <w:tcW w:w="983" w:type="dxa"/>
            <w:shd w:val="clear" w:color="auto" w:fill="auto"/>
            <w:noWrap/>
            <w:tcMar>
              <w:top w:w="10" w:type="dxa"/>
              <w:left w:w="10" w:type="dxa"/>
              <w:right w:w="10" w:type="dxa"/>
            </w:tcMar>
            <w:vAlign w:val="center"/>
          </w:tcPr>
          <w:p w14:paraId="6CC86B8C"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6</w:t>
            </w:r>
          </w:p>
        </w:tc>
        <w:tc>
          <w:tcPr>
            <w:tcW w:w="1637" w:type="dxa"/>
            <w:shd w:val="clear" w:color="auto" w:fill="auto"/>
            <w:noWrap/>
            <w:tcMar>
              <w:top w:w="10" w:type="dxa"/>
              <w:left w:w="10" w:type="dxa"/>
              <w:right w:w="10" w:type="dxa"/>
            </w:tcMar>
            <w:vAlign w:val="center"/>
          </w:tcPr>
          <w:p w14:paraId="5FD2C621"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35</w:t>
            </w:r>
          </w:p>
        </w:tc>
        <w:tc>
          <w:tcPr>
            <w:tcW w:w="1741" w:type="dxa"/>
            <w:shd w:val="clear" w:color="auto" w:fill="auto"/>
            <w:noWrap/>
            <w:tcMar>
              <w:top w:w="10" w:type="dxa"/>
              <w:left w:w="10" w:type="dxa"/>
              <w:right w:w="10" w:type="dxa"/>
            </w:tcMar>
            <w:vAlign w:val="center"/>
          </w:tcPr>
          <w:p w14:paraId="3407CBF6"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23</w:t>
            </w:r>
          </w:p>
        </w:tc>
        <w:tc>
          <w:tcPr>
            <w:tcW w:w="1725" w:type="dxa"/>
            <w:shd w:val="clear" w:color="auto" w:fill="auto"/>
            <w:noWrap/>
            <w:tcMar>
              <w:top w:w="10" w:type="dxa"/>
              <w:left w:w="10" w:type="dxa"/>
              <w:right w:w="10" w:type="dxa"/>
            </w:tcMar>
            <w:vAlign w:val="center"/>
          </w:tcPr>
          <w:p w14:paraId="2A286C64"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19</w:t>
            </w:r>
          </w:p>
        </w:tc>
        <w:tc>
          <w:tcPr>
            <w:tcW w:w="1734" w:type="dxa"/>
            <w:shd w:val="clear" w:color="auto" w:fill="auto"/>
            <w:noWrap/>
            <w:tcMar>
              <w:top w:w="10" w:type="dxa"/>
              <w:left w:w="10" w:type="dxa"/>
              <w:right w:w="10" w:type="dxa"/>
            </w:tcMar>
            <w:vAlign w:val="center"/>
          </w:tcPr>
          <w:p w14:paraId="6BD311DD"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14</w:t>
            </w:r>
          </w:p>
        </w:tc>
        <w:tc>
          <w:tcPr>
            <w:tcW w:w="1667" w:type="dxa"/>
            <w:shd w:val="clear" w:color="auto" w:fill="auto"/>
            <w:noWrap/>
            <w:tcMar>
              <w:top w:w="10" w:type="dxa"/>
              <w:left w:w="10" w:type="dxa"/>
              <w:right w:w="10" w:type="dxa"/>
            </w:tcMar>
            <w:vAlign w:val="center"/>
          </w:tcPr>
          <w:p w14:paraId="1B614DD0"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10</w:t>
            </w:r>
          </w:p>
        </w:tc>
      </w:tr>
      <w:tr w:rsidR="00491ED6" w:rsidRPr="00811130" w14:paraId="398D696E" w14:textId="77777777" w:rsidTr="00491ED6">
        <w:trPr>
          <w:trHeight w:val="280"/>
        </w:trPr>
        <w:tc>
          <w:tcPr>
            <w:tcW w:w="983" w:type="dxa"/>
            <w:shd w:val="clear" w:color="auto" w:fill="auto"/>
            <w:noWrap/>
            <w:tcMar>
              <w:top w:w="10" w:type="dxa"/>
              <w:left w:w="10" w:type="dxa"/>
              <w:right w:w="10" w:type="dxa"/>
            </w:tcMar>
            <w:vAlign w:val="center"/>
          </w:tcPr>
          <w:p w14:paraId="47C3AD5F"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7</w:t>
            </w:r>
          </w:p>
        </w:tc>
        <w:tc>
          <w:tcPr>
            <w:tcW w:w="1637" w:type="dxa"/>
            <w:shd w:val="clear" w:color="auto" w:fill="auto"/>
            <w:noWrap/>
            <w:tcMar>
              <w:top w:w="10" w:type="dxa"/>
              <w:left w:w="10" w:type="dxa"/>
              <w:right w:w="10" w:type="dxa"/>
            </w:tcMar>
            <w:vAlign w:val="center"/>
          </w:tcPr>
          <w:p w14:paraId="38DEE742"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80</w:t>
            </w:r>
          </w:p>
        </w:tc>
        <w:tc>
          <w:tcPr>
            <w:tcW w:w="1741" w:type="dxa"/>
            <w:shd w:val="clear" w:color="auto" w:fill="auto"/>
            <w:noWrap/>
            <w:tcMar>
              <w:top w:w="10" w:type="dxa"/>
              <w:left w:w="10" w:type="dxa"/>
              <w:right w:w="10" w:type="dxa"/>
            </w:tcMar>
            <w:vAlign w:val="center"/>
          </w:tcPr>
          <w:p w14:paraId="5A5AAF55"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58</w:t>
            </w:r>
          </w:p>
        </w:tc>
        <w:tc>
          <w:tcPr>
            <w:tcW w:w="1725" w:type="dxa"/>
            <w:shd w:val="clear" w:color="auto" w:fill="auto"/>
            <w:noWrap/>
            <w:tcMar>
              <w:top w:w="10" w:type="dxa"/>
              <w:left w:w="10" w:type="dxa"/>
              <w:right w:w="10" w:type="dxa"/>
            </w:tcMar>
            <w:vAlign w:val="center"/>
          </w:tcPr>
          <w:p w14:paraId="64054058"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43</w:t>
            </w:r>
          </w:p>
        </w:tc>
        <w:tc>
          <w:tcPr>
            <w:tcW w:w="1734" w:type="dxa"/>
            <w:shd w:val="clear" w:color="auto" w:fill="auto"/>
            <w:noWrap/>
            <w:tcMar>
              <w:top w:w="10" w:type="dxa"/>
              <w:left w:w="10" w:type="dxa"/>
              <w:right w:w="10" w:type="dxa"/>
            </w:tcMar>
            <w:vAlign w:val="center"/>
          </w:tcPr>
          <w:p w14:paraId="38826276"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37</w:t>
            </w:r>
          </w:p>
        </w:tc>
        <w:tc>
          <w:tcPr>
            <w:tcW w:w="1667" w:type="dxa"/>
            <w:shd w:val="clear" w:color="auto" w:fill="auto"/>
            <w:noWrap/>
            <w:tcMar>
              <w:top w:w="10" w:type="dxa"/>
              <w:left w:w="10" w:type="dxa"/>
              <w:right w:w="10" w:type="dxa"/>
            </w:tcMar>
            <w:vAlign w:val="center"/>
          </w:tcPr>
          <w:p w14:paraId="7D081152"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26</w:t>
            </w:r>
          </w:p>
        </w:tc>
      </w:tr>
      <w:tr w:rsidR="00491ED6" w:rsidRPr="00811130" w14:paraId="3239E862" w14:textId="77777777" w:rsidTr="00491ED6">
        <w:trPr>
          <w:trHeight w:val="280"/>
        </w:trPr>
        <w:tc>
          <w:tcPr>
            <w:tcW w:w="983" w:type="dxa"/>
            <w:shd w:val="clear" w:color="auto" w:fill="auto"/>
            <w:noWrap/>
            <w:tcMar>
              <w:top w:w="10" w:type="dxa"/>
              <w:left w:w="10" w:type="dxa"/>
              <w:right w:w="10" w:type="dxa"/>
            </w:tcMar>
            <w:vAlign w:val="center"/>
          </w:tcPr>
          <w:p w14:paraId="01127782"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8</w:t>
            </w:r>
          </w:p>
        </w:tc>
        <w:tc>
          <w:tcPr>
            <w:tcW w:w="1637" w:type="dxa"/>
            <w:shd w:val="clear" w:color="auto" w:fill="auto"/>
            <w:noWrap/>
            <w:tcMar>
              <w:top w:w="10" w:type="dxa"/>
              <w:left w:w="10" w:type="dxa"/>
              <w:right w:w="10" w:type="dxa"/>
            </w:tcMar>
            <w:vAlign w:val="center"/>
          </w:tcPr>
          <w:p w14:paraId="3C7F61D6"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66</w:t>
            </w:r>
          </w:p>
        </w:tc>
        <w:tc>
          <w:tcPr>
            <w:tcW w:w="1741" w:type="dxa"/>
            <w:shd w:val="clear" w:color="auto" w:fill="auto"/>
            <w:noWrap/>
            <w:tcMar>
              <w:top w:w="10" w:type="dxa"/>
              <w:left w:w="10" w:type="dxa"/>
              <w:right w:w="10" w:type="dxa"/>
            </w:tcMar>
            <w:vAlign w:val="center"/>
          </w:tcPr>
          <w:p w14:paraId="7DD91DA4"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47</w:t>
            </w:r>
          </w:p>
        </w:tc>
        <w:tc>
          <w:tcPr>
            <w:tcW w:w="1725" w:type="dxa"/>
            <w:shd w:val="clear" w:color="auto" w:fill="auto"/>
            <w:noWrap/>
            <w:tcMar>
              <w:top w:w="10" w:type="dxa"/>
              <w:left w:w="10" w:type="dxa"/>
              <w:right w:w="10" w:type="dxa"/>
            </w:tcMar>
            <w:vAlign w:val="center"/>
          </w:tcPr>
          <w:p w14:paraId="0D530C26"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58</w:t>
            </w:r>
          </w:p>
        </w:tc>
        <w:tc>
          <w:tcPr>
            <w:tcW w:w="1734" w:type="dxa"/>
            <w:shd w:val="clear" w:color="auto" w:fill="auto"/>
            <w:noWrap/>
            <w:tcMar>
              <w:top w:w="10" w:type="dxa"/>
              <w:left w:w="10" w:type="dxa"/>
              <w:right w:w="10" w:type="dxa"/>
            </w:tcMar>
            <w:vAlign w:val="center"/>
          </w:tcPr>
          <w:p w14:paraId="4605D31D"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23</w:t>
            </w:r>
          </w:p>
        </w:tc>
        <w:tc>
          <w:tcPr>
            <w:tcW w:w="1667" w:type="dxa"/>
            <w:shd w:val="clear" w:color="auto" w:fill="auto"/>
            <w:noWrap/>
            <w:tcMar>
              <w:top w:w="10" w:type="dxa"/>
              <w:left w:w="10" w:type="dxa"/>
              <w:right w:w="10" w:type="dxa"/>
            </w:tcMar>
            <w:vAlign w:val="center"/>
          </w:tcPr>
          <w:p w14:paraId="6880DA0C"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19</w:t>
            </w:r>
          </w:p>
        </w:tc>
      </w:tr>
      <w:tr w:rsidR="00491ED6" w:rsidRPr="00811130" w14:paraId="72C16559" w14:textId="77777777" w:rsidTr="00491ED6">
        <w:trPr>
          <w:trHeight w:val="280"/>
        </w:trPr>
        <w:tc>
          <w:tcPr>
            <w:tcW w:w="983" w:type="dxa"/>
            <w:shd w:val="clear" w:color="auto" w:fill="auto"/>
            <w:noWrap/>
            <w:tcMar>
              <w:top w:w="10" w:type="dxa"/>
              <w:left w:w="10" w:type="dxa"/>
              <w:right w:w="10" w:type="dxa"/>
            </w:tcMar>
            <w:vAlign w:val="center"/>
          </w:tcPr>
          <w:p w14:paraId="7294D243"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9</w:t>
            </w:r>
          </w:p>
        </w:tc>
        <w:tc>
          <w:tcPr>
            <w:tcW w:w="1637" w:type="dxa"/>
            <w:shd w:val="clear" w:color="auto" w:fill="auto"/>
            <w:noWrap/>
            <w:tcMar>
              <w:top w:w="10" w:type="dxa"/>
              <w:left w:w="10" w:type="dxa"/>
              <w:right w:w="10" w:type="dxa"/>
            </w:tcMar>
            <w:vAlign w:val="center"/>
          </w:tcPr>
          <w:p w14:paraId="52534C4D"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35</w:t>
            </w:r>
          </w:p>
        </w:tc>
        <w:tc>
          <w:tcPr>
            <w:tcW w:w="1741" w:type="dxa"/>
            <w:shd w:val="clear" w:color="auto" w:fill="auto"/>
            <w:noWrap/>
            <w:tcMar>
              <w:top w:w="10" w:type="dxa"/>
              <w:left w:w="10" w:type="dxa"/>
              <w:right w:w="10" w:type="dxa"/>
            </w:tcMar>
            <w:vAlign w:val="center"/>
          </w:tcPr>
          <w:p w14:paraId="60A2F878"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21</w:t>
            </w:r>
          </w:p>
        </w:tc>
        <w:tc>
          <w:tcPr>
            <w:tcW w:w="1725" w:type="dxa"/>
            <w:shd w:val="clear" w:color="auto" w:fill="auto"/>
            <w:noWrap/>
            <w:tcMar>
              <w:top w:w="10" w:type="dxa"/>
              <w:left w:w="10" w:type="dxa"/>
              <w:right w:w="10" w:type="dxa"/>
            </w:tcMar>
            <w:vAlign w:val="center"/>
          </w:tcPr>
          <w:p w14:paraId="6722ECE8"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18</w:t>
            </w:r>
          </w:p>
        </w:tc>
        <w:tc>
          <w:tcPr>
            <w:tcW w:w="1734" w:type="dxa"/>
            <w:shd w:val="clear" w:color="auto" w:fill="auto"/>
            <w:noWrap/>
            <w:tcMar>
              <w:top w:w="10" w:type="dxa"/>
              <w:left w:w="10" w:type="dxa"/>
              <w:right w:w="10" w:type="dxa"/>
            </w:tcMar>
            <w:vAlign w:val="center"/>
          </w:tcPr>
          <w:p w14:paraId="41E76DE7"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15</w:t>
            </w:r>
          </w:p>
        </w:tc>
        <w:tc>
          <w:tcPr>
            <w:tcW w:w="1667" w:type="dxa"/>
            <w:shd w:val="clear" w:color="auto" w:fill="auto"/>
            <w:noWrap/>
            <w:tcMar>
              <w:top w:w="10" w:type="dxa"/>
              <w:left w:w="10" w:type="dxa"/>
              <w:right w:w="10" w:type="dxa"/>
            </w:tcMar>
            <w:vAlign w:val="center"/>
          </w:tcPr>
          <w:p w14:paraId="667006CA"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11</w:t>
            </w:r>
          </w:p>
        </w:tc>
      </w:tr>
      <w:tr w:rsidR="00491ED6" w:rsidRPr="00811130" w14:paraId="6A40AE33" w14:textId="77777777" w:rsidTr="00491ED6">
        <w:trPr>
          <w:trHeight w:val="280"/>
        </w:trPr>
        <w:tc>
          <w:tcPr>
            <w:tcW w:w="983" w:type="dxa"/>
            <w:shd w:val="clear" w:color="auto" w:fill="auto"/>
            <w:noWrap/>
            <w:tcMar>
              <w:top w:w="10" w:type="dxa"/>
              <w:left w:w="10" w:type="dxa"/>
              <w:right w:w="10" w:type="dxa"/>
            </w:tcMar>
            <w:vAlign w:val="center"/>
          </w:tcPr>
          <w:p w14:paraId="0059EBBD"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10</w:t>
            </w:r>
          </w:p>
        </w:tc>
        <w:tc>
          <w:tcPr>
            <w:tcW w:w="1637" w:type="dxa"/>
            <w:shd w:val="clear" w:color="auto" w:fill="auto"/>
            <w:noWrap/>
            <w:tcMar>
              <w:top w:w="10" w:type="dxa"/>
              <w:left w:w="10" w:type="dxa"/>
              <w:right w:w="10" w:type="dxa"/>
            </w:tcMar>
            <w:vAlign w:val="center"/>
          </w:tcPr>
          <w:p w14:paraId="14B5746D"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75</w:t>
            </w:r>
          </w:p>
        </w:tc>
        <w:tc>
          <w:tcPr>
            <w:tcW w:w="1741" w:type="dxa"/>
            <w:shd w:val="clear" w:color="auto" w:fill="auto"/>
            <w:noWrap/>
            <w:tcMar>
              <w:top w:w="10" w:type="dxa"/>
              <w:left w:w="10" w:type="dxa"/>
              <w:right w:w="10" w:type="dxa"/>
            </w:tcMar>
            <w:vAlign w:val="center"/>
          </w:tcPr>
          <w:p w14:paraId="10402702"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59</w:t>
            </w:r>
          </w:p>
        </w:tc>
        <w:tc>
          <w:tcPr>
            <w:tcW w:w="1725" w:type="dxa"/>
            <w:shd w:val="clear" w:color="auto" w:fill="auto"/>
            <w:noWrap/>
            <w:tcMar>
              <w:top w:w="10" w:type="dxa"/>
              <w:left w:w="10" w:type="dxa"/>
              <w:right w:w="10" w:type="dxa"/>
            </w:tcMar>
            <w:vAlign w:val="center"/>
          </w:tcPr>
          <w:p w14:paraId="08253C6C"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50</w:t>
            </w:r>
          </w:p>
        </w:tc>
        <w:tc>
          <w:tcPr>
            <w:tcW w:w="1734" w:type="dxa"/>
            <w:shd w:val="clear" w:color="auto" w:fill="auto"/>
            <w:noWrap/>
            <w:tcMar>
              <w:top w:w="10" w:type="dxa"/>
              <w:left w:w="10" w:type="dxa"/>
              <w:right w:w="10" w:type="dxa"/>
            </w:tcMar>
            <w:vAlign w:val="center"/>
          </w:tcPr>
          <w:p w14:paraId="178BA5DA"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38</w:t>
            </w:r>
          </w:p>
        </w:tc>
        <w:tc>
          <w:tcPr>
            <w:tcW w:w="1667" w:type="dxa"/>
            <w:shd w:val="clear" w:color="auto" w:fill="auto"/>
            <w:noWrap/>
            <w:tcMar>
              <w:top w:w="10" w:type="dxa"/>
              <w:left w:w="10" w:type="dxa"/>
              <w:right w:w="10" w:type="dxa"/>
            </w:tcMar>
            <w:vAlign w:val="center"/>
          </w:tcPr>
          <w:p w14:paraId="63666514"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36</w:t>
            </w:r>
          </w:p>
        </w:tc>
      </w:tr>
      <w:tr w:rsidR="00491ED6" w:rsidRPr="00811130" w14:paraId="5F2B0091" w14:textId="77777777" w:rsidTr="00491ED6">
        <w:trPr>
          <w:trHeight w:val="280"/>
        </w:trPr>
        <w:tc>
          <w:tcPr>
            <w:tcW w:w="983" w:type="dxa"/>
            <w:shd w:val="clear" w:color="auto" w:fill="auto"/>
            <w:noWrap/>
            <w:tcMar>
              <w:top w:w="10" w:type="dxa"/>
              <w:left w:w="10" w:type="dxa"/>
              <w:right w:w="10" w:type="dxa"/>
            </w:tcMar>
            <w:vAlign w:val="center"/>
          </w:tcPr>
          <w:p w14:paraId="4E67C932"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11</w:t>
            </w:r>
          </w:p>
        </w:tc>
        <w:tc>
          <w:tcPr>
            <w:tcW w:w="1637" w:type="dxa"/>
            <w:shd w:val="clear" w:color="auto" w:fill="auto"/>
            <w:noWrap/>
            <w:tcMar>
              <w:top w:w="10" w:type="dxa"/>
              <w:left w:w="10" w:type="dxa"/>
              <w:right w:w="10" w:type="dxa"/>
            </w:tcMar>
            <w:vAlign w:val="center"/>
          </w:tcPr>
          <w:p w14:paraId="7E9E67DD"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38</w:t>
            </w:r>
          </w:p>
        </w:tc>
        <w:tc>
          <w:tcPr>
            <w:tcW w:w="1741" w:type="dxa"/>
            <w:shd w:val="clear" w:color="auto" w:fill="auto"/>
            <w:noWrap/>
            <w:tcMar>
              <w:top w:w="10" w:type="dxa"/>
              <w:left w:w="10" w:type="dxa"/>
              <w:right w:w="10" w:type="dxa"/>
            </w:tcMar>
            <w:vAlign w:val="center"/>
          </w:tcPr>
          <w:p w14:paraId="1E038E49"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25</w:t>
            </w:r>
          </w:p>
        </w:tc>
        <w:tc>
          <w:tcPr>
            <w:tcW w:w="1725" w:type="dxa"/>
            <w:shd w:val="clear" w:color="auto" w:fill="auto"/>
            <w:noWrap/>
            <w:tcMar>
              <w:top w:w="10" w:type="dxa"/>
              <w:left w:w="10" w:type="dxa"/>
              <w:right w:w="10" w:type="dxa"/>
            </w:tcMar>
            <w:vAlign w:val="center"/>
          </w:tcPr>
          <w:p w14:paraId="097649E2"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16</w:t>
            </w:r>
          </w:p>
        </w:tc>
        <w:tc>
          <w:tcPr>
            <w:tcW w:w="1734" w:type="dxa"/>
            <w:shd w:val="clear" w:color="auto" w:fill="auto"/>
            <w:noWrap/>
            <w:tcMar>
              <w:top w:w="10" w:type="dxa"/>
              <w:left w:w="10" w:type="dxa"/>
              <w:right w:w="10" w:type="dxa"/>
            </w:tcMar>
            <w:vAlign w:val="center"/>
          </w:tcPr>
          <w:p w14:paraId="19FD21E5"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15</w:t>
            </w:r>
          </w:p>
        </w:tc>
        <w:tc>
          <w:tcPr>
            <w:tcW w:w="1667" w:type="dxa"/>
            <w:shd w:val="clear" w:color="auto" w:fill="auto"/>
            <w:noWrap/>
            <w:tcMar>
              <w:top w:w="10" w:type="dxa"/>
              <w:left w:w="10" w:type="dxa"/>
              <w:right w:w="10" w:type="dxa"/>
            </w:tcMar>
            <w:vAlign w:val="center"/>
          </w:tcPr>
          <w:p w14:paraId="1F0A09E9"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12</w:t>
            </w:r>
          </w:p>
        </w:tc>
      </w:tr>
      <w:tr w:rsidR="00491ED6" w:rsidRPr="00811130" w14:paraId="261BD6BB" w14:textId="77777777" w:rsidTr="00491ED6">
        <w:trPr>
          <w:trHeight w:val="280"/>
        </w:trPr>
        <w:tc>
          <w:tcPr>
            <w:tcW w:w="983" w:type="dxa"/>
            <w:shd w:val="clear" w:color="auto" w:fill="auto"/>
            <w:noWrap/>
            <w:tcMar>
              <w:top w:w="10" w:type="dxa"/>
              <w:left w:w="10" w:type="dxa"/>
              <w:right w:w="10" w:type="dxa"/>
            </w:tcMar>
            <w:vAlign w:val="center"/>
          </w:tcPr>
          <w:p w14:paraId="0FC19B1D"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12</w:t>
            </w:r>
          </w:p>
        </w:tc>
        <w:tc>
          <w:tcPr>
            <w:tcW w:w="1637" w:type="dxa"/>
            <w:shd w:val="clear" w:color="auto" w:fill="auto"/>
            <w:noWrap/>
            <w:tcMar>
              <w:top w:w="10" w:type="dxa"/>
              <w:left w:w="10" w:type="dxa"/>
              <w:right w:w="10" w:type="dxa"/>
            </w:tcMar>
            <w:vAlign w:val="center"/>
          </w:tcPr>
          <w:p w14:paraId="1168523F"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43</w:t>
            </w:r>
          </w:p>
        </w:tc>
        <w:tc>
          <w:tcPr>
            <w:tcW w:w="1741" w:type="dxa"/>
            <w:shd w:val="clear" w:color="auto" w:fill="auto"/>
            <w:noWrap/>
            <w:tcMar>
              <w:top w:w="10" w:type="dxa"/>
              <w:left w:w="10" w:type="dxa"/>
              <w:right w:w="10" w:type="dxa"/>
            </w:tcMar>
            <w:vAlign w:val="center"/>
          </w:tcPr>
          <w:p w14:paraId="6A2802E4"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37</w:t>
            </w:r>
          </w:p>
        </w:tc>
        <w:tc>
          <w:tcPr>
            <w:tcW w:w="1725" w:type="dxa"/>
            <w:shd w:val="clear" w:color="auto" w:fill="auto"/>
            <w:noWrap/>
            <w:tcMar>
              <w:top w:w="10" w:type="dxa"/>
              <w:left w:w="10" w:type="dxa"/>
              <w:right w:w="10" w:type="dxa"/>
            </w:tcMar>
            <w:vAlign w:val="center"/>
          </w:tcPr>
          <w:p w14:paraId="1C03D406"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33</w:t>
            </w:r>
          </w:p>
        </w:tc>
        <w:tc>
          <w:tcPr>
            <w:tcW w:w="1734" w:type="dxa"/>
            <w:shd w:val="clear" w:color="auto" w:fill="auto"/>
            <w:noWrap/>
            <w:tcMar>
              <w:top w:w="10" w:type="dxa"/>
              <w:left w:w="10" w:type="dxa"/>
              <w:right w:w="10" w:type="dxa"/>
            </w:tcMar>
            <w:vAlign w:val="center"/>
          </w:tcPr>
          <w:p w14:paraId="59E9B2EF"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26</w:t>
            </w:r>
          </w:p>
        </w:tc>
        <w:tc>
          <w:tcPr>
            <w:tcW w:w="1667" w:type="dxa"/>
            <w:shd w:val="clear" w:color="auto" w:fill="auto"/>
            <w:noWrap/>
            <w:tcMar>
              <w:top w:w="10" w:type="dxa"/>
              <w:left w:w="10" w:type="dxa"/>
              <w:right w:w="10" w:type="dxa"/>
            </w:tcMar>
            <w:vAlign w:val="center"/>
          </w:tcPr>
          <w:p w14:paraId="758262F9"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13</w:t>
            </w:r>
          </w:p>
        </w:tc>
      </w:tr>
      <w:tr w:rsidR="00491ED6" w:rsidRPr="00811130" w14:paraId="79EFA6E0" w14:textId="77777777" w:rsidTr="00491ED6">
        <w:trPr>
          <w:trHeight w:val="280"/>
        </w:trPr>
        <w:tc>
          <w:tcPr>
            <w:tcW w:w="983" w:type="dxa"/>
            <w:shd w:val="clear" w:color="auto" w:fill="auto"/>
            <w:noWrap/>
            <w:tcMar>
              <w:top w:w="10" w:type="dxa"/>
              <w:left w:w="10" w:type="dxa"/>
              <w:right w:w="10" w:type="dxa"/>
            </w:tcMar>
            <w:vAlign w:val="center"/>
          </w:tcPr>
          <w:p w14:paraId="1509898C"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13</w:t>
            </w:r>
          </w:p>
        </w:tc>
        <w:tc>
          <w:tcPr>
            <w:tcW w:w="1637" w:type="dxa"/>
            <w:shd w:val="clear" w:color="auto" w:fill="auto"/>
            <w:noWrap/>
            <w:tcMar>
              <w:top w:w="10" w:type="dxa"/>
              <w:left w:w="10" w:type="dxa"/>
              <w:right w:w="10" w:type="dxa"/>
            </w:tcMar>
            <w:vAlign w:val="center"/>
          </w:tcPr>
          <w:p w14:paraId="29EE6985"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55</w:t>
            </w:r>
          </w:p>
        </w:tc>
        <w:tc>
          <w:tcPr>
            <w:tcW w:w="1741" w:type="dxa"/>
            <w:shd w:val="clear" w:color="auto" w:fill="auto"/>
            <w:noWrap/>
            <w:tcMar>
              <w:top w:w="10" w:type="dxa"/>
              <w:left w:w="10" w:type="dxa"/>
              <w:right w:w="10" w:type="dxa"/>
            </w:tcMar>
            <w:vAlign w:val="center"/>
          </w:tcPr>
          <w:p w14:paraId="3A52ECDB"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53</w:t>
            </w:r>
          </w:p>
        </w:tc>
        <w:tc>
          <w:tcPr>
            <w:tcW w:w="1725" w:type="dxa"/>
            <w:shd w:val="clear" w:color="auto" w:fill="auto"/>
            <w:noWrap/>
            <w:tcMar>
              <w:top w:w="10" w:type="dxa"/>
              <w:left w:w="10" w:type="dxa"/>
              <w:right w:w="10" w:type="dxa"/>
            </w:tcMar>
            <w:vAlign w:val="center"/>
          </w:tcPr>
          <w:p w14:paraId="1A5569B9"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48</w:t>
            </w:r>
          </w:p>
        </w:tc>
        <w:tc>
          <w:tcPr>
            <w:tcW w:w="1734" w:type="dxa"/>
            <w:shd w:val="clear" w:color="auto" w:fill="auto"/>
            <w:noWrap/>
            <w:tcMar>
              <w:top w:w="10" w:type="dxa"/>
              <w:left w:w="10" w:type="dxa"/>
              <w:right w:w="10" w:type="dxa"/>
            </w:tcMar>
            <w:vAlign w:val="center"/>
          </w:tcPr>
          <w:p w14:paraId="59C5A1B7"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43</w:t>
            </w:r>
          </w:p>
        </w:tc>
        <w:tc>
          <w:tcPr>
            <w:tcW w:w="1667" w:type="dxa"/>
            <w:shd w:val="clear" w:color="auto" w:fill="auto"/>
            <w:noWrap/>
            <w:tcMar>
              <w:top w:w="10" w:type="dxa"/>
              <w:left w:w="10" w:type="dxa"/>
              <w:right w:w="10" w:type="dxa"/>
            </w:tcMar>
            <w:vAlign w:val="center"/>
          </w:tcPr>
          <w:p w14:paraId="0DD9DC93"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42</w:t>
            </w:r>
          </w:p>
        </w:tc>
      </w:tr>
      <w:tr w:rsidR="00491ED6" w:rsidRPr="00811130" w14:paraId="6005AA0B" w14:textId="77777777" w:rsidTr="00491ED6">
        <w:trPr>
          <w:trHeight w:val="280"/>
        </w:trPr>
        <w:tc>
          <w:tcPr>
            <w:tcW w:w="983" w:type="dxa"/>
            <w:shd w:val="clear" w:color="auto" w:fill="auto"/>
            <w:noWrap/>
            <w:tcMar>
              <w:top w:w="10" w:type="dxa"/>
              <w:left w:w="10" w:type="dxa"/>
              <w:right w:w="10" w:type="dxa"/>
            </w:tcMar>
            <w:vAlign w:val="center"/>
          </w:tcPr>
          <w:p w14:paraId="79E1D768"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14</w:t>
            </w:r>
          </w:p>
        </w:tc>
        <w:tc>
          <w:tcPr>
            <w:tcW w:w="1637" w:type="dxa"/>
            <w:shd w:val="clear" w:color="auto" w:fill="auto"/>
            <w:noWrap/>
            <w:tcMar>
              <w:top w:w="10" w:type="dxa"/>
              <w:left w:w="10" w:type="dxa"/>
              <w:right w:w="10" w:type="dxa"/>
            </w:tcMar>
            <w:vAlign w:val="center"/>
          </w:tcPr>
          <w:p w14:paraId="6811B0AF"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61</w:t>
            </w:r>
          </w:p>
        </w:tc>
        <w:tc>
          <w:tcPr>
            <w:tcW w:w="1741" w:type="dxa"/>
            <w:shd w:val="clear" w:color="auto" w:fill="auto"/>
            <w:noWrap/>
            <w:tcMar>
              <w:top w:w="10" w:type="dxa"/>
              <w:left w:w="10" w:type="dxa"/>
              <w:right w:w="10" w:type="dxa"/>
            </w:tcMar>
            <w:vAlign w:val="center"/>
          </w:tcPr>
          <w:p w14:paraId="09B405D1"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30</w:t>
            </w:r>
          </w:p>
        </w:tc>
        <w:tc>
          <w:tcPr>
            <w:tcW w:w="1725" w:type="dxa"/>
            <w:shd w:val="clear" w:color="auto" w:fill="auto"/>
            <w:noWrap/>
            <w:tcMar>
              <w:top w:w="10" w:type="dxa"/>
              <w:left w:w="10" w:type="dxa"/>
              <w:right w:w="10" w:type="dxa"/>
            </w:tcMar>
            <w:vAlign w:val="center"/>
          </w:tcPr>
          <w:p w14:paraId="5A4FC70A"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22</w:t>
            </w:r>
          </w:p>
        </w:tc>
        <w:tc>
          <w:tcPr>
            <w:tcW w:w="1734" w:type="dxa"/>
            <w:shd w:val="clear" w:color="auto" w:fill="auto"/>
            <w:noWrap/>
            <w:tcMar>
              <w:top w:w="10" w:type="dxa"/>
              <w:left w:w="10" w:type="dxa"/>
              <w:right w:w="10" w:type="dxa"/>
            </w:tcMar>
            <w:vAlign w:val="center"/>
          </w:tcPr>
          <w:p w14:paraId="4193B99A"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15</w:t>
            </w:r>
          </w:p>
        </w:tc>
        <w:tc>
          <w:tcPr>
            <w:tcW w:w="1667" w:type="dxa"/>
            <w:shd w:val="clear" w:color="auto" w:fill="auto"/>
            <w:noWrap/>
            <w:tcMar>
              <w:top w:w="10" w:type="dxa"/>
              <w:left w:w="10" w:type="dxa"/>
              <w:right w:w="10" w:type="dxa"/>
            </w:tcMar>
            <w:vAlign w:val="center"/>
          </w:tcPr>
          <w:p w14:paraId="5B442328"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11</w:t>
            </w:r>
          </w:p>
        </w:tc>
      </w:tr>
      <w:tr w:rsidR="00491ED6" w:rsidRPr="00811130" w14:paraId="78639620" w14:textId="77777777" w:rsidTr="00491ED6">
        <w:trPr>
          <w:trHeight w:val="280"/>
        </w:trPr>
        <w:tc>
          <w:tcPr>
            <w:tcW w:w="983" w:type="dxa"/>
            <w:shd w:val="clear" w:color="auto" w:fill="auto"/>
            <w:noWrap/>
            <w:tcMar>
              <w:top w:w="10" w:type="dxa"/>
              <w:left w:w="10" w:type="dxa"/>
              <w:right w:w="10" w:type="dxa"/>
            </w:tcMar>
            <w:vAlign w:val="center"/>
          </w:tcPr>
          <w:p w14:paraId="54595325"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15</w:t>
            </w:r>
          </w:p>
        </w:tc>
        <w:tc>
          <w:tcPr>
            <w:tcW w:w="1637" w:type="dxa"/>
            <w:shd w:val="clear" w:color="auto" w:fill="auto"/>
            <w:noWrap/>
            <w:tcMar>
              <w:top w:w="10" w:type="dxa"/>
              <w:left w:w="10" w:type="dxa"/>
              <w:right w:w="10" w:type="dxa"/>
            </w:tcMar>
            <w:vAlign w:val="center"/>
          </w:tcPr>
          <w:p w14:paraId="01D7828B"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48</w:t>
            </w:r>
          </w:p>
        </w:tc>
        <w:tc>
          <w:tcPr>
            <w:tcW w:w="1741" w:type="dxa"/>
            <w:shd w:val="clear" w:color="auto" w:fill="auto"/>
            <w:noWrap/>
            <w:tcMar>
              <w:top w:w="10" w:type="dxa"/>
              <w:left w:w="10" w:type="dxa"/>
              <w:right w:w="10" w:type="dxa"/>
            </w:tcMar>
            <w:vAlign w:val="center"/>
          </w:tcPr>
          <w:p w14:paraId="43B7C8A4"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45</w:t>
            </w:r>
          </w:p>
        </w:tc>
        <w:tc>
          <w:tcPr>
            <w:tcW w:w="1725" w:type="dxa"/>
            <w:shd w:val="clear" w:color="auto" w:fill="auto"/>
            <w:noWrap/>
            <w:tcMar>
              <w:top w:w="10" w:type="dxa"/>
              <w:left w:w="10" w:type="dxa"/>
              <w:right w:w="10" w:type="dxa"/>
            </w:tcMar>
            <w:vAlign w:val="center"/>
          </w:tcPr>
          <w:p w14:paraId="7C99139E"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41</w:t>
            </w:r>
          </w:p>
        </w:tc>
        <w:tc>
          <w:tcPr>
            <w:tcW w:w="1734" w:type="dxa"/>
            <w:shd w:val="clear" w:color="auto" w:fill="auto"/>
            <w:noWrap/>
            <w:tcMar>
              <w:top w:w="10" w:type="dxa"/>
              <w:left w:w="10" w:type="dxa"/>
              <w:right w:w="10" w:type="dxa"/>
            </w:tcMar>
            <w:vAlign w:val="center"/>
          </w:tcPr>
          <w:p w14:paraId="179295A7"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31</w:t>
            </w:r>
          </w:p>
        </w:tc>
        <w:tc>
          <w:tcPr>
            <w:tcW w:w="1667" w:type="dxa"/>
            <w:shd w:val="clear" w:color="auto" w:fill="auto"/>
            <w:noWrap/>
            <w:tcMar>
              <w:top w:w="10" w:type="dxa"/>
              <w:left w:w="10" w:type="dxa"/>
              <w:right w:w="10" w:type="dxa"/>
            </w:tcMar>
            <w:vAlign w:val="center"/>
          </w:tcPr>
          <w:p w14:paraId="6D83E7E1"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25</w:t>
            </w:r>
          </w:p>
        </w:tc>
      </w:tr>
      <w:tr w:rsidR="00491ED6" w:rsidRPr="00811130" w14:paraId="1E1BF4FF" w14:textId="77777777" w:rsidTr="00491ED6">
        <w:trPr>
          <w:trHeight w:val="280"/>
        </w:trPr>
        <w:tc>
          <w:tcPr>
            <w:tcW w:w="983" w:type="dxa"/>
            <w:shd w:val="clear" w:color="auto" w:fill="auto"/>
            <w:noWrap/>
            <w:tcMar>
              <w:top w:w="10" w:type="dxa"/>
              <w:left w:w="10" w:type="dxa"/>
              <w:right w:w="10" w:type="dxa"/>
            </w:tcMar>
            <w:vAlign w:val="center"/>
          </w:tcPr>
          <w:p w14:paraId="1F833F57"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16</w:t>
            </w:r>
          </w:p>
        </w:tc>
        <w:tc>
          <w:tcPr>
            <w:tcW w:w="1637" w:type="dxa"/>
            <w:shd w:val="clear" w:color="auto" w:fill="auto"/>
            <w:noWrap/>
            <w:tcMar>
              <w:top w:w="10" w:type="dxa"/>
              <w:left w:w="10" w:type="dxa"/>
              <w:right w:w="10" w:type="dxa"/>
            </w:tcMar>
            <w:vAlign w:val="center"/>
          </w:tcPr>
          <w:p w14:paraId="0921ADDF"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57</w:t>
            </w:r>
          </w:p>
        </w:tc>
        <w:tc>
          <w:tcPr>
            <w:tcW w:w="1741" w:type="dxa"/>
            <w:shd w:val="clear" w:color="auto" w:fill="auto"/>
            <w:noWrap/>
            <w:tcMar>
              <w:top w:w="10" w:type="dxa"/>
              <w:left w:w="10" w:type="dxa"/>
              <w:right w:w="10" w:type="dxa"/>
            </w:tcMar>
            <w:vAlign w:val="center"/>
          </w:tcPr>
          <w:p w14:paraId="6C17FF81"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55</w:t>
            </w:r>
          </w:p>
        </w:tc>
        <w:tc>
          <w:tcPr>
            <w:tcW w:w="1725" w:type="dxa"/>
            <w:shd w:val="clear" w:color="auto" w:fill="auto"/>
            <w:noWrap/>
            <w:tcMar>
              <w:top w:w="10" w:type="dxa"/>
              <w:left w:w="10" w:type="dxa"/>
              <w:right w:w="10" w:type="dxa"/>
            </w:tcMar>
            <w:vAlign w:val="center"/>
          </w:tcPr>
          <w:p w14:paraId="6FB1DA3E"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51</w:t>
            </w:r>
          </w:p>
        </w:tc>
        <w:tc>
          <w:tcPr>
            <w:tcW w:w="1734" w:type="dxa"/>
            <w:shd w:val="clear" w:color="auto" w:fill="auto"/>
            <w:noWrap/>
            <w:tcMar>
              <w:top w:w="10" w:type="dxa"/>
              <w:left w:w="10" w:type="dxa"/>
              <w:right w:w="10" w:type="dxa"/>
            </w:tcMar>
            <w:vAlign w:val="center"/>
          </w:tcPr>
          <w:p w14:paraId="150E6966"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45</w:t>
            </w:r>
          </w:p>
        </w:tc>
        <w:tc>
          <w:tcPr>
            <w:tcW w:w="1667" w:type="dxa"/>
            <w:shd w:val="clear" w:color="auto" w:fill="auto"/>
            <w:noWrap/>
            <w:tcMar>
              <w:top w:w="10" w:type="dxa"/>
              <w:left w:w="10" w:type="dxa"/>
              <w:right w:w="10" w:type="dxa"/>
            </w:tcMar>
            <w:vAlign w:val="center"/>
          </w:tcPr>
          <w:p w14:paraId="64EE1EAE"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43</w:t>
            </w:r>
          </w:p>
        </w:tc>
      </w:tr>
      <w:tr w:rsidR="00491ED6" w:rsidRPr="00811130" w14:paraId="56967EA3" w14:textId="77777777" w:rsidTr="00491ED6">
        <w:trPr>
          <w:trHeight w:val="280"/>
        </w:trPr>
        <w:tc>
          <w:tcPr>
            <w:tcW w:w="983" w:type="dxa"/>
            <w:shd w:val="clear" w:color="auto" w:fill="auto"/>
            <w:noWrap/>
            <w:tcMar>
              <w:top w:w="10" w:type="dxa"/>
              <w:left w:w="10" w:type="dxa"/>
              <w:right w:w="10" w:type="dxa"/>
            </w:tcMar>
            <w:vAlign w:val="center"/>
          </w:tcPr>
          <w:p w14:paraId="319290D0"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17</w:t>
            </w:r>
          </w:p>
        </w:tc>
        <w:tc>
          <w:tcPr>
            <w:tcW w:w="1637" w:type="dxa"/>
            <w:shd w:val="clear" w:color="auto" w:fill="auto"/>
            <w:noWrap/>
            <w:tcMar>
              <w:top w:w="10" w:type="dxa"/>
              <w:left w:w="10" w:type="dxa"/>
              <w:right w:w="10" w:type="dxa"/>
            </w:tcMar>
            <w:vAlign w:val="center"/>
          </w:tcPr>
          <w:p w14:paraId="5ECA3B8D"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39</w:t>
            </w:r>
          </w:p>
        </w:tc>
        <w:tc>
          <w:tcPr>
            <w:tcW w:w="1741" w:type="dxa"/>
            <w:shd w:val="clear" w:color="auto" w:fill="auto"/>
            <w:noWrap/>
            <w:tcMar>
              <w:top w:w="10" w:type="dxa"/>
              <w:left w:w="10" w:type="dxa"/>
              <w:right w:w="10" w:type="dxa"/>
            </w:tcMar>
            <w:vAlign w:val="center"/>
          </w:tcPr>
          <w:p w14:paraId="0F5B6EB6"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33</w:t>
            </w:r>
          </w:p>
        </w:tc>
        <w:tc>
          <w:tcPr>
            <w:tcW w:w="1725" w:type="dxa"/>
            <w:shd w:val="clear" w:color="auto" w:fill="auto"/>
            <w:noWrap/>
            <w:tcMar>
              <w:top w:w="10" w:type="dxa"/>
              <w:left w:w="10" w:type="dxa"/>
              <w:right w:w="10" w:type="dxa"/>
            </w:tcMar>
            <w:vAlign w:val="center"/>
          </w:tcPr>
          <w:p w14:paraId="41B2F177"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28</w:t>
            </w:r>
          </w:p>
        </w:tc>
        <w:tc>
          <w:tcPr>
            <w:tcW w:w="1734" w:type="dxa"/>
            <w:shd w:val="clear" w:color="auto" w:fill="auto"/>
            <w:noWrap/>
            <w:tcMar>
              <w:top w:w="10" w:type="dxa"/>
              <w:left w:w="10" w:type="dxa"/>
              <w:right w:w="10" w:type="dxa"/>
            </w:tcMar>
            <w:vAlign w:val="center"/>
          </w:tcPr>
          <w:p w14:paraId="08E648A9"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21</w:t>
            </w:r>
          </w:p>
        </w:tc>
        <w:tc>
          <w:tcPr>
            <w:tcW w:w="1667" w:type="dxa"/>
            <w:shd w:val="clear" w:color="auto" w:fill="auto"/>
            <w:noWrap/>
            <w:tcMar>
              <w:top w:w="10" w:type="dxa"/>
              <w:left w:w="10" w:type="dxa"/>
              <w:right w:w="10" w:type="dxa"/>
            </w:tcMar>
            <w:vAlign w:val="center"/>
          </w:tcPr>
          <w:p w14:paraId="057E3A7D"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14</w:t>
            </w:r>
          </w:p>
        </w:tc>
      </w:tr>
      <w:tr w:rsidR="00491ED6" w:rsidRPr="00811130" w14:paraId="66B88955" w14:textId="77777777" w:rsidTr="00491ED6">
        <w:trPr>
          <w:trHeight w:val="280"/>
        </w:trPr>
        <w:tc>
          <w:tcPr>
            <w:tcW w:w="983" w:type="dxa"/>
            <w:shd w:val="clear" w:color="auto" w:fill="auto"/>
            <w:noWrap/>
            <w:tcMar>
              <w:top w:w="10" w:type="dxa"/>
              <w:left w:w="10" w:type="dxa"/>
              <w:right w:w="10" w:type="dxa"/>
            </w:tcMar>
            <w:vAlign w:val="center"/>
          </w:tcPr>
          <w:p w14:paraId="66851A04"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18</w:t>
            </w:r>
          </w:p>
        </w:tc>
        <w:tc>
          <w:tcPr>
            <w:tcW w:w="1637" w:type="dxa"/>
            <w:shd w:val="clear" w:color="auto" w:fill="auto"/>
            <w:noWrap/>
            <w:tcMar>
              <w:top w:w="10" w:type="dxa"/>
              <w:left w:w="10" w:type="dxa"/>
              <w:right w:w="10" w:type="dxa"/>
            </w:tcMar>
            <w:vAlign w:val="center"/>
          </w:tcPr>
          <w:p w14:paraId="1B43ED63"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72</w:t>
            </w:r>
          </w:p>
        </w:tc>
        <w:tc>
          <w:tcPr>
            <w:tcW w:w="1741" w:type="dxa"/>
            <w:shd w:val="clear" w:color="auto" w:fill="auto"/>
            <w:noWrap/>
            <w:tcMar>
              <w:top w:w="10" w:type="dxa"/>
              <w:left w:w="10" w:type="dxa"/>
              <w:right w:w="10" w:type="dxa"/>
            </w:tcMar>
            <w:vAlign w:val="center"/>
          </w:tcPr>
          <w:p w14:paraId="17F6B1F4"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65</w:t>
            </w:r>
          </w:p>
        </w:tc>
        <w:tc>
          <w:tcPr>
            <w:tcW w:w="1725" w:type="dxa"/>
            <w:shd w:val="clear" w:color="auto" w:fill="auto"/>
            <w:noWrap/>
            <w:tcMar>
              <w:top w:w="10" w:type="dxa"/>
              <w:left w:w="10" w:type="dxa"/>
              <w:right w:w="10" w:type="dxa"/>
            </w:tcMar>
            <w:vAlign w:val="center"/>
          </w:tcPr>
          <w:p w14:paraId="6E159FF3"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55</w:t>
            </w:r>
          </w:p>
        </w:tc>
        <w:tc>
          <w:tcPr>
            <w:tcW w:w="1734" w:type="dxa"/>
            <w:shd w:val="clear" w:color="auto" w:fill="auto"/>
            <w:noWrap/>
            <w:tcMar>
              <w:top w:w="10" w:type="dxa"/>
              <w:left w:w="10" w:type="dxa"/>
              <w:right w:w="10" w:type="dxa"/>
            </w:tcMar>
            <w:vAlign w:val="center"/>
          </w:tcPr>
          <w:p w14:paraId="4EA623F7"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43</w:t>
            </w:r>
          </w:p>
        </w:tc>
        <w:tc>
          <w:tcPr>
            <w:tcW w:w="1667" w:type="dxa"/>
            <w:shd w:val="clear" w:color="auto" w:fill="auto"/>
            <w:noWrap/>
            <w:tcMar>
              <w:top w:w="10" w:type="dxa"/>
              <w:left w:w="10" w:type="dxa"/>
              <w:right w:w="10" w:type="dxa"/>
            </w:tcMar>
            <w:vAlign w:val="center"/>
          </w:tcPr>
          <w:p w14:paraId="56BE89C7"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37</w:t>
            </w:r>
          </w:p>
        </w:tc>
      </w:tr>
      <w:tr w:rsidR="00491ED6" w:rsidRPr="00811130" w14:paraId="4651D502" w14:textId="77777777" w:rsidTr="00491ED6">
        <w:trPr>
          <w:trHeight w:val="280"/>
        </w:trPr>
        <w:tc>
          <w:tcPr>
            <w:tcW w:w="983" w:type="dxa"/>
            <w:shd w:val="clear" w:color="auto" w:fill="auto"/>
            <w:noWrap/>
            <w:tcMar>
              <w:top w:w="10" w:type="dxa"/>
              <w:left w:w="10" w:type="dxa"/>
              <w:right w:w="10" w:type="dxa"/>
            </w:tcMar>
            <w:vAlign w:val="center"/>
          </w:tcPr>
          <w:p w14:paraId="50796D40"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19</w:t>
            </w:r>
          </w:p>
        </w:tc>
        <w:tc>
          <w:tcPr>
            <w:tcW w:w="1637" w:type="dxa"/>
            <w:shd w:val="clear" w:color="auto" w:fill="auto"/>
            <w:noWrap/>
            <w:tcMar>
              <w:top w:w="10" w:type="dxa"/>
              <w:left w:w="10" w:type="dxa"/>
              <w:right w:w="10" w:type="dxa"/>
            </w:tcMar>
            <w:vAlign w:val="center"/>
          </w:tcPr>
          <w:p w14:paraId="5D611540"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28</w:t>
            </w:r>
          </w:p>
        </w:tc>
        <w:tc>
          <w:tcPr>
            <w:tcW w:w="1741" w:type="dxa"/>
            <w:shd w:val="clear" w:color="auto" w:fill="auto"/>
            <w:noWrap/>
            <w:tcMar>
              <w:top w:w="10" w:type="dxa"/>
              <w:left w:w="10" w:type="dxa"/>
              <w:right w:w="10" w:type="dxa"/>
            </w:tcMar>
            <w:vAlign w:val="center"/>
          </w:tcPr>
          <w:p w14:paraId="707932C1"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22</w:t>
            </w:r>
          </w:p>
        </w:tc>
        <w:tc>
          <w:tcPr>
            <w:tcW w:w="1725" w:type="dxa"/>
            <w:shd w:val="clear" w:color="auto" w:fill="auto"/>
            <w:noWrap/>
            <w:tcMar>
              <w:top w:w="10" w:type="dxa"/>
              <w:left w:w="10" w:type="dxa"/>
              <w:right w:w="10" w:type="dxa"/>
            </w:tcMar>
            <w:vAlign w:val="center"/>
          </w:tcPr>
          <w:p w14:paraId="749D15A3"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19</w:t>
            </w:r>
          </w:p>
        </w:tc>
        <w:tc>
          <w:tcPr>
            <w:tcW w:w="1734" w:type="dxa"/>
            <w:shd w:val="clear" w:color="auto" w:fill="auto"/>
            <w:noWrap/>
            <w:tcMar>
              <w:top w:w="10" w:type="dxa"/>
              <w:left w:w="10" w:type="dxa"/>
              <w:right w:w="10" w:type="dxa"/>
            </w:tcMar>
            <w:vAlign w:val="center"/>
          </w:tcPr>
          <w:p w14:paraId="49541469"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12</w:t>
            </w:r>
          </w:p>
        </w:tc>
        <w:tc>
          <w:tcPr>
            <w:tcW w:w="1667" w:type="dxa"/>
            <w:shd w:val="clear" w:color="auto" w:fill="auto"/>
            <w:noWrap/>
            <w:tcMar>
              <w:top w:w="10" w:type="dxa"/>
              <w:left w:w="10" w:type="dxa"/>
              <w:right w:w="10" w:type="dxa"/>
            </w:tcMar>
            <w:vAlign w:val="center"/>
          </w:tcPr>
          <w:p w14:paraId="399FE646"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7</w:t>
            </w:r>
          </w:p>
        </w:tc>
      </w:tr>
      <w:tr w:rsidR="00491ED6" w:rsidRPr="00811130" w14:paraId="76EB02F4" w14:textId="77777777" w:rsidTr="00491ED6">
        <w:trPr>
          <w:trHeight w:val="280"/>
        </w:trPr>
        <w:tc>
          <w:tcPr>
            <w:tcW w:w="983" w:type="dxa"/>
            <w:shd w:val="clear" w:color="auto" w:fill="auto"/>
            <w:noWrap/>
            <w:tcMar>
              <w:top w:w="10" w:type="dxa"/>
              <w:left w:w="10" w:type="dxa"/>
              <w:right w:w="10" w:type="dxa"/>
            </w:tcMar>
            <w:vAlign w:val="center"/>
          </w:tcPr>
          <w:p w14:paraId="4C6595CD"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20</w:t>
            </w:r>
          </w:p>
        </w:tc>
        <w:tc>
          <w:tcPr>
            <w:tcW w:w="1637" w:type="dxa"/>
            <w:shd w:val="clear" w:color="auto" w:fill="auto"/>
            <w:noWrap/>
            <w:tcMar>
              <w:top w:w="10" w:type="dxa"/>
              <w:left w:w="10" w:type="dxa"/>
              <w:right w:w="10" w:type="dxa"/>
            </w:tcMar>
            <w:vAlign w:val="center"/>
          </w:tcPr>
          <w:p w14:paraId="7030BEC6"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30</w:t>
            </w:r>
          </w:p>
        </w:tc>
        <w:tc>
          <w:tcPr>
            <w:tcW w:w="1741" w:type="dxa"/>
            <w:shd w:val="clear" w:color="auto" w:fill="auto"/>
            <w:noWrap/>
            <w:tcMar>
              <w:top w:w="10" w:type="dxa"/>
              <w:left w:w="10" w:type="dxa"/>
              <w:right w:w="10" w:type="dxa"/>
            </w:tcMar>
            <w:vAlign w:val="center"/>
          </w:tcPr>
          <w:p w14:paraId="1913A1F3"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27</w:t>
            </w:r>
          </w:p>
        </w:tc>
        <w:tc>
          <w:tcPr>
            <w:tcW w:w="1725" w:type="dxa"/>
            <w:shd w:val="clear" w:color="auto" w:fill="auto"/>
            <w:noWrap/>
            <w:tcMar>
              <w:top w:w="10" w:type="dxa"/>
              <w:left w:w="10" w:type="dxa"/>
              <w:right w:w="10" w:type="dxa"/>
            </w:tcMar>
            <w:vAlign w:val="center"/>
          </w:tcPr>
          <w:p w14:paraId="2138B009"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21</w:t>
            </w:r>
          </w:p>
        </w:tc>
        <w:tc>
          <w:tcPr>
            <w:tcW w:w="1734" w:type="dxa"/>
            <w:shd w:val="clear" w:color="auto" w:fill="auto"/>
            <w:noWrap/>
            <w:tcMar>
              <w:top w:w="10" w:type="dxa"/>
              <w:left w:w="10" w:type="dxa"/>
              <w:right w:w="10" w:type="dxa"/>
            </w:tcMar>
            <w:vAlign w:val="center"/>
          </w:tcPr>
          <w:p w14:paraId="16C60B0F"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16</w:t>
            </w:r>
          </w:p>
        </w:tc>
        <w:tc>
          <w:tcPr>
            <w:tcW w:w="1667" w:type="dxa"/>
            <w:shd w:val="clear" w:color="auto" w:fill="auto"/>
            <w:noWrap/>
            <w:tcMar>
              <w:top w:w="10" w:type="dxa"/>
              <w:left w:w="10" w:type="dxa"/>
              <w:right w:w="10" w:type="dxa"/>
            </w:tcMar>
            <w:vAlign w:val="center"/>
          </w:tcPr>
          <w:p w14:paraId="46A3045B"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12</w:t>
            </w:r>
          </w:p>
        </w:tc>
      </w:tr>
      <w:tr w:rsidR="00491ED6" w:rsidRPr="00811130" w14:paraId="56B4F7A5" w14:textId="77777777" w:rsidTr="00491ED6">
        <w:trPr>
          <w:trHeight w:val="280"/>
        </w:trPr>
        <w:tc>
          <w:tcPr>
            <w:tcW w:w="983" w:type="dxa"/>
            <w:shd w:val="clear" w:color="auto" w:fill="auto"/>
            <w:noWrap/>
            <w:tcMar>
              <w:top w:w="10" w:type="dxa"/>
              <w:left w:w="10" w:type="dxa"/>
              <w:right w:w="10" w:type="dxa"/>
            </w:tcMar>
            <w:vAlign w:val="center"/>
          </w:tcPr>
          <w:p w14:paraId="30DD3A0F"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21</w:t>
            </w:r>
          </w:p>
        </w:tc>
        <w:tc>
          <w:tcPr>
            <w:tcW w:w="1637" w:type="dxa"/>
            <w:shd w:val="clear" w:color="auto" w:fill="auto"/>
            <w:noWrap/>
            <w:tcMar>
              <w:top w:w="10" w:type="dxa"/>
              <w:left w:w="10" w:type="dxa"/>
              <w:right w:w="10" w:type="dxa"/>
            </w:tcMar>
            <w:vAlign w:val="center"/>
          </w:tcPr>
          <w:p w14:paraId="32092F30"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42</w:t>
            </w:r>
          </w:p>
        </w:tc>
        <w:tc>
          <w:tcPr>
            <w:tcW w:w="1741" w:type="dxa"/>
            <w:shd w:val="clear" w:color="auto" w:fill="auto"/>
            <w:noWrap/>
            <w:tcMar>
              <w:top w:w="10" w:type="dxa"/>
              <w:left w:w="10" w:type="dxa"/>
              <w:right w:w="10" w:type="dxa"/>
            </w:tcMar>
            <w:vAlign w:val="center"/>
          </w:tcPr>
          <w:p w14:paraId="256400D5"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38</w:t>
            </w:r>
          </w:p>
        </w:tc>
        <w:tc>
          <w:tcPr>
            <w:tcW w:w="1725" w:type="dxa"/>
            <w:shd w:val="clear" w:color="auto" w:fill="auto"/>
            <w:noWrap/>
            <w:tcMar>
              <w:top w:w="10" w:type="dxa"/>
              <w:left w:w="10" w:type="dxa"/>
              <w:right w:w="10" w:type="dxa"/>
            </w:tcMar>
            <w:vAlign w:val="center"/>
          </w:tcPr>
          <w:p w14:paraId="0880AE4B"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33</w:t>
            </w:r>
          </w:p>
        </w:tc>
        <w:tc>
          <w:tcPr>
            <w:tcW w:w="1734" w:type="dxa"/>
            <w:shd w:val="clear" w:color="auto" w:fill="auto"/>
            <w:noWrap/>
            <w:tcMar>
              <w:top w:w="10" w:type="dxa"/>
              <w:left w:w="10" w:type="dxa"/>
              <w:right w:w="10" w:type="dxa"/>
            </w:tcMar>
            <w:vAlign w:val="center"/>
          </w:tcPr>
          <w:p w14:paraId="4BAB2E97"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27</w:t>
            </w:r>
          </w:p>
        </w:tc>
        <w:tc>
          <w:tcPr>
            <w:tcW w:w="1667" w:type="dxa"/>
            <w:shd w:val="clear" w:color="auto" w:fill="auto"/>
            <w:noWrap/>
            <w:tcMar>
              <w:top w:w="10" w:type="dxa"/>
              <w:left w:w="10" w:type="dxa"/>
              <w:right w:w="10" w:type="dxa"/>
            </w:tcMar>
            <w:vAlign w:val="center"/>
          </w:tcPr>
          <w:p w14:paraId="01272B4E"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23</w:t>
            </w:r>
          </w:p>
        </w:tc>
      </w:tr>
      <w:tr w:rsidR="00491ED6" w:rsidRPr="00811130" w14:paraId="2646C6FB" w14:textId="77777777" w:rsidTr="00491ED6">
        <w:trPr>
          <w:trHeight w:val="280"/>
        </w:trPr>
        <w:tc>
          <w:tcPr>
            <w:tcW w:w="983" w:type="dxa"/>
            <w:shd w:val="clear" w:color="auto" w:fill="auto"/>
            <w:noWrap/>
            <w:tcMar>
              <w:top w:w="10" w:type="dxa"/>
              <w:left w:w="10" w:type="dxa"/>
              <w:right w:w="10" w:type="dxa"/>
            </w:tcMar>
            <w:vAlign w:val="center"/>
          </w:tcPr>
          <w:p w14:paraId="778D6A81"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22</w:t>
            </w:r>
          </w:p>
        </w:tc>
        <w:tc>
          <w:tcPr>
            <w:tcW w:w="1637" w:type="dxa"/>
            <w:shd w:val="clear" w:color="auto" w:fill="auto"/>
            <w:noWrap/>
            <w:tcMar>
              <w:top w:w="10" w:type="dxa"/>
              <w:left w:w="10" w:type="dxa"/>
              <w:right w:w="10" w:type="dxa"/>
            </w:tcMar>
            <w:vAlign w:val="center"/>
          </w:tcPr>
          <w:p w14:paraId="073BBBF2"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58</w:t>
            </w:r>
          </w:p>
        </w:tc>
        <w:tc>
          <w:tcPr>
            <w:tcW w:w="1741" w:type="dxa"/>
            <w:shd w:val="clear" w:color="auto" w:fill="auto"/>
            <w:noWrap/>
            <w:tcMar>
              <w:top w:w="10" w:type="dxa"/>
              <w:left w:w="10" w:type="dxa"/>
              <w:right w:w="10" w:type="dxa"/>
            </w:tcMar>
            <w:vAlign w:val="center"/>
          </w:tcPr>
          <w:p w14:paraId="19A5E7BE"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53</w:t>
            </w:r>
          </w:p>
        </w:tc>
        <w:tc>
          <w:tcPr>
            <w:tcW w:w="1725" w:type="dxa"/>
            <w:shd w:val="clear" w:color="auto" w:fill="auto"/>
            <w:noWrap/>
            <w:tcMar>
              <w:top w:w="10" w:type="dxa"/>
              <w:left w:w="10" w:type="dxa"/>
              <w:right w:w="10" w:type="dxa"/>
            </w:tcMar>
            <w:vAlign w:val="center"/>
          </w:tcPr>
          <w:p w14:paraId="0CB819AD"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45</w:t>
            </w:r>
          </w:p>
        </w:tc>
        <w:tc>
          <w:tcPr>
            <w:tcW w:w="1734" w:type="dxa"/>
            <w:shd w:val="clear" w:color="auto" w:fill="auto"/>
            <w:noWrap/>
            <w:tcMar>
              <w:top w:w="10" w:type="dxa"/>
              <w:left w:w="10" w:type="dxa"/>
              <w:right w:w="10" w:type="dxa"/>
            </w:tcMar>
            <w:vAlign w:val="center"/>
          </w:tcPr>
          <w:p w14:paraId="0DBDB76D"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37</w:t>
            </w:r>
          </w:p>
        </w:tc>
        <w:tc>
          <w:tcPr>
            <w:tcW w:w="1667" w:type="dxa"/>
            <w:shd w:val="clear" w:color="auto" w:fill="auto"/>
            <w:noWrap/>
            <w:tcMar>
              <w:top w:w="10" w:type="dxa"/>
              <w:left w:w="10" w:type="dxa"/>
              <w:right w:w="10" w:type="dxa"/>
            </w:tcMar>
            <w:vAlign w:val="center"/>
          </w:tcPr>
          <w:p w14:paraId="42327F34"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29</w:t>
            </w:r>
          </w:p>
        </w:tc>
      </w:tr>
      <w:tr w:rsidR="00491ED6" w:rsidRPr="00811130" w14:paraId="567E71AA" w14:textId="77777777" w:rsidTr="00491ED6">
        <w:trPr>
          <w:trHeight w:val="280"/>
        </w:trPr>
        <w:tc>
          <w:tcPr>
            <w:tcW w:w="983" w:type="dxa"/>
            <w:shd w:val="clear" w:color="auto" w:fill="auto"/>
            <w:noWrap/>
            <w:tcMar>
              <w:top w:w="10" w:type="dxa"/>
              <w:left w:w="10" w:type="dxa"/>
              <w:right w:w="10" w:type="dxa"/>
            </w:tcMar>
            <w:vAlign w:val="center"/>
          </w:tcPr>
          <w:p w14:paraId="044C63E7"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23</w:t>
            </w:r>
          </w:p>
        </w:tc>
        <w:tc>
          <w:tcPr>
            <w:tcW w:w="1637" w:type="dxa"/>
            <w:shd w:val="clear" w:color="auto" w:fill="auto"/>
            <w:noWrap/>
            <w:tcMar>
              <w:top w:w="10" w:type="dxa"/>
              <w:left w:w="10" w:type="dxa"/>
              <w:right w:w="10" w:type="dxa"/>
            </w:tcMar>
            <w:vAlign w:val="center"/>
          </w:tcPr>
          <w:p w14:paraId="01A14ACC"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65</w:t>
            </w:r>
          </w:p>
        </w:tc>
        <w:tc>
          <w:tcPr>
            <w:tcW w:w="1741" w:type="dxa"/>
            <w:shd w:val="clear" w:color="auto" w:fill="auto"/>
            <w:noWrap/>
            <w:tcMar>
              <w:top w:w="10" w:type="dxa"/>
              <w:left w:w="10" w:type="dxa"/>
              <w:right w:w="10" w:type="dxa"/>
            </w:tcMar>
            <w:vAlign w:val="center"/>
          </w:tcPr>
          <w:p w14:paraId="23BF183A"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62</w:t>
            </w:r>
          </w:p>
        </w:tc>
        <w:tc>
          <w:tcPr>
            <w:tcW w:w="1725" w:type="dxa"/>
            <w:shd w:val="clear" w:color="auto" w:fill="auto"/>
            <w:noWrap/>
            <w:tcMar>
              <w:top w:w="10" w:type="dxa"/>
              <w:left w:w="10" w:type="dxa"/>
              <w:right w:w="10" w:type="dxa"/>
            </w:tcMar>
            <w:vAlign w:val="center"/>
          </w:tcPr>
          <w:p w14:paraId="751131AD"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57</w:t>
            </w:r>
          </w:p>
        </w:tc>
        <w:tc>
          <w:tcPr>
            <w:tcW w:w="1734" w:type="dxa"/>
            <w:shd w:val="clear" w:color="auto" w:fill="auto"/>
            <w:noWrap/>
            <w:tcMar>
              <w:top w:w="10" w:type="dxa"/>
              <w:left w:w="10" w:type="dxa"/>
              <w:right w:w="10" w:type="dxa"/>
            </w:tcMar>
            <w:vAlign w:val="center"/>
          </w:tcPr>
          <w:p w14:paraId="2FAB9F90"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49</w:t>
            </w:r>
          </w:p>
        </w:tc>
        <w:tc>
          <w:tcPr>
            <w:tcW w:w="1667" w:type="dxa"/>
            <w:shd w:val="clear" w:color="auto" w:fill="auto"/>
            <w:noWrap/>
            <w:tcMar>
              <w:top w:w="10" w:type="dxa"/>
              <w:left w:w="10" w:type="dxa"/>
              <w:right w:w="10" w:type="dxa"/>
            </w:tcMar>
            <w:vAlign w:val="center"/>
          </w:tcPr>
          <w:p w14:paraId="66153426"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33</w:t>
            </w:r>
          </w:p>
        </w:tc>
      </w:tr>
      <w:tr w:rsidR="00491ED6" w:rsidRPr="00811130" w14:paraId="20EA7DDE" w14:textId="77777777" w:rsidTr="00491ED6">
        <w:trPr>
          <w:trHeight w:val="280"/>
        </w:trPr>
        <w:tc>
          <w:tcPr>
            <w:tcW w:w="983" w:type="dxa"/>
            <w:shd w:val="clear" w:color="auto" w:fill="auto"/>
            <w:noWrap/>
            <w:tcMar>
              <w:top w:w="10" w:type="dxa"/>
              <w:left w:w="10" w:type="dxa"/>
              <w:right w:w="10" w:type="dxa"/>
            </w:tcMar>
            <w:vAlign w:val="center"/>
          </w:tcPr>
          <w:p w14:paraId="4BDB7B1F"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24</w:t>
            </w:r>
          </w:p>
        </w:tc>
        <w:tc>
          <w:tcPr>
            <w:tcW w:w="1637" w:type="dxa"/>
            <w:shd w:val="clear" w:color="auto" w:fill="auto"/>
            <w:noWrap/>
            <w:tcMar>
              <w:top w:w="10" w:type="dxa"/>
              <w:left w:w="10" w:type="dxa"/>
              <w:right w:w="10" w:type="dxa"/>
            </w:tcMar>
            <w:vAlign w:val="center"/>
          </w:tcPr>
          <w:p w14:paraId="3E0F3179"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36</w:t>
            </w:r>
          </w:p>
        </w:tc>
        <w:tc>
          <w:tcPr>
            <w:tcW w:w="1741" w:type="dxa"/>
            <w:shd w:val="clear" w:color="auto" w:fill="auto"/>
            <w:noWrap/>
            <w:tcMar>
              <w:top w:w="10" w:type="dxa"/>
              <w:left w:w="10" w:type="dxa"/>
              <w:right w:w="10" w:type="dxa"/>
            </w:tcMar>
            <w:vAlign w:val="center"/>
          </w:tcPr>
          <w:p w14:paraId="67E9C74C"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29</w:t>
            </w:r>
          </w:p>
        </w:tc>
        <w:tc>
          <w:tcPr>
            <w:tcW w:w="1725" w:type="dxa"/>
            <w:shd w:val="clear" w:color="auto" w:fill="auto"/>
            <w:noWrap/>
            <w:tcMar>
              <w:top w:w="10" w:type="dxa"/>
              <w:left w:w="10" w:type="dxa"/>
              <w:right w:w="10" w:type="dxa"/>
            </w:tcMar>
            <w:vAlign w:val="center"/>
          </w:tcPr>
          <w:p w14:paraId="0E8F8E5F"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23</w:t>
            </w:r>
          </w:p>
        </w:tc>
        <w:tc>
          <w:tcPr>
            <w:tcW w:w="1734" w:type="dxa"/>
            <w:shd w:val="clear" w:color="auto" w:fill="auto"/>
            <w:noWrap/>
            <w:tcMar>
              <w:top w:w="10" w:type="dxa"/>
              <w:left w:w="10" w:type="dxa"/>
              <w:right w:w="10" w:type="dxa"/>
            </w:tcMar>
            <w:vAlign w:val="center"/>
          </w:tcPr>
          <w:p w14:paraId="34558B3C"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16</w:t>
            </w:r>
          </w:p>
        </w:tc>
        <w:tc>
          <w:tcPr>
            <w:tcW w:w="1667" w:type="dxa"/>
            <w:shd w:val="clear" w:color="auto" w:fill="auto"/>
            <w:noWrap/>
            <w:tcMar>
              <w:top w:w="10" w:type="dxa"/>
              <w:left w:w="10" w:type="dxa"/>
              <w:right w:w="10" w:type="dxa"/>
            </w:tcMar>
            <w:vAlign w:val="center"/>
          </w:tcPr>
          <w:p w14:paraId="50CB4387"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9</w:t>
            </w:r>
          </w:p>
        </w:tc>
      </w:tr>
      <w:tr w:rsidR="00491ED6" w:rsidRPr="00811130" w14:paraId="6627E27D" w14:textId="77777777" w:rsidTr="00491ED6">
        <w:trPr>
          <w:trHeight w:val="280"/>
        </w:trPr>
        <w:tc>
          <w:tcPr>
            <w:tcW w:w="983" w:type="dxa"/>
            <w:shd w:val="clear" w:color="auto" w:fill="auto"/>
            <w:noWrap/>
            <w:tcMar>
              <w:top w:w="10" w:type="dxa"/>
              <w:left w:w="10" w:type="dxa"/>
              <w:right w:w="10" w:type="dxa"/>
            </w:tcMar>
            <w:vAlign w:val="center"/>
          </w:tcPr>
          <w:p w14:paraId="5EEB6FBC"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25</w:t>
            </w:r>
          </w:p>
        </w:tc>
        <w:tc>
          <w:tcPr>
            <w:tcW w:w="1637" w:type="dxa"/>
            <w:shd w:val="clear" w:color="auto" w:fill="auto"/>
            <w:noWrap/>
            <w:tcMar>
              <w:top w:w="10" w:type="dxa"/>
              <w:left w:w="10" w:type="dxa"/>
              <w:right w:w="10" w:type="dxa"/>
            </w:tcMar>
            <w:vAlign w:val="center"/>
          </w:tcPr>
          <w:p w14:paraId="092A6115"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88</w:t>
            </w:r>
          </w:p>
        </w:tc>
        <w:tc>
          <w:tcPr>
            <w:tcW w:w="1741" w:type="dxa"/>
            <w:shd w:val="clear" w:color="auto" w:fill="auto"/>
            <w:noWrap/>
            <w:tcMar>
              <w:top w:w="10" w:type="dxa"/>
              <w:left w:w="10" w:type="dxa"/>
              <w:right w:w="10" w:type="dxa"/>
            </w:tcMar>
            <w:vAlign w:val="center"/>
          </w:tcPr>
          <w:p w14:paraId="39DB17AE"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80</w:t>
            </w:r>
          </w:p>
        </w:tc>
        <w:tc>
          <w:tcPr>
            <w:tcW w:w="1725" w:type="dxa"/>
            <w:shd w:val="clear" w:color="auto" w:fill="auto"/>
            <w:noWrap/>
            <w:tcMar>
              <w:top w:w="10" w:type="dxa"/>
              <w:left w:w="10" w:type="dxa"/>
              <w:right w:w="10" w:type="dxa"/>
            </w:tcMar>
            <w:vAlign w:val="center"/>
          </w:tcPr>
          <w:p w14:paraId="252838C4"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66</w:t>
            </w:r>
          </w:p>
        </w:tc>
        <w:tc>
          <w:tcPr>
            <w:tcW w:w="1734" w:type="dxa"/>
            <w:shd w:val="clear" w:color="auto" w:fill="auto"/>
            <w:noWrap/>
            <w:tcMar>
              <w:top w:w="10" w:type="dxa"/>
              <w:left w:w="10" w:type="dxa"/>
              <w:right w:w="10" w:type="dxa"/>
            </w:tcMar>
            <w:vAlign w:val="center"/>
          </w:tcPr>
          <w:p w14:paraId="131686C8"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52</w:t>
            </w:r>
          </w:p>
        </w:tc>
        <w:tc>
          <w:tcPr>
            <w:tcW w:w="1667" w:type="dxa"/>
            <w:shd w:val="clear" w:color="auto" w:fill="auto"/>
            <w:noWrap/>
            <w:tcMar>
              <w:top w:w="10" w:type="dxa"/>
              <w:left w:w="10" w:type="dxa"/>
              <w:right w:w="10" w:type="dxa"/>
            </w:tcMar>
            <w:vAlign w:val="center"/>
          </w:tcPr>
          <w:p w14:paraId="623D5662"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45</w:t>
            </w:r>
          </w:p>
        </w:tc>
      </w:tr>
      <w:tr w:rsidR="00491ED6" w:rsidRPr="00811130" w14:paraId="2FA69232" w14:textId="77777777" w:rsidTr="00491ED6">
        <w:trPr>
          <w:trHeight w:val="280"/>
        </w:trPr>
        <w:tc>
          <w:tcPr>
            <w:tcW w:w="983" w:type="dxa"/>
            <w:shd w:val="clear" w:color="auto" w:fill="auto"/>
            <w:noWrap/>
            <w:tcMar>
              <w:top w:w="10" w:type="dxa"/>
              <w:left w:w="10" w:type="dxa"/>
              <w:right w:w="10" w:type="dxa"/>
            </w:tcMar>
            <w:vAlign w:val="center"/>
          </w:tcPr>
          <w:p w14:paraId="2328BD0A" w14:textId="77777777"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lastRenderedPageBreak/>
              <w:t>Average</w:t>
            </w:r>
          </w:p>
        </w:tc>
        <w:tc>
          <w:tcPr>
            <w:tcW w:w="1637" w:type="dxa"/>
            <w:shd w:val="clear" w:color="auto" w:fill="auto"/>
            <w:noWrap/>
            <w:tcMar>
              <w:top w:w="10" w:type="dxa"/>
              <w:left w:w="10" w:type="dxa"/>
              <w:right w:w="10" w:type="dxa"/>
            </w:tcMar>
            <w:vAlign w:val="center"/>
          </w:tcPr>
          <w:p w14:paraId="6CE8E420" w14:textId="72B4EB7F"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53.12 ± 18.49</w:t>
            </w:r>
          </w:p>
        </w:tc>
        <w:tc>
          <w:tcPr>
            <w:tcW w:w="1741" w:type="dxa"/>
            <w:shd w:val="clear" w:color="auto" w:fill="auto"/>
            <w:noWrap/>
            <w:tcMar>
              <w:top w:w="10" w:type="dxa"/>
              <w:left w:w="10" w:type="dxa"/>
              <w:right w:w="10" w:type="dxa"/>
            </w:tcMar>
            <w:vAlign w:val="center"/>
          </w:tcPr>
          <w:p w14:paraId="3D848202" w14:textId="2C95307F"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43.04 ± 17.53</w:t>
            </w:r>
          </w:p>
        </w:tc>
        <w:tc>
          <w:tcPr>
            <w:tcW w:w="1725" w:type="dxa"/>
            <w:shd w:val="clear" w:color="auto" w:fill="auto"/>
            <w:noWrap/>
            <w:tcMar>
              <w:top w:w="10" w:type="dxa"/>
              <w:left w:w="10" w:type="dxa"/>
              <w:right w:w="10" w:type="dxa"/>
            </w:tcMar>
            <w:vAlign w:val="center"/>
          </w:tcPr>
          <w:p w14:paraId="1F7C4D3D" w14:textId="23BA7848"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36.92 ± 16.24</w:t>
            </w:r>
          </w:p>
        </w:tc>
        <w:tc>
          <w:tcPr>
            <w:tcW w:w="1734" w:type="dxa"/>
            <w:shd w:val="clear" w:color="auto" w:fill="auto"/>
            <w:noWrap/>
            <w:tcMar>
              <w:top w:w="10" w:type="dxa"/>
              <w:left w:w="10" w:type="dxa"/>
              <w:right w:w="10" w:type="dxa"/>
            </w:tcMar>
            <w:vAlign w:val="center"/>
          </w:tcPr>
          <w:p w14:paraId="7EABCDB6" w14:textId="3454BECF"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28.72 ± 13.51</w:t>
            </w:r>
          </w:p>
        </w:tc>
        <w:tc>
          <w:tcPr>
            <w:tcW w:w="1667" w:type="dxa"/>
            <w:shd w:val="clear" w:color="auto" w:fill="auto"/>
            <w:noWrap/>
            <w:tcMar>
              <w:top w:w="10" w:type="dxa"/>
              <w:left w:w="10" w:type="dxa"/>
              <w:right w:w="10" w:type="dxa"/>
            </w:tcMar>
            <w:vAlign w:val="center"/>
          </w:tcPr>
          <w:p w14:paraId="1FFFB3EF" w14:textId="672973D1" w:rsidR="00491ED6" w:rsidRPr="00811130" w:rsidRDefault="00491ED6" w:rsidP="005D0705">
            <w:pPr>
              <w:adjustRightInd w:val="0"/>
              <w:snapToGrid w:val="0"/>
              <w:spacing w:line="360" w:lineRule="auto"/>
              <w:jc w:val="both"/>
              <w:textAlignment w:val="center"/>
              <w:rPr>
                <w:rFonts w:ascii="Book Antiqua" w:eastAsia="SimSun" w:hAnsi="Book Antiqua" w:cs="SimSun"/>
                <w:color w:val="000000"/>
              </w:rPr>
            </w:pPr>
            <w:r w:rsidRPr="00811130">
              <w:rPr>
                <w:rFonts w:ascii="Book Antiqua" w:eastAsia="SimSun" w:hAnsi="Book Antiqua" w:cs="SimSun"/>
                <w:color w:val="000000"/>
                <w:lang w:bidi="ar"/>
              </w:rPr>
              <w:t>22.16 ± 11.61</w:t>
            </w:r>
          </w:p>
        </w:tc>
      </w:tr>
    </w:tbl>
    <w:p w14:paraId="4016E72C" w14:textId="332A9591" w:rsidR="00BC1AFB" w:rsidRPr="00811130" w:rsidRDefault="004F23D4" w:rsidP="005D0705">
      <w:pPr>
        <w:adjustRightInd w:val="0"/>
        <w:snapToGrid w:val="0"/>
        <w:spacing w:line="360" w:lineRule="auto"/>
        <w:jc w:val="both"/>
        <w:rPr>
          <w:rFonts w:ascii="Book Antiqua" w:hAnsi="Book Antiqua"/>
        </w:rPr>
      </w:pPr>
      <w:r>
        <w:rPr>
          <w:rFonts w:ascii="Book Antiqua" w:hAnsi="Book Antiqua"/>
        </w:rPr>
        <w:t>Data are the n</w:t>
      </w:r>
      <w:r w:rsidR="00491ED6" w:rsidRPr="00811130">
        <w:rPr>
          <w:rFonts w:ascii="Book Antiqua" w:hAnsi="Book Antiqua"/>
        </w:rPr>
        <w:t>umber of keratotic papules before treatment and on day</w:t>
      </w:r>
      <w:r>
        <w:rPr>
          <w:rFonts w:ascii="Book Antiqua" w:hAnsi="Book Antiqua"/>
        </w:rPr>
        <w:t>s</w:t>
      </w:r>
      <w:r w:rsidR="00491ED6" w:rsidRPr="00811130">
        <w:rPr>
          <w:rFonts w:ascii="Book Antiqua" w:hAnsi="Book Antiqua"/>
        </w:rPr>
        <w:t xml:space="preserve"> 20, 40, 60</w:t>
      </w:r>
      <w:r>
        <w:rPr>
          <w:rFonts w:ascii="Book Antiqua" w:hAnsi="Book Antiqua"/>
        </w:rPr>
        <w:t>,</w:t>
      </w:r>
      <w:r w:rsidR="00491ED6" w:rsidRPr="00811130">
        <w:rPr>
          <w:rFonts w:ascii="Book Antiqua" w:hAnsi="Book Antiqua"/>
        </w:rPr>
        <w:t xml:space="preserve"> and 80.</w:t>
      </w:r>
    </w:p>
    <w:p w14:paraId="5A89857C" w14:textId="36E5ED22" w:rsidR="00491ED6" w:rsidRPr="00811130" w:rsidRDefault="004F23D4" w:rsidP="005D0705">
      <w:pPr>
        <w:adjustRightInd w:val="0"/>
        <w:snapToGrid w:val="0"/>
        <w:spacing w:line="360" w:lineRule="auto"/>
        <w:jc w:val="both"/>
        <w:rPr>
          <w:rFonts w:ascii="Book Antiqua" w:hAnsi="Book Antiqua"/>
          <w:b/>
          <w:bCs/>
        </w:rPr>
      </w:pPr>
      <w:r>
        <w:rPr>
          <w:rFonts w:ascii="Book Antiqua" w:hAnsi="Book Antiqua"/>
        </w:rPr>
        <w:br w:type="page"/>
      </w:r>
      <w:r w:rsidR="00491ED6" w:rsidRPr="00811130">
        <w:rPr>
          <w:rFonts w:ascii="Book Antiqua" w:hAnsi="Book Antiqua"/>
          <w:b/>
          <w:bCs/>
        </w:rPr>
        <w:lastRenderedPageBreak/>
        <w:t xml:space="preserve">Table 3 Changes in </w:t>
      </w:r>
      <w:r w:rsidR="001F0C3F" w:rsidRPr="00811130">
        <w:rPr>
          <w:rFonts w:ascii="Book Antiqua" w:eastAsia="Book Antiqua" w:hAnsi="Book Antiqua" w:cs="Book Antiqua"/>
          <w:b/>
          <w:bCs/>
          <w:color w:val="000000"/>
        </w:rPr>
        <w:t>melanin content</w:t>
      </w:r>
      <w:r w:rsidR="00491ED6" w:rsidRPr="00811130">
        <w:rPr>
          <w:rFonts w:ascii="Book Antiqua" w:hAnsi="Book Antiqua"/>
          <w:b/>
          <w:bCs/>
        </w:rPr>
        <w:t xml:space="preserve">, </w:t>
      </w:r>
      <w:r w:rsidR="001F0C3F" w:rsidRPr="00811130">
        <w:rPr>
          <w:rFonts w:ascii="Book Antiqua" w:eastAsia="Book Antiqua" w:hAnsi="Book Antiqua" w:cs="Book Antiqua"/>
          <w:b/>
          <w:bCs/>
          <w:color w:val="000000"/>
        </w:rPr>
        <w:t>skin hemoglobin content</w:t>
      </w:r>
      <w:r>
        <w:rPr>
          <w:rFonts w:ascii="Book Antiqua" w:eastAsia="Book Antiqua" w:hAnsi="Book Antiqua" w:cs="Book Antiqua"/>
          <w:b/>
          <w:bCs/>
          <w:color w:val="000000"/>
        </w:rPr>
        <w:t>,</w:t>
      </w:r>
      <w:r w:rsidR="00491ED6" w:rsidRPr="00811130">
        <w:rPr>
          <w:rFonts w:ascii="Book Antiqua" w:hAnsi="Book Antiqua"/>
          <w:b/>
          <w:bCs/>
        </w:rPr>
        <w:t xml:space="preserve"> and </w:t>
      </w:r>
      <w:r w:rsidR="001F0C3F" w:rsidRPr="00811130">
        <w:rPr>
          <w:rFonts w:ascii="Book Antiqua" w:eastAsia="Book Antiqua" w:hAnsi="Book Antiqua" w:cs="Book Antiqua"/>
          <w:b/>
          <w:bCs/>
          <w:color w:val="000000"/>
        </w:rPr>
        <w:t>skin lightness</w:t>
      </w:r>
      <w:r w:rsidR="00491ED6" w:rsidRPr="00811130">
        <w:rPr>
          <w:rFonts w:ascii="Book Antiqua" w:hAnsi="Book Antiqua"/>
          <w:b/>
          <w:bCs/>
        </w:rPr>
        <w:t xml:space="preserve"> before and after treatment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1631"/>
        <w:gridCol w:w="1201"/>
        <w:gridCol w:w="1201"/>
        <w:gridCol w:w="1201"/>
        <w:gridCol w:w="1201"/>
        <w:gridCol w:w="1201"/>
      </w:tblGrid>
      <w:tr w:rsidR="00491ED6" w:rsidRPr="00811130" w14:paraId="0B2C0AD9" w14:textId="77777777" w:rsidTr="006D7CD2">
        <w:tc>
          <w:tcPr>
            <w:tcW w:w="1368" w:type="dxa"/>
            <w:tcBorders>
              <w:top w:val="single" w:sz="4" w:space="0" w:color="auto"/>
              <w:bottom w:val="single" w:sz="4" w:space="0" w:color="auto"/>
            </w:tcBorders>
          </w:tcPr>
          <w:p w14:paraId="75376702" w14:textId="746EB838" w:rsidR="00491ED6" w:rsidRPr="00811130" w:rsidRDefault="00491ED6" w:rsidP="005D0705">
            <w:pPr>
              <w:adjustRightInd w:val="0"/>
              <w:snapToGrid w:val="0"/>
              <w:spacing w:line="360" w:lineRule="auto"/>
              <w:jc w:val="both"/>
              <w:rPr>
                <w:rFonts w:ascii="Book Antiqua" w:hAnsi="Book Antiqua"/>
                <w:b/>
                <w:bCs/>
              </w:rPr>
            </w:pPr>
            <w:r w:rsidRPr="00811130">
              <w:rPr>
                <w:rFonts w:ascii="Book Antiqua" w:hAnsi="Book Antiqua"/>
                <w:b/>
                <w:bCs/>
              </w:rPr>
              <w:t>Measurement index</w:t>
            </w:r>
          </w:p>
        </w:tc>
        <w:tc>
          <w:tcPr>
            <w:tcW w:w="1368" w:type="dxa"/>
            <w:tcBorders>
              <w:top w:val="single" w:sz="4" w:space="0" w:color="auto"/>
              <w:bottom w:val="single" w:sz="4" w:space="0" w:color="auto"/>
            </w:tcBorders>
          </w:tcPr>
          <w:p w14:paraId="6977ACFD" w14:textId="29430534" w:rsidR="00491ED6" w:rsidRPr="00811130" w:rsidRDefault="00491ED6" w:rsidP="005D0705">
            <w:pPr>
              <w:adjustRightInd w:val="0"/>
              <w:snapToGrid w:val="0"/>
              <w:spacing w:line="360" w:lineRule="auto"/>
              <w:jc w:val="both"/>
              <w:rPr>
                <w:rFonts w:ascii="Book Antiqua" w:hAnsi="Book Antiqua"/>
                <w:b/>
                <w:bCs/>
              </w:rPr>
            </w:pPr>
            <w:r w:rsidRPr="00811130">
              <w:rPr>
                <w:rFonts w:ascii="Book Antiqua" w:hAnsi="Book Antiqua"/>
                <w:b/>
                <w:bCs/>
              </w:rPr>
              <w:t xml:space="preserve">Pretreatment       </w:t>
            </w:r>
          </w:p>
        </w:tc>
        <w:tc>
          <w:tcPr>
            <w:tcW w:w="1368" w:type="dxa"/>
            <w:tcBorders>
              <w:top w:val="single" w:sz="4" w:space="0" w:color="auto"/>
              <w:bottom w:val="single" w:sz="4" w:space="0" w:color="auto"/>
            </w:tcBorders>
          </w:tcPr>
          <w:p w14:paraId="2F344A17" w14:textId="2DC6EFB1" w:rsidR="00491ED6" w:rsidRPr="00811130" w:rsidRDefault="00491ED6" w:rsidP="005D0705">
            <w:pPr>
              <w:adjustRightInd w:val="0"/>
              <w:snapToGrid w:val="0"/>
              <w:spacing w:line="360" w:lineRule="auto"/>
              <w:jc w:val="both"/>
              <w:rPr>
                <w:rFonts w:ascii="Book Antiqua" w:hAnsi="Book Antiqua"/>
                <w:b/>
                <w:bCs/>
              </w:rPr>
            </w:pPr>
            <w:r w:rsidRPr="00811130">
              <w:rPr>
                <w:rFonts w:ascii="Book Antiqua" w:hAnsi="Book Antiqua"/>
                <w:b/>
                <w:bCs/>
              </w:rPr>
              <w:t>Day 20</w:t>
            </w:r>
          </w:p>
        </w:tc>
        <w:tc>
          <w:tcPr>
            <w:tcW w:w="1368" w:type="dxa"/>
            <w:tcBorders>
              <w:top w:val="single" w:sz="4" w:space="0" w:color="auto"/>
              <w:bottom w:val="single" w:sz="4" w:space="0" w:color="auto"/>
            </w:tcBorders>
          </w:tcPr>
          <w:p w14:paraId="040B2894" w14:textId="60D448A2" w:rsidR="00491ED6" w:rsidRPr="00811130" w:rsidRDefault="00491ED6" w:rsidP="005D0705">
            <w:pPr>
              <w:adjustRightInd w:val="0"/>
              <w:snapToGrid w:val="0"/>
              <w:spacing w:line="360" w:lineRule="auto"/>
              <w:jc w:val="both"/>
              <w:rPr>
                <w:rFonts w:ascii="Book Antiqua" w:hAnsi="Book Antiqua"/>
                <w:b/>
                <w:bCs/>
              </w:rPr>
            </w:pPr>
            <w:r w:rsidRPr="00811130">
              <w:rPr>
                <w:rFonts w:ascii="Book Antiqua" w:hAnsi="Book Antiqua"/>
                <w:b/>
                <w:bCs/>
              </w:rPr>
              <w:t>Day 40</w:t>
            </w:r>
          </w:p>
        </w:tc>
        <w:tc>
          <w:tcPr>
            <w:tcW w:w="1368" w:type="dxa"/>
            <w:tcBorders>
              <w:top w:val="single" w:sz="4" w:space="0" w:color="auto"/>
              <w:bottom w:val="single" w:sz="4" w:space="0" w:color="auto"/>
            </w:tcBorders>
          </w:tcPr>
          <w:p w14:paraId="3B206F89" w14:textId="43E637EF" w:rsidR="00491ED6" w:rsidRPr="00811130" w:rsidRDefault="00491ED6" w:rsidP="005D0705">
            <w:pPr>
              <w:adjustRightInd w:val="0"/>
              <w:snapToGrid w:val="0"/>
              <w:spacing w:line="360" w:lineRule="auto"/>
              <w:jc w:val="both"/>
              <w:rPr>
                <w:rFonts w:ascii="Book Antiqua" w:hAnsi="Book Antiqua"/>
                <w:b/>
                <w:bCs/>
              </w:rPr>
            </w:pPr>
            <w:r w:rsidRPr="00811130">
              <w:rPr>
                <w:rFonts w:ascii="Book Antiqua" w:hAnsi="Book Antiqua"/>
                <w:b/>
                <w:bCs/>
              </w:rPr>
              <w:t xml:space="preserve">Day 60  </w:t>
            </w:r>
          </w:p>
        </w:tc>
        <w:tc>
          <w:tcPr>
            <w:tcW w:w="1368" w:type="dxa"/>
            <w:tcBorders>
              <w:top w:val="single" w:sz="4" w:space="0" w:color="auto"/>
              <w:bottom w:val="single" w:sz="4" w:space="0" w:color="auto"/>
            </w:tcBorders>
          </w:tcPr>
          <w:p w14:paraId="6663B654" w14:textId="1FCB80A0" w:rsidR="00491ED6" w:rsidRPr="00811130" w:rsidRDefault="00491ED6" w:rsidP="005D0705">
            <w:pPr>
              <w:adjustRightInd w:val="0"/>
              <w:snapToGrid w:val="0"/>
              <w:spacing w:line="360" w:lineRule="auto"/>
              <w:jc w:val="both"/>
              <w:rPr>
                <w:rFonts w:ascii="Book Antiqua" w:hAnsi="Book Antiqua"/>
                <w:b/>
                <w:bCs/>
              </w:rPr>
            </w:pPr>
            <w:r w:rsidRPr="00811130">
              <w:rPr>
                <w:rFonts w:ascii="Book Antiqua" w:hAnsi="Book Antiqua"/>
                <w:b/>
                <w:bCs/>
              </w:rPr>
              <w:t>Day 80</w:t>
            </w:r>
          </w:p>
        </w:tc>
        <w:tc>
          <w:tcPr>
            <w:tcW w:w="1368" w:type="dxa"/>
            <w:tcBorders>
              <w:top w:val="single" w:sz="4" w:space="0" w:color="auto"/>
              <w:bottom w:val="single" w:sz="4" w:space="0" w:color="auto"/>
            </w:tcBorders>
          </w:tcPr>
          <w:p w14:paraId="1A56B35F" w14:textId="28B214CE" w:rsidR="00491ED6" w:rsidRPr="00811130" w:rsidRDefault="009707B3" w:rsidP="005D0705">
            <w:pPr>
              <w:adjustRightInd w:val="0"/>
              <w:snapToGrid w:val="0"/>
              <w:spacing w:line="360" w:lineRule="auto"/>
              <w:jc w:val="both"/>
              <w:rPr>
                <w:rFonts w:ascii="Book Antiqua" w:hAnsi="Book Antiqua"/>
                <w:b/>
                <w:bCs/>
              </w:rPr>
            </w:pPr>
            <w:r>
              <w:rPr>
                <w:rFonts w:ascii="Book Antiqua" w:hAnsi="Book Antiqua"/>
                <w:b/>
                <w:bCs/>
              </w:rPr>
              <w:t xml:space="preserve">5 </w:t>
            </w:r>
            <w:proofErr w:type="spellStart"/>
            <w:r>
              <w:rPr>
                <w:rFonts w:ascii="Book Antiqua" w:hAnsi="Book Antiqua"/>
                <w:b/>
                <w:bCs/>
              </w:rPr>
              <w:t>y</w:t>
            </w:r>
            <w:r w:rsidR="00491ED6" w:rsidRPr="00811130">
              <w:rPr>
                <w:rFonts w:ascii="Book Antiqua" w:hAnsi="Book Antiqua"/>
                <w:b/>
                <w:bCs/>
              </w:rPr>
              <w:t>r</w:t>
            </w:r>
            <w:proofErr w:type="spellEnd"/>
          </w:p>
        </w:tc>
      </w:tr>
      <w:tr w:rsidR="00491ED6" w:rsidRPr="00811130" w14:paraId="4CD64955" w14:textId="77777777" w:rsidTr="006D7CD2">
        <w:tc>
          <w:tcPr>
            <w:tcW w:w="1368" w:type="dxa"/>
            <w:tcBorders>
              <w:top w:val="single" w:sz="4" w:space="0" w:color="auto"/>
            </w:tcBorders>
          </w:tcPr>
          <w:p w14:paraId="33A8D750" w14:textId="3644C392"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 xml:space="preserve">M value  </w:t>
            </w:r>
          </w:p>
        </w:tc>
        <w:tc>
          <w:tcPr>
            <w:tcW w:w="1368" w:type="dxa"/>
            <w:tcBorders>
              <w:top w:val="single" w:sz="4" w:space="0" w:color="auto"/>
            </w:tcBorders>
          </w:tcPr>
          <w:p w14:paraId="6F58DF8B" w14:textId="667ADA62"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219.48 ± 64.09</w:t>
            </w:r>
          </w:p>
        </w:tc>
        <w:tc>
          <w:tcPr>
            <w:tcW w:w="1368" w:type="dxa"/>
            <w:tcBorders>
              <w:top w:val="single" w:sz="4" w:space="0" w:color="auto"/>
            </w:tcBorders>
          </w:tcPr>
          <w:p w14:paraId="3F84BC46" w14:textId="3EB09A00"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215.80 ± 63.87</w:t>
            </w:r>
          </w:p>
        </w:tc>
        <w:tc>
          <w:tcPr>
            <w:tcW w:w="1368" w:type="dxa"/>
            <w:tcBorders>
              <w:top w:val="single" w:sz="4" w:space="0" w:color="auto"/>
            </w:tcBorders>
          </w:tcPr>
          <w:p w14:paraId="6237AF1B" w14:textId="2082912A"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213.12 ± 60.42</w:t>
            </w:r>
            <w:r w:rsidR="00F53011" w:rsidRPr="00811130">
              <w:rPr>
                <w:rFonts w:ascii="Book Antiqua" w:hAnsi="Book Antiqua"/>
                <w:vertAlign w:val="superscript"/>
              </w:rPr>
              <w:t>1</w:t>
            </w:r>
          </w:p>
        </w:tc>
        <w:tc>
          <w:tcPr>
            <w:tcW w:w="1368" w:type="dxa"/>
            <w:tcBorders>
              <w:top w:val="single" w:sz="4" w:space="0" w:color="auto"/>
            </w:tcBorders>
          </w:tcPr>
          <w:p w14:paraId="0D458B4F" w14:textId="1BA4315D"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203.92 ± 58.62</w:t>
            </w:r>
            <w:r w:rsidR="00F53011" w:rsidRPr="00811130">
              <w:rPr>
                <w:rFonts w:ascii="Book Antiqua" w:hAnsi="Book Antiqua"/>
                <w:vertAlign w:val="superscript"/>
              </w:rPr>
              <w:t>1</w:t>
            </w:r>
          </w:p>
        </w:tc>
        <w:tc>
          <w:tcPr>
            <w:tcW w:w="1368" w:type="dxa"/>
            <w:tcBorders>
              <w:top w:val="single" w:sz="4" w:space="0" w:color="auto"/>
            </w:tcBorders>
          </w:tcPr>
          <w:p w14:paraId="3FFE09C6" w14:textId="2DF78335"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197.04 ± 59.23</w:t>
            </w:r>
            <w:r w:rsidR="00F53011" w:rsidRPr="00811130">
              <w:rPr>
                <w:rFonts w:ascii="Book Antiqua" w:hAnsi="Book Antiqua"/>
                <w:vertAlign w:val="superscript"/>
              </w:rPr>
              <w:t>1</w:t>
            </w:r>
          </w:p>
        </w:tc>
        <w:tc>
          <w:tcPr>
            <w:tcW w:w="1368" w:type="dxa"/>
            <w:tcBorders>
              <w:top w:val="single" w:sz="4" w:space="0" w:color="auto"/>
            </w:tcBorders>
          </w:tcPr>
          <w:p w14:paraId="0FC9D3FD" w14:textId="6398FC2B"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223.56 ± 45.51</w:t>
            </w:r>
          </w:p>
        </w:tc>
      </w:tr>
      <w:tr w:rsidR="00491ED6" w:rsidRPr="00811130" w14:paraId="15DD8D7F" w14:textId="77777777" w:rsidTr="006D7CD2">
        <w:tc>
          <w:tcPr>
            <w:tcW w:w="1368" w:type="dxa"/>
          </w:tcPr>
          <w:p w14:paraId="53C8131A" w14:textId="0C2DC108"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E value</w:t>
            </w:r>
          </w:p>
        </w:tc>
        <w:tc>
          <w:tcPr>
            <w:tcW w:w="1368" w:type="dxa"/>
          </w:tcPr>
          <w:p w14:paraId="3D91A263" w14:textId="5B2920B8"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261.76 ± 60.31</w:t>
            </w:r>
          </w:p>
        </w:tc>
        <w:tc>
          <w:tcPr>
            <w:tcW w:w="1368" w:type="dxa"/>
          </w:tcPr>
          <w:p w14:paraId="170F96EB" w14:textId="4C69C7C1"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256.16 ± 64.00</w:t>
            </w:r>
          </w:p>
        </w:tc>
        <w:tc>
          <w:tcPr>
            <w:tcW w:w="1368" w:type="dxa"/>
          </w:tcPr>
          <w:p w14:paraId="4C1D7EE0" w14:textId="71FCB578"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 xml:space="preserve">258.48 ± 67.86 </w:t>
            </w:r>
          </w:p>
        </w:tc>
        <w:tc>
          <w:tcPr>
            <w:tcW w:w="1368" w:type="dxa"/>
          </w:tcPr>
          <w:p w14:paraId="2299387C" w14:textId="632A4AB7"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248.36 ± 62.50</w:t>
            </w:r>
            <w:r w:rsidR="00F53011" w:rsidRPr="00811130">
              <w:rPr>
                <w:rFonts w:ascii="Book Antiqua" w:hAnsi="Book Antiqua"/>
                <w:vertAlign w:val="superscript"/>
              </w:rPr>
              <w:t>1</w:t>
            </w:r>
          </w:p>
        </w:tc>
        <w:tc>
          <w:tcPr>
            <w:tcW w:w="1368" w:type="dxa"/>
          </w:tcPr>
          <w:p w14:paraId="6B18B01B" w14:textId="4BA1EA25"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242.2 ± 66.39</w:t>
            </w:r>
            <w:r w:rsidR="00F53011" w:rsidRPr="00811130">
              <w:rPr>
                <w:rFonts w:ascii="Book Antiqua" w:hAnsi="Book Antiqua"/>
                <w:vertAlign w:val="superscript"/>
              </w:rPr>
              <w:t>1</w:t>
            </w:r>
          </w:p>
        </w:tc>
        <w:tc>
          <w:tcPr>
            <w:tcW w:w="1368" w:type="dxa"/>
          </w:tcPr>
          <w:p w14:paraId="2D28EB74" w14:textId="781ED385"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255.13 ± 51.25</w:t>
            </w:r>
          </w:p>
        </w:tc>
      </w:tr>
      <w:tr w:rsidR="00491ED6" w:rsidRPr="00811130" w14:paraId="168A7352" w14:textId="77777777" w:rsidTr="006D7CD2">
        <w:tc>
          <w:tcPr>
            <w:tcW w:w="1368" w:type="dxa"/>
          </w:tcPr>
          <w:p w14:paraId="6F89F822" w14:textId="071D862E"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 xml:space="preserve">L value </w:t>
            </w:r>
          </w:p>
        </w:tc>
        <w:tc>
          <w:tcPr>
            <w:tcW w:w="1368" w:type="dxa"/>
          </w:tcPr>
          <w:p w14:paraId="1B0116A2" w14:textId="4BD08454"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61.41 ± 4.23</w:t>
            </w:r>
          </w:p>
        </w:tc>
        <w:tc>
          <w:tcPr>
            <w:tcW w:w="1368" w:type="dxa"/>
          </w:tcPr>
          <w:p w14:paraId="13CDF615" w14:textId="2E0CC9C4"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61.94 ± 4.17</w:t>
            </w:r>
          </w:p>
        </w:tc>
        <w:tc>
          <w:tcPr>
            <w:tcW w:w="1368" w:type="dxa"/>
          </w:tcPr>
          <w:p w14:paraId="5F664411" w14:textId="4335E6F0"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62.20 ± 3.94</w:t>
            </w:r>
            <w:r w:rsidR="00F53011" w:rsidRPr="00811130">
              <w:rPr>
                <w:rFonts w:ascii="Book Antiqua" w:hAnsi="Book Antiqua"/>
                <w:vertAlign w:val="superscript"/>
              </w:rPr>
              <w:t>1</w:t>
            </w:r>
          </w:p>
        </w:tc>
        <w:tc>
          <w:tcPr>
            <w:tcW w:w="1368" w:type="dxa"/>
          </w:tcPr>
          <w:p w14:paraId="714E221B" w14:textId="634BB418"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62.57 ± 3.78</w:t>
            </w:r>
            <w:r w:rsidR="00F53011" w:rsidRPr="00811130">
              <w:rPr>
                <w:rFonts w:ascii="Book Antiqua" w:hAnsi="Book Antiqua"/>
                <w:vertAlign w:val="superscript"/>
              </w:rPr>
              <w:t>1</w:t>
            </w:r>
          </w:p>
        </w:tc>
        <w:tc>
          <w:tcPr>
            <w:tcW w:w="1368" w:type="dxa"/>
          </w:tcPr>
          <w:p w14:paraId="5D7F4F28" w14:textId="0B38D123"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63.24 ± 3.60</w:t>
            </w:r>
            <w:r w:rsidR="00F53011" w:rsidRPr="00811130">
              <w:rPr>
                <w:rFonts w:ascii="Book Antiqua" w:hAnsi="Book Antiqua"/>
                <w:vertAlign w:val="superscript"/>
              </w:rPr>
              <w:t>1</w:t>
            </w:r>
          </w:p>
        </w:tc>
        <w:tc>
          <w:tcPr>
            <w:tcW w:w="1368" w:type="dxa"/>
          </w:tcPr>
          <w:p w14:paraId="780C9A5A" w14:textId="54890D8D" w:rsidR="00491ED6" w:rsidRPr="00811130" w:rsidRDefault="00491ED6" w:rsidP="005D0705">
            <w:pPr>
              <w:adjustRightInd w:val="0"/>
              <w:snapToGrid w:val="0"/>
              <w:spacing w:line="360" w:lineRule="auto"/>
              <w:jc w:val="both"/>
              <w:rPr>
                <w:rFonts w:ascii="Book Antiqua" w:hAnsi="Book Antiqua"/>
              </w:rPr>
            </w:pPr>
            <w:r w:rsidRPr="00811130">
              <w:rPr>
                <w:rFonts w:ascii="Book Antiqua" w:hAnsi="Book Antiqua"/>
              </w:rPr>
              <w:t>61.89 ± 3.83</w:t>
            </w:r>
          </w:p>
        </w:tc>
      </w:tr>
    </w:tbl>
    <w:p w14:paraId="5D796570" w14:textId="69DF5DEB" w:rsidR="00491ED6" w:rsidRPr="00811130" w:rsidRDefault="00491ED6" w:rsidP="005D0705">
      <w:pPr>
        <w:adjustRightInd w:val="0"/>
        <w:snapToGrid w:val="0"/>
        <w:spacing w:line="360" w:lineRule="auto"/>
        <w:jc w:val="both"/>
        <w:rPr>
          <w:rFonts w:ascii="Book Antiqua" w:eastAsia="Book Antiqua" w:hAnsi="Book Antiqua" w:cs="Book Antiqua"/>
          <w:color w:val="000000"/>
        </w:rPr>
      </w:pPr>
      <w:r w:rsidRPr="00811130">
        <w:rPr>
          <w:rFonts w:ascii="Book Antiqua" w:hAnsi="Book Antiqua"/>
          <w:vertAlign w:val="superscript"/>
        </w:rPr>
        <w:t>1</w:t>
      </w:r>
      <w:r w:rsidR="004F23D4" w:rsidRPr="00811130">
        <w:rPr>
          <w:rFonts w:ascii="Book Antiqua" w:hAnsi="Book Antiqua"/>
          <w:i/>
          <w:iCs/>
        </w:rPr>
        <w:t>P</w:t>
      </w:r>
      <w:r w:rsidR="004F23D4" w:rsidRPr="00811130">
        <w:rPr>
          <w:rFonts w:ascii="Book Antiqua" w:hAnsi="Book Antiqua"/>
        </w:rPr>
        <w:t xml:space="preserve"> &lt; 0.05</w:t>
      </w:r>
      <w:r w:rsidR="004F23D4">
        <w:rPr>
          <w:rFonts w:ascii="Book Antiqua" w:hAnsi="Book Antiqua"/>
        </w:rPr>
        <w:t xml:space="preserve"> </w:t>
      </w:r>
      <w:r w:rsidR="004F23D4" w:rsidRPr="009C3CE7">
        <w:rPr>
          <w:rFonts w:ascii="Book Antiqua" w:hAnsi="Book Antiqua"/>
          <w:i/>
          <w:iCs/>
        </w:rPr>
        <w:t>vs</w:t>
      </w:r>
      <w:r w:rsidR="004F23D4">
        <w:rPr>
          <w:rFonts w:ascii="Book Antiqua" w:hAnsi="Book Antiqua"/>
        </w:rPr>
        <w:t xml:space="preserve"> pre</w:t>
      </w:r>
      <w:r w:rsidRPr="00811130">
        <w:rPr>
          <w:rFonts w:ascii="Book Antiqua" w:hAnsi="Book Antiqua"/>
        </w:rPr>
        <w:t>treatment</w:t>
      </w:r>
      <w:r w:rsidR="006D7CD2" w:rsidRPr="00811130">
        <w:rPr>
          <w:rFonts w:ascii="Book Antiqua" w:hAnsi="Book Antiqua"/>
          <w:lang w:eastAsia="zh-CN"/>
        </w:rPr>
        <w:t xml:space="preserve">. </w:t>
      </w:r>
      <w:r w:rsidR="001A1FA3" w:rsidRPr="00811130">
        <w:rPr>
          <w:rFonts w:ascii="Book Antiqua" w:eastAsia="Book Antiqua" w:hAnsi="Book Antiqua" w:cs="Book Antiqua"/>
          <w:color w:val="000000"/>
        </w:rPr>
        <w:t>E: Skin hemoglobin content</w:t>
      </w:r>
      <w:r w:rsidR="001A1FA3">
        <w:rPr>
          <w:rFonts w:ascii="Book Antiqua" w:eastAsia="Book Antiqua" w:hAnsi="Book Antiqua" w:cs="Book Antiqua"/>
          <w:color w:val="000000"/>
        </w:rPr>
        <w:t xml:space="preserve">; </w:t>
      </w:r>
      <w:r w:rsidR="006D7CD2" w:rsidRPr="00811130">
        <w:rPr>
          <w:rFonts w:ascii="Book Antiqua" w:eastAsia="Book Antiqua" w:hAnsi="Book Antiqua" w:cs="Book Antiqua"/>
          <w:color w:val="000000"/>
        </w:rPr>
        <w:t xml:space="preserve">L: Skin lightness; </w:t>
      </w:r>
      <w:r w:rsidR="001A1FA3" w:rsidRPr="00811130">
        <w:rPr>
          <w:rFonts w:ascii="Book Antiqua" w:hAnsi="Book Antiqua"/>
          <w:lang w:eastAsia="zh-CN"/>
        </w:rPr>
        <w:t xml:space="preserve">M: </w:t>
      </w:r>
      <w:r w:rsidR="001A1FA3" w:rsidRPr="00811130">
        <w:rPr>
          <w:rFonts w:ascii="Book Antiqua" w:eastAsia="Book Antiqua" w:hAnsi="Book Antiqua" w:cs="Book Antiqua"/>
          <w:color w:val="000000"/>
        </w:rPr>
        <w:t xml:space="preserve">Melanin </w:t>
      </w:r>
      <w:proofErr w:type="gramStart"/>
      <w:r w:rsidR="001A1FA3" w:rsidRPr="00811130">
        <w:rPr>
          <w:rFonts w:ascii="Book Antiqua" w:eastAsia="Book Antiqua" w:hAnsi="Book Antiqua" w:cs="Book Antiqua"/>
          <w:color w:val="000000"/>
        </w:rPr>
        <w:t>content;</w:t>
      </w:r>
      <w:proofErr w:type="gramEnd"/>
      <w:r w:rsidR="001A1FA3" w:rsidRPr="00811130">
        <w:rPr>
          <w:rFonts w:ascii="Book Antiqua" w:eastAsia="Book Antiqua" w:hAnsi="Book Antiqua" w:cs="Book Antiqua"/>
          <w:color w:val="000000"/>
        </w:rPr>
        <w:t xml:space="preserve"> </w:t>
      </w:r>
    </w:p>
    <w:p w14:paraId="21636213" w14:textId="4B4E46B9" w:rsidR="00774C45" w:rsidRPr="00811130" w:rsidRDefault="005D0705" w:rsidP="005D0705">
      <w:pPr>
        <w:adjustRightInd w:val="0"/>
        <w:snapToGrid w:val="0"/>
        <w:spacing w:line="360" w:lineRule="auto"/>
        <w:jc w:val="both"/>
        <w:rPr>
          <w:rFonts w:ascii="Book Antiqua" w:eastAsia="Book Antiqua" w:hAnsi="Book Antiqua" w:cs="Book Antiqua"/>
          <w:color w:val="000000"/>
        </w:rPr>
      </w:pPr>
      <w:r w:rsidRPr="00811130">
        <w:rPr>
          <w:rFonts w:ascii="Book Antiqua" w:eastAsia="Book Antiqua" w:hAnsi="Book Antiqua" w:cs="Book Antiqua"/>
          <w:color w:val="000000"/>
        </w:rPr>
        <w:br w:type="page"/>
      </w:r>
      <w:r w:rsidR="00774C45" w:rsidRPr="00811130">
        <w:rPr>
          <w:rFonts w:ascii="Book Antiqua" w:hAnsi="Book Antiqua"/>
          <w:b/>
          <w:bCs/>
        </w:rPr>
        <w:lastRenderedPageBreak/>
        <w:t xml:space="preserve">Table </w:t>
      </w:r>
      <w:r w:rsidR="00FD512E" w:rsidRPr="00811130">
        <w:rPr>
          <w:rFonts w:ascii="Book Antiqua" w:hAnsi="Book Antiqua"/>
          <w:b/>
          <w:bCs/>
        </w:rPr>
        <w:t>4</w:t>
      </w:r>
      <w:r w:rsidR="00774C45" w:rsidRPr="00811130">
        <w:rPr>
          <w:rFonts w:ascii="Book Antiqua" w:hAnsi="Book Antiqua"/>
          <w:b/>
          <w:bCs/>
        </w:rPr>
        <w:t xml:space="preserve"> Self-evaluation status of subjects</w:t>
      </w:r>
    </w:p>
    <w:tbl>
      <w:tblPr>
        <w:tblStyle w:val="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1203"/>
        <w:gridCol w:w="1279"/>
        <w:gridCol w:w="1377"/>
        <w:gridCol w:w="1400"/>
        <w:gridCol w:w="1472"/>
      </w:tblGrid>
      <w:tr w:rsidR="00774C45" w:rsidRPr="00811130" w14:paraId="7F09AFFD" w14:textId="77777777" w:rsidTr="00774C45">
        <w:tc>
          <w:tcPr>
            <w:tcW w:w="2644" w:type="dxa"/>
            <w:tcBorders>
              <w:top w:val="single" w:sz="4" w:space="0" w:color="auto"/>
              <w:bottom w:val="single" w:sz="4" w:space="0" w:color="auto"/>
            </w:tcBorders>
          </w:tcPr>
          <w:p w14:paraId="7CB632AA" w14:textId="77777777" w:rsidR="00774C45" w:rsidRPr="00811130" w:rsidRDefault="00774C45" w:rsidP="005D0705">
            <w:pPr>
              <w:adjustRightInd w:val="0"/>
              <w:snapToGrid w:val="0"/>
              <w:spacing w:line="360" w:lineRule="auto"/>
              <w:jc w:val="both"/>
              <w:rPr>
                <w:rFonts w:ascii="Book Antiqua" w:hAnsi="Book Antiqua"/>
                <w:b/>
                <w:bCs/>
              </w:rPr>
            </w:pPr>
          </w:p>
        </w:tc>
        <w:tc>
          <w:tcPr>
            <w:tcW w:w="1211" w:type="dxa"/>
            <w:tcBorders>
              <w:top w:val="single" w:sz="4" w:space="0" w:color="auto"/>
              <w:bottom w:val="single" w:sz="4" w:space="0" w:color="auto"/>
            </w:tcBorders>
          </w:tcPr>
          <w:p w14:paraId="74C293B3" w14:textId="77777777" w:rsidR="00774C45" w:rsidRPr="00811130" w:rsidRDefault="00774C45" w:rsidP="005D0705">
            <w:pPr>
              <w:adjustRightInd w:val="0"/>
              <w:snapToGrid w:val="0"/>
              <w:spacing w:line="360" w:lineRule="auto"/>
              <w:jc w:val="both"/>
              <w:rPr>
                <w:rFonts w:ascii="Book Antiqua" w:hAnsi="Book Antiqua"/>
                <w:b/>
                <w:bCs/>
              </w:rPr>
            </w:pPr>
            <w:r w:rsidRPr="00811130">
              <w:rPr>
                <w:rFonts w:ascii="Book Antiqua" w:hAnsi="Book Antiqua"/>
                <w:b/>
                <w:bCs/>
              </w:rPr>
              <w:t>Day 20</w:t>
            </w:r>
          </w:p>
        </w:tc>
        <w:tc>
          <w:tcPr>
            <w:tcW w:w="1289" w:type="dxa"/>
            <w:tcBorders>
              <w:top w:val="single" w:sz="4" w:space="0" w:color="auto"/>
              <w:bottom w:val="single" w:sz="4" w:space="0" w:color="auto"/>
            </w:tcBorders>
          </w:tcPr>
          <w:p w14:paraId="67A92240" w14:textId="77777777" w:rsidR="00774C45" w:rsidRPr="00811130" w:rsidRDefault="00774C45" w:rsidP="005D0705">
            <w:pPr>
              <w:adjustRightInd w:val="0"/>
              <w:snapToGrid w:val="0"/>
              <w:spacing w:line="360" w:lineRule="auto"/>
              <w:jc w:val="both"/>
              <w:rPr>
                <w:rFonts w:ascii="Book Antiqua" w:hAnsi="Book Antiqua"/>
                <w:b/>
                <w:bCs/>
              </w:rPr>
            </w:pPr>
            <w:r w:rsidRPr="00811130">
              <w:rPr>
                <w:rFonts w:ascii="Book Antiqua" w:hAnsi="Book Antiqua"/>
                <w:b/>
                <w:bCs/>
              </w:rPr>
              <w:t>Day 40</w:t>
            </w:r>
          </w:p>
        </w:tc>
        <w:tc>
          <w:tcPr>
            <w:tcW w:w="1388" w:type="dxa"/>
            <w:tcBorders>
              <w:top w:val="single" w:sz="4" w:space="0" w:color="auto"/>
              <w:bottom w:val="single" w:sz="4" w:space="0" w:color="auto"/>
            </w:tcBorders>
          </w:tcPr>
          <w:p w14:paraId="5E93E490" w14:textId="77777777" w:rsidR="00774C45" w:rsidRPr="00811130" w:rsidRDefault="00774C45" w:rsidP="005D0705">
            <w:pPr>
              <w:adjustRightInd w:val="0"/>
              <w:snapToGrid w:val="0"/>
              <w:spacing w:line="360" w:lineRule="auto"/>
              <w:jc w:val="both"/>
              <w:rPr>
                <w:rFonts w:ascii="Book Antiqua" w:hAnsi="Book Antiqua"/>
                <w:b/>
                <w:bCs/>
              </w:rPr>
            </w:pPr>
            <w:r w:rsidRPr="00811130">
              <w:rPr>
                <w:rFonts w:ascii="Book Antiqua" w:hAnsi="Book Antiqua"/>
                <w:b/>
                <w:bCs/>
              </w:rPr>
              <w:t>Day 60</w:t>
            </w:r>
          </w:p>
        </w:tc>
        <w:tc>
          <w:tcPr>
            <w:tcW w:w="1412" w:type="dxa"/>
            <w:tcBorders>
              <w:top w:val="single" w:sz="4" w:space="0" w:color="auto"/>
              <w:bottom w:val="single" w:sz="4" w:space="0" w:color="auto"/>
            </w:tcBorders>
          </w:tcPr>
          <w:p w14:paraId="6AB4570E" w14:textId="77777777" w:rsidR="00774C45" w:rsidRPr="00811130" w:rsidRDefault="00774C45" w:rsidP="005D0705">
            <w:pPr>
              <w:adjustRightInd w:val="0"/>
              <w:snapToGrid w:val="0"/>
              <w:spacing w:line="360" w:lineRule="auto"/>
              <w:jc w:val="both"/>
              <w:rPr>
                <w:rFonts w:ascii="Book Antiqua" w:hAnsi="Book Antiqua"/>
                <w:b/>
                <w:bCs/>
              </w:rPr>
            </w:pPr>
            <w:r w:rsidRPr="00811130">
              <w:rPr>
                <w:rFonts w:ascii="Book Antiqua" w:hAnsi="Book Antiqua"/>
                <w:b/>
                <w:bCs/>
              </w:rPr>
              <w:t>Day 80</w:t>
            </w:r>
          </w:p>
        </w:tc>
        <w:tc>
          <w:tcPr>
            <w:tcW w:w="1488" w:type="dxa"/>
            <w:tcBorders>
              <w:top w:val="single" w:sz="4" w:space="0" w:color="auto"/>
              <w:bottom w:val="single" w:sz="4" w:space="0" w:color="auto"/>
            </w:tcBorders>
          </w:tcPr>
          <w:p w14:paraId="237C9FC3" w14:textId="797BB806" w:rsidR="00774C45" w:rsidRPr="00811130" w:rsidRDefault="00DE4862" w:rsidP="005D0705">
            <w:pPr>
              <w:adjustRightInd w:val="0"/>
              <w:snapToGrid w:val="0"/>
              <w:spacing w:line="360" w:lineRule="auto"/>
              <w:jc w:val="both"/>
              <w:rPr>
                <w:rFonts w:ascii="Book Antiqua" w:hAnsi="Book Antiqua"/>
                <w:b/>
                <w:bCs/>
              </w:rPr>
            </w:pPr>
            <w:r>
              <w:rPr>
                <w:rFonts w:ascii="Book Antiqua" w:hAnsi="Book Antiqua"/>
                <w:b/>
                <w:bCs/>
              </w:rPr>
              <w:t>5 y</w:t>
            </w:r>
            <w:r w:rsidR="00774C45" w:rsidRPr="00811130">
              <w:rPr>
                <w:rFonts w:ascii="Book Antiqua" w:hAnsi="Book Antiqua"/>
                <w:b/>
                <w:bCs/>
              </w:rPr>
              <w:t>r</w:t>
            </w:r>
          </w:p>
        </w:tc>
      </w:tr>
      <w:tr w:rsidR="00774C45" w:rsidRPr="00811130" w14:paraId="56E185AB" w14:textId="77777777" w:rsidTr="00774C45">
        <w:tc>
          <w:tcPr>
            <w:tcW w:w="2644" w:type="dxa"/>
            <w:tcBorders>
              <w:top w:val="single" w:sz="4" w:space="0" w:color="auto"/>
            </w:tcBorders>
          </w:tcPr>
          <w:p w14:paraId="31B166EF"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Excellent improvement</w:t>
            </w:r>
          </w:p>
        </w:tc>
        <w:tc>
          <w:tcPr>
            <w:tcW w:w="1211" w:type="dxa"/>
            <w:tcBorders>
              <w:top w:val="single" w:sz="4" w:space="0" w:color="auto"/>
            </w:tcBorders>
          </w:tcPr>
          <w:p w14:paraId="7DC6B98F"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0</w:t>
            </w:r>
          </w:p>
        </w:tc>
        <w:tc>
          <w:tcPr>
            <w:tcW w:w="1289" w:type="dxa"/>
            <w:tcBorders>
              <w:top w:val="single" w:sz="4" w:space="0" w:color="auto"/>
            </w:tcBorders>
          </w:tcPr>
          <w:p w14:paraId="4BC9A1E1"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0</w:t>
            </w:r>
          </w:p>
        </w:tc>
        <w:tc>
          <w:tcPr>
            <w:tcW w:w="1388" w:type="dxa"/>
            <w:tcBorders>
              <w:top w:val="single" w:sz="4" w:space="0" w:color="auto"/>
            </w:tcBorders>
          </w:tcPr>
          <w:p w14:paraId="11540331"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1</w:t>
            </w:r>
          </w:p>
        </w:tc>
        <w:tc>
          <w:tcPr>
            <w:tcW w:w="1412" w:type="dxa"/>
            <w:tcBorders>
              <w:top w:val="single" w:sz="4" w:space="0" w:color="auto"/>
            </w:tcBorders>
          </w:tcPr>
          <w:p w14:paraId="5F0B2918"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1</w:t>
            </w:r>
          </w:p>
        </w:tc>
        <w:tc>
          <w:tcPr>
            <w:tcW w:w="1488" w:type="dxa"/>
            <w:tcBorders>
              <w:top w:val="single" w:sz="4" w:space="0" w:color="auto"/>
            </w:tcBorders>
          </w:tcPr>
          <w:p w14:paraId="4A3463B2"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0</w:t>
            </w:r>
          </w:p>
        </w:tc>
      </w:tr>
      <w:tr w:rsidR="00774C45" w:rsidRPr="00811130" w14:paraId="6F56E89B" w14:textId="77777777" w:rsidTr="00774C45">
        <w:tc>
          <w:tcPr>
            <w:tcW w:w="2644" w:type="dxa"/>
          </w:tcPr>
          <w:p w14:paraId="24D1E171"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Significant improvement</w:t>
            </w:r>
          </w:p>
        </w:tc>
        <w:tc>
          <w:tcPr>
            <w:tcW w:w="1211" w:type="dxa"/>
          </w:tcPr>
          <w:p w14:paraId="22C26A3E"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2</w:t>
            </w:r>
          </w:p>
        </w:tc>
        <w:tc>
          <w:tcPr>
            <w:tcW w:w="1289" w:type="dxa"/>
          </w:tcPr>
          <w:p w14:paraId="17729D39"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4</w:t>
            </w:r>
          </w:p>
        </w:tc>
        <w:tc>
          <w:tcPr>
            <w:tcW w:w="1388" w:type="dxa"/>
          </w:tcPr>
          <w:p w14:paraId="23065F3D"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5</w:t>
            </w:r>
          </w:p>
        </w:tc>
        <w:tc>
          <w:tcPr>
            <w:tcW w:w="1412" w:type="dxa"/>
          </w:tcPr>
          <w:p w14:paraId="46805E3B"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7</w:t>
            </w:r>
          </w:p>
        </w:tc>
        <w:tc>
          <w:tcPr>
            <w:tcW w:w="1488" w:type="dxa"/>
          </w:tcPr>
          <w:p w14:paraId="45ABEAAE"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0</w:t>
            </w:r>
          </w:p>
        </w:tc>
      </w:tr>
      <w:tr w:rsidR="00774C45" w:rsidRPr="00811130" w14:paraId="2C46468D" w14:textId="77777777" w:rsidTr="00774C45">
        <w:tc>
          <w:tcPr>
            <w:tcW w:w="2644" w:type="dxa"/>
          </w:tcPr>
          <w:p w14:paraId="74266283"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Some improvement</w:t>
            </w:r>
          </w:p>
        </w:tc>
        <w:tc>
          <w:tcPr>
            <w:tcW w:w="1211" w:type="dxa"/>
          </w:tcPr>
          <w:p w14:paraId="7F9E447B"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9</w:t>
            </w:r>
          </w:p>
        </w:tc>
        <w:tc>
          <w:tcPr>
            <w:tcW w:w="1289" w:type="dxa"/>
          </w:tcPr>
          <w:p w14:paraId="75B61D7D"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11</w:t>
            </w:r>
          </w:p>
        </w:tc>
        <w:tc>
          <w:tcPr>
            <w:tcW w:w="1388" w:type="dxa"/>
          </w:tcPr>
          <w:p w14:paraId="66963985"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12</w:t>
            </w:r>
          </w:p>
        </w:tc>
        <w:tc>
          <w:tcPr>
            <w:tcW w:w="1412" w:type="dxa"/>
          </w:tcPr>
          <w:p w14:paraId="2C299FEC"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11</w:t>
            </w:r>
          </w:p>
        </w:tc>
        <w:tc>
          <w:tcPr>
            <w:tcW w:w="1488" w:type="dxa"/>
          </w:tcPr>
          <w:p w14:paraId="53E8FD32"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3</w:t>
            </w:r>
          </w:p>
        </w:tc>
      </w:tr>
      <w:tr w:rsidR="00774C45" w:rsidRPr="00811130" w14:paraId="05CACDCD" w14:textId="77777777" w:rsidTr="00774C45">
        <w:tc>
          <w:tcPr>
            <w:tcW w:w="2644" w:type="dxa"/>
          </w:tcPr>
          <w:p w14:paraId="1F0D4B78"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No change</w:t>
            </w:r>
          </w:p>
        </w:tc>
        <w:tc>
          <w:tcPr>
            <w:tcW w:w="1211" w:type="dxa"/>
          </w:tcPr>
          <w:p w14:paraId="5C14EF91"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12</w:t>
            </w:r>
          </w:p>
        </w:tc>
        <w:tc>
          <w:tcPr>
            <w:tcW w:w="1289" w:type="dxa"/>
          </w:tcPr>
          <w:p w14:paraId="2A3777A0"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10</w:t>
            </w:r>
          </w:p>
        </w:tc>
        <w:tc>
          <w:tcPr>
            <w:tcW w:w="1388" w:type="dxa"/>
          </w:tcPr>
          <w:p w14:paraId="2CF508D2"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7</w:t>
            </w:r>
          </w:p>
        </w:tc>
        <w:tc>
          <w:tcPr>
            <w:tcW w:w="1412" w:type="dxa"/>
          </w:tcPr>
          <w:p w14:paraId="4F603602"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6</w:t>
            </w:r>
          </w:p>
        </w:tc>
        <w:tc>
          <w:tcPr>
            <w:tcW w:w="1488" w:type="dxa"/>
          </w:tcPr>
          <w:p w14:paraId="3904BCC6"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4</w:t>
            </w:r>
          </w:p>
        </w:tc>
      </w:tr>
      <w:tr w:rsidR="00774C45" w:rsidRPr="00811130" w14:paraId="4F9060A4" w14:textId="77777777" w:rsidTr="00774C45">
        <w:tc>
          <w:tcPr>
            <w:tcW w:w="2644" w:type="dxa"/>
          </w:tcPr>
          <w:p w14:paraId="5045EB18"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Worse</w:t>
            </w:r>
          </w:p>
        </w:tc>
        <w:tc>
          <w:tcPr>
            <w:tcW w:w="1211" w:type="dxa"/>
          </w:tcPr>
          <w:p w14:paraId="2558C559"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0</w:t>
            </w:r>
          </w:p>
        </w:tc>
        <w:tc>
          <w:tcPr>
            <w:tcW w:w="1289" w:type="dxa"/>
          </w:tcPr>
          <w:p w14:paraId="5997A1B3"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0</w:t>
            </w:r>
          </w:p>
        </w:tc>
        <w:tc>
          <w:tcPr>
            <w:tcW w:w="1388" w:type="dxa"/>
          </w:tcPr>
          <w:p w14:paraId="29233CFA"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0</w:t>
            </w:r>
          </w:p>
        </w:tc>
        <w:tc>
          <w:tcPr>
            <w:tcW w:w="1412" w:type="dxa"/>
          </w:tcPr>
          <w:p w14:paraId="47E6FA58"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0</w:t>
            </w:r>
          </w:p>
        </w:tc>
        <w:tc>
          <w:tcPr>
            <w:tcW w:w="1488" w:type="dxa"/>
          </w:tcPr>
          <w:p w14:paraId="031ECC4D"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2</w:t>
            </w:r>
          </w:p>
        </w:tc>
      </w:tr>
      <w:tr w:rsidR="00774C45" w:rsidRPr="005D0705" w14:paraId="096515BD" w14:textId="77777777" w:rsidTr="00774C45">
        <w:tc>
          <w:tcPr>
            <w:tcW w:w="2644" w:type="dxa"/>
          </w:tcPr>
          <w:p w14:paraId="70D85609"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Total</w:t>
            </w:r>
          </w:p>
        </w:tc>
        <w:tc>
          <w:tcPr>
            <w:tcW w:w="1211" w:type="dxa"/>
          </w:tcPr>
          <w:p w14:paraId="36697BAD"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25</w:t>
            </w:r>
          </w:p>
        </w:tc>
        <w:tc>
          <w:tcPr>
            <w:tcW w:w="1289" w:type="dxa"/>
          </w:tcPr>
          <w:p w14:paraId="07BA5E9D"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25</w:t>
            </w:r>
          </w:p>
        </w:tc>
        <w:tc>
          <w:tcPr>
            <w:tcW w:w="1388" w:type="dxa"/>
          </w:tcPr>
          <w:p w14:paraId="13CC5A72"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25</w:t>
            </w:r>
          </w:p>
        </w:tc>
        <w:tc>
          <w:tcPr>
            <w:tcW w:w="1412" w:type="dxa"/>
          </w:tcPr>
          <w:p w14:paraId="21B67DBD" w14:textId="77777777" w:rsidR="00774C45" w:rsidRPr="00811130" w:rsidRDefault="00774C45" w:rsidP="005D0705">
            <w:pPr>
              <w:adjustRightInd w:val="0"/>
              <w:snapToGrid w:val="0"/>
              <w:spacing w:line="360" w:lineRule="auto"/>
              <w:jc w:val="both"/>
              <w:rPr>
                <w:rFonts w:ascii="Book Antiqua" w:hAnsi="Book Antiqua"/>
              </w:rPr>
            </w:pPr>
            <w:r w:rsidRPr="00811130">
              <w:rPr>
                <w:rFonts w:ascii="Book Antiqua" w:hAnsi="Book Antiqua"/>
              </w:rPr>
              <w:t>25</w:t>
            </w:r>
          </w:p>
        </w:tc>
        <w:tc>
          <w:tcPr>
            <w:tcW w:w="1488" w:type="dxa"/>
          </w:tcPr>
          <w:p w14:paraId="71028995" w14:textId="77777777" w:rsidR="00774C45" w:rsidRPr="005D0705" w:rsidRDefault="00774C45" w:rsidP="005D0705">
            <w:pPr>
              <w:adjustRightInd w:val="0"/>
              <w:snapToGrid w:val="0"/>
              <w:spacing w:line="360" w:lineRule="auto"/>
              <w:jc w:val="both"/>
              <w:rPr>
                <w:rFonts w:ascii="Book Antiqua" w:hAnsi="Book Antiqua"/>
              </w:rPr>
            </w:pPr>
            <w:r w:rsidRPr="00811130">
              <w:rPr>
                <w:rFonts w:ascii="Book Antiqua" w:hAnsi="Book Antiqua"/>
              </w:rPr>
              <w:t>9</w:t>
            </w:r>
          </w:p>
        </w:tc>
      </w:tr>
    </w:tbl>
    <w:p w14:paraId="7DD64D60" w14:textId="3BBD3D88" w:rsidR="00774C45" w:rsidRPr="005D0705" w:rsidRDefault="004F23D4" w:rsidP="005D0705">
      <w:pPr>
        <w:adjustRightInd w:val="0"/>
        <w:snapToGrid w:val="0"/>
        <w:spacing w:line="360" w:lineRule="auto"/>
        <w:jc w:val="both"/>
        <w:rPr>
          <w:rFonts w:ascii="Book Antiqua" w:hAnsi="Book Antiqua"/>
          <w:lang w:eastAsia="zh-CN"/>
        </w:rPr>
      </w:pPr>
      <w:r>
        <w:rPr>
          <w:rFonts w:ascii="Book Antiqua" w:hAnsi="Book Antiqua"/>
        </w:rPr>
        <w:t>Data are the n</w:t>
      </w:r>
      <w:r w:rsidRPr="00811130">
        <w:rPr>
          <w:rFonts w:ascii="Book Antiqua" w:hAnsi="Book Antiqua"/>
        </w:rPr>
        <w:t>umber of</w:t>
      </w:r>
      <w:r>
        <w:rPr>
          <w:rFonts w:ascii="Book Antiqua" w:hAnsi="Book Antiqua"/>
        </w:rPr>
        <w:t xml:space="preserve"> subjects.</w:t>
      </w:r>
    </w:p>
    <w:sectPr w:rsidR="00774C45" w:rsidRPr="005D07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AC589" w14:textId="77777777" w:rsidR="00B53B54" w:rsidRDefault="00B53B54" w:rsidP="009F46EB">
      <w:r>
        <w:separator/>
      </w:r>
    </w:p>
  </w:endnote>
  <w:endnote w:type="continuationSeparator" w:id="0">
    <w:p w14:paraId="4EF32193" w14:textId="77777777" w:rsidR="00B53B54" w:rsidRDefault="00B53B54" w:rsidP="009F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714964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7D60849" w14:textId="165759AD" w:rsidR="009F46EB" w:rsidRPr="009C3CE7" w:rsidRDefault="009F46EB">
            <w:pPr>
              <w:pStyle w:val="Footer"/>
              <w:jc w:val="right"/>
              <w:rPr>
                <w:rFonts w:ascii="Book Antiqua" w:hAnsi="Book Antiqua"/>
                <w:sz w:val="24"/>
                <w:szCs w:val="24"/>
              </w:rPr>
            </w:pPr>
            <w:r>
              <w:rPr>
                <w:lang w:val="zh-CN" w:eastAsia="zh-CN"/>
              </w:rPr>
              <w:t xml:space="preserve"> </w:t>
            </w:r>
            <w:r w:rsidRPr="009C3CE7">
              <w:rPr>
                <w:rFonts w:ascii="Book Antiqua" w:hAnsi="Book Antiqua"/>
                <w:sz w:val="24"/>
                <w:szCs w:val="24"/>
              </w:rPr>
              <w:fldChar w:fldCharType="begin"/>
            </w:r>
            <w:r w:rsidRPr="009C3CE7">
              <w:rPr>
                <w:rFonts w:ascii="Book Antiqua" w:hAnsi="Book Antiqua"/>
                <w:sz w:val="24"/>
                <w:szCs w:val="24"/>
              </w:rPr>
              <w:instrText>PAGE</w:instrText>
            </w:r>
            <w:r w:rsidRPr="009C3CE7">
              <w:rPr>
                <w:rFonts w:ascii="Book Antiqua" w:hAnsi="Book Antiqua"/>
                <w:sz w:val="24"/>
                <w:szCs w:val="24"/>
              </w:rPr>
              <w:fldChar w:fldCharType="separate"/>
            </w:r>
            <w:r w:rsidR="00552838" w:rsidRPr="009C3CE7">
              <w:rPr>
                <w:rFonts w:ascii="Book Antiqua" w:hAnsi="Book Antiqua"/>
                <w:noProof/>
                <w:sz w:val="24"/>
                <w:szCs w:val="24"/>
              </w:rPr>
              <w:t>3</w:t>
            </w:r>
            <w:r w:rsidRPr="009C3CE7">
              <w:rPr>
                <w:rFonts w:ascii="Book Antiqua" w:hAnsi="Book Antiqua"/>
                <w:sz w:val="24"/>
                <w:szCs w:val="24"/>
              </w:rPr>
              <w:fldChar w:fldCharType="end"/>
            </w:r>
            <w:r w:rsidRPr="009C3CE7">
              <w:rPr>
                <w:rFonts w:ascii="Book Antiqua" w:hAnsi="Book Antiqua"/>
                <w:sz w:val="24"/>
                <w:szCs w:val="24"/>
                <w:lang w:val="zh-CN" w:eastAsia="zh-CN"/>
              </w:rPr>
              <w:t xml:space="preserve"> / </w:t>
            </w:r>
            <w:r w:rsidRPr="009C3CE7">
              <w:rPr>
                <w:rFonts w:ascii="Book Antiqua" w:hAnsi="Book Antiqua"/>
                <w:sz w:val="24"/>
                <w:szCs w:val="24"/>
              </w:rPr>
              <w:fldChar w:fldCharType="begin"/>
            </w:r>
            <w:r w:rsidRPr="009C3CE7">
              <w:rPr>
                <w:rFonts w:ascii="Book Antiqua" w:hAnsi="Book Antiqua"/>
                <w:sz w:val="24"/>
                <w:szCs w:val="24"/>
              </w:rPr>
              <w:instrText>NUMPAGES</w:instrText>
            </w:r>
            <w:r w:rsidRPr="009C3CE7">
              <w:rPr>
                <w:rFonts w:ascii="Book Antiqua" w:hAnsi="Book Antiqua"/>
                <w:sz w:val="24"/>
                <w:szCs w:val="24"/>
              </w:rPr>
              <w:fldChar w:fldCharType="separate"/>
            </w:r>
            <w:r w:rsidR="00552838" w:rsidRPr="009C3CE7">
              <w:rPr>
                <w:rFonts w:ascii="Book Antiqua" w:hAnsi="Book Antiqua"/>
                <w:noProof/>
                <w:sz w:val="24"/>
                <w:szCs w:val="24"/>
              </w:rPr>
              <w:t>21</w:t>
            </w:r>
            <w:r w:rsidRPr="009C3CE7">
              <w:rPr>
                <w:rFonts w:ascii="Book Antiqua" w:hAnsi="Book Antiqua"/>
                <w:sz w:val="24"/>
                <w:szCs w:val="24"/>
              </w:rPr>
              <w:fldChar w:fldCharType="end"/>
            </w:r>
          </w:p>
        </w:sdtContent>
      </w:sdt>
    </w:sdtContent>
  </w:sdt>
  <w:p w14:paraId="23B1D44B" w14:textId="77777777" w:rsidR="009F46EB" w:rsidRDefault="009F4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EFF1F" w14:textId="77777777" w:rsidR="00B53B54" w:rsidRDefault="00B53B54" w:rsidP="009F46EB">
      <w:r>
        <w:separator/>
      </w:r>
    </w:p>
  </w:footnote>
  <w:footnote w:type="continuationSeparator" w:id="0">
    <w:p w14:paraId="1ADC9D13" w14:textId="77777777" w:rsidR="00B53B54" w:rsidRDefault="00B53B54" w:rsidP="009F4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E9F"/>
    <w:rsid w:val="00041A11"/>
    <w:rsid w:val="000800F6"/>
    <w:rsid w:val="0008479D"/>
    <w:rsid w:val="000A7E89"/>
    <w:rsid w:val="000B5662"/>
    <w:rsid w:val="000D0265"/>
    <w:rsid w:val="000D2B8A"/>
    <w:rsid w:val="0013752F"/>
    <w:rsid w:val="00150195"/>
    <w:rsid w:val="001803A6"/>
    <w:rsid w:val="00182D15"/>
    <w:rsid w:val="001A1FA3"/>
    <w:rsid w:val="001D3DBD"/>
    <w:rsid w:val="001E1EE8"/>
    <w:rsid w:val="001F0C3F"/>
    <w:rsid w:val="003043CE"/>
    <w:rsid w:val="003120C8"/>
    <w:rsid w:val="00354AF4"/>
    <w:rsid w:val="0037561E"/>
    <w:rsid w:val="004876B0"/>
    <w:rsid w:val="00491ED6"/>
    <w:rsid w:val="004F23D4"/>
    <w:rsid w:val="005134E5"/>
    <w:rsid w:val="00535220"/>
    <w:rsid w:val="00552838"/>
    <w:rsid w:val="00594AE1"/>
    <w:rsid w:val="005C2E65"/>
    <w:rsid w:val="005D0705"/>
    <w:rsid w:val="0069498A"/>
    <w:rsid w:val="006B04DF"/>
    <w:rsid w:val="006B0B81"/>
    <w:rsid w:val="006D7CD2"/>
    <w:rsid w:val="00732DFA"/>
    <w:rsid w:val="00774C45"/>
    <w:rsid w:val="0077694A"/>
    <w:rsid w:val="007C6BCC"/>
    <w:rsid w:val="00811130"/>
    <w:rsid w:val="00820C67"/>
    <w:rsid w:val="00887667"/>
    <w:rsid w:val="008E0041"/>
    <w:rsid w:val="00912473"/>
    <w:rsid w:val="0092651F"/>
    <w:rsid w:val="00936168"/>
    <w:rsid w:val="00957DD5"/>
    <w:rsid w:val="00960071"/>
    <w:rsid w:val="009707B3"/>
    <w:rsid w:val="009B1A9F"/>
    <w:rsid w:val="009B258E"/>
    <w:rsid w:val="009C3CE7"/>
    <w:rsid w:val="009D59E3"/>
    <w:rsid w:val="009F46EB"/>
    <w:rsid w:val="009F7A82"/>
    <w:rsid w:val="00A01FD2"/>
    <w:rsid w:val="00A040B6"/>
    <w:rsid w:val="00A57F5D"/>
    <w:rsid w:val="00A77B3E"/>
    <w:rsid w:val="00A82AFB"/>
    <w:rsid w:val="00AE35BE"/>
    <w:rsid w:val="00AF4DB8"/>
    <w:rsid w:val="00B53B54"/>
    <w:rsid w:val="00BA7FBE"/>
    <w:rsid w:val="00BB5699"/>
    <w:rsid w:val="00BC1AFB"/>
    <w:rsid w:val="00BF2405"/>
    <w:rsid w:val="00BF66B3"/>
    <w:rsid w:val="00C2731D"/>
    <w:rsid w:val="00C401FE"/>
    <w:rsid w:val="00C7515E"/>
    <w:rsid w:val="00CA2A55"/>
    <w:rsid w:val="00CC0930"/>
    <w:rsid w:val="00CF1604"/>
    <w:rsid w:val="00D05469"/>
    <w:rsid w:val="00D51FDA"/>
    <w:rsid w:val="00D90335"/>
    <w:rsid w:val="00DC14E8"/>
    <w:rsid w:val="00DE4862"/>
    <w:rsid w:val="00DE5BAA"/>
    <w:rsid w:val="00DF0B4F"/>
    <w:rsid w:val="00E03F97"/>
    <w:rsid w:val="00E1717E"/>
    <w:rsid w:val="00E576A5"/>
    <w:rsid w:val="00E750B0"/>
    <w:rsid w:val="00F024C7"/>
    <w:rsid w:val="00F53011"/>
    <w:rsid w:val="00FB28CE"/>
    <w:rsid w:val="00FD512E"/>
    <w:rsid w:val="00FD61B6"/>
    <w:rsid w:val="00FE17B7"/>
    <w:rsid w:val="00FE7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7EBF0"/>
  <w15:docId w15:val="{34539FB0-4ABE-49CE-BA9D-962A1CF8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DefaultParagraphFont"/>
  </w:style>
  <w:style w:type="character" w:customStyle="1" w:styleId="src">
    <w:name w:val="src"/>
    <w:basedOn w:val="DefaultParagraphFont"/>
  </w:style>
  <w:style w:type="paragraph" w:styleId="Header">
    <w:name w:val="header"/>
    <w:basedOn w:val="Normal"/>
    <w:link w:val="HeaderChar"/>
    <w:unhideWhenUsed/>
    <w:rsid w:val="009F46E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F46EB"/>
    <w:rPr>
      <w:sz w:val="18"/>
      <w:szCs w:val="18"/>
    </w:rPr>
  </w:style>
  <w:style w:type="paragraph" w:styleId="Footer">
    <w:name w:val="footer"/>
    <w:basedOn w:val="Normal"/>
    <w:link w:val="FooterChar"/>
    <w:uiPriority w:val="99"/>
    <w:unhideWhenUsed/>
    <w:rsid w:val="009F46E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F46EB"/>
    <w:rPr>
      <w:sz w:val="18"/>
      <w:szCs w:val="18"/>
    </w:rPr>
  </w:style>
  <w:style w:type="character" w:styleId="CommentReference">
    <w:name w:val="annotation reference"/>
    <w:basedOn w:val="DefaultParagraphFont"/>
    <w:semiHidden/>
    <w:unhideWhenUsed/>
    <w:rsid w:val="000D0265"/>
    <w:rPr>
      <w:sz w:val="21"/>
      <w:szCs w:val="21"/>
    </w:rPr>
  </w:style>
  <w:style w:type="paragraph" w:styleId="CommentText">
    <w:name w:val="annotation text"/>
    <w:basedOn w:val="Normal"/>
    <w:link w:val="CommentTextChar"/>
    <w:semiHidden/>
    <w:unhideWhenUsed/>
    <w:rsid w:val="000D0265"/>
  </w:style>
  <w:style w:type="character" w:customStyle="1" w:styleId="CommentTextChar">
    <w:name w:val="Comment Text Char"/>
    <w:basedOn w:val="DefaultParagraphFont"/>
    <w:link w:val="CommentText"/>
    <w:semiHidden/>
    <w:rsid w:val="000D0265"/>
    <w:rPr>
      <w:sz w:val="24"/>
      <w:szCs w:val="24"/>
    </w:rPr>
  </w:style>
  <w:style w:type="paragraph" w:styleId="CommentSubject">
    <w:name w:val="annotation subject"/>
    <w:basedOn w:val="CommentText"/>
    <w:next w:val="CommentText"/>
    <w:link w:val="CommentSubjectChar"/>
    <w:semiHidden/>
    <w:unhideWhenUsed/>
    <w:rsid w:val="000D0265"/>
    <w:rPr>
      <w:b/>
      <w:bCs/>
    </w:rPr>
  </w:style>
  <w:style w:type="character" w:customStyle="1" w:styleId="CommentSubjectChar">
    <w:name w:val="Comment Subject Char"/>
    <w:basedOn w:val="CommentTextChar"/>
    <w:link w:val="CommentSubject"/>
    <w:semiHidden/>
    <w:rsid w:val="000D0265"/>
    <w:rPr>
      <w:b/>
      <w:bCs/>
      <w:sz w:val="24"/>
      <w:szCs w:val="24"/>
    </w:rPr>
  </w:style>
  <w:style w:type="table" w:styleId="TableGrid">
    <w:name w:val="Table Grid"/>
    <w:basedOn w:val="TableNormal"/>
    <w:uiPriority w:val="59"/>
    <w:qFormat/>
    <w:rsid w:val="00E1717E"/>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浅色1"/>
    <w:basedOn w:val="TableNormal"/>
    <w:uiPriority w:val="40"/>
    <w:qFormat/>
    <w:rsid w:val="00774C45"/>
    <w:rPr>
      <w:rFonts w:eastAsia="SimSun"/>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D07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2F326E7-D908-1A49-B2EA-4BA11A6FF388}">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21</Pages>
  <Words>4008</Words>
  <Characters>22851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2021-05-03T01:03:00Z</dcterms:created>
  <dcterms:modified xsi:type="dcterms:W3CDTF">2021-05-03T01:03:00Z</dcterms:modified>
</cp:coreProperties>
</file>