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4023" w:rsidRPr="00F0391A" w:rsidRDefault="00F35EA4">
      <w:pPr>
        <w:spacing w:line="360" w:lineRule="auto"/>
        <w:jc w:val="both"/>
      </w:pPr>
      <w:r w:rsidRPr="00F0391A">
        <w:rPr>
          <w:rFonts w:ascii="Book Antiqua" w:eastAsia="Book Antiqua" w:hAnsi="Book Antiqua" w:cs="Book Antiqua"/>
          <w:b/>
          <w:color w:val="000000"/>
        </w:rPr>
        <w:t xml:space="preserve">Name of Journal: </w:t>
      </w:r>
      <w:r w:rsidRPr="00F0391A">
        <w:rPr>
          <w:rFonts w:ascii="Book Antiqua" w:eastAsia="Book Antiqua" w:hAnsi="Book Antiqua" w:cs="Book Antiqua"/>
          <w:i/>
          <w:color w:val="000000"/>
        </w:rPr>
        <w:t>World Journal of Clinical Oncology</w:t>
      </w:r>
    </w:p>
    <w:p w:rsidR="00164023" w:rsidRPr="00F0391A" w:rsidRDefault="00F35EA4">
      <w:pPr>
        <w:spacing w:line="360" w:lineRule="auto"/>
        <w:jc w:val="both"/>
      </w:pPr>
      <w:r w:rsidRPr="00F0391A">
        <w:rPr>
          <w:rFonts w:ascii="Book Antiqua" w:eastAsia="Book Antiqua" w:hAnsi="Book Antiqua" w:cs="Book Antiqua"/>
          <w:b/>
          <w:color w:val="000000"/>
        </w:rPr>
        <w:t xml:space="preserve">Manuscript NO: </w:t>
      </w:r>
      <w:r w:rsidRPr="00F0391A">
        <w:rPr>
          <w:rFonts w:ascii="Book Antiqua" w:eastAsia="Book Antiqua" w:hAnsi="Book Antiqua" w:cs="Book Antiqua"/>
          <w:color w:val="000000"/>
        </w:rPr>
        <w:t>61561</w:t>
      </w:r>
    </w:p>
    <w:p w:rsidR="00164023" w:rsidRPr="00F0391A" w:rsidRDefault="00F35EA4">
      <w:pPr>
        <w:spacing w:line="360" w:lineRule="auto"/>
        <w:jc w:val="both"/>
      </w:pPr>
      <w:r w:rsidRPr="00F0391A">
        <w:rPr>
          <w:rFonts w:ascii="Book Antiqua" w:eastAsia="Book Antiqua" w:hAnsi="Book Antiqua" w:cs="Book Antiqua"/>
          <w:b/>
          <w:color w:val="000000"/>
        </w:rPr>
        <w:t xml:space="preserve">Manuscript Type: </w:t>
      </w:r>
      <w:r w:rsidRPr="00F0391A">
        <w:rPr>
          <w:rFonts w:ascii="Book Antiqua" w:eastAsia="Book Antiqua" w:hAnsi="Book Antiqua" w:cs="Book Antiqua"/>
          <w:color w:val="000000"/>
        </w:rPr>
        <w:t>CASE REPORT</w:t>
      </w:r>
    </w:p>
    <w:p w:rsidR="00164023" w:rsidRPr="00F0391A" w:rsidRDefault="00164023">
      <w:pPr>
        <w:spacing w:line="360" w:lineRule="auto"/>
        <w:jc w:val="both"/>
      </w:pPr>
    </w:p>
    <w:p w:rsidR="00164023" w:rsidRPr="00F0391A" w:rsidRDefault="00F35EA4">
      <w:pPr>
        <w:spacing w:line="360" w:lineRule="auto"/>
        <w:jc w:val="both"/>
      </w:pPr>
      <w:proofErr w:type="spellStart"/>
      <w:r w:rsidRPr="00F0391A">
        <w:rPr>
          <w:rFonts w:ascii="Book Antiqua" w:eastAsia="Book Antiqua" w:hAnsi="Book Antiqua" w:cs="Book Antiqua"/>
          <w:b/>
          <w:bCs/>
          <w:color w:val="000000"/>
        </w:rPr>
        <w:t>Lenvatinib</w:t>
      </w:r>
      <w:proofErr w:type="spellEnd"/>
      <w:r w:rsidRPr="00F0391A">
        <w:rPr>
          <w:rFonts w:ascii="Book Antiqua" w:eastAsia="Book Antiqua" w:hAnsi="Book Antiqua" w:cs="Book Antiqua"/>
          <w:b/>
          <w:bCs/>
          <w:color w:val="000000"/>
        </w:rPr>
        <w:t xml:space="preserve">-induced </w:t>
      </w:r>
      <w:proofErr w:type="spellStart"/>
      <w:r w:rsidRPr="00F0391A">
        <w:rPr>
          <w:rFonts w:ascii="Book Antiqua" w:eastAsia="Book Antiqua" w:hAnsi="Book Antiqua" w:cs="Book Antiqua"/>
          <w:b/>
          <w:bCs/>
          <w:color w:val="000000"/>
        </w:rPr>
        <w:t>multiorgan</w:t>
      </w:r>
      <w:proofErr w:type="spellEnd"/>
      <w:r w:rsidRPr="00F0391A">
        <w:rPr>
          <w:rFonts w:ascii="Book Antiqua" w:eastAsia="Book Antiqua" w:hAnsi="Book Antiqua" w:cs="Book Antiqua"/>
          <w:b/>
          <w:bCs/>
          <w:color w:val="000000"/>
        </w:rPr>
        <w:t xml:space="preserve"> adverse events in </w:t>
      </w:r>
      <w:proofErr w:type="spellStart"/>
      <w:r w:rsidRPr="00F0391A">
        <w:rPr>
          <w:rFonts w:ascii="Book Antiqua" w:eastAsia="Book Antiqua" w:hAnsi="Book Antiqua" w:cs="Book Antiqua"/>
          <w:b/>
          <w:bCs/>
          <w:color w:val="000000"/>
        </w:rPr>
        <w:t>Hurthle</w:t>
      </w:r>
      <w:proofErr w:type="spellEnd"/>
      <w:r w:rsidRPr="00F0391A">
        <w:rPr>
          <w:rFonts w:ascii="Book Antiqua" w:eastAsia="Book Antiqua" w:hAnsi="Book Antiqua" w:cs="Book Antiqua"/>
          <w:b/>
          <w:bCs/>
          <w:color w:val="000000"/>
        </w:rPr>
        <w:t xml:space="preserve"> cell thyroid cancer: A case report</w:t>
      </w:r>
    </w:p>
    <w:p w:rsidR="00164023" w:rsidRPr="00F0391A" w:rsidRDefault="00164023">
      <w:pPr>
        <w:spacing w:line="360" w:lineRule="auto"/>
        <w:jc w:val="both"/>
      </w:pPr>
    </w:p>
    <w:p w:rsidR="00164023" w:rsidRPr="00F0391A" w:rsidRDefault="00F35EA4">
      <w:pPr>
        <w:spacing w:line="360" w:lineRule="auto"/>
        <w:jc w:val="both"/>
      </w:pPr>
      <w:r w:rsidRPr="00F0391A">
        <w:rPr>
          <w:rFonts w:ascii="Book Antiqua" w:eastAsia="Book Antiqua" w:hAnsi="Book Antiqua" w:cs="Book Antiqua"/>
          <w:color w:val="000000"/>
        </w:rPr>
        <w:t xml:space="preserve">Butt MI </w:t>
      </w:r>
      <w:r w:rsidRPr="00F0391A">
        <w:rPr>
          <w:rFonts w:ascii="Book Antiqua" w:eastAsia="Book Antiqua" w:hAnsi="Book Antiqua" w:cs="Book Antiqua"/>
          <w:i/>
          <w:iCs/>
          <w:color w:val="000000"/>
        </w:rPr>
        <w:t>et al</w:t>
      </w:r>
      <w:r w:rsidRPr="00F0391A">
        <w:rPr>
          <w:rFonts w:ascii="Book Antiqua" w:eastAsia="Book Antiqua" w:hAnsi="Book Antiqua" w:cs="Book Antiqua"/>
          <w:color w:val="000000"/>
        </w:rPr>
        <w:t xml:space="preserve">. </w:t>
      </w:r>
      <w:proofErr w:type="spellStart"/>
      <w:r w:rsidRPr="00F0391A">
        <w:rPr>
          <w:rFonts w:ascii="Book Antiqua" w:eastAsia="Book Antiqua" w:hAnsi="Book Antiqua" w:cs="Book Antiqua"/>
          <w:color w:val="000000"/>
        </w:rPr>
        <w:t>Lenvatinib</w:t>
      </w:r>
      <w:proofErr w:type="spellEnd"/>
      <w:r w:rsidRPr="00F0391A">
        <w:rPr>
          <w:rFonts w:ascii="Book Antiqua" w:eastAsia="Book Antiqua" w:hAnsi="Book Antiqua" w:cs="Book Antiqua"/>
          <w:color w:val="000000"/>
        </w:rPr>
        <w:t>-induced AEs in thyroid cancer</w:t>
      </w:r>
    </w:p>
    <w:p w:rsidR="00164023" w:rsidRPr="00F0391A" w:rsidRDefault="00164023">
      <w:pPr>
        <w:spacing w:line="360" w:lineRule="auto"/>
        <w:jc w:val="both"/>
      </w:pPr>
    </w:p>
    <w:p w:rsidR="00164023" w:rsidRPr="00F0391A" w:rsidRDefault="00F35EA4">
      <w:pPr>
        <w:spacing w:line="360" w:lineRule="auto"/>
        <w:jc w:val="both"/>
      </w:pPr>
      <w:r w:rsidRPr="00F0391A">
        <w:rPr>
          <w:rFonts w:ascii="Book Antiqua" w:eastAsia="Book Antiqua" w:hAnsi="Book Antiqua" w:cs="Book Antiqua"/>
          <w:color w:val="000000"/>
        </w:rPr>
        <w:t xml:space="preserve">Muhammad Imran Butt, </w:t>
      </w:r>
      <w:proofErr w:type="spellStart"/>
      <w:r w:rsidRPr="00F0391A">
        <w:rPr>
          <w:rFonts w:ascii="Book Antiqua" w:eastAsia="Book Antiqua" w:hAnsi="Book Antiqua" w:cs="Book Antiqua"/>
          <w:color w:val="000000"/>
        </w:rPr>
        <w:t>Abdulmohsen</w:t>
      </w:r>
      <w:proofErr w:type="spellEnd"/>
      <w:r w:rsidRPr="00F0391A">
        <w:rPr>
          <w:rFonts w:ascii="Book Antiqua" w:eastAsia="Book Antiqua" w:hAnsi="Book Antiqua" w:cs="Book Antiqua"/>
          <w:color w:val="000000"/>
        </w:rPr>
        <w:t xml:space="preserve"> Mohammed Khalid </w:t>
      </w:r>
      <w:proofErr w:type="spellStart"/>
      <w:r w:rsidRPr="00F0391A">
        <w:rPr>
          <w:rFonts w:ascii="Book Antiqua" w:eastAsia="Book Antiqua" w:hAnsi="Book Antiqua" w:cs="Book Antiqua"/>
          <w:color w:val="000000"/>
        </w:rPr>
        <w:t>Bakhsh</w:t>
      </w:r>
      <w:proofErr w:type="spellEnd"/>
      <w:r w:rsidRPr="00F0391A">
        <w:rPr>
          <w:rFonts w:ascii="Book Antiqua" w:eastAsia="Book Antiqua" w:hAnsi="Book Antiqua" w:cs="Book Antiqua"/>
          <w:color w:val="000000"/>
        </w:rPr>
        <w:t xml:space="preserve">, Quaid </w:t>
      </w:r>
      <w:proofErr w:type="spellStart"/>
      <w:r w:rsidRPr="00F0391A">
        <w:rPr>
          <w:rFonts w:ascii="Book Antiqua" w:eastAsia="Book Antiqua" w:hAnsi="Book Antiqua" w:cs="Book Antiqua"/>
          <w:color w:val="000000"/>
        </w:rPr>
        <w:t>Johar</w:t>
      </w:r>
      <w:proofErr w:type="spellEnd"/>
      <w:r w:rsidRPr="00F0391A">
        <w:rPr>
          <w:rFonts w:ascii="Book Antiqua" w:eastAsia="Book Antiqua" w:hAnsi="Book Antiqua" w:cs="Book Antiqua"/>
          <w:color w:val="000000"/>
        </w:rPr>
        <w:t xml:space="preserve"> </w:t>
      </w:r>
      <w:proofErr w:type="spellStart"/>
      <w:r w:rsidRPr="00F0391A">
        <w:rPr>
          <w:rFonts w:ascii="Book Antiqua" w:eastAsia="Book Antiqua" w:hAnsi="Book Antiqua" w:cs="Book Antiqua"/>
          <w:color w:val="000000"/>
        </w:rPr>
        <w:t>Nadri</w:t>
      </w:r>
      <w:proofErr w:type="spellEnd"/>
    </w:p>
    <w:p w:rsidR="00164023" w:rsidRPr="00F0391A" w:rsidRDefault="00164023">
      <w:pPr>
        <w:spacing w:line="360" w:lineRule="auto"/>
        <w:jc w:val="both"/>
      </w:pPr>
    </w:p>
    <w:p w:rsidR="00164023" w:rsidRPr="00F0391A" w:rsidRDefault="00F35EA4">
      <w:pPr>
        <w:spacing w:line="360" w:lineRule="auto"/>
        <w:jc w:val="both"/>
      </w:pPr>
      <w:r w:rsidRPr="00F0391A">
        <w:rPr>
          <w:rFonts w:ascii="Book Antiqua" w:eastAsia="Book Antiqua" w:hAnsi="Book Antiqua" w:cs="Book Antiqua"/>
          <w:b/>
          <w:bCs/>
          <w:color w:val="000000"/>
        </w:rPr>
        <w:t xml:space="preserve">Muhammad Imran Butt, </w:t>
      </w:r>
      <w:proofErr w:type="spellStart"/>
      <w:r w:rsidRPr="00F0391A">
        <w:rPr>
          <w:rFonts w:ascii="Book Antiqua" w:eastAsia="Book Antiqua" w:hAnsi="Book Antiqua" w:cs="Book Antiqua"/>
          <w:b/>
          <w:bCs/>
          <w:color w:val="000000"/>
        </w:rPr>
        <w:t>Abdulmohsen</w:t>
      </w:r>
      <w:proofErr w:type="spellEnd"/>
      <w:r w:rsidRPr="00F0391A">
        <w:rPr>
          <w:rFonts w:ascii="Book Antiqua" w:eastAsia="Book Antiqua" w:hAnsi="Book Antiqua" w:cs="Book Antiqua"/>
          <w:b/>
          <w:bCs/>
          <w:color w:val="000000"/>
        </w:rPr>
        <w:t xml:space="preserve"> Mohammed Khalid </w:t>
      </w:r>
      <w:proofErr w:type="spellStart"/>
      <w:r w:rsidRPr="00F0391A">
        <w:rPr>
          <w:rFonts w:ascii="Book Antiqua" w:eastAsia="Book Antiqua" w:hAnsi="Book Antiqua" w:cs="Book Antiqua"/>
          <w:b/>
          <w:bCs/>
          <w:color w:val="000000"/>
        </w:rPr>
        <w:t>Bakhsh</w:t>
      </w:r>
      <w:proofErr w:type="spellEnd"/>
      <w:r w:rsidRPr="00F0391A">
        <w:rPr>
          <w:rFonts w:ascii="Book Antiqua" w:eastAsia="Book Antiqua" w:hAnsi="Book Antiqua" w:cs="Book Antiqua"/>
          <w:b/>
          <w:bCs/>
          <w:color w:val="000000"/>
        </w:rPr>
        <w:t xml:space="preserve">, Quaid </w:t>
      </w:r>
      <w:proofErr w:type="spellStart"/>
      <w:r w:rsidRPr="00F0391A">
        <w:rPr>
          <w:rFonts w:ascii="Book Antiqua" w:eastAsia="Book Antiqua" w:hAnsi="Book Antiqua" w:cs="Book Antiqua"/>
          <w:b/>
          <w:bCs/>
          <w:color w:val="000000"/>
        </w:rPr>
        <w:t>Johar</w:t>
      </w:r>
      <w:proofErr w:type="spellEnd"/>
      <w:r w:rsidRPr="00F0391A">
        <w:rPr>
          <w:rFonts w:ascii="Book Antiqua" w:eastAsia="Book Antiqua" w:hAnsi="Book Antiqua" w:cs="Book Antiqua"/>
          <w:b/>
          <w:bCs/>
          <w:color w:val="000000"/>
        </w:rPr>
        <w:t xml:space="preserve"> </w:t>
      </w:r>
      <w:proofErr w:type="spellStart"/>
      <w:r w:rsidRPr="00F0391A">
        <w:rPr>
          <w:rFonts w:ascii="Book Antiqua" w:eastAsia="Book Antiqua" w:hAnsi="Book Antiqua" w:cs="Book Antiqua"/>
          <w:b/>
          <w:bCs/>
          <w:color w:val="000000"/>
        </w:rPr>
        <w:t>Nadri</w:t>
      </w:r>
      <w:proofErr w:type="spellEnd"/>
      <w:r w:rsidRPr="00F0391A">
        <w:rPr>
          <w:rFonts w:ascii="Book Antiqua" w:eastAsia="Book Antiqua" w:hAnsi="Book Antiqua" w:cs="Book Antiqua"/>
          <w:b/>
          <w:bCs/>
          <w:color w:val="000000"/>
        </w:rPr>
        <w:t xml:space="preserve">, </w:t>
      </w:r>
      <w:r w:rsidRPr="00F0391A">
        <w:rPr>
          <w:rFonts w:ascii="Book Antiqua" w:eastAsia="Book Antiqua" w:hAnsi="Book Antiqua" w:cs="Book Antiqua"/>
          <w:color w:val="000000"/>
        </w:rPr>
        <w:t>Department of Medicine, King Faisal Specialist Hospital, Research Centre, Al Faisal University, Riyadh 12713, Saudi Arabia</w:t>
      </w:r>
    </w:p>
    <w:p w:rsidR="00164023" w:rsidRPr="00F0391A" w:rsidRDefault="00164023">
      <w:pPr>
        <w:spacing w:line="360" w:lineRule="auto"/>
        <w:jc w:val="both"/>
      </w:pPr>
    </w:p>
    <w:p w:rsidR="00164023" w:rsidRPr="00F0391A" w:rsidRDefault="00F35EA4">
      <w:pPr>
        <w:spacing w:line="360" w:lineRule="auto"/>
        <w:jc w:val="both"/>
      </w:pPr>
      <w:r w:rsidRPr="00F0391A">
        <w:rPr>
          <w:rFonts w:ascii="Book Antiqua" w:eastAsia="Book Antiqua" w:hAnsi="Book Antiqua" w:cs="Book Antiqua"/>
          <w:b/>
          <w:bCs/>
          <w:color w:val="000000"/>
        </w:rPr>
        <w:t xml:space="preserve">Author contributions: </w:t>
      </w:r>
      <w:r w:rsidRPr="00F0391A">
        <w:rPr>
          <w:rFonts w:ascii="Book Antiqua" w:eastAsia="Book Antiqua" w:hAnsi="Book Antiqua" w:cs="Book Antiqua"/>
          <w:color w:val="000000"/>
        </w:rPr>
        <w:t xml:space="preserve">Butt MI is the primary endocrinology physician involved in the care of the patient, and he reviewed the literature and drafted the manuscript; </w:t>
      </w:r>
      <w:proofErr w:type="spellStart"/>
      <w:r w:rsidRPr="00F0391A">
        <w:rPr>
          <w:rFonts w:ascii="Book Antiqua" w:eastAsia="Book Antiqua" w:hAnsi="Book Antiqua" w:cs="Book Antiqua"/>
          <w:color w:val="000000"/>
        </w:rPr>
        <w:t>Bakhsh</w:t>
      </w:r>
      <w:proofErr w:type="spellEnd"/>
      <w:r w:rsidRPr="00F0391A">
        <w:rPr>
          <w:rFonts w:ascii="Book Antiqua" w:eastAsia="Book Antiqua" w:hAnsi="Book Antiqua" w:cs="Book Antiqua"/>
          <w:color w:val="000000"/>
        </w:rPr>
        <w:t xml:space="preserve"> MK is the endocrinology fellow who took informed written consent from the patient and collated and prepared the laboratory data for the manuscript; </w:t>
      </w:r>
      <w:proofErr w:type="spellStart"/>
      <w:r w:rsidRPr="00F0391A">
        <w:rPr>
          <w:rFonts w:ascii="Book Antiqua" w:eastAsia="Book Antiqua" w:hAnsi="Book Antiqua" w:cs="Book Antiqua"/>
          <w:color w:val="000000"/>
        </w:rPr>
        <w:t>Nadri</w:t>
      </w:r>
      <w:proofErr w:type="spellEnd"/>
      <w:r w:rsidRPr="00F0391A">
        <w:rPr>
          <w:rFonts w:ascii="Book Antiqua" w:eastAsia="Book Antiqua" w:hAnsi="Book Antiqua" w:cs="Book Antiqua"/>
          <w:color w:val="000000"/>
        </w:rPr>
        <w:t xml:space="preserve"> QJ offered nephrology consultation and care for the management of renal adverse events; all authors reviewed and approved the final version of the manuscript.</w:t>
      </w:r>
    </w:p>
    <w:p w:rsidR="00164023" w:rsidRPr="00F0391A" w:rsidRDefault="00164023">
      <w:pPr>
        <w:spacing w:line="360" w:lineRule="auto"/>
        <w:jc w:val="both"/>
      </w:pPr>
    </w:p>
    <w:p w:rsidR="00164023" w:rsidRPr="00F0391A" w:rsidRDefault="00F35EA4">
      <w:pPr>
        <w:spacing w:line="360" w:lineRule="auto"/>
        <w:jc w:val="both"/>
      </w:pPr>
      <w:r w:rsidRPr="00F0391A">
        <w:rPr>
          <w:rFonts w:ascii="Book Antiqua" w:eastAsia="Book Antiqua" w:hAnsi="Book Antiqua" w:cs="Book Antiqua"/>
          <w:b/>
          <w:bCs/>
          <w:color w:val="000000"/>
        </w:rPr>
        <w:t xml:space="preserve">Corresponding author: Muhammad Imran Butt, FRCP, MD, MRCP, Doctor, </w:t>
      </w:r>
      <w:r w:rsidRPr="00F0391A">
        <w:rPr>
          <w:rFonts w:ascii="Book Antiqua" w:eastAsia="Book Antiqua" w:hAnsi="Book Antiqua" w:cs="Book Antiqua"/>
          <w:color w:val="000000"/>
        </w:rPr>
        <w:t xml:space="preserve">Department of Medicine, King Faisal Specialist Hospital, Research Centre, Al Faisal University, </w:t>
      </w:r>
      <w:proofErr w:type="spellStart"/>
      <w:r w:rsidRPr="00F0391A">
        <w:rPr>
          <w:rFonts w:ascii="Book Antiqua" w:eastAsia="Book Antiqua" w:hAnsi="Book Antiqua" w:cs="Book Antiqua"/>
          <w:color w:val="000000"/>
        </w:rPr>
        <w:t>Zahrawi</w:t>
      </w:r>
      <w:proofErr w:type="spellEnd"/>
      <w:r w:rsidRPr="00F0391A">
        <w:rPr>
          <w:rFonts w:ascii="Book Antiqua" w:eastAsia="Book Antiqua" w:hAnsi="Book Antiqua" w:cs="Book Antiqua"/>
          <w:color w:val="000000"/>
        </w:rPr>
        <w:t xml:space="preserve"> St, Al </w:t>
      </w:r>
      <w:proofErr w:type="spellStart"/>
      <w:r w:rsidRPr="00F0391A">
        <w:rPr>
          <w:rFonts w:ascii="Book Antiqua" w:eastAsia="Book Antiqua" w:hAnsi="Book Antiqua" w:cs="Book Antiqua"/>
          <w:color w:val="000000"/>
        </w:rPr>
        <w:t>Maather</w:t>
      </w:r>
      <w:proofErr w:type="spellEnd"/>
      <w:r w:rsidRPr="00F0391A">
        <w:rPr>
          <w:rFonts w:ascii="Book Antiqua" w:eastAsia="Book Antiqua" w:hAnsi="Book Antiqua" w:cs="Book Antiqua"/>
          <w:color w:val="000000"/>
        </w:rPr>
        <w:t xml:space="preserve">, Al </w:t>
      </w:r>
      <w:proofErr w:type="spellStart"/>
      <w:r w:rsidRPr="00F0391A">
        <w:rPr>
          <w:rFonts w:ascii="Book Antiqua" w:eastAsia="Book Antiqua" w:hAnsi="Book Antiqua" w:cs="Book Antiqua"/>
          <w:color w:val="000000"/>
        </w:rPr>
        <w:t>Maazer</w:t>
      </w:r>
      <w:proofErr w:type="spellEnd"/>
      <w:r w:rsidRPr="00F0391A">
        <w:rPr>
          <w:rFonts w:ascii="Book Antiqua" w:eastAsia="Book Antiqua" w:hAnsi="Book Antiqua" w:cs="Book Antiqua"/>
          <w:color w:val="000000"/>
        </w:rPr>
        <w:t>, Riyadh 12713, Saudi Arabia. mimran74@hotmail.com</w:t>
      </w:r>
    </w:p>
    <w:p w:rsidR="00164023" w:rsidRPr="00F0391A" w:rsidRDefault="00164023">
      <w:pPr>
        <w:spacing w:line="360" w:lineRule="auto"/>
        <w:jc w:val="both"/>
      </w:pPr>
    </w:p>
    <w:p w:rsidR="00164023" w:rsidRPr="00F0391A" w:rsidRDefault="00F35EA4">
      <w:pPr>
        <w:spacing w:line="360" w:lineRule="auto"/>
        <w:jc w:val="both"/>
      </w:pPr>
      <w:r w:rsidRPr="00F0391A">
        <w:rPr>
          <w:rFonts w:ascii="Book Antiqua" w:eastAsia="Book Antiqua" w:hAnsi="Book Antiqua" w:cs="Book Antiqua"/>
          <w:b/>
          <w:bCs/>
          <w:color w:val="000000"/>
        </w:rPr>
        <w:t xml:space="preserve">Received: </w:t>
      </w:r>
      <w:r w:rsidRPr="00F0391A">
        <w:rPr>
          <w:rFonts w:ascii="Book Antiqua" w:eastAsia="Book Antiqua" w:hAnsi="Book Antiqua" w:cs="Book Antiqua"/>
          <w:color w:val="000000"/>
        </w:rPr>
        <w:t>December 22, 2020</w:t>
      </w:r>
    </w:p>
    <w:p w:rsidR="00164023" w:rsidRPr="00F0391A" w:rsidRDefault="00F35EA4">
      <w:pPr>
        <w:spacing w:line="360" w:lineRule="auto"/>
        <w:jc w:val="both"/>
      </w:pPr>
      <w:r w:rsidRPr="00F0391A">
        <w:rPr>
          <w:rFonts w:ascii="Book Antiqua" w:eastAsia="Book Antiqua" w:hAnsi="Book Antiqua" w:cs="Book Antiqua"/>
          <w:b/>
          <w:bCs/>
          <w:color w:val="000000"/>
        </w:rPr>
        <w:t xml:space="preserve">Revised: </w:t>
      </w:r>
      <w:r w:rsidRPr="00F0391A">
        <w:rPr>
          <w:rFonts w:ascii="Book Antiqua" w:eastAsia="Book Antiqua" w:hAnsi="Book Antiqua" w:cs="Book Antiqua"/>
          <w:color w:val="000000"/>
        </w:rPr>
        <w:t>January 30, 2021</w:t>
      </w:r>
    </w:p>
    <w:p w:rsidR="00164023" w:rsidRPr="00F0391A" w:rsidRDefault="00F35EA4">
      <w:pPr>
        <w:spacing w:line="360" w:lineRule="auto"/>
        <w:jc w:val="both"/>
      </w:pPr>
      <w:r w:rsidRPr="00F0391A">
        <w:rPr>
          <w:rFonts w:ascii="Book Antiqua" w:eastAsia="Book Antiqua" w:hAnsi="Book Antiqua" w:cs="Book Antiqua"/>
          <w:b/>
          <w:bCs/>
          <w:color w:val="000000"/>
        </w:rPr>
        <w:lastRenderedPageBreak/>
        <w:t xml:space="preserve">Accepted: </w:t>
      </w:r>
      <w:r w:rsidRPr="00F0391A">
        <w:rPr>
          <w:rFonts w:ascii="Book Antiqua" w:eastAsia="Book Antiqua" w:hAnsi="Book Antiqua" w:cs="Book Antiqua"/>
          <w:color w:val="000000"/>
        </w:rPr>
        <w:t>March 7, 2021</w:t>
      </w:r>
    </w:p>
    <w:p w:rsidR="00164023" w:rsidRPr="00F0391A" w:rsidRDefault="00F35EA4">
      <w:pPr>
        <w:spacing w:line="360" w:lineRule="auto"/>
        <w:jc w:val="both"/>
      </w:pPr>
      <w:r w:rsidRPr="00F0391A">
        <w:rPr>
          <w:rFonts w:ascii="Book Antiqua" w:eastAsia="Book Antiqua" w:hAnsi="Book Antiqua" w:cs="Book Antiqua"/>
          <w:b/>
          <w:bCs/>
          <w:color w:val="000000"/>
        </w:rPr>
        <w:t xml:space="preserve">Published online: </w:t>
      </w:r>
      <w:r w:rsidRPr="00F0391A">
        <w:rPr>
          <w:rFonts w:ascii="Book Antiqua" w:eastAsia="宋体" w:hAnsi="Book Antiqua" w:cs="Book Antiqua" w:hint="eastAsia"/>
          <w:color w:val="000000"/>
          <w:lang w:eastAsia="zh-CN"/>
        </w:rPr>
        <w:t xml:space="preserve">April </w:t>
      </w:r>
      <w:r w:rsidRPr="00F0391A">
        <w:rPr>
          <w:rFonts w:ascii="Book Antiqua" w:eastAsia="Book Antiqua" w:hAnsi="Book Antiqua" w:cs="Book Antiqua" w:hint="eastAsia"/>
          <w:color w:val="000000"/>
        </w:rPr>
        <w:t>24, 2021</w:t>
      </w:r>
    </w:p>
    <w:p w:rsidR="00164023" w:rsidRPr="00F0391A" w:rsidRDefault="00164023">
      <w:pPr>
        <w:spacing w:line="360" w:lineRule="auto"/>
        <w:jc w:val="both"/>
        <w:sectPr w:rsidR="00164023" w:rsidRPr="00F0391A">
          <w:footerReference w:type="default" r:id="rId8"/>
          <w:pgSz w:w="12240" w:h="15840"/>
          <w:pgMar w:top="1440" w:right="1440" w:bottom="1440" w:left="1440" w:header="720" w:footer="720" w:gutter="0"/>
          <w:cols w:space="720"/>
          <w:docGrid w:linePitch="360"/>
        </w:sectPr>
      </w:pPr>
    </w:p>
    <w:p w:rsidR="00164023" w:rsidRPr="00F0391A" w:rsidRDefault="00F35EA4">
      <w:pPr>
        <w:spacing w:line="360" w:lineRule="auto"/>
        <w:jc w:val="both"/>
      </w:pPr>
      <w:r w:rsidRPr="00F0391A">
        <w:rPr>
          <w:rFonts w:ascii="Book Antiqua" w:eastAsia="Book Antiqua" w:hAnsi="Book Antiqua" w:cs="Book Antiqua"/>
          <w:b/>
          <w:color w:val="000000"/>
        </w:rPr>
        <w:lastRenderedPageBreak/>
        <w:t>Abstract</w:t>
      </w:r>
    </w:p>
    <w:p w:rsidR="00164023" w:rsidRPr="00F0391A" w:rsidRDefault="00F35EA4">
      <w:pPr>
        <w:spacing w:line="360" w:lineRule="auto"/>
        <w:jc w:val="both"/>
      </w:pPr>
      <w:r w:rsidRPr="00F0391A">
        <w:rPr>
          <w:rFonts w:ascii="Book Antiqua" w:eastAsia="Book Antiqua" w:hAnsi="Book Antiqua" w:cs="Book Antiqua"/>
          <w:color w:val="000000"/>
        </w:rPr>
        <w:t>BACKGROUND</w:t>
      </w:r>
    </w:p>
    <w:p w:rsidR="00164023" w:rsidRPr="00F0391A" w:rsidRDefault="00F35EA4">
      <w:pPr>
        <w:spacing w:line="360" w:lineRule="auto"/>
        <w:jc w:val="both"/>
      </w:pPr>
      <w:r w:rsidRPr="00F0391A">
        <w:rPr>
          <w:rStyle w:val="None"/>
          <w:rFonts w:ascii="Book Antiqua" w:eastAsia="Book Antiqua" w:hAnsi="Book Antiqua" w:cs="Book Antiqua"/>
          <w:color w:val="000000"/>
        </w:rPr>
        <w:t xml:space="preserve">The management of metastatic progressive radioiodine-resistant differentiated thyroid cancer remains challenging for clinicians. The availability of </w:t>
      </w:r>
      <w:bookmarkStart w:id="0" w:name="_Hlk65061862"/>
      <w:r w:rsidRPr="00F0391A">
        <w:rPr>
          <w:rStyle w:val="None"/>
          <w:rFonts w:ascii="Book Antiqua" w:eastAsia="Book Antiqua" w:hAnsi="Book Antiqua" w:cs="Book Antiqua"/>
          <w:color w:val="000000"/>
        </w:rPr>
        <w:t>tyrosine kinase inhibitor</w:t>
      </w:r>
      <w:bookmarkEnd w:id="0"/>
      <w:r w:rsidRPr="00F0391A">
        <w:rPr>
          <w:rStyle w:val="None"/>
          <w:rFonts w:ascii="Book Antiqua" w:eastAsia="Book Antiqua" w:hAnsi="Book Antiqua" w:cs="Book Antiqua"/>
          <w:color w:val="000000"/>
        </w:rPr>
        <w:t xml:space="preserve">s (TKIs), </w:t>
      </w:r>
      <w:proofErr w:type="spellStart"/>
      <w:r w:rsidRPr="00F0391A">
        <w:rPr>
          <w:rStyle w:val="None"/>
          <w:rFonts w:ascii="Book Antiqua" w:eastAsia="Book Antiqua" w:hAnsi="Book Antiqua" w:cs="Book Antiqua"/>
          <w:color w:val="000000"/>
        </w:rPr>
        <w:t>sorafenib</w:t>
      </w:r>
      <w:proofErr w:type="spellEnd"/>
      <w:r w:rsidRPr="00F0391A">
        <w:rPr>
          <w:rStyle w:val="None"/>
          <w:rFonts w:ascii="Book Antiqua" w:eastAsia="Book Antiqua" w:hAnsi="Book Antiqua" w:cs="Book Antiqua"/>
          <w:color w:val="000000"/>
        </w:rPr>
        <w:t xml:space="preserve"> and </w:t>
      </w:r>
      <w:proofErr w:type="spellStart"/>
      <w:r w:rsidRPr="00F0391A">
        <w:rPr>
          <w:rStyle w:val="None"/>
          <w:rFonts w:ascii="Book Antiqua" w:eastAsia="Book Antiqua" w:hAnsi="Book Antiqua" w:cs="Book Antiqua"/>
          <w:color w:val="000000"/>
        </w:rPr>
        <w:t>lenvatinib</w:t>
      </w:r>
      <w:proofErr w:type="spellEnd"/>
      <w:r w:rsidRPr="00F0391A">
        <w:rPr>
          <w:rStyle w:val="None"/>
          <w:rFonts w:ascii="Book Antiqua" w:eastAsia="Book Antiqua" w:hAnsi="Book Antiqua" w:cs="Book Antiqua"/>
          <w:color w:val="000000"/>
        </w:rPr>
        <w:t>, within the last decade has expanded treatment options; however, these lead to significant adverse effects, which may curtail their use.</w:t>
      </w:r>
    </w:p>
    <w:p w:rsidR="00164023" w:rsidRPr="00F0391A" w:rsidRDefault="00164023">
      <w:pPr>
        <w:spacing w:line="360" w:lineRule="auto"/>
        <w:jc w:val="both"/>
      </w:pPr>
    </w:p>
    <w:p w:rsidR="00164023" w:rsidRPr="00F0391A" w:rsidRDefault="00F35EA4">
      <w:pPr>
        <w:spacing w:line="360" w:lineRule="auto"/>
        <w:jc w:val="both"/>
      </w:pPr>
      <w:r w:rsidRPr="00F0391A">
        <w:rPr>
          <w:rFonts w:ascii="Book Antiqua" w:eastAsia="Book Antiqua" w:hAnsi="Book Antiqua" w:cs="Book Antiqua"/>
          <w:color w:val="000000"/>
        </w:rPr>
        <w:t>CASE SUMMARY</w:t>
      </w:r>
    </w:p>
    <w:p w:rsidR="00164023" w:rsidRPr="00F0391A" w:rsidRDefault="00F35EA4">
      <w:pPr>
        <w:spacing w:line="360" w:lineRule="auto"/>
        <w:jc w:val="both"/>
      </w:pPr>
      <w:r w:rsidRPr="00F0391A">
        <w:rPr>
          <w:rStyle w:val="None"/>
          <w:rFonts w:ascii="Book Antiqua" w:eastAsia="Book Antiqua" w:hAnsi="Book Antiqua" w:cs="Book Antiqua"/>
          <w:color w:val="000000"/>
        </w:rPr>
        <w:t xml:space="preserve">We report the case of a 47-year-old female with </w:t>
      </w:r>
      <w:proofErr w:type="spellStart"/>
      <w:r w:rsidRPr="00F0391A">
        <w:rPr>
          <w:rStyle w:val="None"/>
          <w:rFonts w:ascii="Book Antiqua" w:eastAsia="Book Antiqua" w:hAnsi="Book Antiqua" w:cs="Book Antiqua"/>
          <w:color w:val="000000"/>
        </w:rPr>
        <w:t>Hurthle</w:t>
      </w:r>
      <w:proofErr w:type="spellEnd"/>
      <w:r w:rsidRPr="00F0391A">
        <w:rPr>
          <w:rStyle w:val="None"/>
          <w:rFonts w:ascii="Book Antiqua" w:eastAsia="Book Antiqua" w:hAnsi="Book Antiqua" w:cs="Book Antiqua"/>
          <w:color w:val="000000"/>
        </w:rPr>
        <w:t xml:space="preserve"> cell thyroid cancer who underwent total thyroidectomy followed by radioiodine ablation. During follow-up, she developed </w:t>
      </w:r>
      <w:proofErr w:type="spellStart"/>
      <w:r w:rsidRPr="00F0391A">
        <w:rPr>
          <w:rStyle w:val="None"/>
          <w:rFonts w:ascii="Book Antiqua" w:eastAsia="Book Antiqua" w:hAnsi="Book Antiqua" w:cs="Book Antiqua"/>
          <w:color w:val="000000"/>
        </w:rPr>
        <w:t>noniodine</w:t>
      </w:r>
      <w:proofErr w:type="spellEnd"/>
      <w:r w:rsidRPr="00F0391A">
        <w:rPr>
          <w:rStyle w:val="None"/>
          <w:rFonts w:ascii="Book Antiqua" w:eastAsia="Book Antiqua" w:hAnsi="Book Antiqua" w:cs="Book Antiqua"/>
          <w:color w:val="000000"/>
        </w:rPr>
        <w:t xml:space="preserve">-avid renal and pulmonary metastases. With respect to her pre-existing diabetes, hypertension, and polycystic kidney disease, the tumor board decided against performing renal </w:t>
      </w:r>
      <w:proofErr w:type="spellStart"/>
      <w:r w:rsidRPr="00F0391A">
        <w:rPr>
          <w:rStyle w:val="None"/>
          <w:rFonts w:ascii="Book Antiqua" w:eastAsia="Book Antiqua" w:hAnsi="Book Antiqua" w:cs="Book Antiqua"/>
          <w:color w:val="000000"/>
        </w:rPr>
        <w:t>metastasectomy</w:t>
      </w:r>
      <w:proofErr w:type="spellEnd"/>
      <w:r w:rsidRPr="00F0391A">
        <w:rPr>
          <w:rStyle w:val="None"/>
          <w:rFonts w:ascii="Book Antiqua" w:eastAsia="Book Antiqua" w:hAnsi="Book Antiqua" w:cs="Book Antiqua"/>
          <w:color w:val="000000"/>
        </w:rPr>
        <w:t xml:space="preserve"> because of the risk of future renal decline requiring dialysis. Metastases were treated using </w:t>
      </w:r>
      <w:proofErr w:type="spellStart"/>
      <w:r w:rsidRPr="00F0391A">
        <w:rPr>
          <w:rStyle w:val="None"/>
          <w:rFonts w:ascii="Book Antiqua" w:eastAsia="Book Antiqua" w:hAnsi="Book Antiqua" w:cs="Book Antiqua"/>
          <w:color w:val="000000"/>
        </w:rPr>
        <w:t>sorafenib</w:t>
      </w:r>
      <w:proofErr w:type="spellEnd"/>
      <w:r w:rsidRPr="00F0391A">
        <w:rPr>
          <w:rStyle w:val="None"/>
          <w:rFonts w:ascii="Book Antiqua" w:eastAsia="Book Antiqua" w:hAnsi="Book Antiqua" w:cs="Book Antiqua"/>
          <w:color w:val="000000"/>
        </w:rPr>
        <w:t xml:space="preserve">, which provided stability followed by progression within a year. We switched to </w:t>
      </w:r>
      <w:proofErr w:type="spellStart"/>
      <w:r w:rsidRPr="00F0391A">
        <w:rPr>
          <w:rStyle w:val="None"/>
          <w:rFonts w:ascii="Book Antiqua" w:eastAsia="Book Antiqua" w:hAnsi="Book Antiqua" w:cs="Book Antiqua"/>
          <w:color w:val="000000"/>
        </w:rPr>
        <w:t>lenvatinib</w:t>
      </w:r>
      <w:proofErr w:type="spellEnd"/>
      <w:r w:rsidRPr="00F0391A">
        <w:rPr>
          <w:rStyle w:val="None"/>
          <w:rFonts w:ascii="Book Antiqua" w:eastAsia="Book Antiqua" w:hAnsi="Book Antiqua" w:cs="Book Antiqua"/>
          <w:color w:val="000000"/>
        </w:rPr>
        <w:t xml:space="preserve">, which led to disease regression. However, the patient experienced severe adverse effects, including cardiomyopathy, </w:t>
      </w:r>
      <w:proofErr w:type="spellStart"/>
      <w:r w:rsidRPr="00F0391A">
        <w:rPr>
          <w:rStyle w:val="None"/>
          <w:rFonts w:ascii="Book Antiqua" w:eastAsia="Book Antiqua" w:hAnsi="Book Antiqua" w:cs="Book Antiqua"/>
          <w:color w:val="000000"/>
        </w:rPr>
        <w:t>bicytopenia</w:t>
      </w:r>
      <w:proofErr w:type="spellEnd"/>
      <w:r w:rsidRPr="00F0391A">
        <w:rPr>
          <w:rStyle w:val="None"/>
          <w:rFonts w:ascii="Book Antiqua" w:eastAsia="Book Antiqua" w:hAnsi="Book Antiqua" w:cs="Book Antiqua"/>
          <w:color w:val="000000"/>
        </w:rPr>
        <w:t xml:space="preserve">, renal impairment, and the rarely reported </w:t>
      </w:r>
      <w:proofErr w:type="spellStart"/>
      <w:r w:rsidRPr="00F0391A">
        <w:rPr>
          <w:rStyle w:val="None"/>
          <w:rFonts w:ascii="Book Antiqua" w:eastAsia="Book Antiqua" w:hAnsi="Book Antiqua" w:cs="Book Antiqua"/>
          <w:color w:val="000000"/>
        </w:rPr>
        <w:t>nephrotic</w:t>
      </w:r>
      <w:proofErr w:type="spellEnd"/>
      <w:r w:rsidRPr="00F0391A">
        <w:rPr>
          <w:rStyle w:val="None"/>
          <w:rFonts w:ascii="Book Antiqua" w:eastAsia="Book Antiqua" w:hAnsi="Book Antiqua" w:cs="Book Antiqua"/>
          <w:color w:val="000000"/>
        </w:rPr>
        <w:t xml:space="preserve"> syndrome. Renal metastasis is a rare </w:t>
      </w:r>
      <w:proofErr w:type="spellStart"/>
      <w:r w:rsidRPr="00F0391A">
        <w:rPr>
          <w:rStyle w:val="None"/>
          <w:rFonts w:ascii="Book Antiqua" w:eastAsia="Book Antiqua" w:hAnsi="Book Antiqua" w:cs="Book Antiqua"/>
          <w:color w:val="000000"/>
        </w:rPr>
        <w:t>manifes</w:t>
      </w:r>
      <w:r w:rsidRPr="00F0391A">
        <w:rPr>
          <w:rStyle w:val="None"/>
          <w:rFonts w:ascii="Book Antiqua" w:eastAsia="宋体" w:hAnsi="Book Antiqua" w:cs="Book Antiqua" w:hint="eastAsia"/>
          <w:color w:val="000000"/>
          <w:lang w:eastAsia="zh-CN"/>
        </w:rPr>
        <w:t>-</w:t>
      </w:r>
      <w:r w:rsidRPr="00F0391A">
        <w:rPr>
          <w:rStyle w:val="None"/>
          <w:rFonts w:ascii="Book Antiqua" w:eastAsia="Book Antiqua" w:hAnsi="Book Antiqua" w:cs="Book Antiqua"/>
          <w:color w:val="000000"/>
        </w:rPr>
        <w:t>tation</w:t>
      </w:r>
      <w:proofErr w:type="spellEnd"/>
      <w:r w:rsidRPr="00F0391A">
        <w:rPr>
          <w:rStyle w:val="None"/>
          <w:rFonts w:ascii="Book Antiqua" w:eastAsia="Book Antiqua" w:hAnsi="Book Antiqua" w:cs="Book Antiqua"/>
          <w:color w:val="000000"/>
        </w:rPr>
        <w:t xml:space="preserve"> of </w:t>
      </w:r>
      <w:proofErr w:type="spellStart"/>
      <w:r w:rsidRPr="00F0391A">
        <w:rPr>
          <w:rStyle w:val="None"/>
          <w:rFonts w:ascii="Book Antiqua" w:eastAsia="Book Antiqua" w:hAnsi="Book Antiqua" w:cs="Book Antiqua"/>
          <w:color w:val="000000"/>
        </w:rPr>
        <w:t>Hurthle</w:t>
      </w:r>
      <w:proofErr w:type="spellEnd"/>
      <w:r w:rsidRPr="00F0391A">
        <w:rPr>
          <w:rStyle w:val="None"/>
          <w:rFonts w:ascii="Book Antiqua" w:eastAsia="Book Antiqua" w:hAnsi="Book Antiqua" w:cs="Book Antiqua"/>
          <w:color w:val="000000"/>
        </w:rPr>
        <w:t xml:space="preserve"> cell thyroid cancer with only two reported cases in literature. We report the experience of our first case of renal metastasis and its treatment with TKIs. This case serves as a reminder of the adverse drug reactions associated with TKI use.</w:t>
      </w:r>
    </w:p>
    <w:p w:rsidR="00164023" w:rsidRPr="00F0391A" w:rsidRDefault="00164023">
      <w:pPr>
        <w:spacing w:line="360" w:lineRule="auto"/>
        <w:jc w:val="both"/>
      </w:pPr>
    </w:p>
    <w:p w:rsidR="00164023" w:rsidRPr="00F0391A" w:rsidRDefault="00F35EA4">
      <w:pPr>
        <w:spacing w:line="360" w:lineRule="auto"/>
        <w:jc w:val="both"/>
      </w:pPr>
      <w:r w:rsidRPr="00F0391A">
        <w:rPr>
          <w:rFonts w:ascii="Book Antiqua" w:eastAsia="Book Antiqua" w:hAnsi="Book Antiqua" w:cs="Book Antiqua"/>
          <w:color w:val="000000"/>
        </w:rPr>
        <w:t>CONCLUSION</w:t>
      </w:r>
    </w:p>
    <w:p w:rsidR="00164023" w:rsidRPr="00F0391A" w:rsidRDefault="00F35EA4">
      <w:pPr>
        <w:spacing w:line="360" w:lineRule="auto"/>
        <w:jc w:val="both"/>
      </w:pPr>
      <w:r w:rsidRPr="00F0391A">
        <w:rPr>
          <w:rStyle w:val="None"/>
          <w:rFonts w:ascii="Book Antiqua" w:eastAsia="Book Antiqua" w:hAnsi="Book Antiqua" w:cs="Book Antiqua"/>
          <w:color w:val="000000"/>
        </w:rPr>
        <w:t>We advocate close monitoring of patients’ hematological and renal profiles as well as their cardiac status using an echocardiogram.</w:t>
      </w:r>
    </w:p>
    <w:p w:rsidR="00164023" w:rsidRPr="00F0391A" w:rsidRDefault="00164023">
      <w:pPr>
        <w:spacing w:line="360" w:lineRule="auto"/>
        <w:jc w:val="both"/>
      </w:pPr>
    </w:p>
    <w:p w:rsidR="00164023" w:rsidRPr="00F0391A" w:rsidRDefault="00F35EA4">
      <w:pPr>
        <w:spacing w:line="360" w:lineRule="auto"/>
        <w:jc w:val="both"/>
      </w:pPr>
      <w:r w:rsidRPr="00F0391A">
        <w:rPr>
          <w:rFonts w:ascii="Book Antiqua" w:eastAsia="Book Antiqua" w:hAnsi="Book Antiqua" w:cs="Book Antiqua"/>
          <w:b/>
          <w:bCs/>
          <w:color w:val="000000"/>
        </w:rPr>
        <w:t xml:space="preserve">Key Words: </w:t>
      </w:r>
      <w:proofErr w:type="spellStart"/>
      <w:r w:rsidRPr="00F0391A">
        <w:rPr>
          <w:rStyle w:val="None"/>
          <w:rFonts w:ascii="Book Antiqua" w:eastAsia="Book Antiqua" w:hAnsi="Book Antiqua" w:cs="Book Antiqua"/>
          <w:color w:val="000000"/>
        </w:rPr>
        <w:t>Hurthle</w:t>
      </w:r>
      <w:proofErr w:type="spellEnd"/>
      <w:r w:rsidRPr="00F0391A">
        <w:rPr>
          <w:rStyle w:val="None"/>
          <w:rFonts w:ascii="Book Antiqua" w:eastAsia="Book Antiqua" w:hAnsi="Book Antiqua" w:cs="Book Antiqua"/>
          <w:color w:val="000000"/>
        </w:rPr>
        <w:t xml:space="preserve"> cell thyroid cancer; </w:t>
      </w:r>
      <w:proofErr w:type="spellStart"/>
      <w:r w:rsidRPr="00F0391A">
        <w:rPr>
          <w:rStyle w:val="None"/>
          <w:rFonts w:ascii="Book Antiqua" w:eastAsia="Book Antiqua" w:hAnsi="Book Antiqua" w:cs="Book Antiqua"/>
          <w:color w:val="000000"/>
        </w:rPr>
        <w:t>Lenvatinib</w:t>
      </w:r>
      <w:proofErr w:type="spellEnd"/>
      <w:r w:rsidRPr="00F0391A">
        <w:rPr>
          <w:rStyle w:val="None"/>
          <w:rFonts w:ascii="Book Antiqua" w:eastAsia="Book Antiqua" w:hAnsi="Book Antiqua" w:cs="Book Antiqua"/>
          <w:color w:val="000000"/>
        </w:rPr>
        <w:t xml:space="preserve">; </w:t>
      </w:r>
      <w:proofErr w:type="spellStart"/>
      <w:r w:rsidRPr="00F0391A">
        <w:rPr>
          <w:rStyle w:val="None"/>
          <w:rFonts w:ascii="Book Antiqua" w:eastAsia="Book Antiqua" w:hAnsi="Book Antiqua" w:cs="Book Antiqua"/>
          <w:color w:val="000000"/>
        </w:rPr>
        <w:t>Nephrotic</w:t>
      </w:r>
      <w:proofErr w:type="spellEnd"/>
      <w:r w:rsidRPr="00F0391A">
        <w:rPr>
          <w:rStyle w:val="None"/>
          <w:rFonts w:ascii="Book Antiqua" w:eastAsia="Book Antiqua" w:hAnsi="Book Antiqua" w:cs="Book Antiqua"/>
          <w:color w:val="000000"/>
        </w:rPr>
        <w:t xml:space="preserve"> syndrome; </w:t>
      </w:r>
      <w:proofErr w:type="gramStart"/>
      <w:r w:rsidRPr="00F0391A">
        <w:rPr>
          <w:rStyle w:val="None"/>
          <w:rFonts w:ascii="Book Antiqua" w:eastAsia="Book Antiqua" w:hAnsi="Book Antiqua" w:cs="Book Antiqua"/>
          <w:color w:val="000000"/>
        </w:rPr>
        <w:t>Vascular</w:t>
      </w:r>
      <w:proofErr w:type="gramEnd"/>
      <w:r w:rsidRPr="00F0391A">
        <w:rPr>
          <w:rStyle w:val="None"/>
          <w:rFonts w:ascii="Book Antiqua" w:eastAsia="Book Antiqua" w:hAnsi="Book Antiqua" w:cs="Book Antiqua"/>
          <w:color w:val="000000"/>
        </w:rPr>
        <w:t xml:space="preserve"> endothelial growth factor; Protein kinase inhibitors; Kidney neoplasms/secondary neoplasm; Case report</w:t>
      </w:r>
    </w:p>
    <w:p w:rsidR="00164023" w:rsidRPr="00F0391A" w:rsidRDefault="00164023">
      <w:pPr>
        <w:spacing w:line="360" w:lineRule="auto"/>
        <w:jc w:val="both"/>
        <w:rPr>
          <w:rFonts w:hint="eastAsia"/>
          <w:lang w:eastAsia="zh-CN"/>
        </w:rPr>
      </w:pPr>
    </w:p>
    <w:p w:rsidR="00F0391A" w:rsidRPr="00F0391A" w:rsidRDefault="00F0391A" w:rsidP="00F0391A">
      <w:pPr>
        <w:spacing w:line="360" w:lineRule="auto"/>
        <w:jc w:val="both"/>
        <w:rPr>
          <w:rFonts w:ascii="Book Antiqua" w:eastAsia="Book Antiqua" w:hAnsi="Book Antiqua" w:cs="Book Antiqua"/>
          <w:color w:val="000000"/>
        </w:rPr>
      </w:pPr>
      <w:proofErr w:type="gramStart"/>
      <w:r w:rsidRPr="00F0391A">
        <w:rPr>
          <w:rFonts w:ascii="Book Antiqua" w:eastAsia="Book Antiqua" w:hAnsi="Book Antiqua" w:cs="Book Antiqua"/>
          <w:b/>
          <w:color w:val="000000"/>
        </w:rPr>
        <w:t>©The</w:t>
      </w:r>
      <w:r w:rsidRPr="00F0391A">
        <w:rPr>
          <w:rFonts w:ascii="Book Antiqua" w:eastAsia="Book Antiqua" w:hAnsi="Book Antiqua" w:cs="Book Antiqua"/>
          <w:color w:val="000000"/>
        </w:rPr>
        <w:t xml:space="preserve"> </w:t>
      </w:r>
      <w:r w:rsidRPr="00F0391A">
        <w:rPr>
          <w:rFonts w:ascii="Book Antiqua" w:eastAsia="Book Antiqua" w:hAnsi="Book Antiqua" w:cs="Book Antiqua"/>
          <w:b/>
          <w:color w:val="000000"/>
        </w:rPr>
        <w:t>Author(s) 2021.</w:t>
      </w:r>
      <w:proofErr w:type="gramEnd"/>
      <w:r w:rsidRPr="00F0391A">
        <w:rPr>
          <w:rFonts w:ascii="Book Antiqua" w:eastAsia="Book Antiqua" w:hAnsi="Book Antiqua" w:cs="Book Antiqua"/>
          <w:b/>
          <w:color w:val="000000"/>
        </w:rPr>
        <w:t xml:space="preserve"> </w:t>
      </w:r>
      <w:proofErr w:type="gramStart"/>
      <w:r w:rsidRPr="00F0391A">
        <w:rPr>
          <w:rFonts w:ascii="Book Antiqua" w:eastAsia="Book Antiqua" w:hAnsi="Book Antiqua" w:cs="Book Antiqua"/>
          <w:color w:val="000000"/>
        </w:rPr>
        <w:t xml:space="preserve">Published by </w:t>
      </w:r>
      <w:proofErr w:type="spellStart"/>
      <w:r w:rsidRPr="00F0391A">
        <w:rPr>
          <w:rFonts w:ascii="Book Antiqua" w:eastAsia="Book Antiqua" w:hAnsi="Book Antiqua" w:cs="Book Antiqua"/>
          <w:color w:val="000000"/>
        </w:rPr>
        <w:t>Baishideng</w:t>
      </w:r>
      <w:proofErr w:type="spellEnd"/>
      <w:r w:rsidRPr="00F0391A">
        <w:rPr>
          <w:rFonts w:ascii="Book Antiqua" w:eastAsia="Book Antiqua" w:hAnsi="Book Antiqua" w:cs="Book Antiqua"/>
          <w:color w:val="000000"/>
        </w:rPr>
        <w:t xml:space="preserve"> Publishing Group Inc.</w:t>
      </w:r>
      <w:proofErr w:type="gramEnd"/>
      <w:r w:rsidRPr="00F0391A">
        <w:rPr>
          <w:rFonts w:ascii="Book Antiqua" w:eastAsia="Book Antiqua" w:hAnsi="Book Antiqua" w:cs="Book Antiqua"/>
          <w:color w:val="000000"/>
        </w:rPr>
        <w:t xml:space="preserve"> All rights reserved. </w:t>
      </w:r>
    </w:p>
    <w:p w:rsidR="00F0391A" w:rsidRPr="00F0391A" w:rsidRDefault="00F0391A">
      <w:pPr>
        <w:spacing w:line="360" w:lineRule="auto"/>
        <w:jc w:val="both"/>
        <w:rPr>
          <w:rFonts w:hint="eastAsia"/>
          <w:lang w:eastAsia="zh-CN"/>
        </w:rPr>
      </w:pPr>
    </w:p>
    <w:p w:rsidR="00F0391A" w:rsidRPr="00F0391A" w:rsidRDefault="00F0391A">
      <w:pPr>
        <w:spacing w:line="360" w:lineRule="auto"/>
        <w:jc w:val="both"/>
        <w:rPr>
          <w:rFonts w:ascii="Book Antiqua" w:hAnsi="Book Antiqua" w:cs="Book Antiqua" w:hint="eastAsia"/>
          <w:color w:val="000000"/>
          <w:lang w:eastAsia="zh-CN"/>
        </w:rPr>
      </w:pPr>
      <w:r w:rsidRPr="00F0391A">
        <w:rPr>
          <w:rFonts w:ascii="Book Antiqua" w:hAnsi="Book Antiqua" w:cs="Book Antiqua" w:hint="eastAsia"/>
          <w:b/>
          <w:color w:val="000000"/>
          <w:lang w:eastAsia="zh-CN"/>
        </w:rPr>
        <w:t>Citation:</w:t>
      </w:r>
      <w:r w:rsidRPr="00F0391A">
        <w:rPr>
          <w:rFonts w:ascii="Book Antiqua" w:hAnsi="Book Antiqua" w:cs="Book Antiqua" w:hint="eastAsia"/>
          <w:color w:val="000000"/>
          <w:lang w:eastAsia="zh-CN"/>
        </w:rPr>
        <w:t xml:space="preserve"> </w:t>
      </w:r>
      <w:r w:rsidR="00F35EA4" w:rsidRPr="00F0391A">
        <w:rPr>
          <w:rFonts w:ascii="Book Antiqua" w:eastAsia="Book Antiqua" w:hAnsi="Book Antiqua" w:cs="Book Antiqua"/>
          <w:color w:val="000000"/>
        </w:rPr>
        <w:t xml:space="preserve">Butt MI, Khalid </w:t>
      </w:r>
      <w:proofErr w:type="spellStart"/>
      <w:r w:rsidR="00F35EA4" w:rsidRPr="00F0391A">
        <w:rPr>
          <w:rFonts w:ascii="Book Antiqua" w:eastAsia="Book Antiqua" w:hAnsi="Book Antiqua" w:cs="Book Antiqua"/>
          <w:color w:val="000000"/>
        </w:rPr>
        <w:t>Bakhsh</w:t>
      </w:r>
      <w:proofErr w:type="spellEnd"/>
      <w:r w:rsidR="00F35EA4" w:rsidRPr="00F0391A">
        <w:rPr>
          <w:rFonts w:ascii="Book Antiqua" w:eastAsia="Book Antiqua" w:hAnsi="Book Antiqua" w:cs="Book Antiqua"/>
          <w:color w:val="000000"/>
        </w:rPr>
        <w:t xml:space="preserve"> AM, </w:t>
      </w:r>
      <w:proofErr w:type="spellStart"/>
      <w:r w:rsidR="00F35EA4" w:rsidRPr="00F0391A">
        <w:rPr>
          <w:rFonts w:ascii="Book Antiqua" w:eastAsia="Book Antiqua" w:hAnsi="Book Antiqua" w:cs="Book Antiqua"/>
          <w:color w:val="000000"/>
        </w:rPr>
        <w:t>Nadri</w:t>
      </w:r>
      <w:proofErr w:type="spellEnd"/>
      <w:r w:rsidR="00F35EA4" w:rsidRPr="00F0391A">
        <w:rPr>
          <w:rFonts w:ascii="Book Antiqua" w:eastAsia="Book Antiqua" w:hAnsi="Book Antiqua" w:cs="Book Antiqua"/>
          <w:color w:val="000000"/>
        </w:rPr>
        <w:t xml:space="preserve"> QJ. </w:t>
      </w:r>
      <w:proofErr w:type="spellStart"/>
      <w:r w:rsidR="00F35EA4" w:rsidRPr="00F0391A">
        <w:rPr>
          <w:rFonts w:ascii="Book Antiqua" w:eastAsia="Book Antiqua" w:hAnsi="Book Antiqua" w:cs="Book Antiqua"/>
          <w:color w:val="000000"/>
        </w:rPr>
        <w:t>Lenvatinib</w:t>
      </w:r>
      <w:proofErr w:type="spellEnd"/>
      <w:r w:rsidR="00F35EA4" w:rsidRPr="00F0391A">
        <w:rPr>
          <w:rFonts w:ascii="Book Antiqua" w:eastAsia="Book Antiqua" w:hAnsi="Book Antiqua" w:cs="Book Antiqua"/>
          <w:color w:val="000000"/>
        </w:rPr>
        <w:t xml:space="preserve">-induced </w:t>
      </w:r>
      <w:proofErr w:type="spellStart"/>
      <w:r w:rsidR="00F35EA4" w:rsidRPr="00F0391A">
        <w:rPr>
          <w:rFonts w:ascii="Book Antiqua" w:eastAsia="Book Antiqua" w:hAnsi="Book Antiqua" w:cs="Book Antiqua"/>
          <w:color w:val="000000"/>
        </w:rPr>
        <w:t>multiorgan</w:t>
      </w:r>
      <w:proofErr w:type="spellEnd"/>
      <w:r w:rsidR="00F35EA4" w:rsidRPr="00F0391A">
        <w:rPr>
          <w:rFonts w:ascii="Book Antiqua" w:eastAsia="Book Antiqua" w:hAnsi="Book Antiqua" w:cs="Book Antiqua"/>
          <w:color w:val="000000"/>
        </w:rPr>
        <w:t xml:space="preserve"> adverse events in </w:t>
      </w:r>
      <w:proofErr w:type="spellStart"/>
      <w:r w:rsidR="00F35EA4" w:rsidRPr="00F0391A">
        <w:rPr>
          <w:rFonts w:ascii="Book Antiqua" w:eastAsia="Book Antiqua" w:hAnsi="Book Antiqua" w:cs="Book Antiqua"/>
          <w:color w:val="000000"/>
        </w:rPr>
        <w:t>Hurthle</w:t>
      </w:r>
      <w:proofErr w:type="spellEnd"/>
      <w:r w:rsidR="00F35EA4" w:rsidRPr="00F0391A">
        <w:rPr>
          <w:rFonts w:ascii="Book Antiqua" w:eastAsia="Book Antiqua" w:hAnsi="Book Antiqua" w:cs="Book Antiqua"/>
          <w:color w:val="000000"/>
        </w:rPr>
        <w:t xml:space="preserve"> cell thyroid cancer: A case report. </w:t>
      </w:r>
      <w:r w:rsidR="00F35EA4" w:rsidRPr="00F0391A">
        <w:rPr>
          <w:rFonts w:ascii="Book Antiqua" w:eastAsia="Book Antiqua" w:hAnsi="Book Antiqua" w:cs="Book Antiqua"/>
          <w:i/>
          <w:iCs/>
          <w:color w:val="000000"/>
        </w:rPr>
        <w:t xml:space="preserve">World J </w:t>
      </w:r>
      <w:proofErr w:type="spellStart"/>
      <w:r w:rsidR="00F35EA4" w:rsidRPr="00F0391A">
        <w:rPr>
          <w:rFonts w:ascii="Book Antiqua" w:eastAsia="Book Antiqua" w:hAnsi="Book Antiqua" w:cs="Book Antiqua"/>
          <w:i/>
          <w:iCs/>
          <w:color w:val="000000"/>
        </w:rPr>
        <w:t>Clin</w:t>
      </w:r>
      <w:proofErr w:type="spellEnd"/>
      <w:r w:rsidR="00F35EA4" w:rsidRPr="00F0391A">
        <w:rPr>
          <w:rFonts w:ascii="Book Antiqua" w:eastAsia="Book Antiqua" w:hAnsi="Book Antiqua" w:cs="Book Antiqua"/>
          <w:i/>
          <w:iCs/>
          <w:color w:val="000000"/>
        </w:rPr>
        <w:t xml:space="preserve"> </w:t>
      </w:r>
      <w:proofErr w:type="spellStart"/>
      <w:r w:rsidR="00F35EA4" w:rsidRPr="00F0391A">
        <w:rPr>
          <w:rFonts w:ascii="Book Antiqua" w:eastAsia="Book Antiqua" w:hAnsi="Book Antiqua" w:cs="Book Antiqua"/>
          <w:i/>
          <w:iCs/>
          <w:color w:val="000000"/>
        </w:rPr>
        <w:t>Oncol</w:t>
      </w:r>
      <w:proofErr w:type="spellEnd"/>
      <w:r w:rsidR="00F35EA4" w:rsidRPr="00F0391A">
        <w:rPr>
          <w:rFonts w:ascii="Book Antiqua" w:eastAsia="Book Antiqua" w:hAnsi="Book Antiqua" w:cs="Book Antiqua"/>
          <w:color w:val="000000"/>
        </w:rPr>
        <w:t xml:space="preserve"> 2021;</w:t>
      </w:r>
      <w:r w:rsidR="00F35EA4" w:rsidRPr="00F0391A">
        <w:rPr>
          <w:rFonts w:ascii="Book Antiqua" w:eastAsia="Book Antiqua" w:hAnsi="Book Antiqua" w:cs="Book Antiqua" w:hint="eastAsia"/>
          <w:color w:val="000000"/>
        </w:rPr>
        <w:t xml:space="preserve"> 12(</w:t>
      </w:r>
      <w:r w:rsidR="00F35EA4" w:rsidRPr="00F0391A">
        <w:rPr>
          <w:rFonts w:ascii="Book Antiqua" w:eastAsia="宋体" w:hAnsi="Book Antiqua" w:cs="Book Antiqua" w:hint="eastAsia"/>
          <w:color w:val="000000"/>
          <w:lang w:eastAsia="zh-CN"/>
        </w:rPr>
        <w:t>4</w:t>
      </w:r>
      <w:r w:rsidR="00F35EA4" w:rsidRPr="00F0391A">
        <w:rPr>
          <w:rFonts w:ascii="Book Antiqua" w:eastAsia="Book Antiqua" w:hAnsi="Book Antiqua" w:cs="Book Antiqua" w:hint="eastAsia"/>
          <w:color w:val="000000"/>
        </w:rPr>
        <w:t xml:space="preserve">): 0000-0000  </w:t>
      </w:r>
    </w:p>
    <w:p w:rsidR="00F0391A" w:rsidRPr="00F0391A" w:rsidRDefault="00F35EA4">
      <w:pPr>
        <w:spacing w:line="360" w:lineRule="auto"/>
        <w:jc w:val="both"/>
        <w:rPr>
          <w:rFonts w:ascii="Book Antiqua" w:hAnsi="Book Antiqua" w:cs="Book Antiqua" w:hint="eastAsia"/>
          <w:color w:val="000000"/>
          <w:lang w:eastAsia="zh-CN"/>
        </w:rPr>
      </w:pPr>
      <w:r w:rsidRPr="00F0391A">
        <w:rPr>
          <w:rFonts w:ascii="Book Antiqua" w:hAnsi="Book Antiqua" w:cs="Book Antiqua" w:hint="eastAsia"/>
          <w:b/>
          <w:color w:val="000000"/>
          <w:lang w:eastAsia="zh-CN"/>
        </w:rPr>
        <w:t>URL:</w:t>
      </w:r>
      <w:r w:rsidRPr="00F0391A">
        <w:rPr>
          <w:rFonts w:ascii="Book Antiqua" w:eastAsia="Book Antiqua" w:hAnsi="Book Antiqua" w:cs="Book Antiqua" w:hint="eastAsia"/>
          <w:color w:val="000000"/>
        </w:rPr>
        <w:t xml:space="preserve"> https://www.wjgnet.com/2218-4333/full/v12/i</w:t>
      </w:r>
      <w:r w:rsidRPr="00F0391A">
        <w:rPr>
          <w:rFonts w:ascii="Book Antiqua" w:eastAsia="宋体" w:hAnsi="Book Antiqua" w:cs="Book Antiqua" w:hint="eastAsia"/>
          <w:color w:val="000000"/>
          <w:lang w:eastAsia="zh-CN"/>
        </w:rPr>
        <w:t>4</w:t>
      </w:r>
      <w:r w:rsidRPr="00F0391A">
        <w:rPr>
          <w:rFonts w:ascii="Book Antiqua" w:eastAsia="Book Antiqua" w:hAnsi="Book Antiqua" w:cs="Book Antiqua" w:hint="eastAsia"/>
          <w:color w:val="000000"/>
        </w:rPr>
        <w:t xml:space="preserve">/0000.htm  </w:t>
      </w:r>
    </w:p>
    <w:p w:rsidR="00164023" w:rsidRPr="00F0391A" w:rsidRDefault="00F35EA4">
      <w:pPr>
        <w:spacing w:line="360" w:lineRule="auto"/>
        <w:jc w:val="both"/>
      </w:pPr>
      <w:r w:rsidRPr="00F0391A">
        <w:rPr>
          <w:rFonts w:ascii="Book Antiqua" w:hAnsi="Book Antiqua" w:cs="Book Antiqua" w:hint="eastAsia"/>
          <w:b/>
          <w:color w:val="000000"/>
          <w:lang w:eastAsia="zh-CN"/>
        </w:rPr>
        <w:t xml:space="preserve">DOI: </w:t>
      </w:r>
      <w:r w:rsidRPr="00F0391A">
        <w:rPr>
          <w:rFonts w:ascii="Book Antiqua" w:eastAsia="Book Antiqua" w:hAnsi="Book Antiqua" w:cs="Book Antiqua" w:hint="eastAsia"/>
          <w:color w:val="000000"/>
        </w:rPr>
        <w:t>https://dx.doi.org/10.5306/wjco.v12.i</w:t>
      </w:r>
      <w:r w:rsidRPr="00F0391A">
        <w:rPr>
          <w:rFonts w:ascii="Book Antiqua" w:eastAsia="宋体" w:hAnsi="Book Antiqua" w:cs="Book Antiqua" w:hint="eastAsia"/>
          <w:color w:val="000000"/>
          <w:lang w:eastAsia="zh-CN"/>
        </w:rPr>
        <w:t>4</w:t>
      </w:r>
      <w:r w:rsidRPr="00F0391A">
        <w:rPr>
          <w:rFonts w:ascii="Book Antiqua" w:eastAsia="Book Antiqua" w:hAnsi="Book Antiqua" w:cs="Book Antiqua" w:hint="eastAsia"/>
          <w:color w:val="000000"/>
        </w:rPr>
        <w:t>.0000</w:t>
      </w:r>
    </w:p>
    <w:p w:rsidR="00164023" w:rsidRPr="00F0391A" w:rsidRDefault="00164023">
      <w:pPr>
        <w:spacing w:line="360" w:lineRule="auto"/>
        <w:jc w:val="both"/>
      </w:pPr>
    </w:p>
    <w:p w:rsidR="00164023" w:rsidRPr="00F0391A" w:rsidRDefault="00F35EA4">
      <w:pPr>
        <w:spacing w:line="360" w:lineRule="auto"/>
        <w:jc w:val="both"/>
        <w:rPr>
          <w:rStyle w:val="None"/>
          <w:rFonts w:ascii="Book Antiqua" w:eastAsia="Book Antiqua" w:hAnsi="Book Antiqua" w:cs="Book Antiqua"/>
          <w:color w:val="000000"/>
        </w:rPr>
      </w:pPr>
      <w:r w:rsidRPr="00F0391A">
        <w:rPr>
          <w:rFonts w:ascii="Book Antiqua" w:eastAsia="Book Antiqua" w:hAnsi="Book Antiqua" w:cs="Book Antiqua"/>
          <w:b/>
          <w:bCs/>
          <w:color w:val="000000"/>
        </w:rPr>
        <w:t xml:space="preserve">Core Tip: </w:t>
      </w:r>
      <w:r w:rsidRPr="00F0391A">
        <w:rPr>
          <w:rStyle w:val="None"/>
          <w:rFonts w:ascii="Book Antiqua" w:eastAsia="Book Antiqua" w:hAnsi="Book Antiqua" w:cs="Book Antiqua"/>
          <w:color w:val="000000"/>
        </w:rPr>
        <w:t xml:space="preserve">The present case study provides a unique learning and case management experience. Our patient had widespread metastasis from a </w:t>
      </w:r>
      <w:proofErr w:type="spellStart"/>
      <w:r w:rsidRPr="00F0391A">
        <w:rPr>
          <w:rStyle w:val="None"/>
          <w:rFonts w:ascii="Book Antiqua" w:eastAsia="Book Antiqua" w:hAnsi="Book Antiqua" w:cs="Book Antiqua"/>
          <w:color w:val="000000"/>
        </w:rPr>
        <w:t>histopathologically</w:t>
      </w:r>
      <w:proofErr w:type="spellEnd"/>
      <w:r w:rsidRPr="00F0391A">
        <w:rPr>
          <w:rStyle w:val="None"/>
          <w:rFonts w:ascii="Book Antiqua" w:eastAsia="Book Antiqua" w:hAnsi="Book Antiqua" w:cs="Book Antiqua"/>
          <w:color w:val="000000"/>
        </w:rPr>
        <w:t xml:space="preserve"> low-risk thyroid cancer coupled with two decades of survival despite </w:t>
      </w:r>
      <w:proofErr w:type="spellStart"/>
      <w:r w:rsidRPr="00F0391A">
        <w:rPr>
          <w:rStyle w:val="None"/>
          <w:rFonts w:ascii="Book Antiqua" w:eastAsia="Book Antiqua" w:hAnsi="Book Antiqua" w:cs="Book Antiqua"/>
          <w:color w:val="000000"/>
        </w:rPr>
        <w:t>noniodine</w:t>
      </w:r>
      <w:proofErr w:type="spellEnd"/>
      <w:r w:rsidRPr="00F0391A">
        <w:rPr>
          <w:rStyle w:val="None"/>
          <w:rFonts w:ascii="Book Antiqua" w:eastAsia="Book Antiqua" w:hAnsi="Book Antiqua" w:cs="Book Antiqua"/>
          <w:color w:val="000000"/>
        </w:rPr>
        <w:t xml:space="preserve">-avid metastasis, treatment of renal metastasis with tyrosine kinase inhibitors, and the development of multisystem adverse events, including rare </w:t>
      </w:r>
      <w:proofErr w:type="spellStart"/>
      <w:r w:rsidRPr="00F0391A">
        <w:rPr>
          <w:rStyle w:val="None"/>
          <w:rFonts w:ascii="Book Antiqua" w:eastAsia="Book Antiqua" w:hAnsi="Book Antiqua" w:cs="Book Antiqua"/>
          <w:color w:val="000000"/>
        </w:rPr>
        <w:t>nephrotic</w:t>
      </w:r>
      <w:proofErr w:type="spellEnd"/>
      <w:r w:rsidRPr="00F0391A">
        <w:rPr>
          <w:rStyle w:val="None"/>
          <w:rFonts w:ascii="Book Antiqua" w:eastAsia="Book Antiqua" w:hAnsi="Book Antiqua" w:cs="Book Antiqua"/>
          <w:color w:val="000000"/>
        </w:rPr>
        <w:t xml:space="preserve"> syndrome.</w:t>
      </w:r>
    </w:p>
    <w:p w:rsidR="00164023" w:rsidRPr="00F0391A" w:rsidRDefault="00F35EA4">
      <w:pPr>
        <w:spacing w:line="360" w:lineRule="auto"/>
        <w:jc w:val="both"/>
      </w:pPr>
      <w:r w:rsidRPr="00F0391A">
        <w:rPr>
          <w:rStyle w:val="None"/>
          <w:rFonts w:ascii="Book Antiqua" w:eastAsia="Book Antiqua" w:hAnsi="Book Antiqua" w:cs="Book Antiqua"/>
          <w:color w:val="000000"/>
        </w:rPr>
        <w:br w:type="page"/>
      </w:r>
      <w:r w:rsidRPr="00F0391A">
        <w:rPr>
          <w:rFonts w:ascii="Book Antiqua" w:eastAsia="Book Antiqua" w:hAnsi="Book Antiqua" w:cs="Book Antiqua"/>
          <w:b/>
          <w:caps/>
          <w:color w:val="000000"/>
          <w:u w:val="single"/>
        </w:rPr>
        <w:lastRenderedPageBreak/>
        <w:t>INTRODUCTION</w:t>
      </w:r>
    </w:p>
    <w:p w:rsidR="00164023" w:rsidRPr="00F0391A" w:rsidRDefault="00F35EA4">
      <w:pPr>
        <w:spacing w:line="360" w:lineRule="auto"/>
        <w:jc w:val="both"/>
      </w:pPr>
      <w:r w:rsidRPr="00F0391A">
        <w:rPr>
          <w:rStyle w:val="None"/>
          <w:rFonts w:ascii="Book Antiqua" w:eastAsia="Book Antiqua" w:hAnsi="Book Antiqua" w:cs="Book Antiqua"/>
          <w:color w:val="000000"/>
        </w:rPr>
        <w:t xml:space="preserve">The worldwide annual incidence of thyroid cancer is increasing, and it is the most common cancer that involves the endocrine </w:t>
      </w:r>
      <w:proofErr w:type="gramStart"/>
      <w:r w:rsidRPr="00F0391A">
        <w:rPr>
          <w:rStyle w:val="None"/>
          <w:rFonts w:ascii="Book Antiqua" w:eastAsia="Book Antiqua" w:hAnsi="Book Antiqua" w:cs="Book Antiqua"/>
          <w:color w:val="000000"/>
        </w:rPr>
        <w:t>organs</w:t>
      </w:r>
      <w:r w:rsidRPr="00F0391A">
        <w:rPr>
          <w:rStyle w:val="None"/>
          <w:rFonts w:ascii="Book Antiqua" w:eastAsia="Book Antiqua" w:hAnsi="Book Antiqua" w:cs="Book Antiqua"/>
          <w:color w:val="000000"/>
          <w:szCs w:val="20"/>
          <w:vertAlign w:val="superscript"/>
        </w:rPr>
        <w:t>[</w:t>
      </w:r>
      <w:proofErr w:type="gramEnd"/>
      <w:r w:rsidRPr="00F0391A">
        <w:rPr>
          <w:rStyle w:val="None"/>
          <w:rFonts w:ascii="Book Antiqua" w:eastAsia="Book Antiqua" w:hAnsi="Book Antiqua" w:cs="Book Antiqua"/>
          <w:color w:val="000000"/>
          <w:szCs w:val="20"/>
          <w:vertAlign w:val="superscript"/>
        </w:rPr>
        <w:t>1]</w:t>
      </w:r>
      <w:r w:rsidRPr="00F0391A">
        <w:rPr>
          <w:rStyle w:val="None"/>
          <w:rFonts w:ascii="Book Antiqua" w:eastAsia="Book Antiqua" w:hAnsi="Book Antiqua" w:cs="Book Antiqua"/>
          <w:color w:val="000000"/>
        </w:rPr>
        <w:t xml:space="preserve">. This increase is thanks to the improved availability and sophistication of imaging technologies, such as high-resolution ultrasonography of the neck. This has led to early detection of small tumors. According to the Surveillance, Epidemiology, and End Results database, the mortality rate of thyroid cancer is exceptionally low at 0.5 per 100000 individuals per year. Moreover, the 5-year survival rate of thyroid cancer is 98.3% because of early detection as well as a predominantly localized </w:t>
      </w:r>
      <w:proofErr w:type="gramStart"/>
      <w:r w:rsidRPr="00F0391A">
        <w:rPr>
          <w:rStyle w:val="None"/>
          <w:rFonts w:ascii="Book Antiqua" w:eastAsia="Book Antiqua" w:hAnsi="Book Antiqua" w:cs="Book Antiqua"/>
          <w:color w:val="000000"/>
        </w:rPr>
        <w:t>disease</w:t>
      </w:r>
      <w:r w:rsidRPr="00F0391A">
        <w:rPr>
          <w:rStyle w:val="None"/>
          <w:rFonts w:ascii="Book Antiqua" w:eastAsia="Book Antiqua" w:hAnsi="Book Antiqua" w:cs="Book Antiqua"/>
          <w:color w:val="000000"/>
          <w:szCs w:val="20"/>
          <w:vertAlign w:val="superscript"/>
        </w:rPr>
        <w:t>[</w:t>
      </w:r>
      <w:proofErr w:type="gramEnd"/>
      <w:r w:rsidRPr="00F0391A">
        <w:rPr>
          <w:rStyle w:val="None"/>
          <w:rFonts w:ascii="Book Antiqua" w:eastAsia="Book Antiqua" w:hAnsi="Book Antiqua" w:cs="Book Antiqua"/>
          <w:color w:val="000000"/>
          <w:szCs w:val="20"/>
          <w:vertAlign w:val="superscript"/>
        </w:rPr>
        <w:t>2]</w:t>
      </w:r>
      <w:r w:rsidRPr="00F0391A">
        <w:rPr>
          <w:rStyle w:val="None"/>
          <w:rFonts w:ascii="Book Antiqua" w:eastAsia="Book Antiqua" w:hAnsi="Book Antiqua" w:cs="Book Antiqua"/>
          <w:color w:val="000000"/>
        </w:rPr>
        <w:t xml:space="preserve">. In Saudi Arabia, the incidence of thyroid cancer subtypes show a pattern similar to the rest of the world, with papillary thyroid cancer at 85%, follicular thyroid cancer at 5.7%, and medullary thyroid cancer at 3.1%. However, the incidence of thyroid cancer among Saudi citizens in 2015 was 8.5% of all newly diagnosed </w:t>
      </w:r>
      <w:proofErr w:type="gramStart"/>
      <w:r w:rsidRPr="00F0391A">
        <w:rPr>
          <w:rStyle w:val="None"/>
          <w:rFonts w:ascii="Book Antiqua" w:eastAsia="Book Antiqua" w:hAnsi="Book Antiqua" w:cs="Book Antiqua"/>
          <w:color w:val="000000"/>
        </w:rPr>
        <w:t>cancers</w:t>
      </w:r>
      <w:r w:rsidRPr="00F0391A">
        <w:rPr>
          <w:rStyle w:val="None"/>
          <w:rFonts w:ascii="Book Antiqua" w:eastAsia="Book Antiqua" w:hAnsi="Book Antiqua" w:cs="Book Antiqua"/>
          <w:color w:val="000000"/>
          <w:szCs w:val="20"/>
          <w:vertAlign w:val="superscript"/>
        </w:rPr>
        <w:t>[</w:t>
      </w:r>
      <w:proofErr w:type="gramEnd"/>
      <w:r w:rsidRPr="00F0391A">
        <w:rPr>
          <w:rStyle w:val="None"/>
          <w:rFonts w:ascii="Book Antiqua" w:eastAsia="Book Antiqua" w:hAnsi="Book Antiqua" w:cs="Book Antiqua"/>
          <w:color w:val="000000"/>
          <w:szCs w:val="20"/>
          <w:vertAlign w:val="superscript"/>
        </w:rPr>
        <w:t>3]</w:t>
      </w:r>
      <w:r w:rsidRPr="00F0391A">
        <w:rPr>
          <w:rStyle w:val="None"/>
          <w:rFonts w:ascii="Book Antiqua" w:eastAsia="Book Antiqua" w:hAnsi="Book Antiqua" w:cs="Book Antiqua"/>
          <w:color w:val="000000"/>
        </w:rPr>
        <w:t xml:space="preserve">. This contrasts with a much lower annual rate of 2.9% in the United </w:t>
      </w:r>
      <w:proofErr w:type="gramStart"/>
      <w:r w:rsidRPr="00F0391A">
        <w:rPr>
          <w:rStyle w:val="None"/>
          <w:rFonts w:ascii="Book Antiqua" w:eastAsia="Book Antiqua" w:hAnsi="Book Antiqua" w:cs="Book Antiqua"/>
          <w:color w:val="000000"/>
        </w:rPr>
        <w:t>States</w:t>
      </w:r>
      <w:r w:rsidRPr="00F0391A">
        <w:rPr>
          <w:rStyle w:val="None"/>
          <w:rFonts w:ascii="Book Antiqua" w:eastAsia="Book Antiqua" w:hAnsi="Book Antiqua" w:cs="Book Antiqua"/>
          <w:color w:val="000000"/>
          <w:szCs w:val="20"/>
          <w:vertAlign w:val="superscript"/>
        </w:rPr>
        <w:t>[</w:t>
      </w:r>
      <w:proofErr w:type="gramEnd"/>
      <w:r w:rsidRPr="00F0391A">
        <w:rPr>
          <w:rStyle w:val="None"/>
          <w:rFonts w:ascii="Book Antiqua" w:eastAsia="Book Antiqua" w:hAnsi="Book Antiqua" w:cs="Book Antiqua"/>
          <w:color w:val="000000"/>
          <w:szCs w:val="20"/>
          <w:vertAlign w:val="superscript"/>
        </w:rPr>
        <w:t>2]</w:t>
      </w:r>
      <w:r w:rsidRPr="00F0391A">
        <w:rPr>
          <w:rStyle w:val="None"/>
          <w:rFonts w:ascii="Book Antiqua" w:eastAsia="Book Antiqua" w:hAnsi="Book Antiqua" w:cs="Book Antiqua"/>
          <w:color w:val="000000"/>
        </w:rPr>
        <w:t xml:space="preserve">. The exact reason for this is unknown. However, </w:t>
      </w:r>
      <w:proofErr w:type="spellStart"/>
      <w:r w:rsidRPr="00F0391A">
        <w:rPr>
          <w:rStyle w:val="None"/>
          <w:rFonts w:ascii="Book Antiqua" w:eastAsia="Book Antiqua" w:hAnsi="Book Antiqua" w:cs="Book Antiqua"/>
          <w:color w:val="000000"/>
        </w:rPr>
        <w:t>possi</w:t>
      </w:r>
      <w:r w:rsidRPr="00F0391A">
        <w:rPr>
          <w:rStyle w:val="None"/>
          <w:rFonts w:ascii="Book Antiqua" w:eastAsia="宋体" w:hAnsi="Book Antiqua" w:cs="Book Antiqua" w:hint="eastAsia"/>
          <w:color w:val="000000"/>
          <w:lang w:eastAsia="zh-CN"/>
        </w:rPr>
        <w:t>-</w:t>
      </w:r>
      <w:r w:rsidRPr="00F0391A">
        <w:rPr>
          <w:rStyle w:val="None"/>
          <w:rFonts w:ascii="Book Antiqua" w:eastAsia="Book Antiqua" w:hAnsi="Book Antiqua" w:cs="Book Antiqua"/>
          <w:color w:val="000000"/>
        </w:rPr>
        <w:t>bilities</w:t>
      </w:r>
      <w:proofErr w:type="spellEnd"/>
      <w:r w:rsidRPr="00F0391A">
        <w:rPr>
          <w:rStyle w:val="None"/>
          <w:rFonts w:ascii="Book Antiqua" w:eastAsia="Book Antiqua" w:hAnsi="Book Antiqua" w:cs="Book Antiqua"/>
          <w:color w:val="000000"/>
        </w:rPr>
        <w:t xml:space="preserve"> include iodine deficiency in the region, exposure to depleted uranium in the previous Gulf war, and increasing prevalence of obesity in the area.</w:t>
      </w:r>
    </w:p>
    <w:p w:rsidR="00164023" w:rsidRPr="00F0391A" w:rsidRDefault="00F35EA4">
      <w:pPr>
        <w:spacing w:line="360" w:lineRule="auto"/>
        <w:ind w:firstLineChars="100" w:firstLine="240"/>
        <w:jc w:val="both"/>
      </w:pPr>
      <w:r w:rsidRPr="00F0391A">
        <w:rPr>
          <w:rStyle w:val="None"/>
          <w:rFonts w:ascii="Book Antiqua" w:eastAsia="Book Antiqua" w:hAnsi="Book Antiqua" w:cs="Book Antiqua"/>
          <w:color w:val="000000"/>
        </w:rPr>
        <w:t xml:space="preserve">The prognosis for patients with radioactive iodine (RAI)-avid metastatic disease remains good, with a 56% 10-year survival in avid metastasis </w:t>
      </w:r>
      <w:proofErr w:type="spellStart"/>
      <w:r w:rsidRPr="00F0391A">
        <w:rPr>
          <w:rStyle w:val="None"/>
          <w:rFonts w:ascii="Book Antiqua" w:eastAsia="Book Antiqua" w:hAnsi="Book Antiqua" w:cs="Book Antiqua"/>
          <w:i/>
          <w:iCs/>
          <w:color w:val="000000"/>
        </w:rPr>
        <w:t>vs</w:t>
      </w:r>
      <w:proofErr w:type="spellEnd"/>
      <w:r w:rsidRPr="00F0391A">
        <w:rPr>
          <w:rStyle w:val="None"/>
          <w:rFonts w:ascii="Book Antiqua" w:eastAsia="Book Antiqua" w:hAnsi="Book Antiqua" w:cs="Book Antiqua"/>
          <w:color w:val="000000"/>
        </w:rPr>
        <w:t xml:space="preserve"> 10% 10-year survival in </w:t>
      </w:r>
      <w:proofErr w:type="spellStart"/>
      <w:r w:rsidRPr="00F0391A">
        <w:rPr>
          <w:rStyle w:val="None"/>
          <w:rFonts w:ascii="Book Antiqua" w:eastAsia="Book Antiqua" w:hAnsi="Book Antiqua" w:cs="Book Antiqua"/>
          <w:color w:val="000000"/>
        </w:rPr>
        <w:t>noniodine</w:t>
      </w:r>
      <w:proofErr w:type="spellEnd"/>
      <w:r w:rsidRPr="00F0391A">
        <w:rPr>
          <w:rStyle w:val="None"/>
          <w:rFonts w:ascii="Book Antiqua" w:eastAsia="Book Antiqua" w:hAnsi="Book Antiqua" w:cs="Book Antiqua"/>
          <w:color w:val="000000"/>
        </w:rPr>
        <w:t xml:space="preserve">-avid </w:t>
      </w:r>
      <w:proofErr w:type="gramStart"/>
      <w:r w:rsidRPr="00F0391A">
        <w:rPr>
          <w:rStyle w:val="None"/>
          <w:rFonts w:ascii="Book Antiqua" w:eastAsia="Book Antiqua" w:hAnsi="Book Antiqua" w:cs="Book Antiqua"/>
          <w:color w:val="000000"/>
        </w:rPr>
        <w:t>metastasis</w:t>
      </w:r>
      <w:r w:rsidRPr="00F0391A">
        <w:rPr>
          <w:rStyle w:val="None"/>
          <w:rFonts w:ascii="Book Antiqua" w:eastAsia="Book Antiqua" w:hAnsi="Book Antiqua" w:cs="Book Antiqua"/>
          <w:color w:val="000000"/>
          <w:szCs w:val="20"/>
          <w:vertAlign w:val="superscript"/>
        </w:rPr>
        <w:t>[</w:t>
      </w:r>
      <w:proofErr w:type="gramEnd"/>
      <w:r w:rsidRPr="00F0391A">
        <w:rPr>
          <w:rStyle w:val="None"/>
          <w:rFonts w:ascii="Book Antiqua" w:eastAsia="Book Antiqua" w:hAnsi="Book Antiqua" w:cs="Book Antiqua"/>
          <w:color w:val="000000"/>
          <w:szCs w:val="20"/>
          <w:vertAlign w:val="superscript"/>
        </w:rPr>
        <w:t>4]</w:t>
      </w:r>
      <w:r w:rsidRPr="00F0391A">
        <w:rPr>
          <w:rStyle w:val="None"/>
          <w:rFonts w:ascii="Book Antiqua" w:eastAsia="Book Antiqua" w:hAnsi="Book Antiqua" w:cs="Book Antiqua"/>
          <w:color w:val="000000"/>
        </w:rPr>
        <w:t>. Over time, nearly two-thirds of these distant metastases progress to RAI-</w:t>
      </w:r>
      <w:proofErr w:type="spellStart"/>
      <w:r w:rsidRPr="00F0391A">
        <w:rPr>
          <w:rStyle w:val="None"/>
          <w:rFonts w:ascii="Book Antiqua" w:eastAsia="Book Antiqua" w:hAnsi="Book Antiqua" w:cs="Book Antiqua"/>
          <w:color w:val="000000"/>
        </w:rPr>
        <w:t>nonavid</w:t>
      </w:r>
      <w:proofErr w:type="spellEnd"/>
      <w:r w:rsidRPr="00F0391A">
        <w:rPr>
          <w:rStyle w:val="None"/>
          <w:rFonts w:ascii="Book Antiqua" w:eastAsia="Book Antiqua" w:hAnsi="Book Antiqua" w:cs="Book Antiqua"/>
          <w:color w:val="000000"/>
        </w:rPr>
        <w:t xml:space="preserve"> disease, similar to our case. Such cases present a treatment challenge. Within the last decade, the US Food and Drug Administration (FDA) approved tyrosine kinase inhibitors (TKIs), </w:t>
      </w:r>
      <w:proofErr w:type="spellStart"/>
      <w:r w:rsidRPr="00F0391A">
        <w:rPr>
          <w:rStyle w:val="None"/>
          <w:rFonts w:ascii="Book Antiqua" w:eastAsia="Book Antiqua" w:hAnsi="Book Antiqua" w:cs="Book Antiqua"/>
          <w:color w:val="000000"/>
        </w:rPr>
        <w:t>sorafenib</w:t>
      </w:r>
      <w:proofErr w:type="spellEnd"/>
      <w:r w:rsidRPr="00F0391A">
        <w:rPr>
          <w:rStyle w:val="None"/>
          <w:rFonts w:ascii="Book Antiqua" w:eastAsia="Book Antiqua" w:hAnsi="Book Antiqua" w:cs="Book Antiqua"/>
          <w:color w:val="000000"/>
        </w:rPr>
        <w:t xml:space="preserve"> and </w:t>
      </w:r>
      <w:proofErr w:type="spellStart"/>
      <w:r w:rsidRPr="00F0391A">
        <w:rPr>
          <w:rStyle w:val="None"/>
          <w:rFonts w:ascii="Book Antiqua" w:eastAsia="Book Antiqua" w:hAnsi="Book Antiqua" w:cs="Book Antiqua"/>
          <w:color w:val="000000"/>
        </w:rPr>
        <w:t>lenvatinib</w:t>
      </w:r>
      <w:proofErr w:type="spellEnd"/>
      <w:r w:rsidRPr="00F0391A">
        <w:rPr>
          <w:rStyle w:val="None"/>
          <w:rFonts w:ascii="Book Antiqua" w:eastAsia="Book Antiqua" w:hAnsi="Book Antiqua" w:cs="Book Antiqua"/>
          <w:color w:val="000000"/>
        </w:rPr>
        <w:t xml:space="preserve">, for treating RAI-resistant progressive metastatic differentiated thyroid cancers (DTC). Patients treated with multi-targeted TKIs have shown progression-free survival in the </w:t>
      </w:r>
      <w:proofErr w:type="gramStart"/>
      <w:r w:rsidRPr="00F0391A">
        <w:rPr>
          <w:rStyle w:val="None"/>
          <w:rFonts w:ascii="Book Antiqua" w:eastAsia="Book Antiqua" w:hAnsi="Book Antiqua" w:cs="Book Antiqua"/>
          <w:color w:val="000000"/>
        </w:rPr>
        <w:t>DECISION</w:t>
      </w:r>
      <w:r w:rsidRPr="00F0391A">
        <w:rPr>
          <w:rStyle w:val="None"/>
          <w:rFonts w:ascii="Book Antiqua" w:eastAsia="Book Antiqua" w:hAnsi="Book Antiqua" w:cs="Book Antiqua"/>
          <w:color w:val="000000"/>
          <w:szCs w:val="20"/>
          <w:vertAlign w:val="superscript"/>
        </w:rPr>
        <w:t>[</w:t>
      </w:r>
      <w:proofErr w:type="gramEnd"/>
      <w:r w:rsidRPr="00F0391A">
        <w:rPr>
          <w:rStyle w:val="None"/>
          <w:rFonts w:ascii="Book Antiqua" w:eastAsia="Book Antiqua" w:hAnsi="Book Antiqua" w:cs="Book Antiqua"/>
          <w:color w:val="000000"/>
          <w:szCs w:val="20"/>
          <w:vertAlign w:val="superscript"/>
        </w:rPr>
        <w:t>5]</w:t>
      </w:r>
      <w:r w:rsidRPr="00F0391A">
        <w:rPr>
          <w:rStyle w:val="None"/>
          <w:rFonts w:ascii="Book Antiqua" w:eastAsia="Book Antiqua" w:hAnsi="Book Antiqua" w:cs="Book Antiqua"/>
          <w:color w:val="000000"/>
        </w:rPr>
        <w:t xml:space="preserve"> and SELECT</w:t>
      </w:r>
      <w:r w:rsidRPr="00F0391A">
        <w:rPr>
          <w:rStyle w:val="None"/>
          <w:rFonts w:ascii="Book Antiqua" w:eastAsia="Book Antiqua" w:hAnsi="Book Antiqua" w:cs="Book Antiqua"/>
          <w:color w:val="000000"/>
          <w:szCs w:val="20"/>
          <w:vertAlign w:val="superscript"/>
        </w:rPr>
        <w:t>[6]</w:t>
      </w:r>
      <w:r w:rsidRPr="00F0391A">
        <w:rPr>
          <w:rStyle w:val="None"/>
          <w:rFonts w:ascii="Book Antiqua" w:eastAsia="Book Antiqua" w:hAnsi="Book Antiqua" w:cs="Book Antiqua"/>
          <w:color w:val="000000"/>
        </w:rPr>
        <w:t xml:space="preserve"> phase 3 clinical trials, albeit the overall survival benefit was not reached in these trials. However, these treatment options have undesirable side effects, which were experienced by &gt; 95% of patients in both trials. We describe a unique case who presented with a confluence of adverse events (AEs) associated with the use of </w:t>
      </w:r>
      <w:proofErr w:type="spellStart"/>
      <w:r w:rsidRPr="00F0391A">
        <w:rPr>
          <w:rStyle w:val="None"/>
          <w:rFonts w:ascii="Book Antiqua" w:eastAsia="Book Antiqua" w:hAnsi="Book Antiqua" w:cs="Book Antiqua"/>
          <w:color w:val="000000"/>
        </w:rPr>
        <w:lastRenderedPageBreak/>
        <w:t>lenvatinib</w:t>
      </w:r>
      <w:proofErr w:type="spellEnd"/>
      <w:r w:rsidRPr="00F0391A">
        <w:rPr>
          <w:rStyle w:val="None"/>
          <w:rFonts w:ascii="Book Antiqua" w:eastAsia="Book Antiqua" w:hAnsi="Book Antiqua" w:cs="Book Antiqua"/>
          <w:color w:val="000000"/>
        </w:rPr>
        <w:t xml:space="preserve">, including </w:t>
      </w:r>
      <w:proofErr w:type="spellStart"/>
      <w:r w:rsidRPr="00F0391A">
        <w:rPr>
          <w:rStyle w:val="None"/>
          <w:rFonts w:ascii="Book Antiqua" w:eastAsia="Book Antiqua" w:hAnsi="Book Antiqua" w:cs="Book Antiqua"/>
          <w:color w:val="000000"/>
        </w:rPr>
        <w:t>nephrotic</w:t>
      </w:r>
      <w:proofErr w:type="spellEnd"/>
      <w:r w:rsidRPr="00F0391A">
        <w:rPr>
          <w:rStyle w:val="None"/>
          <w:rFonts w:ascii="Book Antiqua" w:eastAsia="Book Antiqua" w:hAnsi="Book Antiqua" w:cs="Book Antiqua"/>
          <w:color w:val="000000"/>
        </w:rPr>
        <w:t xml:space="preserve"> syndrome, renal impairment, cardiomyopathy, and </w:t>
      </w:r>
      <w:proofErr w:type="spellStart"/>
      <w:r w:rsidRPr="00F0391A">
        <w:rPr>
          <w:rStyle w:val="None"/>
          <w:rFonts w:ascii="Book Antiqua" w:eastAsia="Book Antiqua" w:hAnsi="Book Antiqua" w:cs="Book Antiqua"/>
          <w:color w:val="000000"/>
        </w:rPr>
        <w:t>bicytopenia</w:t>
      </w:r>
      <w:proofErr w:type="spellEnd"/>
      <w:r w:rsidRPr="00F0391A">
        <w:rPr>
          <w:rStyle w:val="None"/>
          <w:rFonts w:ascii="Book Antiqua" w:eastAsia="Book Antiqua" w:hAnsi="Book Antiqua" w:cs="Book Antiqua"/>
          <w:color w:val="000000"/>
        </w:rPr>
        <w:t>.</w:t>
      </w:r>
    </w:p>
    <w:p w:rsidR="00164023" w:rsidRPr="00F0391A" w:rsidRDefault="00164023">
      <w:pPr>
        <w:spacing w:line="360" w:lineRule="auto"/>
        <w:jc w:val="both"/>
      </w:pPr>
    </w:p>
    <w:p w:rsidR="00164023" w:rsidRPr="00F0391A" w:rsidRDefault="00F35EA4">
      <w:pPr>
        <w:spacing w:line="360" w:lineRule="auto"/>
        <w:jc w:val="both"/>
      </w:pPr>
      <w:r w:rsidRPr="00F0391A">
        <w:rPr>
          <w:rFonts w:ascii="Book Antiqua" w:eastAsia="Book Antiqua" w:hAnsi="Book Antiqua" w:cs="Book Antiqua"/>
          <w:b/>
          <w:caps/>
          <w:color w:val="000000"/>
          <w:u w:val="single"/>
        </w:rPr>
        <w:t>CASE PRESENTATION</w:t>
      </w:r>
    </w:p>
    <w:p w:rsidR="00164023" w:rsidRPr="00F0391A" w:rsidRDefault="00F35EA4">
      <w:pPr>
        <w:spacing w:line="360" w:lineRule="auto"/>
        <w:jc w:val="both"/>
      </w:pPr>
      <w:r w:rsidRPr="00F0391A">
        <w:rPr>
          <w:rFonts w:ascii="Book Antiqua" w:eastAsia="Book Antiqua" w:hAnsi="Book Antiqua" w:cs="Book Antiqua"/>
          <w:b/>
          <w:i/>
          <w:color w:val="000000"/>
        </w:rPr>
        <w:t>Chief complaints</w:t>
      </w:r>
    </w:p>
    <w:p w:rsidR="00164023" w:rsidRPr="00F0391A" w:rsidRDefault="00F35EA4">
      <w:pPr>
        <w:spacing w:line="360" w:lineRule="auto"/>
        <w:jc w:val="both"/>
      </w:pPr>
      <w:r w:rsidRPr="00F0391A">
        <w:rPr>
          <w:rStyle w:val="None"/>
          <w:rFonts w:ascii="Book Antiqua" w:eastAsia="Book Antiqua" w:hAnsi="Book Antiqua" w:cs="Book Antiqua"/>
          <w:color w:val="000000"/>
        </w:rPr>
        <w:t>A 47-year-old female patient presented to our clinic in January 2001 with a swelling on the left side of her neck.</w:t>
      </w:r>
    </w:p>
    <w:p w:rsidR="00164023" w:rsidRPr="00F0391A" w:rsidRDefault="00164023">
      <w:pPr>
        <w:spacing w:line="360" w:lineRule="auto"/>
        <w:jc w:val="both"/>
      </w:pPr>
    </w:p>
    <w:p w:rsidR="00164023" w:rsidRPr="00F0391A" w:rsidRDefault="00F35EA4">
      <w:pPr>
        <w:spacing w:line="360" w:lineRule="auto"/>
        <w:jc w:val="both"/>
      </w:pPr>
      <w:r w:rsidRPr="00F0391A">
        <w:rPr>
          <w:rFonts w:ascii="Book Antiqua" w:eastAsia="Book Antiqua" w:hAnsi="Book Antiqua" w:cs="Book Antiqua"/>
          <w:b/>
          <w:i/>
          <w:color w:val="000000"/>
        </w:rPr>
        <w:t>History of present illness</w:t>
      </w:r>
    </w:p>
    <w:p w:rsidR="00164023" w:rsidRPr="00F0391A" w:rsidRDefault="00F35EA4">
      <w:pPr>
        <w:spacing w:line="360" w:lineRule="auto"/>
        <w:jc w:val="both"/>
      </w:pPr>
      <w:r w:rsidRPr="00F0391A">
        <w:rPr>
          <w:rStyle w:val="None"/>
          <w:rFonts w:ascii="Book Antiqua" w:eastAsia="Book Antiqua" w:hAnsi="Book Antiqua" w:cs="Book Antiqua"/>
          <w:color w:val="000000"/>
        </w:rPr>
        <w:t>The patient noticed that the swelling gradually increased over the preceding six months without any pain or pressure symptoms.</w:t>
      </w:r>
    </w:p>
    <w:p w:rsidR="00164023" w:rsidRPr="00F0391A" w:rsidRDefault="00164023">
      <w:pPr>
        <w:spacing w:line="360" w:lineRule="auto"/>
        <w:jc w:val="both"/>
      </w:pPr>
    </w:p>
    <w:p w:rsidR="00164023" w:rsidRPr="00F0391A" w:rsidRDefault="00F35EA4">
      <w:pPr>
        <w:spacing w:line="360" w:lineRule="auto"/>
        <w:jc w:val="both"/>
      </w:pPr>
      <w:r w:rsidRPr="00F0391A">
        <w:rPr>
          <w:rFonts w:ascii="Book Antiqua" w:eastAsia="Book Antiqua" w:hAnsi="Book Antiqua" w:cs="Book Antiqua"/>
          <w:b/>
          <w:i/>
          <w:color w:val="000000"/>
        </w:rPr>
        <w:t>History of past illness</w:t>
      </w:r>
    </w:p>
    <w:p w:rsidR="00164023" w:rsidRPr="00F0391A" w:rsidRDefault="00F35EA4">
      <w:pPr>
        <w:spacing w:line="360" w:lineRule="auto"/>
        <w:jc w:val="both"/>
      </w:pPr>
      <w:r w:rsidRPr="00F0391A">
        <w:rPr>
          <w:rStyle w:val="None"/>
          <w:rFonts w:ascii="Book Antiqua" w:eastAsia="Book Antiqua" w:hAnsi="Book Antiqua" w:cs="Book Antiqua"/>
          <w:color w:val="000000"/>
        </w:rPr>
        <w:t>She had a history of hypertension (HTN) and type 2 diabetes (T2DM) that were being treated with oral agents.</w:t>
      </w:r>
    </w:p>
    <w:p w:rsidR="00164023" w:rsidRPr="00F0391A" w:rsidRDefault="00164023">
      <w:pPr>
        <w:spacing w:line="360" w:lineRule="auto"/>
        <w:jc w:val="both"/>
      </w:pPr>
    </w:p>
    <w:p w:rsidR="00164023" w:rsidRPr="00F0391A" w:rsidRDefault="00F35EA4">
      <w:pPr>
        <w:spacing w:line="360" w:lineRule="auto"/>
        <w:jc w:val="both"/>
      </w:pPr>
      <w:r w:rsidRPr="00F0391A">
        <w:rPr>
          <w:rFonts w:ascii="Book Antiqua" w:eastAsia="Book Antiqua" w:hAnsi="Book Antiqua" w:cs="Book Antiqua"/>
          <w:b/>
          <w:i/>
          <w:color w:val="000000"/>
        </w:rPr>
        <w:t>Physical examination</w:t>
      </w:r>
    </w:p>
    <w:p w:rsidR="00164023" w:rsidRPr="00F0391A" w:rsidRDefault="00F35EA4">
      <w:pPr>
        <w:spacing w:line="360" w:lineRule="auto"/>
        <w:jc w:val="both"/>
      </w:pPr>
      <w:r w:rsidRPr="00F0391A">
        <w:rPr>
          <w:rStyle w:val="None"/>
          <w:rFonts w:ascii="Book Antiqua" w:eastAsia="Book Antiqua" w:hAnsi="Book Antiqua" w:cs="Book Antiqua"/>
          <w:color w:val="000000"/>
        </w:rPr>
        <w:t>Physical examination revealed a non-tender swelling on the left side of her neck. It moved during the swallowing, was firm in consistency, and had no tethering of overlying skin. In addition, no palpable cervical lymph nodes were detected.</w:t>
      </w:r>
    </w:p>
    <w:p w:rsidR="00164023" w:rsidRPr="00F0391A" w:rsidRDefault="00164023">
      <w:pPr>
        <w:spacing w:line="360" w:lineRule="auto"/>
        <w:jc w:val="both"/>
      </w:pPr>
    </w:p>
    <w:p w:rsidR="00164023" w:rsidRPr="00F0391A" w:rsidRDefault="00F35EA4">
      <w:pPr>
        <w:spacing w:line="360" w:lineRule="auto"/>
        <w:jc w:val="both"/>
      </w:pPr>
      <w:r w:rsidRPr="00F0391A">
        <w:rPr>
          <w:rFonts w:ascii="Book Antiqua" w:eastAsia="Book Antiqua" w:hAnsi="Book Antiqua" w:cs="Book Antiqua"/>
          <w:b/>
          <w:i/>
          <w:color w:val="000000"/>
        </w:rPr>
        <w:t>Laboratory examinations</w:t>
      </w:r>
    </w:p>
    <w:p w:rsidR="00164023" w:rsidRPr="00F0391A" w:rsidRDefault="00F35EA4">
      <w:pPr>
        <w:spacing w:line="360" w:lineRule="auto"/>
        <w:jc w:val="both"/>
      </w:pPr>
      <w:r w:rsidRPr="00F0391A">
        <w:rPr>
          <w:rStyle w:val="None"/>
          <w:rFonts w:ascii="Book Antiqua" w:eastAsia="Book Antiqua" w:hAnsi="Book Antiqua" w:cs="Book Antiqua"/>
          <w:color w:val="000000"/>
        </w:rPr>
        <w:t>Her complete blood count parameters as well as renal and thyroid function tests were normal.</w:t>
      </w:r>
    </w:p>
    <w:p w:rsidR="00164023" w:rsidRPr="00F0391A" w:rsidRDefault="00164023">
      <w:pPr>
        <w:spacing w:line="360" w:lineRule="auto"/>
        <w:jc w:val="both"/>
      </w:pPr>
    </w:p>
    <w:p w:rsidR="00164023" w:rsidRPr="00F0391A" w:rsidRDefault="00F35EA4">
      <w:pPr>
        <w:spacing w:line="360" w:lineRule="auto"/>
        <w:jc w:val="both"/>
      </w:pPr>
      <w:r w:rsidRPr="00F0391A">
        <w:rPr>
          <w:rFonts w:ascii="Book Antiqua" w:eastAsia="Book Antiqua" w:hAnsi="Book Antiqua" w:cs="Book Antiqua"/>
          <w:b/>
          <w:i/>
          <w:color w:val="000000"/>
        </w:rPr>
        <w:t>Imaging examinations</w:t>
      </w:r>
    </w:p>
    <w:p w:rsidR="00164023" w:rsidRPr="00F0391A" w:rsidRDefault="00F35EA4">
      <w:pPr>
        <w:spacing w:line="360" w:lineRule="auto"/>
        <w:jc w:val="both"/>
      </w:pPr>
      <w:r w:rsidRPr="00F0391A">
        <w:rPr>
          <w:rStyle w:val="None"/>
          <w:rFonts w:ascii="Book Antiqua" w:eastAsia="Book Antiqua" w:hAnsi="Book Antiqua" w:cs="Book Antiqua"/>
          <w:color w:val="000000"/>
        </w:rPr>
        <w:t xml:space="preserve">An ultrasound scan of the neck revealed a large solid </w:t>
      </w:r>
      <w:proofErr w:type="spellStart"/>
      <w:r w:rsidRPr="00F0391A">
        <w:rPr>
          <w:rStyle w:val="None"/>
          <w:rFonts w:ascii="Book Antiqua" w:eastAsia="Book Antiqua" w:hAnsi="Book Antiqua" w:cs="Book Antiqua"/>
          <w:color w:val="000000"/>
        </w:rPr>
        <w:t>hypoechoic</w:t>
      </w:r>
      <w:proofErr w:type="spellEnd"/>
      <w:r w:rsidRPr="00F0391A">
        <w:rPr>
          <w:rStyle w:val="None"/>
          <w:rFonts w:ascii="Book Antiqua" w:eastAsia="Book Antiqua" w:hAnsi="Book Antiqua" w:cs="Book Antiqua"/>
          <w:color w:val="000000"/>
        </w:rPr>
        <w:t xml:space="preserve"> lesion with ill-defined margins measuring a maximum of 2.8 cm in the left lobe of the thyroid gland.</w:t>
      </w:r>
    </w:p>
    <w:p w:rsidR="00164023" w:rsidRPr="00F0391A" w:rsidRDefault="00164023">
      <w:pPr>
        <w:spacing w:line="360" w:lineRule="auto"/>
        <w:jc w:val="both"/>
      </w:pPr>
    </w:p>
    <w:p w:rsidR="00164023" w:rsidRPr="00F0391A" w:rsidRDefault="00F35EA4">
      <w:pPr>
        <w:spacing w:line="360" w:lineRule="auto"/>
        <w:jc w:val="both"/>
        <w:rPr>
          <w:i/>
          <w:iCs/>
        </w:rPr>
      </w:pPr>
      <w:r w:rsidRPr="00F0391A">
        <w:rPr>
          <w:rStyle w:val="None"/>
          <w:rFonts w:ascii="Book Antiqua" w:eastAsia="Book Antiqua" w:hAnsi="Book Antiqua" w:cs="Book Antiqua"/>
          <w:b/>
          <w:bCs/>
          <w:i/>
          <w:iCs/>
          <w:color w:val="000000"/>
        </w:rPr>
        <w:t>Further diagnostic work-up</w:t>
      </w:r>
    </w:p>
    <w:p w:rsidR="00164023" w:rsidRPr="00F0391A" w:rsidRDefault="00F35EA4">
      <w:pPr>
        <w:spacing w:line="360" w:lineRule="auto"/>
        <w:jc w:val="both"/>
      </w:pPr>
      <w:r w:rsidRPr="00F0391A">
        <w:rPr>
          <w:rStyle w:val="None"/>
          <w:rFonts w:ascii="Book Antiqua" w:eastAsia="Book Antiqua" w:hAnsi="Book Antiqua" w:cs="Book Antiqua"/>
          <w:color w:val="000000"/>
        </w:rPr>
        <w:lastRenderedPageBreak/>
        <w:t xml:space="preserve">Fine needle aspiration cytology showed follicular cells (many of which demonstrated a </w:t>
      </w:r>
      <w:proofErr w:type="spellStart"/>
      <w:r w:rsidRPr="00F0391A">
        <w:rPr>
          <w:rStyle w:val="None"/>
          <w:rFonts w:ascii="Book Antiqua" w:eastAsia="Book Antiqua" w:hAnsi="Book Antiqua" w:cs="Book Antiqua"/>
          <w:color w:val="000000"/>
        </w:rPr>
        <w:t>Hurthle</w:t>
      </w:r>
      <w:proofErr w:type="spellEnd"/>
      <w:r w:rsidRPr="00F0391A">
        <w:rPr>
          <w:rStyle w:val="None"/>
          <w:rFonts w:ascii="Book Antiqua" w:eastAsia="Book Antiqua" w:hAnsi="Book Antiqua" w:cs="Book Antiqua"/>
          <w:color w:val="000000"/>
        </w:rPr>
        <w:t xml:space="preserve"> cell change), raising the suspicion of </w:t>
      </w:r>
      <w:proofErr w:type="spellStart"/>
      <w:r w:rsidRPr="00F0391A">
        <w:rPr>
          <w:rStyle w:val="None"/>
          <w:rFonts w:ascii="Book Antiqua" w:eastAsia="Book Antiqua" w:hAnsi="Book Antiqua" w:cs="Book Antiqua"/>
          <w:color w:val="000000"/>
        </w:rPr>
        <w:t>Hurthle</w:t>
      </w:r>
      <w:proofErr w:type="spellEnd"/>
      <w:r w:rsidRPr="00F0391A">
        <w:rPr>
          <w:rStyle w:val="None"/>
          <w:rFonts w:ascii="Book Antiqua" w:eastAsia="Book Antiqua" w:hAnsi="Book Antiqua" w:cs="Book Antiqua"/>
          <w:color w:val="000000"/>
        </w:rPr>
        <w:t xml:space="preserve"> cell neoplasm.</w:t>
      </w:r>
    </w:p>
    <w:p w:rsidR="00164023" w:rsidRPr="00F0391A" w:rsidRDefault="00164023">
      <w:pPr>
        <w:spacing w:line="360" w:lineRule="auto"/>
        <w:jc w:val="both"/>
      </w:pPr>
    </w:p>
    <w:p w:rsidR="00164023" w:rsidRPr="00F0391A" w:rsidRDefault="00F35EA4">
      <w:pPr>
        <w:spacing w:line="360" w:lineRule="auto"/>
        <w:jc w:val="both"/>
      </w:pPr>
      <w:r w:rsidRPr="00F0391A">
        <w:rPr>
          <w:rFonts w:ascii="Book Antiqua" w:eastAsia="Book Antiqua" w:hAnsi="Book Antiqua" w:cs="Book Antiqua"/>
          <w:b/>
          <w:caps/>
          <w:color w:val="000000"/>
          <w:u w:val="single"/>
        </w:rPr>
        <w:t>FINAL DIAGNOSIS</w:t>
      </w:r>
    </w:p>
    <w:p w:rsidR="00164023" w:rsidRPr="00F0391A" w:rsidRDefault="00F35EA4">
      <w:pPr>
        <w:spacing w:line="360" w:lineRule="auto"/>
        <w:jc w:val="both"/>
      </w:pPr>
      <w:r w:rsidRPr="00F0391A">
        <w:rPr>
          <w:rStyle w:val="None"/>
          <w:rFonts w:ascii="Book Antiqua" w:eastAsia="Book Antiqua" w:hAnsi="Book Antiqua" w:cs="Book Antiqua"/>
          <w:color w:val="000000"/>
        </w:rPr>
        <w:t xml:space="preserve">She underwent total thyroidectomy in January 2001, and the procedure was uneventful. Histopathology showed </w:t>
      </w:r>
      <w:bookmarkStart w:id="1" w:name="_Hlk65061658"/>
      <w:proofErr w:type="spellStart"/>
      <w:r w:rsidRPr="00F0391A">
        <w:rPr>
          <w:rStyle w:val="None"/>
          <w:rFonts w:ascii="Book Antiqua" w:eastAsia="Book Antiqua" w:hAnsi="Book Antiqua" w:cs="Book Antiqua"/>
          <w:color w:val="000000"/>
        </w:rPr>
        <w:t>Hurthle</w:t>
      </w:r>
      <w:proofErr w:type="spellEnd"/>
      <w:r w:rsidRPr="00F0391A">
        <w:rPr>
          <w:rStyle w:val="None"/>
          <w:rFonts w:ascii="Book Antiqua" w:eastAsia="Book Antiqua" w:hAnsi="Book Antiqua" w:cs="Book Antiqua"/>
          <w:color w:val="000000"/>
        </w:rPr>
        <w:t xml:space="preserve"> cell thyroid cancer</w:t>
      </w:r>
      <w:bookmarkEnd w:id="1"/>
      <w:r w:rsidRPr="00F0391A">
        <w:rPr>
          <w:rStyle w:val="None"/>
          <w:rFonts w:ascii="Book Antiqua" w:eastAsia="Book Antiqua" w:hAnsi="Book Antiqua" w:cs="Book Antiqua"/>
          <w:color w:val="000000"/>
        </w:rPr>
        <w:t xml:space="preserve"> (HCTC) with maximum tumor size of 2.5 cm. There was one focus of capsular and two foci of small vessel invasion, and the tumor extended to the </w:t>
      </w:r>
      <w:proofErr w:type="spellStart"/>
      <w:r w:rsidRPr="00F0391A">
        <w:rPr>
          <w:rStyle w:val="None"/>
          <w:rFonts w:ascii="Book Antiqua" w:eastAsia="Book Antiqua" w:hAnsi="Book Antiqua" w:cs="Book Antiqua"/>
          <w:color w:val="000000"/>
        </w:rPr>
        <w:t>perithyroidal</w:t>
      </w:r>
      <w:proofErr w:type="spellEnd"/>
      <w:r w:rsidRPr="00F0391A">
        <w:rPr>
          <w:rStyle w:val="None"/>
          <w:rFonts w:ascii="Book Antiqua" w:eastAsia="Book Antiqua" w:hAnsi="Book Antiqua" w:cs="Book Antiqua"/>
          <w:color w:val="000000"/>
        </w:rPr>
        <w:t xml:space="preserve"> soft tissue. One focus of </w:t>
      </w:r>
      <w:proofErr w:type="spellStart"/>
      <w:r w:rsidRPr="00F0391A">
        <w:rPr>
          <w:rStyle w:val="None"/>
          <w:rFonts w:ascii="Book Antiqua" w:eastAsia="Book Antiqua" w:hAnsi="Book Antiqua" w:cs="Book Antiqua"/>
          <w:color w:val="000000"/>
        </w:rPr>
        <w:t>micropapillary</w:t>
      </w:r>
      <w:proofErr w:type="spellEnd"/>
      <w:r w:rsidRPr="00F0391A">
        <w:rPr>
          <w:rStyle w:val="None"/>
          <w:rFonts w:ascii="Book Antiqua" w:eastAsia="Book Antiqua" w:hAnsi="Book Antiqua" w:cs="Book Antiqua"/>
          <w:color w:val="000000"/>
        </w:rPr>
        <w:t xml:space="preserve"> thyroid cancer, measuring 0.5 cm, was present in the left lobe without any invasion.</w:t>
      </w:r>
    </w:p>
    <w:p w:rsidR="00164023" w:rsidRPr="00F0391A" w:rsidRDefault="00164023">
      <w:pPr>
        <w:spacing w:line="360" w:lineRule="auto"/>
        <w:jc w:val="both"/>
      </w:pPr>
    </w:p>
    <w:p w:rsidR="00164023" w:rsidRPr="00F0391A" w:rsidRDefault="00F35EA4">
      <w:pPr>
        <w:spacing w:line="360" w:lineRule="auto"/>
        <w:jc w:val="both"/>
      </w:pPr>
      <w:r w:rsidRPr="00F0391A">
        <w:rPr>
          <w:rFonts w:ascii="Book Antiqua" w:eastAsia="Book Antiqua" w:hAnsi="Book Antiqua" w:cs="Book Antiqua"/>
          <w:b/>
          <w:caps/>
          <w:color w:val="000000"/>
          <w:u w:val="single"/>
        </w:rPr>
        <w:t>TREATMENT</w:t>
      </w:r>
    </w:p>
    <w:p w:rsidR="00164023" w:rsidRPr="00F0391A" w:rsidRDefault="00F35EA4">
      <w:pPr>
        <w:spacing w:line="360" w:lineRule="auto"/>
        <w:jc w:val="both"/>
      </w:pPr>
      <w:r w:rsidRPr="00F0391A">
        <w:rPr>
          <w:rStyle w:val="None"/>
          <w:rFonts w:ascii="Book Antiqua" w:eastAsia="Book Antiqua" w:hAnsi="Book Antiqua" w:cs="Book Antiqua"/>
          <w:color w:val="000000"/>
        </w:rPr>
        <w:t xml:space="preserve">She underwent diagnostic iodine 123 whole-body scan (WBS), which showed a tracer uptake of 1% in the thyroid bed. There was no uptake outside the neck. The stimulated thyroglobulin (TG) level upon </w:t>
      </w:r>
      <w:proofErr w:type="spellStart"/>
      <w:r w:rsidRPr="00F0391A">
        <w:rPr>
          <w:rStyle w:val="None"/>
          <w:rFonts w:ascii="Book Antiqua" w:eastAsia="Book Antiqua" w:hAnsi="Book Antiqua" w:cs="Book Antiqua"/>
          <w:color w:val="000000"/>
        </w:rPr>
        <w:t>thyroxine</w:t>
      </w:r>
      <w:proofErr w:type="spellEnd"/>
      <w:r w:rsidRPr="00F0391A">
        <w:rPr>
          <w:rStyle w:val="None"/>
          <w:rFonts w:ascii="Book Antiqua" w:eastAsia="Book Antiqua" w:hAnsi="Book Antiqua" w:cs="Book Antiqua"/>
          <w:color w:val="000000"/>
        </w:rPr>
        <w:t xml:space="preserve"> withdrawal was </w:t>
      </w:r>
      <w:proofErr w:type="gramStart"/>
      <w:r w:rsidRPr="00F0391A">
        <w:rPr>
          <w:rStyle w:val="None"/>
          <w:rFonts w:ascii="Book Antiqua" w:eastAsia="Book Antiqua" w:hAnsi="Book Antiqua" w:cs="Book Antiqua"/>
          <w:color w:val="000000"/>
        </w:rPr>
        <w:t>723 mcg/L (reference 0-55 mcg/L)</w:t>
      </w:r>
      <w:proofErr w:type="gramEnd"/>
      <w:r w:rsidRPr="00F0391A">
        <w:rPr>
          <w:rStyle w:val="None"/>
          <w:rFonts w:ascii="Book Antiqua" w:eastAsia="Book Antiqua" w:hAnsi="Book Antiqua" w:cs="Book Antiqua"/>
          <w:color w:val="000000"/>
        </w:rPr>
        <w:t xml:space="preserve"> with </w:t>
      </w:r>
      <w:proofErr w:type="spellStart"/>
      <w:r w:rsidRPr="00F0391A">
        <w:rPr>
          <w:rStyle w:val="None"/>
          <w:rFonts w:ascii="Book Antiqua" w:eastAsia="Book Antiqua" w:hAnsi="Book Antiqua" w:cs="Book Antiqua"/>
          <w:color w:val="000000"/>
        </w:rPr>
        <w:t>thyrotropin</w:t>
      </w:r>
      <w:proofErr w:type="spellEnd"/>
      <w:r w:rsidRPr="00F0391A">
        <w:rPr>
          <w:rStyle w:val="None"/>
          <w:rFonts w:ascii="Book Antiqua" w:eastAsia="Book Antiqua" w:hAnsi="Book Antiqua" w:cs="Book Antiqua"/>
          <w:color w:val="000000"/>
        </w:rPr>
        <w:t xml:space="preserve"> stimulating hormone level of 59 </w:t>
      </w:r>
      <w:proofErr w:type="spellStart"/>
      <w:r w:rsidRPr="00F0391A">
        <w:rPr>
          <w:rStyle w:val="None"/>
          <w:rFonts w:ascii="Book Antiqua" w:eastAsia="Book Antiqua" w:hAnsi="Book Antiqua" w:cs="Book Antiqua"/>
          <w:color w:val="000000"/>
        </w:rPr>
        <w:t>mU</w:t>
      </w:r>
      <w:proofErr w:type="spellEnd"/>
      <w:r w:rsidRPr="00F0391A">
        <w:rPr>
          <w:rStyle w:val="None"/>
          <w:rFonts w:ascii="Book Antiqua" w:eastAsia="Book Antiqua" w:hAnsi="Book Antiqua" w:cs="Book Antiqua"/>
          <w:color w:val="000000"/>
        </w:rPr>
        <w:t xml:space="preserve">/L (reference 0.35-5.5 </w:t>
      </w:r>
      <w:proofErr w:type="spellStart"/>
      <w:r w:rsidRPr="00F0391A">
        <w:rPr>
          <w:rStyle w:val="None"/>
          <w:rFonts w:ascii="Book Antiqua" w:eastAsia="Book Antiqua" w:hAnsi="Book Antiqua" w:cs="Book Antiqua"/>
          <w:color w:val="000000"/>
        </w:rPr>
        <w:t>mU</w:t>
      </w:r>
      <w:proofErr w:type="spellEnd"/>
      <w:r w:rsidRPr="00F0391A">
        <w:rPr>
          <w:rStyle w:val="None"/>
          <w:rFonts w:ascii="Book Antiqua" w:eastAsia="Book Antiqua" w:hAnsi="Book Antiqua" w:cs="Book Antiqua"/>
          <w:color w:val="000000"/>
        </w:rPr>
        <w:t xml:space="preserve">/L) and free thyroid hormone (FT4) level of &lt; 2 </w:t>
      </w:r>
      <w:proofErr w:type="spellStart"/>
      <w:r w:rsidRPr="00F0391A">
        <w:rPr>
          <w:rStyle w:val="None"/>
          <w:rFonts w:ascii="Book Antiqua" w:eastAsia="Book Antiqua" w:hAnsi="Book Antiqua" w:cs="Book Antiqua"/>
          <w:color w:val="000000"/>
        </w:rPr>
        <w:t>pmol</w:t>
      </w:r>
      <w:proofErr w:type="spellEnd"/>
      <w:r w:rsidRPr="00F0391A">
        <w:rPr>
          <w:rStyle w:val="None"/>
          <w:rFonts w:ascii="Book Antiqua" w:eastAsia="Book Antiqua" w:hAnsi="Book Antiqua" w:cs="Book Antiqua"/>
          <w:color w:val="000000"/>
        </w:rPr>
        <w:t xml:space="preserve">/L (reference 11-23 </w:t>
      </w:r>
      <w:proofErr w:type="spellStart"/>
      <w:r w:rsidRPr="00F0391A">
        <w:rPr>
          <w:rStyle w:val="None"/>
          <w:rFonts w:ascii="Book Antiqua" w:eastAsia="Book Antiqua" w:hAnsi="Book Antiqua" w:cs="Book Antiqua"/>
          <w:color w:val="000000"/>
        </w:rPr>
        <w:t>pmol</w:t>
      </w:r>
      <w:proofErr w:type="spellEnd"/>
      <w:r w:rsidRPr="00F0391A">
        <w:rPr>
          <w:rStyle w:val="None"/>
          <w:rFonts w:ascii="Book Antiqua" w:eastAsia="Book Antiqua" w:hAnsi="Book Antiqua" w:cs="Book Antiqua"/>
          <w:color w:val="000000"/>
        </w:rPr>
        <w:t xml:space="preserve">/L). Anti-TG antibodies were absent. She was administered a dose of 147 </w:t>
      </w:r>
      <w:proofErr w:type="spellStart"/>
      <w:r w:rsidRPr="00F0391A">
        <w:rPr>
          <w:rStyle w:val="None"/>
          <w:rFonts w:ascii="Book Antiqua" w:eastAsia="Book Antiqua" w:hAnsi="Book Antiqua" w:cs="Book Antiqua"/>
          <w:color w:val="000000"/>
        </w:rPr>
        <w:t>millicuries</w:t>
      </w:r>
      <w:proofErr w:type="spellEnd"/>
      <w:r w:rsidRPr="00F0391A">
        <w:rPr>
          <w:rStyle w:val="None"/>
          <w:rFonts w:ascii="Book Antiqua" w:eastAsia="Book Antiqua" w:hAnsi="Book Antiqua" w:cs="Book Antiqua"/>
          <w:color w:val="000000"/>
        </w:rPr>
        <w:t xml:space="preserve"> (</w:t>
      </w:r>
      <w:proofErr w:type="spellStart"/>
      <w:r w:rsidRPr="00F0391A">
        <w:rPr>
          <w:rStyle w:val="None"/>
          <w:rFonts w:ascii="Book Antiqua" w:eastAsia="Book Antiqua" w:hAnsi="Book Antiqua" w:cs="Book Antiqua"/>
          <w:color w:val="000000"/>
        </w:rPr>
        <w:t>mCi</w:t>
      </w:r>
      <w:proofErr w:type="spellEnd"/>
      <w:r w:rsidRPr="00F0391A">
        <w:rPr>
          <w:rStyle w:val="None"/>
          <w:rFonts w:ascii="Book Antiqua" w:eastAsia="Book Antiqua" w:hAnsi="Book Antiqua" w:cs="Book Antiqua"/>
          <w:color w:val="000000"/>
        </w:rPr>
        <w:t>) radioiodine (RAI) ablation. Her post-therapy scans four days later did not show any new lesions.</w:t>
      </w:r>
    </w:p>
    <w:p w:rsidR="00164023" w:rsidRPr="00F0391A" w:rsidRDefault="00F35EA4">
      <w:pPr>
        <w:spacing w:line="360" w:lineRule="auto"/>
        <w:ind w:firstLineChars="100" w:firstLine="240"/>
        <w:jc w:val="both"/>
      </w:pPr>
      <w:r w:rsidRPr="00F0391A">
        <w:rPr>
          <w:rStyle w:val="None"/>
          <w:rFonts w:ascii="Book Antiqua" w:eastAsia="Book Antiqua" w:hAnsi="Book Antiqua" w:cs="Book Antiqua"/>
          <w:color w:val="000000"/>
        </w:rPr>
        <w:t>In 2002, she had a recurrence in the neck, which was treated with bilateral neck dissection. Fourteen dissected lymph nodes were free of metastases. However, the pre-tracheal tissue deposit showed HCTC with prominent vascular invasion. This was followed by 60 Grays (</w:t>
      </w:r>
      <w:proofErr w:type="spellStart"/>
      <w:r w:rsidRPr="00F0391A">
        <w:rPr>
          <w:rStyle w:val="None"/>
          <w:rFonts w:ascii="Book Antiqua" w:eastAsia="Book Antiqua" w:hAnsi="Book Antiqua" w:cs="Book Antiqua"/>
          <w:color w:val="000000"/>
        </w:rPr>
        <w:t>Gy</w:t>
      </w:r>
      <w:proofErr w:type="spellEnd"/>
      <w:r w:rsidRPr="00F0391A">
        <w:rPr>
          <w:rStyle w:val="None"/>
          <w:rFonts w:ascii="Book Antiqua" w:eastAsia="Book Antiqua" w:hAnsi="Book Antiqua" w:cs="Book Antiqua"/>
          <w:color w:val="000000"/>
        </w:rPr>
        <w:t>) of external beam radiotherapy to the neck delivered in two phases.</w:t>
      </w:r>
    </w:p>
    <w:p w:rsidR="00164023" w:rsidRPr="00F0391A" w:rsidRDefault="00F35EA4">
      <w:pPr>
        <w:spacing w:line="360" w:lineRule="auto"/>
        <w:ind w:firstLineChars="100" w:firstLine="240"/>
        <w:jc w:val="both"/>
      </w:pPr>
      <w:r w:rsidRPr="00F0391A">
        <w:rPr>
          <w:rStyle w:val="None"/>
          <w:rFonts w:ascii="Book Antiqua" w:eastAsia="Book Antiqua" w:hAnsi="Book Antiqua" w:cs="Book Antiqua"/>
          <w:color w:val="000000"/>
        </w:rPr>
        <w:t xml:space="preserve">She continued to have an exceedingly high TG level, for which we performed diagnostic iodine 123 WBS that did not show any persistent or recurrent disease. In addition, 18F-fluorodeoxyglucose (FDG) positron emission tomography (PET) scan in 2003 showed no evidence of metastatic disease. In 2004, she underwent computed tomography (CT) scan of the chest, abdomen, and pelvis. CT revealed a solitary nodule </w:t>
      </w:r>
      <w:r w:rsidRPr="00F0391A">
        <w:rPr>
          <w:rStyle w:val="None"/>
          <w:rFonts w:ascii="Book Antiqua" w:eastAsia="Book Antiqua" w:hAnsi="Book Antiqua" w:cs="Book Antiqua"/>
          <w:color w:val="000000"/>
        </w:rPr>
        <w:lastRenderedPageBreak/>
        <w:t xml:space="preserve">(7 mm in size) in the middle lobe of the right lung, which remained stable on follow-up monitoring. Moreover, CT showed hepatic and bilateral renal cysts with radiological appearance consistent with polycystic kidney disease (PCKD). We administered another dose of 200 </w:t>
      </w:r>
      <w:proofErr w:type="spellStart"/>
      <w:r w:rsidRPr="00F0391A">
        <w:rPr>
          <w:rStyle w:val="None"/>
          <w:rFonts w:ascii="Book Antiqua" w:eastAsia="Book Antiqua" w:hAnsi="Book Antiqua" w:cs="Book Antiqua"/>
          <w:color w:val="000000"/>
        </w:rPr>
        <w:t>mCi</w:t>
      </w:r>
      <w:proofErr w:type="spellEnd"/>
      <w:r w:rsidRPr="00F0391A">
        <w:rPr>
          <w:rStyle w:val="None"/>
          <w:rFonts w:ascii="Book Antiqua" w:eastAsia="Book Antiqua" w:hAnsi="Book Antiqua" w:cs="Book Antiqua"/>
          <w:color w:val="000000"/>
        </w:rPr>
        <w:t xml:space="preserve"> RAI as empirical therapy in 2006 because of persistently elevated TG, although diagnostic iodine 123 WBS was negative. Her post-therapy scan did not show any radiotracer uptake.</w:t>
      </w:r>
    </w:p>
    <w:p w:rsidR="00164023" w:rsidRPr="00F0391A" w:rsidRDefault="00164023">
      <w:pPr>
        <w:spacing w:line="360" w:lineRule="auto"/>
        <w:jc w:val="both"/>
      </w:pPr>
    </w:p>
    <w:p w:rsidR="00164023" w:rsidRPr="00F0391A" w:rsidRDefault="00F35EA4">
      <w:pPr>
        <w:spacing w:line="360" w:lineRule="auto"/>
        <w:jc w:val="both"/>
      </w:pPr>
      <w:r w:rsidRPr="00F0391A">
        <w:rPr>
          <w:rFonts w:ascii="Book Antiqua" w:eastAsia="Book Antiqua" w:hAnsi="Book Antiqua" w:cs="Book Antiqua"/>
          <w:b/>
          <w:caps/>
          <w:color w:val="000000"/>
          <w:u w:val="single"/>
        </w:rPr>
        <w:t>OUTCOME AND FOLLOW-UP</w:t>
      </w:r>
    </w:p>
    <w:p w:rsidR="00164023" w:rsidRPr="00F0391A" w:rsidRDefault="00F35EA4">
      <w:pPr>
        <w:spacing w:line="360" w:lineRule="auto"/>
        <w:jc w:val="both"/>
      </w:pPr>
      <w:r w:rsidRPr="00F0391A">
        <w:rPr>
          <w:rStyle w:val="None"/>
          <w:rFonts w:ascii="Book Antiqua" w:eastAsia="Book Antiqua" w:hAnsi="Book Antiqua" w:cs="Book Antiqua"/>
          <w:color w:val="000000"/>
        </w:rPr>
        <w:t xml:space="preserve">She was continuously monitored, and in 2011, FDG PET scan showed FDG-avid right renal mass measuring 4 cm in size and multiple </w:t>
      </w:r>
      <w:proofErr w:type="spellStart"/>
      <w:r w:rsidRPr="00F0391A">
        <w:rPr>
          <w:rStyle w:val="None"/>
          <w:rFonts w:ascii="Book Antiqua" w:eastAsia="Book Antiqua" w:hAnsi="Book Antiqua" w:cs="Book Antiqua"/>
          <w:color w:val="000000"/>
        </w:rPr>
        <w:t>micronodules</w:t>
      </w:r>
      <w:proofErr w:type="spellEnd"/>
      <w:r w:rsidRPr="00F0391A">
        <w:rPr>
          <w:rStyle w:val="None"/>
          <w:rFonts w:ascii="Book Antiqua" w:eastAsia="Book Antiqua" w:hAnsi="Book Antiqua" w:cs="Book Antiqua"/>
          <w:color w:val="000000"/>
        </w:rPr>
        <w:t xml:space="preserve"> in both the lung parenchyma (Figure 1). Iodine 123 WBS did not show any iodine-avid metastases (Figure 2). CT-guided biopsy of the renal mass revealed a renal </w:t>
      </w:r>
      <w:proofErr w:type="spellStart"/>
      <w:r w:rsidRPr="00F0391A">
        <w:rPr>
          <w:rStyle w:val="None"/>
          <w:rFonts w:ascii="Book Antiqua" w:eastAsia="Book Antiqua" w:hAnsi="Book Antiqua" w:cs="Book Antiqua"/>
          <w:color w:val="000000"/>
        </w:rPr>
        <w:t>oncocytoma</w:t>
      </w:r>
      <w:proofErr w:type="spellEnd"/>
      <w:r w:rsidRPr="00F0391A">
        <w:rPr>
          <w:rStyle w:val="None"/>
          <w:rFonts w:ascii="Book Antiqua" w:eastAsia="Book Antiqua" w:hAnsi="Book Antiqua" w:cs="Book Antiqua"/>
          <w:color w:val="000000"/>
        </w:rPr>
        <w:t xml:space="preserve">. Given the benign nature of this renal tumor, she was monitored by urologists with no intervention. Lung nodules continued to increase in number and size, with some increasing to &gt; 1.5-2.0 cm in size. Given this progression, in 2015, we suggested </w:t>
      </w:r>
      <w:proofErr w:type="spellStart"/>
      <w:r w:rsidRPr="00F0391A">
        <w:rPr>
          <w:rStyle w:val="None"/>
          <w:rFonts w:ascii="Book Antiqua" w:eastAsia="Book Antiqua" w:hAnsi="Book Antiqua" w:cs="Book Antiqua"/>
          <w:color w:val="000000"/>
        </w:rPr>
        <w:t>sorafenib</w:t>
      </w:r>
      <w:proofErr w:type="spellEnd"/>
      <w:r w:rsidRPr="00F0391A">
        <w:rPr>
          <w:rStyle w:val="None"/>
          <w:rFonts w:ascii="Book Antiqua" w:eastAsia="Book Antiqua" w:hAnsi="Book Antiqua" w:cs="Book Antiqua"/>
          <w:color w:val="000000"/>
        </w:rPr>
        <w:t>. She reported that she felt healthy and elected not to pursue this option and was lost to follow-up. She revisited the clinic toward the end of 2017 when CT of the trunk showed significant progression of the pulmonary metastasis with some nodules &gt; 2.5 cm in size (Figure 3). The renal mass also progressed in size, reaching 6 cm with evidence of invasion to the right renal vein. This etiology was inconsistent with a benign tumor; therefore, we reviewed the original biopsy from the renal mass. Immunohistochemistry was positive for thyroid transcription factor 1, paired box 8, and TG, which confirmed metastases from HCTC to the kidney.</w:t>
      </w:r>
    </w:p>
    <w:p w:rsidR="00164023" w:rsidRPr="00F0391A" w:rsidRDefault="00F35EA4">
      <w:pPr>
        <w:spacing w:line="360" w:lineRule="auto"/>
        <w:ind w:firstLineChars="100" w:firstLine="240"/>
        <w:jc w:val="both"/>
      </w:pPr>
      <w:r w:rsidRPr="00F0391A">
        <w:rPr>
          <w:rStyle w:val="None"/>
          <w:rFonts w:ascii="Book Antiqua" w:eastAsia="Book Antiqua" w:hAnsi="Book Antiqua" w:cs="Book Antiqua"/>
          <w:color w:val="000000"/>
        </w:rPr>
        <w:t>The urology tumor board decided against performing a right nephrectomy because it would have left the patient with a solitary kidney with large cysts. Because of existing T2DM and HTN, there was a significant risk of future renal decline requiring renal replacement therapy; hence, no intervention was offered.</w:t>
      </w:r>
    </w:p>
    <w:p w:rsidR="00164023" w:rsidRPr="00F0391A" w:rsidRDefault="00F35EA4">
      <w:pPr>
        <w:spacing w:line="360" w:lineRule="auto"/>
        <w:ind w:firstLineChars="100" w:firstLine="240"/>
        <w:jc w:val="both"/>
      </w:pPr>
      <w:r w:rsidRPr="00F0391A">
        <w:rPr>
          <w:rStyle w:val="None"/>
          <w:rFonts w:ascii="Book Antiqua" w:eastAsia="Book Antiqua" w:hAnsi="Book Antiqua" w:cs="Book Antiqua"/>
          <w:color w:val="000000"/>
        </w:rPr>
        <w:t xml:space="preserve">She was prescribed </w:t>
      </w:r>
      <w:proofErr w:type="spellStart"/>
      <w:r w:rsidRPr="00F0391A">
        <w:rPr>
          <w:rStyle w:val="None"/>
          <w:rFonts w:ascii="Book Antiqua" w:eastAsia="Book Antiqua" w:hAnsi="Book Antiqua" w:cs="Book Antiqua"/>
          <w:color w:val="000000"/>
        </w:rPr>
        <w:t>sorafenib</w:t>
      </w:r>
      <w:proofErr w:type="spellEnd"/>
      <w:r w:rsidRPr="00F0391A">
        <w:rPr>
          <w:rStyle w:val="None"/>
          <w:rFonts w:ascii="Book Antiqua" w:eastAsia="Book Antiqua" w:hAnsi="Book Antiqua" w:cs="Book Antiqua"/>
          <w:color w:val="000000"/>
        </w:rPr>
        <w:t xml:space="preserve"> 400 mg twice a day in March 2018 and she tolerated it well with a transient mouth ulcer. The dose was briefly reduced to 200 mg twice a day </w:t>
      </w:r>
      <w:r w:rsidRPr="00F0391A">
        <w:rPr>
          <w:rStyle w:val="None"/>
          <w:rFonts w:ascii="Book Antiqua" w:eastAsia="Book Antiqua" w:hAnsi="Book Antiqua" w:cs="Book Antiqua"/>
          <w:color w:val="000000"/>
        </w:rPr>
        <w:lastRenderedPageBreak/>
        <w:t xml:space="preserve">until the ulcer subsided. Surveillance radiological imaging at 3 </w:t>
      </w:r>
      <w:proofErr w:type="spellStart"/>
      <w:proofErr w:type="gramStart"/>
      <w:r w:rsidRPr="00F0391A">
        <w:rPr>
          <w:rStyle w:val="None"/>
          <w:rFonts w:ascii="Book Antiqua" w:eastAsia="Book Antiqua" w:hAnsi="Book Antiqua" w:cs="Book Antiqua"/>
          <w:color w:val="000000"/>
        </w:rPr>
        <w:t>mo</w:t>
      </w:r>
      <w:proofErr w:type="spellEnd"/>
      <w:proofErr w:type="gramEnd"/>
      <w:r w:rsidRPr="00F0391A">
        <w:rPr>
          <w:rStyle w:val="None"/>
          <w:rFonts w:ascii="Book Antiqua" w:eastAsia="Book Antiqua" w:hAnsi="Book Antiqua" w:cs="Book Antiqua"/>
          <w:color w:val="000000"/>
        </w:rPr>
        <w:t xml:space="preserve"> and 6 </w:t>
      </w:r>
      <w:proofErr w:type="spellStart"/>
      <w:r w:rsidRPr="00F0391A">
        <w:rPr>
          <w:rStyle w:val="None"/>
          <w:rFonts w:ascii="Book Antiqua" w:eastAsia="Book Antiqua" w:hAnsi="Book Antiqua" w:cs="Book Antiqua"/>
          <w:color w:val="000000"/>
        </w:rPr>
        <w:t>mo</w:t>
      </w:r>
      <w:proofErr w:type="spellEnd"/>
      <w:r w:rsidRPr="00F0391A">
        <w:rPr>
          <w:rStyle w:val="None"/>
          <w:rFonts w:ascii="Book Antiqua" w:eastAsia="Book Antiqua" w:hAnsi="Book Antiqua" w:cs="Book Antiqua"/>
          <w:color w:val="000000"/>
        </w:rPr>
        <w:t xml:space="preserve"> showed disease stability without a reduction in TG levels. At 12 </w:t>
      </w:r>
      <w:proofErr w:type="spellStart"/>
      <w:proofErr w:type="gramStart"/>
      <w:r w:rsidRPr="00F0391A">
        <w:rPr>
          <w:rStyle w:val="None"/>
          <w:rFonts w:ascii="Book Antiqua" w:eastAsia="Book Antiqua" w:hAnsi="Book Antiqua" w:cs="Book Antiqua"/>
          <w:color w:val="000000"/>
        </w:rPr>
        <w:t>mo</w:t>
      </w:r>
      <w:proofErr w:type="spellEnd"/>
      <w:proofErr w:type="gramEnd"/>
      <w:r w:rsidRPr="00F0391A">
        <w:rPr>
          <w:rStyle w:val="None"/>
          <w:rFonts w:ascii="Book Antiqua" w:eastAsia="Book Antiqua" w:hAnsi="Book Antiqua" w:cs="Book Antiqua"/>
          <w:color w:val="000000"/>
        </w:rPr>
        <w:t xml:space="preserve">, PET showed progression in the number and size of pulmonary metastases (Figure 4). In August 2019, we discontinued </w:t>
      </w:r>
      <w:proofErr w:type="spellStart"/>
      <w:r w:rsidRPr="00F0391A">
        <w:rPr>
          <w:rStyle w:val="None"/>
          <w:rFonts w:ascii="Book Antiqua" w:eastAsia="Book Antiqua" w:hAnsi="Book Antiqua" w:cs="Book Antiqua"/>
          <w:color w:val="000000"/>
        </w:rPr>
        <w:t>sorafenib</w:t>
      </w:r>
      <w:proofErr w:type="spellEnd"/>
      <w:r w:rsidRPr="00F0391A">
        <w:rPr>
          <w:rStyle w:val="None"/>
          <w:rFonts w:ascii="Book Antiqua" w:eastAsia="Book Antiqua" w:hAnsi="Book Antiqua" w:cs="Book Antiqua"/>
          <w:color w:val="000000"/>
        </w:rPr>
        <w:t xml:space="preserve"> because of disease progression and initiated </w:t>
      </w:r>
      <w:proofErr w:type="spellStart"/>
      <w:r w:rsidRPr="00F0391A">
        <w:rPr>
          <w:rStyle w:val="None"/>
          <w:rFonts w:ascii="Book Antiqua" w:eastAsia="Book Antiqua" w:hAnsi="Book Antiqua" w:cs="Book Antiqua"/>
          <w:color w:val="000000"/>
        </w:rPr>
        <w:t>lenvatinib</w:t>
      </w:r>
      <w:proofErr w:type="spellEnd"/>
      <w:r w:rsidRPr="00F0391A">
        <w:rPr>
          <w:rStyle w:val="None"/>
          <w:rFonts w:ascii="Book Antiqua" w:eastAsia="Book Antiqua" w:hAnsi="Book Antiqua" w:cs="Book Antiqua"/>
          <w:color w:val="000000"/>
        </w:rPr>
        <w:t xml:space="preserve"> 24 mg daily, which has been shown to improve progression-free survival even in patients who have previously progressed with another </w:t>
      </w:r>
      <w:proofErr w:type="gramStart"/>
      <w:r w:rsidRPr="00F0391A">
        <w:rPr>
          <w:rStyle w:val="None"/>
          <w:rFonts w:ascii="Book Antiqua" w:eastAsia="Book Antiqua" w:hAnsi="Book Antiqua" w:cs="Book Antiqua"/>
          <w:color w:val="000000"/>
        </w:rPr>
        <w:t>TKI</w:t>
      </w:r>
      <w:r w:rsidRPr="00F0391A">
        <w:rPr>
          <w:rStyle w:val="None"/>
          <w:rFonts w:ascii="Book Antiqua" w:eastAsia="Book Antiqua" w:hAnsi="Book Antiqua" w:cs="Book Antiqua"/>
          <w:color w:val="000000"/>
          <w:szCs w:val="20"/>
          <w:vertAlign w:val="superscript"/>
        </w:rPr>
        <w:t>[</w:t>
      </w:r>
      <w:proofErr w:type="gramEnd"/>
      <w:r w:rsidRPr="00F0391A">
        <w:rPr>
          <w:rStyle w:val="None"/>
          <w:rFonts w:ascii="Book Antiqua" w:eastAsia="Book Antiqua" w:hAnsi="Book Antiqua" w:cs="Book Antiqua"/>
          <w:color w:val="000000"/>
          <w:szCs w:val="20"/>
          <w:vertAlign w:val="superscript"/>
        </w:rPr>
        <w:t>6]</w:t>
      </w:r>
      <w:r w:rsidRPr="00F0391A">
        <w:rPr>
          <w:rStyle w:val="None"/>
          <w:rFonts w:ascii="Book Antiqua" w:eastAsia="Book Antiqua" w:hAnsi="Book Antiqua" w:cs="Book Antiqua"/>
          <w:color w:val="000000"/>
        </w:rPr>
        <w:t xml:space="preserve">. She tolerated the medication well with occasional diarrhea. Radiological monitoring at 3 </w:t>
      </w:r>
      <w:proofErr w:type="spellStart"/>
      <w:proofErr w:type="gramStart"/>
      <w:r w:rsidRPr="00F0391A">
        <w:rPr>
          <w:rStyle w:val="None"/>
          <w:rFonts w:ascii="Book Antiqua" w:eastAsia="Book Antiqua" w:hAnsi="Book Antiqua" w:cs="Book Antiqua"/>
          <w:color w:val="000000"/>
        </w:rPr>
        <w:t>mo</w:t>
      </w:r>
      <w:proofErr w:type="spellEnd"/>
      <w:proofErr w:type="gramEnd"/>
      <w:r w:rsidRPr="00F0391A">
        <w:rPr>
          <w:rStyle w:val="None"/>
          <w:rFonts w:ascii="Book Antiqua" w:eastAsia="Book Antiqua" w:hAnsi="Book Antiqua" w:cs="Book Antiqua"/>
          <w:color w:val="000000"/>
        </w:rPr>
        <w:t xml:space="preserve"> and 6 </w:t>
      </w:r>
      <w:proofErr w:type="spellStart"/>
      <w:r w:rsidRPr="00F0391A">
        <w:rPr>
          <w:rStyle w:val="None"/>
          <w:rFonts w:ascii="Book Antiqua" w:eastAsia="Book Antiqua" w:hAnsi="Book Antiqua" w:cs="Book Antiqua"/>
          <w:color w:val="000000"/>
        </w:rPr>
        <w:t>mo</w:t>
      </w:r>
      <w:proofErr w:type="spellEnd"/>
      <w:r w:rsidRPr="00F0391A">
        <w:rPr>
          <w:rStyle w:val="None"/>
          <w:rFonts w:ascii="Book Antiqua" w:eastAsia="Book Antiqua" w:hAnsi="Book Antiqua" w:cs="Book Antiqua"/>
          <w:color w:val="000000"/>
        </w:rPr>
        <w:t xml:space="preserve"> showed stability with some reduction in the size of pulmonary metastases. TG levels declined in tandem with radiological stability (Figures 5 and 6A).</w:t>
      </w:r>
    </w:p>
    <w:p w:rsidR="00164023" w:rsidRPr="00F0391A" w:rsidRDefault="00F35EA4">
      <w:pPr>
        <w:spacing w:line="360" w:lineRule="auto"/>
        <w:ind w:firstLineChars="100" w:firstLine="240"/>
        <w:jc w:val="both"/>
      </w:pPr>
      <w:r w:rsidRPr="00F0391A">
        <w:rPr>
          <w:rStyle w:val="None"/>
          <w:rFonts w:ascii="Book Antiqua" w:eastAsia="Book Antiqua" w:hAnsi="Book Antiqua" w:cs="Book Antiqua"/>
          <w:color w:val="000000"/>
        </w:rPr>
        <w:t xml:space="preserve">The patient experienced asymptomatic </w:t>
      </w:r>
      <w:proofErr w:type="spellStart"/>
      <w:r w:rsidRPr="00F0391A">
        <w:rPr>
          <w:rStyle w:val="None"/>
          <w:rFonts w:ascii="Book Antiqua" w:eastAsia="Book Antiqua" w:hAnsi="Book Antiqua" w:cs="Book Antiqua"/>
          <w:color w:val="000000"/>
        </w:rPr>
        <w:t>bicytopenia</w:t>
      </w:r>
      <w:proofErr w:type="spellEnd"/>
      <w:r w:rsidRPr="00F0391A">
        <w:rPr>
          <w:rStyle w:val="None"/>
          <w:rFonts w:ascii="Book Antiqua" w:eastAsia="Book Antiqua" w:hAnsi="Book Antiqua" w:cs="Book Antiqua"/>
          <w:color w:val="000000"/>
        </w:rPr>
        <w:t xml:space="preserve"> with a decline in red blood cells and platelets 10 </w:t>
      </w:r>
      <w:proofErr w:type="spellStart"/>
      <w:r w:rsidRPr="00F0391A">
        <w:rPr>
          <w:rStyle w:val="None"/>
          <w:rFonts w:ascii="Book Antiqua" w:eastAsia="Book Antiqua" w:hAnsi="Book Antiqua" w:cs="Book Antiqua"/>
          <w:color w:val="000000"/>
        </w:rPr>
        <w:t>wk</w:t>
      </w:r>
      <w:proofErr w:type="spellEnd"/>
      <w:r w:rsidRPr="00F0391A">
        <w:rPr>
          <w:rStyle w:val="None"/>
          <w:rFonts w:ascii="Book Antiqua" w:eastAsia="Book Antiqua" w:hAnsi="Book Antiqua" w:cs="Book Antiqua"/>
          <w:color w:val="000000"/>
        </w:rPr>
        <w:t xml:space="preserve"> after initiating </w:t>
      </w:r>
      <w:proofErr w:type="spellStart"/>
      <w:r w:rsidRPr="00F0391A">
        <w:rPr>
          <w:rStyle w:val="None"/>
          <w:rFonts w:ascii="Book Antiqua" w:eastAsia="Book Antiqua" w:hAnsi="Book Antiqua" w:cs="Book Antiqua"/>
          <w:color w:val="000000"/>
        </w:rPr>
        <w:t>lenvatinib</w:t>
      </w:r>
      <w:proofErr w:type="spellEnd"/>
      <w:r w:rsidRPr="00F0391A">
        <w:rPr>
          <w:rStyle w:val="None"/>
          <w:rFonts w:ascii="Book Antiqua" w:eastAsia="Book Antiqua" w:hAnsi="Book Antiqua" w:cs="Book Antiqua"/>
          <w:color w:val="000000"/>
        </w:rPr>
        <w:t xml:space="preserve">. Hematological markers, including Coombs test, </w:t>
      </w:r>
      <w:proofErr w:type="spellStart"/>
      <w:r w:rsidRPr="00F0391A">
        <w:rPr>
          <w:rStyle w:val="None"/>
          <w:rFonts w:ascii="Book Antiqua" w:eastAsia="Book Antiqua" w:hAnsi="Book Antiqua" w:cs="Book Antiqua"/>
          <w:color w:val="000000"/>
        </w:rPr>
        <w:t>haptoglobin</w:t>
      </w:r>
      <w:proofErr w:type="spellEnd"/>
      <w:r w:rsidRPr="00F0391A">
        <w:rPr>
          <w:rStyle w:val="None"/>
          <w:rFonts w:ascii="Book Antiqua" w:eastAsia="Book Antiqua" w:hAnsi="Book Antiqua" w:cs="Book Antiqua"/>
          <w:color w:val="000000"/>
        </w:rPr>
        <w:t xml:space="preserve">, reticulocyte count, lactate dehydrogenase, and peripheral blood morphology, did not indicate hemolysis. We managed the condition as an AE of </w:t>
      </w:r>
      <w:proofErr w:type="spellStart"/>
      <w:r w:rsidRPr="00F0391A">
        <w:rPr>
          <w:rStyle w:val="None"/>
          <w:rFonts w:ascii="Book Antiqua" w:eastAsia="Book Antiqua" w:hAnsi="Book Antiqua" w:cs="Book Antiqua"/>
          <w:color w:val="000000"/>
        </w:rPr>
        <w:t>lenvatinib</w:t>
      </w:r>
      <w:proofErr w:type="spellEnd"/>
      <w:r w:rsidRPr="00F0391A">
        <w:rPr>
          <w:rStyle w:val="None"/>
          <w:rFonts w:ascii="Book Antiqua" w:eastAsia="Book Antiqua" w:hAnsi="Book Antiqua" w:cs="Book Antiqua"/>
          <w:color w:val="000000"/>
        </w:rPr>
        <w:t xml:space="preserve"> and reduced the dose to 14 mg, which led to an improvement in indices (Figure 6B and C).</w:t>
      </w:r>
    </w:p>
    <w:p w:rsidR="00164023" w:rsidRPr="00F0391A" w:rsidRDefault="00F35EA4">
      <w:pPr>
        <w:spacing w:line="360" w:lineRule="auto"/>
        <w:ind w:firstLineChars="100" w:firstLine="240"/>
        <w:jc w:val="both"/>
      </w:pPr>
      <w:r w:rsidRPr="00F0391A">
        <w:rPr>
          <w:rStyle w:val="None"/>
          <w:rFonts w:ascii="Book Antiqua" w:eastAsia="Book Antiqua" w:hAnsi="Book Antiqua" w:cs="Book Antiqua"/>
          <w:color w:val="000000"/>
        </w:rPr>
        <w:t xml:space="preserve">Further monitoring showed increasing proteinuria and a new impairment in renal function; hence, treatment was discontinued for two weeks and restarted with a 10 mg daily dose in March 2020. In May 2020, she presented with a 3-d history of diarrhea and acute kidney injury. She was administered intravenous fluid replacement and symptomatic care during hospitalization. Her proteinuria progressed to the </w:t>
      </w:r>
      <w:proofErr w:type="spellStart"/>
      <w:r w:rsidRPr="00F0391A">
        <w:rPr>
          <w:rStyle w:val="None"/>
          <w:rFonts w:ascii="Book Antiqua" w:eastAsia="Book Antiqua" w:hAnsi="Book Antiqua" w:cs="Book Antiqua"/>
          <w:color w:val="000000"/>
        </w:rPr>
        <w:t>nephrotic</w:t>
      </w:r>
      <w:proofErr w:type="spellEnd"/>
      <w:r w:rsidRPr="00F0391A">
        <w:rPr>
          <w:rStyle w:val="None"/>
          <w:rFonts w:ascii="Book Antiqua" w:eastAsia="Book Antiqua" w:hAnsi="Book Antiqua" w:cs="Book Antiqua"/>
          <w:color w:val="000000"/>
        </w:rPr>
        <w:t xml:space="preserve"> range, reaching 6 g per 24 h, coupled with a decline in estimated glomerular filtration rate (</w:t>
      </w:r>
      <w:proofErr w:type="spellStart"/>
      <w:r w:rsidRPr="00F0391A">
        <w:rPr>
          <w:rStyle w:val="None"/>
          <w:rFonts w:ascii="Book Antiqua" w:eastAsia="Book Antiqua" w:hAnsi="Book Antiqua" w:cs="Book Antiqua"/>
          <w:color w:val="000000"/>
        </w:rPr>
        <w:t>eGFR</w:t>
      </w:r>
      <w:proofErr w:type="spellEnd"/>
      <w:r w:rsidRPr="00F0391A">
        <w:rPr>
          <w:rStyle w:val="None"/>
          <w:rFonts w:ascii="Book Antiqua" w:eastAsia="Book Antiqua" w:hAnsi="Book Antiqua" w:cs="Book Antiqua"/>
          <w:color w:val="000000"/>
        </w:rPr>
        <w:t>) to &lt; 30 mL/min per 1.73 m</w:t>
      </w:r>
      <w:r w:rsidRPr="00F0391A">
        <w:rPr>
          <w:rStyle w:val="None"/>
          <w:rFonts w:ascii="Book Antiqua" w:eastAsia="Book Antiqua" w:hAnsi="Book Antiqua" w:cs="Book Antiqua"/>
          <w:color w:val="000000"/>
          <w:szCs w:val="20"/>
          <w:vertAlign w:val="superscript"/>
        </w:rPr>
        <w:t>2</w:t>
      </w:r>
      <w:r w:rsidR="0089282F" w:rsidRPr="00F0391A">
        <w:rPr>
          <w:rStyle w:val="None"/>
          <w:rFonts w:ascii="Book Antiqua" w:hAnsi="Book Antiqua" w:cs="Book Antiqua" w:hint="eastAsia"/>
          <w:color w:val="000000"/>
          <w:szCs w:val="20"/>
          <w:lang w:eastAsia="zh-CN"/>
        </w:rPr>
        <w:t xml:space="preserve"> </w:t>
      </w:r>
      <w:r w:rsidRPr="00F0391A">
        <w:rPr>
          <w:rStyle w:val="None"/>
          <w:rFonts w:ascii="Book Antiqua" w:eastAsia="Book Antiqua" w:hAnsi="Book Antiqua" w:cs="Book Antiqua"/>
          <w:color w:val="000000"/>
        </w:rPr>
        <w:t xml:space="preserve">(reference </w:t>
      </w:r>
      <w:proofErr w:type="spellStart"/>
      <w:r w:rsidRPr="00F0391A">
        <w:rPr>
          <w:rStyle w:val="None"/>
          <w:rFonts w:ascii="Book Antiqua" w:eastAsia="Book Antiqua" w:hAnsi="Book Antiqua" w:cs="Book Antiqua"/>
          <w:color w:val="000000"/>
        </w:rPr>
        <w:t>eGFR</w:t>
      </w:r>
      <w:proofErr w:type="spellEnd"/>
      <w:r w:rsidRPr="00F0391A">
        <w:rPr>
          <w:rStyle w:val="None"/>
          <w:rFonts w:ascii="Book Antiqua" w:eastAsia="Book Antiqua" w:hAnsi="Book Antiqua" w:cs="Book Antiqua"/>
          <w:color w:val="000000"/>
        </w:rPr>
        <w:t xml:space="preserve"> &gt; 90 mL/min per 1.73</w:t>
      </w:r>
      <w:r w:rsidR="00E17AE1" w:rsidRPr="00F0391A">
        <w:rPr>
          <w:rStyle w:val="None"/>
          <w:rFonts w:ascii="Book Antiqua" w:hAnsi="Book Antiqua" w:cs="Book Antiqua" w:hint="eastAsia"/>
          <w:color w:val="000000"/>
          <w:lang w:eastAsia="zh-CN"/>
        </w:rPr>
        <w:t xml:space="preserve"> </w:t>
      </w:r>
      <w:r w:rsidRPr="00F0391A">
        <w:rPr>
          <w:rStyle w:val="None"/>
          <w:rFonts w:ascii="Book Antiqua" w:eastAsia="Book Antiqua" w:hAnsi="Book Antiqua" w:cs="Book Antiqua"/>
          <w:color w:val="000000"/>
        </w:rPr>
        <w:t>m</w:t>
      </w:r>
      <w:r w:rsidRPr="00F0391A">
        <w:rPr>
          <w:rStyle w:val="None"/>
          <w:rFonts w:ascii="Book Antiqua" w:eastAsia="Book Antiqua" w:hAnsi="Book Antiqua" w:cs="Book Antiqua"/>
          <w:color w:val="000000"/>
          <w:szCs w:val="30"/>
          <w:vertAlign w:val="superscript"/>
        </w:rPr>
        <w:t>2</w:t>
      </w:r>
      <w:r w:rsidRPr="00F0391A">
        <w:rPr>
          <w:rStyle w:val="None"/>
          <w:rFonts w:ascii="Book Antiqua" w:eastAsia="Book Antiqua" w:hAnsi="Book Antiqua" w:cs="Book Antiqua"/>
          <w:color w:val="000000"/>
        </w:rPr>
        <w:t xml:space="preserve">). At this stage, we discontinued </w:t>
      </w:r>
      <w:proofErr w:type="spellStart"/>
      <w:r w:rsidRPr="00F0391A">
        <w:rPr>
          <w:rStyle w:val="None"/>
          <w:rFonts w:ascii="Book Antiqua" w:eastAsia="Book Antiqua" w:hAnsi="Book Antiqua" w:cs="Book Antiqua"/>
          <w:color w:val="000000"/>
        </w:rPr>
        <w:t>lenvatinib</w:t>
      </w:r>
      <w:proofErr w:type="spellEnd"/>
      <w:r w:rsidRPr="00F0391A">
        <w:rPr>
          <w:rStyle w:val="None"/>
          <w:rFonts w:ascii="Book Antiqua" w:eastAsia="Book Antiqua" w:hAnsi="Book Antiqua" w:cs="Book Antiqua"/>
          <w:color w:val="000000"/>
        </w:rPr>
        <w:t>. Five months later, we noticed a trend toward improvement with proteinuria reducing to 2.4 g per 24 h, plasma albumin rising to normal levels of 32 g/</w:t>
      </w:r>
      <w:proofErr w:type="spellStart"/>
      <w:r w:rsidRPr="00F0391A">
        <w:rPr>
          <w:rStyle w:val="None"/>
          <w:rFonts w:ascii="Book Antiqua" w:eastAsia="Book Antiqua" w:hAnsi="Book Antiqua" w:cs="Book Antiqua"/>
          <w:color w:val="000000"/>
        </w:rPr>
        <w:t>dL</w:t>
      </w:r>
      <w:proofErr w:type="spellEnd"/>
      <w:r w:rsidRPr="00F0391A">
        <w:rPr>
          <w:rStyle w:val="None"/>
          <w:rFonts w:ascii="Book Antiqua" w:eastAsia="Book Antiqua" w:hAnsi="Book Antiqua" w:cs="Book Antiqua"/>
          <w:color w:val="000000"/>
        </w:rPr>
        <w:t xml:space="preserve"> (reference 28-46 g/L) , and serum </w:t>
      </w:r>
      <w:proofErr w:type="spellStart"/>
      <w:r w:rsidRPr="00F0391A">
        <w:rPr>
          <w:rStyle w:val="None"/>
          <w:rFonts w:ascii="Book Antiqua" w:eastAsia="Book Antiqua" w:hAnsi="Book Antiqua" w:cs="Book Antiqua"/>
          <w:color w:val="000000"/>
        </w:rPr>
        <w:t>creatinine</w:t>
      </w:r>
      <w:proofErr w:type="spellEnd"/>
      <w:r w:rsidRPr="00F0391A">
        <w:rPr>
          <w:rStyle w:val="None"/>
          <w:rFonts w:ascii="Book Antiqua" w:eastAsia="Book Antiqua" w:hAnsi="Book Antiqua" w:cs="Book Antiqua"/>
          <w:color w:val="000000"/>
        </w:rPr>
        <w:t xml:space="preserve"> decreasing from 258 </w:t>
      </w:r>
      <w:proofErr w:type="spellStart"/>
      <w:r w:rsidRPr="00F0391A">
        <w:rPr>
          <w:rStyle w:val="None"/>
          <w:rFonts w:ascii="Book Antiqua" w:hAnsi="Book Antiqua" w:cs="Book Antiqua"/>
          <w:color w:val="000000"/>
          <w:lang w:eastAsia="zh-CN"/>
        </w:rPr>
        <w:t>μ</w:t>
      </w:r>
      <w:r w:rsidRPr="00F0391A">
        <w:rPr>
          <w:rStyle w:val="None"/>
          <w:rFonts w:ascii="Book Antiqua" w:eastAsia="Book Antiqua" w:hAnsi="Book Antiqua" w:cs="Book Antiqua"/>
          <w:color w:val="000000"/>
        </w:rPr>
        <w:t>mol</w:t>
      </w:r>
      <w:proofErr w:type="spellEnd"/>
      <w:r w:rsidRPr="00F0391A">
        <w:rPr>
          <w:rStyle w:val="None"/>
          <w:rFonts w:ascii="Book Antiqua" w:eastAsia="Book Antiqua" w:hAnsi="Book Antiqua" w:cs="Book Antiqua"/>
          <w:color w:val="000000"/>
        </w:rPr>
        <w:t xml:space="preserve">/L to 160 </w:t>
      </w:r>
      <w:proofErr w:type="spellStart"/>
      <w:r w:rsidRPr="00F0391A">
        <w:rPr>
          <w:rStyle w:val="None"/>
          <w:rFonts w:ascii="Book Antiqua" w:hAnsi="Book Antiqua" w:cs="Book Antiqua"/>
          <w:color w:val="000000"/>
          <w:lang w:eastAsia="zh-CN"/>
        </w:rPr>
        <w:t>μ</w:t>
      </w:r>
      <w:r w:rsidRPr="00F0391A">
        <w:rPr>
          <w:rStyle w:val="None"/>
          <w:rFonts w:ascii="Book Antiqua" w:eastAsia="Book Antiqua" w:hAnsi="Book Antiqua" w:cs="Book Antiqua"/>
          <w:color w:val="000000"/>
        </w:rPr>
        <w:t>mol</w:t>
      </w:r>
      <w:proofErr w:type="spellEnd"/>
      <w:r w:rsidRPr="00F0391A">
        <w:rPr>
          <w:rStyle w:val="None"/>
          <w:rFonts w:ascii="Book Antiqua" w:eastAsia="Book Antiqua" w:hAnsi="Book Antiqua" w:cs="Book Antiqua"/>
          <w:color w:val="000000"/>
        </w:rPr>
        <w:t xml:space="preserve">/L (reference 64-115 </w:t>
      </w:r>
      <w:proofErr w:type="spellStart"/>
      <w:r w:rsidRPr="00F0391A">
        <w:rPr>
          <w:rStyle w:val="None"/>
          <w:rFonts w:ascii="Book Antiqua" w:hAnsi="Book Antiqua" w:cs="Book Antiqua"/>
          <w:color w:val="000000"/>
          <w:lang w:eastAsia="zh-CN"/>
        </w:rPr>
        <w:t>μ</w:t>
      </w:r>
      <w:r w:rsidRPr="00F0391A">
        <w:rPr>
          <w:rStyle w:val="None"/>
          <w:rFonts w:ascii="Book Antiqua" w:eastAsia="Book Antiqua" w:hAnsi="Book Antiqua" w:cs="Book Antiqua"/>
          <w:color w:val="000000"/>
        </w:rPr>
        <w:t>mol</w:t>
      </w:r>
      <w:proofErr w:type="spellEnd"/>
      <w:r w:rsidRPr="00F0391A">
        <w:rPr>
          <w:rStyle w:val="None"/>
          <w:rFonts w:ascii="Book Antiqua" w:eastAsia="Book Antiqua" w:hAnsi="Book Antiqua" w:cs="Book Antiqua"/>
          <w:color w:val="000000"/>
        </w:rPr>
        <w:t xml:space="preserve">/L) (Figure 6D and E). We have maintained regular telephone and clinic follow-up, and the patient continues to show improvement in the hematological and renal parameters, although the lung metastasis </w:t>
      </w:r>
      <w:r w:rsidRPr="00F0391A">
        <w:rPr>
          <w:rStyle w:val="None"/>
          <w:rFonts w:ascii="Book Antiqua" w:eastAsia="Book Antiqua" w:hAnsi="Book Antiqua" w:cs="Book Antiqua"/>
          <w:color w:val="000000"/>
        </w:rPr>
        <w:lastRenderedPageBreak/>
        <w:t>has shown a slight increase in size. She desires to restart TKI once her metabolic derangements normalize.</w:t>
      </w:r>
    </w:p>
    <w:p w:rsidR="00164023" w:rsidRPr="00F0391A" w:rsidRDefault="00164023">
      <w:pPr>
        <w:spacing w:line="360" w:lineRule="auto"/>
        <w:jc w:val="both"/>
      </w:pPr>
    </w:p>
    <w:p w:rsidR="00164023" w:rsidRPr="00F0391A" w:rsidRDefault="00F35EA4">
      <w:pPr>
        <w:spacing w:line="360" w:lineRule="auto"/>
        <w:jc w:val="both"/>
      </w:pPr>
      <w:r w:rsidRPr="00F0391A">
        <w:rPr>
          <w:rFonts w:ascii="Book Antiqua" w:eastAsia="Book Antiqua" w:hAnsi="Book Antiqua" w:cs="Book Antiqua"/>
          <w:b/>
          <w:caps/>
          <w:color w:val="000000"/>
          <w:u w:val="single"/>
        </w:rPr>
        <w:t>DISCUSSION</w:t>
      </w:r>
    </w:p>
    <w:p w:rsidR="00164023" w:rsidRPr="00F0391A" w:rsidRDefault="00F35EA4">
      <w:pPr>
        <w:spacing w:line="360" w:lineRule="auto"/>
        <w:jc w:val="both"/>
      </w:pPr>
      <w:r w:rsidRPr="00F0391A">
        <w:rPr>
          <w:rStyle w:val="None"/>
          <w:rFonts w:ascii="Book Antiqua" w:eastAsia="Book Antiqua" w:hAnsi="Book Antiqua" w:cs="Book Antiqua"/>
          <w:color w:val="000000"/>
        </w:rPr>
        <w:t xml:space="preserve">Our patient had a long history of T2DM, HTN, and PCKD, all of which can cause varying degrees of compromise to renal function as well as lead to proteinuria. However, she had normal baseline serum urea, </w:t>
      </w:r>
      <w:proofErr w:type="spellStart"/>
      <w:r w:rsidRPr="00F0391A">
        <w:rPr>
          <w:rStyle w:val="None"/>
          <w:rFonts w:ascii="Book Antiqua" w:eastAsia="Book Antiqua" w:hAnsi="Book Antiqua" w:cs="Book Antiqua"/>
          <w:color w:val="000000"/>
        </w:rPr>
        <w:t>creatinine</w:t>
      </w:r>
      <w:proofErr w:type="spellEnd"/>
      <w:r w:rsidRPr="00F0391A">
        <w:rPr>
          <w:rStyle w:val="None"/>
          <w:rFonts w:ascii="Book Antiqua" w:eastAsia="Book Antiqua" w:hAnsi="Book Antiqua" w:cs="Book Antiqua"/>
          <w:color w:val="000000"/>
        </w:rPr>
        <w:t xml:space="preserve">, and </w:t>
      </w:r>
      <w:proofErr w:type="spellStart"/>
      <w:r w:rsidRPr="00F0391A">
        <w:rPr>
          <w:rStyle w:val="None"/>
          <w:rFonts w:ascii="Book Antiqua" w:eastAsia="Book Antiqua" w:hAnsi="Book Antiqua" w:cs="Book Antiqua"/>
          <w:color w:val="000000"/>
        </w:rPr>
        <w:t>eGFR</w:t>
      </w:r>
      <w:proofErr w:type="spellEnd"/>
      <w:r w:rsidRPr="00F0391A">
        <w:rPr>
          <w:rStyle w:val="None"/>
          <w:rFonts w:ascii="Book Antiqua" w:eastAsia="Book Antiqua" w:hAnsi="Book Antiqua" w:cs="Book Antiqua"/>
          <w:color w:val="000000"/>
        </w:rPr>
        <w:t xml:space="preserve"> levels. She had </w:t>
      </w:r>
      <w:proofErr w:type="spellStart"/>
      <w:r w:rsidRPr="00F0391A">
        <w:rPr>
          <w:rStyle w:val="None"/>
          <w:rFonts w:ascii="Book Antiqua" w:eastAsia="Book Antiqua" w:hAnsi="Book Antiqua" w:cs="Book Antiqua"/>
          <w:color w:val="000000"/>
        </w:rPr>
        <w:t>microalbuminuria</w:t>
      </w:r>
      <w:proofErr w:type="spellEnd"/>
      <w:r w:rsidRPr="00F0391A">
        <w:rPr>
          <w:rStyle w:val="None"/>
          <w:rFonts w:ascii="Book Antiqua" w:eastAsia="Book Antiqua" w:hAnsi="Book Antiqua" w:cs="Book Antiqua"/>
          <w:color w:val="000000"/>
        </w:rPr>
        <w:t xml:space="preserve"> before the initiation of </w:t>
      </w:r>
      <w:proofErr w:type="spellStart"/>
      <w:r w:rsidRPr="00F0391A">
        <w:rPr>
          <w:rStyle w:val="None"/>
          <w:rFonts w:ascii="Book Antiqua" w:eastAsia="Book Antiqua" w:hAnsi="Book Antiqua" w:cs="Book Antiqua"/>
          <w:color w:val="000000"/>
        </w:rPr>
        <w:t>lenvatinib</w:t>
      </w:r>
      <w:proofErr w:type="spellEnd"/>
      <w:r w:rsidRPr="00F0391A">
        <w:rPr>
          <w:rStyle w:val="None"/>
          <w:rFonts w:ascii="Book Antiqua" w:eastAsia="Book Antiqua" w:hAnsi="Book Antiqua" w:cs="Book Antiqua"/>
          <w:color w:val="000000"/>
        </w:rPr>
        <w:t xml:space="preserve">. Renal indices worsened upon the initiation of </w:t>
      </w:r>
      <w:proofErr w:type="spellStart"/>
      <w:r w:rsidRPr="00F0391A">
        <w:rPr>
          <w:rStyle w:val="None"/>
          <w:rFonts w:ascii="Book Antiqua" w:eastAsia="Book Antiqua" w:hAnsi="Book Antiqua" w:cs="Book Antiqua"/>
          <w:color w:val="000000"/>
        </w:rPr>
        <w:t>lenvatinib</w:t>
      </w:r>
      <w:proofErr w:type="spellEnd"/>
      <w:r w:rsidRPr="00F0391A">
        <w:rPr>
          <w:rStyle w:val="None"/>
          <w:rFonts w:ascii="Book Antiqua" w:eastAsia="Book Antiqua" w:hAnsi="Book Antiqua" w:cs="Book Antiqua"/>
          <w:color w:val="000000"/>
        </w:rPr>
        <w:t xml:space="preserve"> but improved upon discontinuation, thus providing a clue toward a causal relationship of </w:t>
      </w:r>
      <w:proofErr w:type="spellStart"/>
      <w:r w:rsidRPr="00F0391A">
        <w:rPr>
          <w:rStyle w:val="None"/>
          <w:rFonts w:ascii="Book Antiqua" w:eastAsia="Book Antiqua" w:hAnsi="Book Antiqua" w:cs="Book Antiqua"/>
          <w:color w:val="000000"/>
        </w:rPr>
        <w:t>lenvatinib</w:t>
      </w:r>
      <w:proofErr w:type="spellEnd"/>
      <w:r w:rsidRPr="00F0391A">
        <w:rPr>
          <w:rStyle w:val="None"/>
          <w:rFonts w:ascii="Book Antiqua" w:eastAsia="Book Antiqua" w:hAnsi="Book Antiqua" w:cs="Book Antiqua"/>
          <w:color w:val="000000"/>
        </w:rPr>
        <w:t xml:space="preserve"> with respect to renal parameters in our patient.</w:t>
      </w:r>
    </w:p>
    <w:p w:rsidR="00164023" w:rsidRPr="00F0391A" w:rsidRDefault="00F35EA4">
      <w:pPr>
        <w:spacing w:line="360" w:lineRule="auto"/>
        <w:ind w:firstLineChars="100" w:firstLine="240"/>
        <w:jc w:val="both"/>
      </w:pPr>
      <w:r w:rsidRPr="00F0391A">
        <w:rPr>
          <w:rStyle w:val="None"/>
          <w:rFonts w:ascii="Book Antiqua" w:eastAsia="Book Antiqua" w:hAnsi="Book Antiqua" w:cs="Book Antiqua"/>
          <w:color w:val="000000"/>
        </w:rPr>
        <w:t xml:space="preserve">Our patient had multiple large bilateral renal cysts. Moreover, the right kidney had a large metastatic tumor deposit from the thyroid cancer. In this context, performing a renal biopsy to determine the cause of </w:t>
      </w:r>
      <w:proofErr w:type="spellStart"/>
      <w:r w:rsidRPr="00F0391A">
        <w:rPr>
          <w:rStyle w:val="None"/>
          <w:rFonts w:ascii="Book Antiqua" w:eastAsia="Book Antiqua" w:hAnsi="Book Antiqua" w:cs="Book Antiqua"/>
          <w:color w:val="000000"/>
        </w:rPr>
        <w:t>nephrotic</w:t>
      </w:r>
      <w:proofErr w:type="spellEnd"/>
      <w:r w:rsidRPr="00F0391A">
        <w:rPr>
          <w:rStyle w:val="None"/>
          <w:rFonts w:ascii="Book Antiqua" w:eastAsia="Book Antiqua" w:hAnsi="Book Antiqua" w:cs="Book Antiqua"/>
          <w:color w:val="000000"/>
        </w:rPr>
        <w:t xml:space="preserve"> syndrome risked further compromise to an already impaired renal function. It was therefore deemed unsafe and not performed.</w:t>
      </w:r>
    </w:p>
    <w:p w:rsidR="00164023" w:rsidRPr="00F0391A" w:rsidRDefault="00F35EA4">
      <w:pPr>
        <w:spacing w:line="360" w:lineRule="auto"/>
        <w:ind w:firstLineChars="100" w:firstLine="240"/>
        <w:jc w:val="both"/>
      </w:pPr>
      <w:r w:rsidRPr="00F0391A">
        <w:rPr>
          <w:rStyle w:val="None"/>
          <w:rFonts w:ascii="Book Antiqua" w:eastAsia="Book Antiqua" w:hAnsi="Book Antiqua" w:cs="Book Antiqua"/>
          <w:color w:val="000000"/>
        </w:rPr>
        <w:t xml:space="preserve">Renal impairment is a well-recognized side effect associated with TKI use. Both </w:t>
      </w:r>
      <w:proofErr w:type="spellStart"/>
      <w:r w:rsidRPr="00F0391A">
        <w:rPr>
          <w:rStyle w:val="None"/>
          <w:rFonts w:ascii="Book Antiqua" w:eastAsia="Book Antiqua" w:hAnsi="Book Antiqua" w:cs="Book Antiqua"/>
          <w:color w:val="000000"/>
        </w:rPr>
        <w:t>sorafenib</w:t>
      </w:r>
      <w:proofErr w:type="spellEnd"/>
      <w:r w:rsidRPr="00F0391A">
        <w:rPr>
          <w:rStyle w:val="None"/>
          <w:rFonts w:ascii="Book Antiqua" w:eastAsia="Book Antiqua" w:hAnsi="Book Antiqua" w:cs="Book Antiqua"/>
          <w:color w:val="000000"/>
        </w:rPr>
        <w:t xml:space="preserve"> and </w:t>
      </w:r>
      <w:proofErr w:type="spellStart"/>
      <w:r w:rsidRPr="00F0391A">
        <w:rPr>
          <w:rStyle w:val="None"/>
          <w:rFonts w:ascii="Book Antiqua" w:eastAsia="Book Antiqua" w:hAnsi="Book Antiqua" w:cs="Book Antiqua"/>
          <w:color w:val="000000"/>
        </w:rPr>
        <w:t>lenvatinib</w:t>
      </w:r>
      <w:proofErr w:type="spellEnd"/>
      <w:r w:rsidRPr="00F0391A">
        <w:rPr>
          <w:rStyle w:val="None"/>
          <w:rFonts w:ascii="Book Antiqua" w:eastAsia="Book Antiqua" w:hAnsi="Book Antiqua" w:cs="Book Antiqua"/>
          <w:color w:val="000000"/>
        </w:rPr>
        <w:t xml:space="preserve"> are FDA-approved TKIs for use in patients with progressive metastatic RAI-resistant thyroid cancer. The DECISION trial did not report on </w:t>
      </w:r>
      <w:proofErr w:type="spellStart"/>
      <w:r w:rsidRPr="00F0391A">
        <w:rPr>
          <w:rStyle w:val="None"/>
          <w:rFonts w:ascii="Book Antiqua" w:eastAsia="Book Antiqua" w:hAnsi="Book Antiqua" w:cs="Book Antiqua"/>
          <w:color w:val="000000"/>
        </w:rPr>
        <w:t>sorafenib</w:t>
      </w:r>
      <w:proofErr w:type="spellEnd"/>
      <w:r w:rsidRPr="00F0391A">
        <w:rPr>
          <w:rStyle w:val="None"/>
          <w:rFonts w:ascii="Book Antiqua" w:eastAsia="Book Antiqua" w:hAnsi="Book Antiqua" w:cs="Book Antiqua"/>
          <w:color w:val="000000"/>
        </w:rPr>
        <w:t xml:space="preserve">-associated renal adverse </w:t>
      </w:r>
      <w:proofErr w:type="gramStart"/>
      <w:r w:rsidRPr="00F0391A">
        <w:rPr>
          <w:rStyle w:val="None"/>
          <w:rFonts w:ascii="Book Antiqua" w:eastAsia="Book Antiqua" w:hAnsi="Book Antiqua" w:cs="Book Antiqua"/>
          <w:color w:val="000000"/>
        </w:rPr>
        <w:t>effects</w:t>
      </w:r>
      <w:r w:rsidRPr="00F0391A">
        <w:rPr>
          <w:rStyle w:val="None"/>
          <w:rFonts w:ascii="Book Antiqua" w:eastAsia="Book Antiqua" w:hAnsi="Book Antiqua" w:cs="Book Antiqua"/>
          <w:color w:val="000000"/>
          <w:szCs w:val="20"/>
          <w:vertAlign w:val="superscript"/>
        </w:rPr>
        <w:t>[</w:t>
      </w:r>
      <w:proofErr w:type="gramEnd"/>
      <w:r w:rsidRPr="00F0391A">
        <w:rPr>
          <w:rStyle w:val="None"/>
          <w:rFonts w:ascii="Book Antiqua" w:eastAsia="Book Antiqua" w:hAnsi="Book Antiqua" w:cs="Book Antiqua"/>
          <w:color w:val="000000"/>
          <w:szCs w:val="20"/>
          <w:vertAlign w:val="superscript"/>
        </w:rPr>
        <w:t>5]</w:t>
      </w:r>
      <w:r w:rsidRPr="00F0391A">
        <w:rPr>
          <w:rStyle w:val="None"/>
          <w:rFonts w:ascii="Book Antiqua" w:eastAsia="Book Antiqua" w:hAnsi="Book Antiqua" w:cs="Book Antiqua"/>
          <w:color w:val="000000"/>
        </w:rPr>
        <w:t xml:space="preserve">. However, the incidence of </w:t>
      </w:r>
      <w:proofErr w:type="spellStart"/>
      <w:r w:rsidRPr="00F0391A">
        <w:rPr>
          <w:rStyle w:val="None"/>
          <w:rFonts w:ascii="Book Antiqua" w:eastAsia="Book Antiqua" w:hAnsi="Book Antiqua" w:cs="Book Antiqua"/>
          <w:color w:val="000000"/>
        </w:rPr>
        <w:t>sorafenib</w:t>
      </w:r>
      <w:proofErr w:type="spellEnd"/>
      <w:r w:rsidRPr="00F0391A">
        <w:rPr>
          <w:rStyle w:val="None"/>
          <w:rFonts w:ascii="Book Antiqua" w:eastAsia="Book Antiqua" w:hAnsi="Book Antiqua" w:cs="Book Antiqua"/>
          <w:color w:val="000000"/>
        </w:rPr>
        <w:t>-associated proteinuria of any grade was 11.6%, whereas the incidence of grade ≥ 3 was 0.9% in a recent meta-</w:t>
      </w:r>
      <w:proofErr w:type="gramStart"/>
      <w:r w:rsidRPr="00F0391A">
        <w:rPr>
          <w:rStyle w:val="None"/>
          <w:rFonts w:ascii="Book Antiqua" w:eastAsia="Book Antiqua" w:hAnsi="Book Antiqua" w:cs="Book Antiqua"/>
          <w:color w:val="000000"/>
        </w:rPr>
        <w:t>analysis</w:t>
      </w:r>
      <w:r w:rsidRPr="00F0391A">
        <w:rPr>
          <w:rStyle w:val="None"/>
          <w:rFonts w:ascii="Book Antiqua" w:eastAsia="Book Antiqua" w:hAnsi="Book Antiqua" w:cs="Book Antiqua"/>
          <w:color w:val="000000"/>
          <w:szCs w:val="20"/>
          <w:vertAlign w:val="superscript"/>
        </w:rPr>
        <w:t>[</w:t>
      </w:r>
      <w:proofErr w:type="gramEnd"/>
      <w:r w:rsidRPr="00F0391A">
        <w:rPr>
          <w:rStyle w:val="None"/>
          <w:rFonts w:ascii="Book Antiqua" w:eastAsia="Book Antiqua" w:hAnsi="Book Antiqua" w:cs="Book Antiqua"/>
          <w:color w:val="000000"/>
          <w:szCs w:val="20"/>
          <w:vertAlign w:val="superscript"/>
        </w:rPr>
        <w:t>7]</w:t>
      </w:r>
      <w:r w:rsidRPr="00F0391A">
        <w:rPr>
          <w:rStyle w:val="None"/>
          <w:rFonts w:ascii="Book Antiqua" w:eastAsia="Book Antiqua" w:hAnsi="Book Antiqua" w:cs="Book Antiqua"/>
          <w:color w:val="000000"/>
        </w:rPr>
        <w:t>.</w:t>
      </w:r>
    </w:p>
    <w:p w:rsidR="00164023" w:rsidRPr="00F0391A" w:rsidRDefault="00F35EA4">
      <w:pPr>
        <w:spacing w:line="360" w:lineRule="auto"/>
        <w:ind w:firstLineChars="100" w:firstLine="240"/>
        <w:jc w:val="both"/>
      </w:pPr>
      <w:r w:rsidRPr="00F0391A">
        <w:rPr>
          <w:rStyle w:val="None"/>
          <w:rFonts w:ascii="Book Antiqua" w:eastAsia="Book Antiqua" w:hAnsi="Book Antiqua" w:cs="Book Antiqua"/>
          <w:color w:val="000000"/>
        </w:rPr>
        <w:t xml:space="preserve">In the SELECT trial involving </w:t>
      </w:r>
      <w:proofErr w:type="spellStart"/>
      <w:r w:rsidRPr="00F0391A">
        <w:rPr>
          <w:rStyle w:val="None"/>
          <w:rFonts w:ascii="Book Antiqua" w:eastAsia="Book Antiqua" w:hAnsi="Book Antiqua" w:cs="Book Antiqua"/>
          <w:color w:val="000000"/>
        </w:rPr>
        <w:t>lenvatinib</w:t>
      </w:r>
      <w:proofErr w:type="spellEnd"/>
      <w:r w:rsidRPr="00F0391A">
        <w:rPr>
          <w:rStyle w:val="None"/>
          <w:rFonts w:ascii="Book Antiqua" w:eastAsia="Book Antiqua" w:hAnsi="Book Antiqua" w:cs="Book Antiqua"/>
          <w:color w:val="000000"/>
        </w:rPr>
        <w:t xml:space="preserve">, nearly one-third of all patients experienced some degree of proteinuria and 10% developed grade ≥ 3 </w:t>
      </w:r>
      <w:proofErr w:type="gramStart"/>
      <w:r w:rsidRPr="00F0391A">
        <w:rPr>
          <w:rStyle w:val="None"/>
          <w:rFonts w:ascii="Book Antiqua" w:eastAsia="Book Antiqua" w:hAnsi="Book Antiqua" w:cs="Book Antiqua"/>
          <w:color w:val="000000"/>
        </w:rPr>
        <w:t>proteinuria</w:t>
      </w:r>
      <w:r w:rsidRPr="00F0391A">
        <w:rPr>
          <w:rStyle w:val="None"/>
          <w:rFonts w:ascii="Book Antiqua" w:eastAsia="Book Antiqua" w:hAnsi="Book Antiqua" w:cs="Book Antiqua"/>
          <w:color w:val="000000"/>
          <w:szCs w:val="20"/>
          <w:vertAlign w:val="superscript"/>
        </w:rPr>
        <w:t>[</w:t>
      </w:r>
      <w:proofErr w:type="gramEnd"/>
      <w:r w:rsidRPr="00F0391A">
        <w:rPr>
          <w:rStyle w:val="None"/>
          <w:rFonts w:ascii="Book Antiqua" w:eastAsia="Book Antiqua" w:hAnsi="Book Antiqua" w:cs="Book Antiqua"/>
          <w:color w:val="000000"/>
          <w:szCs w:val="20"/>
          <w:vertAlign w:val="superscript"/>
        </w:rPr>
        <w:t>6]</w:t>
      </w:r>
      <w:r w:rsidRPr="00F0391A">
        <w:rPr>
          <w:rStyle w:val="None"/>
          <w:rFonts w:ascii="Book Antiqua" w:eastAsia="Book Antiqua" w:hAnsi="Book Antiqua" w:cs="Book Antiqua"/>
          <w:color w:val="000000"/>
        </w:rPr>
        <w:t xml:space="preserve">. Some degree of renal impairment developed in 14% patients, while 1.9% developed grade ≥ </w:t>
      </w:r>
      <w:proofErr w:type="gramStart"/>
      <w:r w:rsidRPr="00F0391A">
        <w:rPr>
          <w:rStyle w:val="None"/>
          <w:rFonts w:ascii="Book Antiqua" w:eastAsia="Book Antiqua" w:hAnsi="Book Antiqua" w:cs="Book Antiqua"/>
          <w:color w:val="000000"/>
        </w:rPr>
        <w:t>3 renal impairment</w:t>
      </w:r>
      <w:proofErr w:type="gramEnd"/>
      <w:r w:rsidRPr="00F0391A">
        <w:rPr>
          <w:rStyle w:val="None"/>
          <w:rFonts w:ascii="Book Antiqua" w:eastAsia="Book Antiqua" w:hAnsi="Book Antiqua" w:cs="Book Antiqua"/>
          <w:color w:val="000000"/>
        </w:rPr>
        <w:t xml:space="preserve">. In a subgroup analysis of the Japanese population in the SELECT trial, the incidence of renal adverse effects was higher with any grade proteinuria of 63% and grade 3 proteinuria of 20%, even after adjusting the dose with </w:t>
      </w:r>
      <w:proofErr w:type="gramStart"/>
      <w:r w:rsidRPr="00F0391A">
        <w:rPr>
          <w:rStyle w:val="None"/>
          <w:rFonts w:ascii="Book Antiqua" w:eastAsia="Book Antiqua" w:hAnsi="Book Antiqua" w:cs="Book Antiqua"/>
          <w:color w:val="000000"/>
        </w:rPr>
        <w:t>weight</w:t>
      </w:r>
      <w:r w:rsidRPr="00F0391A">
        <w:rPr>
          <w:rStyle w:val="None"/>
          <w:rFonts w:ascii="Book Antiqua" w:eastAsia="Book Antiqua" w:hAnsi="Book Antiqua" w:cs="Book Antiqua"/>
          <w:color w:val="000000"/>
          <w:szCs w:val="20"/>
          <w:vertAlign w:val="superscript"/>
        </w:rPr>
        <w:t>[</w:t>
      </w:r>
      <w:proofErr w:type="gramEnd"/>
      <w:r w:rsidRPr="00F0391A">
        <w:rPr>
          <w:rStyle w:val="None"/>
          <w:rFonts w:ascii="Book Antiqua" w:eastAsia="Book Antiqua" w:hAnsi="Book Antiqua" w:cs="Book Antiqua"/>
          <w:color w:val="000000"/>
          <w:szCs w:val="20"/>
          <w:vertAlign w:val="superscript"/>
        </w:rPr>
        <w:t>8]</w:t>
      </w:r>
      <w:r w:rsidRPr="00F0391A">
        <w:rPr>
          <w:rStyle w:val="None"/>
          <w:rFonts w:ascii="Book Antiqua" w:eastAsia="Book Antiqua" w:hAnsi="Book Antiqua" w:cs="Book Antiqua"/>
          <w:color w:val="000000"/>
        </w:rPr>
        <w:t>.</w:t>
      </w:r>
    </w:p>
    <w:p w:rsidR="00164023" w:rsidRPr="00F0391A" w:rsidRDefault="00F35EA4">
      <w:pPr>
        <w:spacing w:line="360" w:lineRule="auto"/>
        <w:ind w:firstLineChars="100" w:firstLine="240"/>
        <w:jc w:val="both"/>
      </w:pPr>
      <w:r w:rsidRPr="00F0391A">
        <w:rPr>
          <w:rStyle w:val="None"/>
          <w:rFonts w:ascii="Book Antiqua" w:eastAsia="Book Antiqua" w:hAnsi="Book Antiqua" w:cs="Book Antiqua"/>
          <w:color w:val="000000"/>
        </w:rPr>
        <w:lastRenderedPageBreak/>
        <w:t xml:space="preserve">The real-world experience of using </w:t>
      </w:r>
      <w:proofErr w:type="spellStart"/>
      <w:r w:rsidRPr="00F0391A">
        <w:rPr>
          <w:rStyle w:val="None"/>
          <w:rFonts w:ascii="Book Antiqua" w:eastAsia="Book Antiqua" w:hAnsi="Book Antiqua" w:cs="Book Antiqua"/>
          <w:color w:val="000000"/>
        </w:rPr>
        <w:t>lenvatinib</w:t>
      </w:r>
      <w:proofErr w:type="spellEnd"/>
      <w:r w:rsidRPr="00F0391A">
        <w:rPr>
          <w:rStyle w:val="None"/>
          <w:rFonts w:ascii="Book Antiqua" w:eastAsia="Book Antiqua" w:hAnsi="Book Antiqua" w:cs="Book Antiqua"/>
          <w:color w:val="000000"/>
        </w:rPr>
        <w:t xml:space="preserve"> and </w:t>
      </w:r>
      <w:proofErr w:type="spellStart"/>
      <w:r w:rsidRPr="00F0391A">
        <w:rPr>
          <w:rStyle w:val="None"/>
          <w:rFonts w:ascii="Book Antiqua" w:eastAsia="Book Antiqua" w:hAnsi="Book Antiqua" w:cs="Book Antiqua"/>
          <w:color w:val="000000"/>
        </w:rPr>
        <w:t>sorafenib</w:t>
      </w:r>
      <w:proofErr w:type="spellEnd"/>
      <w:r w:rsidRPr="00F0391A">
        <w:rPr>
          <w:rStyle w:val="None"/>
          <w:rFonts w:ascii="Book Antiqua" w:eastAsia="Book Antiqua" w:hAnsi="Book Antiqua" w:cs="Book Antiqua"/>
          <w:color w:val="000000"/>
        </w:rPr>
        <w:t xml:space="preserve"> in the Japanese population showed a much higher incidence of proteinuria (all grades) of 60.8% and 27.8%, </w:t>
      </w:r>
      <w:proofErr w:type="gramStart"/>
      <w:r w:rsidRPr="00F0391A">
        <w:rPr>
          <w:rStyle w:val="None"/>
          <w:rFonts w:ascii="Book Antiqua" w:eastAsia="Book Antiqua" w:hAnsi="Book Antiqua" w:cs="Book Antiqua"/>
          <w:color w:val="000000"/>
        </w:rPr>
        <w:t>respectively</w:t>
      </w:r>
      <w:r w:rsidRPr="00F0391A">
        <w:rPr>
          <w:rStyle w:val="None"/>
          <w:rFonts w:ascii="Book Antiqua" w:eastAsia="Book Antiqua" w:hAnsi="Book Antiqua" w:cs="Book Antiqua"/>
          <w:color w:val="000000"/>
          <w:szCs w:val="20"/>
          <w:vertAlign w:val="superscript"/>
        </w:rPr>
        <w:t>[</w:t>
      </w:r>
      <w:proofErr w:type="gramEnd"/>
      <w:r w:rsidRPr="00F0391A">
        <w:rPr>
          <w:rStyle w:val="None"/>
          <w:rFonts w:ascii="Book Antiqua" w:eastAsia="Book Antiqua" w:hAnsi="Book Antiqua" w:cs="Book Antiqua"/>
          <w:color w:val="000000"/>
          <w:szCs w:val="20"/>
          <w:vertAlign w:val="superscript"/>
        </w:rPr>
        <w:t>9]</w:t>
      </w:r>
      <w:r w:rsidRPr="00F0391A">
        <w:rPr>
          <w:rStyle w:val="None"/>
          <w:rFonts w:ascii="Book Antiqua" w:eastAsia="Book Antiqua" w:hAnsi="Book Antiqua" w:cs="Book Antiqua"/>
          <w:color w:val="000000"/>
        </w:rPr>
        <w:t xml:space="preserve">. The mean change in </w:t>
      </w:r>
      <w:proofErr w:type="spellStart"/>
      <w:r w:rsidRPr="00F0391A">
        <w:rPr>
          <w:rStyle w:val="None"/>
          <w:rFonts w:ascii="Book Antiqua" w:eastAsia="Book Antiqua" w:hAnsi="Book Antiqua" w:cs="Book Antiqua"/>
          <w:color w:val="000000"/>
        </w:rPr>
        <w:t>eGFR</w:t>
      </w:r>
      <w:proofErr w:type="spellEnd"/>
      <w:r w:rsidRPr="00F0391A">
        <w:rPr>
          <w:rStyle w:val="None"/>
          <w:rFonts w:ascii="Book Antiqua" w:eastAsia="Book Antiqua" w:hAnsi="Book Antiqua" w:cs="Book Antiqua"/>
          <w:color w:val="000000"/>
        </w:rPr>
        <w:t xml:space="preserve"> was a decrease of 6.75% with </w:t>
      </w:r>
      <w:proofErr w:type="spellStart"/>
      <w:r w:rsidRPr="00F0391A">
        <w:rPr>
          <w:rStyle w:val="None"/>
          <w:rFonts w:ascii="Book Antiqua" w:eastAsia="Book Antiqua" w:hAnsi="Book Antiqua" w:cs="Book Antiqua"/>
          <w:color w:val="000000"/>
        </w:rPr>
        <w:t>lenvatinib</w:t>
      </w:r>
      <w:proofErr w:type="spellEnd"/>
      <w:r w:rsidRPr="00F0391A">
        <w:rPr>
          <w:rStyle w:val="None"/>
          <w:rFonts w:ascii="Book Antiqua" w:eastAsia="Book Antiqua" w:hAnsi="Book Antiqua" w:cs="Book Antiqua"/>
          <w:color w:val="000000"/>
        </w:rPr>
        <w:t xml:space="preserve"> </w:t>
      </w:r>
      <w:proofErr w:type="spellStart"/>
      <w:r w:rsidRPr="00F0391A">
        <w:rPr>
          <w:rStyle w:val="None"/>
          <w:rFonts w:ascii="Book Antiqua" w:eastAsia="Book Antiqua" w:hAnsi="Book Antiqua" w:cs="Book Antiqua"/>
          <w:i/>
          <w:iCs/>
          <w:color w:val="000000"/>
        </w:rPr>
        <w:t>vs</w:t>
      </w:r>
      <w:proofErr w:type="spellEnd"/>
      <w:r w:rsidRPr="00F0391A">
        <w:rPr>
          <w:rStyle w:val="None"/>
          <w:rFonts w:ascii="Book Antiqua" w:eastAsia="Book Antiqua" w:hAnsi="Book Antiqua" w:cs="Book Antiqua"/>
          <w:color w:val="000000"/>
        </w:rPr>
        <w:t xml:space="preserve"> an increase of 5.9% with </w:t>
      </w:r>
      <w:proofErr w:type="spellStart"/>
      <w:proofErr w:type="gramStart"/>
      <w:r w:rsidRPr="00F0391A">
        <w:rPr>
          <w:rStyle w:val="None"/>
          <w:rFonts w:ascii="Book Antiqua" w:eastAsia="Book Antiqua" w:hAnsi="Book Antiqua" w:cs="Book Antiqua"/>
          <w:color w:val="000000"/>
        </w:rPr>
        <w:t>sorafenib</w:t>
      </w:r>
      <w:proofErr w:type="spellEnd"/>
      <w:r w:rsidRPr="00F0391A">
        <w:rPr>
          <w:rStyle w:val="None"/>
          <w:rFonts w:ascii="Book Antiqua" w:eastAsia="Book Antiqua" w:hAnsi="Book Antiqua" w:cs="Book Antiqua"/>
          <w:color w:val="000000"/>
          <w:szCs w:val="20"/>
          <w:vertAlign w:val="superscript"/>
        </w:rPr>
        <w:t>[</w:t>
      </w:r>
      <w:proofErr w:type="gramEnd"/>
      <w:r w:rsidRPr="00F0391A">
        <w:rPr>
          <w:rStyle w:val="None"/>
          <w:rFonts w:ascii="Book Antiqua" w:eastAsia="Book Antiqua" w:hAnsi="Book Antiqua" w:cs="Book Antiqua"/>
          <w:color w:val="000000"/>
          <w:szCs w:val="20"/>
          <w:vertAlign w:val="superscript"/>
        </w:rPr>
        <w:t>9]</w:t>
      </w:r>
      <w:r w:rsidRPr="00F0391A">
        <w:rPr>
          <w:rStyle w:val="None"/>
          <w:rFonts w:ascii="Book Antiqua" w:eastAsia="Book Antiqua" w:hAnsi="Book Antiqua" w:cs="Book Antiqua"/>
          <w:color w:val="000000"/>
        </w:rPr>
        <w:t xml:space="preserve">. The median duration of treatment was 14.9 </w:t>
      </w:r>
      <w:proofErr w:type="spellStart"/>
      <w:proofErr w:type="gramStart"/>
      <w:r w:rsidRPr="00F0391A">
        <w:rPr>
          <w:rStyle w:val="None"/>
          <w:rFonts w:ascii="Book Antiqua" w:eastAsia="Book Antiqua" w:hAnsi="Book Antiqua" w:cs="Book Antiqua"/>
          <w:color w:val="000000"/>
        </w:rPr>
        <w:t>mo</w:t>
      </w:r>
      <w:proofErr w:type="spellEnd"/>
      <w:proofErr w:type="gramEnd"/>
      <w:r w:rsidRPr="00F0391A">
        <w:rPr>
          <w:rStyle w:val="None"/>
          <w:rFonts w:ascii="Book Antiqua" w:eastAsia="Book Antiqua" w:hAnsi="Book Antiqua" w:cs="Book Antiqua"/>
          <w:color w:val="000000"/>
        </w:rPr>
        <w:t xml:space="preserve"> with </w:t>
      </w:r>
      <w:proofErr w:type="spellStart"/>
      <w:r w:rsidRPr="00F0391A">
        <w:rPr>
          <w:rStyle w:val="None"/>
          <w:rFonts w:ascii="Book Antiqua" w:eastAsia="Book Antiqua" w:hAnsi="Book Antiqua" w:cs="Book Antiqua"/>
          <w:color w:val="000000"/>
        </w:rPr>
        <w:t>lenvatinib</w:t>
      </w:r>
      <w:proofErr w:type="spellEnd"/>
      <w:r w:rsidRPr="00F0391A">
        <w:rPr>
          <w:rStyle w:val="None"/>
          <w:rFonts w:ascii="Book Antiqua" w:eastAsia="Book Antiqua" w:hAnsi="Book Antiqua" w:cs="Book Antiqua"/>
          <w:color w:val="000000"/>
        </w:rPr>
        <w:t xml:space="preserve"> and 4.6 </w:t>
      </w:r>
      <w:proofErr w:type="spellStart"/>
      <w:r w:rsidRPr="00F0391A">
        <w:rPr>
          <w:rStyle w:val="None"/>
          <w:rFonts w:ascii="Book Antiqua" w:eastAsia="Book Antiqua" w:hAnsi="Book Antiqua" w:cs="Book Antiqua"/>
          <w:color w:val="000000"/>
        </w:rPr>
        <w:t>mo</w:t>
      </w:r>
      <w:proofErr w:type="spellEnd"/>
      <w:r w:rsidRPr="00F0391A">
        <w:rPr>
          <w:rStyle w:val="None"/>
          <w:rFonts w:ascii="Book Antiqua" w:eastAsia="Book Antiqua" w:hAnsi="Book Antiqua" w:cs="Book Antiqua"/>
          <w:color w:val="000000"/>
        </w:rPr>
        <w:t xml:space="preserve"> with </w:t>
      </w:r>
      <w:proofErr w:type="spellStart"/>
      <w:r w:rsidRPr="00F0391A">
        <w:rPr>
          <w:rStyle w:val="None"/>
          <w:rFonts w:ascii="Book Antiqua" w:eastAsia="Book Antiqua" w:hAnsi="Book Antiqua" w:cs="Book Antiqua"/>
          <w:color w:val="000000"/>
        </w:rPr>
        <w:t>sorafenib</w:t>
      </w:r>
      <w:proofErr w:type="spellEnd"/>
      <w:r w:rsidRPr="00F0391A">
        <w:rPr>
          <w:rStyle w:val="None"/>
          <w:rFonts w:ascii="Book Antiqua" w:eastAsia="Book Antiqua" w:hAnsi="Book Antiqua" w:cs="Book Antiqua"/>
          <w:color w:val="000000"/>
        </w:rPr>
        <w:t xml:space="preserve"> in this retrospective study, which accounts for a higher incidence of proteinuria with </w:t>
      </w:r>
      <w:proofErr w:type="spellStart"/>
      <w:r w:rsidRPr="00F0391A">
        <w:rPr>
          <w:rStyle w:val="None"/>
          <w:rFonts w:ascii="Book Antiqua" w:eastAsia="Book Antiqua" w:hAnsi="Book Antiqua" w:cs="Book Antiqua"/>
          <w:color w:val="000000"/>
        </w:rPr>
        <w:t>lenvatinib</w:t>
      </w:r>
      <w:proofErr w:type="spellEnd"/>
      <w:r w:rsidRPr="00F0391A">
        <w:rPr>
          <w:rStyle w:val="None"/>
          <w:rFonts w:ascii="Book Antiqua" w:eastAsia="Book Antiqua" w:hAnsi="Book Antiqua" w:cs="Book Antiqua"/>
          <w:color w:val="000000"/>
        </w:rPr>
        <w:t xml:space="preserve">. The authors reported five patients who developed </w:t>
      </w:r>
      <w:proofErr w:type="spellStart"/>
      <w:r w:rsidRPr="00F0391A">
        <w:rPr>
          <w:rStyle w:val="None"/>
          <w:rFonts w:ascii="Book Antiqua" w:eastAsia="Book Antiqua" w:hAnsi="Book Antiqua" w:cs="Book Antiqua"/>
          <w:color w:val="000000"/>
        </w:rPr>
        <w:t>nephrotic</w:t>
      </w:r>
      <w:proofErr w:type="spellEnd"/>
      <w:r w:rsidRPr="00F0391A">
        <w:rPr>
          <w:rStyle w:val="None"/>
          <w:rFonts w:ascii="Book Antiqua" w:eastAsia="Book Antiqua" w:hAnsi="Book Antiqua" w:cs="Book Antiqua"/>
          <w:color w:val="000000"/>
        </w:rPr>
        <w:t xml:space="preserve"> range proteinuria based on </w:t>
      </w:r>
      <w:proofErr w:type="spellStart"/>
      <w:r w:rsidRPr="00F0391A">
        <w:rPr>
          <w:rStyle w:val="None"/>
          <w:rFonts w:ascii="Book Antiqua" w:eastAsia="Book Antiqua" w:hAnsi="Book Antiqua" w:cs="Book Antiqua"/>
          <w:color w:val="000000"/>
        </w:rPr>
        <w:t>semiquantitative</w:t>
      </w:r>
      <w:proofErr w:type="spellEnd"/>
      <w:r w:rsidRPr="00F0391A">
        <w:rPr>
          <w:rStyle w:val="None"/>
          <w:rFonts w:ascii="Book Antiqua" w:eastAsia="Book Antiqua" w:hAnsi="Book Antiqua" w:cs="Book Antiqua"/>
          <w:color w:val="000000"/>
        </w:rPr>
        <w:t xml:space="preserve"> analysis using urine dipstick measurement, unlike our patient who had 24-h urine collection for estimating proteinuria.</w:t>
      </w:r>
    </w:p>
    <w:p w:rsidR="00164023" w:rsidRPr="00F0391A" w:rsidRDefault="00F35EA4">
      <w:pPr>
        <w:spacing w:line="360" w:lineRule="auto"/>
        <w:ind w:firstLineChars="100" w:firstLine="240"/>
        <w:jc w:val="both"/>
      </w:pPr>
      <w:r w:rsidRPr="00F0391A">
        <w:rPr>
          <w:rStyle w:val="None"/>
          <w:rFonts w:ascii="Book Antiqua" w:eastAsia="Book Antiqua" w:hAnsi="Book Antiqua" w:cs="Book Antiqua"/>
          <w:color w:val="000000"/>
        </w:rPr>
        <w:t xml:space="preserve">An Italian real-life observational study that included 94 patients with DTC treated with </w:t>
      </w:r>
      <w:proofErr w:type="spellStart"/>
      <w:r w:rsidRPr="00F0391A">
        <w:rPr>
          <w:rStyle w:val="None"/>
          <w:rFonts w:ascii="Book Antiqua" w:eastAsia="Book Antiqua" w:hAnsi="Book Antiqua" w:cs="Book Antiqua"/>
          <w:color w:val="000000"/>
        </w:rPr>
        <w:t>lenvatinib</w:t>
      </w:r>
      <w:proofErr w:type="spellEnd"/>
      <w:r w:rsidRPr="00F0391A">
        <w:rPr>
          <w:rStyle w:val="None"/>
          <w:rFonts w:ascii="Book Antiqua" w:eastAsia="Book Antiqua" w:hAnsi="Book Antiqua" w:cs="Book Antiqua"/>
          <w:color w:val="000000"/>
        </w:rPr>
        <w:t xml:space="preserve"> reported reduced AE rates with grade ≥ 3 HTN of 4.7% and proteinuria of 1.7</w:t>
      </w:r>
      <w:proofErr w:type="gramStart"/>
      <w:r w:rsidRPr="00F0391A">
        <w:rPr>
          <w:rStyle w:val="None"/>
          <w:rFonts w:ascii="Book Antiqua" w:eastAsia="Book Antiqua" w:hAnsi="Book Antiqua" w:cs="Book Antiqua"/>
          <w:color w:val="000000"/>
        </w:rPr>
        <w:t>%</w:t>
      </w:r>
      <w:r w:rsidRPr="00F0391A">
        <w:rPr>
          <w:rStyle w:val="None"/>
          <w:rFonts w:ascii="Book Antiqua" w:eastAsia="Book Antiqua" w:hAnsi="Book Antiqua" w:cs="Book Antiqua"/>
          <w:color w:val="000000"/>
          <w:szCs w:val="20"/>
          <w:vertAlign w:val="superscript"/>
        </w:rPr>
        <w:t>[</w:t>
      </w:r>
      <w:proofErr w:type="gramEnd"/>
      <w:r w:rsidRPr="00F0391A">
        <w:rPr>
          <w:rStyle w:val="None"/>
          <w:rFonts w:ascii="Book Antiqua" w:eastAsia="Book Antiqua" w:hAnsi="Book Antiqua" w:cs="Book Antiqua"/>
          <w:color w:val="000000"/>
          <w:szCs w:val="20"/>
          <w:vertAlign w:val="superscript"/>
        </w:rPr>
        <w:t>10]</w:t>
      </w:r>
      <w:r w:rsidRPr="00F0391A">
        <w:rPr>
          <w:rStyle w:val="None"/>
          <w:rFonts w:ascii="Book Antiqua" w:eastAsia="Book Antiqua" w:hAnsi="Book Antiqua" w:cs="Book Antiqua"/>
          <w:color w:val="000000"/>
        </w:rPr>
        <w:t xml:space="preserve">. These results are better than those observed in the SELECT </w:t>
      </w:r>
      <w:proofErr w:type="gramStart"/>
      <w:r w:rsidRPr="00F0391A">
        <w:rPr>
          <w:rStyle w:val="None"/>
          <w:rFonts w:ascii="Book Antiqua" w:eastAsia="Book Antiqua" w:hAnsi="Book Antiqua" w:cs="Book Antiqua"/>
          <w:color w:val="000000"/>
        </w:rPr>
        <w:t>trial</w:t>
      </w:r>
      <w:r w:rsidRPr="00F0391A">
        <w:rPr>
          <w:rStyle w:val="None"/>
          <w:rFonts w:ascii="Book Antiqua" w:eastAsia="Book Antiqua" w:hAnsi="Book Antiqua" w:cs="Book Antiqua"/>
          <w:color w:val="000000"/>
          <w:szCs w:val="20"/>
          <w:vertAlign w:val="superscript"/>
        </w:rPr>
        <w:t>[</w:t>
      </w:r>
      <w:proofErr w:type="gramEnd"/>
      <w:r w:rsidRPr="00F0391A">
        <w:rPr>
          <w:rStyle w:val="None"/>
          <w:rFonts w:ascii="Book Antiqua" w:eastAsia="Book Antiqua" w:hAnsi="Book Antiqua" w:cs="Book Antiqua"/>
          <w:color w:val="000000"/>
          <w:szCs w:val="20"/>
          <w:vertAlign w:val="superscript"/>
        </w:rPr>
        <w:t>6]</w:t>
      </w:r>
      <w:r w:rsidRPr="00F0391A">
        <w:rPr>
          <w:rStyle w:val="None"/>
          <w:rFonts w:ascii="Book Antiqua" w:eastAsia="Book Antiqua" w:hAnsi="Book Antiqua" w:cs="Book Antiqua"/>
          <w:color w:val="000000"/>
        </w:rPr>
        <w:t xml:space="preserve">. The likely explanation for these superior results could be increased awareness, monitoring, and treatment of HTN and proteinuria by clinicians or gradual increase in the dose. A higher rate of AE observed in Japanese </w:t>
      </w:r>
      <w:proofErr w:type="gramStart"/>
      <w:r w:rsidRPr="00F0391A">
        <w:rPr>
          <w:rStyle w:val="None"/>
          <w:rFonts w:ascii="Book Antiqua" w:eastAsia="Book Antiqua" w:hAnsi="Book Antiqua" w:cs="Book Antiqua"/>
          <w:color w:val="000000"/>
        </w:rPr>
        <w:t>studies</w:t>
      </w:r>
      <w:r w:rsidRPr="00F0391A">
        <w:rPr>
          <w:rStyle w:val="None"/>
          <w:rFonts w:ascii="Book Antiqua" w:eastAsia="Book Antiqua" w:hAnsi="Book Antiqua" w:cs="Book Antiqua"/>
          <w:color w:val="000000"/>
          <w:szCs w:val="20"/>
          <w:vertAlign w:val="superscript"/>
        </w:rPr>
        <w:t>[</w:t>
      </w:r>
      <w:proofErr w:type="gramEnd"/>
      <w:r w:rsidRPr="00F0391A">
        <w:rPr>
          <w:rStyle w:val="None"/>
          <w:rFonts w:ascii="Book Antiqua" w:eastAsia="Book Antiqua" w:hAnsi="Book Antiqua" w:cs="Book Antiqua"/>
          <w:color w:val="000000"/>
          <w:szCs w:val="20"/>
          <w:vertAlign w:val="superscript"/>
        </w:rPr>
        <w:t>8,9]</w:t>
      </w:r>
      <w:r w:rsidRPr="00F0391A">
        <w:rPr>
          <w:rStyle w:val="None"/>
          <w:rFonts w:ascii="Book Antiqua" w:eastAsia="Book Antiqua" w:hAnsi="Book Antiqua" w:cs="Book Antiqua"/>
          <w:color w:val="000000"/>
        </w:rPr>
        <w:t xml:space="preserve"> and a lower rate of AE observed due to </w:t>
      </w:r>
      <w:proofErr w:type="spellStart"/>
      <w:r w:rsidRPr="00F0391A">
        <w:rPr>
          <w:rStyle w:val="None"/>
          <w:rFonts w:ascii="Book Antiqua" w:eastAsia="Book Antiqua" w:hAnsi="Book Antiqua" w:cs="Book Antiqua"/>
          <w:color w:val="000000"/>
        </w:rPr>
        <w:t>lenvatinib</w:t>
      </w:r>
      <w:proofErr w:type="spellEnd"/>
      <w:r w:rsidRPr="00F0391A">
        <w:rPr>
          <w:rStyle w:val="None"/>
          <w:rFonts w:ascii="Book Antiqua" w:eastAsia="Book Antiqua" w:hAnsi="Book Antiqua" w:cs="Book Antiqua"/>
          <w:color w:val="000000"/>
        </w:rPr>
        <w:t xml:space="preserve"> in the Italian study</w:t>
      </w:r>
      <w:r w:rsidRPr="00F0391A">
        <w:rPr>
          <w:rStyle w:val="None"/>
          <w:rFonts w:ascii="Book Antiqua" w:eastAsia="Book Antiqua" w:hAnsi="Book Antiqua" w:cs="Book Antiqua"/>
          <w:color w:val="000000"/>
          <w:szCs w:val="20"/>
          <w:vertAlign w:val="superscript"/>
        </w:rPr>
        <w:t>[10]</w:t>
      </w:r>
      <w:r w:rsidRPr="00F0391A">
        <w:rPr>
          <w:rStyle w:val="None"/>
          <w:rFonts w:ascii="Book Antiqua" w:eastAsia="Book Antiqua" w:hAnsi="Book Antiqua" w:cs="Book Antiqua"/>
          <w:color w:val="000000"/>
        </w:rPr>
        <w:t xml:space="preserve"> suggest that different populations are distinctively predisposed toward AE risks with the same drug. Therefore, it is prudent to conduct an observational study in the Middle Eastern community to quantify the risk to our population.</w:t>
      </w:r>
    </w:p>
    <w:p w:rsidR="00164023" w:rsidRPr="00F0391A" w:rsidRDefault="00F35EA4">
      <w:pPr>
        <w:spacing w:line="360" w:lineRule="auto"/>
        <w:ind w:firstLineChars="100" w:firstLine="240"/>
        <w:jc w:val="both"/>
      </w:pPr>
      <w:r w:rsidRPr="00F0391A">
        <w:rPr>
          <w:rStyle w:val="None"/>
          <w:rFonts w:ascii="Book Antiqua" w:eastAsia="Book Antiqua" w:hAnsi="Book Antiqua" w:cs="Book Antiqua"/>
          <w:color w:val="000000"/>
        </w:rPr>
        <w:t xml:space="preserve">A recent meta-analysis reported 18.7% of all grade and 2.4% of high-grade proteinuria with a nearly three-fold higher risk using anti-vascular endothelial growth factor (VEGF) TKI </w:t>
      </w:r>
      <w:proofErr w:type="gramStart"/>
      <w:r w:rsidRPr="00F0391A">
        <w:rPr>
          <w:rStyle w:val="None"/>
          <w:rFonts w:ascii="Book Antiqua" w:eastAsia="Book Antiqua" w:hAnsi="Book Antiqua" w:cs="Book Antiqua"/>
          <w:color w:val="000000"/>
        </w:rPr>
        <w:t>therapy</w:t>
      </w:r>
      <w:r w:rsidRPr="00F0391A">
        <w:rPr>
          <w:rStyle w:val="None"/>
          <w:rFonts w:ascii="Book Antiqua" w:eastAsia="Book Antiqua" w:hAnsi="Book Antiqua" w:cs="Book Antiqua"/>
          <w:color w:val="000000"/>
          <w:szCs w:val="20"/>
          <w:vertAlign w:val="superscript"/>
        </w:rPr>
        <w:t>[</w:t>
      </w:r>
      <w:proofErr w:type="gramEnd"/>
      <w:r w:rsidRPr="00F0391A">
        <w:rPr>
          <w:rStyle w:val="None"/>
          <w:rFonts w:ascii="Book Antiqua" w:eastAsia="Book Antiqua" w:hAnsi="Book Antiqua" w:cs="Book Antiqua"/>
          <w:color w:val="000000"/>
          <w:szCs w:val="20"/>
          <w:vertAlign w:val="superscript"/>
        </w:rPr>
        <w:t>7]</w:t>
      </w:r>
      <w:r w:rsidRPr="00F0391A">
        <w:rPr>
          <w:rStyle w:val="None"/>
          <w:rFonts w:ascii="Book Antiqua" w:eastAsia="Book Antiqua" w:hAnsi="Book Antiqua" w:cs="Book Antiqua"/>
          <w:color w:val="000000"/>
        </w:rPr>
        <w:t xml:space="preserve">. The risk remained the same regardless of the renal or </w:t>
      </w:r>
      <w:proofErr w:type="spellStart"/>
      <w:r w:rsidRPr="00F0391A">
        <w:rPr>
          <w:rStyle w:val="None"/>
          <w:rFonts w:ascii="Book Antiqua" w:eastAsia="Book Antiqua" w:hAnsi="Book Antiqua" w:cs="Book Antiqua"/>
          <w:color w:val="000000"/>
        </w:rPr>
        <w:t>nonrenal</w:t>
      </w:r>
      <w:proofErr w:type="spellEnd"/>
      <w:r w:rsidRPr="00F0391A">
        <w:rPr>
          <w:rStyle w:val="None"/>
          <w:rFonts w:ascii="Book Antiqua" w:eastAsia="Book Antiqua" w:hAnsi="Book Antiqua" w:cs="Book Antiqua"/>
          <w:color w:val="000000"/>
        </w:rPr>
        <w:t xml:space="preserve"> site of the underlying cancer. Moreover, the risk varied depending on the use of different TKIs. However, the meta-analysis did not include any studies with </w:t>
      </w:r>
      <w:proofErr w:type="spellStart"/>
      <w:r w:rsidRPr="00F0391A">
        <w:rPr>
          <w:rStyle w:val="None"/>
          <w:rFonts w:ascii="Book Antiqua" w:eastAsia="Book Antiqua" w:hAnsi="Book Antiqua" w:cs="Book Antiqua"/>
          <w:color w:val="000000"/>
        </w:rPr>
        <w:t>lenvatinib</w:t>
      </w:r>
      <w:proofErr w:type="spellEnd"/>
      <w:r w:rsidRPr="00F0391A">
        <w:rPr>
          <w:rStyle w:val="None"/>
          <w:rFonts w:ascii="Book Antiqua" w:eastAsia="Book Antiqua" w:hAnsi="Book Antiqua" w:cs="Book Antiqua"/>
          <w:color w:val="000000"/>
        </w:rPr>
        <w:t xml:space="preserve">. By contrast, </w:t>
      </w:r>
      <w:proofErr w:type="spellStart"/>
      <w:r w:rsidRPr="00F0391A">
        <w:rPr>
          <w:rStyle w:val="None"/>
          <w:rFonts w:ascii="Book Antiqua" w:eastAsia="Book Antiqua" w:hAnsi="Book Antiqua" w:cs="Book Antiqua"/>
          <w:color w:val="000000"/>
        </w:rPr>
        <w:t>Boursiquot</w:t>
      </w:r>
      <w:proofErr w:type="spellEnd"/>
      <w:r w:rsidRPr="00F0391A">
        <w:rPr>
          <w:rStyle w:val="None"/>
          <w:rFonts w:ascii="Book Antiqua" w:eastAsia="Book Antiqua" w:hAnsi="Book Antiqua" w:cs="Book Antiqua"/>
          <w:color w:val="000000"/>
        </w:rPr>
        <w:t xml:space="preserve"> </w:t>
      </w:r>
      <w:r w:rsidRPr="00F0391A">
        <w:rPr>
          <w:rStyle w:val="None"/>
          <w:rFonts w:ascii="Book Antiqua" w:eastAsia="Book Antiqua" w:hAnsi="Book Antiqua" w:cs="Book Antiqua"/>
          <w:i/>
          <w:iCs/>
          <w:color w:val="000000"/>
        </w:rPr>
        <w:t xml:space="preserve">et </w:t>
      </w:r>
      <w:proofErr w:type="gramStart"/>
      <w:r w:rsidRPr="00F0391A">
        <w:rPr>
          <w:rStyle w:val="None"/>
          <w:rFonts w:ascii="Book Antiqua" w:eastAsia="Book Antiqua" w:hAnsi="Book Antiqua" w:cs="Book Antiqua"/>
          <w:i/>
          <w:iCs/>
          <w:color w:val="000000"/>
        </w:rPr>
        <w:t>al</w:t>
      </w:r>
      <w:r w:rsidRPr="00F0391A">
        <w:rPr>
          <w:rStyle w:val="None"/>
          <w:rFonts w:ascii="Book Antiqua" w:eastAsia="Book Antiqua" w:hAnsi="Book Antiqua" w:cs="Book Antiqua"/>
          <w:color w:val="000000"/>
          <w:szCs w:val="20"/>
          <w:vertAlign w:val="superscript"/>
        </w:rPr>
        <w:t>[</w:t>
      </w:r>
      <w:proofErr w:type="gramEnd"/>
      <w:r w:rsidRPr="00F0391A">
        <w:rPr>
          <w:rStyle w:val="None"/>
          <w:rFonts w:ascii="Book Antiqua" w:eastAsia="Book Antiqua" w:hAnsi="Book Antiqua" w:cs="Book Antiqua"/>
          <w:color w:val="000000"/>
          <w:szCs w:val="20"/>
          <w:vertAlign w:val="superscript"/>
        </w:rPr>
        <w:t>11]</w:t>
      </w:r>
      <w:r w:rsidRPr="00F0391A">
        <w:rPr>
          <w:rStyle w:val="None"/>
          <w:rFonts w:ascii="Book Antiqua" w:eastAsia="Book Antiqua" w:hAnsi="Book Antiqua" w:cs="Book Antiqua"/>
          <w:color w:val="000000"/>
        </w:rPr>
        <w:t xml:space="preserve"> studied the use of anti-VEGF TKI therapy in patients with renal cell carcinoma. They found that it did not negatively impact the renal function of patients in the long term, even when used in patients with a pre-existing renal impairment or new development of HTN. They did not assess proteinuria </w:t>
      </w:r>
      <w:r w:rsidRPr="00F0391A">
        <w:rPr>
          <w:rStyle w:val="None"/>
          <w:rFonts w:ascii="Book Antiqua" w:eastAsia="Book Antiqua" w:hAnsi="Book Antiqua" w:cs="Book Antiqua"/>
          <w:color w:val="000000"/>
        </w:rPr>
        <w:lastRenderedPageBreak/>
        <w:t>pretreatment; however, only 7% of the patients had clinically relevant proteinuria during treatment.</w:t>
      </w:r>
    </w:p>
    <w:p w:rsidR="00164023" w:rsidRPr="00F0391A" w:rsidRDefault="00F35EA4">
      <w:pPr>
        <w:spacing w:line="360" w:lineRule="auto"/>
        <w:ind w:firstLineChars="100" w:firstLine="240"/>
        <w:jc w:val="both"/>
      </w:pPr>
      <w:r w:rsidRPr="00F0391A">
        <w:rPr>
          <w:rStyle w:val="None"/>
          <w:rFonts w:ascii="Book Antiqua" w:eastAsia="Book Antiqua" w:hAnsi="Book Antiqua" w:cs="Book Antiqua"/>
          <w:color w:val="000000"/>
        </w:rPr>
        <w:t xml:space="preserve">Understanding the structure and normal function of glomeruli provides insight into the mechanism of TKI-induced renal injury. The fenestrated endothelium, the glomerular basement membrane, and the </w:t>
      </w:r>
      <w:proofErr w:type="spellStart"/>
      <w:r w:rsidRPr="00F0391A">
        <w:rPr>
          <w:rStyle w:val="None"/>
          <w:rFonts w:ascii="Book Antiqua" w:eastAsia="Book Antiqua" w:hAnsi="Book Antiqua" w:cs="Book Antiqua"/>
          <w:color w:val="000000"/>
        </w:rPr>
        <w:t>podocytes</w:t>
      </w:r>
      <w:proofErr w:type="spellEnd"/>
      <w:r w:rsidRPr="00F0391A">
        <w:rPr>
          <w:rStyle w:val="None"/>
          <w:rFonts w:ascii="Book Antiqua" w:eastAsia="Book Antiqua" w:hAnsi="Book Antiqua" w:cs="Book Antiqua"/>
          <w:color w:val="000000"/>
        </w:rPr>
        <w:t xml:space="preserve"> in the Bowman capsule form a physical barrier against the filtration of macromolecules in the glomeruli. The </w:t>
      </w:r>
      <w:proofErr w:type="spellStart"/>
      <w:r w:rsidRPr="00F0391A">
        <w:rPr>
          <w:rStyle w:val="None"/>
          <w:rFonts w:ascii="Book Antiqua" w:eastAsia="Book Antiqua" w:hAnsi="Book Antiqua" w:cs="Book Antiqua"/>
          <w:color w:val="000000"/>
        </w:rPr>
        <w:t>podocytes</w:t>
      </w:r>
      <w:proofErr w:type="spellEnd"/>
      <w:r w:rsidRPr="00F0391A">
        <w:rPr>
          <w:rStyle w:val="None"/>
          <w:rFonts w:ascii="Book Antiqua" w:eastAsia="Book Antiqua" w:hAnsi="Book Antiqua" w:cs="Book Antiqua"/>
          <w:color w:val="000000"/>
        </w:rPr>
        <w:t xml:space="preserve"> produce </w:t>
      </w:r>
      <w:proofErr w:type="spellStart"/>
      <w:r w:rsidRPr="00F0391A">
        <w:rPr>
          <w:rStyle w:val="None"/>
          <w:rFonts w:ascii="Book Antiqua" w:eastAsia="Book Antiqua" w:hAnsi="Book Antiqua" w:cs="Book Antiqua"/>
          <w:color w:val="000000"/>
        </w:rPr>
        <w:t>nephrin</w:t>
      </w:r>
      <w:proofErr w:type="spellEnd"/>
      <w:r w:rsidRPr="00F0391A">
        <w:rPr>
          <w:rStyle w:val="None"/>
          <w:rFonts w:ascii="Book Antiqua" w:eastAsia="Book Antiqua" w:hAnsi="Book Antiqua" w:cs="Book Antiqua"/>
          <w:color w:val="000000"/>
        </w:rPr>
        <w:t xml:space="preserve">, </w:t>
      </w:r>
      <w:proofErr w:type="spellStart"/>
      <w:r w:rsidRPr="00F0391A">
        <w:rPr>
          <w:rStyle w:val="None"/>
          <w:rFonts w:ascii="Book Antiqua" w:eastAsia="Book Antiqua" w:hAnsi="Book Antiqua" w:cs="Book Antiqua"/>
          <w:color w:val="000000"/>
        </w:rPr>
        <w:t>podocin</w:t>
      </w:r>
      <w:proofErr w:type="spellEnd"/>
      <w:r w:rsidRPr="00F0391A">
        <w:rPr>
          <w:rStyle w:val="None"/>
          <w:rFonts w:ascii="Book Antiqua" w:eastAsia="Book Antiqua" w:hAnsi="Book Antiqua" w:cs="Book Antiqua"/>
          <w:color w:val="000000"/>
        </w:rPr>
        <w:t xml:space="preserve">, and VEGF proteins that are essential for the development, maintenance, and function of the vascular endothelium within the </w:t>
      </w:r>
      <w:proofErr w:type="gramStart"/>
      <w:r w:rsidRPr="00F0391A">
        <w:rPr>
          <w:rStyle w:val="None"/>
          <w:rFonts w:ascii="Book Antiqua" w:eastAsia="Book Antiqua" w:hAnsi="Book Antiqua" w:cs="Book Antiqua"/>
          <w:color w:val="000000"/>
        </w:rPr>
        <w:t>glomeruli</w:t>
      </w:r>
      <w:r w:rsidRPr="00F0391A">
        <w:rPr>
          <w:rStyle w:val="None"/>
          <w:rFonts w:ascii="Book Antiqua" w:eastAsia="Book Antiqua" w:hAnsi="Book Antiqua" w:cs="Book Antiqua"/>
          <w:color w:val="000000"/>
          <w:szCs w:val="20"/>
          <w:vertAlign w:val="superscript"/>
        </w:rPr>
        <w:t>[</w:t>
      </w:r>
      <w:proofErr w:type="gramEnd"/>
      <w:r w:rsidRPr="00F0391A">
        <w:rPr>
          <w:rStyle w:val="None"/>
          <w:rFonts w:ascii="Book Antiqua" w:eastAsia="Book Antiqua" w:hAnsi="Book Antiqua" w:cs="Book Antiqua"/>
          <w:color w:val="000000"/>
          <w:szCs w:val="20"/>
          <w:vertAlign w:val="superscript"/>
        </w:rPr>
        <w:t>12,13]</w:t>
      </w:r>
      <w:r w:rsidRPr="00F0391A">
        <w:rPr>
          <w:rStyle w:val="None"/>
          <w:rFonts w:ascii="Book Antiqua" w:eastAsia="Book Antiqua" w:hAnsi="Book Antiqua" w:cs="Book Antiqua"/>
          <w:color w:val="000000"/>
        </w:rPr>
        <w:t>. Anti-VEGF TKI therapies suppress the production of these proteins, which impair the normal morphology and function of glomeruli, causing glomerular injury that leads to renal impairment and proteinuria.</w:t>
      </w:r>
    </w:p>
    <w:p w:rsidR="00164023" w:rsidRPr="00F0391A" w:rsidRDefault="00F35EA4">
      <w:pPr>
        <w:spacing w:line="360" w:lineRule="auto"/>
        <w:ind w:firstLineChars="100" w:firstLine="240"/>
        <w:jc w:val="both"/>
      </w:pPr>
      <w:r w:rsidRPr="00F0391A">
        <w:rPr>
          <w:rStyle w:val="None"/>
          <w:rFonts w:ascii="Book Antiqua" w:eastAsia="Book Antiqua" w:hAnsi="Book Antiqua" w:cs="Book Antiqua"/>
          <w:color w:val="000000"/>
        </w:rPr>
        <w:t xml:space="preserve">Treatment with anti-VEGF TKI therapies can lead to a new development or worsening of established HTN. Our patient had pre-existing HTN, and we optimized her medications as per requirement. There is some evidence that glomerular injury precedes the new development of HTN; therefore, HTN cannot be the sole trigger for </w:t>
      </w:r>
      <w:proofErr w:type="gramStart"/>
      <w:r w:rsidRPr="00F0391A">
        <w:rPr>
          <w:rStyle w:val="None"/>
          <w:rFonts w:ascii="Book Antiqua" w:eastAsia="Book Antiqua" w:hAnsi="Book Antiqua" w:cs="Book Antiqua"/>
          <w:color w:val="000000"/>
        </w:rPr>
        <w:t>proteinuria</w:t>
      </w:r>
      <w:r w:rsidRPr="00F0391A">
        <w:rPr>
          <w:rStyle w:val="None"/>
          <w:rFonts w:ascii="Book Antiqua" w:eastAsia="Book Antiqua" w:hAnsi="Book Antiqua" w:cs="Book Antiqua"/>
          <w:color w:val="000000"/>
          <w:szCs w:val="20"/>
          <w:vertAlign w:val="superscript"/>
        </w:rPr>
        <w:t>[</w:t>
      </w:r>
      <w:proofErr w:type="gramEnd"/>
      <w:r w:rsidRPr="00F0391A">
        <w:rPr>
          <w:rStyle w:val="None"/>
          <w:rFonts w:ascii="Book Antiqua" w:eastAsia="Book Antiqua" w:hAnsi="Book Antiqua" w:cs="Book Antiqua"/>
          <w:color w:val="000000"/>
          <w:szCs w:val="20"/>
          <w:vertAlign w:val="superscript"/>
        </w:rPr>
        <w:t>12]</w:t>
      </w:r>
      <w:r w:rsidRPr="00F0391A">
        <w:rPr>
          <w:rStyle w:val="None"/>
          <w:rFonts w:ascii="Book Antiqua" w:eastAsia="Book Antiqua" w:hAnsi="Book Antiqua" w:cs="Book Antiqua"/>
          <w:color w:val="000000"/>
        </w:rPr>
        <w:t xml:space="preserve">. Moreover, some patients remain normotensive, yet they develop proteinuria. By contrast, some patients develop HTN without any accompanying proteinuria. This observation suggests that other factors may contribute to HTN development. Horowitz </w:t>
      </w:r>
      <w:r w:rsidRPr="00F0391A">
        <w:rPr>
          <w:rStyle w:val="None"/>
          <w:rFonts w:ascii="Book Antiqua" w:eastAsia="Book Antiqua" w:hAnsi="Book Antiqua" w:cs="Book Antiqua"/>
          <w:i/>
          <w:iCs/>
          <w:color w:val="000000"/>
        </w:rPr>
        <w:t xml:space="preserve">et </w:t>
      </w:r>
      <w:proofErr w:type="gramStart"/>
      <w:r w:rsidRPr="00F0391A">
        <w:rPr>
          <w:rStyle w:val="None"/>
          <w:rFonts w:ascii="Book Antiqua" w:eastAsia="Book Antiqua" w:hAnsi="Book Antiqua" w:cs="Book Antiqua"/>
          <w:i/>
          <w:iCs/>
          <w:color w:val="000000"/>
        </w:rPr>
        <w:t>al</w:t>
      </w:r>
      <w:r w:rsidRPr="00F0391A">
        <w:rPr>
          <w:rStyle w:val="None"/>
          <w:rFonts w:ascii="Book Antiqua" w:eastAsia="Book Antiqua" w:hAnsi="Book Antiqua" w:cs="Book Antiqua"/>
          <w:color w:val="000000"/>
          <w:szCs w:val="20"/>
          <w:vertAlign w:val="superscript"/>
        </w:rPr>
        <w:t>[</w:t>
      </w:r>
      <w:proofErr w:type="gramEnd"/>
      <w:r w:rsidRPr="00F0391A">
        <w:rPr>
          <w:rStyle w:val="None"/>
          <w:rFonts w:ascii="Book Antiqua" w:eastAsia="Book Antiqua" w:hAnsi="Book Antiqua" w:cs="Book Antiqua"/>
          <w:color w:val="000000"/>
          <w:szCs w:val="20"/>
          <w:vertAlign w:val="superscript"/>
        </w:rPr>
        <w:t>14]</w:t>
      </w:r>
      <w:r w:rsidRPr="00F0391A">
        <w:rPr>
          <w:rStyle w:val="None"/>
          <w:rFonts w:ascii="Book Antiqua" w:eastAsia="Book Antiqua" w:hAnsi="Book Antiqua" w:cs="Book Antiqua"/>
          <w:color w:val="000000"/>
        </w:rPr>
        <w:t xml:space="preserve"> demonstrated that anti-VEGF therapies could block the VEGF-mediated vasodilation </w:t>
      </w:r>
      <w:r w:rsidRPr="00F0391A">
        <w:rPr>
          <w:rStyle w:val="None"/>
          <w:rFonts w:ascii="Book Antiqua" w:eastAsia="Book Antiqua" w:hAnsi="Book Antiqua" w:cs="Book Antiqua"/>
          <w:i/>
          <w:iCs/>
          <w:color w:val="000000"/>
        </w:rPr>
        <w:t>via</w:t>
      </w:r>
      <w:r w:rsidRPr="00F0391A">
        <w:rPr>
          <w:rStyle w:val="None"/>
          <w:rFonts w:ascii="Book Antiqua" w:eastAsia="Book Antiqua" w:hAnsi="Book Antiqua" w:cs="Book Antiqua"/>
          <w:color w:val="000000"/>
        </w:rPr>
        <w:t xml:space="preserve"> the activation of nitric oxide (NO) synthase within the endothelial cells. Therefore, HTN may be observed in patients on anti-VEGF TKI therapy. A more recent study evaluated </w:t>
      </w:r>
      <w:proofErr w:type="spellStart"/>
      <w:r w:rsidRPr="00F0391A">
        <w:rPr>
          <w:rStyle w:val="None"/>
          <w:rFonts w:ascii="Book Antiqua" w:eastAsia="Book Antiqua" w:hAnsi="Book Antiqua" w:cs="Book Antiqua"/>
          <w:color w:val="000000"/>
        </w:rPr>
        <w:t>lenvatinib</w:t>
      </w:r>
      <w:proofErr w:type="spellEnd"/>
      <w:r w:rsidRPr="00F0391A">
        <w:rPr>
          <w:rStyle w:val="None"/>
          <w:rFonts w:ascii="Book Antiqua" w:eastAsia="Book Antiqua" w:hAnsi="Book Antiqua" w:cs="Book Antiqua"/>
          <w:color w:val="000000"/>
        </w:rPr>
        <w:t xml:space="preserve">-treated patients with DTC, all of whom developed new HTN. They reported a drop in serum NO levels coupled with an increase in VEGF levels 6 d after treatment, suggesting that HTN may be caused by a reduction in NO levels at the level of vascular endothelium due to anti-VEGF </w:t>
      </w:r>
      <w:proofErr w:type="gramStart"/>
      <w:r w:rsidRPr="00F0391A">
        <w:rPr>
          <w:rStyle w:val="None"/>
          <w:rFonts w:ascii="Book Antiqua" w:eastAsia="Book Antiqua" w:hAnsi="Book Antiqua" w:cs="Book Antiqua"/>
          <w:color w:val="000000"/>
        </w:rPr>
        <w:t>therapy</w:t>
      </w:r>
      <w:r w:rsidRPr="00F0391A">
        <w:rPr>
          <w:rStyle w:val="None"/>
          <w:rFonts w:ascii="Book Antiqua" w:eastAsia="Book Antiqua" w:hAnsi="Book Antiqua" w:cs="Book Antiqua"/>
          <w:color w:val="000000"/>
          <w:szCs w:val="20"/>
          <w:vertAlign w:val="superscript"/>
        </w:rPr>
        <w:t>[</w:t>
      </w:r>
      <w:proofErr w:type="gramEnd"/>
      <w:r w:rsidRPr="00F0391A">
        <w:rPr>
          <w:rStyle w:val="None"/>
          <w:rFonts w:ascii="Book Antiqua" w:eastAsia="Book Antiqua" w:hAnsi="Book Antiqua" w:cs="Book Antiqua"/>
          <w:color w:val="000000"/>
          <w:szCs w:val="20"/>
          <w:vertAlign w:val="superscript"/>
        </w:rPr>
        <w:t>15]</w:t>
      </w:r>
      <w:r w:rsidRPr="00F0391A">
        <w:rPr>
          <w:rStyle w:val="None"/>
          <w:rFonts w:ascii="Book Antiqua" w:eastAsia="Book Antiqua" w:hAnsi="Book Antiqua" w:cs="Book Antiqua"/>
          <w:color w:val="000000"/>
        </w:rPr>
        <w:t xml:space="preserve">. HTN development is considered as a surrogate marker of the therapeutic effect of anti-VEGF therapy, and those who develop new or worsening HTN show a trend toward survival </w:t>
      </w:r>
      <w:proofErr w:type="gramStart"/>
      <w:r w:rsidRPr="00F0391A">
        <w:rPr>
          <w:rStyle w:val="None"/>
          <w:rFonts w:ascii="Book Antiqua" w:eastAsia="Book Antiqua" w:hAnsi="Book Antiqua" w:cs="Book Antiqua"/>
          <w:color w:val="000000"/>
        </w:rPr>
        <w:t>benefit</w:t>
      </w:r>
      <w:r w:rsidRPr="00F0391A">
        <w:rPr>
          <w:rStyle w:val="None"/>
          <w:rFonts w:ascii="Book Antiqua" w:eastAsia="Book Antiqua" w:hAnsi="Book Antiqua" w:cs="Book Antiqua"/>
          <w:color w:val="000000"/>
          <w:szCs w:val="20"/>
          <w:vertAlign w:val="superscript"/>
        </w:rPr>
        <w:t>[</w:t>
      </w:r>
      <w:proofErr w:type="gramEnd"/>
      <w:r w:rsidRPr="00F0391A">
        <w:rPr>
          <w:rStyle w:val="None"/>
          <w:rFonts w:ascii="Book Antiqua" w:eastAsia="Book Antiqua" w:hAnsi="Book Antiqua" w:cs="Book Antiqua"/>
          <w:color w:val="000000"/>
          <w:szCs w:val="20"/>
          <w:vertAlign w:val="superscript"/>
        </w:rPr>
        <w:t>11]</w:t>
      </w:r>
      <w:r w:rsidRPr="00F0391A">
        <w:rPr>
          <w:rStyle w:val="None"/>
          <w:rFonts w:ascii="Book Antiqua" w:eastAsia="Book Antiqua" w:hAnsi="Book Antiqua" w:cs="Book Antiqua"/>
          <w:color w:val="000000"/>
        </w:rPr>
        <w:t>.</w:t>
      </w:r>
    </w:p>
    <w:p w:rsidR="00164023" w:rsidRPr="00F0391A" w:rsidRDefault="00F35EA4">
      <w:pPr>
        <w:spacing w:line="360" w:lineRule="auto"/>
        <w:ind w:firstLineChars="100" w:firstLine="240"/>
        <w:jc w:val="both"/>
      </w:pPr>
      <w:r w:rsidRPr="00F0391A">
        <w:rPr>
          <w:rStyle w:val="None"/>
          <w:rFonts w:ascii="Book Antiqua" w:eastAsia="Book Antiqua" w:hAnsi="Book Antiqua" w:cs="Book Antiqua"/>
          <w:color w:val="000000"/>
        </w:rPr>
        <w:lastRenderedPageBreak/>
        <w:t xml:space="preserve">These targeted TKIs are well known to cause cardiovascular </w:t>
      </w:r>
      <w:proofErr w:type="gramStart"/>
      <w:r w:rsidRPr="00F0391A">
        <w:rPr>
          <w:rStyle w:val="None"/>
          <w:rFonts w:ascii="Book Antiqua" w:eastAsia="Book Antiqua" w:hAnsi="Book Antiqua" w:cs="Book Antiqua"/>
          <w:color w:val="000000"/>
        </w:rPr>
        <w:t>toxicity</w:t>
      </w:r>
      <w:r w:rsidRPr="00F0391A">
        <w:rPr>
          <w:rStyle w:val="None"/>
          <w:rFonts w:ascii="Book Antiqua" w:eastAsia="Book Antiqua" w:hAnsi="Book Antiqua" w:cs="Book Antiqua"/>
          <w:color w:val="000000"/>
          <w:szCs w:val="20"/>
          <w:vertAlign w:val="superscript"/>
        </w:rPr>
        <w:t>[</w:t>
      </w:r>
      <w:proofErr w:type="gramEnd"/>
      <w:r w:rsidRPr="00F0391A">
        <w:rPr>
          <w:rStyle w:val="None"/>
          <w:rFonts w:ascii="Book Antiqua" w:eastAsia="Book Antiqua" w:hAnsi="Book Antiqua" w:cs="Book Antiqua"/>
          <w:color w:val="000000"/>
          <w:szCs w:val="20"/>
          <w:vertAlign w:val="superscript"/>
        </w:rPr>
        <w:t>16]</w:t>
      </w:r>
      <w:r w:rsidRPr="00F0391A">
        <w:rPr>
          <w:rStyle w:val="None"/>
          <w:rFonts w:ascii="Book Antiqua" w:eastAsia="Book Antiqua" w:hAnsi="Book Antiqua" w:cs="Book Antiqua"/>
          <w:color w:val="000000"/>
        </w:rPr>
        <w:t xml:space="preserve">. This study also carried out a meta-analysis, which included only </w:t>
      </w:r>
      <w:proofErr w:type="spellStart"/>
      <w:r w:rsidRPr="00F0391A">
        <w:rPr>
          <w:rStyle w:val="None"/>
          <w:rFonts w:ascii="Book Antiqua" w:eastAsia="Book Antiqua" w:hAnsi="Book Antiqua" w:cs="Book Antiqua"/>
          <w:color w:val="000000"/>
        </w:rPr>
        <w:t>sorafenib</w:t>
      </w:r>
      <w:proofErr w:type="spellEnd"/>
      <w:r w:rsidRPr="00F0391A">
        <w:rPr>
          <w:rStyle w:val="None"/>
          <w:rFonts w:ascii="Book Antiqua" w:eastAsia="Book Antiqua" w:hAnsi="Book Antiqua" w:cs="Book Antiqua"/>
          <w:color w:val="000000"/>
        </w:rPr>
        <w:t xml:space="preserve"> among the FDA-approved therapies for thyroid cancer, showed that it increased the risk of myocardial infarction, HTN, and left ventricular systolic </w:t>
      </w:r>
      <w:proofErr w:type="gramStart"/>
      <w:r w:rsidRPr="00F0391A">
        <w:rPr>
          <w:rStyle w:val="None"/>
          <w:rFonts w:ascii="Book Antiqua" w:eastAsia="Book Antiqua" w:hAnsi="Book Antiqua" w:cs="Book Antiqua"/>
          <w:color w:val="000000"/>
        </w:rPr>
        <w:t>dysfunction</w:t>
      </w:r>
      <w:r w:rsidRPr="00F0391A">
        <w:rPr>
          <w:rStyle w:val="None"/>
          <w:rFonts w:ascii="Book Antiqua" w:eastAsia="Book Antiqua" w:hAnsi="Book Antiqua" w:cs="Book Antiqua"/>
          <w:color w:val="000000"/>
          <w:szCs w:val="20"/>
          <w:vertAlign w:val="superscript"/>
        </w:rPr>
        <w:t>[</w:t>
      </w:r>
      <w:proofErr w:type="gramEnd"/>
      <w:r w:rsidRPr="00F0391A">
        <w:rPr>
          <w:rStyle w:val="None"/>
          <w:rFonts w:ascii="Book Antiqua" w:eastAsia="Book Antiqua" w:hAnsi="Book Antiqua" w:cs="Book Antiqua"/>
          <w:color w:val="000000"/>
          <w:szCs w:val="20"/>
          <w:vertAlign w:val="superscript"/>
        </w:rPr>
        <w:t>16]</w:t>
      </w:r>
      <w:r w:rsidRPr="00F0391A">
        <w:rPr>
          <w:rStyle w:val="None"/>
          <w:rFonts w:ascii="Book Antiqua" w:eastAsia="Book Antiqua" w:hAnsi="Book Antiqua" w:cs="Book Antiqua"/>
          <w:color w:val="000000"/>
        </w:rPr>
        <w:t xml:space="preserve">. Moreover, both the </w:t>
      </w:r>
      <w:proofErr w:type="gramStart"/>
      <w:r w:rsidRPr="00F0391A">
        <w:rPr>
          <w:rStyle w:val="None"/>
          <w:rFonts w:ascii="Book Antiqua" w:eastAsia="Book Antiqua" w:hAnsi="Book Antiqua" w:cs="Book Antiqua"/>
          <w:color w:val="000000"/>
        </w:rPr>
        <w:t>DECISION</w:t>
      </w:r>
      <w:r w:rsidRPr="00F0391A">
        <w:rPr>
          <w:rStyle w:val="None"/>
          <w:rFonts w:ascii="Book Antiqua" w:eastAsia="Book Antiqua" w:hAnsi="Book Antiqua" w:cs="Book Antiqua"/>
          <w:color w:val="000000"/>
          <w:szCs w:val="20"/>
          <w:vertAlign w:val="superscript"/>
        </w:rPr>
        <w:t>[</w:t>
      </w:r>
      <w:proofErr w:type="gramEnd"/>
      <w:r w:rsidRPr="00F0391A">
        <w:rPr>
          <w:rStyle w:val="None"/>
          <w:rFonts w:ascii="Book Antiqua" w:eastAsia="Book Antiqua" w:hAnsi="Book Antiqua" w:cs="Book Antiqua"/>
          <w:color w:val="000000"/>
          <w:szCs w:val="20"/>
          <w:vertAlign w:val="superscript"/>
        </w:rPr>
        <w:t>5]</w:t>
      </w:r>
      <w:r w:rsidRPr="00F0391A">
        <w:rPr>
          <w:rStyle w:val="None"/>
          <w:rFonts w:ascii="Book Antiqua" w:eastAsia="Book Antiqua" w:hAnsi="Book Antiqua" w:cs="Book Antiqua"/>
          <w:color w:val="000000"/>
        </w:rPr>
        <w:t xml:space="preserve"> and SELECT trials</w:t>
      </w:r>
      <w:r w:rsidRPr="00F0391A">
        <w:rPr>
          <w:rStyle w:val="None"/>
          <w:rFonts w:ascii="Book Antiqua" w:eastAsia="Book Antiqua" w:hAnsi="Book Antiqua" w:cs="Book Antiqua"/>
          <w:color w:val="000000"/>
          <w:szCs w:val="20"/>
          <w:vertAlign w:val="superscript"/>
        </w:rPr>
        <w:t>[6]</w:t>
      </w:r>
      <w:r w:rsidRPr="00F0391A">
        <w:rPr>
          <w:rStyle w:val="None"/>
          <w:rFonts w:ascii="Book Antiqua" w:eastAsia="Book Antiqua" w:hAnsi="Book Antiqua" w:cs="Book Antiqua"/>
          <w:color w:val="000000"/>
        </w:rPr>
        <w:t xml:space="preserve"> reported cardiac dysfunction presenting as the prolongation of corrected QT as well as impairment of cardiac function. Our patient had a normal echocardiogram during </w:t>
      </w:r>
      <w:proofErr w:type="spellStart"/>
      <w:r w:rsidRPr="00F0391A">
        <w:rPr>
          <w:rStyle w:val="None"/>
          <w:rFonts w:ascii="Book Antiqua" w:eastAsia="Book Antiqua" w:hAnsi="Book Antiqua" w:cs="Book Antiqua"/>
          <w:color w:val="000000"/>
        </w:rPr>
        <w:t>sorafenib</w:t>
      </w:r>
      <w:proofErr w:type="spellEnd"/>
      <w:r w:rsidRPr="00F0391A">
        <w:rPr>
          <w:rStyle w:val="None"/>
          <w:rFonts w:ascii="Book Antiqua" w:eastAsia="Book Antiqua" w:hAnsi="Book Antiqua" w:cs="Book Antiqua"/>
          <w:color w:val="000000"/>
        </w:rPr>
        <w:t xml:space="preserve"> treatment. However, she developed mild to moderate left ventricular systolic and diastolic dysfunction and ejection fraction reduction to 40%-45% during </w:t>
      </w:r>
      <w:proofErr w:type="spellStart"/>
      <w:r w:rsidRPr="00F0391A">
        <w:rPr>
          <w:rStyle w:val="None"/>
          <w:rFonts w:ascii="Book Antiqua" w:eastAsia="Book Antiqua" w:hAnsi="Book Antiqua" w:cs="Book Antiqua"/>
          <w:color w:val="000000"/>
        </w:rPr>
        <w:t>lenvatinib</w:t>
      </w:r>
      <w:proofErr w:type="spellEnd"/>
      <w:r w:rsidRPr="00F0391A">
        <w:rPr>
          <w:rStyle w:val="None"/>
          <w:rFonts w:ascii="Book Antiqua" w:eastAsia="Book Antiqua" w:hAnsi="Book Antiqua" w:cs="Book Antiqua"/>
          <w:color w:val="000000"/>
        </w:rPr>
        <w:t xml:space="preserve"> treatment. The 12-lead electro</w:t>
      </w:r>
      <w:r w:rsidRPr="00F0391A">
        <w:rPr>
          <w:rStyle w:val="None"/>
          <w:rFonts w:ascii="Book Antiqua" w:eastAsia="宋体" w:hAnsi="Book Antiqua" w:cs="Book Antiqua" w:hint="eastAsia"/>
          <w:color w:val="000000"/>
          <w:lang w:eastAsia="zh-CN"/>
        </w:rPr>
        <w:t>-</w:t>
      </w:r>
      <w:r w:rsidRPr="00F0391A">
        <w:rPr>
          <w:rStyle w:val="None"/>
          <w:rFonts w:ascii="Book Antiqua" w:eastAsia="Book Antiqua" w:hAnsi="Book Antiqua" w:cs="Book Antiqua"/>
          <w:color w:val="000000"/>
        </w:rPr>
        <w:t>cardiograph did not show any abnormality.</w:t>
      </w:r>
    </w:p>
    <w:p w:rsidR="00164023" w:rsidRPr="00F0391A" w:rsidRDefault="00F35EA4">
      <w:pPr>
        <w:spacing w:line="360" w:lineRule="auto"/>
        <w:ind w:firstLineChars="100" w:firstLine="240"/>
        <w:jc w:val="both"/>
      </w:pPr>
      <w:r w:rsidRPr="00F0391A">
        <w:rPr>
          <w:rStyle w:val="None"/>
          <w:rFonts w:ascii="Book Antiqua" w:eastAsia="Book Antiqua" w:hAnsi="Book Antiqua" w:cs="Book Antiqua"/>
          <w:color w:val="000000"/>
        </w:rPr>
        <w:t xml:space="preserve">Jensen </w:t>
      </w:r>
      <w:r w:rsidRPr="00F0391A">
        <w:rPr>
          <w:rStyle w:val="None"/>
          <w:rFonts w:ascii="Book Antiqua" w:eastAsia="Book Antiqua" w:hAnsi="Book Antiqua" w:cs="Book Antiqua"/>
          <w:i/>
          <w:iCs/>
          <w:color w:val="000000"/>
        </w:rPr>
        <w:t xml:space="preserve">et </w:t>
      </w:r>
      <w:proofErr w:type="gramStart"/>
      <w:r w:rsidRPr="00F0391A">
        <w:rPr>
          <w:rStyle w:val="None"/>
          <w:rFonts w:ascii="Book Antiqua" w:eastAsia="Book Antiqua" w:hAnsi="Book Antiqua" w:cs="Book Antiqua"/>
          <w:i/>
          <w:iCs/>
          <w:color w:val="000000"/>
        </w:rPr>
        <w:t>al</w:t>
      </w:r>
      <w:r w:rsidRPr="00F0391A">
        <w:rPr>
          <w:rStyle w:val="None"/>
          <w:rFonts w:ascii="Book Antiqua" w:eastAsia="Book Antiqua" w:hAnsi="Book Antiqua" w:cs="Book Antiqua"/>
          <w:color w:val="000000"/>
          <w:szCs w:val="20"/>
          <w:vertAlign w:val="superscript"/>
        </w:rPr>
        <w:t>[</w:t>
      </w:r>
      <w:proofErr w:type="gramEnd"/>
      <w:r w:rsidRPr="00F0391A">
        <w:rPr>
          <w:rStyle w:val="None"/>
          <w:rFonts w:ascii="Book Antiqua" w:eastAsia="Book Antiqua" w:hAnsi="Book Antiqua" w:cs="Book Antiqua"/>
          <w:color w:val="000000"/>
          <w:szCs w:val="20"/>
          <w:vertAlign w:val="superscript"/>
        </w:rPr>
        <w:t>17]</w:t>
      </w:r>
      <w:r w:rsidRPr="00F0391A">
        <w:rPr>
          <w:rStyle w:val="None"/>
          <w:rFonts w:ascii="Book Antiqua" w:eastAsia="Book Antiqua" w:hAnsi="Book Antiqua" w:cs="Book Antiqua"/>
          <w:color w:val="000000"/>
        </w:rPr>
        <w:t xml:space="preserve"> demonstrated that </w:t>
      </w:r>
      <w:proofErr w:type="spellStart"/>
      <w:r w:rsidRPr="00F0391A">
        <w:rPr>
          <w:rStyle w:val="None"/>
          <w:rFonts w:ascii="Book Antiqua" w:eastAsia="Book Antiqua" w:hAnsi="Book Antiqua" w:cs="Book Antiqua"/>
          <w:color w:val="000000"/>
        </w:rPr>
        <w:t>sorafenib</w:t>
      </w:r>
      <w:proofErr w:type="spellEnd"/>
      <w:r w:rsidRPr="00F0391A">
        <w:rPr>
          <w:rStyle w:val="None"/>
          <w:rFonts w:ascii="Book Antiqua" w:eastAsia="Book Antiqua" w:hAnsi="Book Antiqua" w:cs="Book Antiqua"/>
          <w:color w:val="000000"/>
        </w:rPr>
        <w:t xml:space="preserve">-treated mice experienced deleterious effects in the myocardial metabolic pathways leading to systolic cardiac dysfunction, as shown on their echocardiograms after just two weeks of exposure. They noted a significant reduction in the levels of various metabolites that are involved in the </w:t>
      </w:r>
      <w:proofErr w:type="spellStart"/>
      <w:r w:rsidRPr="00F0391A">
        <w:rPr>
          <w:rStyle w:val="None"/>
          <w:rFonts w:ascii="Book Antiqua" w:eastAsia="Book Antiqua" w:hAnsi="Book Antiqua" w:cs="Book Antiqua"/>
          <w:color w:val="000000"/>
        </w:rPr>
        <w:t>taurine</w:t>
      </w:r>
      <w:proofErr w:type="spellEnd"/>
      <w:r w:rsidRPr="00F0391A">
        <w:rPr>
          <w:rStyle w:val="None"/>
          <w:rFonts w:ascii="Book Antiqua" w:eastAsia="Book Antiqua" w:hAnsi="Book Antiqua" w:cs="Book Antiqua"/>
          <w:color w:val="000000"/>
        </w:rPr>
        <w:t xml:space="preserve"> and </w:t>
      </w:r>
      <w:proofErr w:type="spellStart"/>
      <w:r w:rsidRPr="00F0391A">
        <w:rPr>
          <w:rStyle w:val="None"/>
          <w:rFonts w:ascii="Book Antiqua" w:eastAsia="Book Antiqua" w:hAnsi="Book Antiqua" w:cs="Book Antiqua"/>
          <w:color w:val="000000"/>
        </w:rPr>
        <w:t>hypotaurine</w:t>
      </w:r>
      <w:proofErr w:type="spellEnd"/>
      <w:r w:rsidRPr="00F0391A">
        <w:rPr>
          <w:rStyle w:val="None"/>
          <w:rFonts w:ascii="Book Antiqua" w:eastAsia="Book Antiqua" w:hAnsi="Book Antiqua" w:cs="Book Antiqua"/>
          <w:color w:val="000000"/>
        </w:rPr>
        <w:t xml:space="preserve"> metabolism pathways in the myocardium. </w:t>
      </w:r>
      <w:proofErr w:type="spellStart"/>
      <w:r w:rsidRPr="00F0391A">
        <w:rPr>
          <w:rStyle w:val="None"/>
          <w:rFonts w:ascii="Book Antiqua" w:eastAsia="Book Antiqua" w:hAnsi="Book Antiqua" w:cs="Book Antiqua"/>
          <w:color w:val="000000"/>
        </w:rPr>
        <w:t>Taurine</w:t>
      </w:r>
      <w:proofErr w:type="spellEnd"/>
      <w:r w:rsidRPr="00F0391A">
        <w:rPr>
          <w:rStyle w:val="None"/>
          <w:rFonts w:ascii="Book Antiqua" w:eastAsia="Book Antiqua" w:hAnsi="Book Antiqua" w:cs="Book Antiqua"/>
          <w:color w:val="000000"/>
        </w:rPr>
        <w:t xml:space="preserve">, an amino acid, is available in abundance within the myocardium that functions in reducing injury caused due to </w:t>
      </w:r>
      <w:proofErr w:type="gramStart"/>
      <w:r w:rsidRPr="00F0391A">
        <w:rPr>
          <w:rStyle w:val="None"/>
          <w:rFonts w:ascii="Book Antiqua" w:eastAsia="Book Antiqua" w:hAnsi="Book Antiqua" w:cs="Book Antiqua"/>
          <w:color w:val="000000"/>
        </w:rPr>
        <w:t>oxidants</w:t>
      </w:r>
      <w:r w:rsidRPr="00F0391A">
        <w:rPr>
          <w:rStyle w:val="None"/>
          <w:rFonts w:ascii="Book Antiqua" w:eastAsia="Book Antiqua" w:hAnsi="Book Antiqua" w:cs="Book Antiqua"/>
          <w:color w:val="000000"/>
          <w:vertAlign w:val="superscript"/>
        </w:rPr>
        <w:t>[</w:t>
      </w:r>
      <w:proofErr w:type="gramEnd"/>
      <w:r w:rsidRPr="00F0391A">
        <w:rPr>
          <w:rStyle w:val="None"/>
          <w:rFonts w:ascii="Book Antiqua" w:eastAsia="Book Antiqua" w:hAnsi="Book Antiqua" w:cs="Book Antiqua"/>
          <w:color w:val="000000"/>
          <w:szCs w:val="20"/>
          <w:vertAlign w:val="superscript"/>
        </w:rPr>
        <w:t>18]</w:t>
      </w:r>
      <w:r w:rsidRPr="00F0391A">
        <w:rPr>
          <w:rStyle w:val="None"/>
          <w:rFonts w:ascii="Book Antiqua" w:eastAsia="Book Antiqua" w:hAnsi="Book Antiqua" w:cs="Book Antiqua"/>
          <w:color w:val="000000"/>
        </w:rPr>
        <w:t xml:space="preserve">. Moreover, </w:t>
      </w:r>
      <w:proofErr w:type="spellStart"/>
      <w:r w:rsidRPr="00F0391A">
        <w:rPr>
          <w:rStyle w:val="None"/>
          <w:rFonts w:ascii="Book Antiqua" w:eastAsia="Book Antiqua" w:hAnsi="Book Antiqua" w:cs="Book Antiqua"/>
          <w:color w:val="000000"/>
        </w:rPr>
        <w:t>Ramila</w:t>
      </w:r>
      <w:proofErr w:type="spellEnd"/>
      <w:r w:rsidRPr="00F0391A">
        <w:rPr>
          <w:rStyle w:val="None"/>
          <w:rFonts w:ascii="Book Antiqua" w:eastAsia="Book Antiqua" w:hAnsi="Book Antiqua" w:cs="Book Antiqua"/>
          <w:color w:val="000000"/>
        </w:rPr>
        <w:t xml:space="preserve"> </w:t>
      </w:r>
      <w:r w:rsidRPr="00F0391A">
        <w:rPr>
          <w:rStyle w:val="None"/>
          <w:rFonts w:ascii="Book Antiqua" w:eastAsia="Book Antiqua" w:hAnsi="Book Antiqua" w:cs="Book Antiqua"/>
          <w:i/>
          <w:iCs/>
          <w:color w:val="000000"/>
        </w:rPr>
        <w:t xml:space="preserve">et </w:t>
      </w:r>
      <w:proofErr w:type="gramStart"/>
      <w:r w:rsidRPr="00F0391A">
        <w:rPr>
          <w:rStyle w:val="None"/>
          <w:rFonts w:ascii="Book Antiqua" w:eastAsia="Book Antiqua" w:hAnsi="Book Antiqua" w:cs="Book Antiqua"/>
          <w:i/>
          <w:iCs/>
          <w:color w:val="000000"/>
        </w:rPr>
        <w:t>al</w:t>
      </w:r>
      <w:r w:rsidRPr="00F0391A">
        <w:rPr>
          <w:rStyle w:val="None"/>
          <w:rFonts w:ascii="Book Antiqua" w:eastAsia="Book Antiqua" w:hAnsi="Book Antiqua" w:cs="Book Antiqua"/>
          <w:color w:val="000000"/>
          <w:szCs w:val="20"/>
          <w:vertAlign w:val="superscript"/>
        </w:rPr>
        <w:t>[</w:t>
      </w:r>
      <w:proofErr w:type="gramEnd"/>
      <w:r w:rsidRPr="00F0391A">
        <w:rPr>
          <w:rStyle w:val="None"/>
          <w:rFonts w:ascii="Book Antiqua" w:eastAsia="Book Antiqua" w:hAnsi="Book Antiqua" w:cs="Book Antiqua"/>
          <w:color w:val="000000"/>
          <w:szCs w:val="20"/>
          <w:vertAlign w:val="superscript"/>
        </w:rPr>
        <w:t>19]</w:t>
      </w:r>
      <w:r w:rsidRPr="00F0391A">
        <w:rPr>
          <w:rStyle w:val="None"/>
          <w:rFonts w:ascii="Book Antiqua" w:eastAsia="Book Antiqua" w:hAnsi="Book Antiqua" w:cs="Book Antiqua"/>
          <w:color w:val="000000"/>
        </w:rPr>
        <w:t xml:space="preserve"> found that </w:t>
      </w:r>
      <w:proofErr w:type="spellStart"/>
      <w:r w:rsidRPr="00F0391A">
        <w:rPr>
          <w:rStyle w:val="None"/>
          <w:rFonts w:ascii="Book Antiqua" w:eastAsia="Book Antiqua" w:hAnsi="Book Antiqua" w:cs="Book Antiqua"/>
          <w:color w:val="000000"/>
        </w:rPr>
        <w:t>taurine</w:t>
      </w:r>
      <w:proofErr w:type="spellEnd"/>
      <w:r w:rsidRPr="00F0391A">
        <w:rPr>
          <w:rStyle w:val="None"/>
          <w:rFonts w:ascii="Book Antiqua" w:eastAsia="Book Antiqua" w:hAnsi="Book Antiqua" w:cs="Book Antiqua"/>
          <w:color w:val="000000"/>
        </w:rPr>
        <w:t>-deficient hearts had reduced sarcoplasmic reticulum calcium ATPase activity that affected the calcium sensitivity of myofibril proteins. They concluded that this could be responsible for deleterious effects on myocardial contractility.</w:t>
      </w:r>
    </w:p>
    <w:p w:rsidR="00164023" w:rsidRPr="00F0391A" w:rsidRDefault="00F35EA4">
      <w:pPr>
        <w:spacing w:line="360" w:lineRule="auto"/>
        <w:ind w:firstLineChars="100" w:firstLine="240"/>
        <w:jc w:val="both"/>
      </w:pPr>
      <w:r w:rsidRPr="00F0391A">
        <w:rPr>
          <w:rStyle w:val="None"/>
          <w:rFonts w:ascii="Book Antiqua" w:eastAsia="Book Antiqua" w:hAnsi="Book Antiqua" w:cs="Book Antiqua"/>
          <w:color w:val="000000"/>
        </w:rPr>
        <w:t xml:space="preserve">Hematological derangements are not uncommon with TKI use. Our patient developed transient anemia and thrombocytopenia. Thrombocytopenia was the most common grade ≥ 3 AE observed in 25% of the patients in the meta-analysis of </w:t>
      </w:r>
      <w:proofErr w:type="spellStart"/>
      <w:r w:rsidRPr="00F0391A">
        <w:rPr>
          <w:rStyle w:val="None"/>
          <w:rFonts w:ascii="Book Antiqua" w:eastAsia="Book Antiqua" w:hAnsi="Book Antiqua" w:cs="Book Antiqua"/>
          <w:color w:val="000000"/>
        </w:rPr>
        <w:t>lenvatinib</w:t>
      </w:r>
      <w:proofErr w:type="spellEnd"/>
      <w:r w:rsidRPr="00F0391A">
        <w:rPr>
          <w:rStyle w:val="None"/>
          <w:rFonts w:ascii="Book Antiqua" w:eastAsia="Book Antiqua" w:hAnsi="Book Antiqua" w:cs="Book Antiqua"/>
          <w:color w:val="000000"/>
        </w:rPr>
        <w:t xml:space="preserve"> </w:t>
      </w:r>
      <w:proofErr w:type="gramStart"/>
      <w:r w:rsidRPr="00F0391A">
        <w:rPr>
          <w:rStyle w:val="None"/>
          <w:rFonts w:ascii="Book Antiqua" w:eastAsia="Book Antiqua" w:hAnsi="Book Antiqua" w:cs="Book Antiqua"/>
          <w:color w:val="000000"/>
        </w:rPr>
        <w:t>trials</w:t>
      </w:r>
      <w:r w:rsidRPr="00F0391A">
        <w:rPr>
          <w:rStyle w:val="None"/>
          <w:rFonts w:ascii="Book Antiqua" w:eastAsia="Book Antiqua" w:hAnsi="Book Antiqua" w:cs="Book Antiqua"/>
          <w:color w:val="000000"/>
          <w:szCs w:val="20"/>
          <w:vertAlign w:val="superscript"/>
        </w:rPr>
        <w:t>[</w:t>
      </w:r>
      <w:proofErr w:type="gramEnd"/>
      <w:r w:rsidRPr="00F0391A">
        <w:rPr>
          <w:rStyle w:val="None"/>
          <w:rFonts w:ascii="Book Antiqua" w:eastAsia="Book Antiqua" w:hAnsi="Book Antiqua" w:cs="Book Antiqua"/>
          <w:color w:val="000000"/>
          <w:szCs w:val="20"/>
          <w:vertAlign w:val="superscript"/>
        </w:rPr>
        <w:t>20]</w:t>
      </w:r>
      <w:r w:rsidRPr="00F0391A">
        <w:rPr>
          <w:rStyle w:val="None"/>
          <w:rFonts w:ascii="Book Antiqua" w:eastAsia="Book Antiqua" w:hAnsi="Book Antiqua" w:cs="Book Antiqua"/>
          <w:color w:val="000000"/>
        </w:rPr>
        <w:t xml:space="preserve">. This observation was in sharp contrast with the 1.5% rate of grade ≥ 3 thrombocytopenia observed in the SELECT </w:t>
      </w:r>
      <w:proofErr w:type="gramStart"/>
      <w:r w:rsidRPr="00F0391A">
        <w:rPr>
          <w:rStyle w:val="None"/>
          <w:rFonts w:ascii="Book Antiqua" w:eastAsia="Book Antiqua" w:hAnsi="Book Antiqua" w:cs="Book Antiqua"/>
          <w:color w:val="000000"/>
        </w:rPr>
        <w:t>trial</w:t>
      </w:r>
      <w:r w:rsidRPr="00F0391A">
        <w:rPr>
          <w:rStyle w:val="None"/>
          <w:rFonts w:ascii="Book Antiqua" w:eastAsia="Book Antiqua" w:hAnsi="Book Antiqua" w:cs="Book Antiqua"/>
          <w:color w:val="000000"/>
          <w:szCs w:val="20"/>
          <w:vertAlign w:val="superscript"/>
        </w:rPr>
        <w:t>[</w:t>
      </w:r>
      <w:proofErr w:type="gramEnd"/>
      <w:r w:rsidRPr="00F0391A">
        <w:rPr>
          <w:rStyle w:val="None"/>
          <w:rFonts w:ascii="Book Antiqua" w:eastAsia="Book Antiqua" w:hAnsi="Book Antiqua" w:cs="Book Antiqua"/>
          <w:color w:val="000000"/>
          <w:szCs w:val="20"/>
          <w:vertAlign w:val="superscript"/>
        </w:rPr>
        <w:t>6]</w:t>
      </w:r>
      <w:r w:rsidRPr="00F0391A">
        <w:rPr>
          <w:rStyle w:val="None"/>
          <w:rFonts w:ascii="Book Antiqua" w:eastAsia="Book Antiqua" w:hAnsi="Book Antiqua" w:cs="Book Antiqua"/>
          <w:color w:val="000000"/>
        </w:rPr>
        <w:t xml:space="preserve">. These variations could be due to different populations, inclusion/exclusion criteria, </w:t>
      </w:r>
      <w:proofErr w:type="gramStart"/>
      <w:r w:rsidRPr="00F0391A">
        <w:rPr>
          <w:rStyle w:val="None"/>
          <w:rFonts w:ascii="Book Antiqua" w:eastAsia="Book Antiqua" w:hAnsi="Book Antiqua" w:cs="Book Antiqua"/>
          <w:color w:val="000000"/>
        </w:rPr>
        <w:t>durations</w:t>
      </w:r>
      <w:proofErr w:type="gramEnd"/>
      <w:r w:rsidRPr="00F0391A">
        <w:rPr>
          <w:rStyle w:val="None"/>
          <w:rFonts w:ascii="Book Antiqua" w:eastAsia="Book Antiqua" w:hAnsi="Book Antiqua" w:cs="Book Antiqua"/>
          <w:color w:val="000000"/>
        </w:rPr>
        <w:t xml:space="preserve"> of exposure, pre-existing comorbidities, and concomitant use of other drugs that could predispose patients to these AEs.</w:t>
      </w:r>
    </w:p>
    <w:p w:rsidR="00164023" w:rsidRPr="00F0391A" w:rsidRDefault="00F35EA4">
      <w:pPr>
        <w:spacing w:line="360" w:lineRule="auto"/>
        <w:ind w:firstLineChars="100" w:firstLine="240"/>
        <w:jc w:val="both"/>
      </w:pPr>
      <w:r w:rsidRPr="00F0391A">
        <w:rPr>
          <w:rStyle w:val="None"/>
          <w:rFonts w:ascii="Book Antiqua" w:eastAsia="Book Antiqua" w:hAnsi="Book Antiqua" w:cs="Book Antiqua"/>
          <w:color w:val="000000"/>
        </w:rPr>
        <w:lastRenderedPageBreak/>
        <w:t xml:space="preserve">VEGF receptor is present on most hematopoietic cells and peripheral cells, including the platelets and monocytes. The inhibitory effect of these anti-VEGF TKIs on hematopoiesis and </w:t>
      </w:r>
      <w:proofErr w:type="spellStart"/>
      <w:r w:rsidRPr="00F0391A">
        <w:rPr>
          <w:rStyle w:val="None"/>
          <w:rFonts w:ascii="Book Antiqua" w:eastAsia="Book Antiqua" w:hAnsi="Book Antiqua" w:cs="Book Antiqua"/>
          <w:color w:val="000000"/>
        </w:rPr>
        <w:t>myelopoiesis</w:t>
      </w:r>
      <w:proofErr w:type="spellEnd"/>
      <w:r w:rsidRPr="00F0391A">
        <w:rPr>
          <w:rStyle w:val="None"/>
          <w:rFonts w:ascii="Book Antiqua" w:eastAsia="Book Antiqua" w:hAnsi="Book Antiqua" w:cs="Book Antiqua"/>
          <w:color w:val="000000"/>
        </w:rPr>
        <w:t xml:space="preserve"> probably causes </w:t>
      </w:r>
      <w:proofErr w:type="spellStart"/>
      <w:r w:rsidRPr="00F0391A">
        <w:rPr>
          <w:rStyle w:val="None"/>
          <w:rFonts w:ascii="Book Antiqua" w:eastAsia="Book Antiqua" w:hAnsi="Book Antiqua" w:cs="Book Antiqua"/>
          <w:color w:val="000000"/>
        </w:rPr>
        <w:t>cytopenia</w:t>
      </w:r>
      <w:proofErr w:type="spellEnd"/>
      <w:r w:rsidRPr="00F0391A">
        <w:rPr>
          <w:rStyle w:val="None"/>
          <w:rFonts w:ascii="Book Antiqua" w:eastAsia="Book Antiqua" w:hAnsi="Book Antiqua" w:cs="Book Antiqua"/>
          <w:color w:val="000000"/>
        </w:rPr>
        <w:t xml:space="preserve">. In addition, these </w:t>
      </w:r>
      <w:proofErr w:type="spellStart"/>
      <w:r w:rsidRPr="00F0391A">
        <w:rPr>
          <w:rStyle w:val="None"/>
          <w:rFonts w:ascii="Book Antiqua" w:eastAsia="Book Antiqua" w:hAnsi="Book Antiqua" w:cs="Book Antiqua"/>
          <w:color w:val="000000"/>
        </w:rPr>
        <w:t>multikinases</w:t>
      </w:r>
      <w:proofErr w:type="spellEnd"/>
      <w:r w:rsidRPr="00F0391A">
        <w:rPr>
          <w:rStyle w:val="None"/>
          <w:rFonts w:ascii="Book Antiqua" w:eastAsia="Book Antiqua" w:hAnsi="Book Antiqua" w:cs="Book Antiqua"/>
          <w:color w:val="000000"/>
        </w:rPr>
        <w:t xml:space="preserve"> block the platelet-derived growth factor receptor present on the hematopoietic stem cells and megakaryocytes. This hampers the function of platelet-derived growth factor, which promotes the production of platelets by direct effects on the bone </w:t>
      </w:r>
      <w:proofErr w:type="gramStart"/>
      <w:r w:rsidRPr="00F0391A">
        <w:rPr>
          <w:rStyle w:val="None"/>
          <w:rFonts w:ascii="Book Antiqua" w:eastAsia="Book Antiqua" w:hAnsi="Book Antiqua" w:cs="Book Antiqua"/>
          <w:color w:val="000000"/>
        </w:rPr>
        <w:t>marrow</w:t>
      </w:r>
      <w:r w:rsidRPr="00F0391A">
        <w:rPr>
          <w:rStyle w:val="None"/>
          <w:rFonts w:ascii="Book Antiqua" w:eastAsia="Book Antiqua" w:hAnsi="Book Antiqua" w:cs="Book Antiqua"/>
          <w:color w:val="000000"/>
          <w:szCs w:val="20"/>
          <w:vertAlign w:val="superscript"/>
        </w:rPr>
        <w:t>[</w:t>
      </w:r>
      <w:proofErr w:type="gramEnd"/>
      <w:r w:rsidRPr="00F0391A">
        <w:rPr>
          <w:rStyle w:val="None"/>
          <w:rFonts w:ascii="Book Antiqua" w:eastAsia="Book Antiqua" w:hAnsi="Book Antiqua" w:cs="Book Antiqua"/>
          <w:color w:val="000000"/>
          <w:szCs w:val="20"/>
          <w:vertAlign w:val="superscript"/>
        </w:rPr>
        <w:t>21]</w:t>
      </w:r>
      <w:r w:rsidRPr="00F0391A">
        <w:rPr>
          <w:rStyle w:val="None"/>
          <w:rFonts w:ascii="Book Antiqua" w:eastAsia="Book Antiqua" w:hAnsi="Book Antiqua" w:cs="Book Antiqua"/>
          <w:color w:val="000000"/>
        </w:rPr>
        <w:t xml:space="preserve">. There is some evidence that thrombocytopenia could be caused by drug-induced immune-mediated response, as shown by the presence of antiplatelet antibodies during TKI </w:t>
      </w:r>
      <w:proofErr w:type="gramStart"/>
      <w:r w:rsidRPr="00F0391A">
        <w:rPr>
          <w:rStyle w:val="None"/>
          <w:rFonts w:ascii="Book Antiqua" w:eastAsia="Book Antiqua" w:hAnsi="Book Antiqua" w:cs="Book Antiqua"/>
          <w:color w:val="000000"/>
        </w:rPr>
        <w:t>treatment</w:t>
      </w:r>
      <w:r w:rsidRPr="00F0391A">
        <w:rPr>
          <w:rStyle w:val="None"/>
          <w:rFonts w:ascii="Book Antiqua" w:eastAsia="Book Antiqua" w:hAnsi="Book Antiqua" w:cs="Book Antiqua"/>
          <w:color w:val="000000"/>
          <w:szCs w:val="20"/>
          <w:vertAlign w:val="superscript"/>
        </w:rPr>
        <w:t>[</w:t>
      </w:r>
      <w:proofErr w:type="gramEnd"/>
      <w:r w:rsidRPr="00F0391A">
        <w:rPr>
          <w:rStyle w:val="None"/>
          <w:rFonts w:ascii="Book Antiqua" w:eastAsia="Book Antiqua" w:hAnsi="Book Antiqua" w:cs="Book Antiqua"/>
          <w:color w:val="000000"/>
          <w:szCs w:val="20"/>
          <w:vertAlign w:val="superscript"/>
        </w:rPr>
        <w:t>22]</w:t>
      </w:r>
      <w:r w:rsidRPr="00F0391A">
        <w:rPr>
          <w:rStyle w:val="None"/>
          <w:rFonts w:ascii="Book Antiqua" w:eastAsia="Book Antiqua" w:hAnsi="Book Antiqua" w:cs="Book Antiqua"/>
          <w:color w:val="000000"/>
        </w:rPr>
        <w:t>.</w:t>
      </w:r>
    </w:p>
    <w:p w:rsidR="00164023" w:rsidRPr="00F0391A" w:rsidRDefault="00F35EA4">
      <w:pPr>
        <w:spacing w:line="360" w:lineRule="auto"/>
        <w:ind w:firstLineChars="100" w:firstLine="240"/>
        <w:jc w:val="both"/>
      </w:pPr>
      <w:r w:rsidRPr="00F0391A">
        <w:rPr>
          <w:rStyle w:val="None"/>
          <w:rFonts w:ascii="Book Antiqua" w:eastAsia="Book Antiqua" w:hAnsi="Book Antiqua" w:cs="Book Antiqua"/>
          <w:color w:val="000000"/>
        </w:rPr>
        <w:t xml:space="preserve">Kidneys are an exceedingly rare metastatic site from HCTC with only two reported cases in </w:t>
      </w:r>
      <w:proofErr w:type="gramStart"/>
      <w:r w:rsidRPr="00F0391A">
        <w:rPr>
          <w:rStyle w:val="None"/>
          <w:rFonts w:ascii="Book Antiqua" w:eastAsia="Book Antiqua" w:hAnsi="Book Antiqua" w:cs="Book Antiqua"/>
          <w:color w:val="000000"/>
        </w:rPr>
        <w:t>literature</w:t>
      </w:r>
      <w:r w:rsidRPr="00F0391A">
        <w:rPr>
          <w:rStyle w:val="None"/>
          <w:rFonts w:ascii="Book Antiqua" w:eastAsia="Book Antiqua" w:hAnsi="Book Antiqua" w:cs="Book Antiqua"/>
          <w:color w:val="000000"/>
          <w:szCs w:val="20"/>
          <w:vertAlign w:val="superscript"/>
        </w:rPr>
        <w:t>[</w:t>
      </w:r>
      <w:proofErr w:type="gramEnd"/>
      <w:r w:rsidRPr="00F0391A">
        <w:rPr>
          <w:rStyle w:val="None"/>
          <w:rFonts w:ascii="Book Antiqua" w:eastAsia="Book Antiqua" w:hAnsi="Book Antiqua" w:cs="Book Antiqua"/>
          <w:color w:val="000000"/>
          <w:szCs w:val="20"/>
          <w:vertAlign w:val="superscript"/>
        </w:rPr>
        <w:t>23,24]</w:t>
      </w:r>
      <w:r w:rsidRPr="00F0391A">
        <w:rPr>
          <w:rStyle w:val="None"/>
          <w:rFonts w:ascii="Book Antiqua" w:eastAsia="Book Antiqua" w:hAnsi="Book Antiqua" w:cs="Book Antiqua"/>
          <w:color w:val="000000"/>
        </w:rPr>
        <w:t>. Both patients had iodine-avid metastasis; one patient underwent nephrectomy and RAI ablation cleared metastases in the other patient. Neither of these cases required treatment with TKIs. Our patient</w:t>
      </w:r>
      <w:r w:rsidRPr="00F0391A">
        <w:rPr>
          <w:rStyle w:val="None"/>
          <w:rFonts w:ascii="Book Antiqua" w:eastAsia="Book Antiqua" w:hAnsi="Book Antiqua" w:cs="Book Antiqua"/>
          <w:color w:val="000000"/>
          <w:rtl/>
        </w:rPr>
        <w:t>’</w:t>
      </w:r>
      <w:r w:rsidRPr="00F0391A">
        <w:rPr>
          <w:rStyle w:val="None"/>
          <w:rFonts w:ascii="Book Antiqua" w:eastAsia="Book Antiqua" w:hAnsi="Book Antiqua" w:cs="Book Antiqua"/>
          <w:color w:val="000000"/>
        </w:rPr>
        <w:t xml:space="preserve">s cancer was </w:t>
      </w:r>
      <w:proofErr w:type="spellStart"/>
      <w:r w:rsidRPr="00F0391A">
        <w:rPr>
          <w:rStyle w:val="None"/>
          <w:rFonts w:ascii="Book Antiqua" w:eastAsia="Book Antiqua" w:hAnsi="Book Antiqua" w:cs="Book Antiqua"/>
          <w:color w:val="000000"/>
        </w:rPr>
        <w:t>noniodine</w:t>
      </w:r>
      <w:proofErr w:type="spellEnd"/>
      <w:r w:rsidRPr="00F0391A">
        <w:rPr>
          <w:rStyle w:val="None"/>
          <w:rFonts w:ascii="Book Antiqua" w:eastAsia="Book Antiqua" w:hAnsi="Book Antiqua" w:cs="Book Antiqua"/>
          <w:color w:val="000000"/>
        </w:rPr>
        <w:t xml:space="preserve"> avid and surgically </w:t>
      </w:r>
      <w:proofErr w:type="spellStart"/>
      <w:r w:rsidRPr="00F0391A">
        <w:rPr>
          <w:rStyle w:val="None"/>
          <w:rFonts w:ascii="Book Antiqua" w:eastAsia="Book Antiqua" w:hAnsi="Book Antiqua" w:cs="Book Antiqua"/>
          <w:color w:val="000000"/>
        </w:rPr>
        <w:t>unresectable</w:t>
      </w:r>
      <w:proofErr w:type="spellEnd"/>
      <w:r w:rsidRPr="00F0391A">
        <w:rPr>
          <w:rStyle w:val="None"/>
          <w:rFonts w:ascii="Book Antiqua" w:eastAsia="Book Antiqua" w:hAnsi="Book Antiqua" w:cs="Book Antiqua"/>
          <w:color w:val="000000"/>
        </w:rPr>
        <w:t xml:space="preserve">, and she had PCKD. She required TKIs but experienced significant </w:t>
      </w:r>
      <w:proofErr w:type="spellStart"/>
      <w:r w:rsidRPr="00F0391A">
        <w:rPr>
          <w:rStyle w:val="None"/>
          <w:rFonts w:ascii="Book Antiqua" w:eastAsia="Book Antiqua" w:hAnsi="Book Antiqua" w:cs="Book Antiqua"/>
          <w:color w:val="000000"/>
        </w:rPr>
        <w:t>multiorgan</w:t>
      </w:r>
      <w:proofErr w:type="spellEnd"/>
      <w:r w:rsidRPr="00F0391A">
        <w:rPr>
          <w:rStyle w:val="None"/>
          <w:rFonts w:ascii="Book Antiqua" w:eastAsia="Book Antiqua" w:hAnsi="Book Antiqua" w:cs="Book Antiqua"/>
          <w:color w:val="000000"/>
        </w:rPr>
        <w:t xml:space="preserve"> AEs, all of which added more knowledge to the existing information regarding the treatment of such patients. Another unusual aspect of our patient was a progressive and metastatic tumor with a relatively low-risk pathology that otherwise carried a low risk of recurrence and </w:t>
      </w:r>
      <w:proofErr w:type="gramStart"/>
      <w:r w:rsidRPr="00F0391A">
        <w:rPr>
          <w:rStyle w:val="None"/>
          <w:rFonts w:ascii="Book Antiqua" w:eastAsia="Book Antiqua" w:hAnsi="Book Antiqua" w:cs="Book Antiqua"/>
          <w:color w:val="000000"/>
        </w:rPr>
        <w:t>metastasis</w:t>
      </w:r>
      <w:r w:rsidRPr="00F0391A">
        <w:rPr>
          <w:rStyle w:val="None"/>
          <w:rFonts w:ascii="Book Antiqua" w:eastAsia="Book Antiqua" w:hAnsi="Book Antiqua" w:cs="Book Antiqua"/>
          <w:color w:val="000000"/>
          <w:szCs w:val="20"/>
          <w:vertAlign w:val="superscript"/>
        </w:rPr>
        <w:t>[</w:t>
      </w:r>
      <w:proofErr w:type="gramEnd"/>
      <w:r w:rsidRPr="00F0391A">
        <w:rPr>
          <w:rStyle w:val="None"/>
          <w:rFonts w:ascii="Book Antiqua" w:eastAsia="Book Antiqua" w:hAnsi="Book Antiqua" w:cs="Book Antiqua"/>
          <w:color w:val="000000"/>
          <w:szCs w:val="20"/>
          <w:vertAlign w:val="superscript"/>
        </w:rPr>
        <w:t>25]</w:t>
      </w:r>
      <w:r w:rsidRPr="00F0391A">
        <w:rPr>
          <w:rStyle w:val="None"/>
          <w:rFonts w:ascii="Book Antiqua" w:eastAsia="Book Antiqua" w:hAnsi="Book Antiqua" w:cs="Book Antiqua"/>
          <w:color w:val="000000"/>
        </w:rPr>
        <w:t>.</w:t>
      </w:r>
    </w:p>
    <w:p w:rsidR="00164023" w:rsidRPr="00F0391A" w:rsidRDefault="00164023">
      <w:pPr>
        <w:spacing w:line="360" w:lineRule="auto"/>
        <w:jc w:val="both"/>
      </w:pPr>
    </w:p>
    <w:p w:rsidR="00164023" w:rsidRPr="00F0391A" w:rsidRDefault="00F35EA4">
      <w:pPr>
        <w:spacing w:line="360" w:lineRule="auto"/>
        <w:jc w:val="both"/>
      </w:pPr>
      <w:r w:rsidRPr="00F0391A">
        <w:rPr>
          <w:rFonts w:ascii="Book Antiqua" w:eastAsia="Book Antiqua" w:hAnsi="Book Antiqua" w:cs="Book Antiqua"/>
          <w:b/>
          <w:caps/>
          <w:color w:val="000000"/>
          <w:u w:val="single"/>
        </w:rPr>
        <w:t>CONCLUSION</w:t>
      </w:r>
    </w:p>
    <w:p w:rsidR="00164023" w:rsidRPr="00F0391A" w:rsidRDefault="00F35EA4">
      <w:pPr>
        <w:spacing w:line="360" w:lineRule="auto"/>
        <w:jc w:val="both"/>
      </w:pPr>
      <w:r w:rsidRPr="00F0391A">
        <w:rPr>
          <w:rStyle w:val="None"/>
          <w:rFonts w:ascii="Book Antiqua" w:eastAsia="Book Antiqua" w:hAnsi="Book Antiqua" w:cs="Book Antiqua"/>
          <w:color w:val="000000"/>
        </w:rPr>
        <w:t xml:space="preserve">In conclusion, the present case was unique and provided a unique learning and case management experience. The patient had widespread metastases despite </w:t>
      </w:r>
      <w:proofErr w:type="gramStart"/>
      <w:r w:rsidRPr="00F0391A">
        <w:rPr>
          <w:rStyle w:val="None"/>
          <w:rFonts w:ascii="Book Antiqua" w:eastAsia="Book Antiqua" w:hAnsi="Book Antiqua" w:cs="Book Antiqua"/>
          <w:color w:val="000000"/>
        </w:rPr>
        <w:t>a low</w:t>
      </w:r>
      <w:proofErr w:type="gramEnd"/>
      <w:r w:rsidRPr="00F0391A">
        <w:rPr>
          <w:rStyle w:val="None"/>
          <w:rFonts w:ascii="Book Antiqua" w:eastAsia="Book Antiqua" w:hAnsi="Book Antiqua" w:cs="Book Antiqua"/>
          <w:color w:val="000000"/>
        </w:rPr>
        <w:t xml:space="preserve">-risk pathology, prolonged overall survival approaching two decades despite </w:t>
      </w:r>
      <w:proofErr w:type="spellStart"/>
      <w:r w:rsidRPr="00F0391A">
        <w:rPr>
          <w:rStyle w:val="None"/>
          <w:rFonts w:ascii="Book Antiqua" w:eastAsia="Book Antiqua" w:hAnsi="Book Antiqua" w:cs="Book Antiqua"/>
          <w:color w:val="000000"/>
        </w:rPr>
        <w:t>noniodine</w:t>
      </w:r>
      <w:proofErr w:type="spellEnd"/>
      <w:r w:rsidRPr="00F0391A">
        <w:rPr>
          <w:rStyle w:val="None"/>
          <w:rFonts w:ascii="Book Antiqua" w:eastAsia="Book Antiqua" w:hAnsi="Book Antiqua" w:cs="Book Antiqua"/>
          <w:color w:val="000000"/>
        </w:rPr>
        <w:t xml:space="preserve">-avid distant metastases, and a confluence of </w:t>
      </w:r>
      <w:proofErr w:type="spellStart"/>
      <w:r w:rsidRPr="00F0391A">
        <w:rPr>
          <w:rStyle w:val="None"/>
          <w:rFonts w:ascii="Book Antiqua" w:eastAsia="Book Antiqua" w:hAnsi="Book Antiqua" w:cs="Book Antiqua"/>
          <w:color w:val="000000"/>
        </w:rPr>
        <w:t>multiorgan</w:t>
      </w:r>
      <w:proofErr w:type="spellEnd"/>
      <w:r w:rsidRPr="00F0391A">
        <w:rPr>
          <w:rStyle w:val="None"/>
          <w:rFonts w:ascii="Book Antiqua" w:eastAsia="Book Antiqua" w:hAnsi="Book Antiqua" w:cs="Book Antiqua"/>
          <w:color w:val="000000"/>
        </w:rPr>
        <w:t xml:space="preserve"> AEs with the use of </w:t>
      </w:r>
      <w:proofErr w:type="spellStart"/>
      <w:r w:rsidRPr="00F0391A">
        <w:rPr>
          <w:rStyle w:val="None"/>
          <w:rFonts w:ascii="Book Antiqua" w:eastAsia="Book Antiqua" w:hAnsi="Book Antiqua" w:cs="Book Antiqua"/>
          <w:color w:val="000000"/>
        </w:rPr>
        <w:t>lenvatinib</w:t>
      </w:r>
      <w:proofErr w:type="spellEnd"/>
      <w:r w:rsidRPr="00F0391A">
        <w:rPr>
          <w:rStyle w:val="None"/>
          <w:rFonts w:ascii="Book Antiqua" w:eastAsia="Book Antiqua" w:hAnsi="Book Antiqua" w:cs="Book Antiqua"/>
          <w:color w:val="000000"/>
        </w:rPr>
        <w:t>.</w:t>
      </w:r>
    </w:p>
    <w:p w:rsidR="00164023" w:rsidRPr="00F0391A" w:rsidRDefault="00164023">
      <w:pPr>
        <w:spacing w:line="360" w:lineRule="auto"/>
        <w:jc w:val="both"/>
      </w:pPr>
    </w:p>
    <w:p w:rsidR="00164023" w:rsidRPr="00F0391A" w:rsidRDefault="00F35EA4">
      <w:pPr>
        <w:spacing w:line="360" w:lineRule="auto"/>
        <w:jc w:val="both"/>
      </w:pPr>
      <w:r w:rsidRPr="00F0391A">
        <w:rPr>
          <w:rFonts w:ascii="Book Antiqua" w:eastAsia="Book Antiqua" w:hAnsi="Book Antiqua" w:cs="Book Antiqua"/>
          <w:b/>
          <w:caps/>
          <w:color w:val="000000"/>
          <w:u w:val="single"/>
        </w:rPr>
        <w:t>ACKNOWLEDGEMENTS</w:t>
      </w:r>
    </w:p>
    <w:p w:rsidR="00164023" w:rsidRPr="00F0391A" w:rsidRDefault="00F35EA4">
      <w:pPr>
        <w:spacing w:line="360" w:lineRule="auto"/>
        <w:jc w:val="both"/>
      </w:pPr>
      <w:r w:rsidRPr="00F0391A">
        <w:rPr>
          <w:rStyle w:val="None"/>
          <w:rFonts w:ascii="Book Antiqua" w:eastAsia="Book Antiqua" w:hAnsi="Book Antiqua" w:cs="Book Antiqua"/>
          <w:color w:val="000000"/>
        </w:rPr>
        <w:t xml:space="preserve">We thank Al-Hindi HN, </w:t>
      </w:r>
      <w:proofErr w:type="spellStart"/>
      <w:r w:rsidRPr="00F0391A">
        <w:rPr>
          <w:rStyle w:val="None"/>
          <w:rFonts w:ascii="Book Antiqua" w:eastAsia="Book Antiqua" w:hAnsi="Book Antiqua" w:cs="Book Antiqua"/>
          <w:color w:val="000000"/>
        </w:rPr>
        <w:t>Alsuhaibani</w:t>
      </w:r>
      <w:proofErr w:type="spellEnd"/>
      <w:r w:rsidRPr="00F0391A">
        <w:rPr>
          <w:rStyle w:val="None"/>
          <w:rFonts w:ascii="Book Antiqua" w:eastAsia="Book Antiqua" w:hAnsi="Book Antiqua" w:cs="Book Antiqua"/>
          <w:color w:val="000000"/>
        </w:rPr>
        <w:t xml:space="preserve"> H, </w:t>
      </w:r>
      <w:proofErr w:type="spellStart"/>
      <w:r w:rsidRPr="00F0391A">
        <w:rPr>
          <w:rStyle w:val="None"/>
          <w:rFonts w:ascii="Book Antiqua" w:eastAsia="Book Antiqua" w:hAnsi="Book Antiqua" w:cs="Book Antiqua"/>
          <w:color w:val="000000"/>
        </w:rPr>
        <w:t>Almsaadi</w:t>
      </w:r>
      <w:proofErr w:type="spellEnd"/>
      <w:r w:rsidRPr="00F0391A">
        <w:rPr>
          <w:rStyle w:val="None"/>
          <w:rFonts w:ascii="Book Antiqua" w:eastAsia="Book Antiqua" w:hAnsi="Book Antiqua" w:cs="Book Antiqua"/>
          <w:color w:val="000000"/>
        </w:rPr>
        <w:t xml:space="preserve"> S, and the Department of Endocrinology for providing invaluable support required for patient care.</w:t>
      </w:r>
    </w:p>
    <w:p w:rsidR="00164023" w:rsidRPr="00F0391A" w:rsidRDefault="00164023">
      <w:pPr>
        <w:spacing w:line="360" w:lineRule="auto"/>
        <w:jc w:val="both"/>
      </w:pPr>
    </w:p>
    <w:p w:rsidR="00164023" w:rsidRPr="00F0391A" w:rsidRDefault="00F35EA4">
      <w:pPr>
        <w:spacing w:line="360" w:lineRule="auto"/>
        <w:jc w:val="both"/>
      </w:pPr>
      <w:r w:rsidRPr="00F0391A">
        <w:rPr>
          <w:rFonts w:ascii="Book Antiqua" w:eastAsia="Book Antiqua" w:hAnsi="Book Antiqua" w:cs="Book Antiqua"/>
          <w:b/>
          <w:color w:val="000000"/>
        </w:rPr>
        <w:lastRenderedPageBreak/>
        <w:t>REFERENCES</w:t>
      </w:r>
    </w:p>
    <w:p w:rsidR="00164023" w:rsidRPr="00F0391A" w:rsidRDefault="00F35EA4">
      <w:pPr>
        <w:spacing w:line="360" w:lineRule="auto"/>
        <w:jc w:val="both"/>
      </w:pPr>
      <w:r w:rsidRPr="00F0391A">
        <w:rPr>
          <w:rFonts w:ascii="Book Antiqua" w:eastAsia="Book Antiqua" w:hAnsi="Book Antiqua" w:cs="Book Antiqua"/>
          <w:color w:val="000000"/>
        </w:rPr>
        <w:t xml:space="preserve">1 </w:t>
      </w:r>
      <w:proofErr w:type="spellStart"/>
      <w:r w:rsidRPr="00F0391A">
        <w:rPr>
          <w:rFonts w:ascii="Book Antiqua" w:eastAsia="Book Antiqua" w:hAnsi="Book Antiqua" w:cs="Book Antiqua"/>
          <w:b/>
          <w:bCs/>
          <w:color w:val="000000"/>
        </w:rPr>
        <w:t>Pellegriti</w:t>
      </w:r>
      <w:proofErr w:type="spellEnd"/>
      <w:r w:rsidRPr="00F0391A">
        <w:rPr>
          <w:rFonts w:ascii="Book Antiqua" w:eastAsia="Book Antiqua" w:hAnsi="Book Antiqua" w:cs="Book Antiqua"/>
          <w:b/>
          <w:bCs/>
          <w:color w:val="000000"/>
        </w:rPr>
        <w:t xml:space="preserve"> G</w:t>
      </w:r>
      <w:r w:rsidRPr="00F0391A">
        <w:rPr>
          <w:rFonts w:ascii="Book Antiqua" w:eastAsia="Book Antiqua" w:hAnsi="Book Antiqua" w:cs="Book Antiqua"/>
          <w:color w:val="000000"/>
        </w:rPr>
        <w:t xml:space="preserve">, </w:t>
      </w:r>
      <w:proofErr w:type="spellStart"/>
      <w:r w:rsidRPr="00F0391A">
        <w:rPr>
          <w:rFonts w:ascii="Book Antiqua" w:eastAsia="Book Antiqua" w:hAnsi="Book Antiqua" w:cs="Book Antiqua"/>
          <w:color w:val="000000"/>
        </w:rPr>
        <w:t>Frasca</w:t>
      </w:r>
      <w:proofErr w:type="spellEnd"/>
      <w:r w:rsidRPr="00F0391A">
        <w:rPr>
          <w:rFonts w:ascii="Book Antiqua" w:eastAsia="Book Antiqua" w:hAnsi="Book Antiqua" w:cs="Book Antiqua"/>
          <w:color w:val="000000"/>
        </w:rPr>
        <w:t xml:space="preserve"> F, </w:t>
      </w:r>
      <w:proofErr w:type="spellStart"/>
      <w:r w:rsidRPr="00F0391A">
        <w:rPr>
          <w:rFonts w:ascii="Book Antiqua" w:eastAsia="Book Antiqua" w:hAnsi="Book Antiqua" w:cs="Book Antiqua"/>
          <w:color w:val="000000"/>
        </w:rPr>
        <w:t>Regalbuto</w:t>
      </w:r>
      <w:proofErr w:type="spellEnd"/>
      <w:r w:rsidRPr="00F0391A">
        <w:rPr>
          <w:rFonts w:ascii="Book Antiqua" w:eastAsia="Book Antiqua" w:hAnsi="Book Antiqua" w:cs="Book Antiqua"/>
          <w:color w:val="000000"/>
        </w:rPr>
        <w:t xml:space="preserve"> C, </w:t>
      </w:r>
      <w:proofErr w:type="spellStart"/>
      <w:proofErr w:type="gramStart"/>
      <w:r w:rsidRPr="00F0391A">
        <w:rPr>
          <w:rFonts w:ascii="Book Antiqua" w:eastAsia="Book Antiqua" w:hAnsi="Book Antiqua" w:cs="Book Antiqua"/>
          <w:color w:val="000000"/>
        </w:rPr>
        <w:t>Squatrito</w:t>
      </w:r>
      <w:proofErr w:type="spellEnd"/>
      <w:proofErr w:type="gramEnd"/>
      <w:r w:rsidRPr="00F0391A">
        <w:rPr>
          <w:rFonts w:ascii="Book Antiqua" w:eastAsia="Book Antiqua" w:hAnsi="Book Antiqua" w:cs="Book Antiqua"/>
          <w:color w:val="000000"/>
        </w:rPr>
        <w:t xml:space="preserve"> S, </w:t>
      </w:r>
      <w:proofErr w:type="spellStart"/>
      <w:r w:rsidRPr="00F0391A">
        <w:rPr>
          <w:rFonts w:ascii="Book Antiqua" w:eastAsia="Book Antiqua" w:hAnsi="Book Antiqua" w:cs="Book Antiqua"/>
          <w:color w:val="000000"/>
        </w:rPr>
        <w:t>Vigneri</w:t>
      </w:r>
      <w:proofErr w:type="spellEnd"/>
      <w:r w:rsidRPr="00F0391A">
        <w:rPr>
          <w:rFonts w:ascii="Book Antiqua" w:eastAsia="Book Antiqua" w:hAnsi="Book Antiqua" w:cs="Book Antiqua"/>
          <w:color w:val="000000"/>
        </w:rPr>
        <w:t xml:space="preserve"> R. Worldwide increasing incidence of thyroid cancer: update on epidemiology and risk factors. </w:t>
      </w:r>
      <w:r w:rsidRPr="00F0391A">
        <w:rPr>
          <w:rFonts w:ascii="Book Antiqua" w:eastAsia="Book Antiqua" w:hAnsi="Book Antiqua" w:cs="Book Antiqua"/>
          <w:i/>
          <w:iCs/>
          <w:color w:val="000000"/>
        </w:rPr>
        <w:t xml:space="preserve">J Cancer </w:t>
      </w:r>
      <w:proofErr w:type="spellStart"/>
      <w:r w:rsidRPr="00F0391A">
        <w:rPr>
          <w:rFonts w:ascii="Book Antiqua" w:eastAsia="Book Antiqua" w:hAnsi="Book Antiqua" w:cs="Book Antiqua"/>
          <w:i/>
          <w:iCs/>
          <w:color w:val="000000"/>
        </w:rPr>
        <w:t>Epidemiol</w:t>
      </w:r>
      <w:proofErr w:type="spellEnd"/>
      <w:r w:rsidRPr="00F0391A">
        <w:rPr>
          <w:rFonts w:ascii="Book Antiqua" w:eastAsia="Book Antiqua" w:hAnsi="Book Antiqua" w:cs="Book Antiqua"/>
          <w:color w:val="000000"/>
        </w:rPr>
        <w:t xml:space="preserve"> 2013; </w:t>
      </w:r>
      <w:r w:rsidRPr="00F0391A">
        <w:rPr>
          <w:rFonts w:ascii="Book Antiqua" w:eastAsia="Book Antiqua" w:hAnsi="Book Antiqua" w:cs="Book Antiqua"/>
          <w:b/>
          <w:bCs/>
          <w:color w:val="000000"/>
        </w:rPr>
        <w:t>2013</w:t>
      </w:r>
      <w:r w:rsidRPr="00F0391A">
        <w:rPr>
          <w:rFonts w:ascii="Book Antiqua" w:eastAsia="Book Antiqua" w:hAnsi="Book Antiqua" w:cs="Book Antiqua"/>
          <w:color w:val="000000"/>
        </w:rPr>
        <w:t>: 965212 [PMID: 23737785 DOI: 10.1155/2013/965212]</w:t>
      </w:r>
    </w:p>
    <w:p w:rsidR="00164023" w:rsidRPr="00F0391A" w:rsidRDefault="00F35EA4">
      <w:pPr>
        <w:spacing w:line="360" w:lineRule="auto"/>
        <w:jc w:val="both"/>
        <w:rPr>
          <w:rFonts w:ascii="Book Antiqua" w:eastAsia="Book Antiqua" w:hAnsi="Book Antiqua" w:cs="Book Antiqua"/>
          <w:color w:val="000000"/>
        </w:rPr>
      </w:pPr>
      <w:proofErr w:type="gramStart"/>
      <w:r w:rsidRPr="00F0391A">
        <w:rPr>
          <w:rFonts w:ascii="Book Antiqua" w:eastAsia="Book Antiqua" w:hAnsi="Book Antiqua" w:cs="Book Antiqua"/>
          <w:color w:val="000000"/>
        </w:rPr>
        <w:t xml:space="preserve">2 </w:t>
      </w:r>
      <w:r w:rsidRPr="00F0391A">
        <w:rPr>
          <w:rFonts w:ascii="Book Antiqua" w:eastAsia="Book Antiqua" w:hAnsi="Book Antiqua" w:cs="Book Antiqua"/>
          <w:b/>
          <w:bCs/>
          <w:color w:val="000000"/>
        </w:rPr>
        <w:t>National Cancer Institute</w:t>
      </w:r>
      <w:r w:rsidRPr="00F0391A">
        <w:rPr>
          <w:rFonts w:ascii="Book Antiqua" w:eastAsia="Book Antiqua" w:hAnsi="Book Antiqua" w:cs="Book Antiqua"/>
          <w:color w:val="000000"/>
        </w:rPr>
        <w:t>.</w:t>
      </w:r>
      <w:proofErr w:type="gramEnd"/>
      <w:r w:rsidRPr="00F0391A">
        <w:rPr>
          <w:rFonts w:ascii="Book Antiqua" w:eastAsia="Book Antiqua" w:hAnsi="Book Antiqua" w:cs="Book Antiqua"/>
          <w:color w:val="000000"/>
        </w:rPr>
        <w:t xml:space="preserve"> </w:t>
      </w:r>
      <w:proofErr w:type="gramStart"/>
      <w:r w:rsidRPr="00F0391A">
        <w:rPr>
          <w:rFonts w:ascii="Book Antiqua" w:eastAsia="Book Antiqua" w:hAnsi="Book Antiqua" w:cs="Book Antiqua"/>
          <w:color w:val="000000"/>
        </w:rPr>
        <w:t>Surveillance, Epidemiology, and End Results</w:t>
      </w:r>
      <w:r w:rsidRPr="00F0391A">
        <w:rPr>
          <w:rFonts w:ascii="Book Antiqua" w:hAnsi="Book Antiqua" w:cs="Book Antiqua" w:hint="eastAsia"/>
          <w:color w:val="000000"/>
          <w:lang w:eastAsia="zh-CN"/>
        </w:rPr>
        <w:t xml:space="preserve"> </w:t>
      </w:r>
      <w:r w:rsidRPr="00F0391A">
        <w:rPr>
          <w:rFonts w:ascii="Book Antiqua" w:eastAsia="Book Antiqua" w:hAnsi="Book Antiqua" w:cs="Book Antiqua"/>
          <w:color w:val="000000"/>
        </w:rPr>
        <w:t>Program.</w:t>
      </w:r>
      <w:proofErr w:type="gramEnd"/>
      <w:r w:rsidRPr="00F0391A">
        <w:rPr>
          <w:rFonts w:ascii="Book Antiqua" w:eastAsia="Book Antiqua" w:hAnsi="Book Antiqua" w:cs="Book Antiqua"/>
          <w:color w:val="000000"/>
        </w:rPr>
        <w:t xml:space="preserve"> [</w:t>
      </w:r>
      <w:proofErr w:type="gramStart"/>
      <w:r w:rsidRPr="00F0391A">
        <w:rPr>
          <w:rFonts w:ascii="Book Antiqua" w:eastAsia="Book Antiqua" w:hAnsi="Book Antiqua" w:cs="Book Antiqua"/>
          <w:color w:val="000000"/>
        </w:rPr>
        <w:t>cited</w:t>
      </w:r>
      <w:proofErr w:type="gramEnd"/>
      <w:r w:rsidRPr="00F0391A">
        <w:rPr>
          <w:rFonts w:ascii="Book Antiqua" w:eastAsia="Book Antiqua" w:hAnsi="Book Antiqua" w:cs="Book Antiqua"/>
          <w:color w:val="000000"/>
        </w:rPr>
        <w:t xml:space="preserve"> November 28, 2020]. Available from: https://seer.cancer.gov/</w:t>
      </w:r>
    </w:p>
    <w:p w:rsidR="00164023" w:rsidRPr="00F0391A" w:rsidRDefault="00F35EA4">
      <w:pPr>
        <w:spacing w:line="360" w:lineRule="auto"/>
        <w:jc w:val="both"/>
      </w:pPr>
      <w:proofErr w:type="gramStart"/>
      <w:r w:rsidRPr="00F0391A">
        <w:rPr>
          <w:rFonts w:ascii="Book Antiqua" w:eastAsia="Book Antiqua" w:hAnsi="Book Antiqua" w:cs="Book Antiqua"/>
          <w:color w:val="000000"/>
        </w:rPr>
        <w:t xml:space="preserve">3 </w:t>
      </w:r>
      <w:r w:rsidRPr="00F0391A">
        <w:rPr>
          <w:rFonts w:ascii="Book Antiqua" w:eastAsia="Book Antiqua" w:hAnsi="Book Antiqua" w:cs="Book Antiqua"/>
          <w:b/>
          <w:bCs/>
          <w:color w:val="000000"/>
        </w:rPr>
        <w:t>Saudi Health Council</w:t>
      </w:r>
      <w:r w:rsidRPr="00F0391A">
        <w:rPr>
          <w:rFonts w:ascii="Book Antiqua" w:eastAsia="Book Antiqua" w:hAnsi="Book Antiqua" w:cs="Book Antiqua"/>
          <w:color w:val="000000"/>
        </w:rPr>
        <w:t>.</w:t>
      </w:r>
      <w:proofErr w:type="gramEnd"/>
      <w:r w:rsidRPr="00F0391A">
        <w:rPr>
          <w:rFonts w:ascii="Book Antiqua" w:eastAsia="Book Antiqua" w:hAnsi="Book Antiqua" w:cs="Book Antiqua"/>
          <w:color w:val="000000"/>
        </w:rPr>
        <w:t xml:space="preserve"> Cancer incidence report Saudi Arabia, 2016. [</w:t>
      </w:r>
      <w:proofErr w:type="gramStart"/>
      <w:r w:rsidRPr="00F0391A">
        <w:rPr>
          <w:rFonts w:ascii="Book Antiqua" w:eastAsia="Book Antiqua" w:hAnsi="Book Antiqua" w:cs="Book Antiqua"/>
          <w:color w:val="000000"/>
        </w:rPr>
        <w:t>cited</w:t>
      </w:r>
      <w:proofErr w:type="gramEnd"/>
      <w:r w:rsidRPr="00F0391A">
        <w:rPr>
          <w:rFonts w:ascii="Book Antiqua" w:eastAsia="Book Antiqua" w:hAnsi="Book Antiqua" w:cs="Book Antiqua"/>
          <w:color w:val="000000"/>
        </w:rPr>
        <w:t xml:space="preserve"> July 25, 2020]. Available from: https://nhic.gov.sa/en/eServices/Documents/2016.pdf</w:t>
      </w:r>
    </w:p>
    <w:p w:rsidR="00164023" w:rsidRPr="00F0391A" w:rsidRDefault="00F35EA4">
      <w:pPr>
        <w:spacing w:line="360" w:lineRule="auto"/>
        <w:jc w:val="both"/>
      </w:pPr>
      <w:r w:rsidRPr="00F0391A">
        <w:rPr>
          <w:rFonts w:ascii="Book Antiqua" w:eastAsia="Book Antiqua" w:hAnsi="Book Antiqua" w:cs="Book Antiqua"/>
          <w:color w:val="000000"/>
        </w:rPr>
        <w:t xml:space="preserve">4 </w:t>
      </w:r>
      <w:r w:rsidRPr="00F0391A">
        <w:rPr>
          <w:rFonts w:ascii="Book Antiqua" w:eastAsia="Book Antiqua" w:hAnsi="Book Antiqua" w:cs="Book Antiqua"/>
          <w:b/>
          <w:bCs/>
          <w:color w:val="000000"/>
        </w:rPr>
        <w:t>Durante C</w:t>
      </w:r>
      <w:r w:rsidRPr="00F0391A">
        <w:rPr>
          <w:rFonts w:ascii="Book Antiqua" w:eastAsia="Book Antiqua" w:hAnsi="Book Antiqua" w:cs="Book Antiqua"/>
          <w:color w:val="000000"/>
        </w:rPr>
        <w:t xml:space="preserve">, </w:t>
      </w:r>
      <w:proofErr w:type="spellStart"/>
      <w:r w:rsidRPr="00F0391A">
        <w:rPr>
          <w:rFonts w:ascii="Book Antiqua" w:eastAsia="Book Antiqua" w:hAnsi="Book Antiqua" w:cs="Book Antiqua"/>
          <w:color w:val="000000"/>
        </w:rPr>
        <w:t>Haddy</w:t>
      </w:r>
      <w:proofErr w:type="spellEnd"/>
      <w:r w:rsidRPr="00F0391A">
        <w:rPr>
          <w:rFonts w:ascii="Book Antiqua" w:eastAsia="Book Antiqua" w:hAnsi="Book Antiqua" w:cs="Book Antiqua"/>
          <w:color w:val="000000"/>
        </w:rPr>
        <w:t xml:space="preserve"> N, </w:t>
      </w:r>
      <w:proofErr w:type="spellStart"/>
      <w:r w:rsidRPr="00F0391A">
        <w:rPr>
          <w:rFonts w:ascii="Book Antiqua" w:eastAsia="Book Antiqua" w:hAnsi="Book Antiqua" w:cs="Book Antiqua"/>
          <w:color w:val="000000"/>
        </w:rPr>
        <w:t>Baudin</w:t>
      </w:r>
      <w:proofErr w:type="spellEnd"/>
      <w:r w:rsidRPr="00F0391A">
        <w:rPr>
          <w:rFonts w:ascii="Book Antiqua" w:eastAsia="Book Antiqua" w:hAnsi="Book Antiqua" w:cs="Book Antiqua"/>
          <w:color w:val="000000"/>
        </w:rPr>
        <w:t xml:space="preserve"> E, </w:t>
      </w:r>
      <w:proofErr w:type="spellStart"/>
      <w:r w:rsidRPr="00F0391A">
        <w:rPr>
          <w:rFonts w:ascii="Book Antiqua" w:eastAsia="Book Antiqua" w:hAnsi="Book Antiqua" w:cs="Book Antiqua"/>
          <w:color w:val="000000"/>
        </w:rPr>
        <w:t>Leboulleux</w:t>
      </w:r>
      <w:proofErr w:type="spellEnd"/>
      <w:r w:rsidRPr="00F0391A">
        <w:rPr>
          <w:rFonts w:ascii="Book Antiqua" w:eastAsia="Book Antiqua" w:hAnsi="Book Antiqua" w:cs="Book Antiqua"/>
          <w:color w:val="000000"/>
        </w:rPr>
        <w:t xml:space="preserve"> S, </w:t>
      </w:r>
      <w:proofErr w:type="spellStart"/>
      <w:r w:rsidRPr="00F0391A">
        <w:rPr>
          <w:rFonts w:ascii="Book Antiqua" w:eastAsia="Book Antiqua" w:hAnsi="Book Antiqua" w:cs="Book Antiqua"/>
          <w:color w:val="000000"/>
        </w:rPr>
        <w:t>Hartl</w:t>
      </w:r>
      <w:proofErr w:type="spellEnd"/>
      <w:r w:rsidRPr="00F0391A">
        <w:rPr>
          <w:rFonts w:ascii="Book Antiqua" w:eastAsia="Book Antiqua" w:hAnsi="Book Antiqua" w:cs="Book Antiqua"/>
          <w:color w:val="000000"/>
        </w:rPr>
        <w:t xml:space="preserve"> D, </w:t>
      </w:r>
      <w:proofErr w:type="spellStart"/>
      <w:r w:rsidRPr="00F0391A">
        <w:rPr>
          <w:rFonts w:ascii="Book Antiqua" w:eastAsia="Book Antiqua" w:hAnsi="Book Antiqua" w:cs="Book Antiqua"/>
          <w:color w:val="000000"/>
        </w:rPr>
        <w:t>Travagli</w:t>
      </w:r>
      <w:proofErr w:type="spellEnd"/>
      <w:r w:rsidRPr="00F0391A">
        <w:rPr>
          <w:rFonts w:ascii="Book Antiqua" w:eastAsia="Book Antiqua" w:hAnsi="Book Antiqua" w:cs="Book Antiqua"/>
          <w:color w:val="000000"/>
        </w:rPr>
        <w:t xml:space="preserve"> JP, </w:t>
      </w:r>
      <w:proofErr w:type="spellStart"/>
      <w:r w:rsidRPr="00F0391A">
        <w:rPr>
          <w:rFonts w:ascii="Book Antiqua" w:eastAsia="Book Antiqua" w:hAnsi="Book Antiqua" w:cs="Book Antiqua"/>
          <w:color w:val="000000"/>
        </w:rPr>
        <w:t>Caillou</w:t>
      </w:r>
      <w:proofErr w:type="spellEnd"/>
      <w:r w:rsidRPr="00F0391A">
        <w:rPr>
          <w:rFonts w:ascii="Book Antiqua" w:eastAsia="Book Antiqua" w:hAnsi="Book Antiqua" w:cs="Book Antiqua"/>
          <w:color w:val="000000"/>
        </w:rPr>
        <w:t xml:space="preserve"> B, </w:t>
      </w:r>
      <w:proofErr w:type="spellStart"/>
      <w:r w:rsidRPr="00F0391A">
        <w:rPr>
          <w:rFonts w:ascii="Book Antiqua" w:eastAsia="Book Antiqua" w:hAnsi="Book Antiqua" w:cs="Book Antiqua"/>
          <w:color w:val="000000"/>
        </w:rPr>
        <w:t>Ricard</w:t>
      </w:r>
      <w:proofErr w:type="spellEnd"/>
      <w:r w:rsidRPr="00F0391A">
        <w:rPr>
          <w:rFonts w:ascii="Book Antiqua" w:eastAsia="Book Antiqua" w:hAnsi="Book Antiqua" w:cs="Book Antiqua"/>
          <w:color w:val="000000"/>
        </w:rPr>
        <w:t xml:space="preserve"> M, </w:t>
      </w:r>
      <w:proofErr w:type="spellStart"/>
      <w:r w:rsidRPr="00F0391A">
        <w:rPr>
          <w:rFonts w:ascii="Book Antiqua" w:eastAsia="Book Antiqua" w:hAnsi="Book Antiqua" w:cs="Book Antiqua"/>
          <w:color w:val="000000"/>
        </w:rPr>
        <w:t>Lumbroso</w:t>
      </w:r>
      <w:proofErr w:type="spellEnd"/>
      <w:r w:rsidRPr="00F0391A">
        <w:rPr>
          <w:rFonts w:ascii="Book Antiqua" w:eastAsia="Book Antiqua" w:hAnsi="Book Antiqua" w:cs="Book Antiqua"/>
          <w:color w:val="000000"/>
        </w:rPr>
        <w:t xml:space="preserve"> JD, De </w:t>
      </w:r>
      <w:proofErr w:type="spellStart"/>
      <w:r w:rsidRPr="00F0391A">
        <w:rPr>
          <w:rFonts w:ascii="Book Antiqua" w:eastAsia="Book Antiqua" w:hAnsi="Book Antiqua" w:cs="Book Antiqua"/>
          <w:color w:val="000000"/>
        </w:rPr>
        <w:t>Vathaire</w:t>
      </w:r>
      <w:proofErr w:type="spellEnd"/>
      <w:r w:rsidRPr="00F0391A">
        <w:rPr>
          <w:rFonts w:ascii="Book Antiqua" w:eastAsia="Book Antiqua" w:hAnsi="Book Antiqua" w:cs="Book Antiqua"/>
          <w:color w:val="000000"/>
        </w:rPr>
        <w:t xml:space="preserve"> F, Schlumberger M. Long-term outcome of 444 patients with distant metastases from papillary and follicular thyroid carcinoma: benefits and limits of radioiodine therapy. </w:t>
      </w:r>
      <w:r w:rsidRPr="00F0391A">
        <w:rPr>
          <w:rFonts w:ascii="Book Antiqua" w:eastAsia="Book Antiqua" w:hAnsi="Book Antiqua" w:cs="Book Antiqua"/>
          <w:i/>
          <w:iCs/>
          <w:color w:val="000000"/>
        </w:rPr>
        <w:t xml:space="preserve">J </w:t>
      </w:r>
      <w:proofErr w:type="spellStart"/>
      <w:r w:rsidRPr="00F0391A">
        <w:rPr>
          <w:rFonts w:ascii="Book Antiqua" w:eastAsia="Book Antiqua" w:hAnsi="Book Antiqua" w:cs="Book Antiqua"/>
          <w:i/>
          <w:iCs/>
          <w:color w:val="000000"/>
        </w:rPr>
        <w:t>Clin</w:t>
      </w:r>
      <w:proofErr w:type="spellEnd"/>
      <w:r w:rsidRPr="00F0391A">
        <w:rPr>
          <w:rFonts w:ascii="Book Antiqua" w:eastAsia="Book Antiqua" w:hAnsi="Book Antiqua" w:cs="Book Antiqua"/>
          <w:i/>
          <w:iCs/>
          <w:color w:val="000000"/>
        </w:rPr>
        <w:t xml:space="preserve"> </w:t>
      </w:r>
      <w:proofErr w:type="spellStart"/>
      <w:r w:rsidRPr="00F0391A">
        <w:rPr>
          <w:rFonts w:ascii="Book Antiqua" w:eastAsia="Book Antiqua" w:hAnsi="Book Antiqua" w:cs="Book Antiqua"/>
          <w:i/>
          <w:iCs/>
          <w:color w:val="000000"/>
        </w:rPr>
        <w:t>Endocrinol</w:t>
      </w:r>
      <w:proofErr w:type="spellEnd"/>
      <w:r w:rsidRPr="00F0391A">
        <w:rPr>
          <w:rFonts w:ascii="Book Antiqua" w:eastAsia="Book Antiqua" w:hAnsi="Book Antiqua" w:cs="Book Antiqua"/>
          <w:i/>
          <w:iCs/>
          <w:color w:val="000000"/>
        </w:rPr>
        <w:t xml:space="preserve"> </w:t>
      </w:r>
      <w:proofErr w:type="spellStart"/>
      <w:r w:rsidRPr="00F0391A">
        <w:rPr>
          <w:rFonts w:ascii="Book Antiqua" w:eastAsia="Book Antiqua" w:hAnsi="Book Antiqua" w:cs="Book Antiqua"/>
          <w:i/>
          <w:iCs/>
          <w:color w:val="000000"/>
        </w:rPr>
        <w:t>Metab</w:t>
      </w:r>
      <w:proofErr w:type="spellEnd"/>
      <w:r w:rsidRPr="00F0391A">
        <w:rPr>
          <w:rFonts w:ascii="Book Antiqua" w:eastAsia="Book Antiqua" w:hAnsi="Book Antiqua" w:cs="Book Antiqua"/>
          <w:color w:val="000000"/>
        </w:rPr>
        <w:t xml:space="preserve"> 2006; </w:t>
      </w:r>
      <w:r w:rsidRPr="00F0391A">
        <w:rPr>
          <w:rFonts w:ascii="Book Antiqua" w:eastAsia="Book Antiqua" w:hAnsi="Book Antiqua" w:cs="Book Antiqua"/>
          <w:b/>
          <w:bCs/>
          <w:color w:val="000000"/>
        </w:rPr>
        <w:t>91</w:t>
      </w:r>
      <w:r w:rsidRPr="00F0391A">
        <w:rPr>
          <w:rFonts w:ascii="Book Antiqua" w:eastAsia="Book Antiqua" w:hAnsi="Book Antiqua" w:cs="Book Antiqua"/>
          <w:color w:val="000000"/>
        </w:rPr>
        <w:t>: 2892-2899 [PMID: 16684830 DOI: 10.1210/jc.2005-2838]</w:t>
      </w:r>
    </w:p>
    <w:p w:rsidR="00164023" w:rsidRPr="00F0391A" w:rsidRDefault="00F35EA4">
      <w:pPr>
        <w:spacing w:line="360" w:lineRule="auto"/>
        <w:jc w:val="both"/>
      </w:pPr>
      <w:r w:rsidRPr="00F0391A">
        <w:rPr>
          <w:rFonts w:ascii="Book Antiqua" w:eastAsia="Book Antiqua" w:hAnsi="Book Antiqua" w:cs="Book Antiqua"/>
          <w:color w:val="000000"/>
        </w:rPr>
        <w:t xml:space="preserve">5 </w:t>
      </w:r>
      <w:r w:rsidRPr="00F0391A">
        <w:rPr>
          <w:rFonts w:ascii="Book Antiqua" w:eastAsia="Book Antiqua" w:hAnsi="Book Antiqua" w:cs="Book Antiqua"/>
          <w:b/>
          <w:bCs/>
          <w:color w:val="000000"/>
        </w:rPr>
        <w:t>Brose MS</w:t>
      </w:r>
      <w:r w:rsidRPr="00F0391A">
        <w:rPr>
          <w:rFonts w:ascii="Book Antiqua" w:eastAsia="Book Antiqua" w:hAnsi="Book Antiqua" w:cs="Book Antiqua"/>
          <w:color w:val="000000"/>
        </w:rPr>
        <w:t xml:space="preserve">, Nutting CM, </w:t>
      </w:r>
      <w:proofErr w:type="spellStart"/>
      <w:r w:rsidRPr="00F0391A">
        <w:rPr>
          <w:rFonts w:ascii="Book Antiqua" w:eastAsia="Book Antiqua" w:hAnsi="Book Antiqua" w:cs="Book Antiqua"/>
          <w:color w:val="000000"/>
        </w:rPr>
        <w:t>Jarzab</w:t>
      </w:r>
      <w:proofErr w:type="spellEnd"/>
      <w:r w:rsidRPr="00F0391A">
        <w:rPr>
          <w:rFonts w:ascii="Book Antiqua" w:eastAsia="Book Antiqua" w:hAnsi="Book Antiqua" w:cs="Book Antiqua"/>
          <w:color w:val="000000"/>
        </w:rPr>
        <w:t xml:space="preserve"> B, </w:t>
      </w:r>
      <w:proofErr w:type="spellStart"/>
      <w:r w:rsidRPr="00F0391A">
        <w:rPr>
          <w:rFonts w:ascii="Book Antiqua" w:eastAsia="Book Antiqua" w:hAnsi="Book Antiqua" w:cs="Book Antiqua"/>
          <w:color w:val="000000"/>
        </w:rPr>
        <w:t>Elisei</w:t>
      </w:r>
      <w:proofErr w:type="spellEnd"/>
      <w:r w:rsidRPr="00F0391A">
        <w:rPr>
          <w:rFonts w:ascii="Book Antiqua" w:eastAsia="Book Antiqua" w:hAnsi="Book Antiqua" w:cs="Book Antiqua"/>
          <w:color w:val="000000"/>
        </w:rPr>
        <w:t xml:space="preserve"> R, Siena S, </w:t>
      </w:r>
      <w:proofErr w:type="spellStart"/>
      <w:r w:rsidRPr="00F0391A">
        <w:rPr>
          <w:rFonts w:ascii="Book Antiqua" w:eastAsia="Book Antiqua" w:hAnsi="Book Antiqua" w:cs="Book Antiqua"/>
          <w:color w:val="000000"/>
        </w:rPr>
        <w:t>Bastholt</w:t>
      </w:r>
      <w:proofErr w:type="spellEnd"/>
      <w:r w:rsidRPr="00F0391A">
        <w:rPr>
          <w:rFonts w:ascii="Book Antiqua" w:eastAsia="Book Antiqua" w:hAnsi="Book Antiqua" w:cs="Book Antiqua"/>
          <w:color w:val="000000"/>
        </w:rPr>
        <w:t xml:space="preserve"> L, de la </w:t>
      </w:r>
      <w:proofErr w:type="spellStart"/>
      <w:r w:rsidRPr="00F0391A">
        <w:rPr>
          <w:rFonts w:ascii="Book Antiqua" w:eastAsia="Book Antiqua" w:hAnsi="Book Antiqua" w:cs="Book Antiqua"/>
          <w:color w:val="000000"/>
        </w:rPr>
        <w:t>Fouchardiere</w:t>
      </w:r>
      <w:proofErr w:type="spellEnd"/>
      <w:r w:rsidRPr="00F0391A">
        <w:rPr>
          <w:rFonts w:ascii="Book Antiqua" w:eastAsia="Book Antiqua" w:hAnsi="Book Antiqua" w:cs="Book Antiqua"/>
          <w:color w:val="000000"/>
        </w:rPr>
        <w:t xml:space="preserve"> C, </w:t>
      </w:r>
      <w:proofErr w:type="spellStart"/>
      <w:r w:rsidRPr="00F0391A">
        <w:rPr>
          <w:rFonts w:ascii="Book Antiqua" w:eastAsia="Book Antiqua" w:hAnsi="Book Antiqua" w:cs="Book Antiqua"/>
          <w:color w:val="000000"/>
        </w:rPr>
        <w:t>Pacini</w:t>
      </w:r>
      <w:proofErr w:type="spellEnd"/>
      <w:r w:rsidRPr="00F0391A">
        <w:rPr>
          <w:rFonts w:ascii="Book Antiqua" w:eastAsia="Book Antiqua" w:hAnsi="Book Antiqua" w:cs="Book Antiqua"/>
          <w:color w:val="000000"/>
        </w:rPr>
        <w:t xml:space="preserve"> F, </w:t>
      </w:r>
      <w:proofErr w:type="spellStart"/>
      <w:r w:rsidRPr="00F0391A">
        <w:rPr>
          <w:rFonts w:ascii="Book Antiqua" w:eastAsia="Book Antiqua" w:hAnsi="Book Antiqua" w:cs="Book Antiqua"/>
          <w:color w:val="000000"/>
        </w:rPr>
        <w:t>Paschke</w:t>
      </w:r>
      <w:proofErr w:type="spellEnd"/>
      <w:r w:rsidRPr="00F0391A">
        <w:rPr>
          <w:rFonts w:ascii="Book Antiqua" w:eastAsia="Book Antiqua" w:hAnsi="Book Antiqua" w:cs="Book Antiqua"/>
          <w:color w:val="000000"/>
        </w:rPr>
        <w:t xml:space="preserve"> R, </w:t>
      </w:r>
      <w:proofErr w:type="spellStart"/>
      <w:r w:rsidRPr="00F0391A">
        <w:rPr>
          <w:rFonts w:ascii="Book Antiqua" w:eastAsia="Book Antiqua" w:hAnsi="Book Antiqua" w:cs="Book Antiqua"/>
          <w:color w:val="000000"/>
        </w:rPr>
        <w:t>Shong</w:t>
      </w:r>
      <w:proofErr w:type="spellEnd"/>
      <w:r w:rsidRPr="00F0391A">
        <w:rPr>
          <w:rFonts w:ascii="Book Antiqua" w:eastAsia="Book Antiqua" w:hAnsi="Book Antiqua" w:cs="Book Antiqua"/>
          <w:color w:val="000000"/>
        </w:rPr>
        <w:t xml:space="preserve"> YK, Sherman SI, </w:t>
      </w:r>
      <w:proofErr w:type="spellStart"/>
      <w:r w:rsidRPr="00F0391A">
        <w:rPr>
          <w:rFonts w:ascii="Book Antiqua" w:eastAsia="Book Antiqua" w:hAnsi="Book Antiqua" w:cs="Book Antiqua"/>
          <w:color w:val="000000"/>
        </w:rPr>
        <w:t>Smit</w:t>
      </w:r>
      <w:proofErr w:type="spellEnd"/>
      <w:r w:rsidRPr="00F0391A">
        <w:rPr>
          <w:rFonts w:ascii="Book Antiqua" w:eastAsia="Book Antiqua" w:hAnsi="Book Antiqua" w:cs="Book Antiqua"/>
          <w:color w:val="000000"/>
        </w:rPr>
        <w:t xml:space="preserve"> JW, Chung J, </w:t>
      </w:r>
      <w:proofErr w:type="spellStart"/>
      <w:r w:rsidRPr="00F0391A">
        <w:rPr>
          <w:rFonts w:ascii="Book Antiqua" w:eastAsia="Book Antiqua" w:hAnsi="Book Antiqua" w:cs="Book Antiqua"/>
          <w:color w:val="000000"/>
        </w:rPr>
        <w:t>Kappeler</w:t>
      </w:r>
      <w:proofErr w:type="spellEnd"/>
      <w:r w:rsidRPr="00F0391A">
        <w:rPr>
          <w:rFonts w:ascii="Book Antiqua" w:eastAsia="Book Antiqua" w:hAnsi="Book Antiqua" w:cs="Book Antiqua"/>
          <w:color w:val="000000"/>
        </w:rPr>
        <w:t xml:space="preserve"> C, Peña C, </w:t>
      </w:r>
      <w:proofErr w:type="spellStart"/>
      <w:r w:rsidRPr="00F0391A">
        <w:rPr>
          <w:rFonts w:ascii="Book Antiqua" w:eastAsia="Book Antiqua" w:hAnsi="Book Antiqua" w:cs="Book Antiqua"/>
          <w:color w:val="000000"/>
        </w:rPr>
        <w:t>Molnár</w:t>
      </w:r>
      <w:proofErr w:type="spellEnd"/>
      <w:r w:rsidRPr="00F0391A">
        <w:rPr>
          <w:rFonts w:ascii="Book Antiqua" w:eastAsia="Book Antiqua" w:hAnsi="Book Antiqua" w:cs="Book Antiqua"/>
          <w:color w:val="000000"/>
        </w:rPr>
        <w:t xml:space="preserve"> I, Schlumberger MJ; DECISION investigators. </w:t>
      </w:r>
      <w:proofErr w:type="spellStart"/>
      <w:r w:rsidRPr="00F0391A">
        <w:rPr>
          <w:rFonts w:ascii="Book Antiqua" w:eastAsia="Book Antiqua" w:hAnsi="Book Antiqua" w:cs="Book Antiqua"/>
          <w:color w:val="000000"/>
        </w:rPr>
        <w:t>Sorafenib</w:t>
      </w:r>
      <w:proofErr w:type="spellEnd"/>
      <w:r w:rsidRPr="00F0391A">
        <w:rPr>
          <w:rFonts w:ascii="Book Antiqua" w:eastAsia="Book Antiqua" w:hAnsi="Book Antiqua" w:cs="Book Antiqua"/>
          <w:color w:val="000000"/>
        </w:rPr>
        <w:t xml:space="preserve"> in radioactive iodine-refractory, locally advanced or metastatic differentiated thyroid cancer: a </w:t>
      </w:r>
      <w:proofErr w:type="spellStart"/>
      <w:r w:rsidRPr="00F0391A">
        <w:rPr>
          <w:rFonts w:ascii="Book Antiqua" w:eastAsia="Book Antiqua" w:hAnsi="Book Antiqua" w:cs="Book Antiqua"/>
          <w:color w:val="000000"/>
        </w:rPr>
        <w:t>randomised</w:t>
      </w:r>
      <w:proofErr w:type="spellEnd"/>
      <w:r w:rsidRPr="00F0391A">
        <w:rPr>
          <w:rFonts w:ascii="Book Antiqua" w:eastAsia="Book Antiqua" w:hAnsi="Book Antiqua" w:cs="Book Antiqua"/>
          <w:color w:val="000000"/>
        </w:rPr>
        <w:t xml:space="preserve">, double-blind, phase 3 trial. </w:t>
      </w:r>
      <w:r w:rsidRPr="00F0391A">
        <w:rPr>
          <w:rFonts w:ascii="Book Antiqua" w:eastAsia="Book Antiqua" w:hAnsi="Book Antiqua" w:cs="Book Antiqua"/>
          <w:i/>
          <w:iCs/>
          <w:color w:val="000000"/>
        </w:rPr>
        <w:t>Lancet</w:t>
      </w:r>
      <w:r w:rsidRPr="00F0391A">
        <w:rPr>
          <w:rFonts w:ascii="Book Antiqua" w:eastAsia="Book Antiqua" w:hAnsi="Book Antiqua" w:cs="Book Antiqua"/>
          <w:color w:val="000000"/>
        </w:rPr>
        <w:t xml:space="preserve"> 2014; </w:t>
      </w:r>
      <w:r w:rsidRPr="00F0391A">
        <w:rPr>
          <w:rFonts w:ascii="Book Antiqua" w:eastAsia="Book Antiqua" w:hAnsi="Book Antiqua" w:cs="Book Antiqua"/>
          <w:b/>
          <w:bCs/>
          <w:color w:val="000000"/>
        </w:rPr>
        <w:t>384</w:t>
      </w:r>
      <w:r w:rsidRPr="00F0391A">
        <w:rPr>
          <w:rFonts w:ascii="Book Antiqua" w:eastAsia="Book Antiqua" w:hAnsi="Book Antiqua" w:cs="Book Antiqua"/>
          <w:color w:val="000000"/>
        </w:rPr>
        <w:t>: 319-328 [PMID: 24768112 DOI: 10.1016/S0140-6736(14)60421-9]</w:t>
      </w:r>
    </w:p>
    <w:p w:rsidR="00164023" w:rsidRPr="00F0391A" w:rsidRDefault="00F35EA4">
      <w:pPr>
        <w:spacing w:line="360" w:lineRule="auto"/>
        <w:jc w:val="both"/>
      </w:pPr>
      <w:r w:rsidRPr="00F0391A">
        <w:rPr>
          <w:rFonts w:ascii="Book Antiqua" w:eastAsia="Book Antiqua" w:hAnsi="Book Antiqua" w:cs="Book Antiqua"/>
          <w:color w:val="000000"/>
        </w:rPr>
        <w:t xml:space="preserve">6 </w:t>
      </w:r>
      <w:r w:rsidRPr="00F0391A">
        <w:rPr>
          <w:rFonts w:ascii="Book Antiqua" w:eastAsia="Book Antiqua" w:hAnsi="Book Antiqua" w:cs="Book Antiqua"/>
          <w:b/>
          <w:bCs/>
          <w:color w:val="000000"/>
        </w:rPr>
        <w:t>Schlumberger M</w:t>
      </w:r>
      <w:r w:rsidRPr="00F0391A">
        <w:rPr>
          <w:rFonts w:ascii="Book Antiqua" w:eastAsia="Book Antiqua" w:hAnsi="Book Antiqua" w:cs="Book Antiqua"/>
          <w:color w:val="000000"/>
        </w:rPr>
        <w:t xml:space="preserve">, </w:t>
      </w:r>
      <w:proofErr w:type="spellStart"/>
      <w:r w:rsidRPr="00F0391A">
        <w:rPr>
          <w:rFonts w:ascii="Book Antiqua" w:eastAsia="Book Antiqua" w:hAnsi="Book Antiqua" w:cs="Book Antiqua"/>
          <w:color w:val="000000"/>
        </w:rPr>
        <w:t>Tahara</w:t>
      </w:r>
      <w:proofErr w:type="spellEnd"/>
      <w:r w:rsidRPr="00F0391A">
        <w:rPr>
          <w:rFonts w:ascii="Book Antiqua" w:eastAsia="Book Antiqua" w:hAnsi="Book Antiqua" w:cs="Book Antiqua"/>
          <w:color w:val="000000"/>
        </w:rPr>
        <w:t xml:space="preserve"> M, Wirth LJ, Robinson B, Brose MS, </w:t>
      </w:r>
      <w:proofErr w:type="spellStart"/>
      <w:r w:rsidRPr="00F0391A">
        <w:rPr>
          <w:rFonts w:ascii="Book Antiqua" w:eastAsia="Book Antiqua" w:hAnsi="Book Antiqua" w:cs="Book Antiqua"/>
          <w:color w:val="000000"/>
        </w:rPr>
        <w:t>Elisei</w:t>
      </w:r>
      <w:proofErr w:type="spellEnd"/>
      <w:r w:rsidRPr="00F0391A">
        <w:rPr>
          <w:rFonts w:ascii="Book Antiqua" w:eastAsia="Book Antiqua" w:hAnsi="Book Antiqua" w:cs="Book Antiqua"/>
          <w:color w:val="000000"/>
        </w:rPr>
        <w:t xml:space="preserve"> R, Habra MA, </w:t>
      </w:r>
      <w:proofErr w:type="spellStart"/>
      <w:r w:rsidRPr="00F0391A">
        <w:rPr>
          <w:rFonts w:ascii="Book Antiqua" w:eastAsia="Book Antiqua" w:hAnsi="Book Antiqua" w:cs="Book Antiqua"/>
          <w:color w:val="000000"/>
        </w:rPr>
        <w:t>Newbold</w:t>
      </w:r>
      <w:proofErr w:type="spellEnd"/>
      <w:r w:rsidRPr="00F0391A">
        <w:rPr>
          <w:rFonts w:ascii="Book Antiqua" w:eastAsia="Book Antiqua" w:hAnsi="Book Antiqua" w:cs="Book Antiqua"/>
          <w:color w:val="000000"/>
        </w:rPr>
        <w:t xml:space="preserve"> K, Shah MH, Hoff AO, </w:t>
      </w:r>
      <w:proofErr w:type="spellStart"/>
      <w:r w:rsidRPr="00F0391A">
        <w:rPr>
          <w:rFonts w:ascii="Book Antiqua" w:eastAsia="Book Antiqua" w:hAnsi="Book Antiqua" w:cs="Book Antiqua"/>
          <w:color w:val="000000"/>
        </w:rPr>
        <w:t>Gianoukakis</w:t>
      </w:r>
      <w:proofErr w:type="spellEnd"/>
      <w:r w:rsidRPr="00F0391A">
        <w:rPr>
          <w:rFonts w:ascii="Book Antiqua" w:eastAsia="Book Antiqua" w:hAnsi="Book Antiqua" w:cs="Book Antiqua"/>
          <w:color w:val="000000"/>
        </w:rPr>
        <w:t xml:space="preserve"> AG, </w:t>
      </w:r>
      <w:proofErr w:type="spellStart"/>
      <w:r w:rsidRPr="00F0391A">
        <w:rPr>
          <w:rFonts w:ascii="Book Antiqua" w:eastAsia="Book Antiqua" w:hAnsi="Book Antiqua" w:cs="Book Antiqua"/>
          <w:color w:val="000000"/>
        </w:rPr>
        <w:t>Kiyota</w:t>
      </w:r>
      <w:proofErr w:type="spellEnd"/>
      <w:r w:rsidRPr="00F0391A">
        <w:rPr>
          <w:rFonts w:ascii="Book Antiqua" w:eastAsia="Book Antiqua" w:hAnsi="Book Antiqua" w:cs="Book Antiqua"/>
          <w:color w:val="000000"/>
        </w:rPr>
        <w:t xml:space="preserve"> N, Taylor MH, Kim SB, </w:t>
      </w:r>
      <w:proofErr w:type="spellStart"/>
      <w:r w:rsidRPr="00F0391A">
        <w:rPr>
          <w:rFonts w:ascii="Book Antiqua" w:eastAsia="Book Antiqua" w:hAnsi="Book Antiqua" w:cs="Book Antiqua"/>
          <w:color w:val="000000"/>
        </w:rPr>
        <w:t>Krzyzanowska</w:t>
      </w:r>
      <w:proofErr w:type="spellEnd"/>
      <w:r w:rsidRPr="00F0391A">
        <w:rPr>
          <w:rFonts w:ascii="Book Antiqua" w:eastAsia="Book Antiqua" w:hAnsi="Book Antiqua" w:cs="Book Antiqua"/>
          <w:color w:val="000000"/>
        </w:rPr>
        <w:t xml:space="preserve"> MK, </w:t>
      </w:r>
      <w:proofErr w:type="spellStart"/>
      <w:r w:rsidRPr="00F0391A">
        <w:rPr>
          <w:rFonts w:ascii="Book Antiqua" w:eastAsia="Book Antiqua" w:hAnsi="Book Antiqua" w:cs="Book Antiqua"/>
          <w:color w:val="000000"/>
        </w:rPr>
        <w:t>Dutcus</w:t>
      </w:r>
      <w:proofErr w:type="spellEnd"/>
      <w:r w:rsidRPr="00F0391A">
        <w:rPr>
          <w:rFonts w:ascii="Book Antiqua" w:eastAsia="Book Antiqua" w:hAnsi="Book Antiqua" w:cs="Book Antiqua"/>
          <w:color w:val="000000"/>
        </w:rPr>
        <w:t xml:space="preserve"> CE, de </w:t>
      </w:r>
      <w:proofErr w:type="spellStart"/>
      <w:r w:rsidRPr="00F0391A">
        <w:rPr>
          <w:rFonts w:ascii="Book Antiqua" w:eastAsia="Book Antiqua" w:hAnsi="Book Antiqua" w:cs="Book Antiqua"/>
          <w:color w:val="000000"/>
        </w:rPr>
        <w:t>las</w:t>
      </w:r>
      <w:proofErr w:type="spellEnd"/>
      <w:r w:rsidRPr="00F0391A">
        <w:rPr>
          <w:rFonts w:ascii="Book Antiqua" w:eastAsia="Book Antiqua" w:hAnsi="Book Antiqua" w:cs="Book Antiqua"/>
          <w:color w:val="000000"/>
        </w:rPr>
        <w:t xml:space="preserve"> </w:t>
      </w:r>
      <w:proofErr w:type="spellStart"/>
      <w:r w:rsidRPr="00F0391A">
        <w:rPr>
          <w:rFonts w:ascii="Book Antiqua" w:eastAsia="Book Antiqua" w:hAnsi="Book Antiqua" w:cs="Book Antiqua"/>
          <w:color w:val="000000"/>
        </w:rPr>
        <w:t>Heras</w:t>
      </w:r>
      <w:proofErr w:type="spellEnd"/>
      <w:r w:rsidRPr="00F0391A">
        <w:rPr>
          <w:rFonts w:ascii="Book Antiqua" w:eastAsia="Book Antiqua" w:hAnsi="Book Antiqua" w:cs="Book Antiqua"/>
          <w:color w:val="000000"/>
        </w:rPr>
        <w:t xml:space="preserve"> B, Zhu J, Sherman SI. </w:t>
      </w:r>
      <w:proofErr w:type="spellStart"/>
      <w:proofErr w:type="gramStart"/>
      <w:r w:rsidRPr="00F0391A">
        <w:rPr>
          <w:rFonts w:ascii="Book Antiqua" w:eastAsia="Book Antiqua" w:hAnsi="Book Antiqua" w:cs="Book Antiqua"/>
          <w:color w:val="000000"/>
        </w:rPr>
        <w:t>Lenvatinib</w:t>
      </w:r>
      <w:proofErr w:type="spellEnd"/>
      <w:r w:rsidRPr="00F0391A">
        <w:rPr>
          <w:rFonts w:ascii="Book Antiqua" w:eastAsia="Book Antiqua" w:hAnsi="Book Antiqua" w:cs="Book Antiqua"/>
          <w:color w:val="000000"/>
        </w:rPr>
        <w:t xml:space="preserve"> versus placebo in radioiodine-refractory thyroid cancer.</w:t>
      </w:r>
      <w:proofErr w:type="gramEnd"/>
      <w:r w:rsidRPr="00F0391A">
        <w:rPr>
          <w:rFonts w:ascii="Book Antiqua" w:eastAsia="Book Antiqua" w:hAnsi="Book Antiqua" w:cs="Book Antiqua"/>
          <w:color w:val="000000"/>
        </w:rPr>
        <w:t xml:space="preserve"> </w:t>
      </w:r>
      <w:r w:rsidRPr="00F0391A">
        <w:rPr>
          <w:rFonts w:ascii="Book Antiqua" w:eastAsia="Book Antiqua" w:hAnsi="Book Antiqua" w:cs="Book Antiqua"/>
          <w:i/>
          <w:iCs/>
          <w:color w:val="000000"/>
        </w:rPr>
        <w:t xml:space="preserve">N </w:t>
      </w:r>
      <w:proofErr w:type="spellStart"/>
      <w:r w:rsidRPr="00F0391A">
        <w:rPr>
          <w:rFonts w:ascii="Book Antiqua" w:eastAsia="Book Antiqua" w:hAnsi="Book Antiqua" w:cs="Book Antiqua"/>
          <w:i/>
          <w:iCs/>
          <w:color w:val="000000"/>
        </w:rPr>
        <w:t>Engl</w:t>
      </w:r>
      <w:proofErr w:type="spellEnd"/>
      <w:r w:rsidRPr="00F0391A">
        <w:rPr>
          <w:rFonts w:ascii="Book Antiqua" w:eastAsia="Book Antiqua" w:hAnsi="Book Antiqua" w:cs="Book Antiqua"/>
          <w:i/>
          <w:iCs/>
          <w:color w:val="000000"/>
        </w:rPr>
        <w:t xml:space="preserve"> J Med</w:t>
      </w:r>
      <w:r w:rsidRPr="00F0391A">
        <w:rPr>
          <w:rFonts w:ascii="Book Antiqua" w:eastAsia="Book Antiqua" w:hAnsi="Book Antiqua" w:cs="Book Antiqua"/>
          <w:color w:val="000000"/>
        </w:rPr>
        <w:t xml:space="preserve"> 2015; </w:t>
      </w:r>
      <w:r w:rsidRPr="00F0391A">
        <w:rPr>
          <w:rFonts w:ascii="Book Antiqua" w:eastAsia="Book Antiqua" w:hAnsi="Book Antiqua" w:cs="Book Antiqua"/>
          <w:b/>
          <w:bCs/>
          <w:color w:val="000000"/>
        </w:rPr>
        <w:t>372</w:t>
      </w:r>
      <w:r w:rsidRPr="00F0391A">
        <w:rPr>
          <w:rFonts w:ascii="Book Antiqua" w:eastAsia="Book Antiqua" w:hAnsi="Book Antiqua" w:cs="Book Antiqua"/>
          <w:color w:val="000000"/>
        </w:rPr>
        <w:t>: 621-630 [PMID: 25671254 DOI: 10.1056/NEJMoa1406470]</w:t>
      </w:r>
    </w:p>
    <w:p w:rsidR="00164023" w:rsidRPr="00F0391A" w:rsidRDefault="00F35EA4">
      <w:pPr>
        <w:spacing w:line="360" w:lineRule="auto"/>
        <w:jc w:val="both"/>
      </w:pPr>
      <w:r w:rsidRPr="00F0391A">
        <w:rPr>
          <w:rFonts w:ascii="Book Antiqua" w:eastAsia="Book Antiqua" w:hAnsi="Book Antiqua" w:cs="Book Antiqua"/>
          <w:color w:val="000000"/>
        </w:rPr>
        <w:t xml:space="preserve">7 </w:t>
      </w:r>
      <w:r w:rsidRPr="00F0391A">
        <w:rPr>
          <w:rFonts w:ascii="Book Antiqua" w:eastAsia="Book Antiqua" w:hAnsi="Book Antiqua" w:cs="Book Antiqua"/>
          <w:b/>
          <w:bCs/>
          <w:color w:val="000000"/>
        </w:rPr>
        <w:t>Zhang ZF</w:t>
      </w:r>
      <w:r w:rsidRPr="00F0391A">
        <w:rPr>
          <w:rFonts w:ascii="Book Antiqua" w:eastAsia="Book Antiqua" w:hAnsi="Book Antiqua" w:cs="Book Antiqua"/>
          <w:color w:val="000000"/>
        </w:rPr>
        <w:t xml:space="preserve">, Wang T, Liu LH, </w:t>
      </w:r>
      <w:proofErr w:type="spellStart"/>
      <w:r w:rsidRPr="00F0391A">
        <w:rPr>
          <w:rFonts w:ascii="Book Antiqua" w:eastAsia="Book Antiqua" w:hAnsi="Book Antiqua" w:cs="Book Antiqua"/>
          <w:color w:val="000000"/>
        </w:rPr>
        <w:t>Guo</w:t>
      </w:r>
      <w:proofErr w:type="spellEnd"/>
      <w:r w:rsidRPr="00F0391A">
        <w:rPr>
          <w:rFonts w:ascii="Book Antiqua" w:eastAsia="Book Antiqua" w:hAnsi="Book Antiqua" w:cs="Book Antiqua"/>
          <w:color w:val="000000"/>
        </w:rPr>
        <w:t xml:space="preserve"> HQ. Risks of proteinuria associated with vascular endothelial growth factor receptor tyrosine kinase inhibitors in cancer patients: a systematic review and meta-analysis. </w:t>
      </w:r>
      <w:proofErr w:type="spellStart"/>
      <w:r w:rsidRPr="00F0391A">
        <w:rPr>
          <w:rFonts w:ascii="Book Antiqua" w:eastAsia="Book Antiqua" w:hAnsi="Book Antiqua" w:cs="Book Antiqua"/>
          <w:i/>
          <w:iCs/>
          <w:color w:val="000000"/>
        </w:rPr>
        <w:t>PLoS</w:t>
      </w:r>
      <w:proofErr w:type="spellEnd"/>
      <w:r w:rsidRPr="00F0391A">
        <w:rPr>
          <w:rFonts w:ascii="Book Antiqua" w:eastAsia="Book Antiqua" w:hAnsi="Book Antiqua" w:cs="Book Antiqua"/>
          <w:i/>
          <w:iCs/>
          <w:color w:val="000000"/>
        </w:rPr>
        <w:t xml:space="preserve"> One</w:t>
      </w:r>
      <w:r w:rsidRPr="00F0391A">
        <w:rPr>
          <w:rFonts w:ascii="Book Antiqua" w:eastAsia="Book Antiqua" w:hAnsi="Book Antiqua" w:cs="Book Antiqua"/>
          <w:color w:val="000000"/>
        </w:rPr>
        <w:t xml:space="preserve"> 2014; </w:t>
      </w:r>
      <w:r w:rsidRPr="00F0391A">
        <w:rPr>
          <w:rFonts w:ascii="Book Antiqua" w:eastAsia="Book Antiqua" w:hAnsi="Book Antiqua" w:cs="Book Antiqua"/>
          <w:b/>
          <w:bCs/>
          <w:color w:val="000000"/>
        </w:rPr>
        <w:t>9</w:t>
      </w:r>
      <w:r w:rsidRPr="00F0391A">
        <w:rPr>
          <w:rFonts w:ascii="Book Antiqua" w:eastAsia="Book Antiqua" w:hAnsi="Book Antiqua" w:cs="Book Antiqua"/>
          <w:color w:val="000000"/>
        </w:rPr>
        <w:t>: e90135 [PMID: 24621598 DOI: 10.1371/journal.pone.0090135]</w:t>
      </w:r>
    </w:p>
    <w:p w:rsidR="00164023" w:rsidRPr="00F0391A" w:rsidRDefault="00F35EA4">
      <w:pPr>
        <w:spacing w:line="360" w:lineRule="auto"/>
        <w:jc w:val="both"/>
      </w:pPr>
      <w:r w:rsidRPr="00F0391A">
        <w:rPr>
          <w:rFonts w:ascii="Book Antiqua" w:eastAsia="Book Antiqua" w:hAnsi="Book Antiqua" w:cs="Book Antiqua"/>
          <w:color w:val="000000"/>
        </w:rPr>
        <w:lastRenderedPageBreak/>
        <w:t xml:space="preserve">8 </w:t>
      </w:r>
      <w:proofErr w:type="spellStart"/>
      <w:r w:rsidRPr="00F0391A">
        <w:rPr>
          <w:rFonts w:ascii="Book Antiqua" w:eastAsia="Book Antiqua" w:hAnsi="Book Antiqua" w:cs="Book Antiqua"/>
          <w:b/>
          <w:bCs/>
          <w:color w:val="000000"/>
        </w:rPr>
        <w:t>Kiyota</w:t>
      </w:r>
      <w:proofErr w:type="spellEnd"/>
      <w:r w:rsidRPr="00F0391A">
        <w:rPr>
          <w:rFonts w:ascii="Book Antiqua" w:eastAsia="Book Antiqua" w:hAnsi="Book Antiqua" w:cs="Book Antiqua"/>
          <w:b/>
          <w:bCs/>
          <w:color w:val="000000"/>
        </w:rPr>
        <w:t xml:space="preserve"> N</w:t>
      </w:r>
      <w:r w:rsidRPr="00F0391A">
        <w:rPr>
          <w:rFonts w:ascii="Book Antiqua" w:eastAsia="Book Antiqua" w:hAnsi="Book Antiqua" w:cs="Book Antiqua"/>
          <w:color w:val="000000"/>
        </w:rPr>
        <w:t xml:space="preserve">, Schlumberger M, </w:t>
      </w:r>
      <w:proofErr w:type="spellStart"/>
      <w:r w:rsidRPr="00F0391A">
        <w:rPr>
          <w:rFonts w:ascii="Book Antiqua" w:eastAsia="Book Antiqua" w:hAnsi="Book Antiqua" w:cs="Book Antiqua"/>
          <w:color w:val="000000"/>
        </w:rPr>
        <w:t>Muro</w:t>
      </w:r>
      <w:proofErr w:type="spellEnd"/>
      <w:r w:rsidRPr="00F0391A">
        <w:rPr>
          <w:rFonts w:ascii="Book Antiqua" w:eastAsia="Book Antiqua" w:hAnsi="Book Antiqua" w:cs="Book Antiqua"/>
          <w:color w:val="000000"/>
        </w:rPr>
        <w:t xml:space="preserve"> K, Ando Y, Takahashi S, Kawai Y, Wirth L, Robinson B, Sherman S, Suzuki T, </w:t>
      </w:r>
      <w:proofErr w:type="spellStart"/>
      <w:r w:rsidRPr="00F0391A">
        <w:rPr>
          <w:rFonts w:ascii="Book Antiqua" w:eastAsia="Book Antiqua" w:hAnsi="Book Antiqua" w:cs="Book Antiqua"/>
          <w:color w:val="000000"/>
        </w:rPr>
        <w:t>Fujino</w:t>
      </w:r>
      <w:proofErr w:type="spellEnd"/>
      <w:r w:rsidRPr="00F0391A">
        <w:rPr>
          <w:rFonts w:ascii="Book Antiqua" w:eastAsia="Book Antiqua" w:hAnsi="Book Antiqua" w:cs="Book Antiqua"/>
          <w:color w:val="000000"/>
        </w:rPr>
        <w:t xml:space="preserve"> K, Gupta A, </w:t>
      </w:r>
      <w:proofErr w:type="spellStart"/>
      <w:r w:rsidRPr="00F0391A">
        <w:rPr>
          <w:rFonts w:ascii="Book Antiqua" w:eastAsia="Book Antiqua" w:hAnsi="Book Antiqua" w:cs="Book Antiqua"/>
          <w:color w:val="000000"/>
        </w:rPr>
        <w:t>Hayato</w:t>
      </w:r>
      <w:proofErr w:type="spellEnd"/>
      <w:r w:rsidRPr="00F0391A">
        <w:rPr>
          <w:rFonts w:ascii="Book Antiqua" w:eastAsia="Book Antiqua" w:hAnsi="Book Antiqua" w:cs="Book Antiqua"/>
          <w:color w:val="000000"/>
        </w:rPr>
        <w:t xml:space="preserve"> S, </w:t>
      </w:r>
      <w:proofErr w:type="spellStart"/>
      <w:r w:rsidRPr="00F0391A">
        <w:rPr>
          <w:rFonts w:ascii="Book Antiqua" w:eastAsia="Book Antiqua" w:hAnsi="Book Antiqua" w:cs="Book Antiqua"/>
          <w:color w:val="000000"/>
        </w:rPr>
        <w:t>Tahara</w:t>
      </w:r>
      <w:proofErr w:type="spellEnd"/>
      <w:r w:rsidRPr="00F0391A">
        <w:rPr>
          <w:rFonts w:ascii="Book Antiqua" w:eastAsia="Book Antiqua" w:hAnsi="Book Antiqua" w:cs="Book Antiqua"/>
          <w:color w:val="000000"/>
        </w:rPr>
        <w:t xml:space="preserve"> M. Subgroup analysis of Japanese patients in a phase 3 study of </w:t>
      </w:r>
      <w:proofErr w:type="spellStart"/>
      <w:r w:rsidRPr="00F0391A">
        <w:rPr>
          <w:rFonts w:ascii="Book Antiqua" w:eastAsia="Book Antiqua" w:hAnsi="Book Antiqua" w:cs="Book Antiqua"/>
          <w:color w:val="000000"/>
        </w:rPr>
        <w:t>lenvatinib</w:t>
      </w:r>
      <w:proofErr w:type="spellEnd"/>
      <w:r w:rsidRPr="00F0391A">
        <w:rPr>
          <w:rFonts w:ascii="Book Antiqua" w:eastAsia="Book Antiqua" w:hAnsi="Book Antiqua" w:cs="Book Antiqua"/>
          <w:color w:val="000000"/>
        </w:rPr>
        <w:t xml:space="preserve"> in radioiodine-refractory differentiated thyroid cancer. </w:t>
      </w:r>
      <w:r w:rsidRPr="00F0391A">
        <w:rPr>
          <w:rFonts w:ascii="Book Antiqua" w:eastAsia="Book Antiqua" w:hAnsi="Book Antiqua" w:cs="Book Antiqua"/>
          <w:i/>
          <w:iCs/>
          <w:color w:val="000000"/>
        </w:rPr>
        <w:t xml:space="preserve">Cancer </w:t>
      </w:r>
      <w:proofErr w:type="spellStart"/>
      <w:r w:rsidRPr="00F0391A">
        <w:rPr>
          <w:rFonts w:ascii="Book Antiqua" w:eastAsia="Book Antiqua" w:hAnsi="Book Antiqua" w:cs="Book Antiqua"/>
          <w:i/>
          <w:iCs/>
          <w:color w:val="000000"/>
        </w:rPr>
        <w:t>Sci</w:t>
      </w:r>
      <w:proofErr w:type="spellEnd"/>
      <w:r w:rsidRPr="00F0391A">
        <w:rPr>
          <w:rFonts w:ascii="Book Antiqua" w:eastAsia="Book Antiqua" w:hAnsi="Book Antiqua" w:cs="Book Antiqua"/>
          <w:color w:val="000000"/>
        </w:rPr>
        <w:t xml:space="preserve"> 2015; </w:t>
      </w:r>
      <w:r w:rsidRPr="00F0391A">
        <w:rPr>
          <w:rFonts w:ascii="Book Antiqua" w:eastAsia="Book Antiqua" w:hAnsi="Book Antiqua" w:cs="Book Antiqua"/>
          <w:b/>
          <w:bCs/>
          <w:color w:val="000000"/>
        </w:rPr>
        <w:t>106</w:t>
      </w:r>
      <w:r w:rsidRPr="00F0391A">
        <w:rPr>
          <w:rFonts w:ascii="Book Antiqua" w:eastAsia="Book Antiqua" w:hAnsi="Book Antiqua" w:cs="Book Antiqua"/>
          <w:color w:val="000000"/>
        </w:rPr>
        <w:t>: 1714-1721 [PMID: 26426092 DOI: 10.1111/cas.12826]</w:t>
      </w:r>
    </w:p>
    <w:p w:rsidR="00164023" w:rsidRPr="00F0391A" w:rsidRDefault="00F35EA4">
      <w:pPr>
        <w:spacing w:line="360" w:lineRule="auto"/>
        <w:jc w:val="both"/>
      </w:pPr>
      <w:r w:rsidRPr="00F0391A">
        <w:rPr>
          <w:rFonts w:ascii="Book Antiqua" w:eastAsia="Book Antiqua" w:hAnsi="Book Antiqua" w:cs="Book Antiqua"/>
          <w:color w:val="000000"/>
        </w:rPr>
        <w:t xml:space="preserve">9 </w:t>
      </w:r>
      <w:r w:rsidRPr="00F0391A">
        <w:rPr>
          <w:rFonts w:ascii="Book Antiqua" w:eastAsia="Book Antiqua" w:hAnsi="Book Antiqua" w:cs="Book Antiqua"/>
          <w:b/>
          <w:bCs/>
          <w:color w:val="000000"/>
        </w:rPr>
        <w:t>Iwasaki H</w:t>
      </w:r>
      <w:r w:rsidRPr="00F0391A">
        <w:rPr>
          <w:rFonts w:ascii="Book Antiqua" w:eastAsia="Book Antiqua" w:hAnsi="Book Antiqua" w:cs="Book Antiqua"/>
          <w:color w:val="000000"/>
        </w:rPr>
        <w:t xml:space="preserve">, Yamazaki H, Takasaki H, </w:t>
      </w:r>
      <w:proofErr w:type="spellStart"/>
      <w:r w:rsidRPr="00F0391A">
        <w:rPr>
          <w:rFonts w:ascii="Book Antiqua" w:eastAsia="Book Antiqua" w:hAnsi="Book Antiqua" w:cs="Book Antiqua"/>
          <w:color w:val="000000"/>
        </w:rPr>
        <w:t>Suganuma</w:t>
      </w:r>
      <w:proofErr w:type="spellEnd"/>
      <w:r w:rsidRPr="00F0391A">
        <w:rPr>
          <w:rFonts w:ascii="Book Antiqua" w:eastAsia="Book Antiqua" w:hAnsi="Book Antiqua" w:cs="Book Antiqua"/>
          <w:color w:val="000000"/>
        </w:rPr>
        <w:t xml:space="preserve"> N, Sakai R, Nakayama H, Toda S, </w:t>
      </w:r>
      <w:proofErr w:type="spellStart"/>
      <w:r w:rsidRPr="00F0391A">
        <w:rPr>
          <w:rFonts w:ascii="Book Antiqua" w:eastAsia="Book Antiqua" w:hAnsi="Book Antiqua" w:cs="Book Antiqua"/>
          <w:color w:val="000000"/>
        </w:rPr>
        <w:t>Masudo</w:t>
      </w:r>
      <w:proofErr w:type="spellEnd"/>
      <w:r w:rsidRPr="00F0391A">
        <w:rPr>
          <w:rFonts w:ascii="Book Antiqua" w:eastAsia="Book Antiqua" w:hAnsi="Book Antiqua" w:cs="Book Antiqua"/>
          <w:color w:val="000000"/>
        </w:rPr>
        <w:t xml:space="preserve"> K. Renal dysfunction in patients with radioactive iodine-refractory thyroid cancer treated with tyrosine kinase inhibitors: A retrospective study. </w:t>
      </w:r>
      <w:r w:rsidRPr="00F0391A">
        <w:rPr>
          <w:rFonts w:ascii="Book Antiqua" w:eastAsia="Book Antiqua" w:hAnsi="Book Antiqua" w:cs="Book Antiqua"/>
          <w:i/>
          <w:iCs/>
          <w:color w:val="000000"/>
        </w:rPr>
        <w:t>Medicine (Baltimore)</w:t>
      </w:r>
      <w:r w:rsidRPr="00F0391A">
        <w:rPr>
          <w:rFonts w:ascii="Book Antiqua" w:eastAsia="Book Antiqua" w:hAnsi="Book Antiqua" w:cs="Book Antiqua"/>
          <w:color w:val="000000"/>
        </w:rPr>
        <w:t xml:space="preserve"> 2019; </w:t>
      </w:r>
      <w:r w:rsidRPr="00F0391A">
        <w:rPr>
          <w:rFonts w:ascii="Book Antiqua" w:eastAsia="Book Antiqua" w:hAnsi="Book Antiqua" w:cs="Book Antiqua"/>
          <w:b/>
          <w:bCs/>
          <w:color w:val="000000"/>
        </w:rPr>
        <w:t>98</w:t>
      </w:r>
      <w:r w:rsidRPr="00F0391A">
        <w:rPr>
          <w:rFonts w:ascii="Book Antiqua" w:eastAsia="Book Antiqua" w:hAnsi="Book Antiqua" w:cs="Book Antiqua"/>
          <w:color w:val="000000"/>
        </w:rPr>
        <w:t>: e17588 [PMID: 31626129 DOI: 10.1097/MD.0000000000017588]</w:t>
      </w:r>
    </w:p>
    <w:p w:rsidR="00164023" w:rsidRPr="00F0391A" w:rsidRDefault="00F35EA4">
      <w:pPr>
        <w:spacing w:line="360" w:lineRule="auto"/>
        <w:jc w:val="both"/>
      </w:pPr>
      <w:r w:rsidRPr="00F0391A">
        <w:rPr>
          <w:rFonts w:ascii="Book Antiqua" w:eastAsia="Book Antiqua" w:hAnsi="Book Antiqua" w:cs="Book Antiqua"/>
          <w:color w:val="000000"/>
        </w:rPr>
        <w:t xml:space="preserve">10 </w:t>
      </w:r>
      <w:proofErr w:type="spellStart"/>
      <w:r w:rsidRPr="00F0391A">
        <w:rPr>
          <w:rFonts w:ascii="Book Antiqua" w:eastAsia="Book Antiqua" w:hAnsi="Book Antiqua" w:cs="Book Antiqua"/>
          <w:b/>
          <w:bCs/>
          <w:color w:val="000000"/>
        </w:rPr>
        <w:t>Locati</w:t>
      </w:r>
      <w:proofErr w:type="spellEnd"/>
      <w:r w:rsidRPr="00F0391A">
        <w:rPr>
          <w:rFonts w:ascii="Book Antiqua" w:eastAsia="Book Antiqua" w:hAnsi="Book Antiqua" w:cs="Book Antiqua"/>
          <w:b/>
          <w:bCs/>
          <w:color w:val="000000"/>
        </w:rPr>
        <w:t xml:space="preserve"> LD</w:t>
      </w:r>
      <w:r w:rsidRPr="00F0391A">
        <w:rPr>
          <w:rFonts w:ascii="Book Antiqua" w:eastAsia="Book Antiqua" w:hAnsi="Book Antiqua" w:cs="Book Antiqua"/>
          <w:color w:val="000000"/>
        </w:rPr>
        <w:t xml:space="preserve">, </w:t>
      </w:r>
      <w:proofErr w:type="spellStart"/>
      <w:r w:rsidRPr="00F0391A">
        <w:rPr>
          <w:rFonts w:ascii="Book Antiqua" w:eastAsia="Book Antiqua" w:hAnsi="Book Antiqua" w:cs="Book Antiqua"/>
          <w:color w:val="000000"/>
        </w:rPr>
        <w:t>Piovesan</w:t>
      </w:r>
      <w:proofErr w:type="spellEnd"/>
      <w:r w:rsidRPr="00F0391A">
        <w:rPr>
          <w:rFonts w:ascii="Book Antiqua" w:eastAsia="Book Antiqua" w:hAnsi="Book Antiqua" w:cs="Book Antiqua"/>
          <w:color w:val="000000"/>
        </w:rPr>
        <w:t xml:space="preserve"> A, Durante C, </w:t>
      </w:r>
      <w:proofErr w:type="spellStart"/>
      <w:r w:rsidRPr="00F0391A">
        <w:rPr>
          <w:rFonts w:ascii="Book Antiqua" w:eastAsia="Book Antiqua" w:hAnsi="Book Antiqua" w:cs="Book Antiqua"/>
          <w:color w:val="000000"/>
        </w:rPr>
        <w:t>Bregni</w:t>
      </w:r>
      <w:proofErr w:type="spellEnd"/>
      <w:r w:rsidRPr="00F0391A">
        <w:rPr>
          <w:rFonts w:ascii="Book Antiqua" w:eastAsia="Book Antiqua" w:hAnsi="Book Antiqua" w:cs="Book Antiqua"/>
          <w:color w:val="000000"/>
        </w:rPr>
        <w:t xml:space="preserve"> M, </w:t>
      </w:r>
      <w:proofErr w:type="spellStart"/>
      <w:r w:rsidRPr="00F0391A">
        <w:rPr>
          <w:rFonts w:ascii="Book Antiqua" w:eastAsia="Book Antiqua" w:hAnsi="Book Antiqua" w:cs="Book Antiqua"/>
          <w:color w:val="000000"/>
        </w:rPr>
        <w:t>Castagna</w:t>
      </w:r>
      <w:proofErr w:type="spellEnd"/>
      <w:r w:rsidRPr="00F0391A">
        <w:rPr>
          <w:rFonts w:ascii="Book Antiqua" w:eastAsia="Book Antiqua" w:hAnsi="Book Antiqua" w:cs="Book Antiqua"/>
          <w:color w:val="000000"/>
        </w:rPr>
        <w:t xml:space="preserve"> MG, </w:t>
      </w:r>
      <w:proofErr w:type="spellStart"/>
      <w:r w:rsidRPr="00F0391A">
        <w:rPr>
          <w:rFonts w:ascii="Book Antiqua" w:eastAsia="Book Antiqua" w:hAnsi="Book Antiqua" w:cs="Book Antiqua"/>
          <w:color w:val="000000"/>
        </w:rPr>
        <w:t>Zovato</w:t>
      </w:r>
      <w:proofErr w:type="spellEnd"/>
      <w:r w:rsidRPr="00F0391A">
        <w:rPr>
          <w:rFonts w:ascii="Book Antiqua" w:eastAsia="Book Antiqua" w:hAnsi="Book Antiqua" w:cs="Book Antiqua"/>
          <w:color w:val="000000"/>
        </w:rPr>
        <w:t xml:space="preserve"> S, </w:t>
      </w:r>
      <w:proofErr w:type="spellStart"/>
      <w:r w:rsidRPr="00F0391A">
        <w:rPr>
          <w:rFonts w:ascii="Book Antiqua" w:eastAsia="Book Antiqua" w:hAnsi="Book Antiqua" w:cs="Book Antiqua"/>
          <w:color w:val="000000"/>
        </w:rPr>
        <w:t>Giusti</w:t>
      </w:r>
      <w:proofErr w:type="spellEnd"/>
      <w:r w:rsidRPr="00F0391A">
        <w:rPr>
          <w:rFonts w:ascii="Book Antiqua" w:eastAsia="Book Antiqua" w:hAnsi="Book Antiqua" w:cs="Book Antiqua"/>
          <w:color w:val="000000"/>
        </w:rPr>
        <w:t xml:space="preserve"> M, Ibrahim T, </w:t>
      </w:r>
      <w:proofErr w:type="spellStart"/>
      <w:r w:rsidRPr="00F0391A">
        <w:rPr>
          <w:rFonts w:ascii="Book Antiqua" w:eastAsia="Book Antiqua" w:hAnsi="Book Antiqua" w:cs="Book Antiqua"/>
          <w:color w:val="000000"/>
        </w:rPr>
        <w:t>Puxeddu</w:t>
      </w:r>
      <w:proofErr w:type="spellEnd"/>
      <w:r w:rsidRPr="00F0391A">
        <w:rPr>
          <w:rFonts w:ascii="Book Antiqua" w:eastAsia="Book Antiqua" w:hAnsi="Book Antiqua" w:cs="Book Antiqua"/>
          <w:color w:val="000000"/>
        </w:rPr>
        <w:t xml:space="preserve"> E, </w:t>
      </w:r>
      <w:proofErr w:type="spellStart"/>
      <w:r w:rsidRPr="00F0391A">
        <w:rPr>
          <w:rFonts w:ascii="Book Antiqua" w:eastAsia="Book Antiqua" w:hAnsi="Book Antiqua" w:cs="Book Antiqua"/>
          <w:color w:val="000000"/>
        </w:rPr>
        <w:t>Fedele</w:t>
      </w:r>
      <w:proofErr w:type="spellEnd"/>
      <w:r w:rsidRPr="00F0391A">
        <w:rPr>
          <w:rFonts w:ascii="Book Antiqua" w:eastAsia="Book Antiqua" w:hAnsi="Book Antiqua" w:cs="Book Antiqua"/>
          <w:color w:val="000000"/>
        </w:rPr>
        <w:t xml:space="preserve"> G, </w:t>
      </w:r>
      <w:proofErr w:type="spellStart"/>
      <w:r w:rsidRPr="00F0391A">
        <w:rPr>
          <w:rFonts w:ascii="Book Antiqua" w:eastAsia="Book Antiqua" w:hAnsi="Book Antiqua" w:cs="Book Antiqua"/>
          <w:color w:val="000000"/>
        </w:rPr>
        <w:t>Pellegriti</w:t>
      </w:r>
      <w:proofErr w:type="spellEnd"/>
      <w:r w:rsidRPr="00F0391A">
        <w:rPr>
          <w:rFonts w:ascii="Book Antiqua" w:eastAsia="Book Antiqua" w:hAnsi="Book Antiqua" w:cs="Book Antiqua"/>
          <w:color w:val="000000"/>
        </w:rPr>
        <w:t xml:space="preserve"> G, </w:t>
      </w:r>
      <w:proofErr w:type="spellStart"/>
      <w:r w:rsidRPr="00F0391A">
        <w:rPr>
          <w:rFonts w:ascii="Book Antiqua" w:eastAsia="Book Antiqua" w:hAnsi="Book Antiqua" w:cs="Book Antiqua"/>
          <w:color w:val="000000"/>
        </w:rPr>
        <w:t>Rinaldi</w:t>
      </w:r>
      <w:proofErr w:type="spellEnd"/>
      <w:r w:rsidRPr="00F0391A">
        <w:rPr>
          <w:rFonts w:ascii="Book Antiqua" w:eastAsia="Book Antiqua" w:hAnsi="Book Antiqua" w:cs="Book Antiqua"/>
          <w:color w:val="000000"/>
        </w:rPr>
        <w:t xml:space="preserve"> G, </w:t>
      </w:r>
      <w:proofErr w:type="spellStart"/>
      <w:r w:rsidRPr="00F0391A">
        <w:rPr>
          <w:rFonts w:ascii="Book Antiqua" w:eastAsia="Book Antiqua" w:hAnsi="Book Antiqua" w:cs="Book Antiqua"/>
          <w:color w:val="000000"/>
        </w:rPr>
        <w:t>Giuffrida</w:t>
      </w:r>
      <w:proofErr w:type="spellEnd"/>
      <w:r w:rsidRPr="00F0391A">
        <w:rPr>
          <w:rFonts w:ascii="Book Antiqua" w:eastAsia="Book Antiqua" w:hAnsi="Book Antiqua" w:cs="Book Antiqua"/>
          <w:color w:val="000000"/>
        </w:rPr>
        <w:t xml:space="preserve"> D, </w:t>
      </w:r>
      <w:proofErr w:type="spellStart"/>
      <w:r w:rsidRPr="00F0391A">
        <w:rPr>
          <w:rFonts w:ascii="Book Antiqua" w:eastAsia="Book Antiqua" w:hAnsi="Book Antiqua" w:cs="Book Antiqua"/>
          <w:color w:val="000000"/>
        </w:rPr>
        <w:t>Verderame</w:t>
      </w:r>
      <w:proofErr w:type="spellEnd"/>
      <w:r w:rsidRPr="00F0391A">
        <w:rPr>
          <w:rFonts w:ascii="Book Antiqua" w:eastAsia="Book Antiqua" w:hAnsi="Book Antiqua" w:cs="Book Antiqua"/>
          <w:color w:val="000000"/>
        </w:rPr>
        <w:t xml:space="preserve"> F, </w:t>
      </w:r>
      <w:proofErr w:type="spellStart"/>
      <w:r w:rsidRPr="00F0391A">
        <w:rPr>
          <w:rFonts w:ascii="Book Antiqua" w:eastAsia="Book Antiqua" w:hAnsi="Book Antiqua" w:cs="Book Antiqua"/>
          <w:color w:val="000000"/>
        </w:rPr>
        <w:t>Bertolini</w:t>
      </w:r>
      <w:proofErr w:type="spellEnd"/>
      <w:r w:rsidRPr="00F0391A">
        <w:rPr>
          <w:rFonts w:ascii="Book Antiqua" w:eastAsia="Book Antiqua" w:hAnsi="Book Antiqua" w:cs="Book Antiqua"/>
          <w:color w:val="000000"/>
        </w:rPr>
        <w:t xml:space="preserve"> F, </w:t>
      </w:r>
      <w:proofErr w:type="spellStart"/>
      <w:r w:rsidRPr="00F0391A">
        <w:rPr>
          <w:rFonts w:ascii="Book Antiqua" w:eastAsia="Book Antiqua" w:hAnsi="Book Antiqua" w:cs="Book Antiqua"/>
          <w:color w:val="000000"/>
        </w:rPr>
        <w:t>Bergamini</w:t>
      </w:r>
      <w:proofErr w:type="spellEnd"/>
      <w:r w:rsidRPr="00F0391A">
        <w:rPr>
          <w:rFonts w:ascii="Book Antiqua" w:eastAsia="Book Antiqua" w:hAnsi="Book Antiqua" w:cs="Book Antiqua"/>
          <w:color w:val="000000"/>
        </w:rPr>
        <w:t xml:space="preserve"> C, </w:t>
      </w:r>
      <w:proofErr w:type="spellStart"/>
      <w:r w:rsidRPr="00F0391A">
        <w:rPr>
          <w:rFonts w:ascii="Book Antiqua" w:eastAsia="Book Antiqua" w:hAnsi="Book Antiqua" w:cs="Book Antiqua"/>
          <w:color w:val="000000"/>
        </w:rPr>
        <w:t>Nervo</w:t>
      </w:r>
      <w:proofErr w:type="spellEnd"/>
      <w:r w:rsidRPr="00F0391A">
        <w:rPr>
          <w:rFonts w:ascii="Book Antiqua" w:eastAsia="Book Antiqua" w:hAnsi="Book Antiqua" w:cs="Book Antiqua"/>
          <w:color w:val="000000"/>
        </w:rPr>
        <w:t xml:space="preserve"> A, </w:t>
      </w:r>
      <w:proofErr w:type="spellStart"/>
      <w:r w:rsidRPr="00F0391A">
        <w:rPr>
          <w:rFonts w:ascii="Book Antiqua" w:eastAsia="Book Antiqua" w:hAnsi="Book Antiqua" w:cs="Book Antiqua"/>
          <w:color w:val="000000"/>
        </w:rPr>
        <w:t>Grani</w:t>
      </w:r>
      <w:proofErr w:type="spellEnd"/>
      <w:r w:rsidRPr="00F0391A">
        <w:rPr>
          <w:rFonts w:ascii="Book Antiqua" w:eastAsia="Book Antiqua" w:hAnsi="Book Antiqua" w:cs="Book Antiqua"/>
          <w:color w:val="000000"/>
        </w:rPr>
        <w:t xml:space="preserve"> G, </w:t>
      </w:r>
      <w:proofErr w:type="spellStart"/>
      <w:r w:rsidRPr="00F0391A">
        <w:rPr>
          <w:rFonts w:ascii="Book Antiqua" w:eastAsia="Book Antiqua" w:hAnsi="Book Antiqua" w:cs="Book Antiqua"/>
          <w:color w:val="000000"/>
        </w:rPr>
        <w:t>Rizzati</w:t>
      </w:r>
      <w:proofErr w:type="spellEnd"/>
      <w:r w:rsidRPr="00F0391A">
        <w:rPr>
          <w:rFonts w:ascii="Book Antiqua" w:eastAsia="Book Antiqua" w:hAnsi="Book Antiqua" w:cs="Book Antiqua"/>
          <w:color w:val="000000"/>
        </w:rPr>
        <w:t xml:space="preserve"> S, </w:t>
      </w:r>
      <w:proofErr w:type="spellStart"/>
      <w:r w:rsidRPr="00F0391A">
        <w:rPr>
          <w:rFonts w:ascii="Book Antiqua" w:eastAsia="Book Antiqua" w:hAnsi="Book Antiqua" w:cs="Book Antiqua"/>
          <w:color w:val="000000"/>
        </w:rPr>
        <w:t>Morelli</w:t>
      </w:r>
      <w:proofErr w:type="spellEnd"/>
      <w:r w:rsidRPr="00F0391A">
        <w:rPr>
          <w:rFonts w:ascii="Book Antiqua" w:eastAsia="Book Antiqua" w:hAnsi="Book Antiqua" w:cs="Book Antiqua"/>
          <w:color w:val="000000"/>
        </w:rPr>
        <w:t xml:space="preserve"> S, </w:t>
      </w:r>
      <w:proofErr w:type="spellStart"/>
      <w:r w:rsidRPr="00F0391A">
        <w:rPr>
          <w:rFonts w:ascii="Book Antiqua" w:eastAsia="Book Antiqua" w:hAnsi="Book Antiqua" w:cs="Book Antiqua"/>
          <w:color w:val="000000"/>
        </w:rPr>
        <w:t>Puliafito</w:t>
      </w:r>
      <w:proofErr w:type="spellEnd"/>
      <w:r w:rsidRPr="00F0391A">
        <w:rPr>
          <w:rFonts w:ascii="Book Antiqua" w:eastAsia="Book Antiqua" w:hAnsi="Book Antiqua" w:cs="Book Antiqua"/>
          <w:color w:val="000000"/>
        </w:rPr>
        <w:t xml:space="preserve"> I, </w:t>
      </w:r>
      <w:proofErr w:type="spellStart"/>
      <w:r w:rsidRPr="00F0391A">
        <w:rPr>
          <w:rFonts w:ascii="Book Antiqua" w:eastAsia="Book Antiqua" w:hAnsi="Book Antiqua" w:cs="Book Antiqua"/>
          <w:color w:val="000000"/>
        </w:rPr>
        <w:t>Elisei</w:t>
      </w:r>
      <w:proofErr w:type="spellEnd"/>
      <w:r w:rsidRPr="00F0391A">
        <w:rPr>
          <w:rFonts w:ascii="Book Antiqua" w:eastAsia="Book Antiqua" w:hAnsi="Book Antiqua" w:cs="Book Antiqua"/>
          <w:color w:val="000000"/>
        </w:rPr>
        <w:t xml:space="preserve"> R. Real-world efficacy and safety of </w:t>
      </w:r>
      <w:proofErr w:type="spellStart"/>
      <w:r w:rsidRPr="00F0391A">
        <w:rPr>
          <w:rFonts w:ascii="Book Antiqua" w:eastAsia="Book Antiqua" w:hAnsi="Book Antiqua" w:cs="Book Antiqua"/>
          <w:color w:val="000000"/>
        </w:rPr>
        <w:t>lenvatinib</w:t>
      </w:r>
      <w:proofErr w:type="spellEnd"/>
      <w:r w:rsidRPr="00F0391A">
        <w:rPr>
          <w:rFonts w:ascii="Book Antiqua" w:eastAsia="Book Antiqua" w:hAnsi="Book Antiqua" w:cs="Book Antiqua"/>
          <w:color w:val="000000"/>
        </w:rPr>
        <w:t xml:space="preserve">: data from a compassionate use in the treatment of radioactive iodine-refractory differentiated thyroid cancer patients in Italy. </w:t>
      </w:r>
      <w:proofErr w:type="spellStart"/>
      <w:r w:rsidRPr="00F0391A">
        <w:rPr>
          <w:rFonts w:ascii="Book Antiqua" w:eastAsia="Book Antiqua" w:hAnsi="Book Antiqua" w:cs="Book Antiqua"/>
          <w:i/>
          <w:iCs/>
          <w:color w:val="000000"/>
        </w:rPr>
        <w:t>Eur</w:t>
      </w:r>
      <w:proofErr w:type="spellEnd"/>
      <w:r w:rsidRPr="00F0391A">
        <w:rPr>
          <w:rFonts w:ascii="Book Antiqua" w:eastAsia="Book Antiqua" w:hAnsi="Book Antiqua" w:cs="Book Antiqua"/>
          <w:i/>
          <w:iCs/>
          <w:color w:val="000000"/>
        </w:rPr>
        <w:t xml:space="preserve"> J Cancer</w:t>
      </w:r>
      <w:r w:rsidRPr="00F0391A">
        <w:rPr>
          <w:rFonts w:ascii="Book Antiqua" w:eastAsia="Book Antiqua" w:hAnsi="Book Antiqua" w:cs="Book Antiqua"/>
          <w:color w:val="000000"/>
        </w:rPr>
        <w:t xml:space="preserve"> 2019; </w:t>
      </w:r>
      <w:r w:rsidRPr="00F0391A">
        <w:rPr>
          <w:rFonts w:ascii="Book Antiqua" w:eastAsia="Book Antiqua" w:hAnsi="Book Antiqua" w:cs="Book Antiqua"/>
          <w:b/>
          <w:bCs/>
          <w:color w:val="000000"/>
        </w:rPr>
        <w:t>118</w:t>
      </w:r>
      <w:r w:rsidRPr="00F0391A">
        <w:rPr>
          <w:rFonts w:ascii="Book Antiqua" w:eastAsia="Book Antiqua" w:hAnsi="Book Antiqua" w:cs="Book Antiqua"/>
          <w:color w:val="000000"/>
        </w:rPr>
        <w:t>: 35-40 [PMID: 31299580 DOI: 10.1016/j.ejca.2019.05.031]</w:t>
      </w:r>
    </w:p>
    <w:p w:rsidR="00164023" w:rsidRPr="00F0391A" w:rsidRDefault="00F35EA4">
      <w:pPr>
        <w:spacing w:line="360" w:lineRule="auto"/>
        <w:jc w:val="both"/>
      </w:pPr>
      <w:r w:rsidRPr="00F0391A">
        <w:rPr>
          <w:rFonts w:ascii="Book Antiqua" w:eastAsia="Book Antiqua" w:hAnsi="Book Antiqua" w:cs="Book Antiqua"/>
          <w:color w:val="000000"/>
        </w:rPr>
        <w:t xml:space="preserve">11 </w:t>
      </w:r>
      <w:proofErr w:type="spellStart"/>
      <w:r w:rsidRPr="00F0391A">
        <w:rPr>
          <w:rFonts w:ascii="Book Antiqua" w:eastAsia="Book Antiqua" w:hAnsi="Book Antiqua" w:cs="Book Antiqua"/>
          <w:b/>
          <w:bCs/>
          <w:color w:val="000000"/>
        </w:rPr>
        <w:t>Boursiquot</w:t>
      </w:r>
      <w:proofErr w:type="spellEnd"/>
      <w:r w:rsidRPr="00F0391A">
        <w:rPr>
          <w:rFonts w:ascii="Book Antiqua" w:eastAsia="Book Antiqua" w:hAnsi="Book Antiqua" w:cs="Book Antiqua"/>
          <w:b/>
          <w:bCs/>
          <w:color w:val="000000"/>
        </w:rPr>
        <w:t xml:space="preserve"> BC</w:t>
      </w:r>
      <w:r w:rsidRPr="00F0391A">
        <w:rPr>
          <w:rFonts w:ascii="Book Antiqua" w:eastAsia="Book Antiqua" w:hAnsi="Book Antiqua" w:cs="Book Antiqua"/>
          <w:color w:val="000000"/>
        </w:rPr>
        <w:t xml:space="preserve">, </w:t>
      </w:r>
      <w:proofErr w:type="spellStart"/>
      <w:r w:rsidRPr="00F0391A">
        <w:rPr>
          <w:rFonts w:ascii="Book Antiqua" w:eastAsia="Book Antiqua" w:hAnsi="Book Antiqua" w:cs="Book Antiqua"/>
          <w:color w:val="000000"/>
        </w:rPr>
        <w:t>Zabor</w:t>
      </w:r>
      <w:proofErr w:type="spellEnd"/>
      <w:r w:rsidRPr="00F0391A">
        <w:rPr>
          <w:rFonts w:ascii="Book Antiqua" w:eastAsia="Book Antiqua" w:hAnsi="Book Antiqua" w:cs="Book Antiqua"/>
          <w:color w:val="000000"/>
        </w:rPr>
        <w:t xml:space="preserve"> EC, </w:t>
      </w:r>
      <w:proofErr w:type="spellStart"/>
      <w:r w:rsidRPr="00F0391A">
        <w:rPr>
          <w:rFonts w:ascii="Book Antiqua" w:eastAsia="Book Antiqua" w:hAnsi="Book Antiqua" w:cs="Book Antiqua"/>
          <w:color w:val="000000"/>
        </w:rPr>
        <w:t>Glezerman</w:t>
      </w:r>
      <w:proofErr w:type="spellEnd"/>
      <w:r w:rsidRPr="00F0391A">
        <w:rPr>
          <w:rFonts w:ascii="Book Antiqua" w:eastAsia="Book Antiqua" w:hAnsi="Book Antiqua" w:cs="Book Antiqua"/>
          <w:color w:val="000000"/>
        </w:rPr>
        <w:t xml:space="preserve"> IG, </w:t>
      </w:r>
      <w:proofErr w:type="spellStart"/>
      <w:r w:rsidRPr="00F0391A">
        <w:rPr>
          <w:rFonts w:ascii="Book Antiqua" w:eastAsia="Book Antiqua" w:hAnsi="Book Antiqua" w:cs="Book Antiqua"/>
          <w:color w:val="000000"/>
        </w:rPr>
        <w:t>Jaimes</w:t>
      </w:r>
      <w:proofErr w:type="spellEnd"/>
      <w:r w:rsidRPr="00F0391A">
        <w:rPr>
          <w:rFonts w:ascii="Book Antiqua" w:eastAsia="Book Antiqua" w:hAnsi="Book Antiqua" w:cs="Book Antiqua"/>
          <w:color w:val="000000"/>
        </w:rPr>
        <w:t xml:space="preserve"> EA. Hypertension and VEGF (Vascular Endothelial Growth Factor) Receptor Tyrosine Kinase Inhibition: Effects on Renal Function. </w:t>
      </w:r>
      <w:r w:rsidRPr="00F0391A">
        <w:rPr>
          <w:rFonts w:ascii="Book Antiqua" w:eastAsia="Book Antiqua" w:hAnsi="Book Antiqua" w:cs="Book Antiqua"/>
          <w:i/>
          <w:iCs/>
          <w:color w:val="000000"/>
        </w:rPr>
        <w:t>Hypertension</w:t>
      </w:r>
      <w:r w:rsidRPr="00F0391A">
        <w:rPr>
          <w:rFonts w:ascii="Book Antiqua" w:eastAsia="Book Antiqua" w:hAnsi="Book Antiqua" w:cs="Book Antiqua"/>
          <w:color w:val="000000"/>
        </w:rPr>
        <w:t xml:space="preserve"> 2017 [PMID: 28739979 DOI: 10.1161/HYPERTENSIONAHA.117.09275]</w:t>
      </w:r>
    </w:p>
    <w:p w:rsidR="00164023" w:rsidRPr="00F0391A" w:rsidRDefault="00F35EA4">
      <w:pPr>
        <w:spacing w:line="360" w:lineRule="auto"/>
        <w:jc w:val="both"/>
      </w:pPr>
      <w:r w:rsidRPr="00F0391A">
        <w:rPr>
          <w:rFonts w:ascii="Book Antiqua" w:eastAsia="Book Antiqua" w:hAnsi="Book Antiqua" w:cs="Book Antiqua"/>
          <w:color w:val="000000"/>
        </w:rPr>
        <w:t xml:space="preserve">12 </w:t>
      </w:r>
      <w:proofErr w:type="spellStart"/>
      <w:r w:rsidRPr="00F0391A">
        <w:rPr>
          <w:rFonts w:ascii="Book Antiqua" w:eastAsia="Book Antiqua" w:hAnsi="Book Antiqua" w:cs="Book Antiqua"/>
          <w:b/>
          <w:bCs/>
          <w:color w:val="000000"/>
        </w:rPr>
        <w:t>Eremina</w:t>
      </w:r>
      <w:proofErr w:type="spellEnd"/>
      <w:r w:rsidRPr="00F0391A">
        <w:rPr>
          <w:rFonts w:ascii="Book Antiqua" w:eastAsia="Book Antiqua" w:hAnsi="Book Antiqua" w:cs="Book Antiqua"/>
          <w:b/>
          <w:bCs/>
          <w:color w:val="000000"/>
        </w:rPr>
        <w:t xml:space="preserve"> V</w:t>
      </w:r>
      <w:r w:rsidRPr="00F0391A">
        <w:rPr>
          <w:rFonts w:ascii="Book Antiqua" w:eastAsia="Book Antiqua" w:hAnsi="Book Antiqua" w:cs="Book Antiqua"/>
          <w:color w:val="000000"/>
        </w:rPr>
        <w:t xml:space="preserve">, Jefferson JA, </w:t>
      </w:r>
      <w:proofErr w:type="spellStart"/>
      <w:r w:rsidRPr="00F0391A">
        <w:rPr>
          <w:rFonts w:ascii="Book Antiqua" w:eastAsia="Book Antiqua" w:hAnsi="Book Antiqua" w:cs="Book Antiqua"/>
          <w:color w:val="000000"/>
        </w:rPr>
        <w:t>Kowalewska</w:t>
      </w:r>
      <w:proofErr w:type="spellEnd"/>
      <w:r w:rsidRPr="00F0391A">
        <w:rPr>
          <w:rFonts w:ascii="Book Antiqua" w:eastAsia="Book Antiqua" w:hAnsi="Book Antiqua" w:cs="Book Antiqua"/>
          <w:color w:val="000000"/>
        </w:rPr>
        <w:t xml:space="preserve"> J, </w:t>
      </w:r>
      <w:proofErr w:type="spellStart"/>
      <w:r w:rsidRPr="00F0391A">
        <w:rPr>
          <w:rFonts w:ascii="Book Antiqua" w:eastAsia="Book Antiqua" w:hAnsi="Book Antiqua" w:cs="Book Antiqua"/>
          <w:color w:val="000000"/>
        </w:rPr>
        <w:t>Hochster</w:t>
      </w:r>
      <w:proofErr w:type="spellEnd"/>
      <w:r w:rsidRPr="00F0391A">
        <w:rPr>
          <w:rFonts w:ascii="Book Antiqua" w:eastAsia="Book Antiqua" w:hAnsi="Book Antiqua" w:cs="Book Antiqua"/>
          <w:color w:val="000000"/>
        </w:rPr>
        <w:t xml:space="preserve"> H, Haas M, </w:t>
      </w:r>
      <w:proofErr w:type="spellStart"/>
      <w:r w:rsidRPr="00F0391A">
        <w:rPr>
          <w:rFonts w:ascii="Book Antiqua" w:eastAsia="Book Antiqua" w:hAnsi="Book Antiqua" w:cs="Book Antiqua"/>
          <w:color w:val="000000"/>
        </w:rPr>
        <w:t>Weisstuch</w:t>
      </w:r>
      <w:proofErr w:type="spellEnd"/>
      <w:r w:rsidRPr="00F0391A">
        <w:rPr>
          <w:rFonts w:ascii="Book Antiqua" w:eastAsia="Book Antiqua" w:hAnsi="Book Antiqua" w:cs="Book Antiqua"/>
          <w:color w:val="000000"/>
        </w:rPr>
        <w:t xml:space="preserve"> J, Richardson C, Kopp JB, </w:t>
      </w:r>
      <w:proofErr w:type="spellStart"/>
      <w:r w:rsidRPr="00F0391A">
        <w:rPr>
          <w:rFonts w:ascii="Book Antiqua" w:eastAsia="Book Antiqua" w:hAnsi="Book Antiqua" w:cs="Book Antiqua"/>
          <w:color w:val="000000"/>
        </w:rPr>
        <w:t>Kabir</w:t>
      </w:r>
      <w:proofErr w:type="spellEnd"/>
      <w:r w:rsidRPr="00F0391A">
        <w:rPr>
          <w:rFonts w:ascii="Book Antiqua" w:eastAsia="Book Antiqua" w:hAnsi="Book Antiqua" w:cs="Book Antiqua"/>
          <w:color w:val="000000"/>
        </w:rPr>
        <w:t xml:space="preserve"> MG, </w:t>
      </w:r>
      <w:proofErr w:type="spellStart"/>
      <w:r w:rsidRPr="00F0391A">
        <w:rPr>
          <w:rFonts w:ascii="Book Antiqua" w:eastAsia="Book Antiqua" w:hAnsi="Book Antiqua" w:cs="Book Antiqua"/>
          <w:color w:val="000000"/>
        </w:rPr>
        <w:t>Backx</w:t>
      </w:r>
      <w:proofErr w:type="spellEnd"/>
      <w:r w:rsidRPr="00F0391A">
        <w:rPr>
          <w:rFonts w:ascii="Book Antiqua" w:eastAsia="Book Antiqua" w:hAnsi="Book Antiqua" w:cs="Book Antiqua"/>
          <w:color w:val="000000"/>
        </w:rPr>
        <w:t xml:space="preserve"> PH, Gerber HP, Ferrara N, </w:t>
      </w:r>
      <w:proofErr w:type="spellStart"/>
      <w:r w:rsidRPr="00F0391A">
        <w:rPr>
          <w:rFonts w:ascii="Book Antiqua" w:eastAsia="Book Antiqua" w:hAnsi="Book Antiqua" w:cs="Book Antiqua"/>
          <w:color w:val="000000"/>
        </w:rPr>
        <w:t>Barisoni</w:t>
      </w:r>
      <w:proofErr w:type="spellEnd"/>
      <w:r w:rsidRPr="00F0391A">
        <w:rPr>
          <w:rFonts w:ascii="Book Antiqua" w:eastAsia="Book Antiqua" w:hAnsi="Book Antiqua" w:cs="Book Antiqua"/>
          <w:color w:val="000000"/>
        </w:rPr>
        <w:t xml:space="preserve"> L, </w:t>
      </w:r>
      <w:proofErr w:type="spellStart"/>
      <w:r w:rsidRPr="00F0391A">
        <w:rPr>
          <w:rFonts w:ascii="Book Antiqua" w:eastAsia="Book Antiqua" w:hAnsi="Book Antiqua" w:cs="Book Antiqua"/>
          <w:color w:val="000000"/>
        </w:rPr>
        <w:t>Alpers</w:t>
      </w:r>
      <w:proofErr w:type="spellEnd"/>
      <w:r w:rsidRPr="00F0391A">
        <w:rPr>
          <w:rFonts w:ascii="Book Antiqua" w:eastAsia="Book Antiqua" w:hAnsi="Book Antiqua" w:cs="Book Antiqua"/>
          <w:color w:val="000000"/>
        </w:rPr>
        <w:t xml:space="preserve"> CE, </w:t>
      </w:r>
      <w:proofErr w:type="spellStart"/>
      <w:r w:rsidRPr="00F0391A">
        <w:rPr>
          <w:rFonts w:ascii="Book Antiqua" w:eastAsia="Book Antiqua" w:hAnsi="Book Antiqua" w:cs="Book Antiqua"/>
          <w:color w:val="000000"/>
        </w:rPr>
        <w:t>Quaggin</w:t>
      </w:r>
      <w:proofErr w:type="spellEnd"/>
      <w:r w:rsidRPr="00F0391A">
        <w:rPr>
          <w:rFonts w:ascii="Book Antiqua" w:eastAsia="Book Antiqua" w:hAnsi="Book Antiqua" w:cs="Book Antiqua"/>
          <w:color w:val="000000"/>
        </w:rPr>
        <w:t xml:space="preserve"> SE. VEGF inhibition and renal thrombotic </w:t>
      </w:r>
      <w:proofErr w:type="spellStart"/>
      <w:r w:rsidRPr="00F0391A">
        <w:rPr>
          <w:rFonts w:ascii="Book Antiqua" w:eastAsia="Book Antiqua" w:hAnsi="Book Antiqua" w:cs="Book Antiqua"/>
          <w:color w:val="000000"/>
        </w:rPr>
        <w:t>microangiopathy</w:t>
      </w:r>
      <w:proofErr w:type="spellEnd"/>
      <w:r w:rsidRPr="00F0391A">
        <w:rPr>
          <w:rFonts w:ascii="Book Antiqua" w:eastAsia="Book Antiqua" w:hAnsi="Book Antiqua" w:cs="Book Antiqua"/>
          <w:color w:val="000000"/>
        </w:rPr>
        <w:t xml:space="preserve">. </w:t>
      </w:r>
      <w:r w:rsidRPr="00F0391A">
        <w:rPr>
          <w:rFonts w:ascii="Book Antiqua" w:eastAsia="Book Antiqua" w:hAnsi="Book Antiqua" w:cs="Book Antiqua"/>
          <w:i/>
          <w:iCs/>
          <w:color w:val="000000"/>
        </w:rPr>
        <w:t xml:space="preserve">N </w:t>
      </w:r>
      <w:proofErr w:type="spellStart"/>
      <w:r w:rsidRPr="00F0391A">
        <w:rPr>
          <w:rFonts w:ascii="Book Antiqua" w:eastAsia="Book Antiqua" w:hAnsi="Book Antiqua" w:cs="Book Antiqua"/>
          <w:i/>
          <w:iCs/>
          <w:color w:val="000000"/>
        </w:rPr>
        <w:t>Engl</w:t>
      </w:r>
      <w:proofErr w:type="spellEnd"/>
      <w:r w:rsidRPr="00F0391A">
        <w:rPr>
          <w:rFonts w:ascii="Book Antiqua" w:eastAsia="Book Antiqua" w:hAnsi="Book Antiqua" w:cs="Book Antiqua"/>
          <w:i/>
          <w:iCs/>
          <w:color w:val="000000"/>
        </w:rPr>
        <w:t xml:space="preserve"> J Med</w:t>
      </w:r>
      <w:r w:rsidRPr="00F0391A">
        <w:rPr>
          <w:rFonts w:ascii="Book Antiqua" w:eastAsia="Book Antiqua" w:hAnsi="Book Antiqua" w:cs="Book Antiqua"/>
          <w:color w:val="000000"/>
        </w:rPr>
        <w:t xml:space="preserve"> 2008; </w:t>
      </w:r>
      <w:r w:rsidRPr="00F0391A">
        <w:rPr>
          <w:rFonts w:ascii="Book Antiqua" w:eastAsia="Book Antiqua" w:hAnsi="Book Antiqua" w:cs="Book Antiqua"/>
          <w:b/>
          <w:bCs/>
          <w:color w:val="000000"/>
        </w:rPr>
        <w:t>358</w:t>
      </w:r>
      <w:r w:rsidRPr="00F0391A">
        <w:rPr>
          <w:rFonts w:ascii="Book Antiqua" w:eastAsia="Book Antiqua" w:hAnsi="Book Antiqua" w:cs="Book Antiqua"/>
          <w:color w:val="000000"/>
        </w:rPr>
        <w:t>: 1129-1136 [PMID: 18337603 DOI: 10.1056/NEJMoa0707330]</w:t>
      </w:r>
    </w:p>
    <w:p w:rsidR="00164023" w:rsidRPr="00F0391A" w:rsidRDefault="00F35EA4">
      <w:pPr>
        <w:spacing w:line="360" w:lineRule="auto"/>
        <w:jc w:val="both"/>
      </w:pPr>
      <w:proofErr w:type="gramStart"/>
      <w:r w:rsidRPr="00F0391A">
        <w:rPr>
          <w:rFonts w:ascii="Book Antiqua" w:eastAsia="Book Antiqua" w:hAnsi="Book Antiqua" w:cs="Book Antiqua"/>
          <w:color w:val="000000"/>
        </w:rPr>
        <w:t xml:space="preserve">13 </w:t>
      </w:r>
      <w:proofErr w:type="spellStart"/>
      <w:r w:rsidRPr="00F0391A">
        <w:rPr>
          <w:rFonts w:ascii="Book Antiqua" w:eastAsia="Book Antiqua" w:hAnsi="Book Antiqua" w:cs="Book Antiqua"/>
          <w:b/>
          <w:bCs/>
          <w:color w:val="000000"/>
        </w:rPr>
        <w:t>Tryggvason</w:t>
      </w:r>
      <w:proofErr w:type="spellEnd"/>
      <w:r w:rsidRPr="00F0391A">
        <w:rPr>
          <w:rFonts w:ascii="Book Antiqua" w:eastAsia="Book Antiqua" w:hAnsi="Book Antiqua" w:cs="Book Antiqua"/>
          <w:b/>
          <w:bCs/>
          <w:color w:val="000000"/>
        </w:rPr>
        <w:t xml:space="preserve"> K</w:t>
      </w:r>
      <w:r w:rsidRPr="00F0391A">
        <w:rPr>
          <w:rFonts w:ascii="Book Antiqua" w:eastAsia="Book Antiqua" w:hAnsi="Book Antiqua" w:cs="Book Antiqua"/>
          <w:color w:val="000000"/>
        </w:rPr>
        <w:t xml:space="preserve">, </w:t>
      </w:r>
      <w:proofErr w:type="spellStart"/>
      <w:r w:rsidRPr="00F0391A">
        <w:rPr>
          <w:rFonts w:ascii="Book Antiqua" w:eastAsia="Book Antiqua" w:hAnsi="Book Antiqua" w:cs="Book Antiqua"/>
          <w:color w:val="000000"/>
        </w:rPr>
        <w:t>Patrakka</w:t>
      </w:r>
      <w:proofErr w:type="spellEnd"/>
      <w:r w:rsidRPr="00F0391A">
        <w:rPr>
          <w:rFonts w:ascii="Book Antiqua" w:eastAsia="Book Antiqua" w:hAnsi="Book Antiqua" w:cs="Book Antiqua"/>
          <w:color w:val="000000"/>
        </w:rPr>
        <w:t xml:space="preserve"> J, </w:t>
      </w:r>
      <w:proofErr w:type="spellStart"/>
      <w:r w:rsidRPr="00F0391A">
        <w:rPr>
          <w:rFonts w:ascii="Book Antiqua" w:eastAsia="Book Antiqua" w:hAnsi="Book Antiqua" w:cs="Book Antiqua"/>
          <w:color w:val="000000"/>
        </w:rPr>
        <w:t>Wartiovaara</w:t>
      </w:r>
      <w:proofErr w:type="spellEnd"/>
      <w:r w:rsidRPr="00F0391A">
        <w:rPr>
          <w:rFonts w:ascii="Book Antiqua" w:eastAsia="Book Antiqua" w:hAnsi="Book Antiqua" w:cs="Book Antiqua"/>
          <w:color w:val="000000"/>
        </w:rPr>
        <w:t xml:space="preserve"> J. Hereditary proteinuria syndromes and mechanisms of proteinuria.</w:t>
      </w:r>
      <w:proofErr w:type="gramEnd"/>
      <w:r w:rsidRPr="00F0391A">
        <w:rPr>
          <w:rFonts w:ascii="Book Antiqua" w:eastAsia="Book Antiqua" w:hAnsi="Book Antiqua" w:cs="Book Antiqua"/>
          <w:color w:val="000000"/>
        </w:rPr>
        <w:t xml:space="preserve"> </w:t>
      </w:r>
      <w:r w:rsidRPr="00F0391A">
        <w:rPr>
          <w:rFonts w:ascii="Book Antiqua" w:eastAsia="Book Antiqua" w:hAnsi="Book Antiqua" w:cs="Book Antiqua"/>
          <w:i/>
          <w:iCs/>
          <w:color w:val="000000"/>
        </w:rPr>
        <w:t xml:space="preserve">N </w:t>
      </w:r>
      <w:proofErr w:type="spellStart"/>
      <w:r w:rsidRPr="00F0391A">
        <w:rPr>
          <w:rFonts w:ascii="Book Antiqua" w:eastAsia="Book Antiqua" w:hAnsi="Book Antiqua" w:cs="Book Antiqua"/>
          <w:i/>
          <w:iCs/>
          <w:color w:val="000000"/>
        </w:rPr>
        <w:t>Engl</w:t>
      </w:r>
      <w:proofErr w:type="spellEnd"/>
      <w:r w:rsidRPr="00F0391A">
        <w:rPr>
          <w:rFonts w:ascii="Book Antiqua" w:eastAsia="Book Antiqua" w:hAnsi="Book Antiqua" w:cs="Book Antiqua"/>
          <w:i/>
          <w:iCs/>
          <w:color w:val="000000"/>
        </w:rPr>
        <w:t xml:space="preserve"> J Med</w:t>
      </w:r>
      <w:r w:rsidRPr="00F0391A">
        <w:rPr>
          <w:rFonts w:ascii="Book Antiqua" w:eastAsia="Book Antiqua" w:hAnsi="Book Antiqua" w:cs="Book Antiqua"/>
          <w:color w:val="000000"/>
        </w:rPr>
        <w:t xml:space="preserve"> 2006; </w:t>
      </w:r>
      <w:r w:rsidRPr="00F0391A">
        <w:rPr>
          <w:rFonts w:ascii="Book Antiqua" w:eastAsia="Book Antiqua" w:hAnsi="Book Antiqua" w:cs="Book Antiqua"/>
          <w:b/>
          <w:bCs/>
          <w:color w:val="000000"/>
        </w:rPr>
        <w:t>354</w:t>
      </w:r>
      <w:r w:rsidRPr="00F0391A">
        <w:rPr>
          <w:rFonts w:ascii="Book Antiqua" w:eastAsia="Book Antiqua" w:hAnsi="Book Antiqua" w:cs="Book Antiqua"/>
          <w:color w:val="000000"/>
        </w:rPr>
        <w:t>: 1387-1401 [PMID: 16571882 DOI: 10.1056/NEJMra052131]</w:t>
      </w:r>
    </w:p>
    <w:p w:rsidR="00164023" w:rsidRPr="00F0391A" w:rsidRDefault="00F35EA4">
      <w:pPr>
        <w:spacing w:line="360" w:lineRule="auto"/>
        <w:jc w:val="both"/>
      </w:pPr>
      <w:r w:rsidRPr="00F0391A">
        <w:rPr>
          <w:rFonts w:ascii="Book Antiqua" w:eastAsia="Book Antiqua" w:hAnsi="Book Antiqua" w:cs="Book Antiqua"/>
          <w:color w:val="000000"/>
        </w:rPr>
        <w:t xml:space="preserve">14 </w:t>
      </w:r>
      <w:r w:rsidRPr="00F0391A">
        <w:rPr>
          <w:rFonts w:ascii="Book Antiqua" w:eastAsia="Book Antiqua" w:hAnsi="Book Antiqua" w:cs="Book Antiqua"/>
          <w:b/>
          <w:bCs/>
          <w:color w:val="000000"/>
        </w:rPr>
        <w:t>Horowitz JR</w:t>
      </w:r>
      <w:r w:rsidRPr="00F0391A">
        <w:rPr>
          <w:rFonts w:ascii="Book Antiqua" w:eastAsia="Book Antiqua" w:hAnsi="Book Antiqua" w:cs="Book Antiqua"/>
          <w:color w:val="000000"/>
        </w:rPr>
        <w:t xml:space="preserve">, </w:t>
      </w:r>
      <w:proofErr w:type="spellStart"/>
      <w:r w:rsidRPr="00F0391A">
        <w:rPr>
          <w:rFonts w:ascii="Book Antiqua" w:eastAsia="Book Antiqua" w:hAnsi="Book Antiqua" w:cs="Book Antiqua"/>
          <w:color w:val="000000"/>
        </w:rPr>
        <w:t>Rivard</w:t>
      </w:r>
      <w:proofErr w:type="spellEnd"/>
      <w:r w:rsidRPr="00F0391A">
        <w:rPr>
          <w:rFonts w:ascii="Book Antiqua" w:eastAsia="Book Antiqua" w:hAnsi="Book Antiqua" w:cs="Book Antiqua"/>
          <w:color w:val="000000"/>
        </w:rPr>
        <w:t xml:space="preserve"> A, van der Zee R, </w:t>
      </w:r>
      <w:proofErr w:type="spellStart"/>
      <w:r w:rsidRPr="00F0391A">
        <w:rPr>
          <w:rFonts w:ascii="Book Antiqua" w:eastAsia="Book Antiqua" w:hAnsi="Book Antiqua" w:cs="Book Antiqua"/>
          <w:color w:val="000000"/>
        </w:rPr>
        <w:t>Hariawala</w:t>
      </w:r>
      <w:proofErr w:type="spellEnd"/>
      <w:r w:rsidRPr="00F0391A">
        <w:rPr>
          <w:rFonts w:ascii="Book Antiqua" w:eastAsia="Book Antiqua" w:hAnsi="Book Antiqua" w:cs="Book Antiqua"/>
          <w:color w:val="000000"/>
        </w:rPr>
        <w:t xml:space="preserve"> M, Sheriff DD, </w:t>
      </w:r>
      <w:proofErr w:type="spellStart"/>
      <w:r w:rsidRPr="00F0391A">
        <w:rPr>
          <w:rFonts w:ascii="Book Antiqua" w:eastAsia="Book Antiqua" w:hAnsi="Book Antiqua" w:cs="Book Antiqua"/>
          <w:color w:val="000000"/>
        </w:rPr>
        <w:t>Esakof</w:t>
      </w:r>
      <w:proofErr w:type="spellEnd"/>
      <w:r w:rsidRPr="00F0391A">
        <w:rPr>
          <w:rFonts w:ascii="Book Antiqua" w:eastAsia="Book Antiqua" w:hAnsi="Book Antiqua" w:cs="Book Antiqua"/>
          <w:color w:val="000000"/>
        </w:rPr>
        <w:t xml:space="preserve"> DD, </w:t>
      </w:r>
      <w:proofErr w:type="spellStart"/>
      <w:r w:rsidRPr="00F0391A">
        <w:rPr>
          <w:rFonts w:ascii="Book Antiqua" w:eastAsia="Book Antiqua" w:hAnsi="Book Antiqua" w:cs="Book Antiqua"/>
          <w:color w:val="000000"/>
        </w:rPr>
        <w:t>Chaudhry</w:t>
      </w:r>
      <w:proofErr w:type="spellEnd"/>
      <w:r w:rsidRPr="00F0391A">
        <w:rPr>
          <w:rFonts w:ascii="Book Antiqua" w:eastAsia="Book Antiqua" w:hAnsi="Book Antiqua" w:cs="Book Antiqua"/>
          <w:color w:val="000000"/>
        </w:rPr>
        <w:t xml:space="preserve"> GM, </w:t>
      </w:r>
      <w:proofErr w:type="spellStart"/>
      <w:r w:rsidRPr="00F0391A">
        <w:rPr>
          <w:rFonts w:ascii="Book Antiqua" w:eastAsia="Book Antiqua" w:hAnsi="Book Antiqua" w:cs="Book Antiqua"/>
          <w:color w:val="000000"/>
        </w:rPr>
        <w:t>Symes</w:t>
      </w:r>
      <w:proofErr w:type="spellEnd"/>
      <w:r w:rsidRPr="00F0391A">
        <w:rPr>
          <w:rFonts w:ascii="Book Antiqua" w:eastAsia="Book Antiqua" w:hAnsi="Book Antiqua" w:cs="Book Antiqua"/>
          <w:color w:val="000000"/>
        </w:rPr>
        <w:t xml:space="preserve"> JF, </w:t>
      </w:r>
      <w:proofErr w:type="spellStart"/>
      <w:r w:rsidRPr="00F0391A">
        <w:rPr>
          <w:rFonts w:ascii="Book Antiqua" w:eastAsia="Book Antiqua" w:hAnsi="Book Antiqua" w:cs="Book Antiqua"/>
          <w:color w:val="000000"/>
        </w:rPr>
        <w:t>Isner</w:t>
      </w:r>
      <w:proofErr w:type="spellEnd"/>
      <w:r w:rsidRPr="00F0391A">
        <w:rPr>
          <w:rFonts w:ascii="Book Antiqua" w:eastAsia="Book Antiqua" w:hAnsi="Book Antiqua" w:cs="Book Antiqua"/>
          <w:color w:val="000000"/>
        </w:rPr>
        <w:t xml:space="preserve"> JM. Vascular endothelial growth factor/vascular permeability factor produces nitric oxide-dependent hypotension. </w:t>
      </w:r>
      <w:proofErr w:type="gramStart"/>
      <w:r w:rsidRPr="00F0391A">
        <w:rPr>
          <w:rFonts w:ascii="Book Antiqua" w:eastAsia="Book Antiqua" w:hAnsi="Book Antiqua" w:cs="Book Antiqua"/>
          <w:color w:val="000000"/>
        </w:rPr>
        <w:t xml:space="preserve">Evidence for a </w:t>
      </w:r>
      <w:r w:rsidRPr="00F0391A">
        <w:rPr>
          <w:rFonts w:ascii="Book Antiqua" w:eastAsia="Book Antiqua" w:hAnsi="Book Antiqua" w:cs="Book Antiqua"/>
          <w:color w:val="000000"/>
        </w:rPr>
        <w:lastRenderedPageBreak/>
        <w:t>maintenance role in quiescent adult endothelium.</w:t>
      </w:r>
      <w:proofErr w:type="gramEnd"/>
      <w:r w:rsidRPr="00F0391A">
        <w:rPr>
          <w:rFonts w:ascii="Book Antiqua" w:eastAsia="Book Antiqua" w:hAnsi="Book Antiqua" w:cs="Book Antiqua"/>
          <w:color w:val="000000"/>
        </w:rPr>
        <w:t xml:space="preserve"> </w:t>
      </w:r>
      <w:proofErr w:type="spellStart"/>
      <w:r w:rsidRPr="00F0391A">
        <w:rPr>
          <w:rFonts w:ascii="Book Antiqua" w:eastAsia="Book Antiqua" w:hAnsi="Book Antiqua" w:cs="Book Antiqua"/>
          <w:i/>
          <w:iCs/>
          <w:color w:val="000000"/>
        </w:rPr>
        <w:t>Arterioscler</w:t>
      </w:r>
      <w:proofErr w:type="spellEnd"/>
      <w:r w:rsidRPr="00F0391A">
        <w:rPr>
          <w:rFonts w:ascii="Book Antiqua" w:eastAsia="Book Antiqua" w:hAnsi="Book Antiqua" w:cs="Book Antiqua"/>
          <w:i/>
          <w:iCs/>
          <w:color w:val="000000"/>
        </w:rPr>
        <w:t xml:space="preserve"> </w:t>
      </w:r>
      <w:proofErr w:type="spellStart"/>
      <w:r w:rsidRPr="00F0391A">
        <w:rPr>
          <w:rFonts w:ascii="Book Antiqua" w:eastAsia="Book Antiqua" w:hAnsi="Book Antiqua" w:cs="Book Antiqua"/>
          <w:i/>
          <w:iCs/>
          <w:color w:val="000000"/>
        </w:rPr>
        <w:t>Thromb</w:t>
      </w:r>
      <w:proofErr w:type="spellEnd"/>
      <w:r w:rsidRPr="00F0391A">
        <w:rPr>
          <w:rFonts w:ascii="Book Antiqua" w:eastAsia="Book Antiqua" w:hAnsi="Book Antiqua" w:cs="Book Antiqua"/>
          <w:i/>
          <w:iCs/>
          <w:color w:val="000000"/>
        </w:rPr>
        <w:t xml:space="preserve"> </w:t>
      </w:r>
      <w:proofErr w:type="spellStart"/>
      <w:r w:rsidRPr="00F0391A">
        <w:rPr>
          <w:rFonts w:ascii="Book Antiqua" w:eastAsia="Book Antiqua" w:hAnsi="Book Antiqua" w:cs="Book Antiqua"/>
          <w:i/>
          <w:iCs/>
          <w:color w:val="000000"/>
        </w:rPr>
        <w:t>Vasc</w:t>
      </w:r>
      <w:proofErr w:type="spellEnd"/>
      <w:r w:rsidRPr="00F0391A">
        <w:rPr>
          <w:rFonts w:ascii="Book Antiqua" w:eastAsia="Book Antiqua" w:hAnsi="Book Antiqua" w:cs="Book Antiqua"/>
          <w:i/>
          <w:iCs/>
          <w:color w:val="000000"/>
        </w:rPr>
        <w:t xml:space="preserve"> </w:t>
      </w:r>
      <w:proofErr w:type="spellStart"/>
      <w:r w:rsidRPr="00F0391A">
        <w:rPr>
          <w:rFonts w:ascii="Book Antiqua" w:eastAsia="Book Antiqua" w:hAnsi="Book Antiqua" w:cs="Book Antiqua"/>
          <w:i/>
          <w:iCs/>
          <w:color w:val="000000"/>
        </w:rPr>
        <w:t>Biol</w:t>
      </w:r>
      <w:proofErr w:type="spellEnd"/>
      <w:r w:rsidRPr="00F0391A">
        <w:rPr>
          <w:rFonts w:ascii="Book Antiqua" w:eastAsia="Book Antiqua" w:hAnsi="Book Antiqua" w:cs="Book Antiqua"/>
          <w:color w:val="000000"/>
        </w:rPr>
        <w:t xml:space="preserve"> 1997; </w:t>
      </w:r>
      <w:r w:rsidRPr="00F0391A">
        <w:rPr>
          <w:rFonts w:ascii="Book Antiqua" w:eastAsia="Book Antiqua" w:hAnsi="Book Antiqua" w:cs="Book Antiqua"/>
          <w:b/>
          <w:bCs/>
          <w:color w:val="000000"/>
        </w:rPr>
        <w:t>17</w:t>
      </w:r>
      <w:r w:rsidRPr="00F0391A">
        <w:rPr>
          <w:rFonts w:ascii="Book Antiqua" w:eastAsia="Book Antiqua" w:hAnsi="Book Antiqua" w:cs="Book Antiqua"/>
          <w:color w:val="000000"/>
        </w:rPr>
        <w:t>: 2793-2800 [PMID: 9409257 DOI: 10.1161/01.atv.17.11.2793]</w:t>
      </w:r>
    </w:p>
    <w:p w:rsidR="00164023" w:rsidRPr="00F0391A" w:rsidRDefault="00F35EA4">
      <w:pPr>
        <w:spacing w:line="360" w:lineRule="auto"/>
        <w:jc w:val="both"/>
      </w:pPr>
      <w:r w:rsidRPr="00F0391A">
        <w:rPr>
          <w:rFonts w:ascii="Book Antiqua" w:eastAsia="Book Antiqua" w:hAnsi="Book Antiqua" w:cs="Book Antiqua"/>
          <w:color w:val="000000"/>
        </w:rPr>
        <w:t xml:space="preserve">15 </w:t>
      </w:r>
      <w:proofErr w:type="spellStart"/>
      <w:r w:rsidRPr="00F0391A">
        <w:rPr>
          <w:rFonts w:ascii="Book Antiqua" w:eastAsia="Book Antiqua" w:hAnsi="Book Antiqua" w:cs="Book Antiqua"/>
          <w:b/>
          <w:bCs/>
          <w:color w:val="000000"/>
        </w:rPr>
        <w:t>Sueta</w:t>
      </w:r>
      <w:proofErr w:type="spellEnd"/>
      <w:r w:rsidRPr="00F0391A">
        <w:rPr>
          <w:rFonts w:ascii="Book Antiqua" w:eastAsia="Book Antiqua" w:hAnsi="Book Antiqua" w:cs="Book Antiqua"/>
          <w:b/>
          <w:bCs/>
          <w:color w:val="000000"/>
        </w:rPr>
        <w:t xml:space="preserve"> D</w:t>
      </w:r>
      <w:r w:rsidRPr="00F0391A">
        <w:rPr>
          <w:rFonts w:ascii="Book Antiqua" w:eastAsia="Book Antiqua" w:hAnsi="Book Antiqua" w:cs="Book Antiqua"/>
          <w:color w:val="000000"/>
        </w:rPr>
        <w:t xml:space="preserve">, </w:t>
      </w:r>
      <w:proofErr w:type="spellStart"/>
      <w:r w:rsidRPr="00F0391A">
        <w:rPr>
          <w:rFonts w:ascii="Book Antiqua" w:eastAsia="Book Antiqua" w:hAnsi="Book Antiqua" w:cs="Book Antiqua"/>
          <w:color w:val="000000"/>
        </w:rPr>
        <w:t>Suyama</w:t>
      </w:r>
      <w:proofErr w:type="spellEnd"/>
      <w:r w:rsidRPr="00F0391A">
        <w:rPr>
          <w:rFonts w:ascii="Book Antiqua" w:eastAsia="Book Antiqua" w:hAnsi="Book Antiqua" w:cs="Book Antiqua"/>
          <w:color w:val="000000"/>
        </w:rPr>
        <w:t xml:space="preserve"> K, </w:t>
      </w:r>
      <w:proofErr w:type="spellStart"/>
      <w:r w:rsidRPr="00F0391A">
        <w:rPr>
          <w:rFonts w:ascii="Book Antiqua" w:eastAsia="Book Antiqua" w:hAnsi="Book Antiqua" w:cs="Book Antiqua"/>
          <w:color w:val="000000"/>
        </w:rPr>
        <w:t>Sueta</w:t>
      </w:r>
      <w:proofErr w:type="spellEnd"/>
      <w:r w:rsidRPr="00F0391A">
        <w:rPr>
          <w:rFonts w:ascii="Book Antiqua" w:eastAsia="Book Antiqua" w:hAnsi="Book Antiqua" w:cs="Book Antiqua"/>
          <w:color w:val="000000"/>
        </w:rPr>
        <w:t xml:space="preserve"> A, </w:t>
      </w:r>
      <w:proofErr w:type="spellStart"/>
      <w:r w:rsidRPr="00F0391A">
        <w:rPr>
          <w:rFonts w:ascii="Book Antiqua" w:eastAsia="Book Antiqua" w:hAnsi="Book Antiqua" w:cs="Book Antiqua"/>
          <w:color w:val="000000"/>
        </w:rPr>
        <w:t>Tabata</w:t>
      </w:r>
      <w:proofErr w:type="spellEnd"/>
      <w:r w:rsidRPr="00F0391A">
        <w:rPr>
          <w:rFonts w:ascii="Book Antiqua" w:eastAsia="Book Antiqua" w:hAnsi="Book Antiqua" w:cs="Book Antiqua"/>
          <w:color w:val="000000"/>
        </w:rPr>
        <w:t xml:space="preserve"> N, Yamashita T, </w:t>
      </w:r>
      <w:proofErr w:type="spellStart"/>
      <w:r w:rsidRPr="00F0391A">
        <w:rPr>
          <w:rFonts w:ascii="Book Antiqua" w:eastAsia="Book Antiqua" w:hAnsi="Book Antiqua" w:cs="Book Antiqua"/>
          <w:color w:val="000000"/>
        </w:rPr>
        <w:t>Tomiguchi</w:t>
      </w:r>
      <w:proofErr w:type="spellEnd"/>
      <w:r w:rsidRPr="00F0391A">
        <w:rPr>
          <w:rFonts w:ascii="Book Antiqua" w:eastAsia="Book Antiqua" w:hAnsi="Book Antiqua" w:cs="Book Antiqua"/>
          <w:color w:val="000000"/>
        </w:rPr>
        <w:t xml:space="preserve"> M, </w:t>
      </w:r>
      <w:proofErr w:type="spellStart"/>
      <w:r w:rsidRPr="00F0391A">
        <w:rPr>
          <w:rFonts w:ascii="Book Antiqua" w:eastAsia="Book Antiqua" w:hAnsi="Book Antiqua" w:cs="Book Antiqua"/>
          <w:color w:val="000000"/>
        </w:rPr>
        <w:t>Takeshita</w:t>
      </w:r>
      <w:proofErr w:type="spellEnd"/>
      <w:r w:rsidRPr="00F0391A">
        <w:rPr>
          <w:rFonts w:ascii="Book Antiqua" w:eastAsia="Book Antiqua" w:hAnsi="Book Antiqua" w:cs="Book Antiqua"/>
          <w:color w:val="000000"/>
        </w:rPr>
        <w:t xml:space="preserve"> T, Yamamoto-</w:t>
      </w:r>
      <w:proofErr w:type="spellStart"/>
      <w:r w:rsidRPr="00F0391A">
        <w:rPr>
          <w:rFonts w:ascii="Book Antiqua" w:eastAsia="Book Antiqua" w:hAnsi="Book Antiqua" w:cs="Book Antiqua"/>
          <w:color w:val="000000"/>
        </w:rPr>
        <w:t>Ibusuki</w:t>
      </w:r>
      <w:proofErr w:type="spellEnd"/>
      <w:r w:rsidRPr="00F0391A">
        <w:rPr>
          <w:rFonts w:ascii="Book Antiqua" w:eastAsia="Book Antiqua" w:hAnsi="Book Antiqua" w:cs="Book Antiqua"/>
          <w:color w:val="000000"/>
        </w:rPr>
        <w:t xml:space="preserve"> M, Yamamoto E, Izumiya Y, </w:t>
      </w:r>
      <w:proofErr w:type="spellStart"/>
      <w:r w:rsidRPr="00F0391A">
        <w:rPr>
          <w:rFonts w:ascii="Book Antiqua" w:eastAsia="Book Antiqua" w:hAnsi="Book Antiqua" w:cs="Book Antiqua"/>
          <w:color w:val="000000"/>
        </w:rPr>
        <w:t>Kaikita</w:t>
      </w:r>
      <w:proofErr w:type="spellEnd"/>
      <w:r w:rsidRPr="00F0391A">
        <w:rPr>
          <w:rFonts w:ascii="Book Antiqua" w:eastAsia="Book Antiqua" w:hAnsi="Book Antiqua" w:cs="Book Antiqua"/>
          <w:color w:val="000000"/>
        </w:rPr>
        <w:t xml:space="preserve"> K, Yamamoto Y, </w:t>
      </w:r>
      <w:proofErr w:type="spellStart"/>
      <w:r w:rsidRPr="00F0391A">
        <w:rPr>
          <w:rFonts w:ascii="Book Antiqua" w:eastAsia="Book Antiqua" w:hAnsi="Book Antiqua" w:cs="Book Antiqua"/>
          <w:color w:val="000000"/>
        </w:rPr>
        <w:t>Hokimoto</w:t>
      </w:r>
      <w:proofErr w:type="spellEnd"/>
      <w:r w:rsidRPr="00F0391A">
        <w:rPr>
          <w:rFonts w:ascii="Book Antiqua" w:eastAsia="Book Antiqua" w:hAnsi="Book Antiqua" w:cs="Book Antiqua"/>
          <w:color w:val="000000"/>
        </w:rPr>
        <w:t xml:space="preserve"> S, Iwase H, </w:t>
      </w:r>
      <w:proofErr w:type="spellStart"/>
      <w:r w:rsidRPr="00F0391A">
        <w:rPr>
          <w:rFonts w:ascii="Book Antiqua" w:eastAsia="Book Antiqua" w:hAnsi="Book Antiqua" w:cs="Book Antiqua"/>
          <w:color w:val="000000"/>
        </w:rPr>
        <w:t>Tsujita</w:t>
      </w:r>
      <w:proofErr w:type="spellEnd"/>
      <w:r w:rsidRPr="00F0391A">
        <w:rPr>
          <w:rFonts w:ascii="Book Antiqua" w:eastAsia="Book Antiqua" w:hAnsi="Book Antiqua" w:cs="Book Antiqua"/>
          <w:color w:val="000000"/>
        </w:rPr>
        <w:t xml:space="preserve"> K. </w:t>
      </w:r>
      <w:proofErr w:type="spellStart"/>
      <w:r w:rsidRPr="00F0391A">
        <w:rPr>
          <w:rFonts w:ascii="Book Antiqua" w:eastAsia="Book Antiqua" w:hAnsi="Book Antiqua" w:cs="Book Antiqua"/>
          <w:color w:val="000000"/>
        </w:rPr>
        <w:t>Lenvatinib</w:t>
      </w:r>
      <w:proofErr w:type="spellEnd"/>
      <w:r w:rsidRPr="00F0391A">
        <w:rPr>
          <w:rFonts w:ascii="Book Antiqua" w:eastAsia="Book Antiqua" w:hAnsi="Book Antiqua" w:cs="Book Antiqua"/>
          <w:color w:val="000000"/>
        </w:rPr>
        <w:t xml:space="preserve">, an oral multi-kinases inhibitor, -associated hypertension: Potential role of vascular endothelial dysfunction. </w:t>
      </w:r>
      <w:r w:rsidRPr="00F0391A">
        <w:rPr>
          <w:rFonts w:ascii="Book Antiqua" w:eastAsia="Book Antiqua" w:hAnsi="Book Antiqua" w:cs="Book Antiqua"/>
          <w:i/>
          <w:iCs/>
          <w:color w:val="000000"/>
        </w:rPr>
        <w:t>Atherosclerosis</w:t>
      </w:r>
      <w:r w:rsidRPr="00F0391A">
        <w:rPr>
          <w:rFonts w:ascii="Book Antiqua" w:eastAsia="Book Antiqua" w:hAnsi="Book Antiqua" w:cs="Book Antiqua"/>
          <w:color w:val="000000"/>
        </w:rPr>
        <w:t xml:space="preserve"> 2017; </w:t>
      </w:r>
      <w:r w:rsidRPr="00F0391A">
        <w:rPr>
          <w:rFonts w:ascii="Book Antiqua" w:eastAsia="Book Antiqua" w:hAnsi="Book Antiqua" w:cs="Book Antiqua"/>
          <w:b/>
          <w:bCs/>
          <w:color w:val="000000"/>
        </w:rPr>
        <w:t>260</w:t>
      </w:r>
      <w:r w:rsidRPr="00F0391A">
        <w:rPr>
          <w:rFonts w:ascii="Book Antiqua" w:eastAsia="Book Antiqua" w:hAnsi="Book Antiqua" w:cs="Book Antiqua"/>
          <w:color w:val="000000"/>
        </w:rPr>
        <w:t>: 116-120 [PMID: 28390289 DOI: 10.1016/j.atherosclerosis.2017.03.039]</w:t>
      </w:r>
    </w:p>
    <w:p w:rsidR="00164023" w:rsidRPr="00F0391A" w:rsidRDefault="00F35EA4">
      <w:pPr>
        <w:spacing w:line="360" w:lineRule="auto"/>
        <w:jc w:val="both"/>
      </w:pPr>
      <w:r w:rsidRPr="00F0391A">
        <w:rPr>
          <w:rFonts w:ascii="Book Antiqua" w:eastAsia="Book Antiqua" w:hAnsi="Book Antiqua" w:cs="Book Antiqua"/>
          <w:color w:val="000000"/>
        </w:rPr>
        <w:t xml:space="preserve">16 </w:t>
      </w:r>
      <w:r w:rsidRPr="00F0391A">
        <w:rPr>
          <w:rFonts w:ascii="Book Antiqua" w:eastAsia="Book Antiqua" w:hAnsi="Book Antiqua" w:cs="Book Antiqua"/>
          <w:b/>
          <w:bCs/>
          <w:color w:val="000000"/>
        </w:rPr>
        <w:t>Escalante CP</w:t>
      </w:r>
      <w:r w:rsidRPr="00F0391A">
        <w:rPr>
          <w:rFonts w:ascii="Book Antiqua" w:eastAsia="Book Antiqua" w:hAnsi="Book Antiqua" w:cs="Book Antiqua"/>
          <w:color w:val="000000"/>
        </w:rPr>
        <w:t xml:space="preserve">, Chang YC, Liao K, </w:t>
      </w:r>
      <w:proofErr w:type="spellStart"/>
      <w:r w:rsidRPr="00F0391A">
        <w:rPr>
          <w:rFonts w:ascii="Book Antiqua" w:eastAsia="Book Antiqua" w:hAnsi="Book Antiqua" w:cs="Book Antiqua"/>
          <w:color w:val="000000"/>
        </w:rPr>
        <w:t>Rouleau</w:t>
      </w:r>
      <w:proofErr w:type="spellEnd"/>
      <w:r w:rsidRPr="00F0391A">
        <w:rPr>
          <w:rFonts w:ascii="Book Antiqua" w:eastAsia="Book Antiqua" w:hAnsi="Book Antiqua" w:cs="Book Antiqua"/>
          <w:color w:val="000000"/>
        </w:rPr>
        <w:t xml:space="preserve"> T, </w:t>
      </w:r>
      <w:proofErr w:type="spellStart"/>
      <w:r w:rsidRPr="00F0391A">
        <w:rPr>
          <w:rFonts w:ascii="Book Antiqua" w:eastAsia="Book Antiqua" w:hAnsi="Book Antiqua" w:cs="Book Antiqua"/>
          <w:color w:val="000000"/>
        </w:rPr>
        <w:t>Halm</w:t>
      </w:r>
      <w:proofErr w:type="spellEnd"/>
      <w:r w:rsidRPr="00F0391A">
        <w:rPr>
          <w:rFonts w:ascii="Book Antiqua" w:eastAsia="Book Antiqua" w:hAnsi="Book Antiqua" w:cs="Book Antiqua"/>
          <w:color w:val="000000"/>
        </w:rPr>
        <w:t xml:space="preserve"> J, </w:t>
      </w:r>
      <w:proofErr w:type="spellStart"/>
      <w:r w:rsidRPr="00F0391A">
        <w:rPr>
          <w:rFonts w:ascii="Book Antiqua" w:eastAsia="Book Antiqua" w:hAnsi="Book Antiqua" w:cs="Book Antiqua"/>
          <w:color w:val="000000"/>
        </w:rPr>
        <w:t>Bossi</w:t>
      </w:r>
      <w:proofErr w:type="spellEnd"/>
      <w:r w:rsidRPr="00F0391A">
        <w:rPr>
          <w:rFonts w:ascii="Book Antiqua" w:eastAsia="Book Antiqua" w:hAnsi="Book Antiqua" w:cs="Book Antiqua"/>
          <w:color w:val="000000"/>
        </w:rPr>
        <w:t xml:space="preserve"> P, </w:t>
      </w:r>
      <w:proofErr w:type="spellStart"/>
      <w:r w:rsidRPr="00F0391A">
        <w:rPr>
          <w:rFonts w:ascii="Book Antiqua" w:eastAsia="Book Antiqua" w:hAnsi="Book Antiqua" w:cs="Book Antiqua"/>
          <w:color w:val="000000"/>
        </w:rPr>
        <w:t>Bhadriraju</w:t>
      </w:r>
      <w:proofErr w:type="spellEnd"/>
      <w:r w:rsidRPr="00F0391A">
        <w:rPr>
          <w:rFonts w:ascii="Book Antiqua" w:eastAsia="Book Antiqua" w:hAnsi="Book Antiqua" w:cs="Book Antiqua"/>
          <w:color w:val="000000"/>
        </w:rPr>
        <w:t xml:space="preserve"> S, </w:t>
      </w:r>
      <w:proofErr w:type="spellStart"/>
      <w:r w:rsidRPr="00F0391A">
        <w:rPr>
          <w:rFonts w:ascii="Book Antiqua" w:eastAsia="Book Antiqua" w:hAnsi="Book Antiqua" w:cs="Book Antiqua"/>
          <w:color w:val="000000"/>
        </w:rPr>
        <w:t>Brito-Dellan</w:t>
      </w:r>
      <w:proofErr w:type="spellEnd"/>
      <w:r w:rsidRPr="00F0391A">
        <w:rPr>
          <w:rFonts w:ascii="Book Antiqua" w:eastAsia="Book Antiqua" w:hAnsi="Book Antiqua" w:cs="Book Antiqua"/>
          <w:color w:val="000000"/>
        </w:rPr>
        <w:t xml:space="preserve"> N, </w:t>
      </w:r>
      <w:proofErr w:type="spellStart"/>
      <w:r w:rsidRPr="00F0391A">
        <w:rPr>
          <w:rFonts w:ascii="Book Antiqua" w:eastAsia="Book Antiqua" w:hAnsi="Book Antiqua" w:cs="Book Antiqua"/>
          <w:color w:val="000000"/>
        </w:rPr>
        <w:t>Sahai</w:t>
      </w:r>
      <w:proofErr w:type="spellEnd"/>
      <w:r w:rsidRPr="00F0391A">
        <w:rPr>
          <w:rFonts w:ascii="Book Antiqua" w:eastAsia="Book Antiqua" w:hAnsi="Book Antiqua" w:cs="Book Antiqua"/>
          <w:color w:val="000000"/>
        </w:rPr>
        <w:t xml:space="preserve"> S, Yusuf SW, </w:t>
      </w:r>
      <w:proofErr w:type="spellStart"/>
      <w:r w:rsidRPr="00F0391A">
        <w:rPr>
          <w:rFonts w:ascii="Book Antiqua" w:eastAsia="Book Antiqua" w:hAnsi="Book Antiqua" w:cs="Book Antiqua"/>
          <w:color w:val="000000"/>
        </w:rPr>
        <w:t>Zalpour</w:t>
      </w:r>
      <w:proofErr w:type="spellEnd"/>
      <w:r w:rsidRPr="00F0391A">
        <w:rPr>
          <w:rFonts w:ascii="Book Antiqua" w:eastAsia="Book Antiqua" w:hAnsi="Book Antiqua" w:cs="Book Antiqua"/>
          <w:color w:val="000000"/>
        </w:rPr>
        <w:t xml:space="preserve"> A, </w:t>
      </w:r>
      <w:proofErr w:type="spellStart"/>
      <w:r w:rsidRPr="00F0391A">
        <w:rPr>
          <w:rFonts w:ascii="Book Antiqua" w:eastAsia="Book Antiqua" w:hAnsi="Book Antiqua" w:cs="Book Antiqua"/>
          <w:color w:val="000000"/>
        </w:rPr>
        <w:t>Elting</w:t>
      </w:r>
      <w:proofErr w:type="spellEnd"/>
      <w:r w:rsidRPr="00F0391A">
        <w:rPr>
          <w:rFonts w:ascii="Book Antiqua" w:eastAsia="Book Antiqua" w:hAnsi="Book Antiqua" w:cs="Book Antiqua"/>
          <w:color w:val="000000"/>
        </w:rPr>
        <w:t xml:space="preserve"> LS; Epidemiology Section of the </w:t>
      </w:r>
      <w:proofErr w:type="spellStart"/>
      <w:r w:rsidRPr="00F0391A">
        <w:rPr>
          <w:rFonts w:ascii="Book Antiqua" w:eastAsia="Book Antiqua" w:hAnsi="Book Antiqua" w:cs="Book Antiqua"/>
          <w:color w:val="000000"/>
        </w:rPr>
        <w:t>Mucositis</w:t>
      </w:r>
      <w:proofErr w:type="spellEnd"/>
      <w:r w:rsidRPr="00F0391A">
        <w:rPr>
          <w:rFonts w:ascii="Book Antiqua" w:eastAsia="Book Antiqua" w:hAnsi="Book Antiqua" w:cs="Book Antiqua"/>
          <w:color w:val="000000"/>
        </w:rPr>
        <w:t xml:space="preserve"> Study Group of the Multinational Association of Supportive Care in Cancer, 2013. Meta-analysis of cardiovascular toxicity risks in cancer patients on selected targeted agents. </w:t>
      </w:r>
      <w:r w:rsidRPr="00F0391A">
        <w:rPr>
          <w:rFonts w:ascii="Book Antiqua" w:eastAsia="Book Antiqua" w:hAnsi="Book Antiqua" w:cs="Book Antiqua"/>
          <w:i/>
          <w:iCs/>
          <w:color w:val="000000"/>
        </w:rPr>
        <w:t>Support Care Cancer</w:t>
      </w:r>
      <w:r w:rsidRPr="00F0391A">
        <w:rPr>
          <w:rFonts w:ascii="Book Antiqua" w:eastAsia="Book Antiqua" w:hAnsi="Book Antiqua" w:cs="Book Antiqua"/>
          <w:color w:val="000000"/>
        </w:rPr>
        <w:t xml:space="preserve"> 2016; </w:t>
      </w:r>
      <w:r w:rsidRPr="00F0391A">
        <w:rPr>
          <w:rFonts w:ascii="Book Antiqua" w:eastAsia="Book Antiqua" w:hAnsi="Book Antiqua" w:cs="Book Antiqua"/>
          <w:b/>
          <w:bCs/>
          <w:color w:val="000000"/>
        </w:rPr>
        <w:t>24</w:t>
      </w:r>
      <w:r w:rsidRPr="00F0391A">
        <w:rPr>
          <w:rFonts w:ascii="Book Antiqua" w:eastAsia="Book Antiqua" w:hAnsi="Book Antiqua" w:cs="Book Antiqua"/>
          <w:color w:val="000000"/>
        </w:rPr>
        <w:t>: 4057-4074 [PMID: 27344327 DOI: 10.1007/s00520-016-3310-3]</w:t>
      </w:r>
    </w:p>
    <w:p w:rsidR="00164023" w:rsidRPr="00F0391A" w:rsidRDefault="00F35EA4">
      <w:pPr>
        <w:spacing w:line="360" w:lineRule="auto"/>
        <w:jc w:val="both"/>
      </w:pPr>
      <w:r w:rsidRPr="00F0391A">
        <w:rPr>
          <w:rFonts w:ascii="Book Antiqua" w:eastAsia="Book Antiqua" w:hAnsi="Book Antiqua" w:cs="Book Antiqua"/>
          <w:color w:val="000000"/>
        </w:rPr>
        <w:t xml:space="preserve">17 </w:t>
      </w:r>
      <w:r w:rsidRPr="00F0391A">
        <w:rPr>
          <w:rFonts w:ascii="Book Antiqua" w:eastAsia="Book Antiqua" w:hAnsi="Book Antiqua" w:cs="Book Antiqua"/>
          <w:b/>
          <w:bCs/>
          <w:color w:val="000000"/>
        </w:rPr>
        <w:t>Jensen BC</w:t>
      </w:r>
      <w:r w:rsidRPr="00F0391A">
        <w:rPr>
          <w:rFonts w:ascii="Book Antiqua" w:eastAsia="Book Antiqua" w:hAnsi="Book Antiqua" w:cs="Book Antiqua"/>
          <w:color w:val="000000"/>
        </w:rPr>
        <w:t xml:space="preserve">, Parry TL, Huang W, Beak JY, </w:t>
      </w:r>
      <w:proofErr w:type="spellStart"/>
      <w:r w:rsidRPr="00F0391A">
        <w:rPr>
          <w:rFonts w:ascii="Book Antiqua" w:eastAsia="Book Antiqua" w:hAnsi="Book Antiqua" w:cs="Book Antiqua"/>
          <w:color w:val="000000"/>
        </w:rPr>
        <w:t>Ilaiwy</w:t>
      </w:r>
      <w:proofErr w:type="spellEnd"/>
      <w:r w:rsidRPr="00F0391A">
        <w:rPr>
          <w:rFonts w:ascii="Book Antiqua" w:eastAsia="Book Antiqua" w:hAnsi="Book Antiqua" w:cs="Book Antiqua"/>
          <w:color w:val="000000"/>
        </w:rPr>
        <w:t xml:space="preserve"> A, Bain JR, </w:t>
      </w:r>
      <w:proofErr w:type="spellStart"/>
      <w:r w:rsidRPr="00F0391A">
        <w:rPr>
          <w:rFonts w:ascii="Book Antiqua" w:eastAsia="Book Antiqua" w:hAnsi="Book Antiqua" w:cs="Book Antiqua"/>
          <w:color w:val="000000"/>
        </w:rPr>
        <w:t>Newgard</w:t>
      </w:r>
      <w:proofErr w:type="spellEnd"/>
      <w:r w:rsidRPr="00F0391A">
        <w:rPr>
          <w:rFonts w:ascii="Book Antiqua" w:eastAsia="Book Antiqua" w:hAnsi="Book Antiqua" w:cs="Book Antiqua"/>
          <w:color w:val="000000"/>
        </w:rPr>
        <w:t xml:space="preserve"> CB, </w:t>
      </w:r>
      <w:proofErr w:type="spellStart"/>
      <w:r w:rsidRPr="00F0391A">
        <w:rPr>
          <w:rFonts w:ascii="Book Antiqua" w:eastAsia="Book Antiqua" w:hAnsi="Book Antiqua" w:cs="Book Antiqua"/>
          <w:color w:val="000000"/>
        </w:rPr>
        <w:t>Muehlbauer</w:t>
      </w:r>
      <w:proofErr w:type="spellEnd"/>
      <w:r w:rsidRPr="00F0391A">
        <w:rPr>
          <w:rFonts w:ascii="Book Antiqua" w:eastAsia="Book Antiqua" w:hAnsi="Book Antiqua" w:cs="Book Antiqua"/>
          <w:color w:val="000000"/>
        </w:rPr>
        <w:t xml:space="preserve"> MJ, Patterson C, Johnson GL, Willis MS. Effects of the kinase inhibitor </w:t>
      </w:r>
      <w:proofErr w:type="spellStart"/>
      <w:r w:rsidRPr="00F0391A">
        <w:rPr>
          <w:rFonts w:ascii="Book Antiqua" w:eastAsia="Book Antiqua" w:hAnsi="Book Antiqua" w:cs="Book Antiqua"/>
          <w:color w:val="000000"/>
        </w:rPr>
        <w:t>sorafenib</w:t>
      </w:r>
      <w:proofErr w:type="spellEnd"/>
      <w:r w:rsidRPr="00F0391A">
        <w:rPr>
          <w:rFonts w:ascii="Book Antiqua" w:eastAsia="Book Antiqua" w:hAnsi="Book Antiqua" w:cs="Book Antiqua"/>
          <w:color w:val="000000"/>
        </w:rPr>
        <w:t xml:space="preserve"> on heart, muscle, liver and plasma metabolism </w:t>
      </w:r>
      <w:r w:rsidRPr="00F0391A">
        <w:rPr>
          <w:rFonts w:ascii="Book Antiqua" w:eastAsia="Book Antiqua" w:hAnsi="Book Antiqua" w:cs="Book Antiqua"/>
          <w:i/>
          <w:iCs/>
          <w:color w:val="000000"/>
        </w:rPr>
        <w:t>in vivo</w:t>
      </w:r>
      <w:r w:rsidRPr="00F0391A">
        <w:rPr>
          <w:rFonts w:ascii="Book Antiqua" w:eastAsia="Book Antiqua" w:hAnsi="Book Antiqua" w:cs="Book Antiqua"/>
          <w:color w:val="000000"/>
        </w:rPr>
        <w:t xml:space="preserve"> using non-targeted metabolomics analysis. </w:t>
      </w:r>
      <w:r w:rsidRPr="00F0391A">
        <w:rPr>
          <w:rFonts w:ascii="Book Antiqua" w:eastAsia="Book Antiqua" w:hAnsi="Book Antiqua" w:cs="Book Antiqua"/>
          <w:i/>
          <w:iCs/>
          <w:color w:val="000000"/>
        </w:rPr>
        <w:t xml:space="preserve">Br J </w:t>
      </w:r>
      <w:proofErr w:type="spellStart"/>
      <w:r w:rsidRPr="00F0391A">
        <w:rPr>
          <w:rFonts w:ascii="Book Antiqua" w:eastAsia="Book Antiqua" w:hAnsi="Book Antiqua" w:cs="Book Antiqua"/>
          <w:i/>
          <w:iCs/>
          <w:color w:val="000000"/>
        </w:rPr>
        <w:t>Pharmacol</w:t>
      </w:r>
      <w:proofErr w:type="spellEnd"/>
      <w:r w:rsidRPr="00F0391A">
        <w:rPr>
          <w:rFonts w:ascii="Book Antiqua" w:eastAsia="Book Antiqua" w:hAnsi="Book Antiqua" w:cs="Book Antiqua"/>
          <w:color w:val="000000"/>
        </w:rPr>
        <w:t xml:space="preserve"> 2017; </w:t>
      </w:r>
      <w:r w:rsidRPr="00F0391A">
        <w:rPr>
          <w:rFonts w:ascii="Book Antiqua" w:eastAsia="Book Antiqua" w:hAnsi="Book Antiqua" w:cs="Book Antiqua"/>
          <w:b/>
          <w:bCs/>
          <w:color w:val="000000"/>
        </w:rPr>
        <w:t>174</w:t>
      </w:r>
      <w:r w:rsidRPr="00F0391A">
        <w:rPr>
          <w:rFonts w:ascii="Book Antiqua" w:eastAsia="Book Antiqua" w:hAnsi="Book Antiqua" w:cs="Book Antiqua"/>
          <w:color w:val="000000"/>
        </w:rPr>
        <w:t>: 4797-4811 [PMID: 28977680 DOI: 10.1111/bph.14062]</w:t>
      </w:r>
    </w:p>
    <w:p w:rsidR="00164023" w:rsidRPr="00F0391A" w:rsidRDefault="00F35EA4">
      <w:pPr>
        <w:spacing w:line="360" w:lineRule="auto"/>
        <w:jc w:val="both"/>
      </w:pPr>
      <w:r w:rsidRPr="00F0391A">
        <w:rPr>
          <w:rFonts w:ascii="Book Antiqua" w:eastAsia="Book Antiqua" w:hAnsi="Book Antiqua" w:cs="Book Antiqua"/>
          <w:color w:val="000000"/>
        </w:rPr>
        <w:t xml:space="preserve">18 </w:t>
      </w:r>
      <w:proofErr w:type="spellStart"/>
      <w:r w:rsidRPr="00F0391A">
        <w:rPr>
          <w:rFonts w:ascii="Book Antiqua" w:eastAsia="Book Antiqua" w:hAnsi="Book Antiqua" w:cs="Book Antiqua"/>
          <w:b/>
          <w:bCs/>
          <w:color w:val="000000"/>
        </w:rPr>
        <w:t>Schuller</w:t>
      </w:r>
      <w:proofErr w:type="spellEnd"/>
      <w:r w:rsidRPr="00F0391A">
        <w:rPr>
          <w:rFonts w:ascii="Book Antiqua" w:eastAsia="Book Antiqua" w:hAnsi="Book Antiqua" w:cs="Book Antiqua"/>
          <w:b/>
          <w:bCs/>
          <w:color w:val="000000"/>
        </w:rPr>
        <w:t>-Levis GB</w:t>
      </w:r>
      <w:r w:rsidRPr="00F0391A">
        <w:rPr>
          <w:rFonts w:ascii="Book Antiqua" w:eastAsia="Book Antiqua" w:hAnsi="Book Antiqua" w:cs="Book Antiqua"/>
          <w:color w:val="000000"/>
        </w:rPr>
        <w:t xml:space="preserve">, Park E. </w:t>
      </w:r>
      <w:proofErr w:type="spellStart"/>
      <w:r w:rsidRPr="00F0391A">
        <w:rPr>
          <w:rFonts w:ascii="Book Antiqua" w:eastAsia="Book Antiqua" w:hAnsi="Book Antiqua" w:cs="Book Antiqua"/>
          <w:color w:val="000000"/>
        </w:rPr>
        <w:t>Taurine</w:t>
      </w:r>
      <w:proofErr w:type="spellEnd"/>
      <w:r w:rsidRPr="00F0391A">
        <w:rPr>
          <w:rFonts w:ascii="Book Antiqua" w:eastAsia="Book Antiqua" w:hAnsi="Book Antiqua" w:cs="Book Antiqua"/>
          <w:color w:val="000000"/>
        </w:rPr>
        <w:t xml:space="preserve">: new implications for an old amino acid. </w:t>
      </w:r>
      <w:r w:rsidRPr="00F0391A">
        <w:rPr>
          <w:rFonts w:ascii="Book Antiqua" w:eastAsia="Book Antiqua" w:hAnsi="Book Antiqua" w:cs="Book Antiqua"/>
          <w:i/>
          <w:iCs/>
          <w:color w:val="000000"/>
        </w:rPr>
        <w:t xml:space="preserve">FEMS </w:t>
      </w:r>
      <w:proofErr w:type="spellStart"/>
      <w:r w:rsidRPr="00F0391A">
        <w:rPr>
          <w:rFonts w:ascii="Book Antiqua" w:eastAsia="Book Antiqua" w:hAnsi="Book Antiqua" w:cs="Book Antiqua"/>
          <w:i/>
          <w:iCs/>
          <w:color w:val="000000"/>
        </w:rPr>
        <w:t>Microbiol</w:t>
      </w:r>
      <w:proofErr w:type="spellEnd"/>
      <w:r w:rsidRPr="00F0391A">
        <w:rPr>
          <w:rFonts w:ascii="Book Antiqua" w:eastAsia="Book Antiqua" w:hAnsi="Book Antiqua" w:cs="Book Antiqua"/>
          <w:i/>
          <w:iCs/>
          <w:color w:val="000000"/>
        </w:rPr>
        <w:t xml:space="preserve"> </w:t>
      </w:r>
      <w:proofErr w:type="spellStart"/>
      <w:r w:rsidRPr="00F0391A">
        <w:rPr>
          <w:rFonts w:ascii="Book Antiqua" w:eastAsia="Book Antiqua" w:hAnsi="Book Antiqua" w:cs="Book Antiqua"/>
          <w:i/>
          <w:iCs/>
          <w:color w:val="000000"/>
        </w:rPr>
        <w:t>Lett</w:t>
      </w:r>
      <w:proofErr w:type="spellEnd"/>
      <w:r w:rsidRPr="00F0391A">
        <w:rPr>
          <w:rFonts w:ascii="Book Antiqua" w:eastAsia="Book Antiqua" w:hAnsi="Book Antiqua" w:cs="Book Antiqua"/>
          <w:color w:val="000000"/>
        </w:rPr>
        <w:t xml:space="preserve"> 2003; </w:t>
      </w:r>
      <w:r w:rsidRPr="00F0391A">
        <w:rPr>
          <w:rFonts w:ascii="Book Antiqua" w:eastAsia="Book Antiqua" w:hAnsi="Book Antiqua" w:cs="Book Antiqua"/>
          <w:b/>
          <w:bCs/>
          <w:color w:val="000000"/>
        </w:rPr>
        <w:t>226</w:t>
      </w:r>
      <w:r w:rsidRPr="00F0391A">
        <w:rPr>
          <w:rFonts w:ascii="Book Antiqua" w:eastAsia="Book Antiqua" w:hAnsi="Book Antiqua" w:cs="Book Antiqua"/>
          <w:color w:val="000000"/>
        </w:rPr>
        <w:t>: 195-202 [PMID: 14553911 DOI: 10.1016/S0378-1097(03)00611-6]</w:t>
      </w:r>
    </w:p>
    <w:p w:rsidR="00164023" w:rsidRPr="00F0391A" w:rsidRDefault="00F35EA4">
      <w:pPr>
        <w:spacing w:line="360" w:lineRule="auto"/>
        <w:jc w:val="both"/>
      </w:pPr>
      <w:r w:rsidRPr="00F0391A">
        <w:rPr>
          <w:rFonts w:ascii="Book Antiqua" w:eastAsia="Book Antiqua" w:hAnsi="Book Antiqua" w:cs="Book Antiqua"/>
          <w:color w:val="000000"/>
        </w:rPr>
        <w:t xml:space="preserve">19 </w:t>
      </w:r>
      <w:proofErr w:type="spellStart"/>
      <w:r w:rsidRPr="00F0391A">
        <w:rPr>
          <w:rFonts w:ascii="Book Antiqua" w:eastAsia="Book Antiqua" w:hAnsi="Book Antiqua" w:cs="Book Antiqua"/>
          <w:b/>
          <w:bCs/>
          <w:color w:val="000000"/>
        </w:rPr>
        <w:t>Ramila</w:t>
      </w:r>
      <w:proofErr w:type="spellEnd"/>
      <w:r w:rsidRPr="00F0391A">
        <w:rPr>
          <w:rFonts w:ascii="Book Antiqua" w:eastAsia="Book Antiqua" w:hAnsi="Book Antiqua" w:cs="Book Antiqua"/>
          <w:b/>
          <w:bCs/>
          <w:color w:val="000000"/>
        </w:rPr>
        <w:t xml:space="preserve"> KC</w:t>
      </w:r>
      <w:r w:rsidRPr="00F0391A">
        <w:rPr>
          <w:rFonts w:ascii="Book Antiqua" w:eastAsia="Book Antiqua" w:hAnsi="Book Antiqua" w:cs="Book Antiqua"/>
          <w:color w:val="000000"/>
        </w:rPr>
        <w:t xml:space="preserve">, Jong CJ, </w:t>
      </w:r>
      <w:proofErr w:type="spellStart"/>
      <w:r w:rsidRPr="00F0391A">
        <w:rPr>
          <w:rFonts w:ascii="Book Antiqua" w:eastAsia="Book Antiqua" w:hAnsi="Book Antiqua" w:cs="Book Antiqua"/>
          <w:color w:val="000000"/>
        </w:rPr>
        <w:t>Pastukh</w:t>
      </w:r>
      <w:proofErr w:type="spellEnd"/>
      <w:r w:rsidRPr="00F0391A">
        <w:rPr>
          <w:rFonts w:ascii="Book Antiqua" w:eastAsia="Book Antiqua" w:hAnsi="Book Antiqua" w:cs="Book Antiqua"/>
          <w:color w:val="000000"/>
        </w:rPr>
        <w:t xml:space="preserve"> V, Ito T, Azuma J, Schaffer SW. Role of protein phosphorylation in excitation-contraction coupling in </w:t>
      </w:r>
      <w:proofErr w:type="spellStart"/>
      <w:r w:rsidRPr="00F0391A">
        <w:rPr>
          <w:rFonts w:ascii="Book Antiqua" w:eastAsia="Book Antiqua" w:hAnsi="Book Antiqua" w:cs="Book Antiqua"/>
          <w:color w:val="000000"/>
        </w:rPr>
        <w:t>taurine</w:t>
      </w:r>
      <w:proofErr w:type="spellEnd"/>
      <w:r w:rsidRPr="00F0391A">
        <w:rPr>
          <w:rFonts w:ascii="Book Antiqua" w:eastAsia="Book Antiqua" w:hAnsi="Book Antiqua" w:cs="Book Antiqua"/>
          <w:color w:val="000000"/>
        </w:rPr>
        <w:t xml:space="preserve"> deficient hearts. </w:t>
      </w:r>
      <w:r w:rsidRPr="00F0391A">
        <w:rPr>
          <w:rFonts w:ascii="Book Antiqua" w:eastAsia="Book Antiqua" w:hAnsi="Book Antiqua" w:cs="Book Antiqua"/>
          <w:i/>
          <w:iCs/>
          <w:color w:val="000000"/>
        </w:rPr>
        <w:t xml:space="preserve">Am J </w:t>
      </w:r>
      <w:proofErr w:type="spellStart"/>
      <w:r w:rsidRPr="00F0391A">
        <w:rPr>
          <w:rFonts w:ascii="Book Antiqua" w:eastAsia="Book Antiqua" w:hAnsi="Book Antiqua" w:cs="Book Antiqua"/>
          <w:i/>
          <w:iCs/>
          <w:color w:val="000000"/>
        </w:rPr>
        <w:t>Physiol</w:t>
      </w:r>
      <w:proofErr w:type="spellEnd"/>
      <w:r w:rsidRPr="00F0391A">
        <w:rPr>
          <w:rFonts w:ascii="Book Antiqua" w:eastAsia="Book Antiqua" w:hAnsi="Book Antiqua" w:cs="Book Antiqua"/>
          <w:i/>
          <w:iCs/>
          <w:color w:val="000000"/>
        </w:rPr>
        <w:t xml:space="preserve"> Heart </w:t>
      </w:r>
      <w:proofErr w:type="spellStart"/>
      <w:r w:rsidRPr="00F0391A">
        <w:rPr>
          <w:rFonts w:ascii="Book Antiqua" w:eastAsia="Book Antiqua" w:hAnsi="Book Antiqua" w:cs="Book Antiqua"/>
          <w:i/>
          <w:iCs/>
          <w:color w:val="000000"/>
        </w:rPr>
        <w:t>Circ</w:t>
      </w:r>
      <w:proofErr w:type="spellEnd"/>
      <w:r w:rsidRPr="00F0391A">
        <w:rPr>
          <w:rFonts w:ascii="Book Antiqua" w:eastAsia="Book Antiqua" w:hAnsi="Book Antiqua" w:cs="Book Antiqua"/>
          <w:i/>
          <w:iCs/>
          <w:color w:val="000000"/>
        </w:rPr>
        <w:t xml:space="preserve"> </w:t>
      </w:r>
      <w:proofErr w:type="spellStart"/>
      <w:r w:rsidRPr="00F0391A">
        <w:rPr>
          <w:rFonts w:ascii="Book Antiqua" w:eastAsia="Book Antiqua" w:hAnsi="Book Antiqua" w:cs="Book Antiqua"/>
          <w:i/>
          <w:iCs/>
          <w:color w:val="000000"/>
        </w:rPr>
        <w:t>Physiol</w:t>
      </w:r>
      <w:proofErr w:type="spellEnd"/>
      <w:r w:rsidRPr="00F0391A">
        <w:rPr>
          <w:rFonts w:ascii="Book Antiqua" w:eastAsia="Book Antiqua" w:hAnsi="Book Antiqua" w:cs="Book Antiqua"/>
          <w:color w:val="000000"/>
        </w:rPr>
        <w:t xml:space="preserve"> 2015; </w:t>
      </w:r>
      <w:r w:rsidRPr="00F0391A">
        <w:rPr>
          <w:rFonts w:ascii="Book Antiqua" w:eastAsia="Book Antiqua" w:hAnsi="Book Antiqua" w:cs="Book Antiqua"/>
          <w:b/>
          <w:bCs/>
          <w:color w:val="000000"/>
        </w:rPr>
        <w:t>308</w:t>
      </w:r>
      <w:r w:rsidRPr="00F0391A">
        <w:rPr>
          <w:rFonts w:ascii="Book Antiqua" w:eastAsia="Book Antiqua" w:hAnsi="Book Antiqua" w:cs="Book Antiqua"/>
          <w:color w:val="000000"/>
        </w:rPr>
        <w:t>: H232-H239 [PMID: 25437920 DOI: 10.1152/ajpheart.00497.2014]</w:t>
      </w:r>
    </w:p>
    <w:p w:rsidR="00164023" w:rsidRPr="00F0391A" w:rsidRDefault="00F35EA4">
      <w:pPr>
        <w:spacing w:line="360" w:lineRule="auto"/>
        <w:jc w:val="both"/>
      </w:pPr>
      <w:r w:rsidRPr="00F0391A">
        <w:rPr>
          <w:rFonts w:ascii="Book Antiqua" w:eastAsia="Book Antiqua" w:hAnsi="Book Antiqua" w:cs="Book Antiqua"/>
          <w:color w:val="000000"/>
        </w:rPr>
        <w:t xml:space="preserve">20 </w:t>
      </w:r>
      <w:r w:rsidRPr="00F0391A">
        <w:rPr>
          <w:rFonts w:ascii="Book Antiqua" w:eastAsia="Book Antiqua" w:hAnsi="Book Antiqua" w:cs="Book Antiqua"/>
          <w:b/>
          <w:bCs/>
          <w:color w:val="000000"/>
        </w:rPr>
        <w:t>Zhu C</w:t>
      </w:r>
      <w:r w:rsidRPr="00F0391A">
        <w:rPr>
          <w:rFonts w:ascii="Book Antiqua" w:eastAsia="Book Antiqua" w:hAnsi="Book Antiqua" w:cs="Book Antiqua"/>
          <w:color w:val="000000"/>
        </w:rPr>
        <w:t xml:space="preserve">, Ma X, Hu Y, </w:t>
      </w:r>
      <w:proofErr w:type="spellStart"/>
      <w:r w:rsidRPr="00F0391A">
        <w:rPr>
          <w:rFonts w:ascii="Book Antiqua" w:eastAsia="Book Antiqua" w:hAnsi="Book Antiqua" w:cs="Book Antiqua"/>
          <w:color w:val="000000"/>
        </w:rPr>
        <w:t>Guo</w:t>
      </w:r>
      <w:proofErr w:type="spellEnd"/>
      <w:r w:rsidRPr="00F0391A">
        <w:rPr>
          <w:rFonts w:ascii="Book Antiqua" w:eastAsia="Book Antiqua" w:hAnsi="Book Antiqua" w:cs="Book Antiqua"/>
          <w:color w:val="000000"/>
        </w:rPr>
        <w:t xml:space="preserve"> L, Chen B, </w:t>
      </w:r>
      <w:proofErr w:type="spellStart"/>
      <w:r w:rsidRPr="00F0391A">
        <w:rPr>
          <w:rFonts w:ascii="Book Antiqua" w:eastAsia="Book Antiqua" w:hAnsi="Book Antiqua" w:cs="Book Antiqua"/>
          <w:color w:val="000000"/>
        </w:rPr>
        <w:t>Shen</w:t>
      </w:r>
      <w:proofErr w:type="spellEnd"/>
      <w:r w:rsidRPr="00F0391A">
        <w:rPr>
          <w:rFonts w:ascii="Book Antiqua" w:eastAsia="Book Antiqua" w:hAnsi="Book Antiqua" w:cs="Book Antiqua"/>
          <w:color w:val="000000"/>
        </w:rPr>
        <w:t xml:space="preserve"> K, Xiao Y. Safety and efficacy profile of </w:t>
      </w:r>
      <w:proofErr w:type="spellStart"/>
      <w:r w:rsidRPr="00F0391A">
        <w:rPr>
          <w:rFonts w:ascii="Book Antiqua" w:eastAsia="Book Antiqua" w:hAnsi="Book Antiqua" w:cs="Book Antiqua"/>
          <w:color w:val="000000"/>
        </w:rPr>
        <w:t>lenvatinib</w:t>
      </w:r>
      <w:proofErr w:type="spellEnd"/>
      <w:r w:rsidRPr="00F0391A">
        <w:rPr>
          <w:rFonts w:ascii="Book Antiqua" w:eastAsia="Book Antiqua" w:hAnsi="Book Antiqua" w:cs="Book Antiqua"/>
          <w:color w:val="000000"/>
        </w:rPr>
        <w:t xml:space="preserve"> in cancer therapy: a systematic review and meta-analysis. </w:t>
      </w:r>
      <w:proofErr w:type="spellStart"/>
      <w:r w:rsidRPr="00F0391A">
        <w:rPr>
          <w:rFonts w:ascii="Book Antiqua" w:eastAsia="Book Antiqua" w:hAnsi="Book Antiqua" w:cs="Book Antiqua"/>
          <w:i/>
          <w:iCs/>
          <w:color w:val="000000"/>
        </w:rPr>
        <w:t>Oncotarget</w:t>
      </w:r>
      <w:proofErr w:type="spellEnd"/>
      <w:r w:rsidRPr="00F0391A">
        <w:rPr>
          <w:rFonts w:ascii="Book Antiqua" w:eastAsia="Book Antiqua" w:hAnsi="Book Antiqua" w:cs="Book Antiqua"/>
          <w:color w:val="000000"/>
        </w:rPr>
        <w:t xml:space="preserve"> 2016; </w:t>
      </w:r>
      <w:r w:rsidRPr="00F0391A">
        <w:rPr>
          <w:rFonts w:ascii="Book Antiqua" w:eastAsia="Book Antiqua" w:hAnsi="Book Antiqua" w:cs="Book Antiqua"/>
          <w:b/>
          <w:bCs/>
          <w:color w:val="000000"/>
        </w:rPr>
        <w:t>7</w:t>
      </w:r>
      <w:r w:rsidRPr="00F0391A">
        <w:rPr>
          <w:rFonts w:ascii="Book Antiqua" w:eastAsia="Book Antiqua" w:hAnsi="Book Antiqua" w:cs="Book Antiqua"/>
          <w:color w:val="000000"/>
        </w:rPr>
        <w:t>: 44545-44557 [PMID: 27329593 DOI: 10.18632/oncotarget.10019]</w:t>
      </w:r>
    </w:p>
    <w:p w:rsidR="00164023" w:rsidRPr="00F0391A" w:rsidRDefault="00F35EA4">
      <w:pPr>
        <w:spacing w:line="360" w:lineRule="auto"/>
        <w:jc w:val="both"/>
      </w:pPr>
      <w:r w:rsidRPr="00F0391A">
        <w:rPr>
          <w:rFonts w:ascii="Book Antiqua" w:eastAsia="Book Antiqua" w:hAnsi="Book Antiqua" w:cs="Book Antiqua"/>
          <w:color w:val="000000"/>
        </w:rPr>
        <w:t xml:space="preserve">21 </w:t>
      </w:r>
      <w:r w:rsidRPr="00F0391A">
        <w:rPr>
          <w:rFonts w:ascii="Book Antiqua" w:eastAsia="Book Antiqua" w:hAnsi="Book Antiqua" w:cs="Book Antiqua"/>
          <w:b/>
          <w:bCs/>
          <w:color w:val="000000"/>
        </w:rPr>
        <w:t>Ye JY</w:t>
      </w:r>
      <w:r w:rsidRPr="00F0391A">
        <w:rPr>
          <w:rFonts w:ascii="Book Antiqua" w:eastAsia="Book Antiqua" w:hAnsi="Book Antiqua" w:cs="Book Antiqua"/>
          <w:color w:val="000000"/>
        </w:rPr>
        <w:t xml:space="preserve">, Chan GC, </w:t>
      </w:r>
      <w:proofErr w:type="spellStart"/>
      <w:r w:rsidRPr="00F0391A">
        <w:rPr>
          <w:rFonts w:ascii="Book Antiqua" w:eastAsia="Book Antiqua" w:hAnsi="Book Antiqua" w:cs="Book Antiqua"/>
          <w:color w:val="000000"/>
        </w:rPr>
        <w:t>Qiao</w:t>
      </w:r>
      <w:proofErr w:type="spellEnd"/>
      <w:r w:rsidRPr="00F0391A">
        <w:rPr>
          <w:rFonts w:ascii="Book Antiqua" w:eastAsia="Book Antiqua" w:hAnsi="Book Antiqua" w:cs="Book Antiqua"/>
          <w:color w:val="000000"/>
        </w:rPr>
        <w:t xml:space="preserve"> L, </w:t>
      </w:r>
      <w:proofErr w:type="spellStart"/>
      <w:r w:rsidRPr="00F0391A">
        <w:rPr>
          <w:rFonts w:ascii="Book Antiqua" w:eastAsia="Book Antiqua" w:hAnsi="Book Antiqua" w:cs="Book Antiqua"/>
          <w:color w:val="000000"/>
        </w:rPr>
        <w:t>Lian</w:t>
      </w:r>
      <w:proofErr w:type="spellEnd"/>
      <w:r w:rsidRPr="00F0391A">
        <w:rPr>
          <w:rFonts w:ascii="Book Antiqua" w:eastAsia="Book Antiqua" w:hAnsi="Book Antiqua" w:cs="Book Antiqua"/>
          <w:color w:val="000000"/>
        </w:rPr>
        <w:t xml:space="preserve"> Q, </w:t>
      </w:r>
      <w:proofErr w:type="spellStart"/>
      <w:r w:rsidRPr="00F0391A">
        <w:rPr>
          <w:rFonts w:ascii="Book Antiqua" w:eastAsia="Book Antiqua" w:hAnsi="Book Antiqua" w:cs="Book Antiqua"/>
          <w:color w:val="000000"/>
        </w:rPr>
        <w:t>Meng</w:t>
      </w:r>
      <w:proofErr w:type="spellEnd"/>
      <w:r w:rsidRPr="00F0391A">
        <w:rPr>
          <w:rFonts w:ascii="Book Antiqua" w:eastAsia="Book Antiqua" w:hAnsi="Book Antiqua" w:cs="Book Antiqua"/>
          <w:color w:val="000000"/>
        </w:rPr>
        <w:t xml:space="preserve"> FY, </w:t>
      </w:r>
      <w:proofErr w:type="spellStart"/>
      <w:r w:rsidRPr="00F0391A">
        <w:rPr>
          <w:rFonts w:ascii="Book Antiqua" w:eastAsia="Book Antiqua" w:hAnsi="Book Antiqua" w:cs="Book Antiqua"/>
          <w:color w:val="000000"/>
        </w:rPr>
        <w:t>Luo</w:t>
      </w:r>
      <w:proofErr w:type="spellEnd"/>
      <w:r w:rsidRPr="00F0391A">
        <w:rPr>
          <w:rFonts w:ascii="Book Antiqua" w:eastAsia="Book Antiqua" w:hAnsi="Book Antiqua" w:cs="Book Antiqua"/>
          <w:color w:val="000000"/>
        </w:rPr>
        <w:t xml:space="preserve"> XQ, </w:t>
      </w:r>
      <w:proofErr w:type="spellStart"/>
      <w:r w:rsidRPr="00F0391A">
        <w:rPr>
          <w:rFonts w:ascii="Book Antiqua" w:eastAsia="Book Antiqua" w:hAnsi="Book Antiqua" w:cs="Book Antiqua"/>
          <w:color w:val="000000"/>
        </w:rPr>
        <w:t>Khachigian</w:t>
      </w:r>
      <w:proofErr w:type="spellEnd"/>
      <w:r w:rsidRPr="00F0391A">
        <w:rPr>
          <w:rFonts w:ascii="Book Antiqua" w:eastAsia="Book Antiqua" w:hAnsi="Book Antiqua" w:cs="Book Antiqua"/>
          <w:color w:val="000000"/>
        </w:rPr>
        <w:t xml:space="preserve"> LM, Ma M, Deng R, Chen JL, Chong BH, Yang M. Platelet-derived growth factor enhances platelet recovery </w:t>
      </w:r>
      <w:r w:rsidRPr="00F0391A">
        <w:rPr>
          <w:rFonts w:ascii="Book Antiqua" w:eastAsia="Book Antiqua" w:hAnsi="Book Antiqua" w:cs="Book Antiqua"/>
          <w:color w:val="000000"/>
        </w:rPr>
        <w:lastRenderedPageBreak/>
        <w:t xml:space="preserve">in a murine model of radiation-induced thrombocytopenia and reduces apoptosis in megakaryocytes </w:t>
      </w:r>
      <w:r w:rsidRPr="00F0391A">
        <w:rPr>
          <w:rFonts w:ascii="Book Antiqua" w:eastAsia="Book Antiqua" w:hAnsi="Book Antiqua" w:cs="Book Antiqua"/>
          <w:i/>
          <w:iCs/>
          <w:color w:val="000000"/>
        </w:rPr>
        <w:t>via</w:t>
      </w:r>
      <w:r w:rsidRPr="00F0391A">
        <w:rPr>
          <w:rFonts w:ascii="Book Antiqua" w:eastAsia="Book Antiqua" w:hAnsi="Book Antiqua" w:cs="Book Antiqua"/>
          <w:color w:val="000000"/>
        </w:rPr>
        <w:t xml:space="preserve"> its receptors and the PI3-k/</w:t>
      </w:r>
      <w:proofErr w:type="spellStart"/>
      <w:r w:rsidRPr="00F0391A">
        <w:rPr>
          <w:rFonts w:ascii="Book Antiqua" w:eastAsia="Book Antiqua" w:hAnsi="Book Antiqua" w:cs="Book Antiqua"/>
          <w:color w:val="000000"/>
        </w:rPr>
        <w:t>Akt</w:t>
      </w:r>
      <w:proofErr w:type="spellEnd"/>
      <w:r w:rsidRPr="00F0391A">
        <w:rPr>
          <w:rFonts w:ascii="Book Antiqua" w:eastAsia="Book Antiqua" w:hAnsi="Book Antiqua" w:cs="Book Antiqua"/>
          <w:color w:val="000000"/>
        </w:rPr>
        <w:t xml:space="preserve"> pathway. </w:t>
      </w:r>
      <w:proofErr w:type="spellStart"/>
      <w:r w:rsidRPr="00F0391A">
        <w:rPr>
          <w:rFonts w:ascii="Book Antiqua" w:eastAsia="Book Antiqua" w:hAnsi="Book Antiqua" w:cs="Book Antiqua"/>
          <w:i/>
          <w:iCs/>
          <w:color w:val="000000"/>
        </w:rPr>
        <w:t>Haematologica</w:t>
      </w:r>
      <w:proofErr w:type="spellEnd"/>
      <w:r w:rsidRPr="00F0391A">
        <w:rPr>
          <w:rFonts w:ascii="Book Antiqua" w:eastAsia="Book Antiqua" w:hAnsi="Book Antiqua" w:cs="Book Antiqua"/>
          <w:color w:val="000000"/>
        </w:rPr>
        <w:t xml:space="preserve"> 2010; </w:t>
      </w:r>
      <w:r w:rsidRPr="00F0391A">
        <w:rPr>
          <w:rFonts w:ascii="Book Antiqua" w:eastAsia="Book Antiqua" w:hAnsi="Book Antiqua" w:cs="Book Antiqua"/>
          <w:b/>
          <w:bCs/>
          <w:color w:val="000000"/>
        </w:rPr>
        <w:t>95</w:t>
      </w:r>
      <w:r w:rsidRPr="00F0391A">
        <w:rPr>
          <w:rFonts w:ascii="Book Antiqua" w:eastAsia="Book Antiqua" w:hAnsi="Book Antiqua" w:cs="Book Antiqua"/>
          <w:color w:val="000000"/>
        </w:rPr>
        <w:t>: 1745-1753 [PMID: 20562316 DOI: 10.3324/haematol.2009.020958]</w:t>
      </w:r>
    </w:p>
    <w:p w:rsidR="00164023" w:rsidRPr="00F0391A" w:rsidRDefault="00F35EA4">
      <w:pPr>
        <w:spacing w:line="360" w:lineRule="auto"/>
        <w:jc w:val="both"/>
      </w:pPr>
      <w:r w:rsidRPr="00F0391A">
        <w:rPr>
          <w:rFonts w:ascii="Book Antiqua" w:eastAsia="Book Antiqua" w:hAnsi="Book Antiqua" w:cs="Book Antiqua"/>
          <w:color w:val="000000"/>
        </w:rPr>
        <w:t xml:space="preserve">22 </w:t>
      </w:r>
      <w:r w:rsidRPr="00F0391A">
        <w:rPr>
          <w:rFonts w:ascii="Book Antiqua" w:eastAsia="Book Antiqua" w:hAnsi="Book Antiqua" w:cs="Book Antiqua"/>
          <w:b/>
          <w:bCs/>
          <w:color w:val="000000"/>
        </w:rPr>
        <w:t>Barak AF</w:t>
      </w:r>
      <w:r w:rsidRPr="00F0391A">
        <w:rPr>
          <w:rFonts w:ascii="Book Antiqua" w:eastAsia="Book Antiqua" w:hAnsi="Book Antiqua" w:cs="Book Antiqua"/>
          <w:color w:val="000000"/>
        </w:rPr>
        <w:t xml:space="preserve">, </w:t>
      </w:r>
      <w:proofErr w:type="spellStart"/>
      <w:r w:rsidRPr="00F0391A">
        <w:rPr>
          <w:rFonts w:ascii="Book Antiqua" w:eastAsia="Book Antiqua" w:hAnsi="Book Antiqua" w:cs="Book Antiqua"/>
          <w:color w:val="000000"/>
        </w:rPr>
        <w:t>Bonstein</w:t>
      </w:r>
      <w:proofErr w:type="spellEnd"/>
      <w:r w:rsidRPr="00F0391A">
        <w:rPr>
          <w:rFonts w:ascii="Book Antiqua" w:eastAsia="Book Antiqua" w:hAnsi="Book Antiqua" w:cs="Book Antiqua"/>
          <w:color w:val="000000"/>
        </w:rPr>
        <w:t xml:space="preserve"> L, </w:t>
      </w:r>
      <w:proofErr w:type="spellStart"/>
      <w:r w:rsidRPr="00F0391A">
        <w:rPr>
          <w:rFonts w:ascii="Book Antiqua" w:eastAsia="Book Antiqua" w:hAnsi="Book Antiqua" w:cs="Book Antiqua"/>
          <w:color w:val="000000"/>
        </w:rPr>
        <w:t>Lauterbach</w:t>
      </w:r>
      <w:proofErr w:type="spellEnd"/>
      <w:r w:rsidRPr="00F0391A">
        <w:rPr>
          <w:rFonts w:ascii="Book Antiqua" w:eastAsia="Book Antiqua" w:hAnsi="Book Antiqua" w:cs="Book Antiqua"/>
          <w:color w:val="000000"/>
        </w:rPr>
        <w:t xml:space="preserve"> R, </w:t>
      </w:r>
      <w:proofErr w:type="spellStart"/>
      <w:r w:rsidRPr="00F0391A">
        <w:rPr>
          <w:rFonts w:ascii="Book Antiqua" w:eastAsia="Book Antiqua" w:hAnsi="Book Antiqua" w:cs="Book Antiqua"/>
          <w:color w:val="000000"/>
        </w:rPr>
        <w:t>Naparstek</w:t>
      </w:r>
      <w:proofErr w:type="spellEnd"/>
      <w:r w:rsidRPr="00F0391A">
        <w:rPr>
          <w:rFonts w:ascii="Book Antiqua" w:eastAsia="Book Antiqua" w:hAnsi="Book Antiqua" w:cs="Book Antiqua"/>
          <w:color w:val="000000"/>
        </w:rPr>
        <w:t xml:space="preserve"> E, </w:t>
      </w:r>
      <w:proofErr w:type="spellStart"/>
      <w:r w:rsidRPr="00F0391A">
        <w:rPr>
          <w:rFonts w:ascii="Book Antiqua" w:eastAsia="Book Antiqua" w:hAnsi="Book Antiqua" w:cs="Book Antiqua"/>
          <w:color w:val="000000"/>
        </w:rPr>
        <w:t>Tavor</w:t>
      </w:r>
      <w:proofErr w:type="spellEnd"/>
      <w:r w:rsidRPr="00F0391A">
        <w:rPr>
          <w:rFonts w:ascii="Book Antiqua" w:eastAsia="Book Antiqua" w:hAnsi="Book Antiqua" w:cs="Book Antiqua"/>
          <w:color w:val="000000"/>
        </w:rPr>
        <w:t xml:space="preserve"> S. Tyrosine kinase inhibitors induced immune thrombocytopenia in chronic myeloid leukemia? </w:t>
      </w:r>
      <w:proofErr w:type="spellStart"/>
      <w:r w:rsidRPr="00F0391A">
        <w:rPr>
          <w:rFonts w:ascii="Book Antiqua" w:eastAsia="Book Antiqua" w:hAnsi="Book Antiqua" w:cs="Book Antiqua"/>
          <w:i/>
          <w:iCs/>
          <w:color w:val="000000"/>
        </w:rPr>
        <w:t>Hematol</w:t>
      </w:r>
      <w:proofErr w:type="spellEnd"/>
      <w:r w:rsidRPr="00F0391A">
        <w:rPr>
          <w:rFonts w:ascii="Book Antiqua" w:eastAsia="Book Antiqua" w:hAnsi="Book Antiqua" w:cs="Book Antiqua"/>
          <w:i/>
          <w:iCs/>
          <w:color w:val="000000"/>
        </w:rPr>
        <w:t xml:space="preserve"> Rep</w:t>
      </w:r>
      <w:r w:rsidRPr="00F0391A">
        <w:rPr>
          <w:rFonts w:ascii="Book Antiqua" w:eastAsia="Book Antiqua" w:hAnsi="Book Antiqua" w:cs="Book Antiqua"/>
          <w:color w:val="000000"/>
        </w:rPr>
        <w:t xml:space="preserve"> 2011; </w:t>
      </w:r>
      <w:r w:rsidRPr="00F0391A">
        <w:rPr>
          <w:rFonts w:ascii="Book Antiqua" w:eastAsia="Book Antiqua" w:hAnsi="Book Antiqua" w:cs="Book Antiqua"/>
          <w:b/>
          <w:bCs/>
          <w:color w:val="000000"/>
        </w:rPr>
        <w:t>3</w:t>
      </w:r>
      <w:r w:rsidRPr="00F0391A">
        <w:rPr>
          <w:rFonts w:ascii="Book Antiqua" w:eastAsia="Book Antiqua" w:hAnsi="Book Antiqua" w:cs="Book Antiqua"/>
          <w:color w:val="000000"/>
        </w:rPr>
        <w:t>: e29 [PMID: 22593820 DOI: 10.4081/hr.2011.e29]</w:t>
      </w:r>
    </w:p>
    <w:p w:rsidR="00164023" w:rsidRPr="00F0391A" w:rsidRDefault="00F35EA4">
      <w:pPr>
        <w:spacing w:line="360" w:lineRule="auto"/>
        <w:jc w:val="both"/>
      </w:pPr>
      <w:r w:rsidRPr="00F0391A">
        <w:rPr>
          <w:rFonts w:ascii="Book Antiqua" w:eastAsia="Book Antiqua" w:hAnsi="Book Antiqua" w:cs="Book Antiqua"/>
          <w:color w:val="000000"/>
        </w:rPr>
        <w:t xml:space="preserve">23 </w:t>
      </w:r>
      <w:proofErr w:type="spellStart"/>
      <w:r w:rsidRPr="00F0391A">
        <w:rPr>
          <w:rFonts w:ascii="Book Antiqua" w:eastAsia="Book Antiqua" w:hAnsi="Book Antiqua" w:cs="Book Antiqua"/>
          <w:b/>
          <w:bCs/>
          <w:color w:val="000000"/>
        </w:rPr>
        <w:t>Madani</w:t>
      </w:r>
      <w:proofErr w:type="spellEnd"/>
      <w:r w:rsidRPr="00F0391A">
        <w:rPr>
          <w:rFonts w:ascii="Book Antiqua" w:eastAsia="Book Antiqua" w:hAnsi="Book Antiqua" w:cs="Book Antiqua"/>
          <w:b/>
          <w:bCs/>
          <w:color w:val="000000"/>
        </w:rPr>
        <w:t xml:space="preserve"> A</w:t>
      </w:r>
      <w:r w:rsidRPr="00F0391A">
        <w:rPr>
          <w:rFonts w:ascii="Book Antiqua" w:eastAsia="Book Antiqua" w:hAnsi="Book Antiqua" w:cs="Book Antiqua"/>
          <w:color w:val="000000"/>
        </w:rPr>
        <w:t xml:space="preserve">, </w:t>
      </w:r>
      <w:proofErr w:type="spellStart"/>
      <w:r w:rsidRPr="00F0391A">
        <w:rPr>
          <w:rFonts w:ascii="Book Antiqua" w:eastAsia="Book Antiqua" w:hAnsi="Book Antiqua" w:cs="Book Antiqua"/>
          <w:color w:val="000000"/>
        </w:rPr>
        <w:t>Jozaghi</w:t>
      </w:r>
      <w:proofErr w:type="spellEnd"/>
      <w:r w:rsidRPr="00F0391A">
        <w:rPr>
          <w:rFonts w:ascii="Book Antiqua" w:eastAsia="Book Antiqua" w:hAnsi="Book Antiqua" w:cs="Book Antiqua"/>
          <w:color w:val="000000"/>
        </w:rPr>
        <w:t xml:space="preserve"> Y, </w:t>
      </w:r>
      <w:proofErr w:type="spellStart"/>
      <w:r w:rsidRPr="00F0391A">
        <w:rPr>
          <w:rFonts w:ascii="Book Antiqua" w:eastAsia="Book Antiqua" w:hAnsi="Book Antiqua" w:cs="Book Antiqua"/>
          <w:color w:val="000000"/>
        </w:rPr>
        <w:t>Tabah</w:t>
      </w:r>
      <w:proofErr w:type="spellEnd"/>
      <w:r w:rsidRPr="00F0391A">
        <w:rPr>
          <w:rFonts w:ascii="Book Antiqua" w:eastAsia="Book Antiqua" w:hAnsi="Book Antiqua" w:cs="Book Antiqua"/>
          <w:color w:val="000000"/>
        </w:rPr>
        <w:t xml:space="preserve"> R, How J, </w:t>
      </w:r>
      <w:proofErr w:type="spellStart"/>
      <w:r w:rsidRPr="00F0391A">
        <w:rPr>
          <w:rFonts w:ascii="Book Antiqua" w:eastAsia="Book Antiqua" w:hAnsi="Book Antiqua" w:cs="Book Antiqua"/>
          <w:color w:val="000000"/>
        </w:rPr>
        <w:t>Mitmaker</w:t>
      </w:r>
      <w:proofErr w:type="spellEnd"/>
      <w:r w:rsidRPr="00F0391A">
        <w:rPr>
          <w:rFonts w:ascii="Book Antiqua" w:eastAsia="Book Antiqua" w:hAnsi="Book Antiqua" w:cs="Book Antiqua"/>
          <w:color w:val="000000"/>
        </w:rPr>
        <w:t xml:space="preserve"> E. Rare metastases of well-differentiated thyroid cancers: a systematic review. </w:t>
      </w:r>
      <w:r w:rsidRPr="00F0391A">
        <w:rPr>
          <w:rFonts w:ascii="Book Antiqua" w:eastAsia="Book Antiqua" w:hAnsi="Book Antiqua" w:cs="Book Antiqua"/>
          <w:i/>
          <w:iCs/>
          <w:color w:val="000000"/>
        </w:rPr>
        <w:t xml:space="preserve">Ann </w:t>
      </w:r>
      <w:proofErr w:type="spellStart"/>
      <w:r w:rsidRPr="00F0391A">
        <w:rPr>
          <w:rFonts w:ascii="Book Antiqua" w:eastAsia="Book Antiqua" w:hAnsi="Book Antiqua" w:cs="Book Antiqua"/>
          <w:i/>
          <w:iCs/>
          <w:color w:val="000000"/>
        </w:rPr>
        <w:t>Surg</w:t>
      </w:r>
      <w:proofErr w:type="spellEnd"/>
      <w:r w:rsidRPr="00F0391A">
        <w:rPr>
          <w:rFonts w:ascii="Book Antiqua" w:eastAsia="Book Antiqua" w:hAnsi="Book Antiqua" w:cs="Book Antiqua"/>
          <w:i/>
          <w:iCs/>
          <w:color w:val="000000"/>
        </w:rPr>
        <w:t xml:space="preserve"> </w:t>
      </w:r>
      <w:proofErr w:type="spellStart"/>
      <w:r w:rsidRPr="00F0391A">
        <w:rPr>
          <w:rFonts w:ascii="Book Antiqua" w:eastAsia="Book Antiqua" w:hAnsi="Book Antiqua" w:cs="Book Antiqua"/>
          <w:i/>
          <w:iCs/>
          <w:color w:val="000000"/>
        </w:rPr>
        <w:t>Oncol</w:t>
      </w:r>
      <w:proofErr w:type="spellEnd"/>
      <w:r w:rsidRPr="00F0391A">
        <w:rPr>
          <w:rFonts w:ascii="Book Antiqua" w:eastAsia="Book Antiqua" w:hAnsi="Book Antiqua" w:cs="Book Antiqua"/>
          <w:color w:val="000000"/>
        </w:rPr>
        <w:t xml:space="preserve"> 2015; </w:t>
      </w:r>
      <w:r w:rsidRPr="00F0391A">
        <w:rPr>
          <w:rFonts w:ascii="Book Antiqua" w:eastAsia="Book Antiqua" w:hAnsi="Book Antiqua" w:cs="Book Antiqua"/>
          <w:b/>
          <w:bCs/>
          <w:color w:val="000000"/>
        </w:rPr>
        <w:t>22</w:t>
      </w:r>
      <w:r w:rsidRPr="00F0391A">
        <w:rPr>
          <w:rFonts w:ascii="Book Antiqua" w:eastAsia="Book Antiqua" w:hAnsi="Book Antiqua" w:cs="Book Antiqua"/>
          <w:color w:val="000000"/>
        </w:rPr>
        <w:t>: 460-466 [PMID: 25192681 DOI: 10.1245/s10434-014-4058-y]</w:t>
      </w:r>
    </w:p>
    <w:p w:rsidR="00164023" w:rsidRPr="00F0391A" w:rsidRDefault="00F35EA4">
      <w:pPr>
        <w:spacing w:line="360" w:lineRule="auto"/>
        <w:jc w:val="both"/>
      </w:pPr>
      <w:proofErr w:type="gramStart"/>
      <w:r w:rsidRPr="00F0391A">
        <w:rPr>
          <w:rFonts w:ascii="Book Antiqua" w:eastAsia="Book Antiqua" w:hAnsi="Book Antiqua" w:cs="Book Antiqua"/>
          <w:color w:val="000000"/>
        </w:rPr>
        <w:t xml:space="preserve">24 </w:t>
      </w:r>
      <w:proofErr w:type="spellStart"/>
      <w:r w:rsidRPr="00F0391A">
        <w:rPr>
          <w:rFonts w:ascii="Book Antiqua" w:eastAsia="Book Antiqua" w:hAnsi="Book Antiqua" w:cs="Book Antiqua"/>
          <w:b/>
          <w:bCs/>
          <w:color w:val="000000"/>
        </w:rPr>
        <w:t>Claimon</w:t>
      </w:r>
      <w:proofErr w:type="spellEnd"/>
      <w:r w:rsidRPr="00F0391A">
        <w:rPr>
          <w:rFonts w:ascii="Book Antiqua" w:eastAsia="Book Antiqua" w:hAnsi="Book Antiqua" w:cs="Book Antiqua"/>
          <w:b/>
          <w:bCs/>
          <w:color w:val="000000"/>
        </w:rPr>
        <w:t xml:space="preserve"> A</w:t>
      </w:r>
      <w:r w:rsidRPr="00F0391A">
        <w:rPr>
          <w:rFonts w:ascii="Book Antiqua" w:eastAsia="Book Antiqua" w:hAnsi="Book Antiqua" w:cs="Book Antiqua"/>
          <w:color w:val="000000"/>
        </w:rPr>
        <w:t xml:space="preserve">, </w:t>
      </w:r>
      <w:proofErr w:type="spellStart"/>
      <w:r w:rsidRPr="00F0391A">
        <w:rPr>
          <w:rFonts w:ascii="Book Antiqua" w:eastAsia="Book Antiqua" w:hAnsi="Book Antiqua" w:cs="Book Antiqua"/>
          <w:color w:val="000000"/>
        </w:rPr>
        <w:t>Suh</w:t>
      </w:r>
      <w:proofErr w:type="spellEnd"/>
      <w:r w:rsidRPr="00F0391A">
        <w:rPr>
          <w:rFonts w:ascii="Book Antiqua" w:eastAsia="Book Antiqua" w:hAnsi="Book Antiqua" w:cs="Book Antiqua"/>
          <w:color w:val="000000"/>
        </w:rPr>
        <w:t xml:space="preserve"> M, </w:t>
      </w:r>
      <w:proofErr w:type="spellStart"/>
      <w:r w:rsidRPr="00F0391A">
        <w:rPr>
          <w:rFonts w:ascii="Book Antiqua" w:eastAsia="Book Antiqua" w:hAnsi="Book Antiqua" w:cs="Book Antiqua"/>
          <w:color w:val="000000"/>
        </w:rPr>
        <w:t>Cheon</w:t>
      </w:r>
      <w:proofErr w:type="spellEnd"/>
      <w:r w:rsidRPr="00F0391A">
        <w:rPr>
          <w:rFonts w:ascii="Book Antiqua" w:eastAsia="Book Antiqua" w:hAnsi="Book Antiqua" w:cs="Book Antiqua"/>
          <w:color w:val="000000"/>
        </w:rPr>
        <w:t xml:space="preserve"> GJ, Lee DS, Kim EE, Chung JK.</w:t>
      </w:r>
      <w:proofErr w:type="gramEnd"/>
      <w:r w:rsidRPr="00F0391A">
        <w:rPr>
          <w:rFonts w:ascii="Book Antiqua" w:eastAsia="Book Antiqua" w:hAnsi="Book Antiqua" w:cs="Book Antiqua"/>
          <w:color w:val="000000"/>
        </w:rPr>
        <w:t xml:space="preserve"> Bilateral Renal Metastasis of </w:t>
      </w:r>
      <w:proofErr w:type="spellStart"/>
      <w:r w:rsidRPr="00F0391A">
        <w:rPr>
          <w:rFonts w:ascii="Book Antiqua" w:eastAsia="Book Antiqua" w:hAnsi="Book Antiqua" w:cs="Book Antiqua"/>
          <w:color w:val="000000"/>
        </w:rPr>
        <w:t>Hürthle</w:t>
      </w:r>
      <w:proofErr w:type="spellEnd"/>
      <w:r w:rsidRPr="00F0391A">
        <w:rPr>
          <w:rFonts w:ascii="Book Antiqua" w:eastAsia="Book Antiqua" w:hAnsi="Book Antiqua" w:cs="Book Antiqua"/>
          <w:color w:val="000000"/>
        </w:rPr>
        <w:t xml:space="preserve"> Cell Thyroid Cancer with Discordant Uptake </w:t>
      </w:r>
      <w:proofErr w:type="gramStart"/>
      <w:r w:rsidRPr="00F0391A">
        <w:rPr>
          <w:rFonts w:ascii="Book Antiqua" w:eastAsia="Book Antiqua" w:hAnsi="Book Antiqua" w:cs="Book Antiqua"/>
          <w:color w:val="000000"/>
        </w:rPr>
        <w:t>Between</w:t>
      </w:r>
      <w:proofErr w:type="gramEnd"/>
      <w:r w:rsidRPr="00F0391A">
        <w:rPr>
          <w:rFonts w:ascii="Book Antiqua" w:eastAsia="Book Antiqua" w:hAnsi="Book Antiqua" w:cs="Book Antiqua"/>
          <w:color w:val="000000"/>
        </w:rPr>
        <w:t xml:space="preserve"> I-131 Sodium Iodide and F-18 FDG. </w:t>
      </w:r>
      <w:proofErr w:type="spellStart"/>
      <w:r w:rsidRPr="00F0391A">
        <w:rPr>
          <w:rFonts w:ascii="Book Antiqua" w:eastAsia="Book Antiqua" w:hAnsi="Book Antiqua" w:cs="Book Antiqua"/>
          <w:i/>
          <w:iCs/>
          <w:color w:val="000000"/>
        </w:rPr>
        <w:t>Nucl</w:t>
      </w:r>
      <w:proofErr w:type="spellEnd"/>
      <w:r w:rsidRPr="00F0391A">
        <w:rPr>
          <w:rFonts w:ascii="Book Antiqua" w:eastAsia="Book Antiqua" w:hAnsi="Book Antiqua" w:cs="Book Antiqua"/>
          <w:i/>
          <w:iCs/>
          <w:color w:val="000000"/>
        </w:rPr>
        <w:t xml:space="preserve"> Med </w:t>
      </w:r>
      <w:proofErr w:type="spellStart"/>
      <w:r w:rsidRPr="00F0391A">
        <w:rPr>
          <w:rFonts w:ascii="Book Antiqua" w:eastAsia="Book Antiqua" w:hAnsi="Book Antiqua" w:cs="Book Antiqua"/>
          <w:i/>
          <w:iCs/>
          <w:color w:val="000000"/>
        </w:rPr>
        <w:t>Mol</w:t>
      </w:r>
      <w:proofErr w:type="spellEnd"/>
      <w:r w:rsidRPr="00F0391A">
        <w:rPr>
          <w:rFonts w:ascii="Book Antiqua" w:eastAsia="Book Antiqua" w:hAnsi="Book Antiqua" w:cs="Book Antiqua"/>
          <w:i/>
          <w:iCs/>
          <w:color w:val="000000"/>
        </w:rPr>
        <w:t xml:space="preserve"> Imaging</w:t>
      </w:r>
      <w:r w:rsidRPr="00F0391A">
        <w:rPr>
          <w:rFonts w:ascii="Book Antiqua" w:eastAsia="Book Antiqua" w:hAnsi="Book Antiqua" w:cs="Book Antiqua"/>
          <w:color w:val="000000"/>
        </w:rPr>
        <w:t xml:space="preserve"> 2017; </w:t>
      </w:r>
      <w:r w:rsidRPr="00F0391A">
        <w:rPr>
          <w:rFonts w:ascii="Book Antiqua" w:eastAsia="Book Antiqua" w:hAnsi="Book Antiqua" w:cs="Book Antiqua"/>
          <w:b/>
          <w:bCs/>
          <w:color w:val="000000"/>
        </w:rPr>
        <w:t>51</w:t>
      </w:r>
      <w:r w:rsidRPr="00F0391A">
        <w:rPr>
          <w:rFonts w:ascii="Book Antiqua" w:eastAsia="Book Antiqua" w:hAnsi="Book Antiqua" w:cs="Book Antiqua"/>
          <w:color w:val="000000"/>
        </w:rPr>
        <w:t>: 256-260 [PMID: 28878853 DOI: 10.1007/s13139-016-0462-5]</w:t>
      </w:r>
    </w:p>
    <w:p w:rsidR="00164023" w:rsidRPr="00F0391A" w:rsidRDefault="00F35EA4">
      <w:pPr>
        <w:spacing w:line="360" w:lineRule="auto"/>
        <w:jc w:val="both"/>
      </w:pPr>
      <w:r w:rsidRPr="00F0391A">
        <w:rPr>
          <w:rFonts w:ascii="Book Antiqua" w:eastAsia="Book Antiqua" w:hAnsi="Book Antiqua" w:cs="Book Antiqua"/>
          <w:color w:val="000000"/>
        </w:rPr>
        <w:t xml:space="preserve">25 </w:t>
      </w:r>
      <w:proofErr w:type="spellStart"/>
      <w:r w:rsidRPr="00F0391A">
        <w:rPr>
          <w:rFonts w:ascii="Book Antiqua" w:eastAsia="Book Antiqua" w:hAnsi="Book Antiqua" w:cs="Book Antiqua"/>
          <w:b/>
          <w:bCs/>
          <w:color w:val="000000"/>
        </w:rPr>
        <w:t>Ghossein</w:t>
      </w:r>
      <w:proofErr w:type="spellEnd"/>
      <w:r w:rsidRPr="00F0391A">
        <w:rPr>
          <w:rFonts w:ascii="Book Antiqua" w:eastAsia="Book Antiqua" w:hAnsi="Book Antiqua" w:cs="Book Antiqua"/>
          <w:b/>
          <w:bCs/>
          <w:color w:val="000000"/>
        </w:rPr>
        <w:t xml:space="preserve"> RA</w:t>
      </w:r>
      <w:r w:rsidRPr="00F0391A">
        <w:rPr>
          <w:rFonts w:ascii="Book Antiqua" w:eastAsia="Book Antiqua" w:hAnsi="Book Antiqua" w:cs="Book Antiqua"/>
          <w:color w:val="000000"/>
        </w:rPr>
        <w:t xml:space="preserve">, </w:t>
      </w:r>
      <w:proofErr w:type="spellStart"/>
      <w:r w:rsidRPr="00F0391A">
        <w:rPr>
          <w:rFonts w:ascii="Book Antiqua" w:eastAsia="Book Antiqua" w:hAnsi="Book Antiqua" w:cs="Book Antiqua"/>
          <w:color w:val="000000"/>
        </w:rPr>
        <w:t>Hiltzik</w:t>
      </w:r>
      <w:proofErr w:type="spellEnd"/>
      <w:r w:rsidRPr="00F0391A">
        <w:rPr>
          <w:rFonts w:ascii="Book Antiqua" w:eastAsia="Book Antiqua" w:hAnsi="Book Antiqua" w:cs="Book Antiqua"/>
          <w:color w:val="000000"/>
        </w:rPr>
        <w:t xml:space="preserve"> DH, Carlson DL, Patel S, </w:t>
      </w:r>
      <w:proofErr w:type="spellStart"/>
      <w:r w:rsidRPr="00F0391A">
        <w:rPr>
          <w:rFonts w:ascii="Book Antiqua" w:eastAsia="Book Antiqua" w:hAnsi="Book Antiqua" w:cs="Book Antiqua"/>
          <w:color w:val="000000"/>
        </w:rPr>
        <w:t>Shaha</w:t>
      </w:r>
      <w:proofErr w:type="spellEnd"/>
      <w:r w:rsidRPr="00F0391A">
        <w:rPr>
          <w:rFonts w:ascii="Book Antiqua" w:eastAsia="Book Antiqua" w:hAnsi="Book Antiqua" w:cs="Book Antiqua"/>
          <w:color w:val="000000"/>
        </w:rPr>
        <w:t xml:space="preserve"> A, Shah JP, Tuttle RM, Singh B. Prognostic factors of recurrence in encapsulated </w:t>
      </w:r>
      <w:proofErr w:type="spellStart"/>
      <w:r w:rsidRPr="00F0391A">
        <w:rPr>
          <w:rFonts w:ascii="Book Antiqua" w:eastAsia="Book Antiqua" w:hAnsi="Book Antiqua" w:cs="Book Antiqua"/>
          <w:color w:val="000000"/>
        </w:rPr>
        <w:t>Hurthle</w:t>
      </w:r>
      <w:proofErr w:type="spellEnd"/>
      <w:r w:rsidRPr="00F0391A">
        <w:rPr>
          <w:rFonts w:ascii="Book Antiqua" w:eastAsia="Book Antiqua" w:hAnsi="Book Antiqua" w:cs="Book Antiqua"/>
          <w:color w:val="000000"/>
        </w:rPr>
        <w:t xml:space="preserve"> cell carcinoma of the thyroid gland: a </w:t>
      </w:r>
      <w:proofErr w:type="spellStart"/>
      <w:r w:rsidRPr="00F0391A">
        <w:rPr>
          <w:rFonts w:ascii="Book Antiqua" w:eastAsia="Book Antiqua" w:hAnsi="Book Antiqua" w:cs="Book Antiqua"/>
          <w:color w:val="000000"/>
        </w:rPr>
        <w:t>clinicopathologic</w:t>
      </w:r>
      <w:proofErr w:type="spellEnd"/>
      <w:r w:rsidRPr="00F0391A">
        <w:rPr>
          <w:rFonts w:ascii="Book Antiqua" w:eastAsia="Book Antiqua" w:hAnsi="Book Antiqua" w:cs="Book Antiqua"/>
          <w:color w:val="000000"/>
        </w:rPr>
        <w:t xml:space="preserve"> study of 50 cases. </w:t>
      </w:r>
      <w:r w:rsidRPr="00F0391A">
        <w:rPr>
          <w:rFonts w:ascii="Book Antiqua" w:eastAsia="Book Antiqua" w:hAnsi="Book Antiqua" w:cs="Book Antiqua"/>
          <w:i/>
          <w:iCs/>
          <w:color w:val="000000"/>
        </w:rPr>
        <w:t>Cancer</w:t>
      </w:r>
      <w:r w:rsidRPr="00F0391A">
        <w:rPr>
          <w:rFonts w:ascii="Book Antiqua" w:eastAsia="Book Antiqua" w:hAnsi="Book Antiqua" w:cs="Book Antiqua"/>
          <w:color w:val="000000"/>
        </w:rPr>
        <w:t xml:space="preserve"> 2006; </w:t>
      </w:r>
      <w:r w:rsidRPr="00F0391A">
        <w:rPr>
          <w:rFonts w:ascii="Book Antiqua" w:eastAsia="Book Antiqua" w:hAnsi="Book Antiqua" w:cs="Book Antiqua"/>
          <w:b/>
          <w:bCs/>
          <w:color w:val="000000"/>
        </w:rPr>
        <w:t>106</w:t>
      </w:r>
      <w:r w:rsidRPr="00F0391A">
        <w:rPr>
          <w:rFonts w:ascii="Book Antiqua" w:eastAsia="Book Antiqua" w:hAnsi="Book Antiqua" w:cs="Book Antiqua"/>
          <w:color w:val="000000"/>
        </w:rPr>
        <w:t>: 1669-1676 [PMID: 16534796 DOI: 10.1002/cncr.21825]</w:t>
      </w:r>
    </w:p>
    <w:p w:rsidR="00164023" w:rsidRPr="00F0391A" w:rsidRDefault="00164023">
      <w:pPr>
        <w:spacing w:line="360" w:lineRule="auto"/>
        <w:jc w:val="both"/>
        <w:sectPr w:rsidR="00164023" w:rsidRPr="00F0391A">
          <w:pgSz w:w="12240" w:h="15840"/>
          <w:pgMar w:top="1440" w:right="1440" w:bottom="1440" w:left="1440" w:header="720" w:footer="720" w:gutter="0"/>
          <w:cols w:space="720"/>
          <w:docGrid w:linePitch="360"/>
        </w:sectPr>
      </w:pPr>
    </w:p>
    <w:p w:rsidR="00164023" w:rsidRPr="00F0391A" w:rsidRDefault="00F35EA4">
      <w:pPr>
        <w:spacing w:line="360" w:lineRule="auto"/>
        <w:jc w:val="both"/>
      </w:pPr>
      <w:r w:rsidRPr="00F0391A">
        <w:rPr>
          <w:rFonts w:ascii="Book Antiqua" w:eastAsia="Book Antiqua" w:hAnsi="Book Antiqua" w:cs="Book Antiqua"/>
          <w:b/>
          <w:color w:val="000000"/>
        </w:rPr>
        <w:lastRenderedPageBreak/>
        <w:t>Footnotes</w:t>
      </w:r>
    </w:p>
    <w:p w:rsidR="00164023" w:rsidRPr="00F0391A" w:rsidRDefault="00F35EA4">
      <w:pPr>
        <w:spacing w:line="360" w:lineRule="auto"/>
        <w:jc w:val="both"/>
      </w:pPr>
      <w:r w:rsidRPr="00F0391A">
        <w:rPr>
          <w:rFonts w:ascii="Book Antiqua" w:eastAsia="Book Antiqua" w:hAnsi="Book Antiqua" w:cs="Book Antiqua"/>
          <w:b/>
          <w:bCs/>
          <w:color w:val="000000"/>
        </w:rPr>
        <w:t xml:space="preserve">Informed consent statement: </w:t>
      </w:r>
      <w:r w:rsidRPr="00F0391A">
        <w:rPr>
          <w:rStyle w:val="None"/>
          <w:rFonts w:ascii="Book Antiqua" w:eastAsia="Book Antiqua" w:hAnsi="Book Antiqua" w:cs="Book Antiqua"/>
          <w:color w:val="000000"/>
        </w:rPr>
        <w:t xml:space="preserve">The patient provided a written informed consent. We conducted the study in accordance with the guidelines outlined in the declaration of Helsinki. This study was approved by the Institutional Ethics Committee of King Faisal Specialist Hospital and Research Centre (approval No. </w:t>
      </w:r>
      <w:proofErr w:type="gramStart"/>
      <w:r w:rsidRPr="00F0391A">
        <w:rPr>
          <w:rStyle w:val="None"/>
          <w:rFonts w:ascii="Book Antiqua" w:eastAsia="Book Antiqua" w:hAnsi="Book Antiqua" w:cs="Book Antiqua"/>
          <w:color w:val="000000"/>
        </w:rPr>
        <w:t>RAC 2200330).</w:t>
      </w:r>
      <w:proofErr w:type="gramEnd"/>
    </w:p>
    <w:p w:rsidR="00164023" w:rsidRPr="00F0391A" w:rsidRDefault="00164023">
      <w:pPr>
        <w:spacing w:line="360" w:lineRule="auto"/>
        <w:jc w:val="both"/>
      </w:pPr>
    </w:p>
    <w:p w:rsidR="00164023" w:rsidRPr="00F0391A" w:rsidRDefault="00F35EA4">
      <w:pPr>
        <w:spacing w:line="360" w:lineRule="auto"/>
        <w:jc w:val="both"/>
      </w:pPr>
      <w:r w:rsidRPr="00F0391A">
        <w:rPr>
          <w:rFonts w:ascii="Book Antiqua" w:eastAsia="Book Antiqua" w:hAnsi="Book Antiqua" w:cs="Book Antiqua"/>
          <w:b/>
          <w:bCs/>
          <w:color w:val="000000"/>
        </w:rPr>
        <w:t xml:space="preserve">Conflict-of-interest statement: </w:t>
      </w:r>
      <w:r w:rsidRPr="00F0391A">
        <w:rPr>
          <w:rStyle w:val="None"/>
          <w:rFonts w:ascii="Book Antiqua" w:eastAsia="Book Antiqua" w:hAnsi="Book Antiqua" w:cs="Book Antiqua"/>
          <w:color w:val="000000"/>
        </w:rPr>
        <w:t>The authors declare that they have no conflict of interest.</w:t>
      </w:r>
    </w:p>
    <w:p w:rsidR="00164023" w:rsidRPr="00F0391A" w:rsidRDefault="00164023">
      <w:pPr>
        <w:spacing w:line="360" w:lineRule="auto"/>
        <w:jc w:val="both"/>
      </w:pPr>
    </w:p>
    <w:p w:rsidR="00164023" w:rsidRPr="00F0391A" w:rsidRDefault="00F35EA4">
      <w:pPr>
        <w:spacing w:line="360" w:lineRule="auto"/>
        <w:jc w:val="both"/>
      </w:pPr>
      <w:r w:rsidRPr="00F0391A">
        <w:rPr>
          <w:rFonts w:ascii="Book Antiqua" w:eastAsia="Book Antiqua" w:hAnsi="Book Antiqua" w:cs="Book Antiqua"/>
          <w:b/>
          <w:bCs/>
          <w:color w:val="000000"/>
        </w:rPr>
        <w:t xml:space="preserve">CARE Checklist (2016) statement: </w:t>
      </w:r>
      <w:r w:rsidRPr="00F0391A">
        <w:rPr>
          <w:rStyle w:val="None"/>
          <w:rFonts w:ascii="Book Antiqua" w:eastAsia="Book Antiqua" w:hAnsi="Book Antiqua" w:cs="Book Antiqua"/>
          <w:color w:val="000000"/>
        </w:rPr>
        <w:t>The authors have read the CARE Checklist (2016), and the manuscript was prepared and revised according to the CARE Checklist (2016).</w:t>
      </w:r>
    </w:p>
    <w:p w:rsidR="00164023" w:rsidRPr="00F0391A" w:rsidRDefault="00164023">
      <w:pPr>
        <w:spacing w:line="360" w:lineRule="auto"/>
        <w:jc w:val="both"/>
      </w:pPr>
    </w:p>
    <w:p w:rsidR="00164023" w:rsidRPr="00F0391A" w:rsidRDefault="00F35EA4">
      <w:pPr>
        <w:spacing w:line="360" w:lineRule="auto"/>
        <w:jc w:val="both"/>
      </w:pPr>
      <w:r w:rsidRPr="00F0391A">
        <w:rPr>
          <w:rFonts w:ascii="Book Antiqua" w:eastAsia="Book Antiqua" w:hAnsi="Book Antiqua" w:cs="Book Antiqua"/>
          <w:b/>
          <w:bCs/>
          <w:color w:val="000000"/>
        </w:rPr>
        <w:t xml:space="preserve">Open-Access: </w:t>
      </w:r>
      <w:r w:rsidRPr="00F0391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0391A">
        <w:rPr>
          <w:rFonts w:ascii="Book Antiqua" w:eastAsia="Book Antiqua" w:hAnsi="Book Antiqua" w:cs="Book Antiqua"/>
          <w:color w:val="000000"/>
        </w:rPr>
        <w:t>NonCommercial</w:t>
      </w:r>
      <w:proofErr w:type="spellEnd"/>
      <w:r w:rsidRPr="00F0391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164023" w:rsidRPr="00F0391A" w:rsidRDefault="00164023">
      <w:pPr>
        <w:spacing w:line="360" w:lineRule="auto"/>
        <w:jc w:val="both"/>
      </w:pPr>
    </w:p>
    <w:p w:rsidR="00164023" w:rsidRPr="00F0391A" w:rsidRDefault="00F35EA4">
      <w:pPr>
        <w:spacing w:line="360" w:lineRule="auto"/>
        <w:jc w:val="both"/>
        <w:rPr>
          <w:rFonts w:ascii="Book Antiqua" w:eastAsia="Book Antiqua" w:hAnsi="Book Antiqua" w:cs="Book Antiqua"/>
          <w:color w:val="000000"/>
        </w:rPr>
      </w:pPr>
      <w:r w:rsidRPr="00F0391A">
        <w:rPr>
          <w:rFonts w:ascii="Book Antiqua" w:eastAsia="Book Antiqua" w:hAnsi="Book Antiqua" w:cs="Book Antiqua"/>
          <w:b/>
          <w:color w:val="000000"/>
        </w:rPr>
        <w:t xml:space="preserve">Manuscript source: </w:t>
      </w:r>
      <w:r w:rsidRPr="00F0391A">
        <w:rPr>
          <w:rFonts w:ascii="Book Antiqua" w:eastAsia="Book Antiqua" w:hAnsi="Book Antiqua" w:cs="Book Antiqua"/>
          <w:color w:val="000000"/>
        </w:rPr>
        <w:t>Unsolicited manuscript</w:t>
      </w:r>
    </w:p>
    <w:p w:rsidR="00164023" w:rsidRPr="00F0391A" w:rsidRDefault="00164023">
      <w:pPr>
        <w:spacing w:line="360" w:lineRule="auto"/>
        <w:jc w:val="both"/>
      </w:pPr>
    </w:p>
    <w:p w:rsidR="00164023" w:rsidRPr="00F0391A" w:rsidRDefault="00F35EA4">
      <w:pPr>
        <w:spacing w:line="360" w:lineRule="auto"/>
        <w:jc w:val="both"/>
      </w:pPr>
      <w:r w:rsidRPr="00F0391A">
        <w:rPr>
          <w:rFonts w:ascii="Book Antiqua" w:eastAsia="Book Antiqua" w:hAnsi="Book Antiqua" w:cs="Book Antiqua"/>
          <w:b/>
          <w:color w:val="000000"/>
        </w:rPr>
        <w:t xml:space="preserve">Corresponding Author's Membership in Professional Societies: </w:t>
      </w:r>
      <w:r w:rsidRPr="00F0391A">
        <w:rPr>
          <w:rFonts w:ascii="Book Antiqua" w:eastAsia="Book Antiqua" w:hAnsi="Book Antiqua" w:cs="Book Antiqua"/>
          <w:color w:val="000000"/>
        </w:rPr>
        <w:t>Fellow of Royal College of Physicians Glasgow UK, No. 89279; and Fellow of American Association of Clinical Endocrinology, No. 12768.</w:t>
      </w:r>
    </w:p>
    <w:p w:rsidR="00164023" w:rsidRPr="00F0391A" w:rsidRDefault="00164023">
      <w:pPr>
        <w:spacing w:line="360" w:lineRule="auto"/>
        <w:jc w:val="both"/>
      </w:pPr>
    </w:p>
    <w:p w:rsidR="00164023" w:rsidRPr="00F0391A" w:rsidRDefault="00F35EA4">
      <w:pPr>
        <w:spacing w:line="360" w:lineRule="auto"/>
        <w:jc w:val="both"/>
      </w:pPr>
      <w:r w:rsidRPr="00F0391A">
        <w:rPr>
          <w:rFonts w:ascii="Book Antiqua" w:eastAsia="Book Antiqua" w:hAnsi="Book Antiqua" w:cs="Book Antiqua"/>
          <w:b/>
          <w:color w:val="000000"/>
        </w:rPr>
        <w:t xml:space="preserve">Peer-review started: </w:t>
      </w:r>
      <w:r w:rsidRPr="00F0391A">
        <w:rPr>
          <w:rFonts w:ascii="Book Antiqua" w:eastAsia="Book Antiqua" w:hAnsi="Book Antiqua" w:cs="Book Antiqua"/>
          <w:color w:val="000000"/>
        </w:rPr>
        <w:t>December 22, 2020</w:t>
      </w:r>
    </w:p>
    <w:p w:rsidR="00164023" w:rsidRPr="00F0391A" w:rsidRDefault="00F35EA4">
      <w:pPr>
        <w:spacing w:line="360" w:lineRule="auto"/>
        <w:jc w:val="both"/>
      </w:pPr>
      <w:r w:rsidRPr="00F0391A">
        <w:rPr>
          <w:rFonts w:ascii="Book Antiqua" w:eastAsia="Book Antiqua" w:hAnsi="Book Antiqua" w:cs="Book Antiqua"/>
          <w:b/>
          <w:color w:val="000000"/>
        </w:rPr>
        <w:t xml:space="preserve">First decision: </w:t>
      </w:r>
      <w:r w:rsidRPr="00F0391A">
        <w:rPr>
          <w:rFonts w:ascii="Book Antiqua" w:eastAsia="Book Antiqua" w:hAnsi="Book Antiqua" w:cs="Book Antiqua"/>
          <w:color w:val="000000"/>
        </w:rPr>
        <w:t>January 11, 2021</w:t>
      </w:r>
    </w:p>
    <w:p w:rsidR="00164023" w:rsidRPr="00F0391A" w:rsidRDefault="00F35EA4">
      <w:pPr>
        <w:spacing w:line="360" w:lineRule="auto"/>
        <w:jc w:val="both"/>
      </w:pPr>
      <w:r w:rsidRPr="00F0391A">
        <w:rPr>
          <w:rFonts w:ascii="Book Antiqua" w:eastAsia="Book Antiqua" w:hAnsi="Book Antiqua" w:cs="Book Antiqua"/>
          <w:b/>
          <w:color w:val="000000"/>
        </w:rPr>
        <w:t xml:space="preserve">Article in press: </w:t>
      </w:r>
      <w:r w:rsidRPr="00F0391A">
        <w:rPr>
          <w:rFonts w:ascii="Book Antiqua" w:eastAsia="Book Antiqua" w:hAnsi="Book Antiqua" w:cs="Book Antiqua" w:hint="eastAsia"/>
          <w:bCs/>
          <w:color w:val="000000"/>
        </w:rPr>
        <w:t>March 7, 2021</w:t>
      </w:r>
    </w:p>
    <w:p w:rsidR="00164023" w:rsidRPr="00F0391A" w:rsidRDefault="00164023">
      <w:pPr>
        <w:spacing w:line="360" w:lineRule="auto"/>
        <w:jc w:val="both"/>
      </w:pPr>
    </w:p>
    <w:p w:rsidR="00164023" w:rsidRPr="00F0391A" w:rsidRDefault="00F35EA4">
      <w:pPr>
        <w:spacing w:line="360" w:lineRule="auto"/>
        <w:jc w:val="both"/>
      </w:pPr>
      <w:r w:rsidRPr="00F0391A">
        <w:rPr>
          <w:rFonts w:ascii="Book Antiqua" w:eastAsia="Book Antiqua" w:hAnsi="Book Antiqua" w:cs="Book Antiqua"/>
          <w:b/>
          <w:color w:val="000000"/>
        </w:rPr>
        <w:lastRenderedPageBreak/>
        <w:t xml:space="preserve">Specialty type: </w:t>
      </w:r>
      <w:r w:rsidRPr="00F0391A">
        <w:rPr>
          <w:rFonts w:ascii="Book Antiqua" w:eastAsia="微软雅黑" w:hAnsi="Book Antiqua" w:cs="宋体"/>
        </w:rPr>
        <w:t>Oncology</w:t>
      </w:r>
    </w:p>
    <w:p w:rsidR="00164023" w:rsidRPr="00F0391A" w:rsidRDefault="00F35EA4">
      <w:pPr>
        <w:spacing w:line="360" w:lineRule="auto"/>
        <w:jc w:val="both"/>
      </w:pPr>
      <w:r w:rsidRPr="00F0391A">
        <w:rPr>
          <w:rFonts w:ascii="Book Antiqua" w:eastAsia="Book Antiqua" w:hAnsi="Book Antiqua" w:cs="Book Antiqua"/>
          <w:b/>
          <w:color w:val="000000"/>
        </w:rPr>
        <w:t xml:space="preserve">Country/Territory of origin: </w:t>
      </w:r>
      <w:r w:rsidRPr="00F0391A">
        <w:rPr>
          <w:rFonts w:ascii="Book Antiqua" w:eastAsia="Book Antiqua" w:hAnsi="Book Antiqua" w:cs="Book Antiqua"/>
          <w:color w:val="000000"/>
        </w:rPr>
        <w:t>Saudi Arabia</w:t>
      </w:r>
    </w:p>
    <w:p w:rsidR="00164023" w:rsidRPr="00F0391A" w:rsidRDefault="00F35EA4">
      <w:pPr>
        <w:spacing w:line="360" w:lineRule="auto"/>
        <w:jc w:val="both"/>
      </w:pPr>
      <w:r w:rsidRPr="00F0391A">
        <w:rPr>
          <w:rFonts w:ascii="Book Antiqua" w:eastAsia="Book Antiqua" w:hAnsi="Book Antiqua" w:cs="Book Antiqua"/>
          <w:b/>
          <w:color w:val="000000"/>
        </w:rPr>
        <w:t>Peer-review report’s scientific quality classification</w:t>
      </w:r>
    </w:p>
    <w:p w:rsidR="00164023" w:rsidRPr="00F0391A" w:rsidRDefault="00F35EA4">
      <w:pPr>
        <w:spacing w:line="360" w:lineRule="auto"/>
        <w:jc w:val="both"/>
      </w:pPr>
      <w:r w:rsidRPr="00F0391A">
        <w:rPr>
          <w:rFonts w:ascii="Book Antiqua" w:eastAsia="Book Antiqua" w:hAnsi="Book Antiqua" w:cs="Book Antiqua"/>
          <w:color w:val="000000"/>
        </w:rPr>
        <w:t xml:space="preserve">Grade </w:t>
      </w:r>
      <w:proofErr w:type="gramStart"/>
      <w:r w:rsidRPr="00F0391A">
        <w:rPr>
          <w:rFonts w:ascii="Book Antiqua" w:eastAsia="Book Antiqua" w:hAnsi="Book Antiqua" w:cs="Book Antiqua"/>
          <w:color w:val="000000"/>
        </w:rPr>
        <w:t>A</w:t>
      </w:r>
      <w:proofErr w:type="gramEnd"/>
      <w:r w:rsidRPr="00F0391A">
        <w:rPr>
          <w:rFonts w:ascii="Book Antiqua" w:eastAsia="Book Antiqua" w:hAnsi="Book Antiqua" w:cs="Book Antiqua"/>
          <w:color w:val="000000"/>
        </w:rPr>
        <w:t xml:space="preserve"> (Excellent): 0</w:t>
      </w:r>
    </w:p>
    <w:p w:rsidR="00164023" w:rsidRPr="00F0391A" w:rsidRDefault="00F35EA4">
      <w:pPr>
        <w:spacing w:line="360" w:lineRule="auto"/>
        <w:jc w:val="both"/>
      </w:pPr>
      <w:r w:rsidRPr="00F0391A">
        <w:rPr>
          <w:rFonts w:ascii="Book Antiqua" w:eastAsia="Book Antiqua" w:hAnsi="Book Antiqua" w:cs="Book Antiqua"/>
          <w:color w:val="000000"/>
        </w:rPr>
        <w:t>Grade B (Very good): B, B</w:t>
      </w:r>
    </w:p>
    <w:p w:rsidR="00164023" w:rsidRPr="00F0391A" w:rsidRDefault="00F35EA4">
      <w:pPr>
        <w:spacing w:line="360" w:lineRule="auto"/>
        <w:jc w:val="both"/>
      </w:pPr>
      <w:r w:rsidRPr="00F0391A">
        <w:rPr>
          <w:rFonts w:ascii="Book Antiqua" w:eastAsia="Book Antiqua" w:hAnsi="Book Antiqua" w:cs="Book Antiqua"/>
          <w:color w:val="000000"/>
        </w:rPr>
        <w:t>Grade C (Good): 0</w:t>
      </w:r>
    </w:p>
    <w:p w:rsidR="00164023" w:rsidRPr="00F0391A" w:rsidRDefault="00F35EA4">
      <w:pPr>
        <w:spacing w:line="360" w:lineRule="auto"/>
        <w:jc w:val="both"/>
      </w:pPr>
      <w:r w:rsidRPr="00F0391A">
        <w:rPr>
          <w:rFonts w:ascii="Book Antiqua" w:eastAsia="Book Antiqua" w:hAnsi="Book Antiqua" w:cs="Book Antiqua"/>
          <w:color w:val="000000"/>
        </w:rPr>
        <w:t>Grade D (Fair): 0</w:t>
      </w:r>
    </w:p>
    <w:p w:rsidR="00164023" w:rsidRPr="00F0391A" w:rsidRDefault="00F35EA4">
      <w:pPr>
        <w:spacing w:line="360" w:lineRule="auto"/>
        <w:jc w:val="both"/>
      </w:pPr>
      <w:r w:rsidRPr="00F0391A">
        <w:rPr>
          <w:rFonts w:ascii="Book Antiqua" w:eastAsia="Book Antiqua" w:hAnsi="Book Antiqua" w:cs="Book Antiqua"/>
          <w:color w:val="000000"/>
        </w:rPr>
        <w:t>Grade E (Poor): 0</w:t>
      </w:r>
    </w:p>
    <w:p w:rsidR="00164023" w:rsidRPr="00F0391A" w:rsidRDefault="00164023">
      <w:pPr>
        <w:spacing w:line="360" w:lineRule="auto"/>
        <w:jc w:val="both"/>
      </w:pPr>
    </w:p>
    <w:p w:rsidR="00164023" w:rsidRPr="00F0391A" w:rsidRDefault="00F35EA4">
      <w:pPr>
        <w:spacing w:line="360" w:lineRule="auto"/>
        <w:jc w:val="both"/>
        <w:rPr>
          <w:rFonts w:ascii="Book Antiqua" w:eastAsia="宋体" w:hAnsi="Book Antiqua" w:cs="Book Antiqua"/>
          <w:b/>
          <w:color w:val="000000"/>
          <w:lang w:eastAsia="zh-CN"/>
        </w:rPr>
      </w:pPr>
      <w:r w:rsidRPr="00F0391A">
        <w:rPr>
          <w:rFonts w:ascii="Book Antiqua" w:eastAsia="Book Antiqua" w:hAnsi="Book Antiqua" w:cs="Book Antiqua"/>
          <w:b/>
          <w:color w:val="000000"/>
        </w:rPr>
        <w:t xml:space="preserve">P-Reviewer: </w:t>
      </w:r>
      <w:r w:rsidRPr="00F0391A">
        <w:rPr>
          <w:rFonts w:ascii="Book Antiqua" w:eastAsia="Book Antiqua" w:hAnsi="Book Antiqua" w:cs="Book Antiqua"/>
          <w:color w:val="000000"/>
        </w:rPr>
        <w:t>Zhang J</w:t>
      </w:r>
      <w:r w:rsidRPr="00F0391A">
        <w:rPr>
          <w:rFonts w:ascii="Book Antiqua" w:eastAsia="Book Antiqua" w:hAnsi="Book Antiqua" w:cs="Book Antiqua"/>
          <w:b/>
          <w:color w:val="000000"/>
        </w:rPr>
        <w:t xml:space="preserve"> S-Editor: </w:t>
      </w:r>
      <w:proofErr w:type="spellStart"/>
      <w:proofErr w:type="gramStart"/>
      <w:r w:rsidRPr="00F0391A">
        <w:rPr>
          <w:rFonts w:ascii="Book Antiqua" w:eastAsia="Book Antiqua" w:hAnsi="Book Antiqua" w:cs="Book Antiqua"/>
          <w:color w:val="000000"/>
        </w:rPr>
        <w:t>Gao</w:t>
      </w:r>
      <w:proofErr w:type="spellEnd"/>
      <w:proofErr w:type="gramEnd"/>
      <w:r w:rsidRPr="00F0391A">
        <w:rPr>
          <w:rFonts w:ascii="Book Antiqua" w:eastAsia="Book Antiqua" w:hAnsi="Book Antiqua" w:cs="Book Antiqua"/>
          <w:color w:val="000000"/>
        </w:rPr>
        <w:t xml:space="preserve"> CC</w:t>
      </w:r>
      <w:r w:rsidRPr="00F0391A">
        <w:rPr>
          <w:rFonts w:ascii="Book Antiqua" w:eastAsia="Book Antiqua" w:hAnsi="Book Antiqua" w:cs="Book Antiqua"/>
          <w:b/>
          <w:color w:val="000000"/>
        </w:rPr>
        <w:t xml:space="preserve"> L-Editor: </w:t>
      </w:r>
      <w:r w:rsidRPr="00F0391A">
        <w:rPr>
          <w:rFonts w:ascii="Book Antiqua" w:eastAsia="宋体" w:hAnsi="Book Antiqua" w:cs="Book Antiqua" w:hint="eastAsia"/>
          <w:bCs/>
          <w:color w:val="000000"/>
          <w:lang w:eastAsia="zh-CN"/>
        </w:rPr>
        <w:t>A</w:t>
      </w:r>
      <w:r w:rsidRPr="00F0391A">
        <w:rPr>
          <w:rFonts w:ascii="Book Antiqua" w:eastAsia="Book Antiqua" w:hAnsi="Book Antiqua" w:cs="Book Antiqua"/>
          <w:b/>
          <w:color w:val="000000"/>
        </w:rPr>
        <w:t xml:space="preserve"> P-Editor: </w:t>
      </w:r>
      <w:r w:rsidRPr="00F0391A">
        <w:rPr>
          <w:rFonts w:ascii="Book Antiqua" w:eastAsia="宋体" w:hAnsi="Book Antiqua" w:cs="Book Antiqua" w:hint="eastAsia"/>
          <w:bCs/>
          <w:color w:val="000000"/>
          <w:lang w:eastAsia="zh-CN"/>
        </w:rPr>
        <w:t>Yuan YY</w:t>
      </w:r>
    </w:p>
    <w:p w:rsidR="00164023" w:rsidRPr="00F0391A" w:rsidRDefault="00164023">
      <w:pPr>
        <w:spacing w:line="360" w:lineRule="auto"/>
        <w:jc w:val="both"/>
        <w:sectPr w:rsidR="00164023" w:rsidRPr="00F0391A">
          <w:pgSz w:w="12240" w:h="15840"/>
          <w:pgMar w:top="1440" w:right="1440" w:bottom="1440" w:left="1440" w:header="720" w:footer="720" w:gutter="0"/>
          <w:cols w:space="720"/>
          <w:docGrid w:linePitch="360"/>
        </w:sectPr>
      </w:pPr>
    </w:p>
    <w:p w:rsidR="00164023" w:rsidRPr="00F0391A" w:rsidRDefault="00F35EA4">
      <w:pPr>
        <w:spacing w:line="360" w:lineRule="auto"/>
        <w:jc w:val="both"/>
        <w:rPr>
          <w:rFonts w:ascii="Book Antiqua" w:eastAsia="Book Antiqua" w:hAnsi="Book Antiqua" w:cs="Book Antiqua"/>
          <w:b/>
          <w:color w:val="000000"/>
        </w:rPr>
      </w:pPr>
      <w:r w:rsidRPr="00F0391A">
        <w:rPr>
          <w:rFonts w:ascii="Book Antiqua" w:eastAsia="Book Antiqua" w:hAnsi="Book Antiqua" w:cs="Book Antiqua"/>
          <w:b/>
          <w:color w:val="000000"/>
        </w:rPr>
        <w:lastRenderedPageBreak/>
        <w:t>Figure Legends</w:t>
      </w:r>
    </w:p>
    <w:p w:rsidR="00164023" w:rsidRPr="00F0391A" w:rsidRDefault="00F35EA4">
      <w:pPr>
        <w:spacing w:line="360" w:lineRule="auto"/>
        <w:jc w:val="both"/>
      </w:pPr>
      <w:r w:rsidRPr="00F0391A">
        <w:rPr>
          <w:noProof/>
          <w:lang w:eastAsia="zh-CN"/>
        </w:rPr>
        <w:drawing>
          <wp:inline distT="0" distB="0" distL="0" distR="0" wp14:anchorId="3CF44535" wp14:editId="020FDF65">
            <wp:extent cx="4102100" cy="24009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4107007" cy="2403968"/>
                    </a:xfrm>
                    <a:prstGeom prst="rect">
                      <a:avLst/>
                    </a:prstGeom>
                  </pic:spPr>
                </pic:pic>
              </a:graphicData>
            </a:graphic>
          </wp:inline>
        </w:drawing>
      </w:r>
    </w:p>
    <w:p w:rsidR="00164023" w:rsidRPr="00F0391A" w:rsidRDefault="00F35EA4">
      <w:pPr>
        <w:spacing w:line="360" w:lineRule="auto"/>
        <w:jc w:val="both"/>
      </w:pPr>
      <w:r w:rsidRPr="00F0391A">
        <w:rPr>
          <w:rStyle w:val="None"/>
          <w:rFonts w:ascii="Book Antiqua" w:eastAsia="Book Antiqua" w:hAnsi="Book Antiqua" w:cs="Book Antiqua"/>
          <w:b/>
          <w:bCs/>
          <w:color w:val="000000"/>
        </w:rPr>
        <w:t>Figure 1</w:t>
      </w:r>
      <w:r w:rsidRPr="00F0391A">
        <w:rPr>
          <w:rStyle w:val="None"/>
          <w:rFonts w:ascii="Book Antiqua" w:eastAsia="Book Antiqua" w:hAnsi="Book Antiqua" w:cs="Book Antiqua"/>
          <w:color w:val="000000"/>
        </w:rPr>
        <w:t xml:space="preserve"> </w:t>
      </w:r>
      <w:r w:rsidRPr="00F0391A">
        <w:rPr>
          <w:rStyle w:val="None"/>
          <w:rFonts w:ascii="Book Antiqua" w:eastAsia="Book Antiqua" w:hAnsi="Book Antiqua" w:cs="Book Antiqua"/>
          <w:b/>
          <w:bCs/>
          <w:color w:val="000000"/>
        </w:rPr>
        <w:t>Positron emission tomography/computed tomography scan shows pulmonary metastases and new development of right renal metastasis.</w:t>
      </w:r>
    </w:p>
    <w:p w:rsidR="00164023" w:rsidRPr="00F0391A" w:rsidRDefault="00F35EA4">
      <w:pPr>
        <w:spacing w:line="360" w:lineRule="auto"/>
        <w:jc w:val="both"/>
      </w:pPr>
      <w:r w:rsidRPr="00F0391A">
        <w:br w:type="page"/>
      </w:r>
      <w:r w:rsidRPr="00F0391A">
        <w:rPr>
          <w:noProof/>
          <w:lang w:eastAsia="zh-CN"/>
        </w:rPr>
        <w:lastRenderedPageBreak/>
        <w:drawing>
          <wp:inline distT="0" distB="0" distL="0" distR="0" wp14:anchorId="35F9D0B4" wp14:editId="4BC846E9">
            <wp:extent cx="3819525" cy="33337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3819553" cy="3333774"/>
                    </a:xfrm>
                    <a:prstGeom prst="rect">
                      <a:avLst/>
                    </a:prstGeom>
                  </pic:spPr>
                </pic:pic>
              </a:graphicData>
            </a:graphic>
          </wp:inline>
        </w:drawing>
      </w:r>
    </w:p>
    <w:p w:rsidR="00164023" w:rsidRPr="00F0391A" w:rsidRDefault="00F35EA4">
      <w:pPr>
        <w:spacing w:line="360" w:lineRule="auto"/>
        <w:jc w:val="both"/>
      </w:pPr>
      <w:r w:rsidRPr="00F0391A">
        <w:rPr>
          <w:rStyle w:val="None"/>
          <w:rFonts w:ascii="Book Antiqua" w:eastAsia="Book Antiqua" w:hAnsi="Book Antiqua" w:cs="Book Antiqua"/>
          <w:b/>
          <w:bCs/>
          <w:color w:val="000000"/>
        </w:rPr>
        <w:t>Figure 2</w:t>
      </w:r>
      <w:r w:rsidRPr="00F0391A">
        <w:rPr>
          <w:rStyle w:val="None"/>
          <w:rFonts w:ascii="Book Antiqua" w:eastAsia="Book Antiqua" w:hAnsi="Book Antiqua" w:cs="Book Antiqua"/>
          <w:color w:val="000000"/>
        </w:rPr>
        <w:t xml:space="preserve"> </w:t>
      </w:r>
      <w:r w:rsidRPr="00F0391A">
        <w:rPr>
          <w:rStyle w:val="None"/>
          <w:rFonts w:ascii="Book Antiqua" w:eastAsia="Book Antiqua" w:hAnsi="Book Antiqua" w:cs="Book Antiqua"/>
          <w:b/>
          <w:bCs/>
          <w:color w:val="000000"/>
        </w:rPr>
        <w:t>Diagnostic iodine-123 whole-body scan showing no tracer uptake in pulmonary and renal metastases.</w:t>
      </w:r>
      <w:r w:rsidRPr="00F0391A">
        <w:rPr>
          <w:rStyle w:val="None"/>
          <w:rFonts w:ascii="Book Antiqua" w:eastAsia="Book Antiqua" w:hAnsi="Book Antiqua" w:cs="Book Antiqua"/>
          <w:color w:val="000000"/>
        </w:rPr>
        <w:t xml:space="preserve"> WBS: Whole-body scan.</w:t>
      </w:r>
    </w:p>
    <w:p w:rsidR="00164023" w:rsidRPr="00F0391A" w:rsidRDefault="00F35EA4">
      <w:pPr>
        <w:spacing w:line="360" w:lineRule="auto"/>
        <w:jc w:val="both"/>
      </w:pPr>
      <w:r w:rsidRPr="00F0391A">
        <w:br w:type="page"/>
      </w:r>
      <w:r w:rsidRPr="00F0391A">
        <w:rPr>
          <w:noProof/>
          <w:lang w:eastAsia="zh-CN"/>
        </w:rPr>
        <w:lastRenderedPageBreak/>
        <w:drawing>
          <wp:inline distT="0" distB="0" distL="0" distR="0" wp14:anchorId="5D5527FE" wp14:editId="26EC22D4">
            <wp:extent cx="2614295" cy="2071370"/>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2614632" cy="2071703"/>
                    </a:xfrm>
                    <a:prstGeom prst="rect">
                      <a:avLst/>
                    </a:prstGeom>
                  </pic:spPr>
                </pic:pic>
              </a:graphicData>
            </a:graphic>
          </wp:inline>
        </w:drawing>
      </w:r>
    </w:p>
    <w:p w:rsidR="00164023" w:rsidRPr="00F0391A" w:rsidRDefault="00F35EA4">
      <w:pPr>
        <w:spacing w:line="360" w:lineRule="auto"/>
        <w:jc w:val="both"/>
      </w:pPr>
      <w:r w:rsidRPr="00F0391A">
        <w:rPr>
          <w:rStyle w:val="None"/>
          <w:rFonts w:ascii="Book Antiqua" w:eastAsia="Book Antiqua" w:hAnsi="Book Antiqua" w:cs="Book Antiqua"/>
          <w:b/>
          <w:bCs/>
          <w:color w:val="000000"/>
        </w:rPr>
        <w:t>Figure 3</w:t>
      </w:r>
      <w:r w:rsidRPr="00F0391A">
        <w:rPr>
          <w:rStyle w:val="None"/>
          <w:rFonts w:ascii="Book Antiqua" w:eastAsia="Book Antiqua" w:hAnsi="Book Antiqua" w:cs="Book Antiqua"/>
          <w:color w:val="000000"/>
        </w:rPr>
        <w:t xml:space="preserve"> </w:t>
      </w:r>
      <w:r w:rsidRPr="00F0391A">
        <w:rPr>
          <w:rStyle w:val="None"/>
          <w:rFonts w:ascii="Book Antiqua" w:eastAsia="Book Antiqua" w:hAnsi="Book Antiqua" w:cs="Book Antiqua"/>
          <w:b/>
          <w:bCs/>
          <w:color w:val="000000"/>
        </w:rPr>
        <w:t xml:space="preserve">Chest computed tomography shows pulmonary metastases progression from </w:t>
      </w:r>
      <w:proofErr w:type="spellStart"/>
      <w:r w:rsidRPr="00F0391A">
        <w:rPr>
          <w:rStyle w:val="None"/>
          <w:rFonts w:ascii="Book Antiqua" w:eastAsia="Book Antiqua" w:hAnsi="Book Antiqua" w:cs="Book Antiqua"/>
          <w:b/>
          <w:bCs/>
          <w:color w:val="000000"/>
        </w:rPr>
        <w:t>Hurthle</w:t>
      </w:r>
      <w:proofErr w:type="spellEnd"/>
      <w:r w:rsidRPr="00F0391A">
        <w:rPr>
          <w:rStyle w:val="None"/>
          <w:rFonts w:ascii="Book Antiqua" w:eastAsia="Book Antiqua" w:hAnsi="Book Antiqua" w:cs="Book Antiqua"/>
          <w:b/>
          <w:bCs/>
          <w:color w:val="000000"/>
        </w:rPr>
        <w:t xml:space="preserve"> cell thyroid cancer.</w:t>
      </w:r>
    </w:p>
    <w:p w:rsidR="00164023" w:rsidRPr="00F0391A" w:rsidRDefault="00F35EA4">
      <w:pPr>
        <w:spacing w:line="360" w:lineRule="auto"/>
        <w:jc w:val="both"/>
      </w:pPr>
      <w:r w:rsidRPr="00F0391A">
        <w:br w:type="page"/>
      </w:r>
      <w:r w:rsidRPr="00F0391A">
        <w:rPr>
          <w:noProof/>
          <w:lang w:eastAsia="zh-CN"/>
        </w:rPr>
        <w:lastRenderedPageBreak/>
        <w:drawing>
          <wp:inline distT="0" distB="0" distL="0" distR="0" wp14:anchorId="4C00D38A" wp14:editId="56C03BA2">
            <wp:extent cx="4144645" cy="23609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4154081" cy="2366733"/>
                    </a:xfrm>
                    <a:prstGeom prst="rect">
                      <a:avLst/>
                    </a:prstGeom>
                  </pic:spPr>
                </pic:pic>
              </a:graphicData>
            </a:graphic>
          </wp:inline>
        </w:drawing>
      </w:r>
    </w:p>
    <w:p w:rsidR="00164023" w:rsidRPr="00F0391A" w:rsidRDefault="00F35EA4">
      <w:pPr>
        <w:spacing w:line="360" w:lineRule="auto"/>
        <w:jc w:val="both"/>
      </w:pPr>
      <w:r w:rsidRPr="00F0391A">
        <w:rPr>
          <w:rStyle w:val="None"/>
          <w:rFonts w:ascii="Book Antiqua" w:eastAsia="Book Antiqua" w:hAnsi="Book Antiqua" w:cs="Book Antiqua"/>
          <w:b/>
          <w:bCs/>
          <w:color w:val="000000"/>
        </w:rPr>
        <w:t xml:space="preserve">Figure </w:t>
      </w:r>
      <w:proofErr w:type="gramStart"/>
      <w:r w:rsidRPr="00F0391A">
        <w:rPr>
          <w:rStyle w:val="None"/>
          <w:rFonts w:ascii="Book Antiqua" w:eastAsia="Book Antiqua" w:hAnsi="Book Antiqua" w:cs="Book Antiqua"/>
          <w:b/>
          <w:bCs/>
          <w:color w:val="000000"/>
        </w:rPr>
        <w:t>4</w:t>
      </w:r>
      <w:r w:rsidRPr="00F0391A">
        <w:rPr>
          <w:rStyle w:val="None"/>
          <w:rFonts w:ascii="Book Antiqua" w:eastAsia="Book Antiqua" w:hAnsi="Book Antiqua" w:cs="Book Antiqua"/>
          <w:color w:val="000000"/>
        </w:rPr>
        <w:t xml:space="preserve"> </w:t>
      </w:r>
      <w:r w:rsidRPr="00F0391A">
        <w:rPr>
          <w:rStyle w:val="None"/>
          <w:rFonts w:ascii="Book Antiqua" w:eastAsia="Book Antiqua" w:hAnsi="Book Antiqua" w:cs="Book Antiqua"/>
          <w:b/>
          <w:bCs/>
          <w:color w:val="000000"/>
        </w:rPr>
        <w:t>Positron emission tomography</w:t>
      </w:r>
      <w:proofErr w:type="gramEnd"/>
      <w:r w:rsidRPr="00F0391A">
        <w:rPr>
          <w:rStyle w:val="None"/>
          <w:rFonts w:ascii="Book Antiqua" w:eastAsia="Book Antiqua" w:hAnsi="Book Antiqua" w:cs="Book Antiqua"/>
          <w:b/>
          <w:bCs/>
          <w:color w:val="000000"/>
        </w:rPr>
        <w:t xml:space="preserve">/computed tomography scan shows pulmonary metastases progression one year after treatment with </w:t>
      </w:r>
      <w:proofErr w:type="spellStart"/>
      <w:r w:rsidRPr="00F0391A">
        <w:rPr>
          <w:rStyle w:val="None"/>
          <w:rFonts w:ascii="Book Antiqua" w:eastAsia="Book Antiqua" w:hAnsi="Book Antiqua" w:cs="Book Antiqua"/>
          <w:b/>
          <w:bCs/>
          <w:color w:val="000000"/>
        </w:rPr>
        <w:t>sorafenib</w:t>
      </w:r>
      <w:proofErr w:type="spellEnd"/>
      <w:r w:rsidRPr="00F0391A">
        <w:rPr>
          <w:rStyle w:val="None"/>
          <w:rFonts w:ascii="Book Antiqua" w:eastAsia="Book Antiqua" w:hAnsi="Book Antiqua" w:cs="Book Antiqua"/>
          <w:b/>
          <w:bCs/>
          <w:color w:val="000000"/>
        </w:rPr>
        <w:t xml:space="preserve">. </w:t>
      </w:r>
      <w:r w:rsidRPr="00F0391A">
        <w:rPr>
          <w:rStyle w:val="None"/>
          <w:rFonts w:ascii="Book Antiqua" w:eastAsia="Book Antiqua" w:hAnsi="Book Antiqua" w:cs="Book Antiqua"/>
          <w:bCs/>
          <w:color w:val="000000"/>
        </w:rPr>
        <w:t>PET: Positron emission tomography.</w:t>
      </w:r>
    </w:p>
    <w:p w:rsidR="00164023" w:rsidRPr="00F0391A" w:rsidRDefault="00F35EA4">
      <w:pPr>
        <w:spacing w:line="360" w:lineRule="auto"/>
        <w:jc w:val="both"/>
      </w:pPr>
      <w:r w:rsidRPr="00F0391A">
        <w:br w:type="page"/>
      </w:r>
      <w:r w:rsidRPr="00F0391A">
        <w:rPr>
          <w:noProof/>
          <w:lang w:eastAsia="zh-CN"/>
        </w:rPr>
        <w:lastRenderedPageBreak/>
        <w:drawing>
          <wp:inline distT="0" distB="0" distL="0" distR="0" wp14:anchorId="27BCA246" wp14:editId="0AAA2AE7">
            <wp:extent cx="4182110" cy="20910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4190713" cy="2095356"/>
                    </a:xfrm>
                    <a:prstGeom prst="rect">
                      <a:avLst/>
                    </a:prstGeom>
                  </pic:spPr>
                </pic:pic>
              </a:graphicData>
            </a:graphic>
          </wp:inline>
        </w:drawing>
      </w:r>
    </w:p>
    <w:p w:rsidR="00164023" w:rsidRPr="00F0391A" w:rsidRDefault="00F35EA4">
      <w:pPr>
        <w:spacing w:line="360" w:lineRule="auto"/>
        <w:jc w:val="both"/>
      </w:pPr>
      <w:r w:rsidRPr="00F0391A">
        <w:rPr>
          <w:rStyle w:val="None"/>
          <w:rFonts w:ascii="Book Antiqua" w:eastAsia="Book Antiqua" w:hAnsi="Book Antiqua" w:cs="Book Antiqua"/>
          <w:b/>
          <w:bCs/>
          <w:color w:val="000000"/>
        </w:rPr>
        <w:t xml:space="preserve">Figure </w:t>
      </w:r>
      <w:proofErr w:type="gramStart"/>
      <w:r w:rsidRPr="00F0391A">
        <w:rPr>
          <w:rStyle w:val="None"/>
          <w:rFonts w:ascii="Book Antiqua" w:eastAsia="Book Antiqua" w:hAnsi="Book Antiqua" w:cs="Book Antiqua"/>
          <w:b/>
          <w:bCs/>
          <w:color w:val="000000"/>
        </w:rPr>
        <w:t>5</w:t>
      </w:r>
      <w:r w:rsidRPr="00F0391A">
        <w:rPr>
          <w:rStyle w:val="None"/>
          <w:rFonts w:ascii="Book Antiqua" w:eastAsia="Book Antiqua" w:hAnsi="Book Antiqua" w:cs="Book Antiqua"/>
          <w:color w:val="000000"/>
        </w:rPr>
        <w:t xml:space="preserve"> </w:t>
      </w:r>
      <w:r w:rsidRPr="00F0391A">
        <w:rPr>
          <w:rStyle w:val="None"/>
          <w:rFonts w:ascii="Book Antiqua" w:eastAsia="Book Antiqua" w:hAnsi="Book Antiqua" w:cs="Book Antiqua"/>
          <w:b/>
          <w:bCs/>
          <w:color w:val="000000"/>
        </w:rPr>
        <w:t>Positron emission tomography</w:t>
      </w:r>
      <w:proofErr w:type="gramEnd"/>
      <w:r w:rsidRPr="00F0391A">
        <w:rPr>
          <w:rStyle w:val="None"/>
          <w:rFonts w:ascii="Book Antiqua" w:eastAsia="Book Antiqua" w:hAnsi="Book Antiqua" w:cs="Book Antiqua"/>
          <w:b/>
          <w:bCs/>
          <w:color w:val="000000"/>
        </w:rPr>
        <w:t xml:space="preserve">/computed tomography scan shows regression of pulmonary and renal metastases with </w:t>
      </w:r>
      <w:proofErr w:type="spellStart"/>
      <w:r w:rsidRPr="00F0391A">
        <w:rPr>
          <w:rStyle w:val="None"/>
          <w:rFonts w:ascii="Book Antiqua" w:eastAsia="Book Antiqua" w:hAnsi="Book Antiqua" w:cs="Book Antiqua"/>
          <w:b/>
          <w:bCs/>
          <w:color w:val="000000"/>
        </w:rPr>
        <w:t>lenvatinib</w:t>
      </w:r>
      <w:proofErr w:type="spellEnd"/>
      <w:r w:rsidRPr="00F0391A">
        <w:rPr>
          <w:rStyle w:val="None"/>
          <w:rFonts w:ascii="Book Antiqua" w:eastAsia="Book Antiqua" w:hAnsi="Book Antiqua" w:cs="Book Antiqua"/>
          <w:b/>
          <w:bCs/>
          <w:color w:val="000000"/>
        </w:rPr>
        <w:t>.</w:t>
      </w:r>
    </w:p>
    <w:p w:rsidR="00164023" w:rsidRPr="00F0391A" w:rsidRDefault="00F35EA4">
      <w:pPr>
        <w:spacing w:line="360" w:lineRule="auto"/>
        <w:jc w:val="both"/>
      </w:pPr>
      <w:r w:rsidRPr="00F0391A">
        <w:br w:type="page"/>
      </w:r>
      <w:r w:rsidRPr="00F0391A">
        <w:rPr>
          <w:noProof/>
          <w:lang w:eastAsia="zh-CN"/>
        </w:rPr>
        <w:lastRenderedPageBreak/>
        <w:drawing>
          <wp:inline distT="0" distB="0" distL="0" distR="0" wp14:anchorId="3D3CA0BB" wp14:editId="59EF0458">
            <wp:extent cx="5943600" cy="490029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943600" cy="4900295"/>
                    </a:xfrm>
                    <a:prstGeom prst="rect">
                      <a:avLst/>
                    </a:prstGeom>
                  </pic:spPr>
                </pic:pic>
              </a:graphicData>
            </a:graphic>
          </wp:inline>
        </w:drawing>
      </w:r>
    </w:p>
    <w:p w:rsidR="00164023" w:rsidRDefault="00F35EA4">
      <w:pPr>
        <w:spacing w:line="360" w:lineRule="auto"/>
        <w:jc w:val="both"/>
        <w:rPr>
          <w:rStyle w:val="None"/>
          <w:rFonts w:ascii="Book Antiqua" w:hAnsi="Book Antiqua" w:cs="Book Antiqua" w:hint="eastAsia"/>
          <w:color w:val="000000"/>
          <w:lang w:eastAsia="zh-CN"/>
        </w:rPr>
      </w:pPr>
      <w:r w:rsidRPr="00F0391A">
        <w:rPr>
          <w:rStyle w:val="None"/>
          <w:rFonts w:ascii="Book Antiqua" w:eastAsia="Book Antiqua" w:hAnsi="Book Antiqua" w:cs="Book Antiqua"/>
          <w:b/>
          <w:bCs/>
          <w:color w:val="000000"/>
        </w:rPr>
        <w:t>Figure 6</w:t>
      </w:r>
      <w:r w:rsidRPr="00F0391A">
        <w:rPr>
          <w:rStyle w:val="None"/>
          <w:rFonts w:ascii="Book Antiqua" w:eastAsia="Book Antiqua" w:hAnsi="Book Antiqua" w:cs="Book Antiqua"/>
          <w:color w:val="000000"/>
        </w:rPr>
        <w:t xml:space="preserve"> </w:t>
      </w:r>
      <w:r w:rsidRPr="00F0391A">
        <w:rPr>
          <w:rStyle w:val="None"/>
          <w:rFonts w:ascii="Book Antiqua" w:eastAsia="Book Antiqua" w:hAnsi="Book Antiqua" w:cs="Book Antiqua"/>
          <w:b/>
          <w:bCs/>
          <w:color w:val="000000"/>
        </w:rPr>
        <w:t xml:space="preserve">Blood test trends during tyrosine kinase inhibitor treatment. </w:t>
      </w:r>
      <w:r w:rsidRPr="00F0391A">
        <w:rPr>
          <w:rStyle w:val="None"/>
          <w:rFonts w:ascii="Book Antiqua" w:eastAsia="Book Antiqua" w:hAnsi="Book Antiqua" w:cs="Book Antiqua"/>
          <w:color w:val="000000"/>
        </w:rPr>
        <w:t>A: Thyroglobulin; B: Hemoglobin; C: Platelet counts; D: Renal profile; E: Serum albumin levels during tyrosine kinase inhibitor therapy.</w:t>
      </w:r>
    </w:p>
    <w:p w:rsidR="00F0391A" w:rsidRDefault="00F0391A">
      <w:pPr>
        <w:spacing w:line="360" w:lineRule="auto"/>
        <w:jc w:val="both"/>
        <w:rPr>
          <w:rStyle w:val="None"/>
          <w:rFonts w:ascii="Book Antiqua" w:hAnsi="Book Antiqua" w:cs="Book Antiqua" w:hint="eastAsia"/>
          <w:color w:val="000000"/>
          <w:lang w:eastAsia="zh-CN"/>
        </w:rPr>
      </w:pPr>
    </w:p>
    <w:p w:rsidR="00F0391A" w:rsidRDefault="00F0391A">
      <w:pPr>
        <w:spacing w:line="360" w:lineRule="auto"/>
        <w:jc w:val="both"/>
        <w:rPr>
          <w:rStyle w:val="None"/>
          <w:rFonts w:ascii="Book Antiqua" w:hAnsi="Book Antiqua" w:cs="Book Antiqua" w:hint="eastAsia"/>
          <w:color w:val="000000"/>
          <w:lang w:eastAsia="zh-CN"/>
        </w:rPr>
      </w:pPr>
    </w:p>
    <w:p w:rsidR="00F0391A" w:rsidRDefault="00F0391A">
      <w:pPr>
        <w:spacing w:line="360" w:lineRule="auto"/>
        <w:jc w:val="both"/>
        <w:rPr>
          <w:rStyle w:val="None"/>
          <w:rFonts w:ascii="Book Antiqua" w:hAnsi="Book Antiqua" w:cs="Book Antiqua" w:hint="eastAsia"/>
          <w:color w:val="000000"/>
          <w:lang w:eastAsia="zh-CN"/>
        </w:rPr>
      </w:pPr>
    </w:p>
    <w:p w:rsidR="00F0391A" w:rsidRDefault="00F0391A">
      <w:pPr>
        <w:spacing w:line="360" w:lineRule="auto"/>
        <w:jc w:val="both"/>
        <w:rPr>
          <w:rStyle w:val="None"/>
          <w:rFonts w:ascii="Book Antiqua" w:hAnsi="Book Antiqua" w:cs="Book Antiqua" w:hint="eastAsia"/>
          <w:color w:val="000000"/>
          <w:lang w:eastAsia="zh-CN"/>
        </w:rPr>
      </w:pPr>
    </w:p>
    <w:p w:rsidR="00F0391A" w:rsidRDefault="00F0391A">
      <w:pPr>
        <w:spacing w:line="360" w:lineRule="auto"/>
        <w:jc w:val="both"/>
        <w:rPr>
          <w:rStyle w:val="None"/>
          <w:rFonts w:ascii="Book Antiqua" w:hAnsi="Book Antiqua" w:cs="Book Antiqua" w:hint="eastAsia"/>
          <w:color w:val="000000"/>
          <w:lang w:eastAsia="zh-CN"/>
        </w:rPr>
      </w:pPr>
    </w:p>
    <w:p w:rsidR="00F0391A" w:rsidRDefault="00F0391A">
      <w:pPr>
        <w:spacing w:line="360" w:lineRule="auto"/>
        <w:jc w:val="both"/>
        <w:rPr>
          <w:rStyle w:val="None"/>
          <w:rFonts w:ascii="Book Antiqua" w:hAnsi="Book Antiqua" w:cs="Book Antiqua" w:hint="eastAsia"/>
          <w:color w:val="000000"/>
          <w:lang w:eastAsia="zh-CN"/>
        </w:rPr>
      </w:pPr>
    </w:p>
    <w:p w:rsidR="00F0391A" w:rsidRDefault="00F0391A">
      <w:pPr>
        <w:spacing w:line="360" w:lineRule="auto"/>
        <w:jc w:val="both"/>
        <w:rPr>
          <w:rStyle w:val="None"/>
          <w:rFonts w:ascii="Book Antiqua" w:hAnsi="Book Antiqua" w:cs="Book Antiqua" w:hint="eastAsia"/>
          <w:color w:val="000000"/>
          <w:lang w:eastAsia="zh-CN"/>
        </w:rPr>
      </w:pPr>
    </w:p>
    <w:p w:rsidR="00F0391A" w:rsidRDefault="00F0391A">
      <w:pPr>
        <w:spacing w:line="360" w:lineRule="auto"/>
        <w:jc w:val="both"/>
        <w:rPr>
          <w:rStyle w:val="None"/>
          <w:rFonts w:ascii="Book Antiqua" w:hAnsi="Book Antiqua" w:cs="Book Antiqua" w:hint="eastAsia"/>
          <w:color w:val="000000"/>
          <w:lang w:eastAsia="zh-CN"/>
        </w:rPr>
      </w:pPr>
    </w:p>
    <w:p w:rsidR="00F0391A" w:rsidRDefault="00F0391A" w:rsidP="00F0391A">
      <w:pPr>
        <w:jc w:val="center"/>
        <w:rPr>
          <w:rFonts w:ascii="Book Antiqua" w:hAnsi="Book Antiqua"/>
          <w:lang w:eastAsia="zh-CN"/>
        </w:rPr>
      </w:pPr>
    </w:p>
    <w:p w:rsidR="00F0391A" w:rsidRDefault="00F0391A" w:rsidP="00F0391A">
      <w:pPr>
        <w:jc w:val="center"/>
        <w:rPr>
          <w:rFonts w:ascii="Book Antiqua" w:hAnsi="Book Antiqua"/>
          <w:lang w:eastAsia="zh-CN"/>
        </w:rPr>
      </w:pPr>
    </w:p>
    <w:p w:rsidR="00F0391A" w:rsidRDefault="00F0391A" w:rsidP="00F0391A">
      <w:pPr>
        <w:jc w:val="center"/>
        <w:rPr>
          <w:rFonts w:ascii="Book Antiqua" w:hAnsi="Book Antiqua"/>
          <w:lang w:eastAsia="zh-CN"/>
        </w:rPr>
      </w:pPr>
    </w:p>
    <w:p w:rsidR="00F0391A" w:rsidRDefault="00F0391A" w:rsidP="00F0391A">
      <w:pPr>
        <w:jc w:val="center"/>
        <w:rPr>
          <w:rFonts w:ascii="Book Antiqua" w:hAnsi="Book Antiqua"/>
          <w:lang w:eastAsia="zh-CN"/>
        </w:rPr>
      </w:pPr>
    </w:p>
    <w:p w:rsidR="00F0391A" w:rsidRDefault="00F0391A" w:rsidP="00F0391A">
      <w:pPr>
        <w:jc w:val="center"/>
        <w:rPr>
          <w:rFonts w:ascii="Book Antiqua" w:hAnsi="Book Antiqua"/>
          <w:lang w:eastAsia="zh-CN"/>
        </w:rPr>
      </w:pPr>
    </w:p>
    <w:p w:rsidR="00F0391A" w:rsidRDefault="00F0391A" w:rsidP="00F0391A">
      <w:pPr>
        <w:jc w:val="center"/>
        <w:rPr>
          <w:rFonts w:ascii="Book Antiqua" w:hAnsi="Book Antiqua"/>
          <w:lang w:eastAsia="zh-CN"/>
        </w:rPr>
      </w:pPr>
      <w:r>
        <w:rPr>
          <w:rFonts w:ascii="Book Antiqua" w:hAnsi="Book Antiqua"/>
          <w:noProof/>
          <w:lang w:eastAsia="zh-CN"/>
        </w:rPr>
        <w:drawing>
          <wp:inline distT="0" distB="0" distL="0" distR="0">
            <wp:extent cx="2499360" cy="1440180"/>
            <wp:effectExtent l="0" t="0" r="0" b="7620"/>
            <wp:docPr id="8" name="图片 8"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F0391A" w:rsidRDefault="00F0391A" w:rsidP="00F0391A">
      <w:pPr>
        <w:jc w:val="center"/>
        <w:rPr>
          <w:rFonts w:ascii="Book Antiqua" w:hAnsi="Book Antiqua"/>
          <w:lang w:eastAsia="zh-CN"/>
        </w:rPr>
      </w:pPr>
    </w:p>
    <w:p w:rsidR="00F0391A" w:rsidRDefault="00F0391A" w:rsidP="00F0391A">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F0391A" w:rsidRDefault="00F0391A" w:rsidP="00F0391A">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F0391A" w:rsidRDefault="00F0391A" w:rsidP="00F0391A">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F0391A" w:rsidRDefault="00F0391A" w:rsidP="00F0391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F0391A" w:rsidRDefault="00F0391A" w:rsidP="00F0391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F0391A" w:rsidRDefault="00F0391A" w:rsidP="00F0391A">
      <w:pPr>
        <w:jc w:val="center"/>
        <w:rPr>
          <w:rFonts w:ascii="Book Antiqua" w:hAnsi="Book Antiqua"/>
          <w:lang w:eastAsia="zh-CN"/>
        </w:rPr>
      </w:pPr>
      <w:r>
        <w:rPr>
          <w:rFonts w:ascii="Book Antiqua" w:eastAsia="TimesNewRomanPSMT" w:hAnsi="Book Antiqua" w:cs="Garamond"/>
          <w:color w:val="D56400"/>
          <w:sz w:val="28"/>
          <w:szCs w:val="28"/>
        </w:rPr>
        <w:t>https://www.wjgnet.com</w:t>
      </w:r>
    </w:p>
    <w:p w:rsidR="00F0391A" w:rsidRDefault="00F0391A" w:rsidP="00F0391A">
      <w:pPr>
        <w:jc w:val="center"/>
        <w:rPr>
          <w:rFonts w:ascii="Book Antiqua" w:hAnsi="Book Antiqua"/>
          <w:lang w:eastAsia="zh-CN"/>
        </w:rPr>
      </w:pPr>
    </w:p>
    <w:p w:rsidR="00F0391A" w:rsidRDefault="00F0391A" w:rsidP="00F0391A">
      <w:pPr>
        <w:jc w:val="center"/>
        <w:rPr>
          <w:rFonts w:ascii="Book Antiqua" w:hAnsi="Book Antiqua"/>
          <w:lang w:eastAsia="zh-CN"/>
        </w:rPr>
      </w:pPr>
    </w:p>
    <w:p w:rsidR="00F0391A" w:rsidRDefault="00F0391A" w:rsidP="00F0391A">
      <w:pPr>
        <w:jc w:val="center"/>
        <w:rPr>
          <w:rFonts w:ascii="Book Antiqua" w:hAnsi="Book Antiqua"/>
          <w:lang w:eastAsia="zh-CN"/>
        </w:rPr>
      </w:pPr>
    </w:p>
    <w:p w:rsidR="00F0391A" w:rsidRDefault="00F0391A" w:rsidP="00F0391A">
      <w:pPr>
        <w:jc w:val="center"/>
        <w:rPr>
          <w:rFonts w:ascii="Book Antiqua" w:hAnsi="Book Antiqua"/>
          <w:lang w:eastAsia="zh-CN"/>
        </w:rPr>
      </w:pPr>
      <w:r>
        <w:rPr>
          <w:rFonts w:ascii="Book Antiqua" w:hAnsi="Book Antiqua"/>
          <w:noProof/>
          <w:lang w:eastAsia="zh-CN"/>
        </w:rPr>
        <w:drawing>
          <wp:inline distT="0" distB="0" distL="0" distR="0">
            <wp:extent cx="1447800" cy="1440180"/>
            <wp:effectExtent l="0" t="0" r="0" b="7620"/>
            <wp:docPr id="7" name="图片 7"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F0391A" w:rsidRDefault="00F0391A" w:rsidP="00F0391A">
      <w:pPr>
        <w:jc w:val="center"/>
        <w:rPr>
          <w:rFonts w:ascii="Book Antiqua" w:hAnsi="Book Antiqua"/>
          <w:lang w:eastAsia="zh-CN"/>
        </w:rPr>
      </w:pPr>
    </w:p>
    <w:p w:rsidR="00F0391A" w:rsidRDefault="00F0391A" w:rsidP="00F0391A">
      <w:pPr>
        <w:jc w:val="center"/>
        <w:rPr>
          <w:rFonts w:ascii="Book Antiqua" w:hAnsi="Book Antiqua"/>
          <w:lang w:eastAsia="zh-CN"/>
        </w:rPr>
      </w:pPr>
    </w:p>
    <w:p w:rsidR="00F0391A" w:rsidRDefault="00F0391A" w:rsidP="00F0391A">
      <w:pPr>
        <w:jc w:val="center"/>
        <w:rPr>
          <w:rFonts w:ascii="Book Antiqua" w:hAnsi="Book Antiqua"/>
          <w:lang w:eastAsia="zh-CN"/>
        </w:rPr>
      </w:pPr>
    </w:p>
    <w:p w:rsidR="00F0391A" w:rsidRDefault="00F0391A" w:rsidP="00F0391A">
      <w:pPr>
        <w:jc w:val="center"/>
        <w:rPr>
          <w:rFonts w:ascii="Book Antiqua" w:hAnsi="Book Antiqua"/>
          <w:lang w:eastAsia="zh-CN"/>
        </w:rPr>
      </w:pPr>
    </w:p>
    <w:p w:rsidR="00F0391A" w:rsidRDefault="00F0391A" w:rsidP="00F0391A">
      <w:pPr>
        <w:jc w:val="center"/>
        <w:rPr>
          <w:rFonts w:ascii="Book Antiqua" w:hAnsi="Book Antiqua"/>
          <w:lang w:eastAsia="zh-CN"/>
        </w:rPr>
      </w:pPr>
    </w:p>
    <w:p w:rsidR="00F0391A" w:rsidRDefault="00F0391A" w:rsidP="00F0391A">
      <w:pPr>
        <w:jc w:val="center"/>
        <w:rPr>
          <w:rFonts w:ascii="Book Antiqua" w:hAnsi="Book Antiqua"/>
          <w:lang w:eastAsia="zh-CN"/>
        </w:rPr>
      </w:pPr>
    </w:p>
    <w:p w:rsidR="00F0391A" w:rsidRDefault="00F0391A" w:rsidP="00F0391A">
      <w:pPr>
        <w:jc w:val="center"/>
        <w:rPr>
          <w:rFonts w:ascii="Book Antiqua" w:hAnsi="Book Antiqua"/>
          <w:lang w:eastAsia="zh-CN"/>
        </w:rPr>
      </w:pPr>
    </w:p>
    <w:p w:rsidR="00F0391A" w:rsidRDefault="00F0391A" w:rsidP="00F0391A">
      <w:pPr>
        <w:jc w:val="center"/>
        <w:rPr>
          <w:rFonts w:ascii="Book Antiqua" w:hAnsi="Book Antiqua"/>
          <w:lang w:eastAsia="zh-CN"/>
        </w:rPr>
      </w:pPr>
    </w:p>
    <w:p w:rsidR="00F0391A" w:rsidRDefault="00F0391A" w:rsidP="00F0391A">
      <w:pPr>
        <w:jc w:val="center"/>
        <w:rPr>
          <w:rFonts w:ascii="Book Antiqua" w:hAnsi="Book Antiqua"/>
          <w:lang w:eastAsia="zh-CN"/>
        </w:rPr>
      </w:pPr>
    </w:p>
    <w:p w:rsidR="00F0391A" w:rsidRDefault="00F0391A" w:rsidP="00F0391A">
      <w:pPr>
        <w:jc w:val="right"/>
        <w:rPr>
          <w:rFonts w:ascii="Book Antiqua" w:hAnsi="Book Antiqua"/>
          <w:color w:val="000000" w:themeColor="text1"/>
          <w:lang w:eastAsia="zh-CN"/>
        </w:rPr>
      </w:pPr>
    </w:p>
    <w:p w:rsidR="00F0391A" w:rsidRDefault="00F0391A" w:rsidP="00F0391A">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rsidR="00F0391A" w:rsidRPr="00F0391A" w:rsidRDefault="00F0391A">
      <w:pPr>
        <w:spacing w:line="360" w:lineRule="auto"/>
        <w:jc w:val="both"/>
        <w:rPr>
          <w:rFonts w:hint="eastAsia"/>
          <w:lang w:eastAsia="zh-CN"/>
        </w:rPr>
      </w:pPr>
      <w:bookmarkStart w:id="2" w:name="_GoBack"/>
      <w:bookmarkEnd w:id="2"/>
    </w:p>
    <w:sectPr w:rsidR="00F0391A" w:rsidRPr="00F0391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54D7" w:rsidRDefault="005154D7">
      <w:r>
        <w:separator/>
      </w:r>
    </w:p>
  </w:endnote>
  <w:endnote w:type="continuationSeparator" w:id="0">
    <w:p w:rsidR="005154D7" w:rsidRDefault="00515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6071638"/>
    </w:sdtPr>
    <w:sdtEndPr>
      <w:rPr>
        <w:rFonts w:ascii="Book Antiqua" w:hAnsi="Book Antiqua"/>
        <w:sz w:val="24"/>
        <w:szCs w:val="24"/>
      </w:rPr>
    </w:sdtEndPr>
    <w:sdtContent>
      <w:sdt>
        <w:sdtPr>
          <w:id w:val="-1705238520"/>
        </w:sdtPr>
        <w:sdtEndPr>
          <w:rPr>
            <w:rFonts w:ascii="Book Antiqua" w:hAnsi="Book Antiqua"/>
            <w:sz w:val="24"/>
            <w:szCs w:val="24"/>
          </w:rPr>
        </w:sdtEndPr>
        <w:sdtContent>
          <w:p w:rsidR="00164023" w:rsidRDefault="00F35EA4">
            <w:pPr>
              <w:pStyle w:val="a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F0391A">
              <w:rPr>
                <w:rFonts w:ascii="Book Antiqua" w:hAnsi="Book Antiqua"/>
                <w:noProof/>
                <w:sz w:val="24"/>
                <w:szCs w:val="24"/>
              </w:rPr>
              <w:t>27</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F0391A">
              <w:rPr>
                <w:rFonts w:ascii="Book Antiqua" w:hAnsi="Book Antiqua"/>
                <w:noProof/>
                <w:sz w:val="24"/>
                <w:szCs w:val="24"/>
              </w:rPr>
              <w:t>28</w:t>
            </w:r>
            <w:r>
              <w:rPr>
                <w:rFonts w:ascii="Book Antiqua" w:hAnsi="Book Antiqua"/>
                <w:sz w:val="24"/>
                <w:szCs w:val="24"/>
              </w:rPr>
              <w:fldChar w:fldCharType="end"/>
            </w:r>
          </w:p>
        </w:sdtContent>
      </w:sdt>
    </w:sdtContent>
  </w:sdt>
  <w:p w:rsidR="00164023" w:rsidRDefault="00164023">
    <w:pPr>
      <w:pStyle w:val="a3"/>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54D7" w:rsidRDefault="005154D7">
      <w:r>
        <w:separator/>
      </w:r>
    </w:p>
  </w:footnote>
  <w:footnote w:type="continuationSeparator" w:id="0">
    <w:p w:rsidR="005154D7" w:rsidRDefault="005154D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575E"/>
    <w:rsid w:val="0004309C"/>
    <w:rsid w:val="00043608"/>
    <w:rsid w:val="000A6A8A"/>
    <w:rsid w:val="000C1982"/>
    <w:rsid w:val="00164023"/>
    <w:rsid w:val="00255650"/>
    <w:rsid w:val="00295950"/>
    <w:rsid w:val="002D4718"/>
    <w:rsid w:val="00317AA5"/>
    <w:rsid w:val="00354A5E"/>
    <w:rsid w:val="0038511D"/>
    <w:rsid w:val="003A6A45"/>
    <w:rsid w:val="003F7040"/>
    <w:rsid w:val="003F7E6D"/>
    <w:rsid w:val="00443242"/>
    <w:rsid w:val="00454B38"/>
    <w:rsid w:val="004A33A6"/>
    <w:rsid w:val="005154D7"/>
    <w:rsid w:val="00553901"/>
    <w:rsid w:val="005E187A"/>
    <w:rsid w:val="0061101B"/>
    <w:rsid w:val="00653726"/>
    <w:rsid w:val="00655492"/>
    <w:rsid w:val="00700971"/>
    <w:rsid w:val="00700D0F"/>
    <w:rsid w:val="00727E9E"/>
    <w:rsid w:val="00733154"/>
    <w:rsid w:val="007821E7"/>
    <w:rsid w:val="007C1C75"/>
    <w:rsid w:val="007C5140"/>
    <w:rsid w:val="007C6AAC"/>
    <w:rsid w:val="0089282F"/>
    <w:rsid w:val="008C6A74"/>
    <w:rsid w:val="00924231"/>
    <w:rsid w:val="00951774"/>
    <w:rsid w:val="009C0081"/>
    <w:rsid w:val="009C60B5"/>
    <w:rsid w:val="009E02A7"/>
    <w:rsid w:val="00A400A3"/>
    <w:rsid w:val="00A55D99"/>
    <w:rsid w:val="00A77B3E"/>
    <w:rsid w:val="00B67E0D"/>
    <w:rsid w:val="00C10788"/>
    <w:rsid w:val="00C12BD4"/>
    <w:rsid w:val="00C65F88"/>
    <w:rsid w:val="00CA2A55"/>
    <w:rsid w:val="00DE6429"/>
    <w:rsid w:val="00E17AE1"/>
    <w:rsid w:val="00E8171C"/>
    <w:rsid w:val="00EA65CD"/>
    <w:rsid w:val="00EB359A"/>
    <w:rsid w:val="00F0391A"/>
    <w:rsid w:val="00F17598"/>
    <w:rsid w:val="00F34360"/>
    <w:rsid w:val="00F35EA4"/>
    <w:rsid w:val="2E990C90"/>
    <w:rsid w:val="37E4257E"/>
    <w:rsid w:val="45EA6F62"/>
    <w:rsid w:val="4E020849"/>
    <w:rsid w:val="6A876E6B"/>
    <w:rsid w:val="6EFF66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pPr>
    <w:rPr>
      <w:sz w:val="18"/>
      <w:szCs w:val="18"/>
    </w:rPr>
  </w:style>
  <w:style w:type="paragraph" w:styleId="a4">
    <w:name w:val="header"/>
    <w:basedOn w:val="a"/>
    <w:link w:val="Char0"/>
    <w:unhideWhenUsed/>
    <w:qFormat/>
    <w:pPr>
      <w:pBdr>
        <w:bottom w:val="single" w:sz="6" w:space="1" w:color="auto"/>
      </w:pBdr>
      <w:tabs>
        <w:tab w:val="center" w:pos="4153"/>
        <w:tab w:val="right" w:pos="8306"/>
      </w:tabs>
      <w:snapToGrid w:val="0"/>
      <w:jc w:val="center"/>
    </w:pPr>
    <w:rPr>
      <w:sz w:val="18"/>
      <w:szCs w:val="18"/>
    </w:rPr>
  </w:style>
  <w:style w:type="character" w:customStyle="1" w:styleId="None">
    <w:name w:val="None"/>
    <w:basedOn w:val="a0"/>
  </w:style>
  <w:style w:type="character" w:customStyle="1" w:styleId="Char0">
    <w:name w:val="页眉 Char"/>
    <w:basedOn w:val="a0"/>
    <w:link w:val="a4"/>
    <w:qFormat/>
    <w:rPr>
      <w:sz w:val="18"/>
      <w:szCs w:val="18"/>
    </w:rPr>
  </w:style>
  <w:style w:type="character" w:customStyle="1" w:styleId="Char">
    <w:name w:val="页脚 Char"/>
    <w:basedOn w:val="a0"/>
    <w:link w:val="a3"/>
    <w:uiPriority w:val="99"/>
    <w:rPr>
      <w:sz w:val="18"/>
      <w:szCs w:val="18"/>
    </w:rPr>
  </w:style>
  <w:style w:type="paragraph" w:styleId="a5">
    <w:name w:val="Balloon Text"/>
    <w:basedOn w:val="a"/>
    <w:link w:val="Char1"/>
    <w:semiHidden/>
    <w:unhideWhenUsed/>
    <w:rsid w:val="0089282F"/>
    <w:rPr>
      <w:sz w:val="18"/>
      <w:szCs w:val="18"/>
    </w:rPr>
  </w:style>
  <w:style w:type="character" w:customStyle="1" w:styleId="Char1">
    <w:name w:val="批注框文本 Char"/>
    <w:basedOn w:val="a0"/>
    <w:link w:val="a5"/>
    <w:semiHidden/>
    <w:rsid w:val="0089282F"/>
    <w:rPr>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pPr>
    <w:rPr>
      <w:sz w:val="18"/>
      <w:szCs w:val="18"/>
    </w:rPr>
  </w:style>
  <w:style w:type="paragraph" w:styleId="a4">
    <w:name w:val="header"/>
    <w:basedOn w:val="a"/>
    <w:link w:val="Char0"/>
    <w:unhideWhenUsed/>
    <w:qFormat/>
    <w:pPr>
      <w:pBdr>
        <w:bottom w:val="single" w:sz="6" w:space="1" w:color="auto"/>
      </w:pBdr>
      <w:tabs>
        <w:tab w:val="center" w:pos="4153"/>
        <w:tab w:val="right" w:pos="8306"/>
      </w:tabs>
      <w:snapToGrid w:val="0"/>
      <w:jc w:val="center"/>
    </w:pPr>
    <w:rPr>
      <w:sz w:val="18"/>
      <w:szCs w:val="18"/>
    </w:rPr>
  </w:style>
  <w:style w:type="character" w:customStyle="1" w:styleId="None">
    <w:name w:val="None"/>
    <w:basedOn w:val="a0"/>
  </w:style>
  <w:style w:type="character" w:customStyle="1" w:styleId="Char0">
    <w:name w:val="页眉 Char"/>
    <w:basedOn w:val="a0"/>
    <w:link w:val="a4"/>
    <w:qFormat/>
    <w:rPr>
      <w:sz w:val="18"/>
      <w:szCs w:val="18"/>
    </w:rPr>
  </w:style>
  <w:style w:type="character" w:customStyle="1" w:styleId="Char">
    <w:name w:val="页脚 Char"/>
    <w:basedOn w:val="a0"/>
    <w:link w:val="a3"/>
    <w:uiPriority w:val="99"/>
    <w:rPr>
      <w:sz w:val="18"/>
      <w:szCs w:val="18"/>
    </w:rPr>
  </w:style>
  <w:style w:type="paragraph" w:styleId="a5">
    <w:name w:val="Balloon Text"/>
    <w:basedOn w:val="a"/>
    <w:link w:val="Char1"/>
    <w:semiHidden/>
    <w:unhideWhenUsed/>
    <w:rsid w:val="0089282F"/>
    <w:rPr>
      <w:sz w:val="18"/>
      <w:szCs w:val="18"/>
    </w:rPr>
  </w:style>
  <w:style w:type="character" w:customStyle="1" w:styleId="Char1">
    <w:name w:val="批注框文本 Char"/>
    <w:basedOn w:val="a0"/>
    <w:link w:val="a5"/>
    <w:semiHidden/>
    <w:rsid w:val="0089282F"/>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05582">
      <w:bodyDiv w:val="1"/>
      <w:marLeft w:val="0"/>
      <w:marRight w:val="0"/>
      <w:marTop w:val="0"/>
      <w:marBottom w:val="0"/>
      <w:divBdr>
        <w:top w:val="none" w:sz="0" w:space="0" w:color="auto"/>
        <w:left w:val="none" w:sz="0" w:space="0" w:color="auto"/>
        <w:bottom w:val="none" w:sz="0" w:space="0" w:color="auto"/>
        <w:right w:val="none" w:sz="0" w:space="0" w:color="auto"/>
      </w:divBdr>
    </w:div>
    <w:div w:id="17880397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674</TotalTime>
  <Pages>27</Pages>
  <Words>5164</Words>
  <Characters>29436</Characters>
  <Application>Microsoft Office Word</Application>
  <DocSecurity>0</DocSecurity>
  <Lines>245</Lines>
  <Paragraphs>69</Paragraphs>
  <ScaleCrop>false</ScaleCrop>
  <Company>HP</Company>
  <LinksUpToDate>false</LinksUpToDate>
  <CharactersWithSpaces>34531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马玉杰</cp:lastModifiedBy>
  <cp:revision>8</cp:revision>
  <dcterms:created xsi:type="dcterms:W3CDTF">2021-03-08T03:40:00Z</dcterms:created>
  <dcterms:modified xsi:type="dcterms:W3CDTF">2021-04-16T11:50:00Z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FE2835BF760A41889FD0FEE441ACC4F4</vt:lpwstr>
  </property>
</Properties>
</file>