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D9" w:rsidRPr="007A206F" w:rsidRDefault="005976D9" w:rsidP="00FE355C">
      <w:pPr>
        <w:spacing w:line="360" w:lineRule="auto"/>
        <w:jc w:val="both"/>
        <w:rPr>
          <w:rFonts w:ascii="Book Antiqua" w:hAnsi="Book Antiqua" w:cs="Tahoma"/>
          <w:b/>
          <w:color w:val="000000"/>
        </w:rPr>
      </w:pPr>
      <w:bookmarkStart w:id="0" w:name="OLE_LINK169"/>
      <w:bookmarkStart w:id="1" w:name="OLE_LINK170"/>
      <w:bookmarkStart w:id="2" w:name="OLE_LINK193"/>
      <w:r w:rsidRPr="007A206F">
        <w:rPr>
          <w:rFonts w:ascii="Book Antiqua" w:hAnsi="Book Antiqua" w:cs="Tahoma"/>
          <w:b/>
          <w:color w:val="0000FF"/>
        </w:rPr>
        <w:t xml:space="preserve">Name of journal: </w:t>
      </w:r>
      <w:r w:rsidRPr="007A206F">
        <w:rPr>
          <w:rFonts w:ascii="Book Antiqua" w:hAnsi="Book Antiqua" w:cs="Tahoma"/>
          <w:b/>
          <w:color w:val="000000"/>
        </w:rPr>
        <w:t>World Journal of Gastroenterology</w:t>
      </w:r>
    </w:p>
    <w:p w:rsidR="005976D9" w:rsidRPr="007A206F" w:rsidRDefault="005976D9" w:rsidP="00FE355C">
      <w:pPr>
        <w:spacing w:line="360" w:lineRule="auto"/>
        <w:jc w:val="both"/>
        <w:rPr>
          <w:rFonts w:ascii="Book Antiqua" w:hAnsi="Book Antiqua" w:cs="Tahoma"/>
          <w:b/>
          <w:color w:val="0000FF"/>
          <w:lang w:eastAsia="zh-CN"/>
        </w:rPr>
      </w:pPr>
      <w:r w:rsidRPr="007A206F">
        <w:rPr>
          <w:rFonts w:ascii="Book Antiqua" w:hAnsi="Book Antiqua" w:cs="Tahoma"/>
          <w:b/>
          <w:color w:val="0000FF"/>
        </w:rPr>
        <w:t xml:space="preserve">ESPS Manuscript NO: </w:t>
      </w:r>
      <w:r w:rsidRPr="007A206F">
        <w:rPr>
          <w:rFonts w:ascii="Book Antiqua" w:hAnsi="Book Antiqua" w:cs="Tahoma"/>
          <w:b/>
          <w:color w:val="0000FF"/>
          <w:lang w:eastAsia="zh-CN"/>
        </w:rPr>
        <w:t>6158</w:t>
      </w:r>
    </w:p>
    <w:p w:rsidR="005976D9" w:rsidRDefault="005976D9" w:rsidP="00FE355C">
      <w:pPr>
        <w:spacing w:line="360" w:lineRule="auto"/>
        <w:jc w:val="both"/>
        <w:rPr>
          <w:rFonts w:ascii="Book Antiqua" w:hAnsi="Book Antiqua" w:cs="Tahoma"/>
          <w:b/>
          <w:color w:val="000000"/>
          <w:lang w:eastAsia="zh-CN"/>
        </w:rPr>
      </w:pPr>
      <w:r w:rsidRPr="007A206F">
        <w:rPr>
          <w:rFonts w:ascii="Book Antiqua" w:hAnsi="Book Antiqua" w:cs="Tahoma"/>
          <w:b/>
          <w:color w:val="0000FF"/>
        </w:rPr>
        <w:t>Columns:</w:t>
      </w:r>
      <w:r w:rsidRPr="007A206F">
        <w:rPr>
          <w:rFonts w:ascii="Book Antiqua" w:hAnsi="Book Antiqua"/>
        </w:rPr>
        <w:t xml:space="preserve"> </w:t>
      </w:r>
      <w:r w:rsidRPr="007A206F">
        <w:rPr>
          <w:rFonts w:ascii="Book Antiqua" w:hAnsi="Book Antiqua" w:cs="Tahoma"/>
          <w:b/>
          <w:color w:val="000000"/>
        </w:rPr>
        <w:t>TOPIC HIGHLIGHTS</w:t>
      </w:r>
    </w:p>
    <w:p w:rsidR="005976D9" w:rsidRPr="007A206F" w:rsidRDefault="005976D9" w:rsidP="00FE355C">
      <w:pPr>
        <w:spacing w:line="360" w:lineRule="auto"/>
        <w:jc w:val="both"/>
        <w:rPr>
          <w:rFonts w:ascii="Book Antiqua" w:hAnsi="Book Antiqua" w:cs="Tahoma"/>
          <w:b/>
          <w:color w:val="0000FF"/>
          <w:lang w:eastAsia="zh-CN"/>
        </w:rPr>
      </w:pPr>
    </w:p>
    <w:bookmarkEnd w:id="0"/>
    <w:bookmarkEnd w:id="1"/>
    <w:bookmarkEnd w:id="2"/>
    <w:p w:rsidR="005976D9" w:rsidRDefault="005976D9" w:rsidP="005C29C6">
      <w:pPr>
        <w:spacing w:line="360" w:lineRule="auto"/>
        <w:rPr>
          <w:rFonts w:ascii="Book Antiqua" w:hAnsi="Book Antiqua"/>
          <w:color w:val="000000"/>
          <w:lang w:eastAsia="zh-CN"/>
        </w:rPr>
      </w:pPr>
      <w:r w:rsidRPr="00B0503E">
        <w:rPr>
          <w:rFonts w:ascii="Book Antiqua" w:hAnsi="Book Antiqua" w:cs="TwCenMT-Bold"/>
          <w:bCs/>
        </w:rPr>
        <w:t>WJG 20th Anniversary Special Issues</w:t>
      </w:r>
      <w:r>
        <w:rPr>
          <w:rFonts w:ascii="Book Antiqua" w:hAnsi="Book Antiqua"/>
          <w:color w:val="000000"/>
        </w:rPr>
        <w:t xml:space="preserve"> (5): Colorectal cancer</w:t>
      </w:r>
    </w:p>
    <w:p w:rsidR="005976D9" w:rsidRPr="00CD322D" w:rsidRDefault="005976D9" w:rsidP="005C29C6">
      <w:pPr>
        <w:spacing w:line="360" w:lineRule="auto"/>
        <w:rPr>
          <w:rFonts w:ascii="Book Antiqua" w:hAnsi="Book Antiqua"/>
          <w:color w:val="000000"/>
          <w:lang w:eastAsia="zh-CN"/>
        </w:rPr>
      </w:pPr>
    </w:p>
    <w:p w:rsidR="005976D9" w:rsidRPr="007A206F" w:rsidRDefault="005976D9" w:rsidP="00FE355C">
      <w:pPr>
        <w:spacing w:line="360" w:lineRule="auto"/>
        <w:jc w:val="both"/>
        <w:rPr>
          <w:rFonts w:ascii="Book Antiqua" w:hAnsi="Book Antiqua"/>
          <w:b/>
        </w:rPr>
      </w:pPr>
      <w:r w:rsidRPr="007A206F">
        <w:rPr>
          <w:rFonts w:ascii="Book Antiqua" w:hAnsi="Book Antiqua"/>
          <w:b/>
        </w:rPr>
        <w:t>Cysteinyl leukotrienes and their receptors: Bridging inflammation and colorectal cancer</w:t>
      </w:r>
    </w:p>
    <w:p w:rsidR="005976D9" w:rsidRDefault="005976D9" w:rsidP="00FE355C">
      <w:pPr>
        <w:spacing w:before="40" w:line="360" w:lineRule="auto"/>
        <w:jc w:val="both"/>
        <w:outlineLvl w:val="0"/>
        <w:rPr>
          <w:rFonts w:ascii="Book Antiqua" w:hAnsi="Book Antiqua"/>
          <w:lang w:val="sv-SE" w:eastAsia="zh-CN"/>
        </w:rPr>
      </w:pPr>
    </w:p>
    <w:p w:rsidR="005976D9" w:rsidRPr="007A206F" w:rsidRDefault="005976D9" w:rsidP="00FE355C">
      <w:pPr>
        <w:spacing w:before="40" w:line="360" w:lineRule="auto"/>
        <w:jc w:val="both"/>
        <w:outlineLvl w:val="0"/>
        <w:rPr>
          <w:rFonts w:ascii="Book Antiqua" w:hAnsi="Book Antiqua"/>
          <w:color w:val="000000"/>
          <w:lang w:eastAsia="zh-CN"/>
        </w:rPr>
      </w:pPr>
      <w:r>
        <w:rPr>
          <w:rFonts w:ascii="Book Antiqua" w:hAnsi="Book Antiqua"/>
          <w:lang w:val="sv-SE"/>
        </w:rPr>
        <w:t>Savari</w:t>
      </w:r>
      <w:r w:rsidRPr="002737EA">
        <w:rPr>
          <w:rFonts w:ascii="Book Antiqua" w:hAnsi="Book Antiqua"/>
        </w:rPr>
        <w:t xml:space="preserve"> </w:t>
      </w:r>
      <w:r>
        <w:rPr>
          <w:rFonts w:ascii="Book Antiqua" w:hAnsi="Book Antiqua"/>
          <w:lang w:eastAsia="zh-CN"/>
        </w:rPr>
        <w:t xml:space="preserve">S </w:t>
      </w:r>
      <w:r w:rsidRPr="00E91BAD">
        <w:rPr>
          <w:rFonts w:ascii="Book Antiqua" w:hAnsi="Book Antiqua"/>
          <w:i/>
          <w:lang w:eastAsia="zh-CN"/>
        </w:rPr>
        <w:t>et al</w:t>
      </w:r>
      <w:r>
        <w:rPr>
          <w:rFonts w:ascii="Book Antiqua" w:hAnsi="Book Antiqua"/>
          <w:lang w:eastAsia="zh-CN"/>
        </w:rPr>
        <w:t xml:space="preserve">. </w:t>
      </w:r>
      <w:r w:rsidRPr="002737EA">
        <w:rPr>
          <w:rFonts w:ascii="Book Antiqua" w:hAnsi="Book Antiqua"/>
        </w:rPr>
        <w:t>Cysteinyl leukotrienes and their receptors</w:t>
      </w:r>
    </w:p>
    <w:p w:rsidR="005976D9" w:rsidRPr="007A206F" w:rsidRDefault="005976D9" w:rsidP="00FE355C">
      <w:pPr>
        <w:spacing w:line="360" w:lineRule="auto"/>
        <w:jc w:val="both"/>
        <w:rPr>
          <w:rFonts w:ascii="Book Antiqua" w:hAnsi="Book Antiqua"/>
          <w:b/>
        </w:rPr>
      </w:pPr>
    </w:p>
    <w:p w:rsidR="005976D9" w:rsidRDefault="005976D9" w:rsidP="00FE355C">
      <w:pPr>
        <w:spacing w:line="360" w:lineRule="auto"/>
        <w:jc w:val="both"/>
        <w:rPr>
          <w:rFonts w:ascii="Book Antiqua" w:hAnsi="Book Antiqua"/>
          <w:lang w:val="sv-SE" w:eastAsia="zh-CN"/>
        </w:rPr>
      </w:pPr>
      <w:r w:rsidRPr="005A32B8">
        <w:rPr>
          <w:rFonts w:ascii="Book Antiqua" w:hAnsi="Book Antiqua"/>
          <w:lang w:val="sv-SE"/>
        </w:rPr>
        <w:t>Sa</w:t>
      </w:r>
      <w:r>
        <w:rPr>
          <w:rFonts w:ascii="Book Antiqua" w:hAnsi="Book Antiqua"/>
          <w:lang w:val="sv-SE"/>
        </w:rPr>
        <w:t>yeh Savari, Katyayni Vinnakota</w:t>
      </w:r>
      <w:r w:rsidRPr="005A32B8">
        <w:rPr>
          <w:rFonts w:ascii="Book Antiqua" w:hAnsi="Book Antiqua"/>
          <w:lang w:val="sv-SE"/>
        </w:rPr>
        <w:t>, Yuan Zhang,</w:t>
      </w:r>
      <w:r w:rsidRPr="005A32B8">
        <w:rPr>
          <w:rFonts w:ascii="Book Antiqua" w:hAnsi="Book Antiqua"/>
          <w:b/>
          <w:lang w:val="sv-SE"/>
        </w:rPr>
        <w:t xml:space="preserve"> </w:t>
      </w:r>
      <w:r w:rsidRPr="005A32B8">
        <w:rPr>
          <w:rFonts w:ascii="Book Antiqua" w:hAnsi="Book Antiqua"/>
          <w:lang w:val="sv-SE"/>
        </w:rPr>
        <w:t xml:space="preserve">Anita </w:t>
      </w:r>
      <w:r>
        <w:rPr>
          <w:rFonts w:ascii="Book Antiqua" w:hAnsi="Book Antiqua"/>
          <w:lang w:val="sv-SE"/>
        </w:rPr>
        <w:t>Sjölande</w:t>
      </w:r>
    </w:p>
    <w:p w:rsidR="005976D9" w:rsidRDefault="00E7789A" w:rsidP="00FE355C">
      <w:pPr>
        <w:spacing w:line="360" w:lineRule="auto"/>
        <w:jc w:val="both"/>
        <w:rPr>
          <w:rFonts w:ascii="Book Antiqua" w:hAnsi="Book Antiqua"/>
          <w:lang w:val="sv-SE" w:eastAsia="zh-CN"/>
        </w:rPr>
      </w:pPr>
      <w:r>
        <w:rPr>
          <w:noProof/>
          <w:lang w:eastAsia="zh-CN"/>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28574</wp:posOffset>
                </wp:positionV>
                <wp:extent cx="5384800" cy="0"/>
                <wp:effectExtent l="0" t="19050" r="6350" b="19050"/>
                <wp:wrapTight wrapText="bothSides">
                  <wp:wrapPolygon edited="0">
                    <wp:start x="0" y="-1"/>
                    <wp:lineTo x="0" y="-1"/>
                    <wp:lineTo x="21549" y="-1"/>
                    <wp:lineTo x="21549" y="-1"/>
                    <wp:lineTo x="0" y="-1"/>
                  </wp:wrapPolygon>
                </wp:wrapTight>
                <wp:docPr id="3"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25pt" to="4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LEAIAACcEAAAOAAAAZHJzL2Uyb0RvYy54bWysU9Fu2yAUfZ+0f0C8J7YTN3OtONVkJ3vp&#10;1kjtPoAAjtEwICBxomn/vguJo7Z7mabJEr5w4XDOPZflw6mX6MitE1pVOJumGHFFNRNqX+HvL5tJ&#10;gZHzRDEiteIVPnOHH1YfPywHU/KZ7rRk3CIAUa4cTIU7702ZJI52vCduqg1XkGy17YmHqd0nzJIB&#10;0HuZzNJ0kQzaMmM15c7BanNJ4lXEb1tO/VPbOu6RrDBw83G0cdyFMVktSbm3xHSCXmmQf2DRE6Hg&#10;0htUQzxBByv+gOoFtdrp1k+p7hPdtoLyqAHUZOk7Nc8dMTxqgeI4cyuT+3+w9Ntxa5FgFZ5jpEgP&#10;FmXpbBHqMhhXQrpWWxuU0ZN6No+a/nBI6bojas8jv5ezCYfCieTNkTBxBtB3w1fNYA85eB2LdGpt&#10;HyBBPjpFL843L/jJIwqLd/MiL1KwjI65hJTjQWOd/8J1j0JQYSlUKBMpyfHR+UCElOOWsKz0RkgZ&#10;rZYKDaC1yAA6pJyWgoVsnNj9rpYWHQl0S5GGL8p6t83qg2IRreOEra+xJ0JeYrhdqoAHWoDPNbq0&#10;w8/79H5drIt8ks8W60meNs3k86bOJ4tN9umumTd13WS/ArUsLzvBGFeB3diaWf531l8fyaWpbs15&#10;q0PyFj0WDMiO/0g6mhn8u3TCTrPz1o4mQzfGzdeXE9r99Rzi1+979RsAAP//AwBQSwMEFAAGAAgA&#10;AAAhAFVBB7DZAAAABAEAAA8AAABkcnMvZG93bnJldi54bWxMj8tOwzAQRfdI/IM1SGwQdaAFhRCn&#10;Qjw2XVQi5QMm8SSOiMfBdtv07zFsYHl0R/eeKdezHcWBfBgcK7hZZCCIW6cH7hV87N6ucxAhImsc&#10;HZOCEwVYV+dnJRbaHfmdDnXsRSrhUKACE+NUSBlaQxbDwk3EKeuctxgT+l5qj8dUbkd5m2X30uLA&#10;acHgRM+G2s96bxV8bdA1r2azPL10y+3O19Q9+CulLi/mp0cQkeb4dww/+kkdquTUuD3rIEYF6ZGo&#10;YHUHIoX5Kk/c/LKsSvlfvvoGAAD//wMAUEsBAi0AFAAGAAgAAAAhALaDOJL+AAAA4QEAABMAAAAA&#10;AAAAAAAAAAAAAAAAAFtDb250ZW50X1R5cGVzXS54bWxQSwECLQAUAAYACAAAACEAOP0h/9YAAACU&#10;AQAACwAAAAAAAAAAAAAAAAAvAQAAX3JlbHMvLnJlbHNQSwECLQAUAAYACAAAACEAbHQoSxACAAAn&#10;BAAADgAAAAAAAAAAAAAAAAAuAgAAZHJzL2Uyb0RvYy54bWxQSwECLQAUAAYACAAAACEAVUEHsNkA&#10;AAAEAQAADwAAAAAAAAAAAAAAAABqBAAAZHJzL2Rvd25yZXYueG1sUEsFBgAAAAAEAAQA8wAAAHAF&#10;AAAAAA==&#10;" strokecolor="gray" strokeweight="3pt">
                <w10:wrap type="tight"/>
              </v:line>
            </w:pict>
          </mc:Fallback>
        </mc:AlternateContent>
      </w:r>
    </w:p>
    <w:p w:rsidR="005976D9" w:rsidRPr="00E91BAD" w:rsidRDefault="005976D9" w:rsidP="00FE355C">
      <w:pPr>
        <w:spacing w:line="360" w:lineRule="auto"/>
        <w:jc w:val="both"/>
        <w:rPr>
          <w:rFonts w:ascii="Book Antiqua" w:hAnsi="Book Antiqua"/>
          <w:lang w:val="sv-SE" w:eastAsia="zh-CN"/>
        </w:rPr>
        <w:sectPr w:rsidR="005976D9" w:rsidRPr="00E91BAD">
          <w:headerReference w:type="default" r:id="rId8"/>
          <w:footerReference w:type="even" r:id="rId9"/>
          <w:footerReference w:type="default" r:id="rId10"/>
          <w:headerReference w:type="first" r:id="rId11"/>
          <w:pgSz w:w="11900" w:h="16840"/>
          <w:pgMar w:top="1440" w:right="1800" w:bottom="1440" w:left="1800" w:header="708" w:footer="708" w:gutter="0"/>
          <w:pgNumType w:start="0"/>
          <w:cols w:space="708"/>
          <w:titlePg/>
        </w:sectPr>
      </w:pPr>
    </w:p>
    <w:p w:rsidR="005976D9" w:rsidRPr="00E91BAD" w:rsidRDefault="005976D9" w:rsidP="00FE355C">
      <w:pPr>
        <w:spacing w:line="360" w:lineRule="auto"/>
        <w:jc w:val="both"/>
        <w:rPr>
          <w:rFonts w:ascii="Book Antiqua" w:hAnsi="Book Antiqua"/>
          <w:lang w:val="sv-SE" w:eastAsia="zh-CN"/>
        </w:rPr>
      </w:pPr>
      <w:r w:rsidRPr="007A206F">
        <w:rPr>
          <w:rFonts w:ascii="Book Antiqua" w:hAnsi="Book Antiqua"/>
          <w:b/>
        </w:rPr>
        <w:lastRenderedPageBreak/>
        <w:t xml:space="preserve">Sayeh Savari, Katyayni Vinnakota, Yuan Zhang, Anita Sjölander, </w:t>
      </w:r>
      <w:r w:rsidRPr="007A206F">
        <w:rPr>
          <w:rFonts w:ascii="Book Antiqua" w:hAnsi="Book Antiqua"/>
          <w:color w:val="000000"/>
        </w:rPr>
        <w:t>Division of Cell and Experimental Pathology, Department of Laboratory Medicine, Lund University, Skåne University Hospital, SE-205 02 Malmö, Sweden</w:t>
      </w:r>
    </w:p>
    <w:p w:rsidR="005976D9" w:rsidRPr="007A206F" w:rsidRDefault="005976D9" w:rsidP="00FE355C">
      <w:pPr>
        <w:spacing w:line="360" w:lineRule="auto"/>
        <w:jc w:val="both"/>
        <w:rPr>
          <w:rFonts w:ascii="Book Antiqua" w:hAnsi="Book Antiqua"/>
          <w:b/>
          <w:lang w:eastAsia="zh-CN"/>
        </w:rPr>
      </w:pPr>
    </w:p>
    <w:p w:rsidR="005976D9" w:rsidRPr="007A206F" w:rsidRDefault="005976D9" w:rsidP="00FE355C">
      <w:pPr>
        <w:spacing w:before="40" w:line="360" w:lineRule="auto"/>
        <w:jc w:val="both"/>
        <w:outlineLvl w:val="0"/>
        <w:rPr>
          <w:rFonts w:ascii="Book Antiqua" w:hAnsi="Book Antiqua"/>
          <w:color w:val="000000"/>
          <w:lang w:eastAsia="zh-CN"/>
        </w:rPr>
      </w:pPr>
      <w:r w:rsidRPr="007A206F">
        <w:rPr>
          <w:rFonts w:ascii="Book Antiqua" w:hAnsi="Book Antiqua"/>
          <w:b/>
          <w:color w:val="000000"/>
        </w:rPr>
        <w:t xml:space="preserve">Author contributions: </w:t>
      </w:r>
      <w:r w:rsidRPr="007A206F">
        <w:rPr>
          <w:rFonts w:ascii="Book Antiqua" w:hAnsi="Book Antiqua"/>
          <w:color w:val="000000"/>
        </w:rPr>
        <w:t>Savari S and Vinnakota K contributed equally to this work</w:t>
      </w:r>
      <w:r>
        <w:rPr>
          <w:rFonts w:ascii="Book Antiqua" w:hAnsi="Book Antiqua"/>
          <w:color w:val="000000"/>
          <w:lang w:eastAsia="zh-CN"/>
        </w:rPr>
        <w:t xml:space="preserve">; </w:t>
      </w:r>
      <w:r w:rsidRPr="007A206F">
        <w:rPr>
          <w:rFonts w:ascii="Book Antiqua" w:hAnsi="Book Antiqua"/>
          <w:color w:val="000000"/>
        </w:rPr>
        <w:t xml:space="preserve">all authors discussed, read and approved the manuscript. </w:t>
      </w:r>
    </w:p>
    <w:p w:rsidR="005976D9" w:rsidRDefault="005976D9" w:rsidP="00FE355C">
      <w:pPr>
        <w:spacing w:before="40" w:line="360" w:lineRule="auto"/>
        <w:jc w:val="both"/>
        <w:outlineLvl w:val="0"/>
        <w:rPr>
          <w:rFonts w:ascii="Book Antiqua" w:hAnsi="Book Antiqua"/>
          <w:b/>
          <w:color w:val="000000"/>
          <w:lang w:eastAsia="zh-CN"/>
        </w:rPr>
      </w:pPr>
    </w:p>
    <w:p w:rsidR="005976D9" w:rsidRPr="007A206F" w:rsidRDefault="005976D9" w:rsidP="00FE355C">
      <w:pPr>
        <w:spacing w:before="40" w:line="360" w:lineRule="auto"/>
        <w:jc w:val="both"/>
        <w:outlineLvl w:val="0"/>
        <w:rPr>
          <w:rFonts w:ascii="Book Antiqua" w:hAnsi="Book Antiqua"/>
          <w:color w:val="000000"/>
          <w:lang w:eastAsia="zh-CN"/>
        </w:rPr>
      </w:pPr>
      <w:r w:rsidRPr="007A206F">
        <w:rPr>
          <w:rFonts w:ascii="Book Antiqua" w:hAnsi="Book Antiqua"/>
          <w:b/>
          <w:color w:val="000000"/>
        </w:rPr>
        <w:t>Correspondence to: Anita Sjölander, Professor</w:t>
      </w:r>
      <w:r w:rsidRPr="007A206F">
        <w:rPr>
          <w:rFonts w:ascii="Book Antiqua" w:hAnsi="Book Antiqua"/>
          <w:b/>
          <w:color w:val="000000"/>
          <w:lang w:eastAsia="zh-CN"/>
        </w:rPr>
        <w:t>,</w:t>
      </w:r>
      <w:r w:rsidRPr="007A206F">
        <w:rPr>
          <w:rFonts w:ascii="Book Antiqua" w:hAnsi="Book Antiqua"/>
          <w:color w:val="000000"/>
          <w:lang w:eastAsia="zh-CN"/>
        </w:rPr>
        <w:t xml:space="preserve"> </w:t>
      </w:r>
      <w:r w:rsidRPr="007A206F">
        <w:rPr>
          <w:rFonts w:ascii="Book Antiqua" w:hAnsi="Book Antiqua"/>
          <w:color w:val="000000"/>
        </w:rPr>
        <w:t xml:space="preserve">Division of Cell and Experimental Pathology, Department of Laboratory Medicine, Lund University, Skåne University Hospital, </w:t>
      </w:r>
      <w:r w:rsidRPr="00E91BAD">
        <w:rPr>
          <w:rFonts w:ascii="Book Antiqua" w:hAnsi="Book Antiqua"/>
          <w:color w:val="000000"/>
        </w:rPr>
        <w:t>Södra Förstadsgatan 101</w:t>
      </w:r>
      <w:r>
        <w:rPr>
          <w:rFonts w:ascii="Book Antiqua" w:hAnsi="Book Antiqua"/>
          <w:color w:val="000000"/>
          <w:lang w:eastAsia="zh-CN"/>
        </w:rPr>
        <w:t xml:space="preserve">, </w:t>
      </w:r>
      <w:r w:rsidRPr="007A206F">
        <w:rPr>
          <w:rFonts w:ascii="Book Antiqua" w:hAnsi="Book Antiqua"/>
          <w:color w:val="000000"/>
        </w:rPr>
        <w:t>SE-205 02 Malmö, Sw</w:t>
      </w:r>
      <w:r>
        <w:rPr>
          <w:rFonts w:ascii="Book Antiqua" w:hAnsi="Book Antiqua"/>
          <w:color w:val="000000"/>
        </w:rPr>
        <w:t>eden. anita.sjolander@med.lu.se</w:t>
      </w:r>
    </w:p>
    <w:p w:rsidR="005976D9" w:rsidRPr="007A206F" w:rsidRDefault="005976D9" w:rsidP="00FE355C">
      <w:pPr>
        <w:spacing w:before="40" w:line="360" w:lineRule="auto"/>
        <w:jc w:val="both"/>
        <w:outlineLvl w:val="0"/>
        <w:rPr>
          <w:rFonts w:ascii="Book Antiqua" w:hAnsi="Book Antiqua"/>
          <w:color w:val="000000"/>
        </w:rPr>
      </w:pPr>
      <w:r w:rsidRPr="007A206F">
        <w:rPr>
          <w:rFonts w:ascii="Book Antiqua" w:hAnsi="Book Antiqua"/>
          <w:b/>
          <w:color w:val="000000"/>
        </w:rPr>
        <w:t xml:space="preserve">Telephone: </w:t>
      </w:r>
      <w:r w:rsidRPr="007A206F">
        <w:rPr>
          <w:rFonts w:ascii="Book Antiqua" w:hAnsi="Book Antiqua"/>
          <w:color w:val="000000"/>
        </w:rPr>
        <w:t>+46</w:t>
      </w:r>
      <w:r w:rsidRPr="007A206F">
        <w:rPr>
          <w:rFonts w:ascii="Book Antiqua" w:hAnsi="Book Antiqua"/>
          <w:color w:val="000000"/>
          <w:lang w:eastAsia="zh-CN"/>
        </w:rPr>
        <w:t>-</w:t>
      </w:r>
      <w:r w:rsidRPr="007A206F">
        <w:rPr>
          <w:rFonts w:ascii="Book Antiqua" w:hAnsi="Book Antiqua"/>
          <w:color w:val="000000"/>
        </w:rPr>
        <w:t>40</w:t>
      </w:r>
      <w:r w:rsidRPr="007A206F">
        <w:rPr>
          <w:rFonts w:ascii="Book Antiqua" w:hAnsi="Book Antiqua"/>
          <w:color w:val="000000"/>
          <w:lang w:eastAsia="zh-CN"/>
        </w:rPr>
        <w:t>-</w:t>
      </w:r>
      <w:r w:rsidRPr="007A206F">
        <w:rPr>
          <w:rFonts w:ascii="Book Antiqua" w:hAnsi="Book Antiqua"/>
          <w:color w:val="000000"/>
        </w:rPr>
        <w:t>391168</w:t>
      </w:r>
      <w:r w:rsidRPr="007A206F">
        <w:rPr>
          <w:rFonts w:ascii="Book Antiqua" w:hAnsi="Book Antiqua"/>
          <w:color w:val="000000"/>
          <w:lang w:eastAsia="zh-CN"/>
        </w:rPr>
        <w:tab/>
      </w:r>
      <w:r w:rsidRPr="007A206F">
        <w:rPr>
          <w:rFonts w:ascii="Book Antiqua" w:hAnsi="Book Antiqua"/>
          <w:color w:val="000000"/>
          <w:lang w:eastAsia="zh-CN"/>
        </w:rPr>
        <w:tab/>
      </w:r>
      <w:r w:rsidRPr="007A206F">
        <w:rPr>
          <w:rFonts w:ascii="Book Antiqua" w:hAnsi="Book Antiqua"/>
          <w:b/>
          <w:color w:val="000000"/>
        </w:rPr>
        <w:t xml:space="preserve">Fax: </w:t>
      </w:r>
      <w:r w:rsidRPr="007A206F">
        <w:rPr>
          <w:rFonts w:ascii="Book Antiqua" w:hAnsi="Book Antiqua"/>
          <w:color w:val="000000"/>
        </w:rPr>
        <w:t>+46</w:t>
      </w:r>
      <w:r w:rsidRPr="007A206F">
        <w:rPr>
          <w:rFonts w:ascii="Book Antiqua" w:hAnsi="Book Antiqua"/>
          <w:color w:val="000000"/>
          <w:lang w:eastAsia="zh-CN"/>
        </w:rPr>
        <w:t>-</w:t>
      </w:r>
      <w:r w:rsidRPr="007A206F">
        <w:rPr>
          <w:rFonts w:ascii="Book Antiqua" w:hAnsi="Book Antiqua"/>
          <w:color w:val="000000"/>
        </w:rPr>
        <w:t>40</w:t>
      </w:r>
      <w:r w:rsidRPr="007A206F">
        <w:rPr>
          <w:rFonts w:ascii="Book Antiqua" w:hAnsi="Book Antiqua"/>
          <w:color w:val="000000"/>
          <w:lang w:eastAsia="zh-CN"/>
        </w:rPr>
        <w:t>-</w:t>
      </w:r>
      <w:r w:rsidRPr="007A206F">
        <w:rPr>
          <w:rFonts w:ascii="Book Antiqua" w:hAnsi="Book Antiqua"/>
          <w:color w:val="000000"/>
        </w:rPr>
        <w:t xml:space="preserve">391177 </w:t>
      </w:r>
    </w:p>
    <w:p w:rsidR="005976D9" w:rsidRPr="007A206F" w:rsidRDefault="005976D9" w:rsidP="00FE355C">
      <w:pPr>
        <w:spacing w:before="40" w:line="360" w:lineRule="auto"/>
        <w:jc w:val="both"/>
        <w:outlineLvl w:val="0"/>
        <w:rPr>
          <w:rFonts w:ascii="Book Antiqua" w:hAnsi="Book Antiqua"/>
          <w:b/>
          <w:bCs/>
        </w:rPr>
      </w:pPr>
    </w:p>
    <w:p w:rsidR="005976D9" w:rsidRPr="00E91BAD" w:rsidRDefault="005976D9" w:rsidP="00FE355C">
      <w:pPr>
        <w:spacing w:line="360" w:lineRule="auto"/>
        <w:jc w:val="both"/>
        <w:rPr>
          <w:rFonts w:ascii="Book Antiqua" w:hAnsi="Book Antiqua"/>
          <w:color w:val="000000"/>
          <w:lang w:eastAsia="zh-CN"/>
        </w:rPr>
      </w:pPr>
      <w:bookmarkStart w:id="3" w:name="OLE_LINK4"/>
      <w:bookmarkStart w:id="4" w:name="OLE_LINK5"/>
      <w:r w:rsidRPr="007A206F">
        <w:rPr>
          <w:rFonts w:ascii="Book Antiqua" w:hAnsi="Book Antiqua"/>
          <w:b/>
          <w:color w:val="000000"/>
        </w:rPr>
        <w:t>Received:</w:t>
      </w:r>
      <w:r w:rsidRPr="007A206F">
        <w:rPr>
          <w:rFonts w:ascii="Book Antiqua" w:hAnsi="Book Antiqua"/>
          <w:b/>
          <w:color w:val="000000"/>
          <w:lang w:eastAsia="zh-CN"/>
        </w:rPr>
        <w:t xml:space="preserve"> </w:t>
      </w:r>
      <w:r w:rsidRPr="007A206F">
        <w:rPr>
          <w:rFonts w:ascii="Book Antiqua" w:hAnsi="Book Antiqua"/>
          <w:color w:val="000000"/>
          <w:lang w:eastAsia="zh-CN"/>
        </w:rPr>
        <w:t>October 6</w:t>
      </w:r>
      <w:r w:rsidRPr="007A206F">
        <w:rPr>
          <w:rFonts w:ascii="Book Antiqua" w:hAnsi="Book Antiqua"/>
          <w:color w:val="000000"/>
        </w:rPr>
        <w:t xml:space="preserve">, 2013 </w:t>
      </w:r>
      <w:r>
        <w:rPr>
          <w:rFonts w:ascii="Book Antiqua" w:hAnsi="Book Antiqua"/>
          <w:b/>
          <w:color w:val="000000"/>
          <w:lang w:eastAsia="zh-CN"/>
        </w:rPr>
        <w:tab/>
      </w:r>
      <w:r>
        <w:rPr>
          <w:rFonts w:ascii="Book Antiqua" w:hAnsi="Book Antiqua"/>
          <w:b/>
          <w:color w:val="000000"/>
          <w:lang w:eastAsia="zh-CN"/>
        </w:rPr>
        <w:tab/>
      </w:r>
      <w:r w:rsidRPr="007A206F">
        <w:rPr>
          <w:rFonts w:ascii="Book Antiqua" w:hAnsi="Book Antiqua"/>
          <w:b/>
          <w:color w:val="000000"/>
        </w:rPr>
        <w:t>Revised:</w:t>
      </w:r>
      <w:r>
        <w:rPr>
          <w:rFonts w:ascii="Book Antiqua" w:hAnsi="Book Antiqua"/>
          <w:b/>
          <w:color w:val="000000"/>
          <w:lang w:eastAsia="zh-CN"/>
        </w:rPr>
        <w:t xml:space="preserve"> </w:t>
      </w:r>
      <w:r w:rsidRPr="00E91BAD">
        <w:rPr>
          <w:rFonts w:ascii="Book Antiqua" w:hAnsi="Book Antiqua"/>
          <w:color w:val="000000"/>
          <w:lang w:eastAsia="zh-CN"/>
        </w:rPr>
        <w:t>November 16, 2013</w:t>
      </w:r>
    </w:p>
    <w:p w:rsidR="00E7789A" w:rsidRPr="007E736F" w:rsidRDefault="005976D9" w:rsidP="00E7789A">
      <w:pPr>
        <w:rPr>
          <w:rFonts w:ascii="Book Antiqua" w:hAnsi="Book Antiqua"/>
        </w:rPr>
      </w:pPr>
      <w:r w:rsidRPr="007A206F">
        <w:rPr>
          <w:rFonts w:ascii="Book Antiqua" w:hAnsi="Book Antiqua"/>
          <w:b/>
          <w:color w:val="000000"/>
        </w:rPr>
        <w:t xml:space="preserve">Accepted: </w:t>
      </w:r>
      <w:bookmarkStart w:id="5" w:name="OLE_LINK1"/>
      <w:bookmarkStart w:id="6" w:name="OLE_LINK2"/>
      <w:r w:rsidR="00E7789A" w:rsidRPr="007E736F">
        <w:rPr>
          <w:rFonts w:ascii="Book Antiqua" w:hAnsi="Book Antiqua"/>
        </w:rPr>
        <w:t>December 5, 2013</w:t>
      </w:r>
      <w:bookmarkEnd w:id="5"/>
      <w:bookmarkEnd w:id="6"/>
    </w:p>
    <w:p w:rsidR="005976D9" w:rsidRPr="007A206F" w:rsidRDefault="005976D9" w:rsidP="00FE355C">
      <w:pPr>
        <w:spacing w:line="360" w:lineRule="auto"/>
        <w:jc w:val="both"/>
        <w:rPr>
          <w:rFonts w:ascii="Book Antiqua" w:hAnsi="Book Antiqua"/>
          <w:b/>
          <w:color w:val="000000"/>
        </w:rPr>
      </w:pPr>
      <w:bookmarkStart w:id="7" w:name="_GoBack"/>
      <w:bookmarkEnd w:id="7"/>
    </w:p>
    <w:p w:rsidR="005976D9" w:rsidRPr="007A206F" w:rsidRDefault="005976D9" w:rsidP="00FE355C">
      <w:pPr>
        <w:spacing w:line="360" w:lineRule="auto"/>
        <w:jc w:val="both"/>
        <w:rPr>
          <w:rFonts w:ascii="Book Antiqua" w:hAnsi="Book Antiqua"/>
          <w:color w:val="000000"/>
        </w:rPr>
      </w:pPr>
      <w:r w:rsidRPr="007A206F">
        <w:rPr>
          <w:rFonts w:ascii="Book Antiqua" w:hAnsi="Book Antiqua"/>
          <w:b/>
          <w:color w:val="000000"/>
        </w:rPr>
        <w:t xml:space="preserve">Published online: </w:t>
      </w:r>
    </w:p>
    <w:bookmarkEnd w:id="3"/>
    <w:bookmarkEnd w:id="4"/>
    <w:p w:rsidR="005976D9" w:rsidRPr="007A206F" w:rsidRDefault="005976D9" w:rsidP="00FE355C">
      <w:pPr>
        <w:spacing w:line="360" w:lineRule="auto"/>
        <w:jc w:val="both"/>
        <w:rPr>
          <w:rFonts w:ascii="Book Antiqua" w:hAnsi="Book Antiqua"/>
          <w:b/>
        </w:rPr>
      </w:pPr>
    </w:p>
    <w:p w:rsidR="005976D9" w:rsidRPr="007A206F" w:rsidRDefault="005976D9" w:rsidP="00FE355C">
      <w:pPr>
        <w:spacing w:line="360" w:lineRule="auto"/>
        <w:jc w:val="both"/>
        <w:rPr>
          <w:rFonts w:ascii="Book Antiqua" w:hAnsi="Book Antiqua"/>
          <w:b/>
        </w:rPr>
      </w:pPr>
      <w:r w:rsidRPr="007A206F">
        <w:rPr>
          <w:rFonts w:ascii="Book Antiqua" w:hAnsi="Book Antiqua"/>
          <w:b/>
        </w:rPr>
        <w:br w:type="page"/>
      </w:r>
    </w:p>
    <w:p w:rsidR="005976D9" w:rsidRPr="007A206F" w:rsidRDefault="005976D9" w:rsidP="00FE355C">
      <w:pPr>
        <w:spacing w:line="360" w:lineRule="auto"/>
        <w:jc w:val="both"/>
        <w:rPr>
          <w:rFonts w:ascii="Book Antiqua" w:hAnsi="Book Antiqua"/>
          <w:b/>
        </w:rPr>
      </w:pPr>
      <w:r w:rsidRPr="007A206F">
        <w:rPr>
          <w:rFonts w:ascii="Book Antiqua" w:hAnsi="Book Antiqua"/>
          <w:b/>
        </w:rPr>
        <w:t>Abstract</w:t>
      </w:r>
    </w:p>
    <w:p w:rsidR="005976D9" w:rsidRPr="00BF53C4" w:rsidRDefault="005976D9" w:rsidP="00FE355C">
      <w:pPr>
        <w:spacing w:line="360" w:lineRule="auto"/>
        <w:jc w:val="both"/>
        <w:rPr>
          <w:rFonts w:ascii="Book Antiqua" w:hAnsi="Book Antiqua"/>
        </w:rPr>
      </w:pPr>
      <w:r w:rsidRPr="00BF53C4">
        <w:rPr>
          <w:rFonts w:ascii="Book Antiqua" w:hAnsi="Book Antiqua"/>
        </w:rPr>
        <w:t>Long-standing inflammation has emerged as a hallmark of neoplastic transformation of epithelial cells and may be a limiting factor of successful conventional tumor therapies. A complex milieu composed of distinct stromal and immune cells, soluble factors and inflammatory mediators plays a crucial role in supporting and promoting various types of cancers. An augmented inflammatory response can predispose a patient to colorectal cancer</w:t>
      </w:r>
      <w:r>
        <w:rPr>
          <w:rFonts w:ascii="Book Antiqua" w:hAnsi="Book Antiqua"/>
          <w:lang w:eastAsia="zh-CN"/>
        </w:rPr>
        <w:t xml:space="preserve"> (CRC)</w:t>
      </w:r>
      <w:r w:rsidRPr="00BF53C4">
        <w:rPr>
          <w:rFonts w:ascii="Book Antiqua" w:hAnsi="Book Antiqua"/>
        </w:rPr>
        <w:t xml:space="preserve">. Common risk factors associated with </w:t>
      </w:r>
      <w:r>
        <w:rPr>
          <w:rFonts w:ascii="Book Antiqua" w:hAnsi="Book Antiqua"/>
        </w:rPr>
        <w:t>CRC</w:t>
      </w:r>
      <w:r w:rsidRPr="00BF53C4">
        <w:rPr>
          <w:rFonts w:ascii="Book Antiqua" w:hAnsi="Book Antiqua"/>
        </w:rPr>
        <w:t xml:space="preserve"> development include diet and lifestyle, altered intestinal microbiota and commensals, and chronic inflammatory bowel diseases. Cysteinyl leukotrienes are potent inflammatory metabolites synthesized from arachidonic acid and have a broad range of functions involved in the etiology of various pathologies. This review discusses the important role of cysteinyl leukotriene signaling in linking inflammation and </w:t>
      </w:r>
      <w:r>
        <w:rPr>
          <w:rFonts w:ascii="Book Antiqua" w:hAnsi="Book Antiqua"/>
        </w:rPr>
        <w:t>CRC</w:t>
      </w:r>
      <w:r w:rsidRPr="00BF53C4">
        <w:rPr>
          <w:rFonts w:ascii="Book Antiqua" w:hAnsi="Book Antiqua"/>
        </w:rPr>
        <w:t>.</w:t>
      </w:r>
    </w:p>
    <w:p w:rsidR="005976D9" w:rsidRPr="007A206F" w:rsidRDefault="005976D9" w:rsidP="00FE355C">
      <w:pPr>
        <w:spacing w:line="360" w:lineRule="auto"/>
        <w:jc w:val="both"/>
        <w:rPr>
          <w:rFonts w:ascii="Book Antiqua" w:hAnsi="Book Antiqua"/>
        </w:rPr>
      </w:pPr>
    </w:p>
    <w:p w:rsidR="005976D9" w:rsidRDefault="005976D9" w:rsidP="00FE355C">
      <w:pPr>
        <w:spacing w:line="360" w:lineRule="auto"/>
        <w:jc w:val="both"/>
        <w:rPr>
          <w:rFonts w:ascii="Book Antiqua" w:hAnsi="Book Antiqua"/>
          <w:lang w:eastAsia="zh-CN"/>
        </w:rPr>
      </w:pPr>
      <w:r w:rsidRPr="00A7393F">
        <w:rPr>
          <w:rFonts w:ascii="Book Antiqua" w:hAnsi="Book Antiqua"/>
        </w:rPr>
        <w:t>©</w:t>
      </w:r>
      <w:r>
        <w:rPr>
          <w:rFonts w:ascii="Book Antiqua" w:hAnsi="Book Antiqua"/>
        </w:rPr>
        <w:t xml:space="preserve"> </w:t>
      </w:r>
      <w:r w:rsidRPr="000116DB">
        <w:rPr>
          <w:rFonts w:ascii="Book Antiqua" w:hAnsi="Book Antiqua"/>
        </w:rPr>
        <w:t>2013 Baishideng Publishing Group Co., Limited. All rights reserved.</w:t>
      </w:r>
    </w:p>
    <w:p w:rsidR="005976D9" w:rsidRPr="007A206F" w:rsidRDefault="005976D9" w:rsidP="00FE355C">
      <w:pPr>
        <w:spacing w:line="360" w:lineRule="auto"/>
        <w:jc w:val="both"/>
        <w:rPr>
          <w:rFonts w:ascii="Book Antiqua" w:hAnsi="Book Antiqua"/>
          <w:lang w:eastAsia="zh-CN"/>
        </w:rPr>
      </w:pPr>
    </w:p>
    <w:p w:rsidR="005976D9" w:rsidRPr="007A206F" w:rsidRDefault="005976D9" w:rsidP="00FE355C">
      <w:pPr>
        <w:spacing w:before="40" w:line="360" w:lineRule="auto"/>
        <w:jc w:val="both"/>
        <w:outlineLvl w:val="0"/>
        <w:rPr>
          <w:rFonts w:ascii="Book Antiqua" w:hAnsi="Book Antiqua"/>
          <w:lang w:eastAsia="zh-CN"/>
        </w:rPr>
      </w:pPr>
      <w:r w:rsidRPr="007A206F">
        <w:rPr>
          <w:rFonts w:ascii="Book Antiqua" w:hAnsi="Book Antiqua"/>
          <w:b/>
          <w:bCs/>
        </w:rPr>
        <w:t xml:space="preserve">Key words: </w:t>
      </w:r>
      <w:r w:rsidRPr="007A206F">
        <w:rPr>
          <w:rFonts w:ascii="Book Antiqua" w:hAnsi="Book Antiqua"/>
          <w:bCs/>
        </w:rPr>
        <w:t xml:space="preserve">Eicosanoids; Cysteinyl leukotrienes;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 CysLT</w:t>
      </w:r>
      <w:r w:rsidRPr="007A206F">
        <w:rPr>
          <w:rFonts w:ascii="Book Antiqua" w:hAnsi="Book Antiqua"/>
          <w:vertAlign w:val="subscript"/>
        </w:rPr>
        <w:t>2</w:t>
      </w:r>
      <w:r w:rsidRPr="007A206F">
        <w:rPr>
          <w:rFonts w:ascii="Book Antiqua" w:hAnsi="Book Antiqua"/>
        </w:rPr>
        <w:t xml:space="preserve">R; </w:t>
      </w:r>
      <w:r>
        <w:rPr>
          <w:rFonts w:ascii="Book Antiqua" w:hAnsi="Book Antiqua"/>
        </w:rPr>
        <w:t>I</w:t>
      </w:r>
      <w:r w:rsidRPr="007A206F">
        <w:rPr>
          <w:rFonts w:ascii="Book Antiqua" w:hAnsi="Book Antiqua"/>
        </w:rPr>
        <w:t xml:space="preserve">nflammation; </w:t>
      </w:r>
      <w:r>
        <w:rPr>
          <w:rFonts w:ascii="Book Antiqua" w:hAnsi="Book Antiqua"/>
        </w:rPr>
        <w:t>C</w:t>
      </w:r>
      <w:r w:rsidRPr="007A206F">
        <w:rPr>
          <w:rFonts w:ascii="Book Antiqua" w:hAnsi="Book Antiqua"/>
        </w:rPr>
        <w:t>olorectal cancer</w:t>
      </w:r>
    </w:p>
    <w:p w:rsidR="005976D9" w:rsidRPr="007A206F" w:rsidDel="00BF53C4" w:rsidRDefault="005976D9" w:rsidP="00FE355C">
      <w:pPr>
        <w:spacing w:before="40" w:line="360" w:lineRule="auto"/>
        <w:jc w:val="both"/>
        <w:outlineLvl w:val="0"/>
        <w:rPr>
          <w:rFonts w:ascii="Book Antiqua" w:hAnsi="Book Antiqua"/>
          <w:lang w:eastAsia="zh-CN"/>
        </w:rPr>
      </w:pPr>
    </w:p>
    <w:p w:rsidR="005976D9" w:rsidRPr="00E91BAD" w:rsidRDefault="005976D9" w:rsidP="00FE355C">
      <w:pPr>
        <w:spacing w:line="360" w:lineRule="auto"/>
        <w:jc w:val="both"/>
        <w:rPr>
          <w:rFonts w:ascii="Book Antiqua" w:hAnsi="Book Antiqua" w:cs="Arial Unicode MS"/>
          <w:b/>
        </w:rPr>
      </w:pPr>
      <w:bookmarkStart w:id="8" w:name="OLE_LINK101"/>
      <w:bookmarkStart w:id="9" w:name="OLE_LINK107"/>
      <w:bookmarkStart w:id="10" w:name="OLE_LINK252"/>
      <w:r w:rsidRPr="007A206F">
        <w:rPr>
          <w:rFonts w:ascii="Book Antiqua" w:hAnsi="Book Antiqua" w:cs="Arial Unicode MS"/>
          <w:b/>
        </w:rPr>
        <w:t>Core tip</w:t>
      </w:r>
      <w:bookmarkEnd w:id="8"/>
      <w:bookmarkEnd w:id="9"/>
      <w:r>
        <w:rPr>
          <w:rFonts w:ascii="Book Antiqua" w:hAnsi="Book Antiqua" w:cs="Arial Unicode MS"/>
          <w:b/>
          <w:lang w:eastAsia="zh-CN"/>
        </w:rPr>
        <w:t xml:space="preserve">: </w:t>
      </w:r>
      <w:r w:rsidRPr="007A206F">
        <w:rPr>
          <w:rFonts w:ascii="Book Antiqua" w:hAnsi="Book Antiqua"/>
        </w:rPr>
        <w:t xml:space="preserve">Despite several advances in diagnostic and therapeutic options, colorectal cancer </w:t>
      </w:r>
      <w:r>
        <w:rPr>
          <w:rFonts w:ascii="Book Antiqua" w:hAnsi="Book Antiqua"/>
        </w:rPr>
        <w:t xml:space="preserve">(CRC) </w:t>
      </w:r>
      <w:r w:rsidRPr="007A206F">
        <w:rPr>
          <w:rFonts w:ascii="Book Antiqua" w:hAnsi="Book Antiqua"/>
        </w:rPr>
        <w:t xml:space="preserve">continues to be a major health problem and one of the leading causes of cancer-related deaths. </w:t>
      </w:r>
      <w:r w:rsidRPr="007A206F">
        <w:rPr>
          <w:rFonts w:ascii="Book Antiqua" w:hAnsi="Book Antiqua"/>
          <w:color w:val="1F1E27"/>
          <w:lang w:eastAsia="ja-JP"/>
        </w:rPr>
        <w:t xml:space="preserve">The inflammatory milieu has been </w:t>
      </w:r>
      <w:r w:rsidRPr="007A206F">
        <w:rPr>
          <w:rFonts w:ascii="Book Antiqua" w:hAnsi="Book Antiqua"/>
          <w:color w:val="000000"/>
        </w:rPr>
        <w:t xml:space="preserve">widely </w:t>
      </w:r>
      <w:r>
        <w:rPr>
          <w:rFonts w:ascii="Book Antiqua" w:hAnsi="Book Antiqua"/>
          <w:color w:val="000000"/>
        </w:rPr>
        <w:t>recognized</w:t>
      </w:r>
      <w:r w:rsidRPr="007A206F">
        <w:rPr>
          <w:rFonts w:ascii="Book Antiqua" w:hAnsi="Book Antiqua"/>
          <w:color w:val="000000"/>
        </w:rPr>
        <w:t xml:space="preserve"> as one of the enabling characteristics of cancer development. </w:t>
      </w:r>
      <w:r w:rsidRPr="007A206F">
        <w:rPr>
          <w:rFonts w:ascii="Book Antiqua" w:hAnsi="Book Antiqua"/>
          <w:color w:val="1F1E27"/>
          <w:lang w:eastAsia="ja-JP"/>
        </w:rPr>
        <w:t xml:space="preserve">Cysteinyl leukotrienes are pro-inflammatory eicosanoids implicated in chronic inflammatory bowel diseases and </w:t>
      </w:r>
      <w:r>
        <w:rPr>
          <w:rFonts w:ascii="Book Antiqua" w:hAnsi="Book Antiqua"/>
          <w:color w:val="1F1E27"/>
          <w:lang w:eastAsia="ja-JP"/>
        </w:rPr>
        <w:t>CRC</w:t>
      </w:r>
      <w:r w:rsidRPr="007A206F">
        <w:rPr>
          <w:rFonts w:ascii="Book Antiqua" w:hAnsi="Book Antiqua"/>
          <w:color w:val="1F1E27"/>
          <w:lang w:eastAsia="ja-JP"/>
        </w:rPr>
        <w:t xml:space="preserve"> development.</w:t>
      </w:r>
      <w:r w:rsidRPr="007A206F">
        <w:rPr>
          <w:rFonts w:ascii="Book Antiqua" w:hAnsi="Book Antiqua"/>
        </w:rPr>
        <w:t xml:space="preserve"> </w:t>
      </w:r>
      <w:r w:rsidRPr="007A206F">
        <w:rPr>
          <w:rFonts w:ascii="Book Antiqua" w:hAnsi="Book Antiqua"/>
          <w:color w:val="000000"/>
        </w:rPr>
        <w:t xml:space="preserve">Hence, targeting cysteinyl leukotrienes and their receptors could provide alternative therapeutic approaches or be used in combination with existing therapies for more efficient treatment of </w:t>
      </w:r>
      <w:r>
        <w:rPr>
          <w:rFonts w:ascii="Book Antiqua" w:hAnsi="Book Antiqua"/>
          <w:color w:val="000000"/>
        </w:rPr>
        <w:t>CRC</w:t>
      </w:r>
      <w:r w:rsidRPr="007A206F">
        <w:rPr>
          <w:rFonts w:ascii="Book Antiqua" w:hAnsi="Book Antiqua"/>
          <w:color w:val="000000"/>
        </w:rPr>
        <w:t xml:space="preserve">. </w:t>
      </w:r>
    </w:p>
    <w:p w:rsidR="005976D9" w:rsidRPr="007A206F" w:rsidRDefault="005976D9" w:rsidP="00FE355C">
      <w:pPr>
        <w:spacing w:line="360" w:lineRule="auto"/>
        <w:jc w:val="both"/>
        <w:rPr>
          <w:rFonts w:ascii="Book Antiqua" w:hAnsi="Book Antiqua"/>
          <w:i/>
        </w:rPr>
      </w:pPr>
      <w:bookmarkStart w:id="11" w:name="OLE_LINK130"/>
      <w:bookmarkStart w:id="12" w:name="OLE_LINK134"/>
    </w:p>
    <w:p w:rsidR="005976D9" w:rsidRPr="007A206F" w:rsidRDefault="005976D9" w:rsidP="00FE355C">
      <w:pPr>
        <w:spacing w:line="360" w:lineRule="auto"/>
        <w:jc w:val="both"/>
        <w:rPr>
          <w:rFonts w:ascii="Book Antiqua" w:hAnsi="Book Antiqua"/>
        </w:rPr>
      </w:pPr>
      <w:r w:rsidRPr="007A206F">
        <w:rPr>
          <w:rFonts w:ascii="Book Antiqua" w:hAnsi="Book Antiqua"/>
        </w:rPr>
        <w:lastRenderedPageBreak/>
        <w:t>Savari S, Vinnakota K, Zhang Y, Sjölander A</w:t>
      </w:r>
      <w:r>
        <w:rPr>
          <w:rFonts w:ascii="Book Antiqua" w:hAnsi="Book Antiqua"/>
          <w:lang w:eastAsia="zh-CN"/>
        </w:rPr>
        <w:t xml:space="preserve">. </w:t>
      </w:r>
      <w:r w:rsidRPr="007A206F">
        <w:rPr>
          <w:rFonts w:ascii="Book Antiqua" w:hAnsi="Book Antiqua"/>
        </w:rPr>
        <w:t>Cysteinyl leukotrienes and their receptors: Bridging inflammation and colorectal cancer.</w:t>
      </w:r>
    </w:p>
    <w:p w:rsidR="005976D9" w:rsidRPr="007A206F" w:rsidRDefault="005976D9" w:rsidP="00FE355C">
      <w:pPr>
        <w:adjustRightInd w:val="0"/>
        <w:snapToGrid w:val="0"/>
        <w:spacing w:line="360" w:lineRule="auto"/>
        <w:ind w:rightChars="-506" w:right="-1214"/>
        <w:jc w:val="both"/>
        <w:rPr>
          <w:rFonts w:ascii="Book Antiqua" w:hAnsi="Book Antiqua"/>
        </w:rPr>
      </w:pPr>
      <w:r w:rsidRPr="007A206F">
        <w:rPr>
          <w:rFonts w:ascii="Book Antiqua" w:hAnsi="Book Antiqua"/>
        </w:rPr>
        <w:t xml:space="preserve"> </w:t>
      </w:r>
      <w:r w:rsidRPr="007A206F">
        <w:rPr>
          <w:rFonts w:ascii="Book Antiqua" w:hAnsi="Book Antiqua"/>
          <w:i/>
        </w:rPr>
        <w:t>World J Gastroenterol</w:t>
      </w:r>
      <w:r w:rsidRPr="007A206F">
        <w:rPr>
          <w:rFonts w:ascii="Book Antiqua" w:hAnsi="Book Antiqua"/>
        </w:rPr>
        <w:t xml:space="preserve"> 2013;</w:t>
      </w:r>
    </w:p>
    <w:p w:rsidR="005976D9" w:rsidRPr="007A206F" w:rsidRDefault="005976D9" w:rsidP="00FE355C">
      <w:pPr>
        <w:pStyle w:val="p0"/>
        <w:adjustRightInd w:val="0"/>
        <w:snapToGrid w:val="0"/>
        <w:spacing w:line="360" w:lineRule="auto"/>
        <w:jc w:val="both"/>
        <w:rPr>
          <w:rFonts w:ascii="Book Antiqua" w:hAnsi="Book Antiqua"/>
          <w:sz w:val="24"/>
          <w:szCs w:val="24"/>
        </w:rPr>
      </w:pPr>
      <w:r w:rsidRPr="007A206F">
        <w:rPr>
          <w:rFonts w:ascii="Book Antiqua" w:hAnsi="Book Antiqua"/>
          <w:b/>
          <w:bCs/>
          <w:sz w:val="24"/>
          <w:szCs w:val="24"/>
        </w:rPr>
        <w:t>Available from:</w:t>
      </w:r>
    </w:p>
    <w:p w:rsidR="005976D9" w:rsidRPr="007A206F" w:rsidRDefault="005976D9" w:rsidP="00FE355C">
      <w:pPr>
        <w:pStyle w:val="p0"/>
        <w:adjustRightInd w:val="0"/>
        <w:snapToGrid w:val="0"/>
        <w:spacing w:line="360" w:lineRule="auto"/>
        <w:jc w:val="both"/>
        <w:rPr>
          <w:rFonts w:ascii="Book Antiqua" w:hAnsi="Book Antiqua"/>
          <w:kern w:val="2"/>
          <w:sz w:val="24"/>
          <w:szCs w:val="24"/>
        </w:rPr>
      </w:pPr>
      <w:r w:rsidRPr="007A206F">
        <w:rPr>
          <w:rFonts w:ascii="Book Antiqua" w:hAnsi="Book Antiqua"/>
          <w:b/>
          <w:kern w:val="2"/>
          <w:sz w:val="24"/>
          <w:szCs w:val="24"/>
        </w:rPr>
        <w:t>DOI:</w:t>
      </w:r>
      <w:r w:rsidRPr="007A206F">
        <w:rPr>
          <w:rFonts w:ascii="Book Antiqua" w:hAnsi="Book Antiqua"/>
          <w:kern w:val="2"/>
          <w:sz w:val="24"/>
          <w:szCs w:val="24"/>
        </w:rPr>
        <w:t xml:space="preserve"> </w:t>
      </w:r>
    </w:p>
    <w:bookmarkEnd w:id="10"/>
    <w:bookmarkEnd w:id="11"/>
    <w:bookmarkEnd w:id="12"/>
    <w:p w:rsidR="005976D9" w:rsidRPr="007A206F" w:rsidRDefault="005976D9" w:rsidP="00FE355C">
      <w:pPr>
        <w:spacing w:before="40" w:line="360" w:lineRule="auto"/>
        <w:jc w:val="both"/>
        <w:outlineLvl w:val="0"/>
        <w:rPr>
          <w:rFonts w:ascii="Book Antiqua" w:hAnsi="Book Antiqua"/>
          <w:lang w:eastAsia="zh-CN"/>
        </w:rPr>
      </w:pPr>
    </w:p>
    <w:p w:rsidR="005976D9" w:rsidRPr="007A206F" w:rsidRDefault="005976D9" w:rsidP="00FE355C">
      <w:pPr>
        <w:spacing w:line="360" w:lineRule="auto"/>
        <w:jc w:val="both"/>
        <w:rPr>
          <w:rFonts w:ascii="Book Antiqua" w:hAnsi="Book Antiqua"/>
          <w:b/>
        </w:rPr>
      </w:pPr>
      <w:r w:rsidRPr="007A206F">
        <w:rPr>
          <w:rFonts w:ascii="Book Antiqua" w:hAnsi="Book Antiqua"/>
          <w:b/>
        </w:rPr>
        <w:br w:type="page"/>
      </w:r>
    </w:p>
    <w:p w:rsidR="005976D9" w:rsidRPr="007A206F" w:rsidRDefault="005976D9" w:rsidP="00FE355C">
      <w:pPr>
        <w:spacing w:line="360" w:lineRule="auto"/>
        <w:jc w:val="both"/>
        <w:rPr>
          <w:rFonts w:ascii="Book Antiqua" w:hAnsi="Book Antiqua"/>
          <w:b/>
        </w:rPr>
      </w:pPr>
      <w:r w:rsidRPr="007A206F">
        <w:rPr>
          <w:rFonts w:ascii="Book Antiqua" w:hAnsi="Book Antiqua"/>
          <w:b/>
        </w:rPr>
        <w:t xml:space="preserve">INTRODUCTION </w:t>
      </w:r>
    </w:p>
    <w:p w:rsidR="005976D9" w:rsidRPr="007A206F" w:rsidRDefault="005976D9" w:rsidP="00FE355C">
      <w:pPr>
        <w:spacing w:line="360" w:lineRule="auto"/>
        <w:jc w:val="both"/>
        <w:rPr>
          <w:rFonts w:ascii="Book Antiqua" w:eastAsia="MS ??" w:hAnsi="Book Antiqua"/>
        </w:rPr>
      </w:pPr>
      <w:r w:rsidRPr="007A206F">
        <w:rPr>
          <w:rFonts w:ascii="Book Antiqua" w:eastAsia="MS ??" w:hAnsi="Book Antiqua"/>
        </w:rPr>
        <w:t>Colorectal cancer (CRC) is a global health care burden, with more than 1 million new cases diagnosed every year. It is the third most common malignancy and the fourth leading cause of cancer-related deaths worldwide</w:t>
      </w:r>
      <w:r w:rsidRPr="007A206F">
        <w:rPr>
          <w:rFonts w:ascii="Book Antiqua" w:eastAsia="MS ??" w:hAnsi="Book Antiqua"/>
        </w:rPr>
        <w:fldChar w:fldCharType="begin"/>
      </w:r>
      <w:r w:rsidRPr="007A206F">
        <w:rPr>
          <w:rFonts w:ascii="Book Antiqua" w:eastAsia="MS ??" w:hAnsi="Book Antiqua"/>
        </w:rPr>
        <w:instrText xml:space="preserve"> ADDIN EN.CITE &lt;EndNote&gt;&lt;Cite&gt;&lt;Author&gt;Tenesa&lt;/Author&gt;&lt;Year&gt;2009&lt;/Year&gt;&lt;RecNum&gt;144&lt;/RecNum&gt;&lt;record&gt;&lt;rec-number&gt;144&lt;/rec-number&gt;&lt;foreign-keys&gt;&lt;key app="EN" db-id="zdxev9ze2tw59de0007vatw69xv0aeva0ras"&gt;144&lt;/key&gt;&lt;/foreign-keys&gt;&lt;ref-type name="Journal Article"&gt;17&lt;/ref-type&gt;&lt;contributors&gt;&lt;authors&gt;&lt;author&gt;Tenesa, A.&lt;/author&gt;&lt;author&gt;Dunlop, M. G.&lt;/author&gt;&lt;/authors&gt;&lt;/contributors&gt;&lt;auth-address&gt;Colon Cancer Genetics Group, University of Edinburgh, Western General Hospital, Edinburgh, UK. Albert.Tenesa@ed.ac.uk&lt;/auth-address&gt;&lt;titles&gt;&lt;title&gt;New insights into the aetiology of colorectal cancer from genome-wide association studies&lt;/title&gt;&lt;secondary-title&gt;Nat Rev Genet&lt;/secondary-title&gt;&lt;/titles&gt;&lt;periodical&gt;&lt;full-title&gt;Nat Rev Genet&lt;/full-title&gt;&lt;/periodical&gt;&lt;pages&gt;353-8&lt;/pages&gt;&lt;volume&gt;10&lt;/volume&gt;&lt;number&gt;6&lt;/number&gt;&lt;edition&gt;2009/05/13&lt;/edition&gt;&lt;keywords&gt;&lt;keyword&gt;Colorectal Neoplasms/*etiology&lt;/keyword&gt;&lt;keyword&gt;Genetic Predisposition to Disease&lt;/keyword&gt;&lt;keyword&gt;*Genome-Wide Association Study&lt;/keyword&gt;&lt;keyword&gt;Humans&lt;/keyword&gt;&lt;keyword&gt;Risk Factors&lt;/keyword&gt;&lt;/keywords&gt;&lt;dates&gt;&lt;year&gt;2009&lt;/year&gt;&lt;pub-dates&gt;&lt;date&gt;Jun&lt;/date&gt;&lt;/pub-dates&gt;&lt;/dates&gt;&lt;isbn&gt;1471-0064 (Electronic)&amp;#xD;1471-0056 (Linking)&lt;/isbn&gt;&lt;accession-num&gt;19434079&lt;/accession-num&gt;&lt;urls&gt;&lt;related-urls&gt;&lt;url&gt;http://www.ncbi.nlm.nih.gov/entrez/query.fcgi?cmd=Retrieve&amp;amp;db=PubMed&amp;amp;dopt=Citation&amp;amp;list_uids=19434079&lt;/url&gt;&lt;/related-urls&gt;&lt;/urls&gt;&lt;electronic-resource-num&gt;nrg2574 [pii]&amp;#xD;10.1038/nrg2574&lt;/electronic-resource-num&gt;&lt;language&gt;eng&lt;/language&gt;&lt;/record&gt;&lt;/Cite&gt;&lt;/EndNote&gt;</w:instrText>
      </w:r>
      <w:r w:rsidRPr="007A206F">
        <w:rPr>
          <w:rFonts w:ascii="Book Antiqua" w:eastAsia="MS ??" w:hAnsi="Book Antiqua"/>
        </w:rPr>
        <w:fldChar w:fldCharType="separate"/>
      </w:r>
      <w:r w:rsidRPr="007A206F">
        <w:rPr>
          <w:rFonts w:ascii="Book Antiqua" w:eastAsia="MS ??" w:hAnsi="Book Antiqua"/>
          <w:vertAlign w:val="superscript"/>
        </w:rPr>
        <w:t>[1]</w:t>
      </w:r>
      <w:r w:rsidRPr="007A206F">
        <w:rPr>
          <w:rFonts w:ascii="Book Antiqua" w:eastAsia="MS ??" w:hAnsi="Book Antiqua"/>
        </w:rPr>
        <w:fldChar w:fldCharType="end"/>
      </w:r>
      <w:r w:rsidRPr="007A206F">
        <w:rPr>
          <w:rFonts w:ascii="Book Antiqua" w:eastAsia="MS ??" w:hAnsi="Book Antiqua"/>
        </w:rPr>
        <w:t xml:space="preserve">. A diet high in fat but low in fiber, excessive alcohol consumption, obesity and lack of physical activity, disruption of normal gut microbiota and the presence of long-term inflammatory bowel diseases (IBDs) such as ulcerative colitis (UC) and Crohn’s disease (CD) predispose to </w:t>
      </w:r>
      <w:r>
        <w:rPr>
          <w:rFonts w:ascii="Book Antiqua" w:eastAsia="MS ??" w:hAnsi="Book Antiqua"/>
        </w:rPr>
        <w:t>CRC</w:t>
      </w:r>
      <w:r w:rsidRPr="007A206F">
        <w:rPr>
          <w:rFonts w:ascii="Book Antiqua" w:eastAsia="MS ??" w:hAnsi="Book Antiqua"/>
        </w:rPr>
        <w:t>. Inflammation is a host-driven response to internal and external stimuli to counter non-self or self-molecules and maintain tissue homeostasis. However, chronic inflammation can be a major health problem in allergic, cardiovascular, fibrotic, local and systemic inflammatory diseases and several cancers</w:t>
      </w:r>
      <w:r w:rsidRPr="007A206F">
        <w:rPr>
          <w:rFonts w:ascii="Book Antiqua" w:eastAsia="MS ??" w:hAnsi="Book Antiqua"/>
        </w:rPr>
        <w:fldChar w:fldCharType="begin"/>
      </w:r>
      <w:r w:rsidRPr="007A206F">
        <w:rPr>
          <w:rFonts w:ascii="Book Antiqua" w:eastAsia="MS ??" w:hAnsi="Book Antiqua"/>
        </w:rPr>
        <w:instrText xml:space="preserve"> ADDIN EN.CITE </w:instrText>
      </w:r>
      <w:r w:rsidRPr="007A206F">
        <w:rPr>
          <w:rFonts w:ascii="Book Antiqua" w:eastAsia="MS ??" w:hAnsi="Book Antiqua"/>
        </w:rPr>
        <w:fldChar w:fldCharType="begin"/>
      </w:r>
      <w:r w:rsidRPr="007A206F">
        <w:rPr>
          <w:rFonts w:ascii="Book Antiqua" w:eastAsia="MS ??" w:hAnsi="Book Antiqua"/>
        </w:rPr>
        <w:instrText xml:space="preserve"> ADDIN EN.CITE.DATA </w:instrText>
      </w:r>
      <w:r w:rsidRPr="007A206F">
        <w:rPr>
          <w:rFonts w:ascii="Book Antiqua" w:eastAsia="MS ??" w:hAnsi="Book Antiqua"/>
        </w:rPr>
        <w:fldChar w:fldCharType="end"/>
      </w:r>
      <w:r w:rsidRPr="007A206F">
        <w:rPr>
          <w:rFonts w:ascii="Book Antiqua" w:eastAsia="MS ??" w:hAnsi="Book Antiqua"/>
        </w:rPr>
        <w:fldChar w:fldCharType="separate"/>
      </w:r>
      <w:r w:rsidRPr="007A206F">
        <w:rPr>
          <w:rFonts w:ascii="Book Antiqua" w:eastAsia="MS ??" w:hAnsi="Book Antiqua"/>
          <w:vertAlign w:val="superscript"/>
        </w:rPr>
        <w:t>[2-9]</w:t>
      </w:r>
      <w:r w:rsidRPr="007A206F">
        <w:rPr>
          <w:rFonts w:ascii="Book Antiqua" w:eastAsia="MS ??" w:hAnsi="Book Antiqua"/>
        </w:rPr>
        <w:fldChar w:fldCharType="end"/>
      </w:r>
      <w:r w:rsidRPr="007A206F">
        <w:rPr>
          <w:rFonts w:ascii="Book Antiqua" w:eastAsia="MS ??" w:hAnsi="Book Antiqua"/>
        </w:rPr>
        <w:t>. In 1863, Rudolf Virchow was the first to speculate about the role of long-term inflammation in cancer based on his observations that cancerous tissues were frequently infiltrated by leukocytes</w:t>
      </w:r>
      <w:r w:rsidRPr="007A206F">
        <w:rPr>
          <w:rFonts w:ascii="Book Antiqua" w:eastAsia="MS ??" w:hAnsi="Book Antiqua"/>
        </w:rPr>
        <w:fldChar w:fldCharType="begin"/>
      </w:r>
      <w:r w:rsidRPr="007A206F">
        <w:rPr>
          <w:rFonts w:ascii="Book Antiqua" w:eastAsia="MS ??" w:hAnsi="Book Antiqua"/>
        </w:rPr>
        <w:instrText xml:space="preserve"> ADDIN EN.CITE &lt;EndNote&gt;&lt;Cite&gt;&lt;Author&gt;Coussens&lt;/Author&gt;&lt;Year&gt;2002&lt;/Year&gt;&lt;RecNum&gt;153&lt;/RecNum&gt;&lt;record&gt;&lt;rec-number&gt;153&lt;/rec-number&gt;&lt;foreign-keys&gt;&lt;key app="EN" db-id="zdxev9ze2tw59de0007vatw69xv0aeva0ras"&gt;153&lt;/key&gt;&lt;/foreign-keys&gt;&lt;ref-type name="Journal Article"&gt;17&lt;/ref-type&gt;&lt;contributors&gt;&lt;authors&gt;&lt;author&gt;Coussens, L. M.&lt;/author&gt;&lt;author&gt;Werb, Z.&lt;/author&gt;&lt;/authors&gt;&lt;/contributors&gt;&lt;auth-address&gt;Cancer Research Institute, Department of Pathology, University of California, San Francisco, California 94143, USA. coussens@cc.ucsf.edu&lt;/auth-address&gt;&lt;titles&gt;&lt;title&gt;Inflammation and cancer&lt;/title&gt;&lt;secondary-title&gt;Nature&lt;/secondary-title&gt;&lt;/titles&gt;&lt;periodical&gt;&lt;full-title&gt;Nature&lt;/full-title&gt;&lt;/periodical&gt;&lt;pages&gt;860-7&lt;/pages&gt;&lt;volume&gt;420&lt;/volume&gt;&lt;number&gt;6917&lt;/number&gt;&lt;edition&gt;2002/12/20&lt;/edition&gt;&lt;keywords&gt;&lt;keyword&gt;Animals&lt;/keyword&gt;&lt;keyword&gt;Chemokines/physiology&lt;/keyword&gt;&lt;keyword&gt;Chronic Disease&lt;/keyword&gt;&lt;keyword&gt;Disease Progression&lt;/keyword&gt;&lt;keyword&gt;Humans&lt;/keyword&gt;&lt;keyword&gt;Inflammation/*complications/immunology/pathology/therapy&lt;/keyword&gt;&lt;keyword&gt;Leukocytes/immunology/pathology&lt;/keyword&gt;&lt;keyword&gt;Neoplasm Metastasis&lt;/keyword&gt;&lt;keyword&gt;Neoplasms/*etiology/immunology/*pathology/therapy&lt;/keyword&gt;&lt;keyword&gt;Neovascularization, Pathologic&lt;/keyword&gt;&lt;/keywords&gt;&lt;dates&gt;&lt;year&gt;2002&lt;/year&gt;&lt;pub-dates&gt;&lt;date&gt;Dec 19-26&lt;/date&gt;&lt;/pub-dates&gt;&lt;/dates&gt;&lt;isbn&gt;0028-0836 (Print)&amp;#xD;0028-0836 (Linking)&lt;/isbn&gt;&lt;accession-num&gt;12490959&lt;/accession-num&gt;&lt;urls&gt;&lt;related-urls&gt;&lt;url&gt;http://www.ncbi.nlm.nih.gov/entrez/query.fcgi?cmd=Retrieve&amp;amp;db=PubMed&amp;amp;dopt=Citation&amp;amp;list_uids=12490959&lt;/url&gt;&lt;/related-urls&gt;&lt;/urls&gt;&lt;custom2&gt;2803035&lt;/custom2&gt;&lt;electronic-resource-num&gt;10.1038/nature01322&amp;#xD;nature01322 [pii]&lt;/electronic-resource-num&gt;&lt;language&gt;eng&lt;/language&gt;&lt;/record&gt;&lt;/Cite&gt;&lt;/EndNote&gt;</w:instrText>
      </w:r>
      <w:r w:rsidRPr="007A206F">
        <w:rPr>
          <w:rFonts w:ascii="Book Antiqua" w:eastAsia="MS ??" w:hAnsi="Book Antiqua"/>
        </w:rPr>
        <w:fldChar w:fldCharType="separate"/>
      </w:r>
      <w:r w:rsidRPr="007A206F">
        <w:rPr>
          <w:rFonts w:ascii="Book Antiqua" w:eastAsia="MS ??" w:hAnsi="Book Antiqua"/>
          <w:vertAlign w:val="superscript"/>
        </w:rPr>
        <w:t>[10]</w:t>
      </w:r>
      <w:r w:rsidRPr="007A206F">
        <w:rPr>
          <w:rFonts w:ascii="Book Antiqua" w:eastAsia="MS ??" w:hAnsi="Book Antiqua"/>
        </w:rPr>
        <w:fldChar w:fldCharType="end"/>
      </w:r>
      <w:r w:rsidRPr="007A206F">
        <w:rPr>
          <w:rFonts w:ascii="Book Antiqua" w:eastAsia="MS ??" w:hAnsi="Book Antiqua"/>
        </w:rPr>
        <w:t xml:space="preserve">. Current epidemiological data indicate that </w:t>
      </w:r>
      <w:r>
        <w:rPr>
          <w:rFonts w:ascii="Book Antiqua" w:eastAsia="MS ??" w:hAnsi="Book Antiqua"/>
        </w:rPr>
        <w:t>more than</w:t>
      </w:r>
      <w:r w:rsidRPr="007A206F">
        <w:rPr>
          <w:rFonts w:ascii="Book Antiqua" w:eastAsia="MS ??" w:hAnsi="Book Antiqua"/>
        </w:rPr>
        <w:t xml:space="preserve"> 25% of all cancers are related to long-term infections and other types of unresolved inflammation</w:t>
      </w:r>
      <w:r w:rsidRPr="007A206F">
        <w:rPr>
          <w:rFonts w:ascii="Book Antiqua" w:eastAsia="MS ??" w:hAnsi="Book Antiqua"/>
        </w:rPr>
        <w:fldChar w:fldCharType="begin"/>
      </w:r>
      <w:r w:rsidRPr="007A206F">
        <w:rPr>
          <w:rFonts w:ascii="Book Antiqua" w:eastAsia="MS ??" w:hAnsi="Book Antiqua"/>
        </w:rPr>
        <w:instrText xml:space="preserve"> ADDIN EN.CITE </w:instrText>
      </w:r>
      <w:r w:rsidRPr="007A206F">
        <w:rPr>
          <w:rFonts w:ascii="Book Antiqua" w:eastAsia="MS ??" w:hAnsi="Book Antiqua"/>
        </w:rPr>
        <w:fldChar w:fldCharType="begin"/>
      </w:r>
      <w:r w:rsidRPr="007A206F">
        <w:rPr>
          <w:rFonts w:ascii="Book Antiqua" w:eastAsia="MS ??" w:hAnsi="Book Antiqua"/>
        </w:rPr>
        <w:instrText xml:space="preserve"> ADDIN EN.CITE.DATA </w:instrText>
      </w:r>
      <w:r w:rsidRPr="007A206F">
        <w:rPr>
          <w:rFonts w:ascii="Book Antiqua" w:eastAsia="MS ??" w:hAnsi="Book Antiqua"/>
        </w:rPr>
        <w:fldChar w:fldCharType="end"/>
      </w:r>
      <w:r w:rsidRPr="007A206F">
        <w:rPr>
          <w:rFonts w:ascii="Book Antiqua" w:eastAsia="MS ??" w:hAnsi="Book Antiqua"/>
        </w:rPr>
        <w:fldChar w:fldCharType="separate"/>
      </w:r>
      <w:r w:rsidRPr="007A206F">
        <w:rPr>
          <w:rFonts w:ascii="Book Antiqua" w:eastAsia="MS ??" w:hAnsi="Book Antiqua"/>
          <w:vertAlign w:val="superscript"/>
        </w:rPr>
        <w:t>[11-13]</w:t>
      </w:r>
      <w:r w:rsidRPr="007A206F">
        <w:rPr>
          <w:rFonts w:ascii="Book Antiqua" w:eastAsia="MS ??" w:hAnsi="Book Antiqua"/>
        </w:rPr>
        <w:fldChar w:fldCharType="end"/>
      </w:r>
      <w:r w:rsidRPr="007A206F">
        <w:rPr>
          <w:rFonts w:ascii="Book Antiqua" w:eastAsia="MS ??" w:hAnsi="Book Antiqua"/>
        </w:rPr>
        <w:t xml:space="preserve">. Evidence from observational studies and randomized trials concerning the protective action of non-steroidal anti-inflammatory drugs (NSAIDs) such as aspirin have indicated not only a reduced long-term risk of esophageal, gastric, biliary, breast, prostate, lung, and </w:t>
      </w:r>
      <w:r>
        <w:rPr>
          <w:rFonts w:ascii="Book Antiqua" w:eastAsia="MS ??" w:hAnsi="Book Antiqua"/>
        </w:rPr>
        <w:t>CRC</w:t>
      </w:r>
      <w:r w:rsidRPr="007A206F">
        <w:rPr>
          <w:rFonts w:ascii="Book Antiqua" w:eastAsia="MS ??" w:hAnsi="Book Antiqua"/>
        </w:rPr>
        <w:t xml:space="preserve"> but also a lowered risk of metastasis</w:t>
      </w:r>
      <w:r w:rsidRPr="007A206F">
        <w:rPr>
          <w:rFonts w:ascii="Book Antiqua" w:eastAsia="MS ??" w:hAnsi="Book Antiqua"/>
        </w:rPr>
        <w:fldChar w:fldCharType="begin"/>
      </w:r>
      <w:r w:rsidRPr="007A206F">
        <w:rPr>
          <w:rFonts w:ascii="Book Antiqua" w:eastAsia="MS ??" w:hAnsi="Book Antiqua"/>
        </w:rPr>
        <w:instrText xml:space="preserve"> ADDIN EN.CITE </w:instrText>
      </w:r>
      <w:r w:rsidRPr="007A206F">
        <w:rPr>
          <w:rFonts w:ascii="Book Antiqua" w:eastAsia="MS ??" w:hAnsi="Book Antiqua"/>
        </w:rPr>
        <w:fldChar w:fldCharType="begin"/>
      </w:r>
      <w:r w:rsidRPr="007A206F">
        <w:rPr>
          <w:rFonts w:ascii="Book Antiqua" w:eastAsia="MS ??" w:hAnsi="Book Antiqua"/>
        </w:rPr>
        <w:instrText xml:space="preserve"> ADDIN EN.CITE.DATA </w:instrText>
      </w:r>
      <w:r w:rsidRPr="007A206F">
        <w:rPr>
          <w:rFonts w:ascii="Book Antiqua" w:eastAsia="MS ??" w:hAnsi="Book Antiqua"/>
        </w:rPr>
        <w:fldChar w:fldCharType="end"/>
      </w:r>
      <w:r w:rsidRPr="007A206F">
        <w:rPr>
          <w:rFonts w:ascii="Book Antiqua" w:eastAsia="MS ??" w:hAnsi="Book Antiqua"/>
        </w:rPr>
        <w:fldChar w:fldCharType="separate"/>
      </w:r>
      <w:r w:rsidRPr="007A206F">
        <w:rPr>
          <w:rFonts w:ascii="Book Antiqua" w:eastAsia="MS ??" w:hAnsi="Book Antiqua"/>
          <w:vertAlign w:val="superscript"/>
        </w:rPr>
        <w:t>[14-18]</w:t>
      </w:r>
      <w:r w:rsidRPr="007A206F">
        <w:rPr>
          <w:rFonts w:ascii="Book Antiqua" w:eastAsia="MS ??" w:hAnsi="Book Antiqua"/>
        </w:rPr>
        <w:fldChar w:fldCharType="end"/>
      </w:r>
      <w:r w:rsidRPr="007A206F">
        <w:rPr>
          <w:rFonts w:ascii="Book Antiqua" w:eastAsia="MS ??" w:hAnsi="Book Antiqua"/>
        </w:rPr>
        <w:t>. Inflammation present in the tumor microenvironment is characterized by high leukocyte infiltration, ranging in size, distribution and composition, such as tumor-associated macrophages (TAMs), mast cells, dendritic cells (DCs), natural killer cells (NKs), neutrophils, eosinophils and lymphocytes</w:t>
      </w:r>
      <w:r w:rsidRPr="007A206F">
        <w:rPr>
          <w:rFonts w:ascii="Book Antiqua" w:eastAsia="MS ??" w:hAnsi="Book Antiqua"/>
        </w:rPr>
        <w:fldChar w:fldCharType="begin"/>
      </w:r>
      <w:r w:rsidRPr="007A206F">
        <w:rPr>
          <w:rFonts w:ascii="Book Antiqua" w:eastAsia="MS ??" w:hAnsi="Book Antiqua"/>
        </w:rPr>
        <w:instrText xml:space="preserve"> ADDIN EN.CITE </w:instrText>
      </w:r>
      <w:r w:rsidRPr="007A206F">
        <w:rPr>
          <w:rFonts w:ascii="Book Antiqua" w:eastAsia="MS ??" w:hAnsi="Book Antiqua"/>
        </w:rPr>
        <w:fldChar w:fldCharType="begin"/>
      </w:r>
      <w:r w:rsidRPr="007A206F">
        <w:rPr>
          <w:rFonts w:ascii="Book Antiqua" w:eastAsia="MS ??" w:hAnsi="Book Antiqua"/>
        </w:rPr>
        <w:instrText xml:space="preserve"> ADDIN EN.CITE.DATA </w:instrText>
      </w:r>
      <w:r w:rsidRPr="007A206F">
        <w:rPr>
          <w:rFonts w:ascii="Book Antiqua" w:eastAsia="MS ??" w:hAnsi="Book Antiqua"/>
        </w:rPr>
        <w:fldChar w:fldCharType="end"/>
      </w:r>
      <w:r w:rsidRPr="007A206F">
        <w:rPr>
          <w:rFonts w:ascii="Book Antiqua" w:eastAsia="MS ??" w:hAnsi="Book Antiqua"/>
        </w:rPr>
        <w:fldChar w:fldCharType="separate"/>
      </w:r>
      <w:r w:rsidRPr="007A206F">
        <w:rPr>
          <w:rFonts w:ascii="Book Antiqua" w:eastAsia="MS ??" w:hAnsi="Book Antiqua"/>
          <w:vertAlign w:val="superscript"/>
        </w:rPr>
        <w:t>[19-21]</w:t>
      </w:r>
      <w:r w:rsidRPr="007A206F">
        <w:rPr>
          <w:rFonts w:ascii="Book Antiqua" w:eastAsia="MS ??" w:hAnsi="Book Antiqua"/>
        </w:rPr>
        <w:fldChar w:fldCharType="end"/>
      </w:r>
      <w:r w:rsidRPr="007A206F">
        <w:rPr>
          <w:rFonts w:ascii="Book Antiqua" w:eastAsia="MS ??" w:hAnsi="Book Antiqua"/>
        </w:rPr>
        <w:t>. These cells produce a variety of cytotoxic mediators such as reactive oxygen and nitrogen species, serine and cysteine proteases, membrane-perforating agents, matrix metalloproteinases, pro-inflammatory cytokines, interferons (IFNs) and increased levels of enzymes such as cyclooxygenase-2 (COX-2), 5-lipoxygenase (5-LOX) and phospholipase A</w:t>
      </w:r>
      <w:r w:rsidRPr="00743CE1">
        <w:rPr>
          <w:rFonts w:ascii="Book Antiqua" w:eastAsia="MS ??" w:hAnsi="Book Antiqua"/>
          <w:vertAlign w:val="subscript"/>
        </w:rPr>
        <w:t>2</w:t>
      </w:r>
      <w:r w:rsidRPr="007A206F">
        <w:rPr>
          <w:rFonts w:ascii="Book Antiqua" w:eastAsia="MS ??" w:hAnsi="Book Antiqua"/>
        </w:rPr>
        <w:t xml:space="preserve"> (PLA</w:t>
      </w:r>
      <w:r w:rsidRPr="007A206F">
        <w:rPr>
          <w:rFonts w:ascii="Book Antiqua" w:eastAsia="MS ??" w:hAnsi="Book Antiqua"/>
          <w:vertAlign w:val="subscript"/>
        </w:rPr>
        <w:t>2</w:t>
      </w:r>
      <w:r w:rsidRPr="007A206F">
        <w:rPr>
          <w:rFonts w:ascii="Book Antiqua" w:eastAsia="MS ??" w:hAnsi="Book Antiqua"/>
        </w:rPr>
        <w:t xml:space="preserve">), hence contributing to </w:t>
      </w:r>
      <w:r w:rsidRPr="007A206F">
        <w:rPr>
          <w:rFonts w:ascii="Book Antiqua" w:eastAsia="MS ??" w:hAnsi="Book Antiqua"/>
        </w:rPr>
        <w:lastRenderedPageBreak/>
        <w:t>carcinogenesis</w:t>
      </w:r>
      <w:r w:rsidRPr="007A206F">
        <w:rPr>
          <w:rFonts w:ascii="Book Antiqua" w:eastAsia="MS ??" w:hAnsi="Book Antiqua"/>
        </w:rPr>
        <w:fldChar w:fldCharType="begin"/>
      </w:r>
      <w:r w:rsidRPr="007A206F">
        <w:rPr>
          <w:rFonts w:ascii="Book Antiqua" w:eastAsia="MS ??" w:hAnsi="Book Antiqua"/>
        </w:rPr>
        <w:instrText xml:space="preserve"> ADDIN EN.CITE </w:instrText>
      </w:r>
      <w:r w:rsidRPr="007A206F">
        <w:rPr>
          <w:rFonts w:ascii="Book Antiqua" w:eastAsia="MS ??" w:hAnsi="Book Antiqua"/>
        </w:rPr>
        <w:fldChar w:fldCharType="begin"/>
      </w:r>
      <w:r w:rsidRPr="007A206F">
        <w:rPr>
          <w:rFonts w:ascii="Book Antiqua" w:eastAsia="MS ??" w:hAnsi="Book Antiqua"/>
        </w:rPr>
        <w:instrText xml:space="preserve"> ADDIN EN.CITE.DATA </w:instrText>
      </w:r>
      <w:r w:rsidRPr="007A206F">
        <w:rPr>
          <w:rFonts w:ascii="Book Antiqua" w:eastAsia="MS ??" w:hAnsi="Book Antiqua"/>
        </w:rPr>
        <w:fldChar w:fldCharType="end"/>
      </w:r>
      <w:r w:rsidRPr="007A206F">
        <w:rPr>
          <w:rFonts w:ascii="Book Antiqua" w:eastAsia="MS ??" w:hAnsi="Book Antiqua"/>
        </w:rPr>
        <w:fldChar w:fldCharType="separate"/>
      </w:r>
      <w:r w:rsidRPr="007A206F">
        <w:rPr>
          <w:rFonts w:ascii="Book Antiqua" w:eastAsia="MS ??" w:hAnsi="Book Antiqua"/>
          <w:vertAlign w:val="superscript"/>
        </w:rPr>
        <w:t>[22-25]</w:t>
      </w:r>
      <w:r w:rsidRPr="007A206F">
        <w:rPr>
          <w:rFonts w:ascii="Book Antiqua" w:eastAsia="MS ??" w:hAnsi="Book Antiqua"/>
        </w:rPr>
        <w:fldChar w:fldCharType="end"/>
      </w:r>
      <w:r w:rsidRPr="007A206F">
        <w:rPr>
          <w:rFonts w:ascii="Book Antiqua" w:eastAsia="MS ??" w:hAnsi="Book Antiqua"/>
        </w:rPr>
        <w:t xml:space="preserve">. This review </w:t>
      </w:r>
      <w:r w:rsidRPr="00386B19">
        <w:rPr>
          <w:rFonts w:ascii="Book Antiqua" w:eastAsia="MS ??" w:hAnsi="Book Antiqua"/>
        </w:rPr>
        <w:t xml:space="preserve">addresses </w:t>
      </w:r>
      <w:r w:rsidRPr="007A206F">
        <w:rPr>
          <w:rFonts w:ascii="Book Antiqua" w:eastAsia="MS ??" w:hAnsi="Book Antiqua"/>
        </w:rPr>
        <w:t>the role of cysteinyl leukotrienes in inflammation-induced colorectal carcinogenesis.</w:t>
      </w:r>
    </w:p>
    <w:p w:rsidR="005976D9" w:rsidRPr="007A206F" w:rsidRDefault="005976D9" w:rsidP="00FE355C">
      <w:pPr>
        <w:spacing w:line="360" w:lineRule="auto"/>
        <w:jc w:val="both"/>
        <w:rPr>
          <w:rFonts w:ascii="Book Antiqua" w:eastAsia="MS ??" w:hAnsi="Book Antiqua"/>
        </w:rPr>
      </w:pPr>
    </w:p>
    <w:p w:rsidR="005976D9" w:rsidRPr="007A206F" w:rsidRDefault="005976D9" w:rsidP="00FE355C">
      <w:pPr>
        <w:spacing w:line="360" w:lineRule="auto"/>
        <w:jc w:val="both"/>
        <w:rPr>
          <w:rFonts w:ascii="Book Antiqua" w:hAnsi="Book Antiqua"/>
          <w:b/>
        </w:rPr>
      </w:pPr>
      <w:r w:rsidRPr="007A206F">
        <w:rPr>
          <w:rFonts w:ascii="Book Antiqua" w:hAnsi="Book Antiqua"/>
          <w:b/>
        </w:rPr>
        <w:t xml:space="preserve">EICOSANOIDS </w:t>
      </w:r>
    </w:p>
    <w:p w:rsidR="005976D9" w:rsidRPr="007A206F" w:rsidRDefault="005976D9" w:rsidP="00FE355C">
      <w:pPr>
        <w:spacing w:line="360" w:lineRule="auto"/>
        <w:jc w:val="both"/>
        <w:rPr>
          <w:rFonts w:ascii="Book Antiqua" w:hAnsi="Book Antiqua"/>
          <w:bCs/>
        </w:rPr>
      </w:pPr>
      <w:r w:rsidRPr="007A206F">
        <w:rPr>
          <w:rFonts w:ascii="Book Antiqua" w:hAnsi="Book Antiqua"/>
        </w:rPr>
        <w:t xml:space="preserve">Eicosanoids, from the Greek word “eicosa” meaning </w:t>
      </w:r>
      <w:r>
        <w:rPr>
          <w:rFonts w:ascii="Book Antiqua" w:hAnsi="Book Antiqua"/>
        </w:rPr>
        <w:t>“</w:t>
      </w:r>
      <w:r w:rsidRPr="007A206F">
        <w:rPr>
          <w:rFonts w:ascii="Book Antiqua" w:hAnsi="Book Antiqua"/>
        </w:rPr>
        <w:t>20,</w:t>
      </w:r>
      <w:r>
        <w:rPr>
          <w:rFonts w:ascii="Book Antiqua" w:hAnsi="Book Antiqua"/>
        </w:rPr>
        <w:t>”</w:t>
      </w:r>
      <w:r w:rsidRPr="007A206F">
        <w:rPr>
          <w:rFonts w:ascii="Book Antiqua" w:hAnsi="Book Antiqua"/>
        </w:rPr>
        <w:t xml:space="preserve"> are biologically active lipophilic molecules predominantly metabolized from arachidonic acid (AA), a 20-carbon polyunsaturated essential fatty acid, that are involved in physiological processes such as inflammation</w:t>
      </w:r>
      <w:r w:rsidRPr="007A206F">
        <w:rPr>
          <w:rFonts w:ascii="Book Antiqua" w:hAnsi="Book Antiqua"/>
        </w:rPr>
        <w:fldChar w:fldCharType="begin"/>
      </w:r>
      <w:r w:rsidRPr="007A206F">
        <w:rPr>
          <w:rFonts w:ascii="Book Antiqua" w:hAnsi="Book Antiqua"/>
        </w:rPr>
        <w:instrText xml:space="preserve"> ADDIN EN.CITE &lt;EndNote&gt;&lt;Cite&gt;&lt;Author&gt;Wang&lt;/Author&gt;&lt;Year&gt;2010&lt;/Year&gt;&lt;RecNum&gt;103&lt;/RecNum&gt;&lt;record&gt;&lt;rec-number&gt;103&lt;/rec-number&gt;&lt;foreign-keys&gt;&lt;key app="EN" db-id="zdxev9ze2tw59de0007vatw69xv0aeva0ras"&gt;103&lt;/key&gt;&lt;/foreign-keys&gt;&lt;ref-type name="Journal Article"&gt;17&lt;/ref-type&gt;&lt;contributors&gt;&lt;authors&gt;&lt;author&gt;Wang, D.&lt;/author&gt;&lt;author&gt;Dubois, R. N.&lt;/author&gt;&lt;/authors&gt;&lt;/contributors&gt;&lt;auth-address&gt;Department of Cancer Biology, The University of Texas MD Anderson Cancer Center, Houston, TX 77030-4009, USA.&lt;/auth-address&gt;&lt;titles&gt;&lt;title&gt;Eicosanoids and cancer&lt;/title&gt;&lt;secondary-title&gt;Nat Rev Cancer&lt;/secondary-title&gt;&lt;/titles&gt;&lt;periodical&gt;&lt;full-title&gt;Nat Rev Cancer&lt;/full-title&gt;&lt;/periodical&gt;&lt;pages&gt;181-93&lt;/pages&gt;&lt;volume&gt;10&lt;/volume&gt;&lt;number&gt;3&lt;/number&gt;&lt;edition&gt;2010/02/20&lt;/edition&gt;&lt;keywords&gt;&lt;keyword&gt;Animals&lt;/keyword&gt;&lt;keyword&gt;Eicosanoids/ metabolism&lt;/keyword&gt;&lt;keyword&gt;Epithelial Cells/metabolism/pathology&lt;/keyword&gt;&lt;keyword&gt;Humans&lt;/keyword&gt;&lt;keyword&gt;Neoplasms/drug therapy/ metabolism/pathology&lt;/keyword&gt;&lt;keyword&gt;Neoplastic Processes&lt;/keyword&gt;&lt;keyword&gt;Stromal Cells/metabolism/pathology&lt;/keyword&gt;&lt;/keywords&gt;&lt;dates&gt;&lt;year&gt;2010&lt;/year&gt;&lt;pub-dates&gt;&lt;date&gt;Mar&lt;/date&gt;&lt;/pub-dates&gt;&lt;/dates&gt;&lt;isbn&gt;1474-1768 (Electronic)&amp;#xD;1474-175X (Linking)&lt;/isbn&gt;&lt;accession-num&gt;20168319&lt;/accession-num&gt;&lt;urls&gt;&lt;/urls&gt;&lt;custom2&gt;2898136&lt;/custom2&gt;&lt;electronic-resource-num&gt;10.1038/nrc2809&lt;/electronic-resource-num&gt;&lt;remote-database-provider&gt;NLM&lt;/remote-database-provider&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[14]</w:t>
      </w:r>
      <w:r w:rsidRPr="007A206F">
        <w:rPr>
          <w:rFonts w:ascii="Book Antiqua" w:hAnsi="Book Antiqua"/>
        </w:rPr>
        <w:fldChar w:fldCharType="end"/>
      </w:r>
      <w:r w:rsidRPr="007A206F">
        <w:rPr>
          <w:rFonts w:ascii="Book Antiqua" w:hAnsi="Book Antiqua"/>
        </w:rPr>
        <w:t xml:space="preserve">. AA belongs to the </w:t>
      </w:r>
      <w:r w:rsidRPr="007A206F">
        <w:rPr>
          <w:rFonts w:ascii="Book Antiqua" w:hAnsi="Book Antiqua"/>
        </w:rPr>
        <w:sym w:font="Symbol" w:char="F077"/>
      </w:r>
      <w:r w:rsidRPr="007A206F">
        <w:rPr>
          <w:rFonts w:ascii="Book Antiqua" w:hAnsi="Book Antiqua"/>
        </w:rPr>
        <w:t>-6 family of polyunsaturated fatty acids and is usually found esterified at the second carbon position in the phospholipids of membranes. It serves as a precursor to several lipid pro-inflammatory mediators such as prostaglandins (PGs), prostacyclins, thromboxanes (TXAs), lipoxins and leukotrienes (LTs), which have individual as well as overlapping functions in acute and chronic inflammation</w:t>
      </w:r>
      <w:r w:rsidRPr="007A206F">
        <w:rPr>
          <w:rFonts w:ascii="Book Antiqua" w:hAnsi="Book Antiqua"/>
        </w:rPr>
        <w:fldChar w:fldCharType="begin"/>
      </w:r>
      <w:r w:rsidRPr="007A206F">
        <w:rPr>
          <w:rFonts w:ascii="Book Antiqua" w:hAnsi="Book Antiqua"/>
        </w:rPr>
        <w:instrText xml:space="preserve"> ADDIN EN.CITE &lt;EndNote&gt;&lt;Cite&gt;&lt;Author&gt;Singh&lt;/Author&gt;&lt;Year&gt;2010&lt;/Year&gt;&lt;RecNum&gt;17&lt;/RecNum&gt;&lt;record&gt;&lt;rec-number&gt;17&lt;/rec-number&gt;&lt;foreign-keys&gt;&lt;key app="EN" db-id="zdxev9ze2tw59de0007vatw69xv0aeva0ras"&gt;17&lt;/key&gt;&lt;/foreign-keys&gt;&lt;ref-type name="Journal Article"&gt;17&lt;/ref-type&gt;&lt;contributors&gt;&lt;authors&gt;&lt;author&gt;Singh, R. K.&lt;/author&gt;&lt;author&gt;Gupta, S.&lt;/author&gt;&lt;author&gt;Dastidar, S.&lt;/author&gt;&lt;author&gt;Ray, A.&lt;/author&gt;&lt;/authors&gt;&lt;/contributors&gt;&lt;auth-address&gt;Department of Pharmacology, Ranbaxy Research Laboratories, Udyog Vihar, India.&lt;/auth-address&gt;&lt;titles&gt;&lt;title&gt;Cysteinyl leukotrienes and their receptors: molecular and functional characteristics&lt;/title&gt;&lt;secondary-title&gt;Pharmacology&lt;/secondary-title&gt;&lt;/titles&gt;&lt;periodical&gt;&lt;full-title&gt;Pharmacology&lt;/full-title&gt;&lt;/periodical&gt;&lt;pages&gt;336-49&lt;/pages&gt;&lt;volume&gt;85&lt;/volume&gt;&lt;number&gt;6&lt;/number&gt;&lt;edition&gt;2010/06/03&lt;/edition&gt;&lt;keywords&gt;&lt;keyword&gt;Animals&lt;/keyword&gt;&lt;keyword&gt;Cardiovascular Diseases/metabolism&lt;/keyword&gt;&lt;keyword&gt;Cysteine/biosynthesis/metabolism&lt;/keyword&gt;&lt;keyword&gt;Female&lt;/keyword&gt;&lt;keyword&gt;Gene Expression Regulation&lt;/keyword&gt;&lt;keyword&gt;Humans&lt;/keyword&gt;&lt;keyword&gt;Leukotrienes/ metabolism&lt;/keyword&gt;&lt;keyword&gt;Male&lt;/keyword&gt;&lt;keyword&gt;Neoplasms/metabolism&lt;/keyword&gt;&lt;keyword&gt;Neurosecretory Systems/metabolism&lt;/keyword&gt;&lt;keyword&gt;Protein Conformation&lt;/keyword&gt;&lt;keyword&gt;Receptors, Leukotriene/chemistry/classification/genetics/ metabolism&lt;/keyword&gt;&lt;keyword&gt;Respiratory Hypersensitivity/metabolism&lt;/keyword&gt;&lt;keyword&gt;Signal Transduction&lt;/keyword&gt;&lt;/keywords&gt;&lt;dates&gt;&lt;year&gt;2010&lt;/year&gt;&lt;/dates&gt;&lt;isbn&gt;1423-0313 (Electronic)&amp;#xD;0031-7012 (Linking)&lt;/isbn&gt;&lt;accession-num&gt;20516735&lt;/accession-num&gt;&lt;urls&gt;&lt;/urls&gt;&lt;electronic-resource-num&gt;10.1159/000312669&lt;/electronic-resource-num&gt;&lt;remote-database-provider&gt;NLM&lt;/remote-database-provider&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[26]</w:t>
      </w:r>
      <w:r w:rsidRPr="007A206F">
        <w:rPr>
          <w:rFonts w:ascii="Book Antiqua" w:hAnsi="Book Antiqua"/>
        </w:rPr>
        <w:fldChar w:fldCharType="end"/>
      </w:r>
      <w:r w:rsidRPr="007A206F">
        <w:rPr>
          <w:rFonts w:ascii="Book Antiqua" w:hAnsi="Book Antiqua"/>
        </w:rPr>
        <w:t xml:space="preserve">. Aberrant AA metabolism is often linked to production of pro-inflammatory eicosanoids, chronic inflammatory diseases and carcinogenesis. The first eicosanoids were discovered in the 1960s, although in 1930 scientists </w:t>
      </w:r>
      <w:r>
        <w:rPr>
          <w:rFonts w:ascii="Book Antiqua" w:hAnsi="Book Antiqua"/>
        </w:rPr>
        <w:t xml:space="preserve">had </w:t>
      </w:r>
      <w:r w:rsidRPr="007A206F">
        <w:rPr>
          <w:rFonts w:ascii="Book Antiqua" w:hAnsi="Book Antiqua"/>
        </w:rPr>
        <w:t>found that certain substances present in biological fluids such as sputum had the potential to induce contraction and relaxation in smooth muscles</w:t>
      </w:r>
      <w:r>
        <w:rPr>
          <w:rFonts w:ascii="Book Antiqua" w:hAnsi="Book Antiqua"/>
        </w:rPr>
        <w:t>;</w:t>
      </w:r>
      <w:r w:rsidRPr="007A206F">
        <w:rPr>
          <w:rFonts w:ascii="Book Antiqua" w:hAnsi="Book Antiqua"/>
        </w:rPr>
        <w:t xml:space="preserve"> </w:t>
      </w:r>
      <w:r>
        <w:rPr>
          <w:rFonts w:ascii="Book Antiqua" w:hAnsi="Book Antiqua"/>
        </w:rPr>
        <w:t xml:space="preserve">they </w:t>
      </w:r>
      <w:r w:rsidRPr="007A206F">
        <w:rPr>
          <w:rFonts w:ascii="Book Antiqua" w:hAnsi="Book Antiqua"/>
        </w:rPr>
        <w:t>term</w:t>
      </w:r>
      <w:r>
        <w:rPr>
          <w:rFonts w:ascii="Book Antiqua" w:hAnsi="Book Antiqua"/>
        </w:rPr>
        <w:t>ed</w:t>
      </w:r>
      <w:r w:rsidRPr="007A206F">
        <w:rPr>
          <w:rFonts w:ascii="Book Antiqua" w:hAnsi="Book Antiqua"/>
        </w:rPr>
        <w:t xml:space="preserve"> them“slow-reacting substances of anaphylaxis</w:t>
      </w:r>
      <w:r>
        <w:rPr>
          <w:rFonts w:ascii="Book Antiqua" w:hAnsi="Book Antiqua"/>
        </w:rPr>
        <w:t>.</w:t>
      </w:r>
      <w:r w:rsidRPr="007A206F">
        <w:rPr>
          <w:rFonts w:ascii="Book Antiqua" w:hAnsi="Book Antiqua"/>
        </w:rPr>
        <w:t>” Despite these early observations, it was not until 1979 that “leukotrienes” were identified and defined by Samuelsson and co-workers for their biological effects in inflammatory processes</w:t>
      </w:r>
      <w:r w:rsidRPr="007A206F">
        <w:rPr>
          <w:rFonts w:ascii="Book Antiqua" w:hAnsi="Book Antiqua"/>
        </w:rPr>
        <w:fldChar w:fldCharType="begin"/>
      </w:r>
      <w:r w:rsidRPr="007A206F">
        <w:rPr>
          <w:rFonts w:ascii="Book Antiqua" w:hAnsi="Book Antiqua"/>
        </w:rPr>
        <w:instrText xml:space="preserve"> ADDIN EN.CITE &lt;EndNote&gt;&lt;Cite&gt;&lt;Author&gt;Samuelsson&lt;/Author&gt;&lt;Year&gt;2000&lt;/Year&gt;&lt;RecNum&gt;228&lt;/RecNum&gt;&lt;record&gt;&lt;rec-number&gt;228&lt;/rec-number&gt;&lt;foreign-keys&gt;&lt;key app="EN" db-id="zdxev9ze2tw59de0007vatw69xv0aeva0ras"&gt;228&lt;/key&gt;&lt;/foreign-keys&gt;&lt;ref-type name="Journal Article"&gt;17&lt;/ref-type&gt;&lt;contributors&gt;&lt;authors&gt;&lt;author&gt;Samuelsson, B.&lt;/author&gt;&lt;/authors&gt;&lt;/contributors&gt;&lt;auth-address&gt;Department of Medical Biochemistry and Biophysics, Division of Chemistry II, Karolinska Institutet, Stockholm, Sweden.&lt;/auth-address&gt;&lt;titles&gt;&lt;title&gt;The discovery of the leukotrienes&lt;/title&gt;&lt;secondary-title&gt;Am J Respir Crit Care Med&lt;/secondary-title&gt;&lt;/titles&gt;&lt;periodical&gt;&lt;full-title&gt;Am J Respir Crit Care Med&lt;/full-title&gt;&lt;/periodical&gt;&lt;pages&gt;S2-6&lt;/pages&gt;&lt;volume&gt;161&lt;/volume&gt;&lt;number&gt;2 Pt 2&lt;/number&gt;&lt;edition&gt;2000/02/15&lt;/edition&gt;&lt;keywords&gt;&lt;keyword&gt;Animals&lt;/keyword&gt;&lt;keyword&gt;Arachidonate 5-Lipoxygenase/metabolism&lt;/keyword&gt;&lt;keyword&gt;Arachidonic Acid/metabolism&lt;/keyword&gt;&lt;keyword&gt;Calcimycin/pharmacology&lt;/keyword&gt;&lt;keyword&gt;Humans&lt;/keyword&gt;&lt;keyword&gt;Ionophores/pharmacology&lt;/keyword&gt;&lt;keyword&gt;Leukocytes/drug effects/metabolism&lt;/keyword&gt;&lt;keyword&gt;*Leukotrienes/biosynthesis&lt;/keyword&gt;&lt;keyword&gt;SRS-A/metabolism&lt;/keyword&gt;&lt;keyword&gt;Structure-Activity Relationship&lt;/keyword&gt;&lt;/keywords&gt;&lt;dates&gt;&lt;year&gt;2000&lt;/year&gt;&lt;pub-dates&gt;&lt;date&gt;Feb&lt;/date&gt;&lt;/pub-dates&gt;&lt;/dates&gt;&lt;isbn&gt;1073-449X (Print)&amp;#xD;1073-449X (Linking)&lt;/isbn&gt;&lt;accession-num&gt;10673217&lt;/accession-num&gt;&lt;urls&gt;&lt;related-urls&gt;&lt;url&gt;http://www.ncbi.nlm.nih.gov/entrez/query.fcgi?cmd=Retrieve&amp;amp;db=PubMed&amp;amp;dopt=Citation&amp;amp;list_uids=10673217&lt;/url&gt;&lt;/related-urls&gt;&lt;/urls&gt;&lt;electronic-resource-num&gt;10.1164/ajrccm.161.supplement_1.ltta-1&lt;/electronic-resource-num&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[27]</w:t>
      </w:r>
      <w:r w:rsidRPr="007A206F">
        <w:rPr>
          <w:rFonts w:ascii="Book Antiqua" w:hAnsi="Book Antiqua"/>
        </w:rPr>
        <w:fldChar w:fldCharType="end"/>
      </w:r>
      <w:r w:rsidRPr="007A206F">
        <w:rPr>
          <w:rFonts w:ascii="Book Antiqua" w:hAnsi="Book Antiqua"/>
        </w:rPr>
        <w:t>. On account of their fundamental and seminal work on different eicosanoids, mainly the prostaglandins, and the</w:t>
      </w:r>
      <w:r>
        <w:rPr>
          <w:rFonts w:ascii="Book Antiqua" w:hAnsi="Book Antiqua"/>
        </w:rPr>
        <w:t>ir</w:t>
      </w:r>
      <w:r w:rsidRPr="007A206F">
        <w:rPr>
          <w:rFonts w:ascii="Book Antiqua" w:hAnsi="Book Antiqua"/>
        </w:rPr>
        <w:t xml:space="preserve"> discovery of the role of anti-inflammatory compounds such as aspirin on prostaglandin metabolism, the scientists </w:t>
      </w:r>
      <w:r w:rsidRPr="007A206F">
        <w:rPr>
          <w:rFonts w:ascii="Book Antiqua" w:hAnsi="Book Antiqua"/>
          <w:bCs/>
        </w:rPr>
        <w:t xml:space="preserve">Bengt Samuelsson, John Vane and Sune Bergström were awarded the Nobel Prize for Physiology and Medicine in 1982. </w:t>
      </w:r>
    </w:p>
    <w:p w:rsidR="005976D9" w:rsidRPr="007A206F" w:rsidRDefault="005976D9" w:rsidP="00FE355C">
      <w:pPr>
        <w:spacing w:line="360" w:lineRule="auto"/>
        <w:ind w:firstLine="720"/>
        <w:jc w:val="both"/>
        <w:rPr>
          <w:rFonts w:ascii="Book Antiqua" w:hAnsi="Book Antiqua"/>
        </w:rPr>
      </w:pPr>
      <w:r w:rsidRPr="007A206F">
        <w:rPr>
          <w:rFonts w:ascii="Book Antiqua" w:hAnsi="Book Antiqua"/>
        </w:rPr>
        <w:t>AA</w:t>
      </w:r>
      <w:r>
        <w:rPr>
          <w:rFonts w:ascii="Book Antiqua" w:hAnsi="Book Antiqua"/>
        </w:rPr>
        <w:t>, which</w:t>
      </w:r>
      <w:r w:rsidRPr="007A206F">
        <w:rPr>
          <w:rFonts w:ascii="Book Antiqua" w:hAnsi="Book Antiqua"/>
        </w:rPr>
        <w:t xml:space="preserve"> is stored as diacylglycerol (DAG)</w:t>
      </w:r>
      <w:r>
        <w:rPr>
          <w:rFonts w:ascii="Book Antiqua" w:hAnsi="Book Antiqua"/>
        </w:rPr>
        <w:t>,</w:t>
      </w:r>
      <w:r w:rsidRPr="007A206F">
        <w:rPr>
          <w:rFonts w:ascii="Book Antiqua" w:hAnsi="Book Antiqua"/>
        </w:rPr>
        <w:t xml:space="preserve"> is released from the phosphatidylinositol 4,5-bisphosphate (PIP</w:t>
      </w:r>
      <w:r w:rsidRPr="007A206F">
        <w:rPr>
          <w:rFonts w:ascii="Book Antiqua" w:hAnsi="Book Antiqua"/>
          <w:vertAlign w:val="subscript"/>
        </w:rPr>
        <w:t>2</w:t>
      </w:r>
      <w:r w:rsidRPr="007A206F">
        <w:rPr>
          <w:rFonts w:ascii="Book Antiqua" w:hAnsi="Book Antiqua"/>
        </w:rPr>
        <w:t xml:space="preserve">) present in the outer nuclear envelope of cells, from </w:t>
      </w:r>
      <w:r>
        <w:rPr>
          <w:rFonts w:ascii="Book Antiqua" w:hAnsi="Book Antiqua"/>
        </w:rPr>
        <w:t>which</w:t>
      </w:r>
      <w:r w:rsidRPr="007A206F">
        <w:rPr>
          <w:rFonts w:ascii="Book Antiqua" w:hAnsi="Book Antiqua"/>
        </w:rPr>
        <w:t xml:space="preserve"> it is mobilized into the cytoplasm either by activation of calcium-dependent cytosolic PLA</w:t>
      </w:r>
      <w:r w:rsidRPr="007A206F">
        <w:rPr>
          <w:rFonts w:ascii="Book Antiqua" w:hAnsi="Book Antiqua"/>
          <w:vertAlign w:val="subscript"/>
        </w:rPr>
        <w:t xml:space="preserve">2 </w:t>
      </w:r>
      <w:r w:rsidRPr="007A206F">
        <w:rPr>
          <w:rFonts w:ascii="Book Antiqua" w:hAnsi="Book Antiqua"/>
        </w:rPr>
        <w:t xml:space="preserve">or by the combined action of </w:t>
      </w:r>
      <w:hyperlink r:id="rId12" w:history="1">
        <w:r w:rsidRPr="007A206F">
          <w:rPr>
            <w:rStyle w:val="a7"/>
            <w:rFonts w:ascii="Book Antiqua" w:hAnsi="Book Antiqua"/>
            <w:color w:val="auto"/>
            <w:u w:val="none"/>
          </w:rPr>
          <w:t>phospholipase C</w:t>
        </w:r>
      </w:hyperlink>
      <w:r w:rsidRPr="007A206F">
        <w:rPr>
          <w:rFonts w:ascii="Book Antiqua" w:hAnsi="Book Antiqua"/>
        </w:rPr>
        <w:t xml:space="preserve"> (PLC) and DAG lipase</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[26,</w:t>
      </w:r>
      <w:r w:rsidRPr="007A206F">
        <w:rPr>
          <w:rFonts w:ascii="Book Antiqua" w:hAnsi="Book Antiqua"/>
          <w:vertAlign w:val="superscript"/>
        </w:rPr>
        <w:t>28]</w:t>
      </w:r>
      <w:r w:rsidRPr="007A206F">
        <w:rPr>
          <w:rFonts w:ascii="Book Antiqua" w:hAnsi="Book Antiqua"/>
        </w:rPr>
        <w:fldChar w:fldCharType="end"/>
      </w:r>
      <w:r w:rsidRPr="007A206F">
        <w:rPr>
          <w:rFonts w:ascii="Book Antiqua" w:hAnsi="Book Antiqua"/>
        </w:rPr>
        <w:t>. Once in the cytosol, AA can be enzymatically metabolized in a three-directional manner either by cytochrome P450 or by the COX pathway into prostaglandins, prostacyclins or thromboxanes, or through the 5-LOX pathway into leukotrienes A</w:t>
      </w:r>
      <w:r w:rsidRPr="007A206F">
        <w:rPr>
          <w:rFonts w:ascii="Book Antiqua" w:hAnsi="Book Antiqua"/>
          <w:vertAlign w:val="subscript"/>
        </w:rPr>
        <w:t xml:space="preserve">4 </w:t>
      </w:r>
      <w:r w:rsidRPr="007A206F">
        <w:rPr>
          <w:rFonts w:ascii="Book Antiqua" w:hAnsi="Book Antiqua"/>
        </w:rPr>
        <w:t>(LTA</w:t>
      </w:r>
      <w:r w:rsidRPr="007A206F">
        <w:rPr>
          <w:rFonts w:ascii="Book Antiqua" w:hAnsi="Book Antiqua"/>
          <w:vertAlign w:val="subscript"/>
        </w:rPr>
        <w:t>4</w:t>
      </w:r>
      <w:r w:rsidRPr="007A206F">
        <w:rPr>
          <w:rFonts w:ascii="Book Antiqua" w:hAnsi="Book Antiqua"/>
        </w:rPr>
        <w:t>), B</w:t>
      </w:r>
      <w:r w:rsidRPr="007A206F">
        <w:rPr>
          <w:rFonts w:ascii="Book Antiqua" w:hAnsi="Book Antiqua"/>
          <w:vertAlign w:val="subscript"/>
        </w:rPr>
        <w:t>4</w:t>
      </w:r>
      <w:r w:rsidRPr="007A206F">
        <w:rPr>
          <w:rFonts w:ascii="Book Antiqua" w:hAnsi="Book Antiqua"/>
        </w:rPr>
        <w:t xml:space="preserve"> (LTB</w:t>
      </w:r>
      <w:r w:rsidRPr="007A206F">
        <w:rPr>
          <w:rFonts w:ascii="Book Antiqua" w:hAnsi="Book Antiqua"/>
          <w:vertAlign w:val="subscript"/>
        </w:rPr>
        <w:t>4</w:t>
      </w:r>
      <w:r w:rsidRPr="007A206F">
        <w:rPr>
          <w:rFonts w:ascii="Book Antiqua" w:hAnsi="Book Antiqua"/>
        </w:rPr>
        <w:t>), C</w:t>
      </w:r>
      <w:r w:rsidRPr="007A206F">
        <w:rPr>
          <w:rFonts w:ascii="Book Antiqua" w:hAnsi="Book Antiqua"/>
          <w:vertAlign w:val="subscript"/>
        </w:rPr>
        <w:t xml:space="preserve">4 </w:t>
      </w:r>
      <w:r w:rsidRPr="007A206F">
        <w:rPr>
          <w:rFonts w:ascii="Book Antiqua" w:hAnsi="Book Antiqua"/>
        </w:rPr>
        <w:t>(LTC</w:t>
      </w:r>
      <w:r w:rsidRPr="007A206F">
        <w:rPr>
          <w:rFonts w:ascii="Book Antiqua" w:hAnsi="Book Antiqua"/>
          <w:vertAlign w:val="subscript"/>
        </w:rPr>
        <w:t>4</w:t>
      </w:r>
      <w:r w:rsidRPr="007A206F">
        <w:rPr>
          <w:rFonts w:ascii="Book Antiqua" w:hAnsi="Book Antiqua"/>
        </w:rPr>
        <w:t>), D</w:t>
      </w:r>
      <w:r w:rsidRPr="007A206F">
        <w:rPr>
          <w:rFonts w:ascii="Book Antiqua" w:hAnsi="Book Antiqua"/>
          <w:vertAlign w:val="subscript"/>
        </w:rPr>
        <w:t xml:space="preserve">4 </w:t>
      </w:r>
      <w:r w:rsidRPr="007A206F">
        <w:rPr>
          <w:rFonts w:ascii="Book Antiqua" w:hAnsi="Book Antiqua"/>
        </w:rPr>
        <w:t>(LTD</w:t>
      </w:r>
      <w:r w:rsidRPr="007A206F">
        <w:rPr>
          <w:rFonts w:ascii="Book Antiqua" w:hAnsi="Book Antiqua"/>
          <w:vertAlign w:val="subscript"/>
        </w:rPr>
        <w:t>4</w:t>
      </w:r>
      <w:r w:rsidRPr="007A206F">
        <w:rPr>
          <w:rFonts w:ascii="Book Antiqua" w:hAnsi="Book Antiqua"/>
        </w:rPr>
        <w:t>) and E</w:t>
      </w:r>
      <w:r w:rsidRPr="007A206F">
        <w:rPr>
          <w:rFonts w:ascii="Book Antiqua" w:hAnsi="Book Antiqua"/>
          <w:vertAlign w:val="subscript"/>
        </w:rPr>
        <w:t xml:space="preserve">4 </w:t>
      </w:r>
      <w:r w:rsidRPr="007A206F">
        <w:rPr>
          <w:rFonts w:ascii="Book Antiqua" w:hAnsi="Book Antiqua"/>
        </w:rPr>
        <w:t>(LTE</w:t>
      </w:r>
      <w:r w:rsidRPr="007A206F">
        <w:rPr>
          <w:rFonts w:ascii="Book Antiqua" w:hAnsi="Book Antiqua"/>
          <w:vertAlign w:val="subscript"/>
        </w:rPr>
        <w:t>4</w:t>
      </w:r>
      <w:r w:rsidRPr="007A206F">
        <w:rPr>
          <w:rFonts w:ascii="Book Antiqua" w:hAnsi="Book Antiqua"/>
        </w:rPr>
        <w:t>) (Figure 1). The la</w:t>
      </w:r>
      <w:r>
        <w:rPr>
          <w:rFonts w:ascii="Book Antiqua" w:hAnsi="Book Antiqua"/>
        </w:rPr>
        <w:t>st</w:t>
      </w:r>
      <w:r w:rsidRPr="007A206F">
        <w:rPr>
          <w:rFonts w:ascii="Book Antiqua" w:hAnsi="Book Antiqua"/>
        </w:rPr>
        <w:t xml:space="preserve"> three alternative derivatives to LTA</w:t>
      </w:r>
      <w:r w:rsidRPr="007A206F">
        <w:rPr>
          <w:rFonts w:ascii="Book Antiqua" w:hAnsi="Book Antiqua"/>
          <w:vertAlign w:val="subscript"/>
        </w:rPr>
        <w:t>4</w:t>
      </w:r>
      <w:r w:rsidRPr="007A206F">
        <w:rPr>
          <w:rFonts w:ascii="Book Antiqua" w:hAnsi="Book Antiqua"/>
        </w:rPr>
        <w:t xml:space="preserve"> are collectively termed </w:t>
      </w:r>
      <w:r>
        <w:rPr>
          <w:rFonts w:ascii="Book Antiqua" w:hAnsi="Book Antiqua"/>
        </w:rPr>
        <w:t>“</w:t>
      </w:r>
      <w:r w:rsidRPr="007A206F">
        <w:rPr>
          <w:rFonts w:ascii="Book Antiqua" w:hAnsi="Book Antiqua"/>
        </w:rPr>
        <w:t>cysteinyl leukotrienes</w:t>
      </w:r>
      <w:r>
        <w:rPr>
          <w:rFonts w:ascii="Book Antiqua" w:hAnsi="Book Antiqua"/>
        </w:rPr>
        <w:t>”</w:t>
      </w:r>
      <w:r w:rsidRPr="007A206F">
        <w:rPr>
          <w:rFonts w:ascii="Book Antiqua" w:hAnsi="Book Antiqua"/>
        </w:rPr>
        <w:t xml:space="preserve"> (CysLTs) </w:t>
      </w:r>
      <w:r>
        <w:rPr>
          <w:rFonts w:ascii="Book Antiqua" w:hAnsi="Book Antiqua"/>
        </w:rPr>
        <w:t>owing</w:t>
      </w:r>
      <w:r w:rsidRPr="007A206F">
        <w:rPr>
          <w:rFonts w:ascii="Book Antiqua" w:hAnsi="Book Antiqua"/>
        </w:rPr>
        <w:t xml:space="preserve"> to the presence of a cysteine residue and are structurally similar but functionally distinct. The role of these eicosanoids in maintaining intestinal epithelial cell homeostasis is well documented</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[29-32]</w:t>
      </w:r>
      <w:r w:rsidRPr="007A206F">
        <w:rPr>
          <w:rFonts w:ascii="Book Antiqua" w:hAnsi="Book Antiqua"/>
        </w:rPr>
        <w:fldChar w:fldCharType="end"/>
      </w:r>
      <w:r w:rsidRPr="007A206F">
        <w:rPr>
          <w:rFonts w:ascii="Book Antiqua" w:hAnsi="Book Antiqua"/>
        </w:rPr>
        <w:t>. Various epidemiological, clinical, and laboratory studies have shown that dysregulation of the COX and LOX</w:t>
      </w:r>
      <w:r>
        <w:rPr>
          <w:rFonts w:ascii="Book Antiqua" w:hAnsi="Book Antiqua"/>
        </w:rPr>
        <w:t xml:space="preserve"> </w:t>
      </w:r>
      <w:r w:rsidRPr="007A206F">
        <w:rPr>
          <w:rFonts w:ascii="Book Antiqua" w:hAnsi="Book Antiqua"/>
        </w:rPr>
        <w:t>pathways results in chronic inflammation and subsequently cancer</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[14,</w:t>
      </w:r>
      <w:r w:rsidRPr="007A206F">
        <w:rPr>
          <w:rFonts w:ascii="Book Antiqua" w:hAnsi="Book Antiqua"/>
          <w:vertAlign w:val="superscript"/>
        </w:rPr>
        <w:t>29]</w:t>
      </w:r>
      <w:r w:rsidRPr="007A206F">
        <w:rPr>
          <w:rFonts w:ascii="Book Antiqua" w:hAnsi="Book Antiqua"/>
        </w:rPr>
        <w:fldChar w:fldCharType="end"/>
      </w:r>
      <w:r w:rsidRPr="007A206F">
        <w:rPr>
          <w:rFonts w:ascii="Book Antiqua" w:hAnsi="Book Antiqua"/>
        </w:rPr>
        <w:t xml:space="preserve">. </w:t>
      </w:r>
    </w:p>
    <w:p w:rsidR="005976D9" w:rsidRPr="007A206F" w:rsidRDefault="005976D9" w:rsidP="00FE355C">
      <w:pPr>
        <w:spacing w:line="360" w:lineRule="auto"/>
        <w:jc w:val="both"/>
        <w:rPr>
          <w:rFonts w:ascii="Book Antiqua" w:hAnsi="Book Antiqua"/>
        </w:rPr>
      </w:pPr>
    </w:p>
    <w:p w:rsidR="005976D9" w:rsidRPr="007A206F" w:rsidRDefault="005976D9" w:rsidP="00FE355C">
      <w:pPr>
        <w:spacing w:line="360" w:lineRule="auto"/>
        <w:jc w:val="both"/>
        <w:rPr>
          <w:rFonts w:ascii="Book Antiqua" w:hAnsi="Book Antiqua"/>
          <w:b/>
        </w:rPr>
      </w:pPr>
      <w:r w:rsidRPr="007A206F">
        <w:rPr>
          <w:rFonts w:ascii="Book Antiqua" w:hAnsi="Book Antiqua"/>
          <w:b/>
        </w:rPr>
        <w:t>LEUKOTRIENES AND THEIR RECEPTORS</w:t>
      </w:r>
    </w:p>
    <w:p w:rsidR="005976D9" w:rsidRPr="007A206F" w:rsidRDefault="005976D9" w:rsidP="00FE355C">
      <w:pPr>
        <w:spacing w:line="360" w:lineRule="auto"/>
        <w:jc w:val="both"/>
        <w:rPr>
          <w:rFonts w:ascii="Book Antiqua" w:hAnsi="Book Antiqua"/>
        </w:rPr>
      </w:pPr>
      <w:r w:rsidRPr="007A206F">
        <w:rPr>
          <w:rFonts w:ascii="Book Antiqua" w:hAnsi="Book Antiqua"/>
        </w:rPr>
        <w:t xml:space="preserve">The term leukotriene is derived from the two words </w:t>
      </w:r>
      <w:r w:rsidRPr="007A206F">
        <w:rPr>
          <w:rFonts w:ascii="Book Antiqua" w:hAnsi="Book Antiqua"/>
          <w:i/>
        </w:rPr>
        <w:t>leuko</w:t>
      </w:r>
      <w:r w:rsidRPr="007A206F">
        <w:rPr>
          <w:rFonts w:ascii="Book Antiqua" w:hAnsi="Book Antiqua"/>
        </w:rPr>
        <w:t xml:space="preserve"> for white blood cells and </w:t>
      </w:r>
      <w:r w:rsidRPr="007A206F">
        <w:rPr>
          <w:rFonts w:ascii="Book Antiqua" w:hAnsi="Book Antiqua"/>
          <w:i/>
        </w:rPr>
        <w:t>trienes</w:t>
      </w:r>
      <w:r>
        <w:rPr>
          <w:rFonts w:ascii="Book Antiqua" w:hAnsi="Book Antiqua"/>
        </w:rPr>
        <w:t>,</w:t>
      </w:r>
      <w:r w:rsidRPr="007A206F">
        <w:rPr>
          <w:rFonts w:ascii="Book Antiqua" w:hAnsi="Book Antiqua"/>
        </w:rPr>
        <w:t xml:space="preserve"> meaning three conjugated double bonds, indicating that the ability to generate LTs from AA is l</w:t>
      </w:r>
      <w:r>
        <w:rPr>
          <w:rFonts w:ascii="Book Antiqua" w:hAnsi="Book Antiqua"/>
        </w:rPr>
        <w:t>argely restricted to leukocytes</w:t>
      </w:r>
      <w:r w:rsidRPr="007A206F">
        <w:rPr>
          <w:rFonts w:ascii="Book Antiqua" w:hAnsi="Book Antiqua"/>
        </w:rPr>
        <w:fldChar w:fldCharType="begin"/>
      </w:r>
      <w:r w:rsidRPr="007A206F">
        <w:rPr>
          <w:rFonts w:ascii="Book Antiqua" w:hAnsi="Book Antiqua"/>
        </w:rPr>
        <w:instrText xml:space="preserve"> ADDIN EN.CITE &lt;EndNote&gt;&lt;Cite&gt;&lt;Author&gt;Peters-Golden&lt;/Author&gt;&lt;Year&gt;2007&lt;/Year&gt;&lt;RecNum&gt;119&lt;/RecNum&gt;&lt;record&gt;&lt;rec-number&gt;119&lt;/rec-number&gt;&lt;foreign-keys&gt;&lt;key app="EN" db-id="zdxev9ze2tw59de0007vatw69xv0aeva0ras"&gt;119&lt;/key&gt;&lt;/foreign-keys&gt;&lt;ref-type name="Journal Article"&gt;17&lt;/ref-type&gt;&lt;contributors&gt;&lt;authors&gt;&lt;author&gt;Peters-Golden, M.&lt;/author&gt;&lt;author&gt;Henderson, W. R.&lt;/author&gt;&lt;/authors&gt;&lt;/contributors&gt;&lt;auth-address&gt;Peters-Golden, M&amp;#xD;Univ Michigan Hlth Syst, Dept Internal Med, Div Pulm &amp;amp; Crit Care Med, 6301 MSRB 3,1150 W Med Ctr Dr, Ann Arbor, MI 48109 USA&amp;#xD;Univ Michigan Hlth Syst, Dept Internal Med, Div Pulm &amp;amp; Crit Care Med, Ann Arbor, MI 48109 USA&amp;#xD;Univ Washington, Dept Med, Div Allergy &amp;amp; Infect Dis, Ctr Allergy &amp;amp; Inflammat, Seattle, WA USA&lt;/auth-address&gt;&lt;titles&gt;&lt;title&gt;Mechanisms of disease: Leukotrienes&lt;/title&gt;&lt;secondary-title&gt;New England Journal of Medicine&lt;/secondary-title&gt;&lt;/titles&gt;&lt;periodical&gt;&lt;full-title&gt;New England Journal of Medicine&lt;/full-title&gt;&lt;/periodical&gt;&lt;pages&gt;1841-1854&lt;/pages&gt;&lt;volume&gt;357&lt;/volume&gt;&lt;number&gt;18&lt;/number&gt;&lt;keywords&gt;&lt;keyword&gt;5-lipoxygenase activating protein&lt;/keyword&gt;&lt;keyword&gt;placebo-controlled trial&lt;/keyword&gt;&lt;keyword&gt;double-blind-trial&lt;/keyword&gt;&lt;keyword&gt;c-4 synthase gene&lt;/keyword&gt;&lt;keyword&gt;exercise-induced bronchoconstriction&lt;/keyword&gt;&lt;keyword&gt;mild persistent asthma&lt;/keyword&gt;&lt;keyword&gt;to-moderate asthma&lt;/keyword&gt;&lt;keyword&gt;myocardial-infarction&lt;/keyword&gt;&lt;keyword&gt;allergic rhinitis&lt;/keyword&gt;&lt;keyword&gt;clinical-response&lt;/keyword&gt;&lt;/keywords&gt;&lt;dates&gt;&lt;year&gt;2007&lt;/year&gt;&lt;pub-dates&gt;&lt;date&gt;Nov 1&lt;/date&gt;&lt;/pub-dates&gt;&lt;/dates&gt;&lt;isbn&gt;0028-4793&lt;/isbn&gt;&lt;accession-num&gt;ISI:000250526900008&lt;/accession-num&gt;&lt;urls&gt;&lt;related-urls&gt;&lt;url&gt;&amp;lt;Go to ISI&amp;gt;://000250526900008&lt;/url&gt;&lt;/related-urls&gt;&lt;/urls&gt;&lt;electronic-resource-num&gt;Doi 10.1056/Nejmra071371&lt;/electronic-resource-num&gt;&lt;language&gt;English&lt;/language&gt;&lt;/record&gt;&lt;/Cite&gt;&lt;/EndNote&gt;</w:instrText>
      </w:r>
      <w:r w:rsidRPr="007A206F">
        <w:rPr>
          <w:rFonts w:ascii="Book Antiqua" w:hAnsi="Book Antiqua"/>
        </w:rPr>
        <w:fldChar w:fldCharType="separate"/>
      </w:r>
      <w:r w:rsidRPr="007A206F">
        <w:rPr>
          <w:rFonts w:ascii="Book Antiqua" w:hAnsi="Book Antiqua"/>
          <w:vertAlign w:val="superscript"/>
        </w:rPr>
        <w:t>[28]</w:t>
      </w:r>
      <w:r w:rsidRPr="007A206F">
        <w:rPr>
          <w:rFonts w:ascii="Book Antiqua" w:hAnsi="Book Antiqua"/>
        </w:rPr>
        <w:fldChar w:fldCharType="end"/>
      </w:r>
      <w:r w:rsidRPr="007A206F">
        <w:rPr>
          <w:rFonts w:ascii="Book Antiqua" w:hAnsi="Book Antiqua"/>
        </w:rPr>
        <w:t xml:space="preserve">. </w:t>
      </w:r>
    </w:p>
    <w:p w:rsidR="005976D9" w:rsidRPr="007A206F" w:rsidRDefault="005976D9" w:rsidP="00FE355C">
      <w:pPr>
        <w:spacing w:line="360" w:lineRule="auto"/>
        <w:ind w:firstLineChars="250" w:firstLine="600"/>
        <w:jc w:val="both"/>
        <w:rPr>
          <w:rFonts w:ascii="Book Antiqua" w:hAnsi="Book Antiqua"/>
        </w:rPr>
      </w:pPr>
      <w:r>
        <w:rPr>
          <w:rFonts w:ascii="Book Antiqua" w:hAnsi="Book Antiqua"/>
        </w:rPr>
        <w:t>S</w:t>
      </w:r>
      <w:r w:rsidRPr="007A206F">
        <w:rPr>
          <w:rFonts w:ascii="Book Antiqua" w:hAnsi="Book Antiqua"/>
        </w:rPr>
        <w:t xml:space="preserve">ynthesis of LTs is initiated by 5-LOX in concert with 5-lipoxygenase-activating protein (FLAP). The latter does not exhibit any enzymatic activity but facilitates the interaction between 5-LOX and its substrate AA. The first step in this pathway is oxygenation of AA to yield </w:t>
      </w:r>
      <w:r>
        <w:rPr>
          <w:rFonts w:ascii="Book Antiqua" w:hAnsi="Book Antiqua"/>
        </w:rPr>
        <w:t xml:space="preserve">unstable </w:t>
      </w:r>
      <w:r w:rsidRPr="007A206F">
        <w:rPr>
          <w:rFonts w:ascii="Book Antiqua" w:hAnsi="Book Antiqua"/>
        </w:rPr>
        <w:t>5-hydroperoxyeicosatetr</w:t>
      </w:r>
      <w:r>
        <w:rPr>
          <w:rFonts w:ascii="Book Antiqua" w:hAnsi="Book Antiqua"/>
        </w:rPr>
        <w:t>ae</w:t>
      </w:r>
      <w:r w:rsidRPr="007A206F">
        <w:rPr>
          <w:rFonts w:ascii="Book Antiqua" w:hAnsi="Book Antiqua"/>
        </w:rPr>
        <w:t>noic acid (5-HPETE), which immediately undergoes dehydration to form LTA</w:t>
      </w:r>
      <w:r w:rsidRPr="007A206F">
        <w:rPr>
          <w:rFonts w:ascii="Book Antiqua" w:hAnsi="Book Antiqua"/>
          <w:vertAlign w:val="subscript"/>
        </w:rPr>
        <w:t>4</w:t>
      </w:r>
      <w:r>
        <w:rPr>
          <w:rFonts w:ascii="Book Antiqua" w:hAnsi="Book Antiqua"/>
        </w:rPr>
        <w:t xml:space="preserve">. </w:t>
      </w:r>
      <w:r w:rsidRPr="007A206F">
        <w:rPr>
          <w:rFonts w:ascii="Book Antiqua" w:hAnsi="Book Antiqua"/>
        </w:rPr>
        <w:t xml:space="preserve">Further metabolism of </w:t>
      </w:r>
      <w:r w:rsidRPr="00386B19">
        <w:rPr>
          <w:rFonts w:ascii="Book Antiqua" w:hAnsi="Book Antiqua"/>
        </w:rPr>
        <w:t>LTA</w:t>
      </w:r>
      <w:r w:rsidRPr="00386B19">
        <w:rPr>
          <w:rFonts w:ascii="Book Antiqua" w:hAnsi="Book Antiqua"/>
          <w:vertAlign w:val="subscript"/>
        </w:rPr>
        <w:t xml:space="preserve">4 </w:t>
      </w:r>
      <w:r w:rsidRPr="00386B19">
        <w:rPr>
          <w:rFonts w:ascii="Book Antiqua" w:hAnsi="Book Antiqua"/>
        </w:rPr>
        <w:t>either generates LTB</w:t>
      </w:r>
      <w:r w:rsidRPr="00386B19">
        <w:rPr>
          <w:rFonts w:ascii="Book Antiqua" w:hAnsi="Book Antiqua"/>
          <w:vertAlign w:val="subscript"/>
        </w:rPr>
        <w:t xml:space="preserve">4 </w:t>
      </w:r>
      <w:r w:rsidRPr="00386B19">
        <w:rPr>
          <w:rFonts w:ascii="Book Antiqua" w:hAnsi="Book Antiqua"/>
        </w:rPr>
        <w:t>by the action of LTA</w:t>
      </w:r>
      <w:r w:rsidRPr="00386B19">
        <w:rPr>
          <w:rFonts w:ascii="Book Antiqua" w:hAnsi="Book Antiqua"/>
          <w:vertAlign w:val="subscript"/>
        </w:rPr>
        <w:t>4</w:t>
      </w:r>
      <w:r w:rsidRPr="00386B19">
        <w:rPr>
          <w:rFonts w:ascii="Book Antiqua" w:hAnsi="Book Antiqua"/>
        </w:rPr>
        <w:t xml:space="preserve"> hydrolase (LTA</w:t>
      </w:r>
      <w:r w:rsidRPr="00386B19">
        <w:rPr>
          <w:rFonts w:ascii="Book Antiqua" w:hAnsi="Book Antiqua"/>
          <w:vertAlign w:val="subscript"/>
        </w:rPr>
        <w:t>4</w:t>
      </w:r>
      <w:r w:rsidRPr="00386B19">
        <w:rPr>
          <w:rFonts w:ascii="Book Antiqua" w:hAnsi="Book Antiqua"/>
        </w:rPr>
        <w:t>-H) or leads to conjugation</w:t>
      </w:r>
      <w:r w:rsidRPr="007A206F">
        <w:rPr>
          <w:rFonts w:ascii="Book Antiqua" w:hAnsi="Book Antiqua"/>
        </w:rPr>
        <w:t xml:space="preserve"> with glutathione in the presence of LTC</w:t>
      </w:r>
      <w:r w:rsidRPr="007A206F">
        <w:rPr>
          <w:rFonts w:ascii="Book Antiqua" w:hAnsi="Book Antiqua"/>
          <w:vertAlign w:val="subscript"/>
        </w:rPr>
        <w:t>4</w:t>
      </w:r>
      <w:r w:rsidRPr="007A206F">
        <w:rPr>
          <w:rFonts w:ascii="Book Antiqua" w:hAnsi="Book Antiqua"/>
        </w:rPr>
        <w:t xml:space="preserve"> synthase (LTC</w:t>
      </w:r>
      <w:r w:rsidRPr="007A206F">
        <w:rPr>
          <w:rFonts w:ascii="Book Antiqua" w:hAnsi="Book Antiqua"/>
          <w:vertAlign w:val="subscript"/>
        </w:rPr>
        <w:t>4</w:t>
      </w:r>
      <w:r w:rsidRPr="007A206F">
        <w:rPr>
          <w:rFonts w:ascii="Book Antiqua" w:hAnsi="Book Antiqua"/>
        </w:rPr>
        <w:t>-S) or glutathione S-transferase to yield LTC</w:t>
      </w:r>
      <w:r w:rsidRPr="007A206F">
        <w:rPr>
          <w:rFonts w:ascii="Book Antiqua" w:hAnsi="Book Antiqua"/>
          <w:vertAlign w:val="subscript"/>
        </w:rPr>
        <w:t>4</w:t>
      </w:r>
      <w:r w:rsidRPr="007A206F">
        <w:rPr>
          <w:rFonts w:ascii="Book Antiqua" w:hAnsi="Book Antiqua"/>
        </w:rPr>
        <w:t>. After carrier-mediated transport of LTB</w:t>
      </w:r>
      <w:r w:rsidRPr="007A206F">
        <w:rPr>
          <w:rFonts w:ascii="Book Antiqua" w:hAnsi="Book Antiqua"/>
          <w:vertAlign w:val="subscript"/>
        </w:rPr>
        <w:t xml:space="preserve">4 </w:t>
      </w:r>
      <w:r w:rsidRPr="007A206F">
        <w:rPr>
          <w:rFonts w:ascii="Book Antiqua" w:hAnsi="Book Antiqua"/>
        </w:rPr>
        <w:t>and LTC</w:t>
      </w:r>
      <w:r w:rsidRPr="007A206F">
        <w:rPr>
          <w:rFonts w:ascii="Book Antiqua" w:hAnsi="Book Antiqua"/>
          <w:vertAlign w:val="subscript"/>
        </w:rPr>
        <w:t xml:space="preserve">4 </w:t>
      </w:r>
      <w:r w:rsidRPr="007A206F">
        <w:rPr>
          <w:rFonts w:ascii="Book Antiqua" w:hAnsi="Book Antiqua"/>
        </w:rPr>
        <w:t>to the extracellular milieu, LTC</w:t>
      </w:r>
      <w:r w:rsidRPr="007A206F">
        <w:rPr>
          <w:rFonts w:ascii="Book Antiqua" w:hAnsi="Book Antiqua"/>
          <w:vertAlign w:val="subscript"/>
        </w:rPr>
        <w:t xml:space="preserve">4 </w:t>
      </w:r>
      <w:r w:rsidRPr="007A206F">
        <w:rPr>
          <w:rFonts w:ascii="Book Antiqua" w:hAnsi="Book Antiqua"/>
        </w:rPr>
        <w:t>can be further metabolized to LTD</w:t>
      </w:r>
      <w:r w:rsidRPr="007A206F">
        <w:rPr>
          <w:rFonts w:ascii="Book Antiqua" w:hAnsi="Book Antiqua"/>
          <w:vertAlign w:val="subscript"/>
        </w:rPr>
        <w:t>4</w:t>
      </w:r>
      <w:r w:rsidRPr="007A206F">
        <w:rPr>
          <w:rFonts w:ascii="Book Antiqua" w:hAnsi="Book Antiqua"/>
        </w:rPr>
        <w:t xml:space="preserve"> through the cleavage of glutamic acid from the glutathione moiety, and additional glycine cleavage yields LTE</w:t>
      </w:r>
      <w:r w:rsidRPr="007A206F">
        <w:rPr>
          <w:rFonts w:ascii="Book Antiqua" w:hAnsi="Book Antiqua"/>
          <w:vertAlign w:val="subscript"/>
        </w:rPr>
        <w:t>4</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[28,</w:t>
      </w:r>
      <w:r w:rsidRPr="007A206F">
        <w:rPr>
          <w:rFonts w:ascii="Book Antiqua" w:hAnsi="Book Antiqua"/>
          <w:vertAlign w:val="superscript"/>
        </w:rPr>
        <w:t>33]</w:t>
      </w:r>
      <w:r w:rsidRPr="007A206F">
        <w:rPr>
          <w:rFonts w:ascii="Book Antiqua" w:hAnsi="Book Antiqua"/>
        </w:rPr>
        <w:fldChar w:fldCharType="end"/>
      </w:r>
      <w:r w:rsidRPr="007A206F">
        <w:rPr>
          <w:rFonts w:ascii="Book Antiqua" w:hAnsi="Book Antiqua"/>
        </w:rPr>
        <w:t xml:space="preserve"> (Figure 1).</w:t>
      </w:r>
    </w:p>
    <w:p w:rsidR="005976D9" w:rsidRPr="007A206F" w:rsidRDefault="005976D9" w:rsidP="00FE355C">
      <w:pPr>
        <w:spacing w:before="40" w:line="360" w:lineRule="auto"/>
        <w:ind w:firstLine="851"/>
        <w:jc w:val="both"/>
        <w:rPr>
          <w:rFonts w:ascii="Book Antiqua" w:hAnsi="Book Antiqua"/>
        </w:rPr>
      </w:pPr>
      <w:r w:rsidRPr="007A206F">
        <w:rPr>
          <w:rFonts w:ascii="Book Antiqua" w:hAnsi="Book Antiqua"/>
        </w:rPr>
        <w:t>5-LOX is expressed predominantly by neutrophils, eosinophils, monocytes, macrophages and mast cells. Although nonleukocytes express 5-</w:t>
      </w:r>
      <w:r w:rsidRPr="007A206F">
        <w:rPr>
          <w:rFonts w:ascii="Book Antiqua" w:hAnsi="Book Antiqua"/>
        </w:rPr>
        <w:lastRenderedPageBreak/>
        <w:t>LOX and FLAP to a lesser extent and are not believed to synthesize appreciable amounts of LTs, expression of LTA</w:t>
      </w:r>
      <w:r w:rsidRPr="007A206F">
        <w:rPr>
          <w:rFonts w:ascii="Book Antiqua" w:hAnsi="Book Antiqua"/>
          <w:vertAlign w:val="subscript"/>
        </w:rPr>
        <w:t>4</w:t>
      </w:r>
      <w:r w:rsidRPr="007A206F">
        <w:rPr>
          <w:rFonts w:ascii="Book Antiqua" w:hAnsi="Book Antiqua"/>
        </w:rPr>
        <w:t>-H and/or LTC</w:t>
      </w:r>
      <w:r w:rsidRPr="007A206F">
        <w:rPr>
          <w:rFonts w:ascii="Book Antiqua" w:hAnsi="Book Antiqua"/>
          <w:vertAlign w:val="subscript"/>
        </w:rPr>
        <w:t>4</w:t>
      </w:r>
      <w:r w:rsidRPr="007A206F">
        <w:rPr>
          <w:rFonts w:ascii="Book Antiqua" w:hAnsi="Book Antiqua"/>
        </w:rPr>
        <w:t>-S, uptake of exogenous LTA</w:t>
      </w:r>
      <w:r w:rsidRPr="007A206F">
        <w:rPr>
          <w:rFonts w:ascii="Book Antiqua" w:hAnsi="Book Antiqua"/>
          <w:vertAlign w:val="subscript"/>
        </w:rPr>
        <w:t>4</w:t>
      </w:r>
      <w:r w:rsidRPr="007A206F">
        <w:rPr>
          <w:rFonts w:ascii="Book Antiqua" w:hAnsi="Book Antiqua"/>
        </w:rPr>
        <w:t xml:space="preserve"> and further metabolization </w:t>
      </w:r>
      <w:r w:rsidRPr="00A13D77">
        <w:rPr>
          <w:rFonts w:ascii="Book Antiqua" w:hAnsi="Book Antiqua"/>
        </w:rPr>
        <w:t>is</w:t>
      </w:r>
      <w:r w:rsidRPr="007A206F">
        <w:rPr>
          <w:rFonts w:ascii="Book Antiqua" w:hAnsi="Book Antiqua"/>
        </w:rPr>
        <w:t xml:space="preserve"> possible, via a process referred to as transcellular biosynthesis</w:t>
      </w:r>
      <w:r w:rsidRPr="007A206F">
        <w:rPr>
          <w:rFonts w:ascii="Book Antiqua" w:hAnsi="Book Antiqua"/>
        </w:rPr>
        <w:fldChar w:fldCharType="begin"/>
      </w:r>
      <w:r w:rsidRPr="007A206F">
        <w:rPr>
          <w:rFonts w:ascii="Book Antiqua" w:hAnsi="Book Antiqua"/>
        </w:rPr>
        <w:instrText xml:space="preserve"> ADDIN EN.CITE &lt;EndNote&gt;&lt;Cite&gt;&lt;Author&gt;Fabre&lt;/Author&gt;&lt;Year&gt;2002&lt;/Year&gt;&lt;RecNum&gt;104&lt;/RecNum&gt;&lt;record&gt;&lt;rec-number&gt;104&lt;/rec-number&gt;&lt;foreign-keys&gt;&lt;key app="EN" db-id="zdxev9ze2tw59de0007vatw69xv0aeva0ras"&gt;104&lt;/key&gt;&lt;/foreign-keys&gt;&lt;ref-type name="Journal Article"&gt;17&lt;/ref-type&gt;&lt;contributors&gt;&lt;authors&gt;&lt;author&gt;Fabre, J. E.&lt;/author&gt;&lt;author&gt;Goulet, J. L.&lt;/author&gt;&lt;author&gt;Riche, E.&lt;/author&gt;&lt;author&gt;Nguyen, M.&lt;/author&gt;&lt;author&gt;Coggins, K.&lt;/author&gt;&lt;author&gt;Offenbacher, S.&lt;/author&gt;&lt;author&gt;Koller, B. H.&lt;/author&gt;&lt;/authors&gt;&lt;/contributors&gt;&lt;auth-address&gt;Department of Genetics, University of North Carolina Chapel Hill, 27599, USA.&lt;/auth-address&gt;&lt;titles&gt;&lt;title&gt;Transcellular biosynthesis contributes to the production of leukotrienes during inflammatory responses in vivo&lt;/title&gt;&lt;secondary-title&gt;J Clin Invest&lt;/secondary-title&gt;&lt;/titles&gt;&lt;periodical&gt;&lt;full-title&gt;J Clin Invest&lt;/full-title&gt;&lt;/periodical&gt;&lt;pages&gt;1373-80&lt;/pages&gt;&lt;volume&gt;109&lt;/volume&gt;&lt;number&gt;10&lt;/number&gt;&lt;edition&gt;2002/05/22&lt;/edition&gt;&lt;keywords&gt;&lt;keyword&gt;Animals&lt;/keyword&gt;&lt;keyword&gt;Arachidonate 5-Lipoxygenase/metabolism&lt;/keyword&gt;&lt;keyword&gt;Arachidonic Acid/metabolism&lt;/keyword&gt;&lt;keyword&gt;Bone Marrow Cells/physiology&lt;/keyword&gt;&lt;keyword&gt;Cell Communication/physiology&lt;/keyword&gt;&lt;keyword&gt;Female&lt;/keyword&gt;&lt;keyword&gt;Inflammation/ metabolism&lt;/keyword&gt;&lt;keyword&gt;Leukocytes/ metabolism&lt;/keyword&gt;&lt;keyword&gt;Leukotrienes/ biosynthesis&lt;/keyword&gt;&lt;keyword&gt;Mice&lt;/keyword&gt;&lt;/keywords&gt;&lt;dates&gt;&lt;year&gt;2002&lt;/year&gt;&lt;pub-dates&gt;&lt;date&gt;May&lt;/date&gt;&lt;/pub-dates&gt;&lt;/dates&gt;&lt;isbn&gt;0021-9738 (Print)&amp;#xD;0021-9738 (Linking)&lt;/isbn&gt;&lt;accession-num&gt;12021253&lt;/accession-num&gt;&lt;urls&gt;&lt;/urls&gt;&lt;custom2&gt;150978&lt;/custom2&gt;&lt;electronic-resource-num&gt;10.1172/jci14869&lt;/electronic-resource-num&gt;&lt;remote-database-provider&gt;NLM&lt;/remote-database-provider&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[34]</w:t>
      </w:r>
      <w:r w:rsidRPr="007A206F">
        <w:rPr>
          <w:rFonts w:ascii="Book Antiqua" w:hAnsi="Book Antiqua"/>
        </w:rPr>
        <w:fldChar w:fldCharType="end"/>
      </w:r>
      <w:r w:rsidRPr="007A206F">
        <w:rPr>
          <w:rFonts w:ascii="Book Antiqua" w:hAnsi="Book Antiqua"/>
        </w:rPr>
        <w:t>.</w:t>
      </w:r>
    </w:p>
    <w:p w:rsidR="005976D9" w:rsidRPr="007A206F" w:rsidRDefault="005976D9" w:rsidP="00FE355C">
      <w:pPr>
        <w:tabs>
          <w:tab w:val="left" w:pos="0"/>
        </w:tabs>
        <w:spacing w:before="40" w:line="360" w:lineRule="auto"/>
        <w:jc w:val="both"/>
        <w:rPr>
          <w:rFonts w:ascii="Book Antiqua" w:hAnsi="Book Antiqua"/>
          <w:lang w:eastAsia="ja-JP"/>
        </w:rPr>
      </w:pPr>
      <w:r w:rsidRPr="007A206F">
        <w:rPr>
          <w:rFonts w:ascii="Book Antiqua" w:hAnsi="Book Antiqua"/>
          <w:lang w:eastAsia="ja-JP"/>
        </w:rPr>
        <w:t xml:space="preserve"> </w:t>
      </w:r>
      <w:r w:rsidRPr="007A206F">
        <w:rPr>
          <w:rFonts w:ascii="Book Antiqua" w:hAnsi="Book Antiqua"/>
          <w:lang w:eastAsia="ja-JP"/>
        </w:rPr>
        <w:tab/>
      </w:r>
      <w:r w:rsidRPr="007A206F">
        <w:rPr>
          <w:rFonts w:ascii="Book Antiqua" w:hAnsi="Book Antiqua"/>
        </w:rPr>
        <w:t>CysLT signaling is initiated upon binding of a ligand to one of the two G-protein-coupled receptors (GPCRs)</w:t>
      </w:r>
      <w:r>
        <w:rPr>
          <w:rFonts w:ascii="Book Antiqua" w:hAnsi="Book Antiqua"/>
        </w:rPr>
        <w:t xml:space="preserve">, </w:t>
      </w:r>
      <w:r w:rsidRPr="00484E6D">
        <w:rPr>
          <w:rFonts w:ascii="Book Antiqua" w:hAnsi="Book Antiqua"/>
        </w:rPr>
        <w:t>CysLT</w:t>
      </w:r>
      <w:r w:rsidRPr="00484E6D">
        <w:rPr>
          <w:rFonts w:ascii="Book Antiqua" w:hAnsi="Book Antiqua"/>
          <w:vertAlign w:val="subscript"/>
        </w:rPr>
        <w:t>1</w:t>
      </w:r>
      <w:r w:rsidRPr="00484E6D">
        <w:rPr>
          <w:rFonts w:ascii="Book Antiqua" w:hAnsi="Book Antiqua"/>
        </w:rPr>
        <w:t>R and CysLT</w:t>
      </w:r>
      <w:r w:rsidRPr="00484E6D">
        <w:rPr>
          <w:rFonts w:ascii="Book Antiqua" w:hAnsi="Book Antiqua"/>
          <w:vertAlign w:val="subscript"/>
        </w:rPr>
        <w:t>2</w:t>
      </w:r>
      <w:r w:rsidRPr="00484E6D">
        <w:rPr>
          <w:rFonts w:ascii="Book Antiqua" w:hAnsi="Book Antiqua"/>
        </w:rPr>
        <w:t>R</w:t>
      </w:r>
      <w:r>
        <w:rPr>
          <w:rFonts w:ascii="Book Antiqua" w:hAnsi="Book Antiqua"/>
        </w:rPr>
        <w:t xml:space="preserve"> located at the plasma membrane</w:t>
      </w:r>
      <w:r w:rsidRPr="00A13D77">
        <w:rPr>
          <w:rFonts w:ascii="Book Antiqua" w:hAnsi="Book Antiqua"/>
        </w:rPr>
        <w:fldChar w:fldCharType="begin"/>
      </w:r>
      <w:r w:rsidRPr="00A13D77">
        <w:rPr>
          <w:rFonts w:ascii="Book Antiqua" w:hAnsi="Book Antiqua"/>
        </w:rPr>
        <w:instrText xml:space="preserve"> ADDIN EN.CITE </w:instrText>
      </w:r>
      <w:r w:rsidRPr="00A13D77">
        <w:rPr>
          <w:rFonts w:ascii="Book Antiqua" w:hAnsi="Book Antiqua"/>
        </w:rPr>
        <w:fldChar w:fldCharType="begin"/>
      </w:r>
      <w:r w:rsidRPr="00A13D77">
        <w:rPr>
          <w:rFonts w:ascii="Book Antiqua" w:hAnsi="Book Antiqua"/>
        </w:rPr>
        <w:instrText xml:space="preserve"> ADDIN EN.CITE.DATA </w:instrText>
      </w:r>
      <w:r w:rsidRPr="00A13D77">
        <w:rPr>
          <w:rFonts w:ascii="Book Antiqua" w:hAnsi="Book Antiqua"/>
        </w:rPr>
        <w:fldChar w:fldCharType="end"/>
      </w:r>
      <w:r w:rsidRPr="00A13D77">
        <w:rPr>
          <w:rFonts w:ascii="Book Antiqua" w:hAnsi="Book Antiqua"/>
        </w:rPr>
        <w:fldChar w:fldCharType="separate"/>
      </w:r>
      <w:r>
        <w:rPr>
          <w:rFonts w:ascii="Book Antiqua" w:hAnsi="Book Antiqua"/>
          <w:vertAlign w:val="superscript"/>
        </w:rPr>
        <w:t>[35,</w:t>
      </w:r>
      <w:r w:rsidRPr="00A13D77">
        <w:rPr>
          <w:rFonts w:ascii="Book Antiqua" w:hAnsi="Book Antiqua"/>
          <w:vertAlign w:val="superscript"/>
        </w:rPr>
        <w:t>36]</w:t>
      </w:r>
      <w:r w:rsidRPr="00A13D77">
        <w:rPr>
          <w:rFonts w:ascii="Book Antiqua" w:hAnsi="Book Antiqua"/>
        </w:rPr>
        <w:fldChar w:fldCharType="end"/>
      </w:r>
      <w:r w:rsidRPr="00A13D77">
        <w:rPr>
          <w:rFonts w:ascii="Book Antiqua" w:hAnsi="Book Antiqua"/>
        </w:rPr>
        <w:t>, although the presence of other CysLT receptors such as GPR17, P2Y</w:t>
      </w:r>
      <w:r w:rsidRPr="00A13D77">
        <w:rPr>
          <w:rFonts w:ascii="Book Antiqua" w:hAnsi="Book Antiqua"/>
          <w:vertAlign w:val="subscript"/>
        </w:rPr>
        <w:t>12</w:t>
      </w:r>
      <w:r w:rsidRPr="00A13D77">
        <w:rPr>
          <w:rFonts w:ascii="Book Antiqua" w:hAnsi="Book Antiqua"/>
        </w:rPr>
        <w:t>, and CysLT</w:t>
      </w:r>
      <w:r w:rsidRPr="00A13D77">
        <w:rPr>
          <w:rFonts w:ascii="Book Antiqua" w:hAnsi="Book Antiqua"/>
          <w:vertAlign w:val="subscript"/>
        </w:rPr>
        <w:t>E</w:t>
      </w:r>
      <w:r w:rsidRPr="00A13D77">
        <w:rPr>
          <w:rFonts w:ascii="Book Antiqua" w:hAnsi="Book Antiqua"/>
        </w:rPr>
        <w:t>R have also been suggested</w:t>
      </w:r>
      <w:r w:rsidRPr="00A13D77">
        <w:rPr>
          <w:rFonts w:ascii="Book Antiqua" w:hAnsi="Book Antiqua"/>
        </w:rPr>
        <w:fldChar w:fldCharType="begin"/>
      </w:r>
      <w:r w:rsidRPr="00A13D77">
        <w:rPr>
          <w:rFonts w:ascii="Book Antiqua" w:hAnsi="Book Antiqua"/>
        </w:rPr>
        <w:instrText xml:space="preserve"> ADDIN EN.CITE </w:instrText>
      </w:r>
      <w:r w:rsidRPr="00A13D77">
        <w:rPr>
          <w:rFonts w:ascii="Book Antiqua" w:hAnsi="Book Antiqua"/>
        </w:rPr>
        <w:fldChar w:fldCharType="begin"/>
      </w:r>
      <w:r w:rsidRPr="00A13D77">
        <w:rPr>
          <w:rFonts w:ascii="Book Antiqua" w:hAnsi="Book Antiqua"/>
        </w:rPr>
        <w:instrText xml:space="preserve"> ADDIN EN.CITE.DATA </w:instrText>
      </w:r>
      <w:r w:rsidRPr="00A13D77">
        <w:rPr>
          <w:rFonts w:ascii="Book Antiqua" w:hAnsi="Book Antiqua"/>
        </w:rPr>
        <w:fldChar w:fldCharType="end"/>
      </w:r>
      <w:r w:rsidRPr="00A13D77">
        <w:rPr>
          <w:rFonts w:ascii="Book Antiqua" w:hAnsi="Book Antiqua"/>
        </w:rPr>
        <w:fldChar w:fldCharType="separate"/>
      </w:r>
      <w:r w:rsidRPr="00A13D77">
        <w:rPr>
          <w:rFonts w:ascii="Book Antiqua" w:hAnsi="Book Antiqua"/>
          <w:vertAlign w:val="superscript"/>
        </w:rPr>
        <w:t>[37-39]</w:t>
      </w:r>
      <w:r w:rsidRPr="00A13D77">
        <w:rPr>
          <w:rFonts w:ascii="Book Antiqua" w:hAnsi="Book Antiqua"/>
        </w:rPr>
        <w:fldChar w:fldCharType="end"/>
      </w:r>
      <w:r w:rsidRPr="00A13D77">
        <w:rPr>
          <w:rFonts w:ascii="Book Antiqua" w:hAnsi="Book Antiqua"/>
        </w:rPr>
        <w:t>.</w:t>
      </w:r>
      <w:r w:rsidRPr="007A206F">
        <w:rPr>
          <w:rFonts w:ascii="Book Antiqua" w:hAnsi="Book Antiqua"/>
        </w:rPr>
        <w:t xml:space="preserve"> </w:t>
      </w:r>
      <w:r>
        <w:rPr>
          <w:rFonts w:ascii="Book Antiqua" w:hAnsi="Book Antiqua"/>
        </w:rPr>
        <w:t>B</w:t>
      </w:r>
      <w:r w:rsidRPr="007A206F">
        <w:rPr>
          <w:rFonts w:ascii="Book Antiqua" w:hAnsi="Book Antiqua"/>
        </w:rPr>
        <w:t>oth CysLT</w:t>
      </w:r>
      <w:r w:rsidRPr="007A206F">
        <w:rPr>
          <w:rFonts w:ascii="Book Antiqua" w:hAnsi="Book Antiqua"/>
          <w:vertAlign w:val="subscript"/>
        </w:rPr>
        <w:t>1</w:t>
      </w:r>
      <w:r w:rsidRPr="007A206F">
        <w:rPr>
          <w:rFonts w:ascii="Book Antiqua" w:hAnsi="Book Antiqua"/>
        </w:rPr>
        <w:t>R and CysLT</w:t>
      </w:r>
      <w:r w:rsidRPr="007A206F">
        <w:rPr>
          <w:rFonts w:ascii="Book Antiqua" w:hAnsi="Book Antiqua"/>
          <w:vertAlign w:val="subscript"/>
        </w:rPr>
        <w:t>2</w:t>
      </w:r>
      <w:r w:rsidRPr="007A206F">
        <w:rPr>
          <w:rFonts w:ascii="Book Antiqua" w:hAnsi="Book Antiqua"/>
        </w:rPr>
        <w:t>R can also be localized to the nuclear membrane, since CysLT</w:t>
      </w:r>
      <w:r w:rsidRPr="007A206F">
        <w:rPr>
          <w:rFonts w:ascii="Book Antiqua" w:hAnsi="Book Antiqua"/>
          <w:vertAlign w:val="subscript"/>
        </w:rPr>
        <w:t>1</w:t>
      </w:r>
      <w:r w:rsidRPr="007A206F">
        <w:rPr>
          <w:rFonts w:ascii="Book Antiqua" w:hAnsi="Book Antiqua"/>
        </w:rPr>
        <w:t>R has a bipartite nuclear localization sequence and CysLT</w:t>
      </w:r>
      <w:r w:rsidRPr="007A206F">
        <w:rPr>
          <w:rFonts w:ascii="Book Antiqua" w:hAnsi="Book Antiqua"/>
          <w:vertAlign w:val="subscript"/>
        </w:rPr>
        <w:t>2</w:t>
      </w:r>
      <w:r w:rsidRPr="007A206F">
        <w:rPr>
          <w:rFonts w:ascii="Book Antiqua" w:hAnsi="Book Antiqua"/>
        </w:rPr>
        <w:t>R possesses an interferon regulatory 7 (IRF7) site, which in turn carries a nuclear localization sequence domain</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[40-42]</w:t>
      </w:r>
      <w:r w:rsidRPr="007A206F">
        <w:rPr>
          <w:rFonts w:ascii="Book Antiqua" w:hAnsi="Book Antiqua"/>
        </w:rPr>
        <w:fldChar w:fldCharType="end"/>
      </w:r>
      <w:r w:rsidRPr="007A206F">
        <w:rPr>
          <w:rFonts w:ascii="Book Antiqua" w:hAnsi="Book Antiqua"/>
        </w:rPr>
        <w:t>.  While the affinity of CysLT</w:t>
      </w:r>
      <w:r w:rsidRPr="007A206F">
        <w:rPr>
          <w:rFonts w:ascii="Book Antiqua" w:hAnsi="Book Antiqua"/>
          <w:vertAlign w:val="subscript"/>
        </w:rPr>
        <w:t>1</w:t>
      </w:r>
      <w:r w:rsidRPr="007A206F">
        <w:rPr>
          <w:rFonts w:ascii="Book Antiqua" w:hAnsi="Book Antiqua"/>
        </w:rPr>
        <w:t xml:space="preserve">R </w:t>
      </w:r>
      <w:r w:rsidRPr="007A206F">
        <w:rPr>
          <w:rFonts w:ascii="Book Antiqua" w:hAnsi="Book Antiqua"/>
          <w:lang w:eastAsia="ja-JP"/>
        </w:rPr>
        <w:t>for LTD</w:t>
      </w:r>
      <w:r w:rsidRPr="007A206F">
        <w:rPr>
          <w:rFonts w:ascii="Book Antiqua" w:hAnsi="Book Antiqua"/>
          <w:vertAlign w:val="subscript"/>
          <w:lang w:eastAsia="ja-JP"/>
        </w:rPr>
        <w:t xml:space="preserve">4 </w:t>
      </w:r>
      <w:r w:rsidRPr="007A206F">
        <w:rPr>
          <w:rFonts w:ascii="Book Antiqua" w:hAnsi="Book Antiqua"/>
        </w:rPr>
        <w:t>is high</w:t>
      </w:r>
      <w:r w:rsidRPr="007A206F">
        <w:rPr>
          <w:rFonts w:ascii="Book Antiqua" w:hAnsi="Book Antiqua"/>
          <w:lang w:eastAsia="ja-JP"/>
        </w:rPr>
        <w:t>,</w:t>
      </w:r>
      <w:r w:rsidRPr="007A206F">
        <w:rPr>
          <w:rFonts w:ascii="Book Antiqua" w:hAnsi="Book Antiqua"/>
        </w:rPr>
        <w:t xml:space="preserve"> </w:t>
      </w:r>
      <w:r w:rsidRPr="007A206F">
        <w:rPr>
          <w:rFonts w:ascii="Book Antiqua" w:hAnsi="Book Antiqua"/>
          <w:lang w:eastAsia="ja-JP"/>
        </w:rPr>
        <w:t xml:space="preserve">the </w:t>
      </w:r>
      <w:r w:rsidRPr="007A206F">
        <w:rPr>
          <w:rFonts w:ascii="Book Antiqua" w:hAnsi="Book Antiqua"/>
        </w:rPr>
        <w:t>CysLT</w:t>
      </w:r>
      <w:r w:rsidRPr="007A206F">
        <w:rPr>
          <w:rFonts w:ascii="Book Antiqua" w:hAnsi="Book Antiqua"/>
          <w:vertAlign w:val="subscript"/>
        </w:rPr>
        <w:t>2</w:t>
      </w:r>
      <w:r w:rsidRPr="007A206F">
        <w:rPr>
          <w:rFonts w:ascii="Book Antiqua" w:hAnsi="Book Antiqua"/>
        </w:rPr>
        <w:t>R</w:t>
      </w:r>
      <w:r w:rsidRPr="007A206F">
        <w:rPr>
          <w:rFonts w:ascii="Book Antiqua" w:hAnsi="Book Antiqua"/>
          <w:lang w:eastAsia="ja-JP"/>
        </w:rPr>
        <w:t xml:space="preserve"> has a low but an equal affinity for LTD</w:t>
      </w:r>
      <w:r w:rsidRPr="007A206F">
        <w:rPr>
          <w:rFonts w:ascii="Book Antiqua" w:hAnsi="Book Antiqua"/>
          <w:vertAlign w:val="subscript"/>
          <w:lang w:eastAsia="ja-JP"/>
        </w:rPr>
        <w:t>4</w:t>
      </w:r>
      <w:r w:rsidRPr="007A206F">
        <w:rPr>
          <w:rFonts w:ascii="Book Antiqua" w:hAnsi="Book Antiqua"/>
          <w:lang w:eastAsia="ja-JP"/>
        </w:rPr>
        <w:t xml:space="preserve"> and LTC</w:t>
      </w:r>
      <w:r w:rsidRPr="007A206F">
        <w:rPr>
          <w:rFonts w:ascii="Book Antiqua" w:hAnsi="Book Antiqua"/>
          <w:vertAlign w:val="subscript"/>
          <w:lang w:eastAsia="ja-JP"/>
        </w:rPr>
        <w:t>4</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Pr>
          <w:rFonts w:ascii="Book Antiqua" w:hAnsi="Book Antiqua"/>
          <w:vertAlign w:val="superscript"/>
          <w:lang w:eastAsia="ja-JP"/>
        </w:rPr>
        <w:t>[35,</w:t>
      </w:r>
      <w:r w:rsidRPr="007A206F">
        <w:rPr>
          <w:rFonts w:ascii="Book Antiqua" w:hAnsi="Book Antiqua"/>
          <w:vertAlign w:val="superscript"/>
          <w:lang w:eastAsia="ja-JP"/>
        </w:rPr>
        <w:t>36]</w:t>
      </w:r>
      <w:r w:rsidRPr="007A206F">
        <w:rPr>
          <w:rFonts w:ascii="Book Antiqua" w:hAnsi="Book Antiqua"/>
          <w:lang w:eastAsia="ja-JP"/>
        </w:rPr>
        <w:fldChar w:fldCharType="end"/>
      </w:r>
      <w:r w:rsidRPr="007A206F">
        <w:rPr>
          <w:rFonts w:ascii="Book Antiqua" w:hAnsi="Book Antiqua"/>
          <w:lang w:eastAsia="ja-JP"/>
        </w:rPr>
        <w:t xml:space="preserve">. </w:t>
      </w:r>
      <w:r w:rsidRPr="007A206F">
        <w:rPr>
          <w:rFonts w:ascii="Book Antiqua" w:hAnsi="Book Antiqua"/>
        </w:rPr>
        <w:t>Functionally, CysLTs induce smooth muscle contraction, vascular leakage, eosinophil recruitment in inflammatory diseases, mucus production and chemotaxis</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[43-46]</w:t>
      </w:r>
      <w:r w:rsidRPr="007A206F">
        <w:rPr>
          <w:rFonts w:ascii="Book Antiqua" w:hAnsi="Book Antiqua"/>
        </w:rPr>
        <w:fldChar w:fldCharType="end"/>
      </w:r>
      <w:r w:rsidRPr="007A206F">
        <w:rPr>
          <w:rFonts w:ascii="Book Antiqua" w:hAnsi="Book Antiqua"/>
        </w:rPr>
        <w:t xml:space="preserve">. </w:t>
      </w:r>
    </w:p>
    <w:p w:rsidR="005976D9" w:rsidRPr="007A206F" w:rsidRDefault="005976D9" w:rsidP="00FE355C">
      <w:pPr>
        <w:spacing w:line="360" w:lineRule="auto"/>
        <w:ind w:firstLine="720"/>
        <w:jc w:val="both"/>
        <w:rPr>
          <w:rFonts w:ascii="Book Antiqua" w:hAnsi="Book Antiqua"/>
        </w:rPr>
      </w:pPr>
      <w:r w:rsidRPr="007A206F">
        <w:rPr>
          <w:rFonts w:ascii="Book Antiqua" w:hAnsi="Book Antiqua"/>
        </w:rPr>
        <w:t>LTB</w:t>
      </w:r>
      <w:r w:rsidRPr="007A206F">
        <w:rPr>
          <w:rFonts w:ascii="Book Antiqua" w:hAnsi="Book Antiqua"/>
          <w:vertAlign w:val="subscript"/>
        </w:rPr>
        <w:t>4</w:t>
      </w:r>
      <w:r w:rsidRPr="007A206F">
        <w:rPr>
          <w:rFonts w:ascii="Book Antiqua" w:hAnsi="Book Antiqua"/>
        </w:rPr>
        <w:t xml:space="preserve"> also plays a pivotal role in inflammatory processes such as leukocyte chemoattraction, particularly of granulocytes and T cells, induction of rapid invasion and recruitment of these cells to the plasma membrane of endothelial cells, production of reactive oxygen species, and induction of gene expression</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[47, 48]</w:t>
      </w:r>
      <w:r w:rsidRPr="007A206F">
        <w:rPr>
          <w:rFonts w:ascii="Book Antiqua" w:hAnsi="Book Antiqua"/>
        </w:rPr>
        <w:fldChar w:fldCharType="end"/>
      </w:r>
      <w:r w:rsidRPr="007A206F">
        <w:rPr>
          <w:rFonts w:ascii="Book Antiqua" w:hAnsi="Book Antiqua"/>
        </w:rPr>
        <w:t>. LTB</w:t>
      </w:r>
      <w:r w:rsidRPr="007A206F">
        <w:rPr>
          <w:rFonts w:ascii="Book Antiqua" w:hAnsi="Book Antiqua"/>
          <w:vertAlign w:val="subscript"/>
        </w:rPr>
        <w:t>4</w:t>
      </w:r>
      <w:r w:rsidRPr="007A206F">
        <w:rPr>
          <w:rFonts w:ascii="Book Antiqua" w:hAnsi="Book Antiqua"/>
        </w:rPr>
        <w:t xml:space="preserve"> mediates its signaling via two GPCRs: BLT</w:t>
      </w:r>
      <w:r w:rsidRPr="007A206F">
        <w:rPr>
          <w:rFonts w:ascii="Book Antiqua" w:hAnsi="Book Antiqua"/>
          <w:vertAlign w:val="subscript"/>
        </w:rPr>
        <w:t>1</w:t>
      </w:r>
      <w:r w:rsidRPr="007A206F">
        <w:rPr>
          <w:rFonts w:ascii="Book Antiqua" w:hAnsi="Book Antiqua"/>
        </w:rPr>
        <w:t xml:space="preserve"> and BLT</w:t>
      </w:r>
      <w:r w:rsidRPr="007A206F">
        <w:rPr>
          <w:rFonts w:ascii="Book Antiqua" w:hAnsi="Book Antiqua"/>
          <w:vertAlign w:val="subscript"/>
        </w:rPr>
        <w:t>2</w:t>
      </w:r>
      <w:r w:rsidRPr="007A206F">
        <w:rPr>
          <w:rFonts w:ascii="Book Antiqua" w:hAnsi="Book Antiqua"/>
        </w:rPr>
        <w:t xml:space="preserve"> </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[49, 50]</w:t>
      </w:r>
      <w:r w:rsidRPr="007A206F">
        <w:rPr>
          <w:rFonts w:ascii="Book Antiqua" w:hAnsi="Book Antiqua"/>
        </w:rPr>
        <w:fldChar w:fldCharType="end"/>
      </w:r>
      <w:r w:rsidRPr="007A206F">
        <w:rPr>
          <w:rFonts w:ascii="Book Antiqua" w:hAnsi="Book Antiqua"/>
        </w:rPr>
        <w:t>. BLT</w:t>
      </w:r>
      <w:r w:rsidRPr="007A206F">
        <w:rPr>
          <w:rFonts w:ascii="Book Antiqua" w:hAnsi="Book Antiqua"/>
          <w:vertAlign w:val="subscript"/>
        </w:rPr>
        <w:t xml:space="preserve">1 </w:t>
      </w:r>
      <w:r w:rsidRPr="007A206F">
        <w:rPr>
          <w:rFonts w:ascii="Book Antiqua" w:hAnsi="Book Antiqua"/>
        </w:rPr>
        <w:t>binds to LTB</w:t>
      </w:r>
      <w:r w:rsidRPr="007A206F">
        <w:rPr>
          <w:rFonts w:ascii="Book Antiqua" w:hAnsi="Book Antiqua"/>
          <w:vertAlign w:val="subscript"/>
        </w:rPr>
        <w:t xml:space="preserve">4 </w:t>
      </w:r>
      <w:r w:rsidRPr="007A206F">
        <w:rPr>
          <w:rFonts w:ascii="Book Antiqua" w:hAnsi="Book Antiqua"/>
        </w:rPr>
        <w:t>with a</w:t>
      </w:r>
      <w:r>
        <w:rPr>
          <w:rFonts w:ascii="Book Antiqua" w:hAnsi="Book Antiqua"/>
        </w:rPr>
        <w:t>n</w:t>
      </w:r>
      <w:r w:rsidRPr="007A206F">
        <w:rPr>
          <w:rFonts w:ascii="Book Antiqua" w:hAnsi="Book Antiqua"/>
        </w:rPr>
        <w:t xml:space="preserve"> affinity higher than </w:t>
      </w:r>
      <w:r>
        <w:rPr>
          <w:rFonts w:ascii="Book Antiqua" w:hAnsi="Book Antiqua"/>
        </w:rPr>
        <w:t xml:space="preserve">that of </w:t>
      </w:r>
      <w:r w:rsidRPr="007A206F">
        <w:rPr>
          <w:rFonts w:ascii="Book Antiqua" w:hAnsi="Book Antiqua"/>
        </w:rPr>
        <w:t>the BLT</w:t>
      </w:r>
      <w:r w:rsidRPr="007A206F">
        <w:rPr>
          <w:rFonts w:ascii="Book Antiqua" w:hAnsi="Book Antiqua"/>
          <w:vertAlign w:val="subscript"/>
        </w:rPr>
        <w:t xml:space="preserve">2 </w:t>
      </w:r>
      <w:r w:rsidRPr="007A206F">
        <w:rPr>
          <w:rFonts w:ascii="Book Antiqua" w:hAnsi="Book Antiqua"/>
        </w:rPr>
        <w:t xml:space="preserve">receptor. The tissue distribution of the two receptors is quite different. </w:t>
      </w:r>
      <w:r>
        <w:rPr>
          <w:rFonts w:ascii="Book Antiqua" w:hAnsi="Book Antiqua"/>
        </w:rPr>
        <w:t>Whereas</w:t>
      </w:r>
      <w:r w:rsidRPr="007A206F">
        <w:rPr>
          <w:rFonts w:ascii="Book Antiqua" w:hAnsi="Book Antiqua"/>
        </w:rPr>
        <w:t xml:space="preserve"> BLT</w:t>
      </w:r>
      <w:r w:rsidRPr="007A206F">
        <w:rPr>
          <w:rFonts w:ascii="Book Antiqua" w:hAnsi="Book Antiqua"/>
          <w:vertAlign w:val="subscript"/>
        </w:rPr>
        <w:t>1</w:t>
      </w:r>
      <w:r w:rsidRPr="007A206F">
        <w:rPr>
          <w:rFonts w:ascii="Book Antiqua" w:hAnsi="Book Antiqua"/>
        </w:rPr>
        <w:t xml:space="preserve"> expression in both mice and humans has been reported to be predominantly restricted to peripheral leukocytes, BLT</w:t>
      </w:r>
      <w:r w:rsidRPr="007A206F">
        <w:rPr>
          <w:rFonts w:ascii="Book Antiqua" w:hAnsi="Book Antiqua"/>
          <w:vertAlign w:val="subscript"/>
        </w:rPr>
        <w:t>2</w:t>
      </w:r>
      <w:r w:rsidRPr="007A206F">
        <w:rPr>
          <w:rFonts w:ascii="Book Antiqua" w:hAnsi="Book Antiqua"/>
        </w:rPr>
        <w:t xml:space="preserve"> expression in humans appears to be fairly ubiquitous</w:t>
      </w:r>
      <w:r>
        <w:rPr>
          <w:rFonts w:ascii="Book Antiqua" w:hAnsi="Book Antiqua"/>
        </w:rPr>
        <w:t>,</w:t>
      </w:r>
      <w:r w:rsidRPr="007A206F">
        <w:rPr>
          <w:rFonts w:ascii="Book Antiqua" w:hAnsi="Book Antiqua"/>
        </w:rPr>
        <w:t xml:space="preserve"> with the highest level observed in the spleen, liver, and lymphocytes</w:t>
      </w:r>
      <w:r w:rsidRPr="007A206F">
        <w:rPr>
          <w:rFonts w:ascii="Book Antiqua" w:hAnsi="Book Antiqua"/>
        </w:rPr>
        <w:fldChar w:fldCharType="begin"/>
      </w:r>
      <w:r w:rsidRPr="007A206F">
        <w:rPr>
          <w:rFonts w:ascii="Book Antiqua" w:hAnsi="Book Antiqua"/>
        </w:rPr>
        <w:instrText xml:space="preserve"> ADDIN EN.CITE &lt;EndNote&gt;&lt;Cite&gt;&lt;Author&gt;Yokomizo&lt;/Author&gt;&lt;Year&gt;2001&lt;/Year&gt;&lt;RecNum&gt;175&lt;/RecNum&gt;&lt;record&gt;&lt;rec-number&gt;175&lt;/rec-number&gt;&lt;foreign-keys&gt;&lt;key app="EN" db-id="zdxev9ze2tw59de0007vatw69xv0aeva0ras"&gt;175&lt;/key&gt;&lt;/foreign-keys&gt;&lt;ref-type name="Journal Article"&gt;17&lt;/ref-type&gt;&lt;contributors&gt;&lt;authors&gt;&lt;author&gt;Yokomizo, T.&lt;/author&gt;&lt;author&gt;Izumi, T.&lt;/author&gt;&lt;author&gt;Shimizu, T.&lt;/author&gt;&lt;/authors&gt;&lt;/contributors&gt;&lt;auth-address&gt;Department of Biochemistry and Molecular Biology, Faculty of Medicine, The University of Tokyo, CREST of Japan, Science and Technology Corporation. yokomizo@m.u.tokyo.ac.jp&lt;/auth-address&gt;&lt;titles&gt;&lt;title&gt;Leukotriene B4: metabolism and signal transduction&lt;/title&gt;&lt;secondary-title&gt;Arch Biochem Biophys&lt;/secondary-title&gt;&lt;/titles&gt;&lt;periodical&gt;&lt;full-title&gt;Arch Biochem Biophys&lt;/full-title&gt;&lt;/periodical&gt;&lt;pages&gt;231-41&lt;/pages&gt;&lt;volume&gt;385&lt;/volume&gt;&lt;number&gt;2&lt;/number&gt;&lt;edition&gt;2001/05/23&lt;/edition&gt;&lt;keywords&gt;&lt;keyword&gt;Amino Acid Sequence&lt;/keyword&gt;&lt;keyword&gt;Animals&lt;/keyword&gt;&lt;keyword&gt;Gene Expression Regulation&lt;/keyword&gt;&lt;keyword&gt;Humans&lt;/keyword&gt;&lt;keyword&gt;Ion Channels/metabolism&lt;/keyword&gt;&lt;keyword&gt;Leukotriene B4/chemistry/genetics/*metabolism&lt;/keyword&gt;&lt;keyword&gt;Mice&lt;/keyword&gt;&lt;keyword&gt;Mice, Transgenic&lt;/keyword&gt;&lt;keyword&gt;Molecular Sequence Data&lt;/keyword&gt;&lt;keyword&gt;Phylogeny&lt;/keyword&gt;&lt;keyword&gt;Receptors, Cytoplasmic and Nuclear/metabolism&lt;/keyword&gt;&lt;keyword&gt;Receptors, HIV/metabolism&lt;/keyword&gt;&lt;keyword&gt;Receptors, Leukotriene/genetics/metabolism&lt;/keyword&gt;&lt;keyword&gt;*Signal Transduction&lt;/keyword&gt;&lt;/keywords&gt;&lt;dates&gt;&lt;year&gt;2001&lt;/year&gt;&lt;pub-dates&gt;&lt;date&gt;Jan 15&lt;/date&gt;&lt;/pub-dates&gt;&lt;/dates&gt;&lt;isbn&gt;0003-9861 (Print)&amp;#xD;0003-9861 (Linking)&lt;/isbn&gt;&lt;accession-num&gt;11368003&lt;/accession-num&gt;&lt;urls&gt;&lt;related-urls&gt;&lt;url&gt;http://www.ncbi.nlm.nih.gov/entrez/query.fcgi?cmd=Retrieve&amp;amp;db=PubMed&amp;amp;dopt=Citation&amp;amp;list_uids=11368003&lt;/url&gt;&lt;/related-urls&gt;&lt;/urls&gt;&lt;electronic-resource-num&gt;S0003-9861(00)92168-4 [pii]&amp;#xD;10.1006/abbi.2000.2168&lt;/electronic-resource-num&gt;&lt;language&gt;eng&lt;/language&gt;&lt;/record&gt;&lt;/Cite&gt;&lt;/EndNote&gt;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[51]</w:t>
      </w:r>
      <w:r w:rsidRPr="007A206F">
        <w:rPr>
          <w:rFonts w:ascii="Book Antiqua" w:hAnsi="Book Antiqua"/>
        </w:rPr>
        <w:fldChar w:fldCharType="end"/>
      </w:r>
      <w:r w:rsidRPr="007A206F">
        <w:rPr>
          <w:rFonts w:ascii="Book Antiqua" w:hAnsi="Book Antiqua"/>
        </w:rPr>
        <w:t xml:space="preserve">. </w:t>
      </w:r>
    </w:p>
    <w:p w:rsidR="005976D9" w:rsidRPr="007A206F" w:rsidRDefault="005976D9" w:rsidP="00FE355C">
      <w:pPr>
        <w:spacing w:line="360" w:lineRule="auto"/>
        <w:jc w:val="both"/>
        <w:rPr>
          <w:rFonts w:ascii="Book Antiqua" w:hAnsi="Book Antiqua"/>
        </w:rPr>
      </w:pPr>
    </w:p>
    <w:p w:rsidR="005976D9" w:rsidRPr="007A206F" w:rsidRDefault="005976D9" w:rsidP="00FE355C">
      <w:pPr>
        <w:spacing w:line="360" w:lineRule="auto"/>
        <w:jc w:val="both"/>
        <w:rPr>
          <w:rFonts w:ascii="Book Antiqua" w:hAnsi="Book Antiqua"/>
        </w:rPr>
      </w:pPr>
      <w:r w:rsidRPr="007A206F">
        <w:rPr>
          <w:rFonts w:ascii="Book Antiqua" w:hAnsi="Book Antiqua"/>
          <w:b/>
        </w:rPr>
        <w:t xml:space="preserve">CYSTEINYL LEUKOTRIENES AND THEIR RECEPTORS IN COLORECTAL CANCER </w:t>
      </w:r>
    </w:p>
    <w:p w:rsidR="005976D9" w:rsidRPr="007A206F" w:rsidRDefault="005976D9" w:rsidP="00FE355C">
      <w:pPr>
        <w:spacing w:line="360" w:lineRule="auto"/>
        <w:jc w:val="both"/>
        <w:rPr>
          <w:rFonts w:ascii="Book Antiqua" w:hAnsi="Book Antiqua"/>
          <w:b/>
          <w:i/>
        </w:rPr>
      </w:pPr>
      <w:r w:rsidRPr="007A206F">
        <w:rPr>
          <w:rFonts w:ascii="Book Antiqua" w:hAnsi="Book Antiqua"/>
          <w:b/>
          <w:i/>
        </w:rPr>
        <w:t xml:space="preserve">IBD and colorectal cancer </w:t>
      </w:r>
    </w:p>
    <w:p w:rsidR="005976D9" w:rsidRPr="007A206F" w:rsidRDefault="005976D9" w:rsidP="00FE355C">
      <w:pPr>
        <w:spacing w:line="360" w:lineRule="auto"/>
        <w:jc w:val="both"/>
        <w:rPr>
          <w:rFonts w:ascii="Book Antiqua" w:hAnsi="Book Antiqua"/>
        </w:rPr>
      </w:pPr>
      <w:r w:rsidRPr="007A206F">
        <w:rPr>
          <w:rFonts w:ascii="Book Antiqua" w:hAnsi="Book Antiqua"/>
        </w:rPr>
        <w:lastRenderedPageBreak/>
        <w:t xml:space="preserve">Inflammation and </w:t>
      </w:r>
      <w:r>
        <w:rPr>
          <w:rFonts w:ascii="Book Antiqua" w:hAnsi="Book Antiqua"/>
        </w:rPr>
        <w:t>CRC</w:t>
      </w:r>
      <w:r w:rsidRPr="007A206F">
        <w:rPr>
          <w:rFonts w:ascii="Book Antiqua" w:hAnsi="Book Antiqua"/>
        </w:rPr>
        <w:t xml:space="preserve"> initiation and dissemination go hand in hand</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[10,</w:t>
      </w:r>
      <w:r w:rsidRPr="007A206F">
        <w:rPr>
          <w:rFonts w:ascii="Book Antiqua" w:hAnsi="Book Antiqua"/>
          <w:vertAlign w:val="superscript"/>
        </w:rPr>
        <w:t>52]</w:t>
      </w:r>
      <w:r w:rsidRPr="007A206F">
        <w:rPr>
          <w:rFonts w:ascii="Book Antiqua" w:hAnsi="Book Antiqua"/>
        </w:rPr>
        <w:fldChar w:fldCharType="end"/>
      </w:r>
      <w:r w:rsidRPr="007A206F">
        <w:rPr>
          <w:rFonts w:ascii="Book Antiqua" w:hAnsi="Book Antiqua"/>
        </w:rPr>
        <w:t>. The most well-established connection exists between IBD</w:t>
      </w:r>
      <w:r>
        <w:rPr>
          <w:rFonts w:ascii="Book Antiqua" w:hAnsi="Book Antiqua"/>
          <w:lang w:eastAsia="zh-CN"/>
        </w:rPr>
        <w:t>-</w:t>
      </w:r>
      <w:r>
        <w:rPr>
          <w:rFonts w:ascii="Book Antiqua" w:hAnsi="Book Antiqua"/>
        </w:rPr>
        <w:t>both</w:t>
      </w:r>
      <w:r w:rsidRPr="007A206F">
        <w:rPr>
          <w:rFonts w:ascii="Book Antiqua" w:hAnsi="Book Antiqua"/>
        </w:rPr>
        <w:t xml:space="preserve"> UC and CD</w:t>
      </w:r>
      <w:r>
        <w:rPr>
          <w:rFonts w:ascii="Book Antiqua" w:hAnsi="Book Antiqua"/>
        </w:rPr>
        <w:t>—</w:t>
      </w:r>
      <w:r w:rsidRPr="007A206F">
        <w:rPr>
          <w:rFonts w:ascii="Book Antiqua" w:hAnsi="Book Antiqua"/>
        </w:rPr>
        <w:t xml:space="preserve">and </w:t>
      </w:r>
      <w:r>
        <w:rPr>
          <w:rFonts w:ascii="Book Antiqua" w:hAnsi="Book Antiqua"/>
        </w:rPr>
        <w:t>CRC</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[53-55]</w:t>
      </w:r>
      <w:r w:rsidRPr="007A206F">
        <w:rPr>
          <w:rFonts w:ascii="Book Antiqua" w:hAnsi="Book Antiqua"/>
        </w:rPr>
        <w:fldChar w:fldCharType="end"/>
      </w:r>
      <w:r w:rsidRPr="007A206F">
        <w:rPr>
          <w:rFonts w:ascii="Book Antiqua" w:hAnsi="Book Antiqua"/>
        </w:rPr>
        <w:t xml:space="preserve">. </w:t>
      </w:r>
      <w:r>
        <w:rPr>
          <w:rFonts w:ascii="Book Antiqua" w:hAnsi="Book Antiqua"/>
        </w:rPr>
        <w:t>“</w:t>
      </w:r>
      <w:r w:rsidRPr="007A206F">
        <w:rPr>
          <w:rFonts w:ascii="Book Antiqua" w:hAnsi="Book Antiqua"/>
        </w:rPr>
        <w:t>IBD</w:t>
      </w:r>
      <w:r>
        <w:rPr>
          <w:rFonts w:ascii="Book Antiqua" w:hAnsi="Book Antiqua"/>
        </w:rPr>
        <w:t>”</w:t>
      </w:r>
      <w:r w:rsidRPr="007A206F">
        <w:rPr>
          <w:rFonts w:ascii="Book Antiqua" w:hAnsi="Book Antiqua"/>
        </w:rPr>
        <w:t xml:space="preserve"> is a name given to a group of prolonged inflammatory disorders of the intestinal tract associated with debilitating symptoms and epithelial damage. The risk of developing </w:t>
      </w:r>
      <w:r>
        <w:rPr>
          <w:rFonts w:ascii="Book Antiqua" w:hAnsi="Book Antiqua"/>
        </w:rPr>
        <w:t>CRC</w:t>
      </w:r>
      <w:r w:rsidRPr="007A206F">
        <w:rPr>
          <w:rFonts w:ascii="Book Antiqua" w:hAnsi="Book Antiqua"/>
        </w:rPr>
        <w:t xml:space="preserve"> is 30</w:t>
      </w:r>
      <w:r>
        <w:rPr>
          <w:rFonts w:ascii="Book Antiqua" w:hAnsi="Book Antiqua"/>
          <w:lang w:eastAsia="zh-CN"/>
        </w:rPr>
        <w:t>%</w:t>
      </w:r>
      <w:r w:rsidRPr="007A206F">
        <w:rPr>
          <w:rFonts w:ascii="Book Antiqua" w:hAnsi="Book Antiqua"/>
        </w:rPr>
        <w:t xml:space="preserve">-50% </w:t>
      </w:r>
      <w:r>
        <w:rPr>
          <w:rFonts w:ascii="Book Antiqua" w:hAnsi="Book Antiqua"/>
        </w:rPr>
        <w:t xml:space="preserve">higher </w:t>
      </w:r>
      <w:r w:rsidRPr="007A206F">
        <w:rPr>
          <w:rFonts w:ascii="Book Antiqua" w:hAnsi="Book Antiqua"/>
        </w:rPr>
        <w:t>in patients with IBD</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[56,</w:t>
      </w:r>
      <w:r w:rsidRPr="007A206F">
        <w:rPr>
          <w:rFonts w:ascii="Book Antiqua" w:hAnsi="Book Antiqua"/>
          <w:vertAlign w:val="superscript"/>
        </w:rPr>
        <w:t>57]</w:t>
      </w:r>
      <w:r w:rsidRPr="007A206F">
        <w:rPr>
          <w:rFonts w:ascii="Book Antiqua" w:hAnsi="Book Antiqua"/>
        </w:rPr>
        <w:fldChar w:fldCharType="end"/>
      </w:r>
      <w:r w:rsidRPr="007A206F">
        <w:rPr>
          <w:rFonts w:ascii="Book Antiqua" w:hAnsi="Book Antiqua"/>
        </w:rPr>
        <w:t>. IBDs are characterized by increased leukocyte infiltration into the intestinal wall, where they can induce non-specific inflammation through activation and production of AA-derived pro-inflammatory metabolites such as LTs and PGs and subsequent tissue injury. Thus, the gastrointestinal tract is richly supplied with these eicosanoids that mediate several gastrointestinal diseases, including cancers. High levels of LTs such as LTE</w:t>
      </w:r>
      <w:r w:rsidRPr="007A206F">
        <w:rPr>
          <w:rFonts w:ascii="Book Antiqua" w:hAnsi="Book Antiqua"/>
          <w:vertAlign w:val="subscript"/>
        </w:rPr>
        <w:t>4</w:t>
      </w:r>
      <w:r w:rsidRPr="007A206F">
        <w:rPr>
          <w:rFonts w:ascii="Book Antiqua" w:hAnsi="Book Antiqua"/>
        </w:rPr>
        <w:t xml:space="preserve"> have been detected in the urine of patients with UC and CD</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[58,</w:t>
      </w:r>
      <w:r w:rsidRPr="007A206F">
        <w:rPr>
          <w:rFonts w:ascii="Book Antiqua" w:hAnsi="Book Antiqua"/>
          <w:vertAlign w:val="superscript"/>
        </w:rPr>
        <w:t>59]</w:t>
      </w:r>
      <w:r w:rsidRPr="007A206F">
        <w:rPr>
          <w:rFonts w:ascii="Book Antiqua" w:hAnsi="Book Antiqua"/>
        </w:rPr>
        <w:fldChar w:fldCharType="end"/>
      </w:r>
      <w:r w:rsidRPr="007A206F">
        <w:rPr>
          <w:rFonts w:ascii="Book Antiqua" w:hAnsi="Book Antiqua"/>
        </w:rPr>
        <w:t>. Among CysLTs, the presence of LTD</w:t>
      </w:r>
      <w:r w:rsidRPr="007A206F">
        <w:rPr>
          <w:rFonts w:ascii="Book Antiqua" w:hAnsi="Book Antiqua"/>
          <w:vertAlign w:val="subscript"/>
        </w:rPr>
        <w:t>4</w:t>
      </w:r>
      <w:r w:rsidRPr="007A206F">
        <w:rPr>
          <w:rFonts w:ascii="Book Antiqua" w:hAnsi="Book Antiqua"/>
        </w:rPr>
        <w:t xml:space="preserve"> at an IBD site increases the risk of consequential cancer development, and specific LTD</w:t>
      </w:r>
      <w:r w:rsidRPr="007A206F">
        <w:rPr>
          <w:rFonts w:ascii="Book Antiqua" w:hAnsi="Book Antiqua"/>
          <w:vertAlign w:val="subscript"/>
        </w:rPr>
        <w:t xml:space="preserve">4 </w:t>
      </w:r>
      <w:r w:rsidRPr="007A206F">
        <w:rPr>
          <w:rFonts w:ascii="Book Antiqua" w:hAnsi="Book Antiqua"/>
        </w:rPr>
        <w:t>antagonists have been shown to reduce colonic inflammation</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[60]</w:t>
      </w:r>
      <w:r w:rsidRPr="007A206F">
        <w:rPr>
          <w:rFonts w:ascii="Book Antiqua" w:hAnsi="Book Antiqua"/>
        </w:rPr>
        <w:fldChar w:fldCharType="end"/>
      </w:r>
      <w:r w:rsidRPr="007A206F">
        <w:rPr>
          <w:rFonts w:ascii="Book Antiqua" w:hAnsi="Book Antiqua"/>
        </w:rPr>
        <w:t xml:space="preserve">. Although </w:t>
      </w:r>
      <w:r>
        <w:rPr>
          <w:rFonts w:ascii="Book Antiqua" w:hAnsi="Book Antiqua"/>
        </w:rPr>
        <w:t xml:space="preserve">UC is </w:t>
      </w:r>
      <w:r w:rsidRPr="007A206F">
        <w:rPr>
          <w:rFonts w:ascii="Book Antiqua" w:hAnsi="Book Antiqua"/>
        </w:rPr>
        <w:t>fundamentally similar to CD, a few differences exist, primarily the presentation of a cytokine profile with a T helper 2 (Th2) antibody-mediated response</w:t>
      </w:r>
      <w:r w:rsidRPr="007A206F">
        <w:rPr>
          <w:rFonts w:ascii="Book Antiqua" w:hAnsi="Book Antiqua"/>
        </w:rPr>
        <w:fldChar w:fldCharType="begin"/>
      </w:r>
      <w:r w:rsidRPr="007A206F">
        <w:rPr>
          <w:rFonts w:ascii="Book Antiqua" w:hAnsi="Book Antiqua"/>
        </w:rPr>
        <w:instrText xml:space="preserve"> ADDIN EN.CITE &lt;EndNote&gt;&lt;Cite&gt;&lt;Author&gt;Shanahan&lt;/Author&gt;&lt;Year&gt;2001&lt;/Year&gt;&lt;RecNum&gt;193&lt;/RecNum&gt;&lt;record&gt;&lt;rec-number&gt;193&lt;/rec-number&gt;&lt;foreign-keys&gt;&lt;key app="EN" db-id="zdxev9ze2tw59de0007vatw69xv0aeva0ras"&gt;193&lt;/key&gt;&lt;/foreign-keys&gt;&lt;ref-type name="Journal Article"&gt;17&lt;/ref-type&gt;&lt;contributors&gt;&lt;authors&gt;&lt;author&gt;Shanahan, F.&lt;/author&gt;&lt;/authors&gt;&lt;/contributors&gt;&lt;auth-address&gt;Department of Medicine, Cork University Hospital and National University of Ireland, Cork, Ireland. Fshanahan@ucc.ie&lt;/auth-address&gt;&lt;titles&gt;&lt;title&gt;Inflammatory bowel disease: immunodiagnostics, immunotherapeutics, and ecotherapeutics&lt;/title&gt;&lt;secondary-title&gt;Gastroenterology&lt;/secondary-title&gt;&lt;/titles&gt;&lt;periodical&gt;&lt;full-title&gt;Gastroenterology&lt;/full-title&gt;&lt;/periodical&gt;&lt;pages&gt;622-35&lt;/pages&gt;&lt;volume&gt;120&lt;/volume&gt;&lt;number&gt;3&lt;/number&gt;&lt;edition&gt;2001/02/17&lt;/edition&gt;&lt;keywords&gt;&lt;keyword&gt;Genetic Therapy&lt;/keyword&gt;&lt;keyword&gt;Humans&lt;/keyword&gt;&lt;keyword&gt;Immunosuppressive Agents/therapeutic use&lt;/keyword&gt;&lt;keyword&gt;Inflammatory Bowel Diseases/diagnosis/immunology/*therapy&lt;/keyword&gt;&lt;keyword&gt;Matrix Metalloproteinase Inhibitors&lt;/keyword&gt;&lt;keyword&gt;Probiotics/therapeutic use&lt;/keyword&gt;&lt;keyword&gt;Tumor Necrosis Factor-alpha/antagonists &amp;amp; inhibitors&lt;/keyword&gt;&lt;/keywords&gt;&lt;dates&gt;&lt;year&gt;2001&lt;/year&gt;&lt;pub-dates&gt;&lt;date&gt;Feb&lt;/date&gt;&lt;/pub-dates&gt;&lt;/dates&gt;&lt;isbn&gt;0016-5085 (Print)&amp;#xD;0016-5085 (Linking)&lt;/isbn&gt;&lt;accession-num&gt;11179240&lt;/accession-num&gt;&lt;urls&gt;&lt;related-urls&gt;&lt;url&gt;http://www.ncbi.nlm.nih.gov/entrez/query.fcgi?cmd=Retrieve&amp;amp;db=PubMed&amp;amp;dopt=Citation&amp;amp;list_uids=11179240&lt;/url&gt;&lt;/related-urls&gt;&lt;/urls&gt;&lt;electronic-resource-num&gt;S0016508501774343 [pii]&lt;/electronic-resource-num&gt;&lt;language&gt;eng&lt;/language&gt;&lt;/record&gt;&lt;/Cite&gt;&lt;/EndNote&gt;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[61]</w:t>
      </w:r>
      <w:r w:rsidRPr="007A206F">
        <w:rPr>
          <w:rFonts w:ascii="Book Antiqua" w:hAnsi="Book Antiqua"/>
        </w:rPr>
        <w:fldChar w:fldCharType="end"/>
      </w:r>
      <w:r w:rsidRPr="007A206F">
        <w:rPr>
          <w:rFonts w:ascii="Book Antiqua" w:hAnsi="Book Antiqua"/>
        </w:rPr>
        <w:t>. CD is an autoimmune disease associated with T helper 1 (Th1)-mediated cytokines such as interl</w:t>
      </w:r>
      <w:r>
        <w:rPr>
          <w:rFonts w:ascii="Book Antiqua" w:hAnsi="Book Antiqua"/>
        </w:rPr>
        <w:t>eu</w:t>
      </w:r>
      <w:r w:rsidRPr="007A206F">
        <w:rPr>
          <w:rFonts w:ascii="Book Antiqua" w:hAnsi="Book Antiqua"/>
        </w:rPr>
        <w:t>kin-12 (IL-12), IFN-</w:t>
      </w:r>
      <w:r w:rsidRPr="007A206F">
        <w:rPr>
          <w:rFonts w:ascii="Times New Roman" w:hAnsi="Times New Roman"/>
        </w:rPr>
        <w:t></w:t>
      </w:r>
      <w:r>
        <w:rPr>
          <w:rFonts w:ascii="Book Antiqua" w:hAnsi="Book Antiqua" w:cs="Book Antiqua"/>
        </w:rPr>
        <w:sym w:font="Symbol" w:char="F067"/>
      </w:r>
      <w:r w:rsidRPr="007A206F">
        <w:rPr>
          <w:rFonts w:ascii="Book Antiqua" w:hAnsi="Book Antiqua"/>
        </w:rPr>
        <w:t xml:space="preserve"> and tumor necrosis factor-alpha (TNF-</w:t>
      </w:r>
      <w:r w:rsidRPr="007A206F">
        <w:rPr>
          <w:rFonts w:ascii="Book Antiqua" w:hAnsi="Book Antiqua"/>
        </w:rPr>
        <w:sym w:font="Symbol" w:char="F061"/>
      </w:r>
      <w:r w:rsidRPr="007A206F">
        <w:rPr>
          <w:rFonts w:ascii="Book Antiqua" w:hAnsi="Book Antiqua"/>
        </w:rPr>
        <w:t>)</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[61, 62]</w:t>
      </w:r>
      <w:r w:rsidRPr="007A206F">
        <w:rPr>
          <w:rFonts w:ascii="Book Antiqua" w:hAnsi="Book Antiqua"/>
        </w:rPr>
        <w:fldChar w:fldCharType="end"/>
      </w:r>
      <w:r w:rsidRPr="007A206F">
        <w:rPr>
          <w:rFonts w:ascii="Book Antiqua" w:hAnsi="Book Antiqua"/>
        </w:rPr>
        <w:t>.</w:t>
      </w:r>
    </w:p>
    <w:p w:rsidR="005976D9" w:rsidRPr="007A206F" w:rsidRDefault="005976D9" w:rsidP="00FE355C">
      <w:pPr>
        <w:spacing w:line="360" w:lineRule="auto"/>
        <w:ind w:firstLine="720"/>
        <w:jc w:val="both"/>
        <w:rPr>
          <w:rFonts w:ascii="Book Antiqua" w:hAnsi="Book Antiqua"/>
        </w:rPr>
      </w:pPr>
      <w:r w:rsidRPr="007A206F">
        <w:rPr>
          <w:rFonts w:ascii="Book Antiqua" w:hAnsi="Book Antiqua"/>
        </w:rPr>
        <w:t xml:space="preserve">Colitis-associated cancer (CAC) is known to be highly infiltrated by several cells of the innate immune system, </w:t>
      </w:r>
      <w:r>
        <w:rPr>
          <w:rFonts w:ascii="Book Antiqua" w:hAnsi="Book Antiqua"/>
        </w:rPr>
        <w:t>including</w:t>
      </w:r>
      <w:r w:rsidRPr="007A206F">
        <w:rPr>
          <w:rFonts w:ascii="Book Antiqua" w:hAnsi="Book Antiqua"/>
        </w:rPr>
        <w:t xml:space="preserve"> neutrophils, mast cells, NKs, DCs and TAMs</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[63]</w:t>
      </w:r>
      <w:r w:rsidRPr="007A206F">
        <w:rPr>
          <w:rFonts w:ascii="Book Antiqua" w:hAnsi="Book Antiqua"/>
        </w:rPr>
        <w:fldChar w:fldCharType="end"/>
      </w:r>
      <w:r w:rsidRPr="007A206F">
        <w:rPr>
          <w:rFonts w:ascii="Book Antiqua" w:hAnsi="Book Antiqua"/>
        </w:rPr>
        <w:t>. Moreover, recent evidence supports the concept that malignant tumors also recruit a specific subpopulation of myeloid cells called myeloid-derived suppressor cells</w:t>
      </w:r>
      <w:r w:rsidRPr="007A206F">
        <w:rPr>
          <w:rFonts w:ascii="Book Antiqua" w:hAnsi="Book Antiqua"/>
        </w:rPr>
        <w:fldChar w:fldCharType="begin"/>
      </w:r>
      <w:r w:rsidRPr="007A206F">
        <w:rPr>
          <w:rFonts w:ascii="Book Antiqua" w:hAnsi="Book Antiqua"/>
        </w:rPr>
        <w:instrText xml:space="preserve"> ADDIN EN.CITE &lt;EndNote&gt;&lt;Cite&gt;&lt;Author&gt;Gabrilovich&lt;/Author&gt;&lt;Year&gt;2009&lt;/Year&gt;&lt;RecNum&gt;216&lt;/RecNum&gt;&lt;record&gt;&lt;rec-number&gt;216&lt;/rec-number&gt;&lt;foreign-keys&gt;&lt;key app="EN" db-id="zdxev9ze2tw59de0007vatw69xv0aeva0ras"&gt;216&lt;/key&gt;&lt;/foreign-keys&gt;&lt;ref-type name="Journal Article"&gt;17&lt;/ref-type&gt;&lt;contributors&gt;&lt;authors&gt;&lt;author&gt;Gabrilovich, D. I.&lt;/author&gt;&lt;author&gt;Nagaraj, S.&lt;/author&gt;&lt;/authors&gt;&lt;/contributors&gt;&lt;auth-address&gt;Department of Oncologic Sciences, H Lee Moffitt Cancer Center and Research Institute, University of South Florida, Tampa, Florida 33612, USA. dmitry.gabrilovich@moffitt.org&lt;/auth-address&gt;&lt;titles&gt;&lt;title&gt;Myeloid-derived suppressor cells as regulators of the immune system&lt;/title&gt;&lt;secondary-title&gt;Nat Rev Immunol&lt;/secondary-title&gt;&lt;/titles&gt;&lt;periodical&gt;&lt;full-title&gt;Nat Rev Immunol&lt;/full-title&gt;&lt;/periodical&gt;&lt;pages&gt;162-74&lt;/pages&gt;&lt;volume&gt;9&lt;/volume&gt;&lt;number&gt;3&lt;/number&gt;&lt;edition&gt;2009/02/07&lt;/edition&gt;&lt;keywords&gt;&lt;keyword&gt;Animals&lt;/keyword&gt;&lt;keyword&gt;Cell Movement&lt;/keyword&gt;&lt;keyword&gt;Communicable Diseases/immunology&lt;/keyword&gt;&lt;keyword&gt;Humans&lt;/keyword&gt;&lt;keyword&gt;Immune System/*immunology&lt;/keyword&gt;&lt;keyword&gt;*Immune Tolerance&lt;/keyword&gt;&lt;keyword&gt;Inflammation/immunology&lt;/keyword&gt;&lt;keyword&gt;Lymphocyte Activation&lt;/keyword&gt;&lt;keyword&gt;Myeloid Cells/*immunology&lt;/keyword&gt;&lt;keyword&gt;Myelopoiesis&lt;/keyword&gt;&lt;keyword&gt;Neoplasms/immunology&lt;/keyword&gt;&lt;keyword&gt;Stem Cells/immunology&lt;/keyword&gt;&lt;keyword&gt;T-Lymphocytes/*immunology/metabolism&lt;/keyword&gt;&lt;keyword&gt;T-Lymphocytes, Regulatory/immunology&lt;/keyword&gt;&lt;/keywords&gt;&lt;dates&gt;&lt;year&gt;2009&lt;/year&gt;&lt;pub-dates&gt;&lt;date&gt;Mar&lt;/date&gt;&lt;/pub-dates&gt;&lt;/dates&gt;&lt;isbn&gt;1474-1741 (Electronic)&amp;#xD;1474-1733 (Linking)&lt;/isbn&gt;&lt;accession-num&gt;19197294&lt;/accession-num&gt;&lt;urls&gt;&lt;related-urls&gt;&lt;url&gt;http://www.ncbi.nlm.nih.gov/entrez/query.fcgi?cmd=Retrieve&amp;amp;db=PubMed&amp;amp;dopt=Citation&amp;amp;list_uids=19197294&lt;/url&gt;&lt;/related-urls&gt;&lt;/urls&gt;&lt;custom2&gt;2828349&lt;/custom2&gt;&lt;electronic-resource-num&gt;nri2506 [pii]&amp;#xD;10.1038/nri2506&lt;/electronic-resource-num&gt;&lt;language&gt;eng&lt;/language&gt;&lt;/record&gt;&lt;/Cite&gt;&lt;/EndNote&gt;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[64]</w:t>
      </w:r>
      <w:r w:rsidRPr="007A206F">
        <w:rPr>
          <w:rFonts w:ascii="Book Antiqua" w:hAnsi="Book Antiqua"/>
        </w:rPr>
        <w:fldChar w:fldCharType="end"/>
      </w:r>
      <w:r w:rsidRPr="007A206F">
        <w:rPr>
          <w:rFonts w:ascii="Book Antiqua" w:hAnsi="Book Antiqua"/>
        </w:rPr>
        <w:t xml:space="preserve">. These cells share some characteristics with monocytes, macrophages, neutrophils, and DCs and help suppress any potential anti-tumor immune response and tumor angiogenesis. As in several cancers, including </w:t>
      </w:r>
      <w:r>
        <w:rPr>
          <w:rFonts w:ascii="Book Antiqua" w:hAnsi="Book Antiqua"/>
        </w:rPr>
        <w:t>CRC</w:t>
      </w:r>
      <w:r w:rsidRPr="007A206F">
        <w:rPr>
          <w:rFonts w:ascii="Book Antiqua" w:hAnsi="Book Antiqua"/>
        </w:rPr>
        <w:t xml:space="preserve">, </w:t>
      </w:r>
      <w:r>
        <w:rPr>
          <w:rFonts w:ascii="Book Antiqua" w:hAnsi="Book Antiqua"/>
        </w:rPr>
        <w:t>in which</w:t>
      </w:r>
      <w:r w:rsidRPr="007A206F">
        <w:rPr>
          <w:rFonts w:ascii="Book Antiqua" w:hAnsi="Book Antiqua"/>
        </w:rPr>
        <w:t xml:space="preserve"> the major inflammatory cellular components are macrophages, TAMs contribute immensely to cancer growth and expansion. TAMs are macrophages that display an M2 type (alternatively activated phenotype) and secrete high levels of Th2 cytokines, growth factors and inflammatory mediators that promote tumor growth, angiogenesis, and </w:t>
      </w:r>
      <w:r w:rsidRPr="007A206F">
        <w:rPr>
          <w:rFonts w:ascii="Book Antiqua" w:hAnsi="Book Antiqua"/>
        </w:rPr>
        <w:lastRenderedPageBreak/>
        <w:t>metastasis</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[65,</w:t>
      </w:r>
      <w:r w:rsidRPr="007A206F">
        <w:rPr>
          <w:rFonts w:ascii="Book Antiqua" w:hAnsi="Book Antiqua"/>
          <w:vertAlign w:val="superscript"/>
        </w:rPr>
        <w:t>66]</w:t>
      </w:r>
      <w:r w:rsidRPr="007A206F">
        <w:rPr>
          <w:rFonts w:ascii="Book Antiqua" w:hAnsi="Book Antiqua"/>
        </w:rPr>
        <w:fldChar w:fldCharType="end"/>
      </w:r>
      <w:r w:rsidRPr="007A206F">
        <w:rPr>
          <w:rFonts w:ascii="Book Antiqua" w:hAnsi="Book Antiqua"/>
        </w:rPr>
        <w:t xml:space="preserve">. We have observed a high intra-tumoral density of TAMs in colon cancer tissue compared </w:t>
      </w:r>
      <w:r>
        <w:rPr>
          <w:rFonts w:ascii="Book Antiqua" w:hAnsi="Book Antiqua"/>
        </w:rPr>
        <w:t>with</w:t>
      </w:r>
      <w:r w:rsidRPr="007A206F">
        <w:rPr>
          <w:rFonts w:ascii="Book Antiqua" w:hAnsi="Book Antiqua"/>
        </w:rPr>
        <w:t xml:space="preserve"> the adjacent normal tissue, and M2 macrophages were required for effective colon cancer cell migration via factors derived from</w:t>
      </w:r>
      <w:r>
        <w:rPr>
          <w:rFonts w:ascii="Book Antiqua" w:hAnsi="Book Antiqua"/>
        </w:rPr>
        <w:t xml:space="preserve"> </w:t>
      </w:r>
      <w:r w:rsidRPr="007A206F">
        <w:rPr>
          <w:rFonts w:ascii="Book Antiqua" w:hAnsi="Book Antiqua"/>
        </w:rPr>
        <w:t xml:space="preserve">M2 macrophages </w:t>
      </w:r>
      <w:r>
        <w:rPr>
          <w:rFonts w:ascii="Book Antiqua" w:hAnsi="Book Antiqua"/>
        </w:rPr>
        <w:t xml:space="preserve">and </w:t>
      </w:r>
      <w:r w:rsidRPr="007A206F">
        <w:rPr>
          <w:rFonts w:ascii="Book Antiqua" w:hAnsi="Book Antiqua"/>
        </w:rPr>
        <w:t>the</w:t>
      </w:r>
      <w:r>
        <w:rPr>
          <w:rFonts w:ascii="Book Antiqua" w:hAnsi="Book Antiqua"/>
        </w:rPr>
        <w:t>ir</w:t>
      </w:r>
      <w:r w:rsidRPr="007A206F">
        <w:rPr>
          <w:rFonts w:ascii="Book Antiqua" w:hAnsi="Book Antiqua"/>
        </w:rPr>
        <w:t xml:space="preserve"> association </w:t>
      </w:r>
      <w:r>
        <w:rPr>
          <w:rFonts w:ascii="Book Antiqua" w:hAnsi="Book Antiqua"/>
        </w:rPr>
        <w:t xml:space="preserve">with </w:t>
      </w:r>
      <w:r w:rsidRPr="007A206F">
        <w:rPr>
          <w:rFonts w:ascii="Book Antiqua" w:hAnsi="Book Antiqua"/>
        </w:rPr>
        <w:t>signal regulatory protein alpha (SIRP-</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through CD47</w:t>
      </w:r>
      <w:r w:rsidRPr="007A206F">
        <w:rPr>
          <w:rFonts w:ascii="Book Antiqua" w:hAnsi="Book Antiqua"/>
        </w:rPr>
        <w:t xml:space="preserve"> </w:t>
      </w:r>
      <w:r w:rsidRPr="007A206F">
        <w:rPr>
          <w:rFonts w:ascii="Book Antiqua" w:hAnsi="Book Antiqua"/>
        </w:rPr>
        <w:fldChar w:fldCharType="begin"/>
      </w:r>
      <w:r w:rsidRPr="007A206F">
        <w:rPr>
          <w:rFonts w:ascii="Book Antiqua" w:hAnsi="Book Antiqua"/>
        </w:rPr>
        <w:instrText xml:space="preserve"> ADDIN EN.CITE &lt;EndNote&gt;&lt;Cite&gt;&lt;Author&gt;Zhang&lt;/Author&gt;&lt;RecNum&gt;227&lt;/RecNum&gt;&lt;record&gt;&lt;rec-number&gt;227&lt;/rec-number&gt;&lt;foreign-keys&gt;&lt;key app="EN" db-id="zdxev9ze2tw59de0007vatw69xv0aeva0ras"&gt;227&lt;/key&gt;&lt;/foreign-keys&gt;&lt;ref-type name="Journal Article"&gt;17&lt;/ref-type&gt;&lt;contributors&gt;&lt;authors&gt;&lt;author&gt;Zhang, Y.&lt;/author&gt;&lt;author&gt;Sime, W.&lt;/author&gt;&lt;author&gt;Juhas, M.&lt;/author&gt;&lt;author&gt;Sjolander, A.&lt;/author&gt;&lt;/authors&gt;&lt;/contributors&gt;&lt;auth-address&gt;Division of Cell and Experimental Pathology, Department of Laboratory Medicine, Clinical Research Centre, Lund University, Skane University Hospital, SE-205 02 Malmo, Sweden.&lt;/auth-address&gt;&lt;titles&gt;&lt;title&gt;Crosstalk between colon cancer cells and macrophages via inflammatory mediators and CD47 promotes tumour cell migration&lt;/title&gt;&lt;secondary-title&gt;Eur J Cancer&lt;/secondary-title&gt;&lt;/titles&gt;&lt;periodical&gt;&lt;full-title&gt;Eur J Cancer&lt;/full-title&gt;&lt;/periodical&gt;&lt;pages&gt;3320-34&lt;/pages&gt;&lt;volume&gt;49&lt;/volume&gt;&lt;number&gt;15&lt;/number&gt;&lt;edition&gt;2013/07/03&lt;/edition&gt;&lt;dates&gt;&lt;year&gt;2013&lt;/year&gt;&lt;pub-dates&gt;&lt;date&gt;Oct&lt;/date&gt;&lt;/pub-dates&gt;&lt;/dates&gt;&lt;isbn&gt;1879-0852 (Electronic)&amp;#xD;0959-8049 (Linking)&lt;/isbn&gt;&lt;accession-num&gt;23810249&lt;/accession-num&gt;&lt;urls&gt;&lt;related-urls&gt;&lt;url&gt;http://www.ncbi.nlm.nih.gov/entrez/query.fcgi?cmd=Retrieve&amp;amp;db=PubMed&amp;amp;dopt=Citation&amp;amp;list_uids=23810249&lt;/url&gt;&lt;/related-urls&gt;&lt;/urls&gt;&lt;electronic-resource-num&gt;S0959-8049(13)00465-6 [pii]&amp;#xD;10.1016/j.ejca.2013.06.005&lt;/electronic-resource-num&gt;&lt;language&gt;eng&lt;/language&gt;&lt;/record&gt;&lt;/Cite&gt;&lt;/EndNote&gt;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[67]</w:t>
      </w:r>
      <w:r w:rsidRPr="007A206F">
        <w:rPr>
          <w:rFonts w:ascii="Book Antiqua" w:hAnsi="Book Antiqua"/>
        </w:rPr>
        <w:fldChar w:fldCharType="end"/>
      </w:r>
      <w:r w:rsidRPr="007A206F">
        <w:rPr>
          <w:rFonts w:ascii="Book Antiqua" w:hAnsi="Book Antiqua"/>
        </w:rPr>
        <w:t xml:space="preserve">. </w:t>
      </w:r>
    </w:p>
    <w:p w:rsidR="005976D9" w:rsidRPr="007A206F" w:rsidRDefault="005976D9" w:rsidP="00FE355C">
      <w:pPr>
        <w:spacing w:line="360" w:lineRule="auto"/>
        <w:jc w:val="both"/>
        <w:rPr>
          <w:rFonts w:ascii="Book Antiqua" w:hAnsi="Book Antiqua"/>
        </w:rPr>
      </w:pPr>
    </w:p>
    <w:p w:rsidR="005976D9" w:rsidRPr="007A206F" w:rsidRDefault="005976D9" w:rsidP="00FE355C">
      <w:pPr>
        <w:spacing w:line="360" w:lineRule="auto"/>
        <w:jc w:val="both"/>
        <w:rPr>
          <w:rFonts w:ascii="Book Antiqua" w:hAnsi="Book Antiqua"/>
          <w:b/>
          <w:i/>
        </w:rPr>
      </w:pPr>
      <w:r w:rsidRPr="007A206F">
        <w:rPr>
          <w:rFonts w:ascii="Book Antiqua" w:hAnsi="Book Antiqua"/>
          <w:b/>
          <w:i/>
        </w:rPr>
        <w:t>Eicosanoids and colorectal cancer</w:t>
      </w:r>
    </w:p>
    <w:p w:rsidR="005976D9" w:rsidRPr="007A206F" w:rsidRDefault="005976D9" w:rsidP="00FE355C">
      <w:pPr>
        <w:spacing w:line="360" w:lineRule="auto"/>
        <w:jc w:val="both"/>
        <w:rPr>
          <w:rFonts w:ascii="Book Antiqua" w:hAnsi="Book Antiqua"/>
        </w:rPr>
      </w:pPr>
      <w:r w:rsidRPr="007A206F">
        <w:rPr>
          <w:rFonts w:ascii="Book Antiqua" w:hAnsi="Book Antiqua"/>
        </w:rPr>
        <w:t>Apart from its role in inflammation-associated diseases such as asthma, psoriasis, rheumatoid arthritis and IBD</w:t>
      </w:r>
      <w:r w:rsidRPr="007A206F">
        <w:rPr>
          <w:rFonts w:ascii="Book Antiqua" w:hAnsi="Book Antiqua"/>
        </w:rPr>
        <w:fldChar w:fldCharType="begin"/>
      </w:r>
      <w:r w:rsidRPr="007A206F">
        <w:rPr>
          <w:rFonts w:ascii="Book Antiqua" w:hAnsi="Book Antiqua"/>
        </w:rPr>
        <w:instrText xml:space="preserve"> ADDIN EN.CITE &lt;EndNote&gt;&lt;Cite&gt;&lt;Author&gt;Sampson&lt;/Author&gt;&lt;Year&gt;2000&lt;/Year&gt;&lt;RecNum&gt;200&lt;/RecNum&gt;&lt;record&gt;&lt;rec-number&gt;200&lt;/rec-number&gt;&lt;foreign-keys&gt;&lt;key app="EN" db-id="zdxev9ze2tw59de0007vatw69xv0aeva0ras"&gt;200&lt;/key&gt;&lt;/foreign-keys&gt;&lt;ref-type name="Journal Article"&gt;17&lt;/ref-type&gt;&lt;contributors&gt;&lt;authors&gt;&lt;author&gt;Sampson, A. P.&lt;/author&gt;&lt;/authors&gt;&lt;/contributors&gt;&lt;auth-address&gt;Southampton General Hospital, UK.&lt;/auth-address&gt;&lt;titles&gt;&lt;title&gt;The role of eosinophils and neutrophils in inflammation&lt;/title&gt;&lt;secondary-title&gt;Clin Exp Allergy&lt;/secondary-title&gt;&lt;/titles&gt;&lt;periodical&gt;&lt;full-title&gt;Clin Exp Allergy&lt;/full-title&gt;&lt;/periodical&gt;&lt;pages&gt;22-7&lt;/pages&gt;&lt;volume&gt;30 Suppl 1&lt;/volume&gt;&lt;edition&gt;2000/06/13&lt;/edition&gt;&lt;keywords&gt;&lt;keyword&gt;Asthma/*physiopathology&lt;/keyword&gt;&lt;keyword&gt;Eosinophils/*physiology&lt;/keyword&gt;&lt;keyword&gt;Humans&lt;/keyword&gt;&lt;keyword&gt;Inflammation/*physiopathology&lt;/keyword&gt;&lt;keyword&gt;Neutrophils/*physiology&lt;/keyword&gt;&lt;keyword&gt;Respiratory System&lt;/keyword&gt;&lt;/keywords&gt;&lt;dates&gt;&lt;year&gt;2000&lt;/year&gt;&lt;pub-dates&gt;&lt;date&gt;Jun&lt;/date&gt;&lt;/pub-dates&gt;&lt;/dates&gt;&lt;isbn&gt;0954-7894 (Print)&amp;#xD;0954-7894 (Linking)&lt;/isbn&gt;&lt;accession-num&gt;10849470&lt;/accession-num&gt;&lt;urls&gt;&lt;related-urls&gt;&lt;url&gt;http://www.ncbi.nlm.nih.gov/entrez/query.fcgi?cmd=Retrieve&amp;amp;db=PubMed&amp;amp;dopt=Citation&amp;amp;list_uids=10849470&lt;/url&gt;&lt;/related-urls&gt;&lt;/urls&gt;&lt;electronic-resource-num&gt;cea92 [pii]&lt;/electronic-resource-num&gt;&lt;language&gt;eng&lt;/language&gt;&lt;/record&gt;&lt;/Cite&gt;&lt;/EndNote&gt;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[68]</w:t>
      </w:r>
      <w:r w:rsidRPr="007A206F">
        <w:rPr>
          <w:rFonts w:ascii="Book Antiqua" w:hAnsi="Book Antiqua"/>
        </w:rPr>
        <w:fldChar w:fldCharType="end"/>
      </w:r>
      <w:r w:rsidRPr="007A206F">
        <w:rPr>
          <w:rFonts w:ascii="Book Antiqua" w:hAnsi="Book Antiqua"/>
        </w:rPr>
        <w:t>, LTB</w:t>
      </w:r>
      <w:r w:rsidRPr="007A206F">
        <w:rPr>
          <w:rFonts w:ascii="Book Antiqua" w:hAnsi="Book Antiqua"/>
          <w:vertAlign w:val="subscript"/>
        </w:rPr>
        <w:t xml:space="preserve">4 </w:t>
      </w:r>
      <w:r w:rsidRPr="007A206F">
        <w:rPr>
          <w:rFonts w:ascii="Book Antiqua" w:hAnsi="Book Antiqua"/>
        </w:rPr>
        <w:t>has pro-tumorigenic effects in breast cancer, melanoma, lymphoma, and head and neck carcinoma</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[69-72]</w:t>
      </w:r>
      <w:r w:rsidRPr="007A206F">
        <w:rPr>
          <w:rFonts w:ascii="Book Antiqua" w:hAnsi="Book Antiqua"/>
        </w:rPr>
        <w:fldChar w:fldCharType="end"/>
      </w:r>
      <w:r w:rsidRPr="007A206F">
        <w:rPr>
          <w:rFonts w:ascii="Book Antiqua" w:hAnsi="Book Antiqua"/>
        </w:rPr>
        <w:t>. Increased expression of LTB</w:t>
      </w:r>
      <w:r w:rsidRPr="007A206F">
        <w:rPr>
          <w:rFonts w:ascii="Book Antiqua" w:hAnsi="Book Antiqua"/>
          <w:vertAlign w:val="subscript"/>
        </w:rPr>
        <w:t>4</w:t>
      </w:r>
      <w:r w:rsidRPr="007A206F">
        <w:rPr>
          <w:rFonts w:ascii="Book Antiqua" w:hAnsi="Book Antiqua"/>
        </w:rPr>
        <w:t xml:space="preserve"> and its receptor BLT</w:t>
      </w:r>
      <w:r w:rsidRPr="007A206F">
        <w:rPr>
          <w:rFonts w:ascii="Book Antiqua" w:hAnsi="Book Antiqua"/>
          <w:vertAlign w:val="subscript"/>
        </w:rPr>
        <w:t>1</w:t>
      </w:r>
      <w:r w:rsidRPr="007A206F">
        <w:rPr>
          <w:rFonts w:ascii="Book Antiqua" w:hAnsi="Book Antiqua"/>
        </w:rPr>
        <w:t xml:space="preserve"> have been demonstrated in human </w:t>
      </w:r>
      <w:r>
        <w:rPr>
          <w:rFonts w:ascii="Book Antiqua" w:hAnsi="Book Antiqua"/>
        </w:rPr>
        <w:t>CRC</w:t>
      </w:r>
      <w:r w:rsidRPr="007A206F">
        <w:rPr>
          <w:rFonts w:ascii="Book Antiqua" w:hAnsi="Book Antiqua"/>
        </w:rPr>
        <w:t xml:space="preserve"> tissue</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[73,</w:t>
      </w:r>
      <w:r w:rsidRPr="007A206F">
        <w:rPr>
          <w:rFonts w:ascii="Book Antiqua" w:hAnsi="Book Antiqua"/>
          <w:vertAlign w:val="superscript"/>
        </w:rPr>
        <w:t>79]</w:t>
      </w:r>
      <w:r w:rsidRPr="007A206F">
        <w:rPr>
          <w:rFonts w:ascii="Book Antiqua" w:hAnsi="Book Antiqua"/>
        </w:rPr>
        <w:fldChar w:fldCharType="end"/>
      </w:r>
      <w:r w:rsidRPr="007A206F">
        <w:rPr>
          <w:rFonts w:ascii="Book Antiqua" w:hAnsi="Book Antiqua"/>
        </w:rPr>
        <w:t xml:space="preserve">. Ihara A </w:t>
      </w:r>
      <w:r w:rsidRPr="007A206F">
        <w:rPr>
          <w:rFonts w:ascii="Book Antiqua" w:hAnsi="Book Antiqua"/>
          <w:i/>
        </w:rPr>
        <w:t>et al</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[73</w:t>
      </w:r>
      <w:r w:rsidRPr="007A206F">
        <w:rPr>
          <w:rFonts w:ascii="Book Antiqua" w:hAnsi="Book Antiqua"/>
          <w:vertAlign w:val="superscript"/>
        </w:rPr>
        <w:t>]</w:t>
      </w:r>
      <w:r w:rsidRPr="007A206F">
        <w:rPr>
          <w:rFonts w:ascii="Book Antiqua" w:hAnsi="Book Antiqua"/>
        </w:rPr>
        <w:fldChar w:fldCharType="end"/>
      </w:r>
      <w:r w:rsidRPr="007A206F">
        <w:rPr>
          <w:rFonts w:ascii="Book Antiqua" w:hAnsi="Book Antiqua"/>
        </w:rPr>
        <w:t xml:space="preserve"> demonstrated significant expression of BLT</w:t>
      </w:r>
      <w:r w:rsidRPr="007A206F">
        <w:rPr>
          <w:rFonts w:ascii="Book Antiqua" w:hAnsi="Book Antiqua"/>
          <w:vertAlign w:val="subscript"/>
        </w:rPr>
        <w:t>1</w:t>
      </w:r>
      <w:r w:rsidRPr="007A206F">
        <w:rPr>
          <w:rFonts w:ascii="Book Antiqua" w:hAnsi="Book Antiqua"/>
        </w:rPr>
        <w:t xml:space="preserve"> in the colon cancer cell lines Caco-2 and HT-29. Using both the 5-LOX inhibitor AA-861 and selective BLT</w:t>
      </w:r>
      <w:r w:rsidRPr="007A206F">
        <w:rPr>
          <w:rFonts w:ascii="Book Antiqua" w:hAnsi="Book Antiqua"/>
          <w:vertAlign w:val="subscript"/>
        </w:rPr>
        <w:t>1</w:t>
      </w:r>
      <w:r w:rsidRPr="007A206F">
        <w:rPr>
          <w:rFonts w:ascii="Book Antiqua" w:hAnsi="Book Antiqua"/>
        </w:rPr>
        <w:t xml:space="preserve"> antagonist U75302 in these cell lines, the authors showed induction of apoptosis and reduced proliferation</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[73]</w:t>
      </w:r>
      <w:r w:rsidRPr="007A206F">
        <w:rPr>
          <w:rFonts w:ascii="Book Antiqua" w:hAnsi="Book Antiqua"/>
        </w:rPr>
        <w:fldChar w:fldCharType="end"/>
      </w:r>
      <w:r w:rsidRPr="007A206F">
        <w:rPr>
          <w:rFonts w:ascii="Book Antiqua" w:hAnsi="Book Antiqua"/>
        </w:rPr>
        <w:t>. LTB</w:t>
      </w:r>
      <w:r w:rsidRPr="007A206F">
        <w:rPr>
          <w:rFonts w:ascii="Book Antiqua" w:hAnsi="Book Antiqua"/>
          <w:vertAlign w:val="subscript"/>
        </w:rPr>
        <w:t>4</w:t>
      </w:r>
      <w:r w:rsidRPr="007A206F">
        <w:rPr>
          <w:rFonts w:ascii="Book Antiqua" w:hAnsi="Book Antiqua"/>
        </w:rPr>
        <w:t xml:space="preserve">-stimulated extracellular signal-regulated kinase (Erk) activation in these cancer cells was also abrogated by U75302. A </w:t>
      </w:r>
      <w:r>
        <w:rPr>
          <w:rFonts w:ascii="Book Antiqua" w:hAnsi="Book Antiqua"/>
        </w:rPr>
        <w:t>subsequent</w:t>
      </w:r>
      <w:r w:rsidRPr="007A206F">
        <w:rPr>
          <w:rFonts w:ascii="Book Antiqua" w:hAnsi="Book Antiqua"/>
        </w:rPr>
        <w:t xml:space="preserve"> study investigated the effectiveness of another LTB</w:t>
      </w:r>
      <w:r w:rsidRPr="007A206F">
        <w:rPr>
          <w:rFonts w:ascii="Book Antiqua" w:hAnsi="Book Antiqua"/>
          <w:vertAlign w:val="subscript"/>
        </w:rPr>
        <w:t xml:space="preserve">4 </w:t>
      </w:r>
      <w:r w:rsidRPr="007A206F">
        <w:rPr>
          <w:rFonts w:ascii="Book Antiqua" w:hAnsi="Book Antiqua"/>
        </w:rPr>
        <w:t xml:space="preserve">receptor antagonist (LY293111) in combination with </w:t>
      </w:r>
      <w:r w:rsidRPr="00523441">
        <w:rPr>
          <w:rFonts w:ascii="Book Antiqua" w:hAnsi="Book Antiqua"/>
        </w:rPr>
        <w:t>gemcitabine</w:t>
      </w:r>
      <w:r>
        <w:rPr>
          <w:rFonts w:ascii="Book Antiqua" w:hAnsi="Book Antiqua"/>
        </w:rPr>
        <w:t xml:space="preserve">, </w:t>
      </w:r>
      <w:r w:rsidRPr="007A206F">
        <w:rPr>
          <w:rFonts w:ascii="Book Antiqua" w:hAnsi="Book Antiqua"/>
        </w:rPr>
        <w:t>an anti-tumor adjuvant and radiosensitizer</w:t>
      </w:r>
      <w:r>
        <w:rPr>
          <w:rFonts w:ascii="Book Antiqua" w:hAnsi="Book Antiqua"/>
        </w:rPr>
        <w:t>,</w:t>
      </w:r>
      <w:r w:rsidRPr="007A206F">
        <w:rPr>
          <w:rFonts w:ascii="Book Antiqua" w:hAnsi="Book Antiqua"/>
        </w:rPr>
        <w:t xml:space="preserve"> on the proliferation rate of human colon cancer cell lines LoVo and HT-29 in an athymic heterotrophic xenograft mouse model and found a significant reduction in tumor growth due to apoptosis via the mitochondrial pathway</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[74]</w:t>
      </w:r>
      <w:r w:rsidRPr="007A206F">
        <w:rPr>
          <w:rFonts w:ascii="Book Antiqua" w:hAnsi="Book Antiqua"/>
        </w:rPr>
        <w:fldChar w:fldCharType="end"/>
      </w:r>
      <w:r w:rsidRPr="007A206F">
        <w:rPr>
          <w:rFonts w:ascii="Book Antiqua" w:hAnsi="Book Antiqua"/>
        </w:rPr>
        <w:t>. The findings from these and several other studies emphasize the role of LTB</w:t>
      </w:r>
      <w:r w:rsidRPr="007A206F">
        <w:rPr>
          <w:rFonts w:ascii="Book Antiqua" w:hAnsi="Book Antiqua"/>
          <w:vertAlign w:val="subscript"/>
        </w:rPr>
        <w:t>4</w:t>
      </w:r>
      <w:r w:rsidRPr="007A206F">
        <w:rPr>
          <w:rFonts w:ascii="Book Antiqua" w:hAnsi="Book Antiqua"/>
        </w:rPr>
        <w:t xml:space="preserve"> signaling in colon cancer cells and warrant the use of specific LTB</w:t>
      </w:r>
      <w:r w:rsidRPr="007A206F">
        <w:rPr>
          <w:rFonts w:ascii="Book Antiqua" w:hAnsi="Book Antiqua"/>
          <w:vertAlign w:val="subscript"/>
        </w:rPr>
        <w:t>4</w:t>
      </w:r>
      <w:r w:rsidRPr="007A206F">
        <w:rPr>
          <w:rFonts w:ascii="Book Antiqua" w:hAnsi="Book Antiqua"/>
        </w:rPr>
        <w:t xml:space="preserve"> receptor antagonists to suppress </w:t>
      </w:r>
      <w:r>
        <w:rPr>
          <w:rFonts w:ascii="Book Antiqua" w:hAnsi="Book Antiqua"/>
        </w:rPr>
        <w:t>CRC</w:t>
      </w:r>
      <w:r w:rsidRPr="007A206F">
        <w:rPr>
          <w:rFonts w:ascii="Book Antiqua" w:hAnsi="Book Antiqua"/>
        </w:rPr>
        <w:t xml:space="preserve"> expansion.</w:t>
      </w:r>
    </w:p>
    <w:p w:rsidR="005976D9" w:rsidRPr="007A206F" w:rsidRDefault="005976D9" w:rsidP="00FE355C">
      <w:pPr>
        <w:spacing w:line="360" w:lineRule="auto"/>
        <w:ind w:firstLine="720"/>
        <w:jc w:val="both"/>
        <w:rPr>
          <w:rFonts w:ascii="Book Antiqua" w:hAnsi="Book Antiqua"/>
        </w:rPr>
      </w:pPr>
      <w:r w:rsidRPr="007A206F">
        <w:rPr>
          <w:rFonts w:ascii="Book Antiqua" w:hAnsi="Book Antiqua"/>
        </w:rPr>
        <w:t>Among the eicosanoids derived from the COX-pathway, PGE</w:t>
      </w:r>
      <w:r w:rsidRPr="007A206F">
        <w:rPr>
          <w:rFonts w:ascii="Book Antiqua" w:hAnsi="Book Antiqua"/>
          <w:vertAlign w:val="subscript"/>
        </w:rPr>
        <w:t>2</w:t>
      </w:r>
      <w:r w:rsidRPr="007A206F">
        <w:rPr>
          <w:rFonts w:ascii="Book Antiqua" w:hAnsi="Book Antiqua"/>
        </w:rPr>
        <w:t xml:space="preserve"> is the most abundant and extensively studied in cancer, including </w:t>
      </w:r>
      <w:r>
        <w:rPr>
          <w:rFonts w:ascii="Book Antiqua" w:hAnsi="Book Antiqua"/>
        </w:rPr>
        <w:t>CRC</w:t>
      </w:r>
      <w:r w:rsidRPr="007A206F">
        <w:rPr>
          <w:rFonts w:ascii="Book Antiqua" w:hAnsi="Book Antiqua"/>
        </w:rPr>
        <w:fldChar w:fldCharType="begin"/>
      </w:r>
      <w:r w:rsidRPr="007A206F">
        <w:rPr>
          <w:rFonts w:ascii="Book Antiqua" w:hAnsi="Book Antiqua"/>
        </w:rPr>
        <w:instrText xml:space="preserve"> ADDIN EN.CITE &lt;EndNote&gt;&lt;Cite&gt;&lt;Author&gt;Cathcart&lt;/Author&gt;&lt;Year&gt;2011&lt;/Year&gt;&lt;RecNum&gt;78&lt;/RecNum&gt;&lt;record&gt;&lt;rec-number&gt;78&lt;/rec-number&gt;&lt;foreign-keys&gt;&lt;key app="EN" db-id="zdxev9ze2tw59de0007vatw69xv0aeva0ras"&gt;78&lt;/key&gt;&lt;/foreign-keys&gt;&lt;ref-type name="Journal Article"&gt;17&lt;/ref-type&gt;&lt;contributors&gt;&lt;authors&gt;&lt;author&gt;Cathcart, M. C.&lt;/author&gt;&lt;author&gt;Lysaght, J.&lt;/author&gt;&lt;author&gt;Pidgeon, G. P.&lt;/author&gt;&lt;/authors&gt;&lt;/contributors&gt;&lt;auth-address&gt;Department of Surgery, Institute of Molecular Medicine, Trinity Health Sciences Centre, St. James&amp;apos;s Hospital, Trinity College Dublin, Dublin 8, Ireland, cathcarm@tcd.ie.&lt;/auth-address&gt;&lt;titles&gt;&lt;title&gt;Eicosanoid signalling pathways in the development and progression of colorectal cancer: novel approaches for prevention/intervention&lt;/title&gt;&lt;secondary-title&gt;Cancer Metastasis Rev&lt;/secondary-title&gt;&lt;/titles&gt;&lt;periodical&gt;&lt;full-title&gt;Cancer Metastasis Rev&lt;/full-title&gt;&lt;/periodical&gt;&lt;pages&gt;363-85&lt;/pages&gt;&lt;volume&gt;30&lt;/volume&gt;&lt;number&gt;3-4&lt;/number&gt;&lt;edition&gt;2011/12/03&lt;/edition&gt;&lt;dates&gt;&lt;year&gt;2011&lt;/year&gt;&lt;pub-dates&gt;&lt;date&gt;Dec&lt;/date&gt;&lt;/pub-dates&gt;&lt;/dates&gt;&lt;isbn&gt;1573-7233 (Electronic)&amp;#xD;0167-7659 (Linking)&lt;/isbn&gt;&lt;accession-num&gt;22134655&lt;/accession-num&gt;&lt;urls&gt;&lt;/urls&gt;&lt;electronic-resource-num&gt;10.1007/s10555-011-9324-x&lt;/electronic-resource-num&gt;&lt;remote-database-provider&gt;NLM&lt;/remote-database-provider&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[29]</w:t>
      </w:r>
      <w:r w:rsidRPr="007A206F">
        <w:rPr>
          <w:rFonts w:ascii="Book Antiqua" w:hAnsi="Book Antiqua"/>
        </w:rPr>
        <w:fldChar w:fldCharType="end"/>
      </w:r>
      <w:r w:rsidRPr="007A206F">
        <w:rPr>
          <w:rFonts w:ascii="Book Antiqua" w:hAnsi="Book Antiqua"/>
        </w:rPr>
        <w:t>. In both the spontaneous adenomatous polyposis coli (Apc)</w:t>
      </w:r>
      <w:r w:rsidRPr="007A206F">
        <w:rPr>
          <w:rFonts w:ascii="Book Antiqua" w:hAnsi="Book Antiqua"/>
          <w:vertAlign w:val="superscript"/>
        </w:rPr>
        <w:t>Min/+</w:t>
      </w:r>
      <w:r w:rsidRPr="007A206F">
        <w:rPr>
          <w:rFonts w:ascii="Book Antiqua" w:hAnsi="Book Antiqua"/>
        </w:rPr>
        <w:t xml:space="preserve"> mouse model of intestinal cancer and the azoxymethane (AOM)</w:t>
      </w:r>
      <w:r>
        <w:rPr>
          <w:rFonts w:ascii="Book Antiqua" w:hAnsi="Book Antiqua"/>
        </w:rPr>
        <w:t>-</w:t>
      </w:r>
      <w:r w:rsidRPr="007A206F">
        <w:rPr>
          <w:rFonts w:ascii="Book Antiqua" w:hAnsi="Book Antiqua"/>
        </w:rPr>
        <w:t xml:space="preserve">induced </w:t>
      </w:r>
      <w:r>
        <w:rPr>
          <w:rFonts w:ascii="Book Antiqua" w:hAnsi="Book Antiqua"/>
        </w:rPr>
        <w:t>CRC</w:t>
      </w:r>
      <w:r w:rsidRPr="007A206F">
        <w:rPr>
          <w:rFonts w:ascii="Book Antiqua" w:hAnsi="Book Antiqua"/>
        </w:rPr>
        <w:t xml:space="preserve"> mouse model, PGE</w:t>
      </w:r>
      <w:r w:rsidRPr="007A206F">
        <w:rPr>
          <w:rFonts w:ascii="Book Antiqua" w:hAnsi="Book Antiqua"/>
          <w:vertAlign w:val="subscript"/>
        </w:rPr>
        <w:t>2</w:t>
      </w:r>
      <w:r w:rsidRPr="007A206F">
        <w:rPr>
          <w:rFonts w:ascii="Book Antiqua" w:hAnsi="Book Antiqua"/>
        </w:rPr>
        <w:t xml:space="preserve"> has been shown to increase the tumor burden</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[75,</w:t>
      </w:r>
      <w:r w:rsidRPr="007A206F">
        <w:rPr>
          <w:rFonts w:ascii="Book Antiqua" w:hAnsi="Book Antiqua"/>
          <w:vertAlign w:val="superscript"/>
        </w:rPr>
        <w:t>76]</w:t>
      </w:r>
      <w:r w:rsidRPr="007A206F">
        <w:rPr>
          <w:rFonts w:ascii="Book Antiqua" w:hAnsi="Book Antiqua"/>
        </w:rPr>
        <w:fldChar w:fldCharType="end"/>
      </w:r>
      <w:r w:rsidRPr="007A206F">
        <w:rPr>
          <w:rFonts w:ascii="Book Antiqua" w:hAnsi="Book Antiqua"/>
        </w:rPr>
        <w:t>. Selective inhibition of PGE</w:t>
      </w:r>
      <w:r w:rsidRPr="007A206F">
        <w:rPr>
          <w:rFonts w:ascii="Book Antiqua" w:hAnsi="Book Antiqua"/>
          <w:vertAlign w:val="subscript"/>
        </w:rPr>
        <w:t>2</w:t>
      </w:r>
      <w:r w:rsidRPr="007A206F">
        <w:rPr>
          <w:rFonts w:ascii="Book Antiqua" w:hAnsi="Book Antiqua"/>
        </w:rPr>
        <w:t xml:space="preserve"> synthesis, through genetic deletion of microsomal PGES (mPGES-1)</w:t>
      </w:r>
      <w:r>
        <w:rPr>
          <w:rFonts w:ascii="Book Antiqua" w:hAnsi="Book Antiqua"/>
        </w:rPr>
        <w:t>,</w:t>
      </w:r>
      <w:r w:rsidRPr="007A206F">
        <w:rPr>
          <w:rFonts w:ascii="Book Antiqua" w:hAnsi="Book Antiqua"/>
        </w:rPr>
        <w:t xml:space="preserve"> </w:t>
      </w:r>
      <w:r w:rsidRPr="007A206F">
        <w:rPr>
          <w:rFonts w:ascii="Book Antiqua" w:hAnsi="Book Antiqua"/>
        </w:rPr>
        <w:lastRenderedPageBreak/>
        <w:t>significantly reduced tumor formation in an Apc</w:t>
      </w:r>
      <w:r w:rsidRPr="007A206F">
        <w:rPr>
          <w:rFonts w:ascii="Book Antiqua" w:hAnsi="Book Antiqua"/>
          <w:vertAlign w:val="superscript"/>
        </w:rPr>
        <w:t xml:space="preserve">Min/+ </w:t>
      </w:r>
      <w:r w:rsidRPr="007A206F">
        <w:rPr>
          <w:rFonts w:ascii="Book Antiqua" w:hAnsi="Book Antiqua"/>
        </w:rPr>
        <w:t xml:space="preserve">and AOM-induced mouse model of intestinal and </w:t>
      </w:r>
      <w:r>
        <w:rPr>
          <w:rFonts w:ascii="Book Antiqua" w:hAnsi="Book Antiqua"/>
        </w:rPr>
        <w:t>CRC</w:t>
      </w:r>
      <w:r w:rsidRPr="007A206F">
        <w:rPr>
          <w:rFonts w:ascii="Book Antiqua" w:hAnsi="Book Antiqua"/>
        </w:rPr>
        <w:t>, respectively, and further established the role of PGE</w:t>
      </w:r>
      <w:r w:rsidRPr="007A206F">
        <w:rPr>
          <w:rFonts w:ascii="Book Antiqua" w:hAnsi="Book Antiqua"/>
          <w:vertAlign w:val="subscript"/>
        </w:rPr>
        <w:t>2</w:t>
      </w:r>
      <w:r w:rsidRPr="007A206F">
        <w:rPr>
          <w:rFonts w:ascii="Book Antiqua" w:hAnsi="Book Antiqua"/>
        </w:rPr>
        <w:t xml:space="preserve"> in tumorigenesis</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[77,</w:t>
      </w:r>
      <w:r w:rsidRPr="007A206F">
        <w:rPr>
          <w:rFonts w:ascii="Book Antiqua" w:hAnsi="Book Antiqua"/>
          <w:vertAlign w:val="superscript"/>
        </w:rPr>
        <w:t>78]</w:t>
      </w:r>
      <w:r w:rsidRPr="007A206F">
        <w:rPr>
          <w:rFonts w:ascii="Book Antiqua" w:hAnsi="Book Antiqua"/>
        </w:rPr>
        <w:fldChar w:fldCharType="end"/>
      </w:r>
      <w:r w:rsidRPr="007A206F">
        <w:rPr>
          <w:rFonts w:ascii="Book Antiqua" w:hAnsi="Book Antiqua"/>
        </w:rPr>
        <w:t xml:space="preserve">. </w:t>
      </w:r>
    </w:p>
    <w:p w:rsidR="005976D9" w:rsidRPr="007A206F" w:rsidRDefault="005976D9" w:rsidP="00FE355C">
      <w:pPr>
        <w:spacing w:line="360" w:lineRule="auto"/>
        <w:ind w:firstLine="720"/>
        <w:jc w:val="both"/>
        <w:rPr>
          <w:rFonts w:ascii="Book Antiqua" w:hAnsi="Book Antiqua"/>
        </w:rPr>
      </w:pPr>
      <w:r w:rsidRPr="007A206F">
        <w:rPr>
          <w:rFonts w:ascii="Book Antiqua" w:hAnsi="Book Antiqua"/>
        </w:rPr>
        <w:t>Increased expression of the enzymes responsible for production of PGs and LTs</w:t>
      </w:r>
      <w:r w:rsidRPr="00BC65EA">
        <w:rPr>
          <w:rFonts w:ascii="Times New Roman" w:hAnsi="Times New Roman"/>
          <w:b/>
          <w:lang w:eastAsia="zh-CN"/>
        </w:rPr>
        <w:t>-</w:t>
      </w:r>
      <w:r w:rsidRPr="007A206F">
        <w:rPr>
          <w:rFonts w:ascii="Book Antiqua" w:hAnsi="Book Antiqua"/>
        </w:rPr>
        <w:t>COX</w:t>
      </w:r>
      <w:r>
        <w:rPr>
          <w:rFonts w:ascii="Book Antiqua" w:hAnsi="Book Antiqua"/>
          <w:lang w:eastAsia="zh-CN"/>
        </w:rPr>
        <w:t>-</w:t>
      </w:r>
      <w:r w:rsidRPr="007A206F">
        <w:rPr>
          <w:rFonts w:ascii="Book Antiqua" w:hAnsi="Book Antiqua"/>
        </w:rPr>
        <w:t>2 and 5-LOX, respectively</w:t>
      </w:r>
      <w:r>
        <w:rPr>
          <w:rFonts w:ascii="Times New Roman" w:hAnsi="Times New Roman"/>
          <w:lang w:eastAsia="zh-CN"/>
        </w:rPr>
        <w:t xml:space="preserve"> </w:t>
      </w:r>
      <w:r w:rsidRPr="007A206F">
        <w:rPr>
          <w:rFonts w:ascii="Book Antiqua" w:hAnsi="Book Antiqua"/>
        </w:rPr>
        <w:t>ha</w:t>
      </w:r>
      <w:r>
        <w:rPr>
          <w:rFonts w:ascii="Book Antiqua" w:hAnsi="Book Antiqua"/>
        </w:rPr>
        <w:t>s</w:t>
      </w:r>
      <w:r w:rsidRPr="007A206F">
        <w:rPr>
          <w:rFonts w:ascii="Book Antiqua" w:hAnsi="Book Antiqua"/>
        </w:rPr>
        <w:t xml:space="preserve"> been documented in human colorectal adenocarcinomas compared with adjacent normal mucosa</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Pr>
          <w:rFonts w:ascii="Book Antiqua" w:hAnsi="Book Antiqua"/>
          <w:vertAlign w:val="superscript"/>
        </w:rPr>
        <w:t>[80,</w:t>
      </w:r>
      <w:r w:rsidRPr="007A206F">
        <w:rPr>
          <w:rFonts w:ascii="Book Antiqua" w:hAnsi="Book Antiqua"/>
          <w:vertAlign w:val="superscript"/>
        </w:rPr>
        <w:t>81]</w:t>
      </w:r>
      <w:r w:rsidRPr="007A206F">
        <w:rPr>
          <w:rFonts w:ascii="Book Antiqua" w:hAnsi="Book Antiqua"/>
        </w:rPr>
        <w:fldChar w:fldCharType="end"/>
      </w:r>
      <w:r w:rsidRPr="007A206F">
        <w:rPr>
          <w:rFonts w:ascii="Book Antiqua" w:hAnsi="Book Antiqua"/>
        </w:rPr>
        <w:t xml:space="preserve">. Various clinical trials over the past two decades have highlighted the use of eicosanoid-depressing and anti-inflammatory drugs in the prevention and treatment of </w:t>
      </w:r>
      <w:r>
        <w:rPr>
          <w:rFonts w:ascii="Book Antiqua" w:hAnsi="Book Antiqua"/>
        </w:rPr>
        <w:t>CRC</w:t>
      </w:r>
      <w:r w:rsidRPr="007A206F">
        <w:rPr>
          <w:rFonts w:ascii="Book Antiqua" w:hAnsi="Book Antiqua"/>
        </w:rPr>
        <w:t>. Two groups of compounds have shown promising results</w:t>
      </w:r>
      <w:r>
        <w:rPr>
          <w:rFonts w:ascii="Book Antiqua" w:hAnsi="Book Antiqua"/>
        </w:rPr>
        <w:t>:</w:t>
      </w:r>
      <w:r w:rsidRPr="007A206F">
        <w:rPr>
          <w:rFonts w:ascii="Book Antiqua" w:hAnsi="Book Antiqua"/>
        </w:rPr>
        <w:t xml:space="preserve"> aspirin (NSAID) and celecoxib (COX-2 selective inhibitor)</w:t>
      </w:r>
      <w:r w:rsidRPr="007A206F">
        <w:rPr>
          <w:rFonts w:ascii="Book Antiqua" w:hAnsi="Book Antiqua"/>
        </w:rPr>
        <w:fldChar w:fldCharType="begin"/>
      </w:r>
      <w:r w:rsidRPr="007A206F">
        <w:rPr>
          <w:rFonts w:ascii="Book Antiqua" w:hAnsi="Book Antiqua"/>
        </w:rPr>
        <w:instrText xml:space="preserve"> ADDIN EN.CITE &lt;EndNote&gt;&lt;Cite&gt;&lt;Author&gt;Wang&lt;/Author&gt;&lt;Year&gt;2013&lt;/Year&gt;&lt;RecNum&gt;199&lt;/RecNum&gt;&lt;record&gt;&lt;rec-number&gt;199&lt;/rec-number&gt;&lt;foreign-keys&gt;&lt;key app="EN" db-id="zdxev9ze2tw59de0007vatw69xv0aeva0ras"&gt;199&lt;/key&gt;&lt;/foreign-keys&gt;&lt;ref-type name="Journal Article"&gt;17&lt;/ref-type&gt;&lt;contributors&gt;&lt;authors&gt;&lt;author&gt;Wang, D.&lt;/author&gt;&lt;author&gt;DuBois, R. N.&lt;/author&gt;&lt;/authors&gt;&lt;/contributors&gt;&lt;auth-address&gt;Department of Cancer Biology, The University of Texas MD Anderson Cancer Center, Houston, Texas 77030-4009, USA.&lt;/auth-address&gt;&lt;titles&gt;&lt;title&gt;The role of anti-inflammatory drugs in colorectal cancer&lt;/title&gt;&lt;secondary-title&gt;Annu Rev Med&lt;/secondary-title&gt;&lt;/titles&gt;&lt;periodical&gt;&lt;full-title&gt;Annu Rev Med&lt;/full-title&gt;&lt;/periodical&gt;&lt;pages&gt;131-44&lt;/pages&gt;&lt;volume&gt;64&lt;/volume&gt;&lt;edition&gt;2012/10/02&lt;/edition&gt;&lt;keywords&gt;&lt;keyword&gt;Anti-Inflammatory Agents, Non-Steroidal/ pharmacology&lt;/keyword&gt;&lt;keyword&gt;Colorectal Neoplasms/epidemiology/ prevention &amp;amp; control&lt;/keyword&gt;&lt;keyword&gt;Humans&lt;/keyword&gt;&lt;keyword&gt;Morbidity/trends&lt;/keyword&gt;&lt;keyword&gt;Prognosis&lt;/keyword&gt;&lt;keyword&gt;World Health&lt;/keyword&gt;&lt;/keywords&gt;&lt;dates&gt;&lt;year&gt;2013&lt;/year&gt;&lt;pub-dates&gt;&lt;date&gt;Jan&lt;/date&gt;&lt;/pub-dates&gt;&lt;/dates&gt;&lt;isbn&gt;1545-326X (Electronic)&amp;#xD;0066-4219 (Linking)&lt;/isbn&gt;&lt;accession-num&gt;23020877&lt;/accession-num&gt;&lt;urls&gt;&lt;/urls&gt;&lt;electronic-resource-num&gt;10.1146/annurev-med-112211-154330 [doi]&lt;/electronic-resource-num&gt;&lt;remote-database-provider&gt;Nlm&lt;/remote-database-provider&gt;&lt;language&gt;eng&lt;/language&gt;&lt;/record&gt;&lt;/Cite&gt;&lt;/EndNote&gt;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[82]</w:t>
      </w:r>
      <w:r w:rsidRPr="007A206F">
        <w:rPr>
          <w:rFonts w:ascii="Book Antiqua" w:hAnsi="Book Antiqua"/>
        </w:rPr>
        <w:fldChar w:fldCharType="end"/>
      </w:r>
      <w:r w:rsidRPr="007A206F">
        <w:rPr>
          <w:rFonts w:ascii="Book Antiqua" w:hAnsi="Book Antiqua"/>
        </w:rPr>
        <w:t>.</w:t>
      </w:r>
    </w:p>
    <w:p w:rsidR="005976D9" w:rsidRPr="007A206F" w:rsidRDefault="005976D9" w:rsidP="00FE355C">
      <w:pPr>
        <w:spacing w:line="360" w:lineRule="auto"/>
        <w:jc w:val="both"/>
        <w:rPr>
          <w:rFonts w:ascii="Book Antiqua" w:hAnsi="Book Antiqua"/>
        </w:rPr>
      </w:pPr>
    </w:p>
    <w:p w:rsidR="005976D9" w:rsidRPr="007A206F" w:rsidRDefault="005976D9" w:rsidP="00FE355C">
      <w:pPr>
        <w:spacing w:line="360" w:lineRule="auto"/>
        <w:jc w:val="both"/>
        <w:rPr>
          <w:rFonts w:ascii="Book Antiqua" w:hAnsi="Book Antiqua"/>
          <w:b/>
          <w:i/>
        </w:rPr>
      </w:pPr>
      <w:r w:rsidRPr="007A206F">
        <w:rPr>
          <w:rFonts w:ascii="Book Antiqua" w:hAnsi="Book Antiqua"/>
          <w:b/>
          <w:i/>
        </w:rPr>
        <w:t xml:space="preserve">Cysteinyl leukotrienes, </w:t>
      </w:r>
      <w:r>
        <w:rPr>
          <w:rFonts w:ascii="Book Antiqua" w:hAnsi="Book Antiqua"/>
          <w:b/>
          <w:i/>
        </w:rPr>
        <w:t>t</w:t>
      </w:r>
      <w:r w:rsidRPr="007A206F">
        <w:rPr>
          <w:rFonts w:ascii="Book Antiqua" w:hAnsi="Book Antiqua"/>
          <w:b/>
          <w:i/>
        </w:rPr>
        <w:t>heir receptors and colorectal cancer</w:t>
      </w:r>
    </w:p>
    <w:p w:rsidR="005976D9" w:rsidRPr="007A206F" w:rsidRDefault="005976D9" w:rsidP="00FE355C">
      <w:pPr>
        <w:spacing w:line="360" w:lineRule="auto"/>
        <w:jc w:val="both"/>
        <w:rPr>
          <w:rFonts w:ascii="Book Antiqua" w:hAnsi="Book Antiqua"/>
        </w:rPr>
      </w:pPr>
      <w:r w:rsidRPr="007A206F">
        <w:rPr>
          <w:rFonts w:ascii="Book Antiqua" w:hAnsi="Book Antiqua"/>
        </w:rPr>
        <w:t>Upregulated expression of CysLT</w:t>
      </w:r>
      <w:r w:rsidRPr="007A206F">
        <w:rPr>
          <w:rFonts w:ascii="Book Antiqua" w:hAnsi="Book Antiqua"/>
          <w:vertAlign w:val="subscript"/>
        </w:rPr>
        <w:t>1</w:t>
      </w:r>
      <w:r w:rsidRPr="007A206F">
        <w:rPr>
          <w:rFonts w:ascii="Book Antiqua" w:hAnsi="Book Antiqua"/>
        </w:rPr>
        <w:t>R has been observed in several human cancers, including</w:t>
      </w:r>
      <w:r w:rsidRPr="007A206F">
        <w:rPr>
          <w:rFonts w:ascii="Book Antiqua" w:hAnsi="Book Antiqua" w:cs="Helvetica"/>
        </w:rPr>
        <w:t xml:space="preserve"> transitional cell carcinoma (TCC) in the bladder, neuroblastoma</w:t>
      </w:r>
      <w:r>
        <w:rPr>
          <w:rFonts w:ascii="Book Antiqua" w:hAnsi="Book Antiqua" w:cs="Helvetica"/>
        </w:rPr>
        <w:t>s</w:t>
      </w:r>
      <w:r w:rsidRPr="007A206F">
        <w:rPr>
          <w:rFonts w:ascii="Book Antiqua" w:hAnsi="Book Antiqua" w:cs="Helvetica"/>
        </w:rPr>
        <w:t xml:space="preserve">, and brain, prostate, breast, and </w:t>
      </w:r>
      <w:r>
        <w:rPr>
          <w:rFonts w:ascii="Book Antiqua" w:hAnsi="Book Antiqua" w:cs="Helvetica"/>
        </w:rPr>
        <w:t>CRC</w:t>
      </w:r>
      <w:r w:rsidRPr="007A206F">
        <w:rPr>
          <w:rFonts w:ascii="Book Antiqua" w:hAnsi="Book Antiqua" w:cs="Helvetica"/>
        </w:rPr>
        <w:t>s</w:t>
      </w:r>
      <w:r w:rsidRPr="007A206F">
        <w:rPr>
          <w:rFonts w:ascii="Book Antiqua" w:hAnsi="Book Antiqua" w:cs="Helvetica"/>
        </w:rPr>
        <w:fldChar w:fldCharType="begin"/>
      </w:r>
      <w:r w:rsidRPr="007A206F">
        <w:rPr>
          <w:rFonts w:ascii="Book Antiqua" w:hAnsi="Book Antiqua" w:cs="Helvetica"/>
        </w:rPr>
        <w:instrText xml:space="preserve"> ADDIN EN.CITE </w:instrText>
      </w:r>
      <w:r w:rsidRPr="007A206F">
        <w:rPr>
          <w:rFonts w:ascii="Book Antiqua" w:hAnsi="Book Antiqua" w:cs="Helvetica"/>
        </w:rPr>
        <w:fldChar w:fldCharType="begin"/>
      </w:r>
      <w:r w:rsidRPr="007A206F">
        <w:rPr>
          <w:rFonts w:ascii="Book Antiqua" w:hAnsi="Book Antiqua" w:cs="Helvetica"/>
        </w:rPr>
        <w:instrText xml:space="preserve"> ADDIN EN.CITE.DATA </w:instrText>
      </w:r>
      <w:r w:rsidRPr="007A206F">
        <w:rPr>
          <w:rFonts w:ascii="Book Antiqua" w:hAnsi="Book Antiqua" w:cs="Helvetica"/>
        </w:rPr>
        <w:fldChar w:fldCharType="end"/>
      </w:r>
      <w:r w:rsidRPr="007A206F">
        <w:rPr>
          <w:rFonts w:ascii="Book Antiqua" w:hAnsi="Book Antiqua" w:cs="Helvetica"/>
        </w:rPr>
        <w:fldChar w:fldCharType="separate"/>
      </w:r>
      <w:r>
        <w:rPr>
          <w:rFonts w:ascii="Book Antiqua" w:hAnsi="Book Antiqua" w:cs="Helvetica"/>
          <w:vertAlign w:val="superscript"/>
        </w:rPr>
        <w:t>[6,80,</w:t>
      </w:r>
      <w:r w:rsidRPr="007A206F">
        <w:rPr>
          <w:rFonts w:ascii="Book Antiqua" w:hAnsi="Book Antiqua" w:cs="Helvetica"/>
          <w:vertAlign w:val="superscript"/>
        </w:rPr>
        <w:t>83-86]</w:t>
      </w:r>
      <w:r w:rsidRPr="007A206F">
        <w:rPr>
          <w:rFonts w:ascii="Book Antiqua" w:hAnsi="Book Antiqua" w:cs="Helvetica"/>
        </w:rPr>
        <w:fldChar w:fldCharType="end"/>
      </w:r>
      <w:r w:rsidRPr="007A206F">
        <w:rPr>
          <w:rFonts w:ascii="Book Antiqua" w:hAnsi="Book Antiqua" w:cs="Helvetica"/>
        </w:rPr>
        <w:t xml:space="preserve">. We have shown that high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cs="Helvetica"/>
        </w:rPr>
        <w:t xml:space="preserve"> tumor expression is associated with a poor survival prognosis in breast and </w:t>
      </w:r>
      <w:r>
        <w:rPr>
          <w:rFonts w:ascii="Book Antiqua" w:hAnsi="Book Antiqua" w:cs="Helvetica"/>
        </w:rPr>
        <w:t>CRC</w:t>
      </w:r>
      <w:r w:rsidRPr="007A206F">
        <w:rPr>
          <w:rFonts w:ascii="Book Antiqua" w:hAnsi="Book Antiqua" w:cs="Helvetica"/>
        </w:rPr>
        <w:t xml:space="preserve"> patients</w:t>
      </w:r>
      <w:r w:rsidRPr="007A206F">
        <w:rPr>
          <w:rFonts w:ascii="Book Antiqua" w:hAnsi="Book Antiqua" w:cs="Helvetica"/>
        </w:rPr>
        <w:fldChar w:fldCharType="begin"/>
      </w:r>
      <w:r w:rsidRPr="007A206F">
        <w:rPr>
          <w:rFonts w:ascii="Book Antiqua" w:hAnsi="Book Antiqua" w:cs="Helvetica"/>
        </w:rPr>
        <w:instrText xml:space="preserve"> ADDIN EN.CITE </w:instrText>
      </w:r>
      <w:r w:rsidRPr="007A206F">
        <w:rPr>
          <w:rFonts w:ascii="Book Antiqua" w:hAnsi="Book Antiqua" w:cs="Helvetica"/>
        </w:rPr>
        <w:fldChar w:fldCharType="begin"/>
      </w:r>
      <w:r w:rsidRPr="007A206F">
        <w:rPr>
          <w:rFonts w:ascii="Book Antiqua" w:hAnsi="Book Antiqua" w:cs="Helvetica"/>
        </w:rPr>
        <w:instrText xml:space="preserve"> ADDIN EN.CITE.DATA </w:instrText>
      </w:r>
      <w:r w:rsidRPr="007A206F">
        <w:rPr>
          <w:rFonts w:ascii="Book Antiqua" w:hAnsi="Book Antiqua" w:cs="Helvetica"/>
        </w:rPr>
        <w:fldChar w:fldCharType="end"/>
      </w:r>
      <w:r w:rsidRPr="007A206F">
        <w:rPr>
          <w:rFonts w:ascii="Book Antiqua" w:hAnsi="Book Antiqua" w:cs="Helvetica"/>
        </w:rPr>
        <w:fldChar w:fldCharType="separate"/>
      </w:r>
      <w:r w:rsidRPr="007A206F">
        <w:rPr>
          <w:rFonts w:ascii="Book Antiqua" w:hAnsi="Book Antiqua" w:cs="Helvetica"/>
          <w:vertAlign w:val="superscript"/>
        </w:rPr>
        <w:t>[80, 86]</w:t>
      </w:r>
      <w:r w:rsidRPr="007A206F">
        <w:rPr>
          <w:rFonts w:ascii="Book Antiqua" w:hAnsi="Book Antiqua" w:cs="Helvetica"/>
        </w:rPr>
        <w:fldChar w:fldCharType="end"/>
      </w:r>
      <w:r w:rsidRPr="007A206F">
        <w:rPr>
          <w:rFonts w:ascii="Book Antiqua" w:hAnsi="Book Antiqua" w:cs="Helvetica"/>
        </w:rPr>
        <w:t xml:space="preserve">, whereas concomitant low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cs="Helvetica"/>
        </w:rPr>
        <w:t xml:space="preserve"> and high </w:t>
      </w:r>
      <w:r w:rsidRPr="007A206F">
        <w:rPr>
          <w:rFonts w:ascii="Book Antiqua" w:hAnsi="Book Antiqua"/>
        </w:rPr>
        <w:t>CysLT</w:t>
      </w:r>
      <w:r w:rsidRPr="007A206F">
        <w:rPr>
          <w:rFonts w:ascii="Book Antiqua" w:hAnsi="Book Antiqua"/>
          <w:vertAlign w:val="subscript"/>
        </w:rPr>
        <w:t>2</w:t>
      </w:r>
      <w:r w:rsidRPr="007A206F">
        <w:rPr>
          <w:rFonts w:ascii="Book Antiqua" w:hAnsi="Book Antiqua"/>
        </w:rPr>
        <w:t>R</w:t>
      </w:r>
      <w:r w:rsidRPr="007A206F">
        <w:rPr>
          <w:rFonts w:ascii="Book Antiqua" w:hAnsi="Book Antiqua" w:cs="Helvetica"/>
        </w:rPr>
        <w:t xml:space="preserve"> expression </w:t>
      </w:r>
      <w:r>
        <w:rPr>
          <w:rFonts w:ascii="Book Antiqua" w:hAnsi="Book Antiqua" w:cs="Helvetica"/>
        </w:rPr>
        <w:t xml:space="preserve">indicate a </w:t>
      </w:r>
      <w:r w:rsidRPr="007A206F">
        <w:rPr>
          <w:rFonts w:ascii="Book Antiqua" w:hAnsi="Book Antiqua" w:cs="Helvetica"/>
        </w:rPr>
        <w:t>good prognosi</w:t>
      </w:r>
      <w:r>
        <w:rPr>
          <w:rFonts w:ascii="Book Antiqua" w:hAnsi="Book Antiqua" w:cs="Helvetica"/>
        </w:rPr>
        <w:t>s in CRC patients</w:t>
      </w:r>
      <w:r w:rsidRPr="007A206F">
        <w:rPr>
          <w:rFonts w:ascii="Book Antiqua" w:hAnsi="Book Antiqua"/>
          <w:lang w:eastAsia="ja-JP"/>
        </w:rPr>
        <w:fldChar w:fldCharType="begin"/>
      </w:r>
      <w:r w:rsidRPr="007A206F">
        <w:rPr>
          <w:rFonts w:ascii="Book Antiqua" w:hAnsi="Book Antiqua"/>
          <w:lang w:eastAsia="ja-JP"/>
        </w:rPr>
        <w:instrText xml:space="preserve"> ADDIN EN.CITE &lt;EndNote&gt;&lt;Cite&gt;&lt;Author&gt;Magnusson&lt;/Author&gt;&lt;Year&gt;2010&lt;/Year&gt;&lt;RecNum&gt;107&lt;/RecNum&gt;&lt;record&gt;&lt;rec-number&gt;107&lt;/rec-number&gt;&lt;foreign-keys&gt;&lt;key app="EN" db-id="zdxev9ze2tw59de0007vatw69xv0aeva0ras"&gt;107&lt;/key&gt;&lt;/foreign-keys&gt;&lt;ref-type name="Journal Article"&gt;17&lt;/ref-type&gt;&lt;contributors&gt;&lt;authors&gt;&lt;author&gt;Magnusson, C.&lt;/author&gt;&lt;author&gt;Mezhybovska, M.&lt;/author&gt;&lt;author&gt;Lorinc, E.&lt;/author&gt;&lt;author&gt;Fernebro, E.&lt;/author&gt;&lt;author&gt;Nilbert, M.&lt;/author&gt;&lt;author&gt;Sjolander, A.&lt;/author&gt;&lt;/authors&gt;&lt;/contributors&gt;&lt;auth-address&gt;Cell and Experimental Pathology, Department of Laboratory Medicine, Sweden.&lt;/auth-address&gt;&lt;titles&gt;&lt;title&gt;Low expression of CysLT1R and high expression of CysLT2R mediate good prognosis in colorectal cancer&lt;/title&gt;&lt;secondary-title&gt;Eur J Cancer&lt;/secondary-title&gt;&lt;/titles&gt;&lt;periodical&gt;&lt;full-title&gt;Eur J Cancer&lt;/full-title&gt;&lt;/periodical&gt;&lt;pages&gt;826-35&lt;/pages&gt;&lt;volume&gt;46&lt;/volume&gt;&lt;number&gt;4&lt;/number&gt;&lt;edition&gt;2010/01/13&lt;/edition&gt;&lt;keywords&gt;&lt;keyword&gt;Adult&lt;/keyword&gt;&lt;keyword&gt;Aged&lt;/keyword&gt;&lt;keyword&gt;Aged, 80 and over&lt;/keyword&gt;&lt;keyword&gt;Cell Differentiation&lt;/keyword&gt;&lt;keyword&gt;Cell Nucleus/metabolism&lt;/keyword&gt;&lt;keyword&gt;Colorectal Neoplasms/ metabolism/pathology&lt;/keyword&gt;&lt;keyword&gt;Cytosol/metabolism&lt;/keyword&gt;&lt;keyword&gt;Epidemiologic Methods&lt;/keyword&gt;&lt;keyword&gt;Female&lt;/keyword&gt;&lt;keyword&gt;Humans&lt;/keyword&gt;&lt;keyword&gt;Male&lt;/keyword&gt;&lt;keyword&gt;Middle Aged&lt;/keyword&gt;&lt;keyword&gt;Neoplasm Proteins/metabolism&lt;/keyword&gt;&lt;keyword&gt;Prognosis&lt;/keyword&gt;&lt;keyword&gt;Receptors, Leukotriene/ metabolism&lt;/keyword&gt;&lt;keyword&gt;Tissue Array Analysis/methods&lt;/keyword&gt;&lt;keyword&gt;Tumor Markers, Biological/ metabolism&lt;/keyword&gt;&lt;keyword&gt;beta Catenin/metabolism&lt;/keyword&gt;&lt;/keywords&gt;&lt;dates&gt;&lt;year&gt;2010&lt;/year&gt;&lt;pub-dates&gt;&lt;date&gt;Mar&lt;/date&gt;&lt;/pub-dates&gt;&lt;/dates&gt;&lt;isbn&gt;1879-0852 (Electronic)&amp;#xD;0959-8049 (Linking)&lt;/isbn&gt;&lt;accession-num&gt;20064706&lt;/accession-num&gt;&lt;urls&gt;&lt;/urls&gt;&lt;electronic-resource-num&gt;10.1016/j.ejca.2009.12.022&lt;/electronic-resource-num&gt;&lt;remote-database-provider&gt;NLM&lt;/remote-database-provider&gt;&lt;language&gt;eng&lt;/language&gt;&lt;/record&gt;&lt;/Cite&gt;&lt;/EndNote&gt;</w:instrText>
      </w:r>
      <w:r w:rsidRPr="007A206F">
        <w:rPr>
          <w:rFonts w:ascii="Book Antiqua" w:hAnsi="Book Antiqua"/>
          <w:lang w:eastAsia="ja-JP"/>
        </w:rPr>
        <w:fldChar w:fldCharType="separate"/>
      </w:r>
      <w:r w:rsidRPr="007A206F">
        <w:rPr>
          <w:rFonts w:ascii="Book Antiqua" w:hAnsi="Book Antiqua"/>
          <w:vertAlign w:val="superscript"/>
          <w:lang w:eastAsia="ja-JP"/>
        </w:rPr>
        <w:t>[87]</w:t>
      </w:r>
      <w:r w:rsidRPr="007A206F">
        <w:rPr>
          <w:rFonts w:ascii="Book Antiqua" w:hAnsi="Book Antiqua"/>
          <w:lang w:eastAsia="ja-JP"/>
        </w:rPr>
        <w:fldChar w:fldCharType="end"/>
      </w:r>
      <w:r w:rsidRPr="007A206F">
        <w:rPr>
          <w:rFonts w:ascii="Book Antiqua" w:hAnsi="Book Antiqua"/>
          <w:lang w:eastAsia="ja-JP"/>
        </w:rPr>
        <w:t xml:space="preserve">. We have also demonstrated high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lang w:eastAsia="ja-JP"/>
        </w:rPr>
        <w:t xml:space="preserve"> expression in established colon cancer cell line</w:t>
      </w:r>
      <w:r>
        <w:rPr>
          <w:rFonts w:ascii="Book Antiqua" w:hAnsi="Book Antiqua"/>
          <w:lang w:eastAsia="ja-JP"/>
        </w:rPr>
        <w:t>s</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Pr>
          <w:rFonts w:ascii="Book Antiqua" w:hAnsi="Book Antiqua"/>
          <w:vertAlign w:val="superscript"/>
          <w:lang w:eastAsia="ja-JP"/>
        </w:rPr>
        <w:t>[42,</w:t>
      </w:r>
      <w:r w:rsidRPr="007A206F">
        <w:rPr>
          <w:rFonts w:ascii="Book Antiqua" w:hAnsi="Book Antiqua"/>
          <w:vertAlign w:val="superscript"/>
          <w:lang w:eastAsia="ja-JP"/>
        </w:rPr>
        <w:t>80]</w:t>
      </w:r>
      <w:r w:rsidRPr="007A206F">
        <w:rPr>
          <w:rFonts w:ascii="Book Antiqua" w:hAnsi="Book Antiqua"/>
          <w:lang w:eastAsia="ja-JP"/>
        </w:rPr>
        <w:fldChar w:fldCharType="end"/>
      </w:r>
      <w:r w:rsidRPr="007A206F">
        <w:rPr>
          <w:rFonts w:ascii="Book Antiqua" w:hAnsi="Book Antiqua"/>
          <w:lang w:eastAsia="ja-JP"/>
        </w:rPr>
        <w:t xml:space="preserve">. The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lang w:eastAsia="ja-JP"/>
        </w:rPr>
        <w:t xml:space="preserve"> and </w:t>
      </w:r>
      <w:r w:rsidRPr="007A206F">
        <w:rPr>
          <w:rFonts w:ascii="Book Antiqua" w:hAnsi="Book Antiqua"/>
        </w:rPr>
        <w:t>CysLT</w:t>
      </w:r>
      <w:r w:rsidRPr="007A206F">
        <w:rPr>
          <w:rFonts w:ascii="Book Antiqua" w:hAnsi="Book Antiqua"/>
          <w:vertAlign w:val="subscript"/>
        </w:rPr>
        <w:t>2</w:t>
      </w:r>
      <w:r w:rsidRPr="007A206F">
        <w:rPr>
          <w:rFonts w:ascii="Book Antiqua" w:hAnsi="Book Antiqua"/>
        </w:rPr>
        <w:t>R</w:t>
      </w:r>
      <w:r w:rsidRPr="007A206F">
        <w:rPr>
          <w:rFonts w:ascii="Book Antiqua" w:hAnsi="Book Antiqua"/>
          <w:lang w:eastAsia="ja-JP"/>
        </w:rPr>
        <w:t xml:space="preserve"> expression ratio </w:t>
      </w:r>
      <w:r w:rsidRPr="007A206F">
        <w:rPr>
          <w:rFonts w:ascii="Book Antiqua" w:hAnsi="Book Antiqua"/>
        </w:rPr>
        <w:t xml:space="preserve">seems to be important in the disease etiology of </w:t>
      </w:r>
      <w:r>
        <w:rPr>
          <w:rFonts w:ascii="Book Antiqua" w:hAnsi="Book Antiqua"/>
        </w:rPr>
        <w:t>CRC</w:t>
      </w:r>
      <w:r w:rsidRPr="007A206F">
        <w:rPr>
          <w:rFonts w:ascii="Book Antiqua" w:hAnsi="Book Antiqua"/>
        </w:rPr>
        <w:t>. Accordingly, we have shown that these two receptors are co-localized and form hetero- and homodimers in a human intestinal epithelial cell line and that LTC</w:t>
      </w:r>
      <w:r w:rsidRPr="007A206F">
        <w:rPr>
          <w:rFonts w:ascii="Book Antiqua" w:hAnsi="Book Antiqua"/>
          <w:vertAlign w:val="subscript"/>
        </w:rPr>
        <w:t>4</w:t>
      </w:r>
      <w:r w:rsidRPr="007A206F">
        <w:rPr>
          <w:rFonts w:ascii="Book Antiqua" w:hAnsi="Book Antiqua"/>
        </w:rPr>
        <w:t xml:space="preserve"> stimulation of CysLT</w:t>
      </w:r>
      <w:r w:rsidRPr="007A206F">
        <w:rPr>
          <w:rFonts w:ascii="Book Antiqua" w:hAnsi="Book Antiqua"/>
          <w:vertAlign w:val="subscript"/>
        </w:rPr>
        <w:t>2</w:t>
      </w:r>
      <w:r w:rsidRPr="007A206F">
        <w:rPr>
          <w:rFonts w:ascii="Book Antiqua" w:hAnsi="Book Antiqua"/>
        </w:rPr>
        <w:t>R negatively regulates the plasma membrane expression of CysLT</w:t>
      </w:r>
      <w:r w:rsidRPr="007A206F">
        <w:rPr>
          <w:rFonts w:ascii="Book Antiqua" w:hAnsi="Book Antiqua"/>
          <w:vertAlign w:val="subscript"/>
        </w:rPr>
        <w:t>1</w:t>
      </w:r>
      <w:r w:rsidRPr="007A206F">
        <w:rPr>
          <w:rFonts w:ascii="Book Antiqua" w:hAnsi="Book Antiqua"/>
        </w:rPr>
        <w:t>R by inducing internalization of the receptor heterodimer complex</w:t>
      </w:r>
      <w:r w:rsidRPr="007A206F">
        <w:rPr>
          <w:rFonts w:ascii="Book Antiqua" w:hAnsi="Book Antiqua"/>
        </w:rPr>
        <w:fldChar w:fldCharType="begin"/>
      </w:r>
      <w:r w:rsidRPr="007A206F">
        <w:rPr>
          <w:rFonts w:ascii="Book Antiqua" w:hAnsi="Book Antiqua"/>
        </w:rPr>
        <w:instrText xml:space="preserve"> ADDIN EN.CITE &lt;EndNote&gt;&lt;Cite&gt;&lt;Author&gt;Parhamifar&lt;/Author&gt;&lt;Year&gt;2010&lt;/Year&gt;&lt;RecNum&gt;100&lt;/RecNum&gt;&lt;record&gt;&lt;rec-number&gt;100&lt;/rec-number&gt;&lt;foreign-keys&gt;&lt;key app="EN" db-id="zdxev9ze2tw59de0007vatw69xv0aeva0ras"&gt;100&lt;/key&gt;&lt;/foreign-keys&gt;&lt;ref-type name="Journal Article"&gt;17&lt;/ref-type&gt;&lt;contributors&gt;&lt;authors&gt;&lt;author&gt;Parhamifar, L.&lt;/author&gt;&lt;author&gt;Sime, W.&lt;/author&gt;&lt;author&gt;Yudina, Y.&lt;/author&gt;&lt;author&gt;Vilhardt, F.&lt;/author&gt;&lt;author&gt;Morgelin, M.&lt;/author&gt;&lt;author&gt;Sjolander, A.&lt;/author&gt;&lt;/authors&gt;&lt;/contributors&gt;&lt;auth-address&gt;Department of Laboratory Medicine, Clinical Research Center, Lund University, Skane University Hospital, Malmo, Sweden.&lt;/auth-address&gt;&lt;titles&gt;&lt;title&gt;Ligand-induced tyrosine phosphorylation of cysteinyl leukotriene receptor 1 triggers internalization and signaling in intestinal epithelial cells&lt;/title&gt;&lt;secondary-title&gt;PLoS One&lt;/secondary-title&gt;&lt;/titles&gt;&lt;periodical&gt;&lt;full-title&gt;PLoS One&lt;/full-title&gt;&lt;/periodical&gt;&lt;pages&gt;e14439&lt;/pages&gt;&lt;volume&gt;5&lt;/volume&gt;&lt;number&gt;12&lt;/number&gt;&lt;edition&gt;2011/01/05&lt;/edition&gt;&lt;keywords&gt;&lt;keyword&gt;Arrestins/chemistry&lt;/keyword&gt;&lt;keyword&gt;Caco-2 Cells&lt;/keyword&gt;&lt;keyword&gt;Clathrin/chemistry&lt;/keyword&gt;&lt;keyword&gt;Cysteine/chemistry&lt;/keyword&gt;&lt;keyword&gt;Dimerization&lt;/keyword&gt;&lt;keyword&gt;Epithelial Cells/ cytology&lt;/keyword&gt;&lt;keyword&gt;Humans&lt;/keyword&gt;&lt;keyword&gt;Intestines/ cytology&lt;/keyword&gt;&lt;keyword&gt;Ligands&lt;/keyword&gt;&lt;keyword&gt;Phosphorylation&lt;/keyword&gt;&lt;keyword&gt;RNA, Small Interfering/metabolism&lt;/keyword&gt;&lt;keyword&gt;Receptors, Leukotriene/ metabolism&lt;/keyword&gt;&lt;keyword&gt;Tyrosine/ chemistry&lt;/keyword&gt;&lt;keyword&gt;rab5 GTP-Binding Proteins/chemistry&lt;/keyword&gt;&lt;/keywords&gt;&lt;dates&gt;&lt;year&gt;2010&lt;/year&gt;&lt;/dates&gt;&lt;isbn&gt;1932-6203 (Electronic)&amp;#xD;1932-6203 (Linking)&lt;/isbn&gt;&lt;accession-num&gt;21203429&lt;/accession-num&gt;&lt;urls&gt;&lt;/urls&gt;&lt;custom2&gt;3010979&lt;/custom2&gt;&lt;electronic-resource-num&gt;10.1371/journal.pone.0014439&lt;/electronic-resource-num&gt;&lt;remote-database-provider&gt;NLM&lt;/remote-database-provider&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[88]</w:t>
      </w:r>
      <w:r w:rsidRPr="007A206F">
        <w:rPr>
          <w:rFonts w:ascii="Book Antiqua" w:hAnsi="Book Antiqua"/>
        </w:rPr>
        <w:fldChar w:fldCharType="end"/>
      </w:r>
      <w:r w:rsidRPr="007A206F">
        <w:rPr>
          <w:rFonts w:ascii="Book Antiqua" w:hAnsi="Book Antiqua"/>
        </w:rPr>
        <w:t>. The expression of CysLT</w:t>
      </w:r>
      <w:r w:rsidRPr="007A206F">
        <w:rPr>
          <w:rFonts w:ascii="Book Antiqua" w:hAnsi="Book Antiqua"/>
          <w:vertAlign w:val="subscript"/>
        </w:rPr>
        <w:t>1</w:t>
      </w:r>
      <w:r w:rsidRPr="007A206F">
        <w:rPr>
          <w:rFonts w:ascii="Book Antiqua" w:hAnsi="Book Antiqua"/>
        </w:rPr>
        <w:t>R has also been positively correlated with the cell survival factors COX-2 and Bcl-x</w:t>
      </w:r>
      <w:r w:rsidRPr="007A206F">
        <w:rPr>
          <w:rFonts w:ascii="Book Antiqua" w:hAnsi="Book Antiqua"/>
          <w:vertAlign w:val="subscript"/>
        </w:rPr>
        <w:t>L</w:t>
      </w:r>
      <w:r w:rsidRPr="007A206F">
        <w:rPr>
          <w:rFonts w:ascii="Book Antiqua" w:hAnsi="Book Antiqua"/>
        </w:rPr>
        <w:t xml:space="preserve"> in tumor specimens from patients with </w:t>
      </w:r>
      <w:r>
        <w:rPr>
          <w:rFonts w:ascii="Book Antiqua" w:hAnsi="Book Antiqua"/>
        </w:rPr>
        <w:t>CRC</w:t>
      </w:r>
      <w:r w:rsidRPr="007A206F">
        <w:rPr>
          <w:rFonts w:ascii="Book Antiqua" w:hAnsi="Book Antiqua"/>
        </w:rPr>
        <w:fldChar w:fldCharType="begin"/>
      </w:r>
      <w:r w:rsidRPr="007A206F">
        <w:rPr>
          <w:rFonts w:ascii="Book Antiqua" w:hAnsi="Book Antiqua"/>
        </w:rPr>
        <w:instrText xml:space="preserve"> ADDIN EN.CITE &lt;EndNote&gt;&lt;Cite&gt;&lt;Author&gt;Ohd&lt;/Author&gt;&lt;Year&gt;2003&lt;/Year&gt;&lt;RecNum&gt;21&lt;/RecNum&gt;&lt;record&gt;&lt;rec-number&gt;21&lt;/rec-number&gt;&lt;foreign-keys&gt;&lt;key app="EN" db-id="zdxev9ze2tw59de0007vatw69xv0aeva0ras"&gt;21&lt;/key&gt;&lt;/foreign-keys&gt;&lt;ref-type name="Journal Article"&gt;17&lt;/ref-type&gt;&lt;contributors&gt;&lt;authors&gt;&lt;author&gt;Ohd, J. F.&lt;/author&gt;&lt;author&gt;Nielsen, C. K.&lt;/author&gt;&lt;author&gt;Campbell, J.&lt;/author&gt;&lt;author&gt;Landberg, G.&lt;/author&gt;&lt;author&gt;Lofberg, H.&lt;/author&gt;&lt;author&gt;Sjolander, A.&lt;/author&gt;&lt;/authors&gt;&lt;/contributors&gt;&lt;auth-address&gt;Division of Experimental Pathology, Department of Laboratory Medicine, Malmo University Hospital, Lund University, SE-205 02 Malmo, Sweden.&lt;/auth-address&gt;&lt;titles&gt;&lt;title&gt;Expression of the leukotriene D4 receptor CysLT1, COX-2, and other cell survival factors in colorectal adenocarcinomas&lt;/title&gt;&lt;secondary-title&gt;Gastroenterology&lt;/secondary-title&gt;&lt;/titles&gt;&lt;periodical&gt;&lt;full-title&gt;Gastroenterology&lt;/full-title&gt;&lt;/periodical&gt;&lt;pages&gt;57-70&lt;/pages&gt;&lt;volume&gt;124&lt;/volume&gt;&lt;number&gt;1&lt;/number&gt;&lt;edition&gt;2003/01/04&lt;/edition&gt;&lt;keywords&gt;&lt;keyword&gt;Adenocarcinoma/ metabolism/pathology&lt;/keyword&gt;&lt;keyword&gt;Aged&lt;/keyword&gt;&lt;keyword&gt;Aged, 80 and over&lt;/keyword&gt;&lt;keyword&gt;Cell Survival/physiology&lt;/keyword&gt;&lt;keyword&gt;Colorectal Neoplasms/ metabolism/pathology&lt;/keyword&gt;&lt;keyword&gt;Cyclooxygenase 2&lt;/keyword&gt;&lt;keyword&gt;Female&lt;/keyword&gt;&lt;keyword&gt;Humans&lt;/keyword&gt;&lt;keyword&gt;Immunohistochemistry&lt;/keyword&gt;&lt;keyword&gt;Isoenzymes/ metabolism&lt;/keyword&gt;&lt;keyword&gt;Male&lt;/keyword&gt;&lt;keyword&gt;Membrane Proteins&lt;/keyword&gt;&lt;keyword&gt;Middle Aged&lt;/keyword&gt;&lt;keyword&gt;Prostaglandin-Endoperoxide Synthases/ metabolism&lt;/keyword&gt;&lt;keyword&gt;Receptors, Leukotriene/ metabolism&lt;/keyword&gt;&lt;keyword&gt;Survival Analysis&lt;/keyword&gt;&lt;keyword&gt;Tumor Cells, Cultured&lt;/keyword&gt;&lt;/keywords&gt;&lt;dates&gt;&lt;year&gt;2003&lt;/year&gt;&lt;pub-dates&gt;&lt;date&gt;Jan&lt;/date&gt;&lt;/pub-dates&gt;&lt;/dates&gt;&lt;isbn&gt;0016-5085 (Print)&amp;#xD;0016-5085 (Linking)&lt;/isbn&gt;&lt;accession-num&gt;12512030&lt;/accession-num&gt;&lt;urls&gt;&lt;/urls&gt;&lt;electronic-resource-num&gt;10.1053/gast.2003.50011&lt;/electronic-resource-num&gt;&lt;remote-database-provider&gt;NLM&lt;/remote-database-provider&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[80]</w:t>
      </w:r>
      <w:r w:rsidRPr="007A206F">
        <w:rPr>
          <w:rFonts w:ascii="Book Antiqua" w:hAnsi="Book Antiqua"/>
        </w:rPr>
        <w:fldChar w:fldCharType="end"/>
      </w:r>
      <w:r w:rsidRPr="007A206F">
        <w:rPr>
          <w:rFonts w:ascii="Book Antiqua" w:hAnsi="Book Antiqua"/>
        </w:rPr>
        <w:t>.</w:t>
      </w:r>
    </w:p>
    <w:p w:rsidR="005976D9" w:rsidRPr="007A206F" w:rsidRDefault="005976D9" w:rsidP="00FE355C">
      <w:pPr>
        <w:spacing w:line="360" w:lineRule="auto"/>
        <w:ind w:firstLine="720"/>
        <w:jc w:val="both"/>
        <w:rPr>
          <w:rFonts w:ascii="Book Antiqua" w:hAnsi="Book Antiqua"/>
        </w:rPr>
      </w:pPr>
      <w:r w:rsidRPr="007A206F">
        <w:rPr>
          <w:rFonts w:ascii="Book Antiqua" w:hAnsi="Book Antiqua"/>
          <w:lang w:eastAsia="ja-JP"/>
        </w:rPr>
        <w:t>We have previously observed that LTD</w:t>
      </w:r>
      <w:r w:rsidRPr="007A206F">
        <w:rPr>
          <w:rFonts w:ascii="Book Antiqua" w:hAnsi="Book Antiqua"/>
          <w:vertAlign w:val="subscript"/>
          <w:lang w:eastAsia="ja-JP"/>
        </w:rPr>
        <w:t>4</w:t>
      </w:r>
      <w:r w:rsidRPr="007A206F">
        <w:rPr>
          <w:rFonts w:ascii="Book Antiqua" w:hAnsi="Book Antiqua"/>
          <w:lang w:eastAsia="ja-JP"/>
        </w:rPr>
        <w:t>, via CysLT</w:t>
      </w:r>
      <w:r w:rsidRPr="007A206F">
        <w:rPr>
          <w:rFonts w:ascii="Book Antiqua" w:hAnsi="Book Antiqua"/>
          <w:vertAlign w:val="subscript"/>
          <w:lang w:eastAsia="ja-JP"/>
        </w:rPr>
        <w:t>1</w:t>
      </w:r>
      <w:r w:rsidRPr="007A206F">
        <w:rPr>
          <w:rFonts w:ascii="Book Antiqua" w:hAnsi="Book Antiqua"/>
          <w:lang w:eastAsia="ja-JP"/>
        </w:rPr>
        <w:t xml:space="preserve">R, induces upregulation of proteins associated with </w:t>
      </w:r>
      <w:r>
        <w:rPr>
          <w:rFonts w:ascii="Book Antiqua" w:hAnsi="Book Antiqua"/>
          <w:lang w:eastAsia="ja-JP"/>
        </w:rPr>
        <w:t>CRC</w:t>
      </w:r>
      <w:r w:rsidRPr="007A206F">
        <w:rPr>
          <w:rFonts w:ascii="Times New Roman" w:hAnsi="Times New Roman"/>
          <w:lang w:eastAsia="ja-JP"/>
        </w:rPr>
        <w:t>—</w:t>
      </w:r>
      <w:r w:rsidRPr="007A206F">
        <w:rPr>
          <w:rFonts w:ascii="Book Antiqua" w:hAnsi="Book Antiqua"/>
          <w:lang w:eastAsia="ja-JP"/>
        </w:rPr>
        <w:t xml:space="preserve">such as COX-2, </w:t>
      </w:r>
      <w:r w:rsidRPr="007A206F">
        <w:rPr>
          <w:rFonts w:ascii="Times New Roman" w:hAnsi="Times New Roman"/>
          <w:lang w:eastAsia="ja-JP"/>
        </w:rPr>
        <w:t>β</w:t>
      </w:r>
      <w:r w:rsidRPr="007A206F">
        <w:rPr>
          <w:rFonts w:ascii="Book Antiqua" w:hAnsi="Book Antiqua"/>
          <w:lang w:eastAsia="ja-JP"/>
        </w:rPr>
        <w:t>-catenin, and Bcl-2</w:t>
      </w:r>
      <w:r w:rsidRPr="00BC65EA">
        <w:rPr>
          <w:rFonts w:ascii="Times New Roman" w:hAnsi="Times New Roman"/>
          <w:b/>
          <w:lang w:eastAsia="zh-CN"/>
        </w:rPr>
        <w:t>-</w:t>
      </w:r>
      <w:r w:rsidRPr="007A206F">
        <w:rPr>
          <w:rFonts w:ascii="Book Antiqua" w:hAnsi="Book Antiqua"/>
          <w:lang w:eastAsia="ja-JP"/>
        </w:rPr>
        <w:t>in intestinal epithelial cells</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sidRPr="007A206F">
        <w:rPr>
          <w:rFonts w:ascii="Book Antiqua" w:hAnsi="Book Antiqua"/>
          <w:vertAlign w:val="superscript"/>
          <w:lang w:eastAsia="ja-JP"/>
        </w:rPr>
        <w:t>[89]</w:t>
      </w:r>
      <w:r w:rsidRPr="007A206F">
        <w:rPr>
          <w:rFonts w:ascii="Book Antiqua" w:hAnsi="Book Antiqua"/>
          <w:lang w:eastAsia="ja-JP"/>
        </w:rPr>
        <w:fldChar w:fldCharType="end"/>
      </w:r>
      <w:r w:rsidRPr="007A206F">
        <w:rPr>
          <w:rFonts w:ascii="Book Antiqua" w:hAnsi="Book Antiqua"/>
          <w:lang w:eastAsia="ja-JP"/>
        </w:rPr>
        <w:t xml:space="preserve">. </w:t>
      </w:r>
      <w:r>
        <w:rPr>
          <w:rFonts w:ascii="Book Antiqua" w:hAnsi="Book Antiqua"/>
          <w:lang w:eastAsia="ja-JP"/>
        </w:rPr>
        <w:t>U</w:t>
      </w:r>
      <w:r w:rsidRPr="007A206F">
        <w:rPr>
          <w:rFonts w:ascii="Book Antiqua" w:hAnsi="Book Antiqua"/>
          <w:lang w:eastAsia="ja-JP"/>
        </w:rPr>
        <w:t xml:space="preserve">pregulation of </w:t>
      </w:r>
      <w:r w:rsidRPr="007A206F">
        <w:rPr>
          <w:rFonts w:ascii="Times New Roman" w:hAnsi="Times New Roman"/>
        </w:rPr>
        <w:t>β</w:t>
      </w:r>
      <w:r w:rsidRPr="007A206F">
        <w:rPr>
          <w:rFonts w:ascii="Book Antiqua" w:hAnsi="Book Antiqua"/>
          <w:lang w:eastAsia="ja-JP"/>
        </w:rPr>
        <w:t xml:space="preserve">-catenin expression was </w:t>
      </w:r>
      <w:r w:rsidRPr="007A206F">
        <w:rPr>
          <w:rFonts w:ascii="Book Antiqua" w:hAnsi="Book Antiqua"/>
          <w:lang w:eastAsia="ja-JP"/>
        </w:rPr>
        <w:lastRenderedPageBreak/>
        <w:t xml:space="preserve">shown to </w:t>
      </w:r>
      <w:r w:rsidRPr="007A206F">
        <w:rPr>
          <w:rFonts w:ascii="Book Antiqua" w:hAnsi="Book Antiqua"/>
        </w:rPr>
        <w:t>be dependent on phosphoinositide 3 kinase (PI3K)-glycogen synthase kinase 3</w:t>
      </w:r>
      <w:r w:rsidRPr="007A206F">
        <w:rPr>
          <w:rFonts w:ascii="Times New Roman" w:hAnsi="Times New Roman"/>
        </w:rPr>
        <w:t>β</w:t>
      </w:r>
      <w:r w:rsidRPr="007A206F">
        <w:rPr>
          <w:rFonts w:ascii="Book Antiqua" w:hAnsi="Book Antiqua"/>
        </w:rPr>
        <w:t xml:space="preserve"> (GSK-3</w:t>
      </w:r>
      <w:r w:rsidRPr="007A206F">
        <w:rPr>
          <w:rFonts w:ascii="Times New Roman" w:hAnsi="Times New Roman"/>
        </w:rPr>
        <w:t>β</w:t>
      </w:r>
      <w:r w:rsidRPr="007A206F">
        <w:rPr>
          <w:rFonts w:ascii="Book Antiqua" w:hAnsi="Book Antiqua"/>
        </w:rPr>
        <w:t>) signaling</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[30]</w:t>
      </w:r>
      <w:r w:rsidRPr="007A206F">
        <w:rPr>
          <w:rFonts w:ascii="Book Antiqua" w:hAnsi="Book Antiqua"/>
        </w:rPr>
        <w:fldChar w:fldCharType="end"/>
      </w:r>
      <w:r w:rsidRPr="007A206F">
        <w:rPr>
          <w:rFonts w:ascii="Book Antiqua" w:hAnsi="Book Antiqua"/>
        </w:rPr>
        <w:t xml:space="preserve">. </w:t>
      </w:r>
      <w:r w:rsidRPr="007A206F">
        <w:rPr>
          <w:rFonts w:ascii="Book Antiqua" w:hAnsi="Book Antiqua"/>
          <w:lang w:eastAsia="ja-JP"/>
        </w:rPr>
        <w:t>Moreover, our previous work has shown that LTD</w:t>
      </w:r>
      <w:r w:rsidRPr="007A206F">
        <w:rPr>
          <w:rFonts w:ascii="Book Antiqua" w:hAnsi="Book Antiqua"/>
          <w:vertAlign w:val="subscript"/>
          <w:lang w:eastAsia="ja-JP"/>
        </w:rPr>
        <w:t>4</w:t>
      </w:r>
      <w:r w:rsidRPr="007A206F">
        <w:rPr>
          <w:rFonts w:ascii="Book Antiqua" w:hAnsi="Book Antiqua"/>
          <w:lang w:eastAsia="ja-JP"/>
        </w:rPr>
        <w:t>-induced CysLT</w:t>
      </w:r>
      <w:r w:rsidRPr="007A206F">
        <w:rPr>
          <w:rFonts w:ascii="Book Antiqua" w:hAnsi="Book Antiqua"/>
          <w:vertAlign w:val="subscript"/>
          <w:lang w:eastAsia="ja-JP"/>
        </w:rPr>
        <w:t>1</w:t>
      </w:r>
      <w:r w:rsidRPr="007A206F">
        <w:rPr>
          <w:rFonts w:ascii="Book Antiqua" w:hAnsi="Book Antiqua"/>
          <w:lang w:eastAsia="ja-JP"/>
        </w:rPr>
        <w:t xml:space="preserve">R signaling results in cell proliferation, survival, and migration through distinct signaling pathways. </w:t>
      </w:r>
      <w:r w:rsidRPr="007A206F">
        <w:rPr>
          <w:rFonts w:ascii="Book Antiqua" w:hAnsi="Book Antiqua"/>
        </w:rPr>
        <w:t>LTD</w:t>
      </w:r>
      <w:r w:rsidRPr="007A206F">
        <w:rPr>
          <w:rFonts w:ascii="Book Antiqua" w:hAnsi="Book Antiqua"/>
          <w:vertAlign w:val="subscript"/>
        </w:rPr>
        <w:t>4</w:t>
      </w:r>
      <w:r w:rsidRPr="007A206F">
        <w:rPr>
          <w:rFonts w:ascii="Book Antiqua" w:hAnsi="Book Antiqua"/>
          <w:lang w:eastAsia="ja-JP"/>
        </w:rPr>
        <w:t xml:space="preserve">-induced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lang w:eastAsia="ja-JP"/>
        </w:rPr>
        <w:t>-signaling through cAMP response element-binding protein (CREB) and p90 ribosomal s6 kinase (p90</w:t>
      </w:r>
      <w:r w:rsidRPr="007A206F">
        <w:rPr>
          <w:rFonts w:ascii="Book Antiqua" w:hAnsi="Book Antiqua"/>
          <w:vertAlign w:val="superscript"/>
          <w:lang w:eastAsia="ja-JP"/>
        </w:rPr>
        <w:t>RSK</w:t>
      </w:r>
      <w:r w:rsidRPr="007A206F">
        <w:rPr>
          <w:rFonts w:ascii="Book Antiqua" w:hAnsi="Book Antiqua"/>
          <w:lang w:eastAsia="ja-JP"/>
        </w:rPr>
        <w:t>) was shown to induce survival and proliferation, respectively, while inducing migration via</w:t>
      </w:r>
      <w:r>
        <w:rPr>
          <w:rFonts w:ascii="Book Antiqua" w:hAnsi="Book Antiqua"/>
          <w:lang w:eastAsia="ja-JP"/>
        </w:rPr>
        <w:t xml:space="preserve"> the PI3K-Rac signaling pathway</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[90, 91]</w:t>
      </w:r>
      <w:r w:rsidRPr="007A206F">
        <w:rPr>
          <w:rFonts w:ascii="Book Antiqua" w:hAnsi="Book Antiqua"/>
        </w:rPr>
        <w:fldChar w:fldCharType="end"/>
      </w:r>
      <w:r w:rsidRPr="007A206F">
        <w:rPr>
          <w:rFonts w:ascii="Book Antiqua" w:hAnsi="Book Antiqua"/>
        </w:rPr>
        <w:t xml:space="preserve"> (Figure 2).</w:t>
      </w:r>
    </w:p>
    <w:p w:rsidR="005976D9" w:rsidRPr="007A206F" w:rsidRDefault="005976D9" w:rsidP="00FE355C">
      <w:pPr>
        <w:spacing w:line="360" w:lineRule="auto"/>
        <w:ind w:firstLine="720"/>
        <w:jc w:val="both"/>
        <w:rPr>
          <w:rFonts w:ascii="Book Antiqua" w:hAnsi="Book Antiqua" w:cs="Times"/>
        </w:rPr>
      </w:pPr>
      <w:r w:rsidRPr="007A206F">
        <w:rPr>
          <w:rFonts w:ascii="Book Antiqua" w:hAnsi="Book Antiqua"/>
        </w:rPr>
        <w:t>COX-2 expression has also been detected in various colon cancer c</w:t>
      </w:r>
      <w:r>
        <w:rPr>
          <w:rFonts w:ascii="Book Antiqua" w:hAnsi="Book Antiqua"/>
        </w:rPr>
        <w:t>ells</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[92]</w:t>
      </w:r>
      <w:r w:rsidRPr="007A206F">
        <w:rPr>
          <w:rFonts w:ascii="Book Antiqua" w:hAnsi="Book Antiqua"/>
        </w:rPr>
        <w:fldChar w:fldCharType="end"/>
      </w:r>
      <w:r w:rsidRPr="007A206F">
        <w:rPr>
          <w:rFonts w:ascii="Book Antiqua" w:hAnsi="Book Antiqua"/>
        </w:rPr>
        <w:t>, and we have shown that LTD</w:t>
      </w:r>
      <w:r w:rsidRPr="007A206F">
        <w:rPr>
          <w:rFonts w:ascii="Book Antiqua" w:hAnsi="Book Antiqua"/>
          <w:vertAlign w:val="subscript"/>
        </w:rPr>
        <w:t>4</w:t>
      </w:r>
      <w:r w:rsidRPr="007A206F">
        <w:rPr>
          <w:rFonts w:ascii="Book Antiqua" w:hAnsi="Book Antiqua" w:cs="Times"/>
        </w:rPr>
        <w:t xml:space="preserve"> via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 xml:space="preserve">R </w:t>
      </w:r>
      <w:r w:rsidRPr="007A206F">
        <w:rPr>
          <w:rFonts w:ascii="Book Antiqua" w:hAnsi="Book Antiqua" w:cs="Times"/>
        </w:rPr>
        <w:t xml:space="preserve">enhances survival by activating the mitogen-activated protein kinase kinase (Mek)/Erk signaling pathway and increasing </w:t>
      </w:r>
      <w:r w:rsidRPr="007A206F">
        <w:rPr>
          <w:rFonts w:ascii="Book Antiqua" w:hAnsi="Book Antiqua"/>
        </w:rPr>
        <w:t>COX-2 and subsequent Bcl-2 expression in the colon cancer cell line Caco-2</w:t>
      </w:r>
      <w:r w:rsidRPr="007A206F">
        <w:rPr>
          <w:rFonts w:ascii="Book Antiqua" w:hAnsi="Book Antiqua"/>
        </w:rPr>
        <w:fldChar w:fldCharType="begin"/>
      </w:r>
      <w:r w:rsidRPr="007A206F">
        <w:rPr>
          <w:rFonts w:ascii="Book Antiqua" w:hAnsi="Book Antiqua"/>
        </w:rPr>
        <w:instrText xml:space="preserve"> ADDIN EN.CITE </w:instrText>
      </w:r>
      <w:r w:rsidRPr="007A206F">
        <w:rPr>
          <w:rFonts w:ascii="Book Antiqua" w:hAnsi="Book Antiqua"/>
        </w:rPr>
        <w:fldChar w:fldCharType="begin"/>
      </w:r>
      <w:r w:rsidRPr="007A206F">
        <w:rPr>
          <w:rFonts w:ascii="Book Antiqua" w:hAnsi="Book Antiqua"/>
        </w:rPr>
        <w:instrText xml:space="preserve"> ADDIN EN.CITE.DATA </w:instrText>
      </w:r>
      <w:r w:rsidRPr="007A206F">
        <w:rPr>
          <w:rFonts w:ascii="Book Antiqua" w:hAnsi="Book Antiqua"/>
        </w:rPr>
        <w:fldChar w:fldCharType="end"/>
      </w:r>
      <w:r w:rsidRPr="007A206F">
        <w:rPr>
          <w:rFonts w:ascii="Book Antiqua" w:hAnsi="Book Antiqua"/>
        </w:rPr>
        <w:fldChar w:fldCharType="separate"/>
      </w:r>
      <w:r w:rsidRPr="007A206F">
        <w:rPr>
          <w:rFonts w:ascii="Book Antiqua" w:hAnsi="Book Antiqua"/>
          <w:vertAlign w:val="superscript"/>
        </w:rPr>
        <w:t>[93]</w:t>
      </w:r>
      <w:r w:rsidRPr="007A206F">
        <w:rPr>
          <w:rFonts w:ascii="Book Antiqua" w:hAnsi="Book Antiqua"/>
        </w:rPr>
        <w:fldChar w:fldCharType="end"/>
      </w:r>
      <w:r w:rsidRPr="007A206F">
        <w:rPr>
          <w:rFonts w:ascii="Book Antiqua" w:hAnsi="Book Antiqua"/>
        </w:rPr>
        <w:t>. Furthermore, we have demonstrated that LTD</w:t>
      </w:r>
      <w:r w:rsidRPr="007A206F">
        <w:rPr>
          <w:rFonts w:ascii="Book Antiqua" w:hAnsi="Book Antiqua"/>
          <w:vertAlign w:val="subscript"/>
        </w:rPr>
        <w:t>4</w:t>
      </w:r>
      <w:r w:rsidRPr="007A206F">
        <w:rPr>
          <w:rFonts w:ascii="Book Antiqua" w:hAnsi="Book Antiqua"/>
        </w:rPr>
        <w:t xml:space="preserve"> via CysLT</w:t>
      </w:r>
      <w:r w:rsidRPr="007A206F">
        <w:rPr>
          <w:rFonts w:ascii="Book Antiqua" w:hAnsi="Book Antiqua"/>
          <w:vertAlign w:val="subscript"/>
        </w:rPr>
        <w:t>1</w:t>
      </w:r>
      <w:r w:rsidRPr="007A206F">
        <w:rPr>
          <w:rFonts w:ascii="Book Antiqua" w:hAnsi="Book Antiqua"/>
        </w:rPr>
        <w:t>R induces increased proliferation and migration in the colon cancer cell line HCT-116, probably via the GSK-3</w:t>
      </w:r>
      <w:r w:rsidRPr="007A206F">
        <w:rPr>
          <w:rFonts w:ascii="Times New Roman" w:hAnsi="Times New Roman"/>
        </w:rPr>
        <w:t>β</w:t>
      </w:r>
      <w:r w:rsidRPr="007A206F">
        <w:rPr>
          <w:rFonts w:ascii="Book Antiqua" w:hAnsi="Book Antiqua"/>
        </w:rPr>
        <w:t>/</w:t>
      </w:r>
      <w:r w:rsidRPr="007A206F">
        <w:rPr>
          <w:rFonts w:ascii="Times New Roman" w:hAnsi="Times New Roman"/>
        </w:rPr>
        <w:t>β</w:t>
      </w:r>
      <w:r w:rsidRPr="007A206F">
        <w:rPr>
          <w:rFonts w:ascii="Book Antiqua" w:hAnsi="Book Antiqua"/>
        </w:rPr>
        <w:t xml:space="preserve">-catenin pathway with subsequent increased transcription of the target genes </w:t>
      </w:r>
      <w:r w:rsidRPr="007A206F">
        <w:rPr>
          <w:rFonts w:ascii="Book Antiqua" w:hAnsi="Book Antiqua"/>
          <w:i/>
        </w:rPr>
        <w:t xml:space="preserve">MYC </w:t>
      </w:r>
      <w:r w:rsidRPr="007A206F">
        <w:rPr>
          <w:rFonts w:ascii="Book Antiqua" w:hAnsi="Book Antiqua"/>
        </w:rPr>
        <w:t xml:space="preserve">and </w:t>
      </w:r>
      <w:r w:rsidRPr="007A206F">
        <w:rPr>
          <w:rFonts w:ascii="Book Antiqua" w:hAnsi="Book Antiqua"/>
          <w:i/>
        </w:rPr>
        <w:t>CCD1</w:t>
      </w:r>
      <w:r w:rsidRPr="007A206F">
        <w:rPr>
          <w:rFonts w:ascii="Book Antiqua" w:hAnsi="Book Antiqua"/>
        </w:rPr>
        <w:fldChar w:fldCharType="begin"/>
      </w:r>
      <w:r w:rsidRPr="007A206F">
        <w:rPr>
          <w:rFonts w:ascii="Book Antiqua" w:hAnsi="Book Antiqua"/>
        </w:rPr>
        <w:instrText xml:space="preserve"> ADDIN EN.CITE &lt;EndNote&gt;&lt;Cite&gt;&lt;Author&gt;Salim&lt;/Author&gt;&lt;Year&gt;2013&lt;/Year&gt;&lt;RecNum&gt;230&lt;/RecNum&gt;&lt;record&gt;&lt;rec-number&gt;230&lt;/rec-number&gt;&lt;foreign-keys&gt;&lt;key app="EN" db-id="zdxev9ze2tw59de0007vatw69xv0aeva0ras"&gt;230&lt;/key&gt;&lt;/foreign-keys&gt;&lt;ref-type name="Journal Article"&gt;17&lt;/ref-type&gt;&lt;contributors&gt;&lt;authors&gt;&lt;author&gt;Salim, T&lt;/author&gt;&lt;author&gt;Sand-Dejmek, J&lt;/author&gt;&lt;author&gt;Sjölander, A&lt;/author&gt;&lt;/authors&gt;&lt;/contributors&gt;&lt;titles&gt;&lt;title&gt;The inflammatory mediator leukotriene D4 induces subcellular beta-catenin translocation and cellular migration in HCT116 colorectal cancer cells &lt;/title&gt;&lt;secondary-title&gt;Experimental cell research&lt;/secondary-title&gt;&lt;/titles&gt;&lt;periodical&gt;&lt;full-title&gt;Experimental cell research&lt;/full-title&gt;&lt;/periodical&gt;&lt;dates&gt;&lt;year&gt;2013&lt;/year&gt;&lt;/dates&gt;&lt;reviewed-item&gt;Manuscript accepted&lt;/reviewed-item&gt;&lt;urls&gt;&lt;/urls&gt;&lt;/record&gt;&lt;/Cite&gt;&lt;/EndNote&gt;</w:instrText>
      </w:r>
      <w:r w:rsidRPr="007A206F">
        <w:rPr>
          <w:rFonts w:ascii="Book Antiqua" w:hAnsi="Book Antiqua"/>
        </w:rPr>
        <w:fldChar w:fldCharType="separate"/>
      </w:r>
      <w:r w:rsidRPr="007A206F">
        <w:rPr>
          <w:rFonts w:ascii="Book Antiqua" w:hAnsi="Book Antiqua"/>
          <w:vertAlign w:val="superscript"/>
        </w:rPr>
        <w:t>[94]</w:t>
      </w:r>
      <w:r w:rsidRPr="007A206F">
        <w:rPr>
          <w:rFonts w:ascii="Book Antiqua" w:hAnsi="Book Antiqua"/>
        </w:rPr>
        <w:fldChar w:fldCharType="end"/>
      </w:r>
      <w:r w:rsidRPr="007A206F">
        <w:rPr>
          <w:rFonts w:ascii="Book Antiqua" w:hAnsi="Book Antiqua"/>
        </w:rPr>
        <w:t>. By contrast, decreased expression of CysLT</w:t>
      </w:r>
      <w:r w:rsidRPr="007A206F">
        <w:rPr>
          <w:rFonts w:ascii="Book Antiqua" w:hAnsi="Book Antiqua"/>
          <w:vertAlign w:val="subscript"/>
        </w:rPr>
        <w:t>2</w:t>
      </w:r>
      <w:r w:rsidRPr="007A206F">
        <w:rPr>
          <w:rFonts w:ascii="Book Antiqua" w:hAnsi="Book Antiqua"/>
        </w:rPr>
        <w:t>R has been observed in different colon cancer cell lines (Caco-2 and SW480) compared with an epithelial intestinal cell line, and LTC</w:t>
      </w:r>
      <w:r w:rsidRPr="007A206F">
        <w:rPr>
          <w:rFonts w:ascii="Book Antiqua" w:hAnsi="Book Antiqua"/>
          <w:vertAlign w:val="subscript"/>
        </w:rPr>
        <w:t>4</w:t>
      </w:r>
      <w:r w:rsidRPr="007A206F">
        <w:rPr>
          <w:rFonts w:ascii="Book Antiqua" w:hAnsi="Book Antiqua"/>
        </w:rPr>
        <w:t xml:space="preserve"> stimulation of CysLT</w:t>
      </w:r>
      <w:r w:rsidRPr="007A206F">
        <w:rPr>
          <w:rFonts w:ascii="Book Antiqua" w:hAnsi="Book Antiqua"/>
          <w:vertAlign w:val="subscript"/>
        </w:rPr>
        <w:t>2</w:t>
      </w:r>
      <w:r w:rsidRPr="007A206F">
        <w:rPr>
          <w:rFonts w:ascii="Book Antiqua" w:hAnsi="Book Antiqua"/>
        </w:rPr>
        <w:t>R has been shown to induce differentiation as demonstrated by increased intestinal alkaline phosphatase activity in Caco-2 cells</w:t>
      </w:r>
      <w:r w:rsidRPr="007A206F">
        <w:rPr>
          <w:rFonts w:ascii="Book Antiqua" w:hAnsi="Book Antiqua"/>
        </w:rPr>
        <w:fldChar w:fldCharType="begin"/>
      </w:r>
      <w:r w:rsidRPr="007A206F">
        <w:rPr>
          <w:rFonts w:ascii="Book Antiqua" w:hAnsi="Book Antiqua"/>
        </w:rPr>
        <w:instrText xml:space="preserve"> ADDIN EN.CITE &lt;EndNote&gt;&lt;Cite&gt;&lt;Author&gt;Magnusson&lt;/Author&gt;&lt;Year&gt;2007&lt;/Year&gt;&lt;RecNum&gt;77&lt;/RecNum&gt;&lt;record&gt;&lt;rec-number&gt;77&lt;/rec-number&gt;&lt;foreign-keys&gt;&lt;key app="EN" db-id="zdxev9ze2tw59de0007vatw69xv0aeva0ras"&gt;77&lt;/key&gt;&lt;/foreign-keys&gt;&lt;ref-type name="Journal Article"&gt;17&lt;/ref-type&gt;&lt;contributors&gt;&lt;authors&gt;&lt;author&gt;Magnusson, C.&lt;/author&gt;&lt;author&gt;Ehrnstrom, R.&lt;/author&gt;&lt;author&gt;Olsen, J.&lt;/author&gt;&lt;author&gt;Sjolander, A.&lt;/author&gt;&lt;/authors&gt;&lt;/contributors&gt;&lt;auth-address&gt;Division of Cell and Experimental Pathology, Lund University, Malmo University Hospital, Malmo, Sweden.&lt;/auth-address&gt;&lt;titles&gt;&lt;title&gt;An increased expression of cysteinyl leukotriene 2 receptor in colorectal adenocarcinomas correlates with high differentiation&lt;/title&gt;&lt;secondary-title&gt;Cancer Res&lt;/secondary-title&gt;&lt;/titles&gt;&lt;periodical&gt;&lt;full-title&gt;Cancer Res&lt;/full-title&gt;&lt;/periodical&gt;&lt;pages&gt;9190-8&lt;/pages&gt;&lt;volume&gt;67&lt;/volume&gt;&lt;number&gt;19&lt;/number&gt;&lt;edition&gt;2007/10/03&lt;/edition&gt;&lt;keywords&gt;&lt;keyword&gt;Adenocarcinoma/ metabolism/ pathology&lt;/keyword&gt;&lt;keyword&gt;Apoptosis/physiology&lt;/keyword&gt;&lt;keyword&gt;Caco-2 Cells&lt;/keyword&gt;&lt;keyword&gt;Cell Differentiation/physiology&lt;/keyword&gt;&lt;keyword&gt;Cell Growth Processes/physiology&lt;/keyword&gt;&lt;keyword&gt;Colorectal Neoplasms/ metabolism/ pathology&lt;/keyword&gt;&lt;keyword&gt;G0 Phase/physiology&lt;/keyword&gt;&lt;keyword&gt;Humans&lt;/keyword&gt;&lt;keyword&gt;Membrane Proteins/ biosynthesis/metabolism&lt;/keyword&gt;&lt;keyword&gt;Receptors, Leukotriene/ biosynthesis/metabolism&lt;/keyword&gt;&lt;/keywords&gt;&lt;dates&gt;&lt;year&gt;2007&lt;/year&gt;&lt;pub-dates&gt;&lt;date&gt;Oct 1&lt;/date&gt;&lt;/pub-dates&gt;&lt;/dates&gt;&lt;isbn&gt;0008-5472 (Print)&amp;#xD;0008-5472 (Linking)&lt;/isbn&gt;&lt;accession-num&gt;17909024&lt;/accession-num&gt;&lt;urls&gt;&lt;/urls&gt;&lt;electronic-resource-num&gt;10.1158/0008-5472.can-07-0771&lt;/electronic-resource-num&gt;&lt;remote-database-provider&gt;NLM&lt;/remote-database-provider&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[42]</w:t>
      </w:r>
      <w:r w:rsidRPr="007A206F">
        <w:rPr>
          <w:rFonts w:ascii="Book Antiqua" w:hAnsi="Book Antiqua"/>
        </w:rPr>
        <w:fldChar w:fldCharType="end"/>
      </w:r>
      <w:r w:rsidRPr="007A206F">
        <w:rPr>
          <w:rFonts w:ascii="Book Antiqua" w:hAnsi="Book Antiqua"/>
        </w:rPr>
        <w:t>. In the same colon cancer cell line, anti-tumorigenic IFN-</w:t>
      </w:r>
      <w:r w:rsidRPr="007A206F">
        <w:rPr>
          <w:rFonts w:ascii="Book Antiqua" w:hAnsi="Book Antiqua"/>
        </w:rPr>
        <w:sym w:font="Symbol" w:char="F061"/>
      </w:r>
      <w:r w:rsidRPr="007A206F">
        <w:rPr>
          <w:rFonts w:ascii="Book Antiqua" w:hAnsi="Book Antiqua" w:cs="Times"/>
        </w:rPr>
        <w:t xml:space="preserve"> was shown to induce </w:t>
      </w:r>
      <w:r w:rsidRPr="007A206F">
        <w:rPr>
          <w:rFonts w:ascii="Book Antiqua" w:hAnsi="Book Antiqua"/>
        </w:rPr>
        <w:t>CysLT</w:t>
      </w:r>
      <w:r w:rsidRPr="007A206F">
        <w:rPr>
          <w:rFonts w:ascii="Book Antiqua" w:hAnsi="Book Antiqua"/>
          <w:vertAlign w:val="subscript"/>
        </w:rPr>
        <w:t>2</w:t>
      </w:r>
      <w:r w:rsidRPr="007A206F">
        <w:rPr>
          <w:rFonts w:ascii="Book Antiqua" w:hAnsi="Book Antiqua"/>
        </w:rPr>
        <w:t xml:space="preserve">R </w:t>
      </w:r>
      <w:r w:rsidRPr="007A206F">
        <w:rPr>
          <w:rFonts w:ascii="Book Antiqua" w:hAnsi="Book Antiqua" w:cs="Times"/>
        </w:rPr>
        <w:t xml:space="preserve">promoter activity and expression, whereas mitogenic epidermal growth factor (EGF) displayed the opposite effect, suppressing </w:t>
      </w:r>
      <w:r w:rsidRPr="007A206F">
        <w:rPr>
          <w:rFonts w:ascii="Book Antiqua" w:hAnsi="Book Antiqua"/>
        </w:rPr>
        <w:t>CysLT</w:t>
      </w:r>
      <w:r w:rsidRPr="007A206F">
        <w:rPr>
          <w:rFonts w:ascii="Book Antiqua" w:hAnsi="Book Antiqua"/>
          <w:vertAlign w:val="subscript"/>
        </w:rPr>
        <w:t>2</w:t>
      </w:r>
      <w:r w:rsidRPr="007A206F">
        <w:rPr>
          <w:rFonts w:ascii="Book Antiqua" w:hAnsi="Book Antiqua"/>
        </w:rPr>
        <w:t>R</w:t>
      </w:r>
      <w:r w:rsidRPr="007A206F">
        <w:rPr>
          <w:rFonts w:ascii="Book Antiqua" w:hAnsi="Book Antiqua" w:cs="Times"/>
        </w:rPr>
        <w:t xml:space="preserve"> promoter activity and expression. </w:t>
      </w:r>
      <w:r w:rsidRPr="007A206F">
        <w:rPr>
          <w:rFonts w:ascii="Book Antiqua" w:hAnsi="Book Antiqua"/>
        </w:rPr>
        <w:t>LTC</w:t>
      </w:r>
      <w:r w:rsidRPr="007A206F">
        <w:rPr>
          <w:rFonts w:ascii="Book Antiqua" w:hAnsi="Book Antiqua"/>
          <w:vertAlign w:val="subscript"/>
        </w:rPr>
        <w:t>4</w:t>
      </w:r>
      <w:r w:rsidRPr="007A206F">
        <w:rPr>
          <w:rFonts w:ascii="Book Antiqua" w:hAnsi="Book Antiqua" w:cs="Times"/>
        </w:rPr>
        <w:t xml:space="preserve">-mediated </w:t>
      </w:r>
      <w:r w:rsidRPr="007A206F">
        <w:rPr>
          <w:rFonts w:ascii="Book Antiqua" w:hAnsi="Book Antiqua"/>
        </w:rPr>
        <w:t>CysLT</w:t>
      </w:r>
      <w:r w:rsidRPr="007A206F">
        <w:rPr>
          <w:rFonts w:ascii="Book Antiqua" w:hAnsi="Book Antiqua"/>
          <w:vertAlign w:val="subscript"/>
        </w:rPr>
        <w:t>2</w:t>
      </w:r>
      <w:r w:rsidRPr="007A206F">
        <w:rPr>
          <w:rFonts w:ascii="Book Antiqua" w:hAnsi="Book Antiqua"/>
        </w:rPr>
        <w:t>R</w:t>
      </w:r>
      <w:r w:rsidRPr="007A206F">
        <w:rPr>
          <w:rFonts w:ascii="Book Antiqua" w:hAnsi="Book Antiqua" w:cs="Times"/>
        </w:rPr>
        <w:t xml:space="preserve"> signaling suppressed EGF-induced cell migration, </w:t>
      </w:r>
      <w:r>
        <w:rPr>
          <w:rFonts w:ascii="Book Antiqua" w:hAnsi="Book Antiqua" w:cs="Times"/>
        </w:rPr>
        <w:t>and</w:t>
      </w:r>
      <w:r w:rsidRPr="007A206F">
        <w:rPr>
          <w:rFonts w:ascii="Book Antiqua" w:hAnsi="Book Antiqua" w:cs="Times"/>
        </w:rPr>
        <w:t xml:space="preserve"> IFN-</w:t>
      </w:r>
      <w:r w:rsidRPr="007A206F">
        <w:rPr>
          <w:rFonts w:ascii="Book Antiqua" w:hAnsi="Book Antiqua"/>
        </w:rPr>
        <w:sym w:font="Symbol" w:char="F061"/>
      </w:r>
      <w:r w:rsidRPr="007A206F">
        <w:rPr>
          <w:rFonts w:ascii="Book Antiqua" w:hAnsi="Book Antiqua" w:cs="Times"/>
        </w:rPr>
        <w:t xml:space="preserve"> induced expression of the differentiation marker mucin-2 and alkaline phosphatase activity</w:t>
      </w:r>
      <w:r w:rsidRPr="007A206F">
        <w:rPr>
          <w:rFonts w:ascii="Book Antiqua" w:hAnsi="Book Antiqua" w:cs="Times"/>
        </w:rPr>
        <w:fldChar w:fldCharType="begin"/>
      </w:r>
      <w:r w:rsidRPr="007A206F">
        <w:rPr>
          <w:rFonts w:ascii="Book Antiqua" w:hAnsi="Book Antiqua" w:cs="Times"/>
        </w:rPr>
        <w:instrText xml:space="preserve"> ADDIN EN.CITE </w:instrText>
      </w:r>
      <w:r w:rsidRPr="007A206F">
        <w:rPr>
          <w:rFonts w:ascii="Book Antiqua" w:hAnsi="Book Antiqua" w:cs="Times"/>
        </w:rPr>
        <w:fldChar w:fldCharType="begin"/>
      </w:r>
      <w:r w:rsidRPr="007A206F">
        <w:rPr>
          <w:rFonts w:ascii="Book Antiqua" w:hAnsi="Book Antiqua" w:cs="Times"/>
        </w:rPr>
        <w:instrText xml:space="preserve"> ADDIN EN.CITE.DATA </w:instrText>
      </w:r>
      <w:r w:rsidRPr="007A206F">
        <w:rPr>
          <w:rFonts w:ascii="Book Antiqua" w:hAnsi="Book Antiqua" w:cs="Times"/>
        </w:rPr>
        <w:fldChar w:fldCharType="end"/>
      </w:r>
      <w:r w:rsidRPr="007A206F">
        <w:rPr>
          <w:rFonts w:ascii="Book Antiqua" w:hAnsi="Book Antiqua" w:cs="Times"/>
        </w:rPr>
        <w:fldChar w:fldCharType="separate"/>
      </w:r>
      <w:r w:rsidRPr="007A206F">
        <w:rPr>
          <w:rFonts w:ascii="Book Antiqua" w:hAnsi="Book Antiqua" w:cs="Times"/>
          <w:vertAlign w:val="superscript"/>
        </w:rPr>
        <w:t>[95]</w:t>
      </w:r>
      <w:r w:rsidRPr="007A206F">
        <w:rPr>
          <w:rFonts w:ascii="Book Antiqua" w:hAnsi="Book Antiqua" w:cs="Times"/>
        </w:rPr>
        <w:fldChar w:fldCharType="end"/>
      </w:r>
      <w:r w:rsidRPr="007A206F">
        <w:rPr>
          <w:rFonts w:ascii="Book Antiqua" w:hAnsi="Book Antiqua" w:cs="Times"/>
        </w:rPr>
        <w:t xml:space="preserve">. </w:t>
      </w:r>
    </w:p>
    <w:p w:rsidR="005976D9" w:rsidRPr="007A206F" w:rsidRDefault="005976D9" w:rsidP="00FE355C">
      <w:pPr>
        <w:spacing w:line="360" w:lineRule="auto"/>
        <w:ind w:firstLine="720"/>
        <w:jc w:val="both"/>
        <w:rPr>
          <w:rFonts w:ascii="Book Antiqua" w:hAnsi="Book Antiqua" w:cs="Times"/>
        </w:rPr>
      </w:pPr>
      <w:r w:rsidRPr="007A206F">
        <w:rPr>
          <w:rFonts w:ascii="Book Antiqua" w:hAnsi="Book Antiqua" w:cs="Times"/>
        </w:rPr>
        <w:t xml:space="preserve">These results indicate potential pro- and anti-tumorigenic properties conveyed by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cs="Times"/>
        </w:rPr>
        <w:t xml:space="preserve"> and </w:t>
      </w:r>
      <w:r w:rsidRPr="007A206F">
        <w:rPr>
          <w:rFonts w:ascii="Book Antiqua" w:hAnsi="Book Antiqua"/>
        </w:rPr>
        <w:t>CysLT</w:t>
      </w:r>
      <w:r w:rsidRPr="007A206F">
        <w:rPr>
          <w:rFonts w:ascii="Book Antiqua" w:hAnsi="Book Antiqua"/>
          <w:vertAlign w:val="subscript"/>
        </w:rPr>
        <w:t>2</w:t>
      </w:r>
      <w:r w:rsidRPr="007A206F">
        <w:rPr>
          <w:rFonts w:ascii="Book Antiqua" w:hAnsi="Book Antiqua"/>
        </w:rPr>
        <w:t>R</w:t>
      </w:r>
      <w:r w:rsidRPr="007A206F">
        <w:rPr>
          <w:rFonts w:ascii="Book Antiqua" w:hAnsi="Book Antiqua" w:cs="Times"/>
        </w:rPr>
        <w:t xml:space="preserve">, respectively, in </w:t>
      </w:r>
      <w:r>
        <w:rPr>
          <w:rFonts w:ascii="Book Antiqua" w:hAnsi="Book Antiqua" w:cs="Times"/>
        </w:rPr>
        <w:t>CRC</w:t>
      </w:r>
      <w:r w:rsidRPr="007A206F">
        <w:rPr>
          <w:rFonts w:ascii="Book Antiqua" w:hAnsi="Book Antiqua" w:cs="Times"/>
        </w:rPr>
        <w:t>.</w:t>
      </w:r>
    </w:p>
    <w:p w:rsidR="005976D9" w:rsidRPr="007A206F" w:rsidRDefault="005976D9" w:rsidP="00FE355C">
      <w:pPr>
        <w:spacing w:line="360" w:lineRule="auto"/>
        <w:jc w:val="both"/>
        <w:rPr>
          <w:rFonts w:ascii="Book Antiqua" w:hAnsi="Book Antiqua" w:cs="Times"/>
          <w:b/>
        </w:rPr>
      </w:pPr>
    </w:p>
    <w:p w:rsidR="005976D9" w:rsidRPr="007A206F" w:rsidRDefault="005976D9" w:rsidP="00FE355C">
      <w:pPr>
        <w:tabs>
          <w:tab w:val="left" w:pos="284"/>
        </w:tabs>
        <w:spacing w:before="40" w:line="360" w:lineRule="auto"/>
        <w:jc w:val="both"/>
        <w:rPr>
          <w:rFonts w:ascii="Book Antiqua" w:hAnsi="Book Antiqua"/>
          <w:b/>
          <w:iCs/>
          <w:lang w:eastAsia="ja-JP"/>
        </w:rPr>
      </w:pPr>
      <w:r w:rsidRPr="007A206F">
        <w:rPr>
          <w:rFonts w:ascii="Book Antiqua" w:hAnsi="Book Antiqua"/>
          <w:b/>
          <w:iCs/>
          <w:lang w:eastAsia="ja-JP"/>
        </w:rPr>
        <w:lastRenderedPageBreak/>
        <w:t>LEUKOTRIENE RECEPTOR ANTAGONISTS AND LEUKOTRIENE SYNTHESIS INHIBITORS</w:t>
      </w:r>
    </w:p>
    <w:p w:rsidR="005976D9" w:rsidRPr="007A206F" w:rsidRDefault="005976D9" w:rsidP="00FE355C">
      <w:pPr>
        <w:tabs>
          <w:tab w:val="left" w:pos="284"/>
        </w:tabs>
        <w:spacing w:before="40" w:line="360" w:lineRule="auto"/>
        <w:jc w:val="both"/>
        <w:rPr>
          <w:rFonts w:ascii="Book Antiqua" w:hAnsi="Book Antiqua"/>
          <w:iCs/>
          <w:lang w:eastAsia="ja-JP"/>
        </w:rPr>
      </w:pPr>
      <w:r w:rsidRPr="007A206F">
        <w:rPr>
          <w:rFonts w:ascii="Book Antiqua" w:hAnsi="Book Antiqua"/>
          <w:iCs/>
          <w:lang w:eastAsia="ja-JP"/>
        </w:rPr>
        <w:t>CysLT</w:t>
      </w:r>
      <w:r w:rsidRPr="007A206F">
        <w:rPr>
          <w:rFonts w:ascii="Book Antiqua" w:hAnsi="Book Antiqua"/>
          <w:iCs/>
          <w:vertAlign w:val="subscript"/>
          <w:lang w:eastAsia="ja-JP"/>
        </w:rPr>
        <w:t>1</w:t>
      </w:r>
      <w:r w:rsidRPr="007A206F">
        <w:rPr>
          <w:rFonts w:ascii="Book Antiqua" w:hAnsi="Book Antiqua"/>
          <w:iCs/>
          <w:lang w:eastAsia="ja-JP"/>
        </w:rPr>
        <w:t>R antagonists have been used in studies of inflammatory diseases such as rheumatoid arthritis and atherosclerosis</w:t>
      </w:r>
      <w:r w:rsidRPr="007A206F">
        <w:rPr>
          <w:rFonts w:ascii="Book Antiqua" w:hAnsi="Book Antiqua"/>
          <w:iCs/>
          <w:lang w:eastAsia="ja-JP"/>
        </w:rPr>
        <w:fldChar w:fldCharType="begin"/>
      </w:r>
      <w:r w:rsidRPr="007A206F">
        <w:rPr>
          <w:rFonts w:ascii="Book Antiqua" w:hAnsi="Book Antiqua"/>
          <w:iCs/>
          <w:lang w:eastAsia="ja-JP"/>
        </w:rPr>
        <w:instrText xml:space="preserve"> ADDIN EN.CITE </w:instrText>
      </w:r>
      <w:r w:rsidRPr="007A206F">
        <w:rPr>
          <w:rFonts w:ascii="Book Antiqua" w:hAnsi="Book Antiqua"/>
          <w:iCs/>
          <w:lang w:eastAsia="ja-JP"/>
        </w:rPr>
        <w:fldChar w:fldCharType="begin"/>
      </w:r>
      <w:r w:rsidRPr="007A206F">
        <w:rPr>
          <w:rFonts w:ascii="Book Antiqua" w:hAnsi="Book Antiqua"/>
          <w:iCs/>
          <w:lang w:eastAsia="ja-JP"/>
        </w:rPr>
        <w:instrText xml:space="preserve"> ADDIN EN.CITE.DATA </w:instrText>
      </w:r>
      <w:r w:rsidRPr="007A206F">
        <w:rPr>
          <w:rFonts w:ascii="Book Antiqua" w:hAnsi="Book Antiqua"/>
          <w:iCs/>
          <w:lang w:eastAsia="ja-JP"/>
        </w:rPr>
        <w:fldChar w:fldCharType="end"/>
      </w:r>
      <w:r w:rsidRPr="007A206F">
        <w:rPr>
          <w:rFonts w:ascii="Book Antiqua" w:hAnsi="Book Antiqua"/>
          <w:iCs/>
          <w:lang w:eastAsia="ja-JP"/>
        </w:rPr>
        <w:fldChar w:fldCharType="separate"/>
      </w:r>
      <w:r>
        <w:rPr>
          <w:rFonts w:ascii="Book Antiqua" w:hAnsi="Book Antiqua"/>
          <w:iCs/>
          <w:vertAlign w:val="superscript"/>
          <w:lang w:eastAsia="ja-JP"/>
        </w:rPr>
        <w:t>[96,</w:t>
      </w:r>
      <w:r w:rsidRPr="007A206F">
        <w:rPr>
          <w:rFonts w:ascii="Book Antiqua" w:hAnsi="Book Antiqua"/>
          <w:iCs/>
          <w:vertAlign w:val="superscript"/>
          <w:lang w:eastAsia="ja-JP"/>
        </w:rPr>
        <w:t>97]</w:t>
      </w:r>
      <w:r w:rsidRPr="007A206F">
        <w:rPr>
          <w:rFonts w:ascii="Book Antiqua" w:hAnsi="Book Antiqua"/>
          <w:iCs/>
          <w:lang w:eastAsia="ja-JP"/>
        </w:rPr>
        <w:fldChar w:fldCharType="end"/>
      </w:r>
      <w:r w:rsidRPr="007A206F">
        <w:rPr>
          <w:rFonts w:ascii="Book Antiqua" w:hAnsi="Book Antiqua"/>
          <w:iCs/>
          <w:lang w:eastAsia="ja-JP"/>
        </w:rPr>
        <w:t xml:space="preserve">. The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iCs/>
          <w:lang w:eastAsia="ja-JP"/>
        </w:rPr>
        <w:t xml:space="preserve"> antagonists pranlukast, zafirlukast and montelukast are commercially available and are currently in clinical </w:t>
      </w:r>
      <w:r>
        <w:rPr>
          <w:rFonts w:ascii="Book Antiqua" w:hAnsi="Book Antiqua"/>
          <w:iCs/>
          <w:lang w:eastAsia="ja-JP"/>
        </w:rPr>
        <w:t xml:space="preserve">use </w:t>
      </w:r>
      <w:r w:rsidRPr="007A206F">
        <w:rPr>
          <w:rFonts w:ascii="Book Antiqua" w:hAnsi="Book Antiqua"/>
          <w:iCs/>
          <w:lang w:eastAsia="ja-JP"/>
        </w:rPr>
        <w:t>to treat asthmatic patients</w:t>
      </w:r>
      <w:r w:rsidRPr="007A206F">
        <w:rPr>
          <w:rFonts w:ascii="Book Antiqua" w:hAnsi="Book Antiqua"/>
          <w:iCs/>
          <w:lang w:eastAsia="ja-JP"/>
        </w:rPr>
        <w:fldChar w:fldCharType="begin"/>
      </w:r>
      <w:r w:rsidRPr="007A206F">
        <w:rPr>
          <w:rFonts w:ascii="Book Antiqua" w:hAnsi="Book Antiqua"/>
          <w:iCs/>
          <w:lang w:eastAsia="ja-JP"/>
        </w:rPr>
        <w:instrText xml:space="preserve"> ADDIN EN.CITE </w:instrText>
      </w:r>
      <w:r w:rsidRPr="007A206F">
        <w:rPr>
          <w:rFonts w:ascii="Book Antiqua" w:hAnsi="Book Antiqua"/>
          <w:iCs/>
          <w:lang w:eastAsia="ja-JP"/>
        </w:rPr>
        <w:fldChar w:fldCharType="begin"/>
      </w:r>
      <w:r w:rsidRPr="007A206F">
        <w:rPr>
          <w:rFonts w:ascii="Book Antiqua" w:hAnsi="Book Antiqua"/>
          <w:iCs/>
          <w:lang w:eastAsia="ja-JP"/>
        </w:rPr>
        <w:instrText xml:space="preserve"> ADDIN EN.CITE.DATA </w:instrText>
      </w:r>
      <w:r w:rsidRPr="007A206F">
        <w:rPr>
          <w:rFonts w:ascii="Book Antiqua" w:hAnsi="Book Antiqua"/>
          <w:iCs/>
          <w:lang w:eastAsia="ja-JP"/>
        </w:rPr>
        <w:fldChar w:fldCharType="end"/>
      </w:r>
      <w:r w:rsidRPr="007A206F">
        <w:rPr>
          <w:rFonts w:ascii="Book Antiqua" w:hAnsi="Book Antiqua"/>
          <w:iCs/>
          <w:lang w:eastAsia="ja-JP"/>
        </w:rPr>
        <w:fldChar w:fldCharType="separate"/>
      </w:r>
      <w:r w:rsidRPr="007A206F">
        <w:rPr>
          <w:rFonts w:ascii="Book Antiqua" w:hAnsi="Book Antiqua"/>
          <w:iCs/>
          <w:vertAlign w:val="superscript"/>
          <w:lang w:eastAsia="ja-JP"/>
        </w:rPr>
        <w:t>[98]</w:t>
      </w:r>
      <w:r w:rsidRPr="007A206F">
        <w:rPr>
          <w:rFonts w:ascii="Book Antiqua" w:hAnsi="Book Antiqua"/>
          <w:iCs/>
          <w:lang w:eastAsia="ja-JP"/>
        </w:rPr>
        <w:fldChar w:fldCharType="end"/>
      </w:r>
      <w:r w:rsidRPr="007A206F">
        <w:rPr>
          <w:rFonts w:ascii="Book Antiqua" w:hAnsi="Book Antiqua"/>
          <w:iCs/>
          <w:lang w:eastAsia="ja-JP"/>
        </w:rPr>
        <w:t xml:space="preserve">. Emerging data suggest that the pro-inflammatory CysLTs might have an important role in solid tumors. </w:t>
      </w:r>
    </w:p>
    <w:p w:rsidR="005976D9" w:rsidRPr="007A206F" w:rsidRDefault="005976D9" w:rsidP="00FE355C">
      <w:pPr>
        <w:tabs>
          <w:tab w:val="left" w:pos="-142"/>
        </w:tabs>
        <w:spacing w:before="40" w:line="360" w:lineRule="auto"/>
        <w:jc w:val="both"/>
        <w:rPr>
          <w:rFonts w:ascii="Book Antiqua" w:hAnsi="Book Antiqua"/>
          <w:iCs/>
          <w:lang w:eastAsia="ja-JP"/>
        </w:rPr>
      </w:pPr>
      <w:r w:rsidRPr="007A206F">
        <w:rPr>
          <w:rFonts w:ascii="Book Antiqua" w:hAnsi="Book Antiqua"/>
          <w:iCs/>
          <w:lang w:eastAsia="ja-JP"/>
        </w:rPr>
        <w:tab/>
        <w:t>CysLT</w:t>
      </w:r>
      <w:r w:rsidRPr="007A206F">
        <w:rPr>
          <w:rFonts w:ascii="Book Antiqua" w:hAnsi="Book Antiqua"/>
          <w:iCs/>
          <w:vertAlign w:val="subscript"/>
          <w:lang w:eastAsia="ja-JP"/>
        </w:rPr>
        <w:t>1</w:t>
      </w:r>
      <w:r w:rsidRPr="007A206F">
        <w:rPr>
          <w:rFonts w:ascii="Book Antiqua" w:hAnsi="Book Antiqua"/>
          <w:iCs/>
          <w:lang w:eastAsia="ja-JP"/>
        </w:rPr>
        <w:t xml:space="preserve">R antagonist treatment has been shown to inhibit tumor growth by inducing apoptosis in a </w:t>
      </w:r>
      <w:r>
        <w:rPr>
          <w:rFonts w:ascii="Book Antiqua" w:hAnsi="Book Antiqua"/>
          <w:iCs/>
          <w:lang w:eastAsia="ja-JP"/>
        </w:rPr>
        <w:t>variety</w:t>
      </w:r>
      <w:r w:rsidRPr="007A206F">
        <w:rPr>
          <w:rFonts w:ascii="Book Antiqua" w:hAnsi="Book Antiqua"/>
          <w:iCs/>
          <w:lang w:eastAsia="ja-JP"/>
        </w:rPr>
        <w:t xml:space="preserve"> of human urological cancer cell lines </w:t>
      </w:r>
      <w:r w:rsidRPr="007A206F">
        <w:rPr>
          <w:rFonts w:ascii="Book Antiqua" w:hAnsi="Book Antiqua"/>
        </w:rPr>
        <w:t>(</w:t>
      </w:r>
      <w:r w:rsidRPr="003F0C58">
        <w:rPr>
          <w:rFonts w:ascii="Book Antiqua" w:hAnsi="Book Antiqua"/>
          <w:i/>
        </w:rPr>
        <w:t>e.g.</w:t>
      </w:r>
      <w:r w:rsidRPr="007A206F">
        <w:rPr>
          <w:rFonts w:ascii="Book Antiqua" w:hAnsi="Book Antiqua"/>
        </w:rPr>
        <w:t>, renal cell carcinoma, bladder cancer, prostate cancer, and testicular cancer)</w:t>
      </w:r>
      <w:r w:rsidRPr="007A206F">
        <w:rPr>
          <w:rFonts w:ascii="Book Antiqua" w:hAnsi="Book Antiqua"/>
          <w:iCs/>
          <w:lang w:eastAsia="ja-JP"/>
        </w:rPr>
        <w:fldChar w:fldCharType="begin"/>
      </w:r>
      <w:r w:rsidRPr="007A206F">
        <w:rPr>
          <w:rFonts w:ascii="Book Antiqua" w:hAnsi="Book Antiqua"/>
          <w:iCs/>
          <w:lang w:eastAsia="ja-JP"/>
        </w:rPr>
        <w:instrText xml:space="preserve"> ADDIN EN.CITE &lt;EndNote&gt;&lt;Cite&gt;&lt;Author&gt;Matsuyama&lt;/Author&gt;&lt;Year&gt;2010&lt;/Year&gt;&lt;RecNum&gt;112&lt;/RecNum&gt;&lt;record&gt;&lt;rec-number&gt;112&lt;/rec-number&gt;&lt;foreign-keys&gt;&lt;key app="EN" db-id="zdxev9ze2tw59de0007vatw69xv0aeva0ras"&gt;112&lt;/key&gt;&lt;/foreign-keys&gt;&lt;ref-type name="Journal Article"&gt;17&lt;/ref-type&gt;&lt;contributors&gt;&lt;authors&gt;&lt;author&gt;Matsuyama, M.&lt;/author&gt;&lt;author&gt;Yoshimura, R.&lt;/author&gt;&lt;/authors&gt;&lt;/contributors&gt;&lt;auth-address&gt;Department of Urology, Osaka City University Graduate School of Medicine, Osaka 545-8585, Japan.&lt;/auth-address&gt;&lt;titles&gt;&lt;title&gt;Cysteinyl-leukotriene1 receptor is a potent target for the prevention and treatment of human urological cancer&lt;/title&gt;&lt;secondary-title&gt;Mol Med Report&lt;/secondary-title&gt;&lt;/titles&gt;&lt;periodical&gt;&lt;full-title&gt;Mol Med Report&lt;/full-title&gt;&lt;/periodical&gt;&lt;pages&gt;245-51&lt;/pages&gt;&lt;volume&gt;3&lt;/volume&gt;&lt;number&gt;2&lt;/number&gt;&lt;edition&gt;2011/04/08&lt;/edition&gt;&lt;dates&gt;&lt;year&gt;2010&lt;/year&gt;&lt;pub-dates&gt;&lt;date&gt;Mar-Apr&lt;/date&gt;&lt;/pub-dates&gt;&lt;/dates&gt;&lt;isbn&gt;1791-3004 (Electronic)&amp;#xD;1791-2997 (Linking)&lt;/isbn&gt;&lt;accession-num&gt;21472229&lt;/accession-num&gt;&lt;urls&gt;&lt;/urls&gt;&lt;electronic-resource-num&gt;10.3892/mmr_00000247&lt;/electronic-resource-num&gt;&lt;remote-database-provider&gt;NLM&lt;/remote-database-provider&gt;&lt;language&gt;eng&lt;/language&gt;&lt;/record&gt;&lt;/Cite&gt;&lt;/EndNote&gt;</w:instrText>
      </w:r>
      <w:r w:rsidRPr="007A206F">
        <w:rPr>
          <w:rFonts w:ascii="Book Antiqua" w:hAnsi="Book Antiqua"/>
          <w:iCs/>
          <w:lang w:eastAsia="ja-JP"/>
        </w:rPr>
        <w:fldChar w:fldCharType="separate"/>
      </w:r>
      <w:r w:rsidRPr="007A206F">
        <w:rPr>
          <w:rFonts w:ascii="Book Antiqua" w:hAnsi="Book Antiqua"/>
          <w:iCs/>
          <w:vertAlign w:val="superscript"/>
          <w:lang w:eastAsia="ja-JP"/>
        </w:rPr>
        <w:t>[99]</w:t>
      </w:r>
      <w:r w:rsidRPr="007A206F">
        <w:rPr>
          <w:rFonts w:ascii="Book Antiqua" w:hAnsi="Book Antiqua"/>
          <w:iCs/>
          <w:lang w:eastAsia="ja-JP"/>
        </w:rPr>
        <w:fldChar w:fldCharType="end"/>
      </w:r>
      <w:r w:rsidRPr="007A206F">
        <w:rPr>
          <w:rFonts w:ascii="Book Antiqua" w:hAnsi="Book Antiqua"/>
          <w:iCs/>
          <w:lang w:eastAsia="ja-JP"/>
        </w:rPr>
        <w:t xml:space="preserve">. Montelukast </w:t>
      </w:r>
      <w:r w:rsidRPr="007A206F">
        <w:rPr>
          <w:rFonts w:ascii="Book Antiqua" w:hAnsi="Book Antiqua" w:cs="Helvetica"/>
        </w:rPr>
        <w:t xml:space="preserve">has been shown to </w:t>
      </w:r>
      <w:r w:rsidRPr="007A206F">
        <w:rPr>
          <w:rFonts w:ascii="Book Antiqua" w:hAnsi="Book Antiqua"/>
          <w:iCs/>
          <w:lang w:eastAsia="ja-JP"/>
        </w:rPr>
        <w:t xml:space="preserve">induce early apoptosis in a bladder </w:t>
      </w:r>
      <w:r w:rsidRPr="007A206F">
        <w:rPr>
          <w:rFonts w:ascii="Book Antiqua" w:hAnsi="Book Antiqua" w:cs="Helvetica"/>
        </w:rPr>
        <w:t xml:space="preserve">transitional cell carcinoma (TCC) </w:t>
      </w:r>
      <w:r w:rsidRPr="007A206F">
        <w:rPr>
          <w:rFonts w:ascii="Book Antiqua" w:hAnsi="Book Antiqua"/>
          <w:iCs/>
          <w:lang w:eastAsia="ja-JP"/>
        </w:rPr>
        <w:t>cell line, as well as in three different prostate cancer cell lines</w:t>
      </w:r>
      <w:r w:rsidRPr="007A206F">
        <w:rPr>
          <w:rFonts w:ascii="Book Antiqua" w:hAnsi="Book Antiqua"/>
          <w:iCs/>
          <w:lang w:eastAsia="ja-JP"/>
        </w:rPr>
        <w:fldChar w:fldCharType="begin"/>
      </w:r>
      <w:r w:rsidRPr="007A206F">
        <w:rPr>
          <w:rFonts w:ascii="Book Antiqua" w:hAnsi="Book Antiqua"/>
          <w:iCs/>
          <w:lang w:eastAsia="ja-JP"/>
        </w:rPr>
        <w:instrText xml:space="preserve"> ADDIN EN.CITE </w:instrText>
      </w:r>
      <w:r w:rsidRPr="007A206F">
        <w:rPr>
          <w:rFonts w:ascii="Book Antiqua" w:hAnsi="Book Antiqua"/>
          <w:iCs/>
          <w:lang w:eastAsia="ja-JP"/>
        </w:rPr>
        <w:fldChar w:fldCharType="begin"/>
      </w:r>
      <w:r w:rsidRPr="007A206F">
        <w:rPr>
          <w:rFonts w:ascii="Book Antiqua" w:hAnsi="Book Antiqua"/>
          <w:iCs/>
          <w:lang w:eastAsia="ja-JP"/>
        </w:rPr>
        <w:instrText xml:space="preserve"> ADDIN EN.CITE.DATA </w:instrText>
      </w:r>
      <w:r w:rsidRPr="007A206F">
        <w:rPr>
          <w:rFonts w:ascii="Book Antiqua" w:hAnsi="Book Antiqua"/>
          <w:iCs/>
          <w:lang w:eastAsia="ja-JP"/>
        </w:rPr>
        <w:fldChar w:fldCharType="end"/>
      </w:r>
      <w:r w:rsidRPr="007A206F">
        <w:rPr>
          <w:rFonts w:ascii="Book Antiqua" w:hAnsi="Book Antiqua"/>
          <w:iCs/>
          <w:lang w:eastAsia="ja-JP"/>
        </w:rPr>
        <w:fldChar w:fldCharType="separate"/>
      </w:r>
      <w:r>
        <w:rPr>
          <w:rFonts w:ascii="Book Antiqua" w:hAnsi="Book Antiqua"/>
          <w:iCs/>
          <w:vertAlign w:val="superscript"/>
          <w:lang w:eastAsia="ja-JP"/>
        </w:rPr>
        <w:t>[6,</w:t>
      </w:r>
      <w:r w:rsidRPr="007A206F">
        <w:rPr>
          <w:rFonts w:ascii="Book Antiqua" w:hAnsi="Book Antiqua"/>
          <w:iCs/>
          <w:vertAlign w:val="superscript"/>
          <w:lang w:eastAsia="ja-JP"/>
        </w:rPr>
        <w:t>83]</w:t>
      </w:r>
      <w:r w:rsidRPr="007A206F">
        <w:rPr>
          <w:rFonts w:ascii="Book Antiqua" w:hAnsi="Book Antiqua"/>
          <w:iCs/>
          <w:lang w:eastAsia="ja-JP"/>
        </w:rPr>
        <w:fldChar w:fldCharType="end"/>
      </w:r>
      <w:r w:rsidRPr="007A206F">
        <w:rPr>
          <w:rFonts w:ascii="Book Antiqua" w:hAnsi="Book Antiqua"/>
          <w:iCs/>
          <w:lang w:eastAsia="ja-JP"/>
        </w:rPr>
        <w:t xml:space="preserve">. In addition, </w:t>
      </w:r>
      <w:r w:rsidRPr="00523441">
        <w:rPr>
          <w:rFonts w:ascii="Book Antiqua" w:hAnsi="Book Antiqua"/>
          <w:iCs/>
          <w:lang w:eastAsia="ja-JP"/>
        </w:rPr>
        <w:t>montelukast</w:t>
      </w:r>
      <w:r w:rsidRPr="007A206F">
        <w:rPr>
          <w:rFonts w:ascii="Book Antiqua" w:hAnsi="Book Antiqua"/>
          <w:iCs/>
          <w:lang w:eastAsia="ja-JP"/>
        </w:rPr>
        <w:t xml:space="preserve"> has been shown to induce the intrinsic apoptotic pathway, resulting in cleavage of caspases 3 and 9, and cell cycle arrest in neuroblastoma cell lines</w:t>
      </w:r>
      <w:r w:rsidRPr="007A206F">
        <w:rPr>
          <w:rFonts w:ascii="Book Antiqua" w:hAnsi="Book Antiqua"/>
          <w:iCs/>
          <w:lang w:eastAsia="ja-JP"/>
        </w:rPr>
        <w:fldChar w:fldCharType="begin"/>
      </w:r>
      <w:r w:rsidRPr="007A206F">
        <w:rPr>
          <w:rFonts w:ascii="Book Antiqua" w:hAnsi="Book Antiqua"/>
          <w:iCs/>
          <w:lang w:eastAsia="ja-JP"/>
        </w:rPr>
        <w:instrText xml:space="preserve"> ADDIN EN.CITE </w:instrText>
      </w:r>
      <w:r w:rsidRPr="007A206F">
        <w:rPr>
          <w:rFonts w:ascii="Book Antiqua" w:hAnsi="Book Antiqua"/>
          <w:iCs/>
          <w:lang w:eastAsia="ja-JP"/>
        </w:rPr>
        <w:fldChar w:fldCharType="begin"/>
      </w:r>
      <w:r w:rsidRPr="007A206F">
        <w:rPr>
          <w:rFonts w:ascii="Book Antiqua" w:hAnsi="Book Antiqua"/>
          <w:iCs/>
          <w:lang w:eastAsia="ja-JP"/>
        </w:rPr>
        <w:instrText xml:space="preserve"> ADDIN EN.CITE.DATA </w:instrText>
      </w:r>
      <w:r w:rsidRPr="007A206F">
        <w:rPr>
          <w:rFonts w:ascii="Book Antiqua" w:hAnsi="Book Antiqua"/>
          <w:iCs/>
          <w:lang w:eastAsia="ja-JP"/>
        </w:rPr>
        <w:fldChar w:fldCharType="end"/>
      </w:r>
      <w:r w:rsidRPr="007A206F">
        <w:rPr>
          <w:rFonts w:ascii="Book Antiqua" w:hAnsi="Book Antiqua"/>
          <w:iCs/>
          <w:lang w:eastAsia="ja-JP"/>
        </w:rPr>
        <w:fldChar w:fldCharType="separate"/>
      </w:r>
      <w:r w:rsidRPr="007A206F">
        <w:rPr>
          <w:rFonts w:ascii="Book Antiqua" w:hAnsi="Book Antiqua"/>
          <w:iCs/>
          <w:vertAlign w:val="superscript"/>
          <w:lang w:eastAsia="ja-JP"/>
        </w:rPr>
        <w:t>[84]</w:t>
      </w:r>
      <w:r w:rsidRPr="007A206F">
        <w:rPr>
          <w:rFonts w:ascii="Book Antiqua" w:hAnsi="Book Antiqua"/>
          <w:iCs/>
          <w:lang w:eastAsia="ja-JP"/>
        </w:rPr>
        <w:fldChar w:fldCharType="end"/>
      </w:r>
      <w:r w:rsidRPr="007A206F">
        <w:rPr>
          <w:rFonts w:ascii="Book Antiqua" w:hAnsi="Book Antiqua"/>
          <w:iCs/>
          <w:lang w:eastAsia="ja-JP"/>
        </w:rPr>
        <w:t>.</w:t>
      </w:r>
    </w:p>
    <w:p w:rsidR="005976D9" w:rsidRPr="007A206F" w:rsidRDefault="005976D9" w:rsidP="00FE355C">
      <w:pPr>
        <w:tabs>
          <w:tab w:val="left" w:pos="-142"/>
        </w:tabs>
        <w:spacing w:before="40" w:line="360" w:lineRule="auto"/>
        <w:jc w:val="both"/>
        <w:rPr>
          <w:rFonts w:ascii="Book Antiqua" w:hAnsi="Book Antiqua"/>
          <w:iCs/>
          <w:lang w:eastAsia="ja-JP"/>
        </w:rPr>
      </w:pPr>
      <w:r w:rsidRPr="007A206F">
        <w:rPr>
          <w:rFonts w:ascii="Book Antiqua" w:hAnsi="Book Antiqua"/>
          <w:iCs/>
          <w:lang w:eastAsia="ja-JP"/>
        </w:rPr>
        <w:tab/>
        <w:t>Studies in CysLT</w:t>
      </w:r>
      <w:r w:rsidRPr="007A206F">
        <w:rPr>
          <w:rFonts w:ascii="Book Antiqua" w:hAnsi="Book Antiqua"/>
          <w:iCs/>
          <w:vertAlign w:val="subscript"/>
          <w:lang w:eastAsia="ja-JP"/>
        </w:rPr>
        <w:t>1</w:t>
      </w:r>
      <w:r w:rsidRPr="007A206F">
        <w:rPr>
          <w:rFonts w:ascii="Book Antiqua" w:hAnsi="Book Antiqua"/>
          <w:iCs/>
          <w:lang w:eastAsia="ja-JP"/>
        </w:rPr>
        <w:t xml:space="preserve">R-deficient mice have revealed </w:t>
      </w:r>
      <w:r>
        <w:rPr>
          <w:rFonts w:ascii="Book Antiqua" w:hAnsi="Book Antiqua"/>
          <w:iCs/>
          <w:lang w:eastAsia="ja-JP"/>
        </w:rPr>
        <w:t>its</w:t>
      </w:r>
      <w:r w:rsidRPr="007A206F">
        <w:rPr>
          <w:rFonts w:ascii="Book Antiqua" w:hAnsi="Book Antiqua"/>
          <w:iCs/>
          <w:lang w:eastAsia="ja-JP"/>
        </w:rPr>
        <w:t xml:space="preserve"> role in enhanced vascular permeability during </w:t>
      </w:r>
      <w:r>
        <w:rPr>
          <w:rFonts w:ascii="Book Antiqua" w:hAnsi="Book Antiqua"/>
          <w:iCs/>
          <w:lang w:eastAsia="ja-JP"/>
        </w:rPr>
        <w:t>an</w:t>
      </w:r>
      <w:r w:rsidRPr="007A206F">
        <w:rPr>
          <w:rFonts w:ascii="Book Antiqua" w:hAnsi="Book Antiqua"/>
          <w:iCs/>
          <w:lang w:eastAsia="ja-JP"/>
        </w:rPr>
        <w:t xml:space="preserve"> acute inflammatory response</w:t>
      </w:r>
      <w:r w:rsidRPr="007A206F">
        <w:rPr>
          <w:rFonts w:ascii="Book Antiqua" w:hAnsi="Book Antiqua"/>
          <w:lang w:eastAsia="ja-JP"/>
        </w:rPr>
        <w:fldChar w:fldCharType="begin"/>
      </w:r>
      <w:r w:rsidRPr="007A206F">
        <w:rPr>
          <w:rFonts w:ascii="Book Antiqua" w:hAnsi="Book Antiqua"/>
          <w:lang w:eastAsia="ja-JP"/>
        </w:rPr>
        <w:instrText xml:space="preserve"> ADDIN EN.CITE &lt;EndNote&gt;&lt;Cite&gt;&lt;Author&gt;Maekawa&lt;/Author&gt;&lt;Year&gt;2002&lt;/Year&gt;&lt;RecNum&gt;111&lt;/RecNum&gt;&lt;record&gt;&lt;rec-number&gt;111&lt;/rec-number&gt;&lt;foreign-keys&gt;&lt;key app="EN" db-id="zdxev9ze2tw59de0007vatw69xv0aeva0ras"&gt;111&lt;/key&gt;&lt;/foreign-keys&gt;&lt;ref-type name="Journal Article"&gt;17&lt;/ref-type&gt;&lt;contributors&gt;&lt;authors&gt;&lt;author&gt;Maekawa, A.&lt;/author&gt;&lt;author&gt;Austen, K. F.&lt;/author&gt;&lt;author&gt;Kanaoka, Y.&lt;/author&gt;&lt;/authors&gt;&lt;/contributors&gt;&lt;auth-address&gt;Department of Medicine, Harvard Medical School, Brigham and Women&amp;apos;s Hospital, Boston, Massachusetts 02115, USA.&lt;/auth-address&gt;&lt;titles&gt;&lt;title&gt;Targeted gene disruption reveals the role of cysteinyl leukotriene 1 receptor in the enhanced vascular permeability of mice undergoing acute inflammatory responses&lt;/title&gt;&lt;secondary-title&gt;J Biol Chem&lt;/secondary-title&gt;&lt;/titles&gt;&lt;periodical&gt;&lt;full-title&gt;J Biol Chem&lt;/full-title&gt;&lt;/periodical&gt;&lt;pages&gt;20820-4&lt;/pages&gt;&lt;volume&gt;277&lt;/volume&gt;&lt;number&gt;23&lt;/number&gt;&lt;edition&gt;2002/04/05&lt;/edition&gt;&lt;keywords&gt;&lt;keyword&gt;Animals&lt;/keyword&gt;&lt;keyword&gt;Calcium/metabolism&lt;/keyword&gt;&lt;keyword&gt;Capillary Permeability/genetics/ physiology&lt;/keyword&gt;&lt;keyword&gt;Female&lt;/keyword&gt;&lt;keyword&gt;Gene Targeting&lt;/keyword&gt;&lt;keyword&gt;Inflammation/genetics/ physiopathology&lt;/keyword&gt;&lt;keyword&gt;Macrophages, Peritoneal/metabolism&lt;/keyword&gt;&lt;keyword&gt;Male&lt;/keyword&gt;&lt;keyword&gt;Membrane Proteins&lt;/keyword&gt;&lt;keyword&gt;Mice&lt;/keyword&gt;&lt;keyword&gt;Mice, Inbred BALB C&lt;/keyword&gt;&lt;keyword&gt;Mice, Inbred C57BL&lt;/keyword&gt;&lt;keyword&gt;Receptors, Leukotriene/genetics/metabolism/ physiology&lt;/keyword&gt;&lt;/keywords&gt;&lt;dates&gt;&lt;year&gt;2002&lt;/year&gt;&lt;pub-dates&gt;&lt;date&gt;Jun 7&lt;/date&gt;&lt;/pub-dates&gt;&lt;/dates&gt;&lt;isbn&gt;0021-9258 (Print)&amp;#xD;0021-9258 (Linking)&lt;/isbn&gt;&lt;accession-num&gt;11932261&lt;/accession-num&gt;&lt;urls&gt;&lt;/urls&gt;&lt;electronic-resource-num&gt;10.1074/jbc.M203163200&lt;/electronic-resource-num&gt;&lt;remote-database-provider&gt;NLM&lt;/remote-database-provider&gt;&lt;language&gt;eng&lt;/language&gt;&lt;/record&gt;&lt;/Cite&gt;&lt;/EndNote&gt;</w:instrText>
      </w:r>
      <w:r w:rsidRPr="007A206F">
        <w:rPr>
          <w:rFonts w:ascii="Book Antiqua" w:hAnsi="Book Antiqua"/>
          <w:lang w:eastAsia="ja-JP"/>
        </w:rPr>
        <w:fldChar w:fldCharType="separate"/>
      </w:r>
      <w:r w:rsidRPr="007A206F">
        <w:rPr>
          <w:rFonts w:ascii="Book Antiqua" w:hAnsi="Book Antiqua"/>
          <w:vertAlign w:val="superscript"/>
          <w:lang w:eastAsia="ja-JP"/>
        </w:rPr>
        <w:t>[100]</w:t>
      </w:r>
      <w:r w:rsidRPr="007A206F">
        <w:rPr>
          <w:rFonts w:ascii="Book Antiqua" w:hAnsi="Book Antiqua"/>
          <w:lang w:eastAsia="ja-JP"/>
        </w:rPr>
        <w:fldChar w:fldCharType="end"/>
      </w:r>
      <w:r w:rsidRPr="007A206F">
        <w:rPr>
          <w:rFonts w:ascii="Book Antiqua" w:hAnsi="Book Antiqua"/>
          <w:iCs/>
          <w:lang w:eastAsia="ja-JP"/>
        </w:rPr>
        <w:t xml:space="preserve">. </w:t>
      </w:r>
      <w:r w:rsidRPr="007A206F">
        <w:rPr>
          <w:rFonts w:ascii="Book Antiqua" w:hAnsi="Book Antiqua"/>
          <w:lang w:eastAsia="ja-JP"/>
        </w:rPr>
        <w:t>Pranlukast and montelukast have been shown to reduce vascular permeability by regulating vascular endothelial growth factor (VEGF) expression</w:t>
      </w:r>
      <w:r w:rsidRPr="007A206F">
        <w:rPr>
          <w:rFonts w:ascii="Book Antiqua" w:hAnsi="Book Antiqua"/>
          <w:iCs/>
          <w:lang w:eastAsia="ja-JP"/>
        </w:rPr>
        <w:t xml:space="preserve"> in allergen-induced asthmatic lungs of mice</w:t>
      </w:r>
      <w:r w:rsidRPr="007A206F">
        <w:rPr>
          <w:rFonts w:ascii="Book Antiqua" w:hAnsi="Book Antiqua"/>
          <w:iCs/>
          <w:lang w:eastAsia="ja-JP"/>
        </w:rPr>
        <w:fldChar w:fldCharType="begin"/>
      </w:r>
      <w:r w:rsidRPr="007A206F">
        <w:rPr>
          <w:rFonts w:ascii="Book Antiqua" w:hAnsi="Book Antiqua"/>
          <w:iCs/>
          <w:lang w:eastAsia="ja-JP"/>
        </w:rPr>
        <w:instrText xml:space="preserve"> ADDIN EN.CITE </w:instrText>
      </w:r>
      <w:r w:rsidRPr="007A206F">
        <w:rPr>
          <w:rFonts w:ascii="Book Antiqua" w:hAnsi="Book Antiqua"/>
          <w:iCs/>
          <w:lang w:eastAsia="ja-JP"/>
        </w:rPr>
        <w:fldChar w:fldCharType="begin"/>
      </w:r>
      <w:r w:rsidRPr="007A206F">
        <w:rPr>
          <w:rFonts w:ascii="Book Antiqua" w:hAnsi="Book Antiqua"/>
          <w:iCs/>
          <w:lang w:eastAsia="ja-JP"/>
        </w:rPr>
        <w:instrText xml:space="preserve"> ADDIN EN.CITE.DATA </w:instrText>
      </w:r>
      <w:r w:rsidRPr="007A206F">
        <w:rPr>
          <w:rFonts w:ascii="Book Antiqua" w:hAnsi="Book Antiqua"/>
          <w:iCs/>
          <w:lang w:eastAsia="ja-JP"/>
        </w:rPr>
        <w:fldChar w:fldCharType="end"/>
      </w:r>
      <w:r w:rsidRPr="007A206F">
        <w:rPr>
          <w:rFonts w:ascii="Book Antiqua" w:hAnsi="Book Antiqua"/>
          <w:iCs/>
          <w:lang w:eastAsia="ja-JP"/>
        </w:rPr>
        <w:fldChar w:fldCharType="separate"/>
      </w:r>
      <w:r w:rsidRPr="007A206F">
        <w:rPr>
          <w:rFonts w:ascii="Book Antiqua" w:hAnsi="Book Antiqua"/>
          <w:iCs/>
          <w:vertAlign w:val="superscript"/>
          <w:lang w:eastAsia="ja-JP"/>
        </w:rPr>
        <w:t>[101]</w:t>
      </w:r>
      <w:r w:rsidRPr="007A206F">
        <w:rPr>
          <w:rFonts w:ascii="Book Antiqua" w:hAnsi="Book Antiqua"/>
          <w:iCs/>
          <w:lang w:eastAsia="ja-JP"/>
        </w:rPr>
        <w:fldChar w:fldCharType="end"/>
      </w:r>
      <w:r w:rsidRPr="007A206F">
        <w:rPr>
          <w:rFonts w:ascii="Book Antiqua" w:hAnsi="Book Antiqua"/>
          <w:iCs/>
          <w:lang w:eastAsia="ja-JP"/>
        </w:rPr>
        <w:t xml:space="preserve">. </w:t>
      </w:r>
      <w:r w:rsidRPr="007A206F">
        <w:rPr>
          <w:rFonts w:ascii="Book Antiqua" w:hAnsi="Book Antiqua"/>
          <w:lang w:eastAsia="ja-JP"/>
        </w:rPr>
        <w:t xml:space="preserve">Furthermore, </w:t>
      </w:r>
      <w:r w:rsidRPr="007A206F">
        <w:rPr>
          <w:rFonts w:ascii="Book Antiqua" w:hAnsi="Book Antiqua"/>
          <w:iCs/>
          <w:lang w:eastAsia="ja-JP"/>
        </w:rPr>
        <w:t xml:space="preserve">the two abovementioned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iCs/>
          <w:lang w:eastAsia="ja-JP"/>
        </w:rPr>
        <w:t xml:space="preserve"> antagonists have been shown to inhibit the permeability of peripheral capillaries, thereby preventing tumor metastasis in a Lewis lung carcinoma metastasis model</w:t>
      </w:r>
      <w:r w:rsidRPr="007A206F">
        <w:rPr>
          <w:rFonts w:ascii="Book Antiqua" w:hAnsi="Book Antiqua"/>
          <w:iCs/>
          <w:lang w:eastAsia="ja-JP"/>
        </w:rPr>
        <w:fldChar w:fldCharType="begin"/>
      </w:r>
      <w:r w:rsidRPr="007A206F">
        <w:rPr>
          <w:rFonts w:ascii="Book Antiqua" w:hAnsi="Book Antiqua"/>
          <w:iCs/>
          <w:lang w:eastAsia="ja-JP"/>
        </w:rPr>
        <w:instrText xml:space="preserve"> ADDIN EN.CITE &lt;EndNote&gt;&lt;Cite&gt;&lt;Author&gt;Nozaki&lt;/Author&gt;&lt;Year&gt;2010&lt;/Year&gt;&lt;RecNum&gt;95&lt;/RecNum&gt;&lt;record&gt;&lt;rec-number&gt;95&lt;/rec-number&gt;&lt;foreign-keys&gt;&lt;key app="EN" db-id="zdxev9ze2tw59de0007vatw69xv0aeva0ras"&gt;95&lt;/key&gt;&lt;/foreign-keys&gt;&lt;ref-type name="Journal Article"&gt;17&lt;/ref-type&gt;&lt;contributors&gt;&lt;authors&gt;&lt;author&gt;Nozaki, M.&lt;/author&gt;&lt;author&gt;Yoshikawa, M.&lt;/author&gt;&lt;author&gt;Ishitani, K.&lt;/author&gt;&lt;author&gt;Kobayashi, H.&lt;/author&gt;&lt;author&gt;Houkin, K.&lt;/author&gt;&lt;author&gt;Imai, K.&lt;/author&gt;&lt;author&gt;Ito, Y.&lt;/author&gt;&lt;author&gt;Muraki, T.&lt;/author&gt;&lt;/authors&gt;&lt;/contributors&gt;&lt;auth-address&gt;Department of Clinical Pharmacology, Tokai University School of Medicine, Kanagawa, Japan. tokai-irc@tokai-u.jp&lt;/auth-address&gt;&lt;titles&gt;&lt;title&gt;Cysteinyl leukotriene receptor antagonists inhibit tumor metastasis by inhibiting capillary permeability&lt;/title&gt;&lt;secondary-title&gt;Keio J Med&lt;/secondary-title&gt;&lt;/titles&gt;&lt;periodical&gt;&lt;full-title&gt;Keio J Med&lt;/full-title&gt;&lt;/periodical&gt;&lt;pages&gt;10-8&lt;/pages&gt;&lt;volume&gt;59&lt;/volume&gt;&lt;number&gt;1&lt;/number&gt;&lt;edition&gt;2010/04/09&lt;/edition&gt;&lt;keywords&gt;&lt;keyword&gt;Acetates/pharmacology&lt;/keyword&gt;&lt;keyword&gt;Animals&lt;/keyword&gt;&lt;keyword&gt;Capillary Permeability/ drug effects&lt;/keyword&gt;&lt;keyword&gt;Carcinoma, Lewis Lung/blood supply/drug therapy/secondary&lt;/keyword&gt;&lt;keyword&gt;Cell Line, Tumor&lt;/keyword&gt;&lt;keyword&gt;Chromones/pharmacology&lt;/keyword&gt;&lt;keyword&gt;Colonic Neoplasms/blood supply/drug therapy/secondary&lt;/keyword&gt;&lt;keyword&gt;Female&lt;/keyword&gt;&lt;keyword&gt;Leukotriene Antagonists/ pharmacology&lt;/keyword&gt;&lt;keyword&gt;Male&lt;/keyword&gt;&lt;keyword&gt;Mice&lt;/keyword&gt;&lt;keyword&gt;Neoplasm Metastasis/ prevention &amp;amp; control&lt;/keyword&gt;&lt;keyword&gt;Neoplastic Cells, Circulating/drug effects&lt;/keyword&gt;&lt;keyword&gt;Quinolines/pharmacology&lt;/keyword&gt;&lt;keyword&gt;Rats&lt;/keyword&gt;&lt;keyword&gt;Rats, Inbred F344&lt;/keyword&gt;&lt;/keywords&gt;&lt;dates&gt;&lt;year&gt;2010&lt;/year&gt;&lt;/dates&gt;&lt;isbn&gt;1880-1293 (Electronic)&amp;#xD;0022-9717 (Linking)&lt;/isbn&gt;&lt;accession-num&gt;20375653&lt;/accession-num&gt;&lt;urls&gt;&lt;/urls&gt;&lt;remote-database-provider&gt;NLM&lt;/remote-database-provider&gt;&lt;language&gt;eng&lt;/language&gt;&lt;/record&gt;&lt;/Cite&gt;&lt;/EndNote&gt;</w:instrText>
      </w:r>
      <w:r w:rsidRPr="007A206F">
        <w:rPr>
          <w:rFonts w:ascii="Book Antiqua" w:hAnsi="Book Antiqua"/>
          <w:iCs/>
          <w:lang w:eastAsia="ja-JP"/>
        </w:rPr>
        <w:fldChar w:fldCharType="separate"/>
      </w:r>
      <w:r w:rsidRPr="007A206F">
        <w:rPr>
          <w:rFonts w:ascii="Book Antiqua" w:hAnsi="Book Antiqua"/>
          <w:iCs/>
          <w:vertAlign w:val="superscript"/>
          <w:lang w:eastAsia="ja-JP"/>
        </w:rPr>
        <w:t>[102]</w:t>
      </w:r>
      <w:r w:rsidRPr="007A206F">
        <w:rPr>
          <w:rFonts w:ascii="Book Antiqua" w:hAnsi="Book Antiqua"/>
          <w:iCs/>
          <w:lang w:eastAsia="ja-JP"/>
        </w:rPr>
        <w:fldChar w:fldCharType="end"/>
      </w:r>
      <w:r w:rsidRPr="007A206F">
        <w:rPr>
          <w:rFonts w:ascii="Book Antiqua" w:hAnsi="Book Antiqua"/>
          <w:iCs/>
          <w:lang w:eastAsia="ja-JP"/>
        </w:rPr>
        <w:t xml:space="preserve">. </w:t>
      </w:r>
      <w:r w:rsidRPr="007A206F">
        <w:rPr>
          <w:rFonts w:ascii="Book Antiqua" w:hAnsi="Book Antiqua"/>
          <w:lang w:eastAsia="ja-JP"/>
        </w:rPr>
        <w:t xml:space="preserve">Proliferation and migration of endothelial cells are needed to form new vessels, a process required in cancer development. </w:t>
      </w:r>
      <w:r w:rsidRPr="007A206F">
        <w:rPr>
          <w:rFonts w:ascii="Book Antiqua" w:hAnsi="Book Antiqua"/>
          <w:iCs/>
          <w:lang w:eastAsia="ja-JP"/>
        </w:rPr>
        <w:t>Montelukast has been shown to reduce LTD</w:t>
      </w:r>
      <w:r w:rsidRPr="007A206F">
        <w:rPr>
          <w:rFonts w:ascii="Book Antiqua" w:hAnsi="Book Antiqua"/>
          <w:iCs/>
          <w:vertAlign w:val="subscript"/>
          <w:lang w:eastAsia="ja-JP"/>
        </w:rPr>
        <w:t>4</w:t>
      </w:r>
      <w:r w:rsidRPr="007A206F">
        <w:rPr>
          <w:rFonts w:ascii="Book Antiqua" w:hAnsi="Book Antiqua"/>
          <w:iCs/>
          <w:lang w:eastAsia="ja-JP"/>
        </w:rPr>
        <w:t>-</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iCs/>
          <w:lang w:eastAsia="ja-JP"/>
        </w:rPr>
        <w:t xml:space="preserve">mediated migration of the endothelial cell line EA.hy926 </w:t>
      </w:r>
      <w:r w:rsidRPr="007A206F">
        <w:rPr>
          <w:rFonts w:ascii="Book Antiqua" w:hAnsi="Book Antiqua"/>
          <w:lang w:eastAsia="ja-JP"/>
        </w:rPr>
        <w:t>via the Erk1/2 pathway</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sidRPr="007A206F">
        <w:rPr>
          <w:rFonts w:ascii="Book Antiqua" w:hAnsi="Book Antiqua"/>
          <w:vertAlign w:val="superscript"/>
          <w:lang w:eastAsia="ja-JP"/>
        </w:rPr>
        <w:t>[103]</w:t>
      </w:r>
      <w:r w:rsidRPr="007A206F">
        <w:rPr>
          <w:rFonts w:ascii="Book Antiqua" w:hAnsi="Book Antiqua"/>
          <w:lang w:eastAsia="ja-JP"/>
        </w:rPr>
        <w:fldChar w:fldCharType="end"/>
      </w:r>
      <w:r w:rsidRPr="007A206F">
        <w:rPr>
          <w:rFonts w:ascii="Book Antiqua" w:hAnsi="Book Antiqua"/>
          <w:lang w:eastAsia="ja-JP"/>
        </w:rPr>
        <w:t xml:space="preserve">. </w:t>
      </w:r>
      <w:r>
        <w:rPr>
          <w:rFonts w:ascii="Book Antiqua" w:hAnsi="Book Antiqua"/>
          <w:lang w:eastAsia="ja-JP"/>
        </w:rPr>
        <w:t>I</w:t>
      </w:r>
      <w:r w:rsidRPr="007A206F">
        <w:rPr>
          <w:rFonts w:ascii="Book Antiqua" w:hAnsi="Book Antiqua"/>
          <w:lang w:eastAsia="ja-JP"/>
        </w:rPr>
        <w:t xml:space="preserve">n line with aforementioned data, we have demonstrated in a nude mouse xenograft model of colon cancer that reduction of tumor growth can be accomplished with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lang w:eastAsia="ja-JP"/>
        </w:rPr>
        <w:t xml:space="preserve"> antagonist treatment.  The molecular mechanisms underlying the observed inhibition of tumor growth was </w:t>
      </w:r>
      <w:r w:rsidRPr="007A206F">
        <w:rPr>
          <w:rFonts w:ascii="Book Antiqua" w:hAnsi="Book Antiqua"/>
          <w:lang w:eastAsia="ja-JP"/>
        </w:rPr>
        <w:lastRenderedPageBreak/>
        <w:t>attributed to the reduction in proliferation, induction of apoptosis and impairment of angiogenesis</w:t>
      </w:r>
      <w:r w:rsidRPr="007A206F">
        <w:rPr>
          <w:rFonts w:ascii="Book Antiqua" w:hAnsi="Book Antiqua"/>
          <w:lang w:eastAsia="ja-JP"/>
        </w:rPr>
        <w:fldChar w:fldCharType="begin"/>
      </w:r>
      <w:r w:rsidRPr="007A206F">
        <w:rPr>
          <w:rFonts w:ascii="Book Antiqua" w:hAnsi="Book Antiqua"/>
          <w:lang w:eastAsia="ja-JP"/>
        </w:rPr>
        <w:instrText xml:space="preserve"> ADDIN EN.CITE &lt;EndNote&gt;&lt;Cite&gt;&lt;Author&gt;Savari&lt;/Author&gt;&lt;RecNum&gt;126&lt;/RecNum&gt;&lt;record&gt;&lt;rec-number&gt;126&lt;/rec-number&gt;&lt;foreign-keys&gt;&lt;key app="EN" db-id="zdxev9ze2tw59de0007vatw69xv0aeva0ras"&gt;126&lt;/key&gt;&lt;/foreign-keys&gt;&lt;ref-type name="Journal Article"&gt;17&lt;/ref-type&gt;&lt;contributors&gt;&lt;authors&gt;&lt;author&gt;Savari, S.&lt;/author&gt;&lt;author&gt;Liu, M.&lt;/author&gt;&lt;author&gt;Zhang, Y.&lt;/author&gt;&lt;author&gt;Sime, W.&lt;/author&gt;&lt;author&gt;Sjolander, A.&lt;/author&gt;&lt;/authors&gt;&lt;/contributors&gt;&lt;auth-address&gt;Division of Cell and Experimental Pathology, Department of Laboratory Medicine, Lund University, Skane University Hospital, Malmo, Sweden.&lt;/auth-address&gt;&lt;titles&gt;&lt;title&gt;CysLT1R Antagonists Inhibit Tumor Growth in a Xenograft Model of Colon Cancer&lt;/title&gt;&lt;secondary-title&gt;PLoS One&lt;/secondary-title&gt;&lt;/titles&gt;&lt;periodical&gt;&lt;full-title&gt;PLoS One&lt;/full-title&gt;&lt;/periodical&gt;&lt;pages&gt;e73466&lt;/pages&gt;&lt;volume&gt;8&lt;/volume&gt;&lt;number&gt;9&lt;/number&gt;&lt;edition&gt;2013/09/17&lt;/edition&gt;&lt;dates&gt;&lt;year&gt;2013&lt;/year&gt;&lt;pub-dates&gt;&lt;date&gt;Sep&lt;/date&gt;&lt;/pub-dates&gt;&lt;/dates&gt;&lt;isbn&gt;1932-6203 (Electronic)&amp;#xD;1932-6203 (Linking)&lt;/isbn&gt;&lt;accession-num&gt;24039952&lt;/accession-num&gt;&lt;urls&gt;&lt;related-urls&gt;&lt;url&gt;http://www.ncbi.nlm.nih.gov/entrez/query.fcgi?cmd=Retrieve&amp;amp;db=PubMed&amp;amp;dopt=Citation&amp;amp;list_uids=24039952&lt;/url&gt;&lt;/related-urls&gt;&lt;/urls&gt;&lt;custom2&gt;3764114&lt;/custom2&gt;&lt;electronic-resource-num&gt;10.1371/journal.pone.0073466&amp;#xD;PONE-D-12-34360 [pii]&lt;/electronic-resource-num&gt;&lt;language&gt;eng&lt;/language&gt;&lt;/record&gt;&lt;/Cite&gt;&lt;/EndNote&gt;</w:instrText>
      </w:r>
      <w:r w:rsidRPr="007A206F">
        <w:rPr>
          <w:rFonts w:ascii="Book Antiqua" w:hAnsi="Book Antiqua"/>
          <w:lang w:eastAsia="ja-JP"/>
        </w:rPr>
        <w:fldChar w:fldCharType="separate"/>
      </w:r>
      <w:r w:rsidRPr="007A206F">
        <w:rPr>
          <w:rFonts w:ascii="Book Antiqua" w:hAnsi="Book Antiqua"/>
          <w:vertAlign w:val="superscript"/>
          <w:lang w:eastAsia="ja-JP"/>
        </w:rPr>
        <w:t>[104]</w:t>
      </w:r>
      <w:r w:rsidRPr="007A206F">
        <w:rPr>
          <w:rFonts w:ascii="Book Antiqua" w:hAnsi="Book Antiqua"/>
          <w:lang w:eastAsia="ja-JP"/>
        </w:rPr>
        <w:fldChar w:fldCharType="end"/>
      </w:r>
      <w:r w:rsidRPr="007A206F">
        <w:rPr>
          <w:rFonts w:ascii="Book Antiqua" w:hAnsi="Book Antiqua"/>
          <w:lang w:eastAsia="ja-JP"/>
        </w:rPr>
        <w:t>.</w:t>
      </w:r>
    </w:p>
    <w:p w:rsidR="005976D9" w:rsidRPr="007A206F" w:rsidRDefault="005976D9" w:rsidP="00FE355C">
      <w:pPr>
        <w:tabs>
          <w:tab w:val="left" w:pos="0"/>
        </w:tabs>
        <w:spacing w:before="40" w:line="360" w:lineRule="auto"/>
        <w:jc w:val="both"/>
        <w:rPr>
          <w:rFonts w:ascii="Book Antiqua" w:hAnsi="Book Antiqua"/>
          <w:iCs/>
          <w:lang w:eastAsia="ja-JP"/>
        </w:rPr>
      </w:pPr>
      <w:r w:rsidRPr="007A206F">
        <w:rPr>
          <w:rFonts w:ascii="Book Antiqua" w:hAnsi="Book Antiqua"/>
        </w:rPr>
        <w:tab/>
      </w:r>
      <w:r w:rsidRPr="007A206F">
        <w:rPr>
          <w:rFonts w:ascii="Book Antiqua" w:hAnsi="Book Antiqua"/>
          <w:iCs/>
          <w:lang w:eastAsia="ja-JP"/>
        </w:rPr>
        <w:t xml:space="preserve">We have also shown that the </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w:t>
      </w:r>
      <w:r w:rsidRPr="007A206F">
        <w:rPr>
          <w:rFonts w:ascii="Book Antiqua" w:hAnsi="Book Antiqua"/>
          <w:iCs/>
          <w:lang w:eastAsia="ja-JP"/>
        </w:rPr>
        <w:t xml:space="preserve"> antagonist ZM198,615 reduces proliferation in the colon cancer cell lines Caco-2 and SW480</w:t>
      </w:r>
      <w:r w:rsidRPr="007A206F">
        <w:rPr>
          <w:rFonts w:ascii="Book Antiqua" w:hAnsi="Book Antiqua"/>
          <w:iCs/>
          <w:lang w:eastAsia="ja-JP"/>
        </w:rPr>
        <w:fldChar w:fldCharType="begin"/>
      </w:r>
      <w:r w:rsidRPr="007A206F">
        <w:rPr>
          <w:rFonts w:ascii="Book Antiqua" w:hAnsi="Book Antiqua"/>
          <w:iCs/>
          <w:lang w:eastAsia="ja-JP"/>
        </w:rPr>
        <w:instrText xml:space="preserve"> ADDIN EN.CITE &lt;EndNote&gt;&lt;Cite&gt;&lt;Author&gt;Paruchuri&lt;/Author&gt;&lt;Year&gt;2006&lt;/Year&gt;&lt;RecNum&gt;22&lt;/RecNum&gt;&lt;record&gt;&lt;rec-number&gt;22&lt;/rec-number&gt;&lt;foreign-keys&gt;&lt;key app="EN" db-id="zdxev9ze2tw59de0007vatw69xv0aeva0ras"&gt;22&lt;/key&gt;&lt;/foreign-keys&gt;&lt;ref-type name="Journal Article"&gt;17&lt;/ref-type&gt;&lt;contributors&gt;&lt;authors&gt;&lt;author&gt;Paruchuri, S.&lt;/author&gt;&lt;author&gt;Mezhybovska, M.&lt;/author&gt;&lt;author&gt;Juhas, M.&lt;/author&gt;&lt;author&gt;Sjolander, A.&lt;/author&gt;&lt;/authors&gt;&lt;/contributors&gt;&lt;auth-address&gt;Cell and Experimental Pathology, Department of Laboratory Medicine, Lund University, Malmo University Hospital, Malmo, Sweden.&lt;/auth-address&gt;&lt;titles&gt;&lt;title&gt;Endogenous production of leukotriene D4 mediates autocrine survival and proliferation via CysLT1 receptor signalling in intestinal epithelial cells&lt;/title&gt;&lt;secondary-title&gt;Oncogene&lt;/secondary-title&gt;&lt;/titles&gt;&lt;periodical&gt;&lt;full-title&gt;Oncogene&lt;/full-title&gt;&lt;/periodical&gt;&lt;pages&gt;6660-5&lt;/pages&gt;&lt;volume&gt;25&lt;/volume&gt;&lt;number&gt;50&lt;/number&gt;&lt;edition&gt;2006/05/23&lt;/edition&gt;&lt;keywords&gt;&lt;keyword&gt;Apoptosis/drug effects&lt;/keyword&gt;&lt;keyword&gt;Autocrine Communication/physiology&lt;/keyword&gt;&lt;keyword&gt;Caco-2 Cells&lt;/keyword&gt;&lt;keyword&gt;Cell Line&lt;/keyword&gt;&lt;keyword&gt;Cell Proliferation/drug effects&lt;/keyword&gt;&lt;keyword&gt;Cell Survival/physiology&lt;/keyword&gt;&lt;keyword&gt;HCT116 Cells&lt;/keyword&gt;&lt;keyword&gt;HT29 Cells&lt;/keyword&gt;&lt;keyword&gt;Humans&lt;/keyword&gt;&lt;keyword&gt;Intestinal Mucosa/ metabolism&lt;/keyword&gt;&lt;keyword&gt;Leukotriene D4/biosynthesis/ physiology&lt;/keyword&gt;&lt;keyword&gt;Lipoxygenase Inhibitors&lt;/keyword&gt;&lt;keyword&gt;Membrane Proteins/antagonists &amp;amp; inhibitors/ metabolism&lt;/keyword&gt;&lt;keyword&gt;Receptors, Cytoplasmic and Nuclear/metabolism&lt;/keyword&gt;&lt;keyword&gt;Receptors, Leukotriene/ metabolism&lt;/keyword&gt;&lt;keyword&gt;Signal Transduction&lt;/keyword&gt;&lt;/keywords&gt;&lt;dates&gt;&lt;year&gt;2006&lt;/year&gt;&lt;pub-dates&gt;&lt;date&gt;Oct 26&lt;/date&gt;&lt;/pub-dates&gt;&lt;/dates&gt;&lt;isbn&gt;0950-9232 (Print)&amp;#xD;0950-9232 (Linking)&lt;/isbn&gt;&lt;accession-num&gt;16715140&lt;/accession-num&gt;&lt;urls&gt;&lt;/urls&gt;&lt;electronic-resource-num&gt;10.1038/sj.onc.1209666&lt;/electronic-resource-num&gt;&lt;remote-database-provider&gt;NLM&lt;/remote-database-provider&gt;&lt;language&gt;eng&lt;/language&gt;&lt;/record&gt;&lt;/Cite&gt;&lt;/EndNote&gt;</w:instrText>
      </w:r>
      <w:r w:rsidRPr="007A206F">
        <w:rPr>
          <w:rFonts w:ascii="Book Antiqua" w:hAnsi="Book Antiqua"/>
          <w:iCs/>
          <w:lang w:eastAsia="ja-JP"/>
        </w:rPr>
        <w:fldChar w:fldCharType="separate"/>
      </w:r>
      <w:r w:rsidRPr="007A206F">
        <w:rPr>
          <w:rFonts w:ascii="Book Antiqua" w:hAnsi="Book Antiqua"/>
          <w:iCs/>
          <w:vertAlign w:val="superscript"/>
          <w:lang w:eastAsia="ja-JP"/>
        </w:rPr>
        <w:t>[105]</w:t>
      </w:r>
      <w:r w:rsidRPr="007A206F">
        <w:rPr>
          <w:rFonts w:ascii="Book Antiqua" w:hAnsi="Book Antiqua"/>
          <w:iCs/>
          <w:lang w:eastAsia="ja-JP"/>
        </w:rPr>
        <w:fldChar w:fldCharType="end"/>
      </w:r>
      <w:r w:rsidRPr="007A206F">
        <w:rPr>
          <w:rFonts w:ascii="Book Antiqua" w:hAnsi="Book Antiqua"/>
          <w:iCs/>
          <w:lang w:eastAsia="ja-JP"/>
        </w:rPr>
        <w:t xml:space="preserve">. </w:t>
      </w:r>
      <w:r w:rsidRPr="003F0C58">
        <w:rPr>
          <w:rFonts w:ascii="Book Antiqua" w:hAnsi="Book Antiqua"/>
          <w:iCs/>
          <w:lang w:eastAsia="ja-JP"/>
        </w:rPr>
        <w:t>Cianchi</w:t>
      </w:r>
      <w:r w:rsidRPr="007A206F">
        <w:rPr>
          <w:rFonts w:ascii="Book Antiqua" w:hAnsi="Book Antiqua"/>
          <w:iCs/>
          <w:lang w:eastAsia="ja-JP"/>
        </w:rPr>
        <w:t xml:space="preserve"> </w:t>
      </w:r>
      <w:r w:rsidRPr="007A206F">
        <w:rPr>
          <w:rFonts w:ascii="Book Antiqua" w:hAnsi="Book Antiqua"/>
          <w:i/>
          <w:iCs/>
          <w:lang w:eastAsia="ja-JP"/>
        </w:rPr>
        <w:t>et al</w:t>
      </w:r>
      <w:r w:rsidRPr="007A206F">
        <w:rPr>
          <w:rFonts w:ascii="Book Antiqua" w:hAnsi="Book Antiqua"/>
          <w:iCs/>
          <w:lang w:eastAsia="ja-JP"/>
        </w:rPr>
        <w:fldChar w:fldCharType="begin"/>
      </w:r>
      <w:r w:rsidRPr="007A206F">
        <w:rPr>
          <w:rFonts w:ascii="Book Antiqua" w:hAnsi="Book Antiqua"/>
          <w:iCs/>
          <w:lang w:eastAsia="ja-JP"/>
        </w:rPr>
        <w:instrText xml:space="preserve"> ADDIN EN.CITE </w:instrText>
      </w:r>
      <w:r w:rsidRPr="007A206F">
        <w:rPr>
          <w:rFonts w:ascii="Book Antiqua" w:hAnsi="Book Antiqua"/>
          <w:iCs/>
          <w:lang w:eastAsia="ja-JP"/>
        </w:rPr>
        <w:fldChar w:fldCharType="begin"/>
      </w:r>
      <w:r w:rsidRPr="007A206F">
        <w:rPr>
          <w:rFonts w:ascii="Book Antiqua" w:hAnsi="Book Antiqua"/>
          <w:iCs/>
          <w:lang w:eastAsia="ja-JP"/>
        </w:rPr>
        <w:instrText xml:space="preserve"> ADDIN EN.CITE.DATA </w:instrText>
      </w:r>
      <w:r w:rsidRPr="007A206F">
        <w:rPr>
          <w:rFonts w:ascii="Book Antiqua" w:hAnsi="Book Antiqua"/>
          <w:iCs/>
          <w:lang w:eastAsia="ja-JP"/>
        </w:rPr>
        <w:fldChar w:fldCharType="end"/>
      </w:r>
      <w:r w:rsidRPr="007A206F">
        <w:rPr>
          <w:rFonts w:ascii="Book Antiqua" w:hAnsi="Book Antiqua"/>
          <w:iCs/>
          <w:lang w:eastAsia="ja-JP"/>
        </w:rPr>
        <w:fldChar w:fldCharType="separate"/>
      </w:r>
      <w:r w:rsidRPr="007A206F">
        <w:rPr>
          <w:rFonts w:ascii="Book Antiqua" w:hAnsi="Book Antiqua"/>
          <w:iCs/>
          <w:vertAlign w:val="superscript"/>
          <w:lang w:eastAsia="ja-JP"/>
        </w:rPr>
        <w:t>[106]</w:t>
      </w:r>
      <w:r w:rsidRPr="007A206F">
        <w:rPr>
          <w:rFonts w:ascii="Book Antiqua" w:hAnsi="Book Antiqua"/>
          <w:iCs/>
          <w:lang w:eastAsia="ja-JP"/>
        </w:rPr>
        <w:fldChar w:fldCharType="end"/>
      </w:r>
      <w:r w:rsidRPr="007A206F">
        <w:rPr>
          <w:rFonts w:ascii="Book Antiqua" w:hAnsi="Book Antiqua"/>
          <w:iCs/>
          <w:lang w:eastAsia="ja-JP"/>
        </w:rPr>
        <w:t xml:space="preserve"> reported the additive effects of the COX-2 selective inhibitor celecoxib, when combined with either the 5-LOX inhibitor MK886 or CysLT</w:t>
      </w:r>
      <w:r w:rsidRPr="007A206F">
        <w:rPr>
          <w:rFonts w:ascii="Book Antiqua" w:hAnsi="Book Antiqua"/>
          <w:iCs/>
          <w:vertAlign w:val="subscript"/>
          <w:lang w:eastAsia="ja-JP"/>
        </w:rPr>
        <w:t>1</w:t>
      </w:r>
      <w:r w:rsidRPr="007A206F">
        <w:rPr>
          <w:rFonts w:ascii="Book Antiqua" w:hAnsi="Book Antiqua"/>
          <w:iCs/>
          <w:lang w:eastAsia="ja-JP"/>
        </w:rPr>
        <w:t xml:space="preserve">R antagonist LY171883, in reducing the proliferative ability of Caco-2 and HT29 cells. The combined treatment was also shown to induce apoptosis, whereas none of these compounds had any effect alone. </w:t>
      </w:r>
    </w:p>
    <w:p w:rsidR="005976D9" w:rsidRPr="007A206F" w:rsidRDefault="005976D9" w:rsidP="00FE355C">
      <w:pPr>
        <w:tabs>
          <w:tab w:val="left" w:pos="284"/>
        </w:tabs>
        <w:spacing w:before="40" w:line="360" w:lineRule="auto"/>
        <w:jc w:val="both"/>
        <w:rPr>
          <w:rFonts w:ascii="Book Antiqua" w:hAnsi="Book Antiqua"/>
          <w:lang w:eastAsia="ja-JP"/>
        </w:rPr>
      </w:pPr>
      <w:r w:rsidRPr="007A206F">
        <w:rPr>
          <w:rFonts w:ascii="Book Antiqua" w:hAnsi="Book Antiqua"/>
          <w:lang w:eastAsia="ja-JP"/>
        </w:rPr>
        <w:tab/>
      </w:r>
      <w:r w:rsidRPr="007A206F">
        <w:rPr>
          <w:rFonts w:ascii="Book Antiqua" w:hAnsi="Book Antiqua"/>
          <w:lang w:eastAsia="ja-JP"/>
        </w:rPr>
        <w:tab/>
        <w:t xml:space="preserve">The COX pathway is the most extensively studied among eicosanoid pathways in </w:t>
      </w:r>
      <w:r>
        <w:rPr>
          <w:rFonts w:ascii="Book Antiqua" w:hAnsi="Book Antiqua"/>
          <w:lang w:eastAsia="ja-JP"/>
        </w:rPr>
        <w:t>CRC</w:t>
      </w:r>
      <w:r w:rsidRPr="007A206F">
        <w:rPr>
          <w:rFonts w:ascii="Book Antiqua" w:hAnsi="Book Antiqua"/>
          <w:lang w:eastAsia="ja-JP"/>
        </w:rPr>
        <w:t xml:space="preserve"> prevention and/or therapy. However, the cardiovascular side effects associated with long-term usage of NSAIDs and selective COX-2 inhibitors have raised some concerns.  </w:t>
      </w:r>
      <w:r>
        <w:rPr>
          <w:rFonts w:ascii="Book Antiqua" w:hAnsi="Book Antiqua"/>
          <w:lang w:eastAsia="ja-JP"/>
        </w:rPr>
        <w:t>O</w:t>
      </w:r>
      <w:r w:rsidRPr="007A206F">
        <w:rPr>
          <w:rFonts w:ascii="Book Antiqua" w:hAnsi="Book Antiqua"/>
          <w:lang w:eastAsia="ja-JP"/>
        </w:rPr>
        <w:t>ther approaches are being explored, such as inhibition of 5-LOX activity. Simultaneous dual inhibition of COX-2 and 5-LOX activity could possibly provide a more effective and tolerable therapy than COX-inhibition alone. Accordingly, the anti-tumor effects of celecoxib in colon cancer cells were augmented when combined with inhibition of 5-LOX activity using the FLAP inhibitor MK886</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sidRPr="007A206F">
        <w:rPr>
          <w:rFonts w:ascii="Book Antiqua" w:hAnsi="Book Antiqua"/>
          <w:vertAlign w:val="superscript"/>
          <w:lang w:eastAsia="ja-JP"/>
        </w:rPr>
        <w:t>[106]</w:t>
      </w:r>
      <w:r w:rsidRPr="007A206F">
        <w:rPr>
          <w:rFonts w:ascii="Book Antiqua" w:hAnsi="Book Antiqua"/>
          <w:lang w:eastAsia="ja-JP"/>
        </w:rPr>
        <w:fldChar w:fldCharType="end"/>
      </w:r>
      <w:r w:rsidRPr="007A206F">
        <w:rPr>
          <w:rFonts w:ascii="Book Antiqua" w:hAnsi="Book Antiqua"/>
          <w:lang w:eastAsia="ja-JP"/>
        </w:rPr>
        <w:t>. The combined inhibition of COX-2 and 5-LOX activity have also shown a more pronounced anti-tumor growth effect in a cigarette smoke</w:t>
      </w:r>
      <w:r>
        <w:rPr>
          <w:rFonts w:ascii="Book Antiqua" w:hAnsi="Book Antiqua"/>
          <w:lang w:eastAsia="ja-JP"/>
        </w:rPr>
        <w:t>–</w:t>
      </w:r>
      <w:r w:rsidRPr="007A206F">
        <w:rPr>
          <w:rFonts w:ascii="Book Antiqua" w:hAnsi="Book Antiqua"/>
          <w:lang w:eastAsia="ja-JP"/>
        </w:rPr>
        <w:t xml:space="preserve">promoting mouse xenograft model of </w:t>
      </w:r>
      <w:r>
        <w:rPr>
          <w:rFonts w:ascii="Book Antiqua" w:hAnsi="Book Antiqua"/>
          <w:lang w:eastAsia="ja-JP"/>
        </w:rPr>
        <w:t>CRC</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sidRPr="007A206F">
        <w:rPr>
          <w:rFonts w:ascii="Book Antiqua" w:hAnsi="Book Antiqua"/>
          <w:vertAlign w:val="superscript"/>
          <w:lang w:eastAsia="ja-JP"/>
        </w:rPr>
        <w:t>[107]</w:t>
      </w:r>
      <w:r w:rsidRPr="007A206F">
        <w:rPr>
          <w:rFonts w:ascii="Book Antiqua" w:hAnsi="Book Antiqua"/>
          <w:lang w:eastAsia="ja-JP"/>
        </w:rPr>
        <w:fldChar w:fldCharType="end"/>
      </w:r>
      <w:r>
        <w:rPr>
          <w:rFonts w:ascii="Book Antiqua" w:hAnsi="Book Antiqua"/>
          <w:lang w:eastAsia="ja-JP"/>
        </w:rPr>
        <w:t xml:space="preserve">. However, </w:t>
      </w:r>
      <w:r w:rsidRPr="007A206F">
        <w:rPr>
          <w:rFonts w:ascii="Book Antiqua" w:hAnsi="Book Antiqua"/>
          <w:lang w:eastAsia="ja-JP"/>
        </w:rPr>
        <w:t>targeting either the COX or LOX pathway alone resulted in a shunt toward the other pathway, except in the latter study</w:t>
      </w:r>
      <w:r>
        <w:rPr>
          <w:rFonts w:ascii="Book Antiqua" w:hAnsi="Book Antiqua"/>
          <w:lang w:eastAsia="ja-JP"/>
        </w:rPr>
        <w:t>, in which</w:t>
      </w:r>
      <w:r w:rsidRPr="007A206F">
        <w:rPr>
          <w:rFonts w:ascii="Book Antiqua" w:hAnsi="Book Antiqua"/>
          <w:lang w:eastAsia="ja-JP"/>
        </w:rPr>
        <w:t xml:space="preserve"> a shunt was observed when COX-2 activity </w:t>
      </w:r>
      <w:r>
        <w:rPr>
          <w:rFonts w:ascii="Book Antiqua" w:hAnsi="Book Antiqua"/>
          <w:lang w:eastAsia="ja-JP"/>
        </w:rPr>
        <w:t xml:space="preserve">was targeted </w:t>
      </w:r>
      <w:r w:rsidRPr="007A206F">
        <w:rPr>
          <w:rFonts w:ascii="Book Antiqua" w:hAnsi="Book Antiqua"/>
          <w:lang w:eastAsia="ja-JP"/>
        </w:rPr>
        <w:t xml:space="preserve">with celecoxib. The abovementioned studies investigated the effects on </w:t>
      </w:r>
      <w:r>
        <w:rPr>
          <w:rFonts w:ascii="Book Antiqua" w:hAnsi="Book Antiqua"/>
          <w:lang w:eastAsia="ja-JP"/>
        </w:rPr>
        <w:t>CRC</w:t>
      </w:r>
      <w:r w:rsidRPr="007A206F">
        <w:rPr>
          <w:rFonts w:ascii="Book Antiqua" w:hAnsi="Book Antiqua"/>
          <w:lang w:eastAsia="ja-JP"/>
        </w:rPr>
        <w:t xml:space="preserve"> growth targeting the eicosanoid production in epithelial cells. However, the activity of 5-LOX of mast cells was also shown to be important in intestinal polyp formation in APC</w:t>
      </w:r>
      <w:r w:rsidRPr="007A206F">
        <w:rPr>
          <w:rFonts w:ascii="Book Antiqua" w:hAnsi="Book Antiqua"/>
        </w:rPr>
        <w:sym w:font="Symbol" w:char="F044"/>
      </w:r>
      <w:r w:rsidRPr="007A206F">
        <w:rPr>
          <w:rFonts w:ascii="Book Antiqua" w:hAnsi="Book Antiqua"/>
          <w:vertAlign w:val="superscript"/>
          <w:lang w:eastAsia="ja-JP"/>
        </w:rPr>
        <w:t>468</w:t>
      </w:r>
      <w:r>
        <w:rPr>
          <w:rFonts w:ascii="Book Antiqua" w:hAnsi="Book Antiqua"/>
          <w:lang w:eastAsia="ja-JP"/>
        </w:rPr>
        <w:t xml:space="preserve"> mice.</w:t>
      </w:r>
      <w:r>
        <w:rPr>
          <w:rFonts w:ascii="Book Antiqua" w:hAnsi="Book Antiqua"/>
          <w:lang w:eastAsia="zh-CN"/>
        </w:rPr>
        <w:t xml:space="preserve"> </w:t>
      </w:r>
      <w:r w:rsidRPr="007A206F">
        <w:rPr>
          <w:rFonts w:ascii="Book Antiqua" w:hAnsi="Book Antiqua"/>
          <w:lang w:eastAsia="ja-JP"/>
        </w:rPr>
        <w:t xml:space="preserve">The mast cells were </w:t>
      </w:r>
      <w:r>
        <w:rPr>
          <w:rFonts w:ascii="Book Antiqua" w:hAnsi="Book Antiqua"/>
          <w:lang w:eastAsia="ja-JP"/>
        </w:rPr>
        <w:t>found</w:t>
      </w:r>
      <w:r w:rsidRPr="007A206F">
        <w:rPr>
          <w:rFonts w:ascii="Book Antiqua" w:hAnsi="Book Antiqua"/>
          <w:lang w:eastAsia="ja-JP"/>
        </w:rPr>
        <w:t xml:space="preserve"> to utilize 5-LOX to promote proliferation of intestinal epithelial cells and recruit myeloid-derived suppressor cells to the polyp site</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sidRPr="007A206F">
        <w:rPr>
          <w:rFonts w:ascii="Book Antiqua" w:hAnsi="Book Antiqua"/>
          <w:vertAlign w:val="superscript"/>
          <w:lang w:eastAsia="ja-JP"/>
        </w:rPr>
        <w:t>[108]</w:t>
      </w:r>
      <w:r w:rsidRPr="007A206F">
        <w:rPr>
          <w:rFonts w:ascii="Book Antiqua" w:hAnsi="Book Antiqua"/>
          <w:lang w:eastAsia="ja-JP"/>
        </w:rPr>
        <w:fldChar w:fldCharType="end"/>
      </w:r>
      <w:r w:rsidRPr="007A206F">
        <w:rPr>
          <w:rFonts w:ascii="Book Antiqua" w:hAnsi="Book Antiqua"/>
          <w:lang w:eastAsia="ja-JP"/>
        </w:rPr>
        <w:t xml:space="preserve">. Another possible effective chemopreventive option against </w:t>
      </w:r>
      <w:r>
        <w:rPr>
          <w:rFonts w:ascii="Book Antiqua" w:hAnsi="Book Antiqua"/>
          <w:lang w:eastAsia="ja-JP"/>
        </w:rPr>
        <w:t>CRC</w:t>
      </w:r>
      <w:r w:rsidRPr="007A206F">
        <w:rPr>
          <w:rFonts w:ascii="Book Antiqua" w:hAnsi="Book Antiqua"/>
          <w:lang w:eastAsia="ja-JP"/>
        </w:rPr>
        <w:t xml:space="preserve"> could be the modification of AA metabolism. Apc</w:t>
      </w:r>
      <w:r w:rsidRPr="007A206F">
        <w:rPr>
          <w:rFonts w:ascii="Book Antiqua" w:hAnsi="Book Antiqua"/>
          <w:vertAlign w:val="superscript"/>
          <w:lang w:eastAsia="ja-JP"/>
        </w:rPr>
        <w:t xml:space="preserve">Min/+ </w:t>
      </w:r>
      <w:r w:rsidRPr="007A206F">
        <w:rPr>
          <w:rFonts w:ascii="Book Antiqua" w:hAnsi="Book Antiqua"/>
          <w:lang w:eastAsia="ja-JP"/>
        </w:rPr>
        <w:t xml:space="preserve">mice fed diets containing highly purified </w:t>
      </w:r>
      <w:r w:rsidRPr="007A206F">
        <w:rPr>
          <w:rFonts w:ascii="Book Antiqua" w:hAnsi="Book Antiqua"/>
        </w:rPr>
        <w:sym w:font="Symbol" w:char="F077"/>
      </w:r>
      <w:r w:rsidRPr="007A206F">
        <w:rPr>
          <w:rFonts w:ascii="Book Antiqua" w:hAnsi="Book Antiqua"/>
          <w:lang w:eastAsia="ja-JP"/>
        </w:rPr>
        <w:t xml:space="preserve">-3 </w:t>
      </w:r>
      <w:r w:rsidRPr="007A206F">
        <w:rPr>
          <w:rFonts w:ascii="Book Antiqua" w:hAnsi="Book Antiqua"/>
          <w:lang w:eastAsia="ja-JP"/>
        </w:rPr>
        <w:lastRenderedPageBreak/>
        <w:t xml:space="preserve">polyunsaturated fatty acids were shown to have their mucosal AA replaced, presumably with a reduction in the production of pro-inflammatory mediators. Reduced polyp formation could be observed in both the intestine and the colon of these mice. These effects were associated with significantly decreased proliferation, COX-2 expression, and nuclear </w:t>
      </w:r>
      <w:r w:rsidRPr="007A206F">
        <w:rPr>
          <w:rFonts w:ascii="Times New Roman" w:hAnsi="Times New Roman"/>
        </w:rPr>
        <w:t>β</w:t>
      </w:r>
      <w:r w:rsidRPr="007A206F">
        <w:rPr>
          <w:rFonts w:ascii="Book Antiqua" w:hAnsi="Book Antiqua"/>
          <w:lang w:eastAsia="ja-JP"/>
        </w:rPr>
        <w:t>-catenin accumulation, as well as a concomitant increase in apoptosis in the intestinal epithelium</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sidRPr="007A206F">
        <w:rPr>
          <w:rFonts w:ascii="Book Antiqua" w:hAnsi="Book Antiqua"/>
          <w:vertAlign w:val="superscript"/>
          <w:lang w:eastAsia="ja-JP"/>
        </w:rPr>
        <w:t>[109]</w:t>
      </w:r>
      <w:r w:rsidRPr="007A206F">
        <w:rPr>
          <w:rFonts w:ascii="Book Antiqua" w:hAnsi="Book Antiqua"/>
          <w:lang w:eastAsia="ja-JP"/>
        </w:rPr>
        <w:fldChar w:fldCharType="end"/>
      </w:r>
      <w:r w:rsidRPr="007A206F">
        <w:rPr>
          <w:rFonts w:ascii="Book Antiqua" w:hAnsi="Book Antiqua"/>
          <w:lang w:eastAsia="ja-JP"/>
        </w:rPr>
        <w:t>. A reduc</w:t>
      </w:r>
      <w:r>
        <w:rPr>
          <w:rFonts w:ascii="Book Antiqua" w:hAnsi="Book Antiqua"/>
          <w:lang w:eastAsia="ja-JP"/>
        </w:rPr>
        <w:t>tion</w:t>
      </w:r>
      <w:r w:rsidRPr="007A206F">
        <w:rPr>
          <w:rFonts w:ascii="Book Antiqua" w:hAnsi="Book Antiqua"/>
          <w:lang w:eastAsia="ja-JP"/>
        </w:rPr>
        <w:t xml:space="preserve"> </w:t>
      </w:r>
      <w:r>
        <w:rPr>
          <w:rFonts w:ascii="Book Antiqua" w:hAnsi="Book Antiqua"/>
          <w:lang w:eastAsia="ja-JP"/>
        </w:rPr>
        <w:t xml:space="preserve">in size and number of </w:t>
      </w:r>
      <w:r w:rsidRPr="007A206F">
        <w:rPr>
          <w:rFonts w:ascii="Book Antiqua" w:hAnsi="Book Antiqua"/>
          <w:lang w:eastAsia="ja-JP"/>
        </w:rPr>
        <w:t>rectal polyp</w:t>
      </w:r>
      <w:r>
        <w:rPr>
          <w:rFonts w:ascii="Book Antiqua" w:hAnsi="Book Antiqua"/>
          <w:lang w:eastAsia="ja-JP"/>
        </w:rPr>
        <w:t>s</w:t>
      </w:r>
      <w:r w:rsidRPr="007A206F">
        <w:rPr>
          <w:rFonts w:ascii="Book Antiqua" w:hAnsi="Book Antiqua"/>
          <w:lang w:eastAsia="ja-JP"/>
        </w:rPr>
        <w:t xml:space="preserve"> has also been observed in patients with hereditary </w:t>
      </w:r>
      <w:r>
        <w:rPr>
          <w:rFonts w:ascii="Book Antiqua" w:hAnsi="Book Antiqua"/>
          <w:lang w:eastAsia="ja-JP"/>
        </w:rPr>
        <w:t>CRC</w:t>
      </w:r>
      <w:r w:rsidRPr="007A206F">
        <w:rPr>
          <w:rFonts w:ascii="Book Antiqua" w:hAnsi="Book Antiqua"/>
          <w:lang w:eastAsia="ja-JP"/>
        </w:rPr>
        <w:t xml:space="preserve"> (familial adenomatous polyposis, FAP) who have undergone colectomy and received highly purified </w:t>
      </w:r>
      <w:r w:rsidRPr="007A206F">
        <w:rPr>
          <w:rFonts w:ascii="Book Antiqua" w:hAnsi="Book Antiqua"/>
          <w:lang w:eastAsia="ja-JP"/>
        </w:rPr>
        <w:sym w:font="Symbol" w:char="F077"/>
      </w:r>
      <w:r w:rsidRPr="007A206F">
        <w:rPr>
          <w:rFonts w:ascii="Book Antiqua" w:hAnsi="Book Antiqua"/>
          <w:lang w:eastAsia="ja-JP"/>
        </w:rPr>
        <w:t>-3-polyunsaturated fatty acids</w:t>
      </w:r>
      <w:r w:rsidRPr="007A206F">
        <w:rPr>
          <w:rFonts w:ascii="Book Antiqua" w:hAnsi="Book Antiqua"/>
          <w:lang w:eastAsia="ja-JP"/>
        </w:rPr>
        <w:fldChar w:fldCharType="begin"/>
      </w:r>
      <w:r w:rsidRPr="007A206F">
        <w:rPr>
          <w:rFonts w:ascii="Book Antiqua" w:hAnsi="Book Antiqua"/>
          <w:lang w:eastAsia="ja-JP"/>
        </w:rPr>
        <w:instrText xml:space="preserve"> ADDIN EN.CITE </w:instrText>
      </w:r>
      <w:r w:rsidRPr="007A206F">
        <w:rPr>
          <w:rFonts w:ascii="Book Antiqua" w:hAnsi="Book Antiqua"/>
          <w:lang w:eastAsia="ja-JP"/>
        </w:rPr>
        <w:fldChar w:fldCharType="begin"/>
      </w:r>
      <w:r w:rsidRPr="007A206F">
        <w:rPr>
          <w:rFonts w:ascii="Book Antiqua" w:hAnsi="Book Antiqua"/>
          <w:lang w:eastAsia="ja-JP"/>
        </w:rPr>
        <w:instrText xml:space="preserve"> ADDIN EN.CITE.DATA </w:instrText>
      </w:r>
      <w:r w:rsidRPr="007A206F">
        <w:rPr>
          <w:rFonts w:ascii="Book Antiqua" w:hAnsi="Book Antiqua"/>
          <w:lang w:eastAsia="ja-JP"/>
        </w:rPr>
        <w:fldChar w:fldCharType="end"/>
      </w:r>
      <w:r w:rsidRPr="007A206F">
        <w:rPr>
          <w:rFonts w:ascii="Book Antiqua" w:hAnsi="Book Antiqua"/>
          <w:lang w:eastAsia="ja-JP"/>
        </w:rPr>
        <w:fldChar w:fldCharType="separate"/>
      </w:r>
      <w:r w:rsidRPr="007A206F">
        <w:rPr>
          <w:rFonts w:ascii="Book Antiqua" w:hAnsi="Book Antiqua"/>
          <w:vertAlign w:val="superscript"/>
          <w:lang w:eastAsia="ja-JP"/>
        </w:rPr>
        <w:t>[110]</w:t>
      </w:r>
      <w:r w:rsidRPr="007A206F">
        <w:rPr>
          <w:rFonts w:ascii="Book Antiqua" w:hAnsi="Book Antiqua"/>
          <w:lang w:eastAsia="ja-JP"/>
        </w:rPr>
        <w:fldChar w:fldCharType="end"/>
      </w:r>
      <w:r w:rsidRPr="007A206F">
        <w:rPr>
          <w:rFonts w:ascii="Book Antiqua" w:hAnsi="Book Antiqua"/>
          <w:lang w:eastAsia="ja-JP"/>
        </w:rPr>
        <w:t>.</w:t>
      </w:r>
    </w:p>
    <w:p w:rsidR="005976D9" w:rsidRPr="007A206F" w:rsidRDefault="005976D9" w:rsidP="00FE355C">
      <w:pPr>
        <w:tabs>
          <w:tab w:val="left" w:pos="284"/>
        </w:tabs>
        <w:spacing w:before="40" w:line="360" w:lineRule="auto"/>
        <w:jc w:val="both"/>
        <w:rPr>
          <w:rFonts w:ascii="Book Antiqua" w:hAnsi="Book Antiqua"/>
          <w:b/>
          <w:lang w:eastAsia="ja-JP"/>
        </w:rPr>
      </w:pPr>
    </w:p>
    <w:p w:rsidR="005976D9" w:rsidRPr="007A206F" w:rsidRDefault="005976D9" w:rsidP="00FE355C">
      <w:pPr>
        <w:spacing w:line="360" w:lineRule="auto"/>
        <w:jc w:val="both"/>
        <w:rPr>
          <w:rFonts w:ascii="Book Antiqua" w:hAnsi="Book Antiqua"/>
          <w:b/>
          <w:lang w:eastAsia="zh-CN"/>
        </w:rPr>
      </w:pPr>
      <w:r>
        <w:rPr>
          <w:rFonts w:ascii="Book Antiqua" w:hAnsi="Book Antiqua"/>
          <w:b/>
        </w:rPr>
        <w:t>CONCLUSION</w:t>
      </w:r>
    </w:p>
    <w:p w:rsidR="005976D9" w:rsidRPr="007A206F" w:rsidRDefault="005976D9" w:rsidP="00FE355C">
      <w:pPr>
        <w:spacing w:line="360" w:lineRule="auto"/>
        <w:jc w:val="both"/>
        <w:rPr>
          <w:rFonts w:ascii="Book Antiqua" w:hAnsi="Book Antiqua"/>
        </w:rPr>
      </w:pPr>
      <w:r w:rsidRPr="007A206F">
        <w:rPr>
          <w:rFonts w:ascii="Book Antiqua" w:hAnsi="Book Antiqua"/>
        </w:rPr>
        <w:t xml:space="preserve">Deregulated AA metabolism creates an imbalance in the tissue homeostatic events of proliferation, regeneration and repair, and host defense. Additionally, deregulated AA metabolism contributes to sustained inflammatory processes that could result in </w:t>
      </w:r>
      <w:r>
        <w:rPr>
          <w:rFonts w:ascii="Book Antiqua" w:hAnsi="Book Antiqua"/>
        </w:rPr>
        <w:t>CRC</w:t>
      </w:r>
      <w:r w:rsidRPr="007A206F">
        <w:rPr>
          <w:rFonts w:ascii="Book Antiqua" w:hAnsi="Book Antiqua"/>
        </w:rPr>
        <w:t xml:space="preserve"> development. Among the implicated inflammatory mediators are the eicosanoids, such as CysLTs. Thus, the modification of CysLT signaling could pave the way for the development of new personalized medicine for patients with </w:t>
      </w:r>
      <w:r>
        <w:rPr>
          <w:rFonts w:ascii="Book Antiqua" w:hAnsi="Book Antiqua"/>
          <w:lang w:eastAsia="zh-CN"/>
        </w:rPr>
        <w:t>CRC</w:t>
      </w:r>
      <w:r w:rsidRPr="007A206F">
        <w:rPr>
          <w:rFonts w:ascii="Book Antiqua" w:hAnsi="Book Antiqua"/>
        </w:rPr>
        <w:t xml:space="preserve"> </w:t>
      </w:r>
      <w:r w:rsidRPr="007A206F">
        <w:rPr>
          <w:rFonts w:ascii="Book Antiqua" w:hAnsi="Book Antiqua"/>
        </w:rPr>
        <w:fldChar w:fldCharType="begin"/>
      </w:r>
      <w:r w:rsidRPr="007A206F">
        <w:rPr>
          <w:rFonts w:ascii="Book Antiqua" w:hAnsi="Book Antiqua"/>
        </w:rPr>
        <w:instrText xml:space="preserve"> ADDIN EN.CITE &lt;EndNote&gt;&lt;Cite&gt;&lt;Author&gt;Savari&lt;/Author&gt;&lt;Year&gt;2013&lt;/Year&gt;&lt;RecNum&gt;126&lt;/RecNum&gt;&lt;record&gt;&lt;rec-number&gt;126&lt;/rec-number&gt;&lt;foreign-keys&gt;&lt;key app="EN" db-id="zdxev9ze2tw59de0007vatw69xv0aeva0ras"&gt;126&lt;/key&gt;&lt;/foreign-keys&gt;&lt;ref-type name="Journal Article"&gt;17&lt;/ref-type&gt;&lt;contributors&gt;&lt;authors&gt;&lt;author&gt;Savari, S.&lt;/author&gt;&lt;author&gt;Liu, M.&lt;/author&gt;&lt;author&gt;Zhang, Y.&lt;/author&gt;&lt;author&gt;Sime, W.&lt;/author&gt;&lt;author&gt;Sjolander, A.&lt;/author&gt;&lt;/authors&gt;&lt;/contributors&gt;&lt;auth-address&gt;Division of Cell and Experimental Pathology, Department of Laboratory Medicine, Lund University, Skane University Hospital, Malmo, Sweden.&lt;/auth-address&gt;&lt;titles&gt;&lt;title&gt;CysLT1R Antagonists Inhibit Tumor Growth in a Xenograft Model of Colon Cancer&lt;/title&gt;&lt;secondary-title&gt;PLoS One&lt;/secondary-title&gt;&lt;/titles&gt;&lt;periodical&gt;&lt;full-title&gt;PLoS One&lt;/full-title&gt;&lt;/periodical&gt;&lt;pages&gt;e73466&lt;/pages&gt;&lt;volume&gt;8&lt;/volume&gt;&lt;number&gt;9&lt;/number&gt;&lt;edition&gt;2013/09/17&lt;/edition&gt;&lt;dates&gt;&lt;year&gt;2013&lt;/year&gt;&lt;pub-dates&gt;&lt;date&gt;Sep&lt;/date&gt;&lt;/pub-dates&gt;&lt;/dates&gt;&lt;isbn&gt;1932-6203 (Electronic)&amp;#xD;1932-6203 (Linking)&lt;/isbn&gt;&lt;accession-num&gt;24039952&lt;/accession-num&gt;&lt;urls&gt;&lt;related-urls&gt;&lt;url&gt;http://www.ncbi.nlm.nih.gov/entrez/query.fcgi?cmd=Retrieve&amp;amp;db=PubMed&amp;amp;dopt=Citation&amp;amp;list_uids=24039952&lt;/url&gt;&lt;/related-urls&gt;&lt;/urls&gt;&lt;custom2&gt;3764114&lt;/custom2&gt;&lt;electronic-resource-num&gt;10.1371/journal.pone.0073466&amp;#xD;PONE-D-12-34360 [pii]&lt;/electronic-resource-num&gt;&lt;language&gt;eng&lt;/language&gt;&lt;/record&gt;&lt;/Cite&gt;&lt;/EndNote&gt;</w:instrText>
      </w:r>
      <w:r w:rsidRPr="007A206F">
        <w:rPr>
          <w:rFonts w:ascii="Book Antiqua" w:hAnsi="Book Antiqua"/>
        </w:rPr>
        <w:fldChar w:fldCharType="separate"/>
      </w:r>
      <w:r w:rsidRPr="007A206F">
        <w:rPr>
          <w:rFonts w:ascii="Book Antiqua" w:hAnsi="Book Antiqua"/>
          <w:vertAlign w:val="superscript"/>
        </w:rPr>
        <w:t>[104]</w:t>
      </w:r>
      <w:r w:rsidRPr="007A206F">
        <w:rPr>
          <w:rFonts w:ascii="Book Antiqua" w:hAnsi="Book Antiqua"/>
        </w:rPr>
        <w:fldChar w:fldCharType="end"/>
      </w:r>
      <w:r w:rsidRPr="007A206F">
        <w:rPr>
          <w:rFonts w:ascii="Book Antiqua" w:hAnsi="Book Antiqua"/>
        </w:rPr>
        <w:t xml:space="preserve">. </w:t>
      </w:r>
    </w:p>
    <w:p w:rsidR="005976D9" w:rsidRPr="007A206F" w:rsidRDefault="005976D9" w:rsidP="00FE355C">
      <w:pPr>
        <w:spacing w:line="360" w:lineRule="auto"/>
        <w:jc w:val="both"/>
        <w:rPr>
          <w:rFonts w:ascii="Book Antiqua" w:hAnsi="Book Antiqua"/>
          <w:b/>
        </w:rPr>
      </w:pPr>
    </w:p>
    <w:p w:rsidR="005976D9" w:rsidRDefault="005976D9" w:rsidP="00FE355C">
      <w:pPr>
        <w:spacing w:line="360" w:lineRule="auto"/>
        <w:jc w:val="both"/>
        <w:rPr>
          <w:rFonts w:ascii="Book Antiqua" w:hAnsi="Book Antiqua"/>
          <w:b/>
        </w:rPr>
      </w:pPr>
      <w:r>
        <w:rPr>
          <w:rFonts w:ascii="Book Antiqua" w:hAnsi="Book Antiqua"/>
          <w:b/>
        </w:rPr>
        <w:br w:type="page"/>
      </w:r>
    </w:p>
    <w:p w:rsidR="005976D9" w:rsidRPr="004836EB" w:rsidRDefault="005976D9" w:rsidP="00FE355C">
      <w:pPr>
        <w:spacing w:line="360" w:lineRule="auto"/>
        <w:jc w:val="both"/>
        <w:rPr>
          <w:rFonts w:ascii="Book Antiqua" w:hAnsi="Book Antiqua"/>
        </w:rPr>
      </w:pPr>
      <w:r w:rsidRPr="004836EB">
        <w:rPr>
          <w:rFonts w:ascii="Book Antiqua" w:hAnsi="Book Antiqua"/>
          <w:b/>
        </w:rPr>
        <w:t>REFERENCES</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1 </w:t>
      </w:r>
      <w:r w:rsidRPr="00222FE2">
        <w:rPr>
          <w:rFonts w:ascii="Book Antiqua" w:hAnsi="Book Antiqua" w:cs="宋体"/>
          <w:b/>
          <w:bCs/>
        </w:rPr>
        <w:t>Tenesa A</w:t>
      </w:r>
      <w:r w:rsidRPr="00222FE2">
        <w:rPr>
          <w:rFonts w:ascii="Book Antiqua" w:hAnsi="Book Antiqua" w:cs="宋体"/>
        </w:rPr>
        <w:t>, Dunlop MG. New insights into the aetiology of colorectal cancer from genome-wide association studies. </w:t>
      </w:r>
      <w:r w:rsidRPr="00222FE2">
        <w:rPr>
          <w:rFonts w:ascii="Book Antiqua" w:hAnsi="Book Antiqua" w:cs="宋体"/>
          <w:i/>
          <w:iCs/>
        </w:rPr>
        <w:t>Nat Rev Genet</w:t>
      </w:r>
      <w:r w:rsidRPr="00222FE2">
        <w:rPr>
          <w:rFonts w:ascii="Book Antiqua" w:hAnsi="Book Antiqua" w:cs="宋体"/>
        </w:rPr>
        <w:t> 2009; </w:t>
      </w:r>
      <w:r w:rsidRPr="00222FE2">
        <w:rPr>
          <w:rFonts w:ascii="Book Antiqua" w:hAnsi="Book Antiqua" w:cs="宋体"/>
          <w:b/>
          <w:bCs/>
        </w:rPr>
        <w:t>10</w:t>
      </w:r>
      <w:r w:rsidRPr="00222FE2">
        <w:rPr>
          <w:rFonts w:ascii="Book Antiqua" w:hAnsi="Book Antiqua" w:cs="宋体"/>
        </w:rPr>
        <w:t>: 353-358 [PMID: 19434079 DOI: 10.1038/nrg2574]</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2 </w:t>
      </w:r>
      <w:r w:rsidRPr="00222FE2">
        <w:rPr>
          <w:rFonts w:ascii="Book Antiqua" w:hAnsi="Book Antiqua" w:cs="宋体"/>
          <w:b/>
          <w:bCs/>
        </w:rPr>
        <w:t>Beller TC</w:t>
      </w:r>
      <w:r w:rsidRPr="00222FE2">
        <w:rPr>
          <w:rFonts w:ascii="Book Antiqua" w:hAnsi="Book Antiqua" w:cs="宋体"/>
        </w:rPr>
        <w:t>, Friend DS, Maekawa A, Lam BK, Austen KF, Kanaoka Y. Cysteinyl leukotriene 1 receptor controls the severity of chronic pulmonary inflammation and fibrosis. </w:t>
      </w:r>
      <w:r w:rsidRPr="00222FE2">
        <w:rPr>
          <w:rFonts w:ascii="Book Antiqua" w:hAnsi="Book Antiqua" w:cs="宋体"/>
          <w:i/>
          <w:iCs/>
        </w:rPr>
        <w:t>Proc Natl Acad Sci U S A</w:t>
      </w:r>
      <w:r w:rsidRPr="00222FE2">
        <w:rPr>
          <w:rFonts w:ascii="Book Antiqua" w:hAnsi="Book Antiqua" w:cs="宋体"/>
        </w:rPr>
        <w:t> 2004; </w:t>
      </w:r>
      <w:r w:rsidRPr="00222FE2">
        <w:rPr>
          <w:rFonts w:ascii="Book Antiqua" w:hAnsi="Book Antiqua" w:cs="宋体"/>
          <w:b/>
          <w:bCs/>
        </w:rPr>
        <w:t>101</w:t>
      </w:r>
      <w:r w:rsidRPr="00222FE2">
        <w:rPr>
          <w:rFonts w:ascii="Book Antiqua" w:hAnsi="Book Antiqua" w:cs="宋体"/>
        </w:rPr>
        <w:t>: 3047-3052 [PMID: 14970333 DOI: 10.1073/pnas.0400235101]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3 </w:t>
      </w:r>
      <w:r w:rsidRPr="00222FE2">
        <w:rPr>
          <w:rFonts w:ascii="Book Antiqua" w:hAnsi="Book Antiqua" w:cs="宋体"/>
          <w:b/>
          <w:bCs/>
        </w:rPr>
        <w:t>Capra V</w:t>
      </w:r>
      <w:r w:rsidRPr="00222FE2">
        <w:rPr>
          <w:rFonts w:ascii="Book Antiqua" w:hAnsi="Book Antiqua" w:cs="宋体"/>
        </w:rPr>
        <w:t>, Thompson MD, Sala A, Cole DE, Folco G, Rovati GE. Cysteinyl-leukotrienes and their receptors in asthma and other inflammatory diseases: critical update and emerging trends. </w:t>
      </w:r>
      <w:r w:rsidRPr="00222FE2">
        <w:rPr>
          <w:rFonts w:ascii="Book Antiqua" w:hAnsi="Book Antiqua" w:cs="宋体"/>
          <w:i/>
          <w:iCs/>
        </w:rPr>
        <w:t>Med Res Rev</w:t>
      </w:r>
      <w:r w:rsidRPr="00222FE2">
        <w:rPr>
          <w:rFonts w:ascii="Book Antiqua" w:hAnsi="Book Antiqua" w:cs="宋体"/>
        </w:rPr>
        <w:t> 2007; </w:t>
      </w:r>
      <w:r w:rsidRPr="00222FE2">
        <w:rPr>
          <w:rFonts w:ascii="Book Antiqua" w:hAnsi="Book Antiqua" w:cs="宋体"/>
          <w:b/>
          <w:bCs/>
        </w:rPr>
        <w:t>27</w:t>
      </w:r>
      <w:r w:rsidRPr="00222FE2">
        <w:rPr>
          <w:rFonts w:ascii="Book Antiqua" w:hAnsi="Book Antiqua" w:cs="宋体"/>
        </w:rPr>
        <w:t>: 469-527 [PMID: 16894531 DOI: 10.1002/med.20071]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4 </w:t>
      </w:r>
      <w:r w:rsidRPr="00222FE2">
        <w:rPr>
          <w:rFonts w:ascii="Book Antiqua" w:hAnsi="Book Antiqua" w:cs="宋体"/>
          <w:b/>
          <w:bCs/>
        </w:rPr>
        <w:t>Riccioni G</w:t>
      </w:r>
      <w:r w:rsidRPr="00222FE2">
        <w:rPr>
          <w:rFonts w:ascii="Book Antiqua" w:hAnsi="Book Antiqua" w:cs="宋体"/>
        </w:rPr>
        <w:t>, Bäck M, Capra V. Leukotrienes and atherosclerosis. </w:t>
      </w:r>
      <w:r w:rsidRPr="00222FE2">
        <w:rPr>
          <w:rFonts w:ascii="Book Antiqua" w:hAnsi="Book Antiqua" w:cs="宋体"/>
          <w:i/>
          <w:iCs/>
        </w:rPr>
        <w:t>Curr Drug Targets</w:t>
      </w:r>
      <w:r w:rsidRPr="00222FE2">
        <w:rPr>
          <w:rFonts w:ascii="Book Antiqua" w:hAnsi="Book Antiqua" w:cs="宋体"/>
        </w:rPr>
        <w:t> 2010; </w:t>
      </w:r>
      <w:r w:rsidRPr="00222FE2">
        <w:rPr>
          <w:rFonts w:ascii="Book Antiqua" w:hAnsi="Book Antiqua" w:cs="宋体"/>
          <w:b/>
          <w:bCs/>
        </w:rPr>
        <w:t>11</w:t>
      </w:r>
      <w:r w:rsidRPr="00222FE2">
        <w:rPr>
          <w:rFonts w:ascii="Book Antiqua" w:hAnsi="Book Antiqua" w:cs="宋体"/>
        </w:rPr>
        <w:t>: 882-887 [PMID: 20388065 DOI: 10.2174/138945010791320881]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5 </w:t>
      </w:r>
      <w:r w:rsidRPr="00222FE2">
        <w:rPr>
          <w:rFonts w:ascii="Book Antiqua" w:hAnsi="Book Antiqua" w:cs="宋体"/>
          <w:b/>
          <w:bCs/>
        </w:rPr>
        <w:t>Schain F</w:t>
      </w:r>
      <w:r w:rsidRPr="00222FE2">
        <w:rPr>
          <w:rFonts w:ascii="Book Antiqua" w:hAnsi="Book Antiqua" w:cs="宋体"/>
        </w:rPr>
        <w:t>, Schain D, Mahshid Y, Liu C, Porwit A, Xu D, Claesson HE, Sundström C, Björkholm M, Sjöberg J. Differential expression of cysteinyl leukotriene receptor 1 and 15-lipoxygenase-1 in non-Hodgkin lymphomas. </w:t>
      </w:r>
      <w:r w:rsidRPr="00222FE2">
        <w:rPr>
          <w:rFonts w:ascii="Book Antiqua" w:hAnsi="Book Antiqua" w:cs="宋体"/>
          <w:i/>
          <w:iCs/>
        </w:rPr>
        <w:t>Clin Lymphoma Myeloma</w:t>
      </w:r>
      <w:r w:rsidRPr="00222FE2">
        <w:rPr>
          <w:rFonts w:ascii="Book Antiqua" w:hAnsi="Book Antiqua" w:cs="宋体"/>
        </w:rPr>
        <w:t> 2008; </w:t>
      </w:r>
      <w:r w:rsidRPr="00222FE2">
        <w:rPr>
          <w:rFonts w:ascii="Book Antiqua" w:hAnsi="Book Antiqua" w:cs="宋体"/>
          <w:b/>
          <w:bCs/>
        </w:rPr>
        <w:t>8</w:t>
      </w:r>
      <w:r w:rsidRPr="00222FE2">
        <w:rPr>
          <w:rFonts w:ascii="Book Antiqua" w:hAnsi="Book Antiqua" w:cs="宋体"/>
        </w:rPr>
        <w:t>: 340-347 [PMID: 19064398 DOI: 10.3816/CLM.2008.n.049]</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6 </w:t>
      </w:r>
      <w:r w:rsidRPr="00222FE2">
        <w:rPr>
          <w:rFonts w:ascii="Book Antiqua" w:hAnsi="Book Antiqua" w:cs="宋体"/>
          <w:b/>
          <w:bCs/>
        </w:rPr>
        <w:t>Matsuyama M</w:t>
      </w:r>
      <w:r w:rsidRPr="00222FE2">
        <w:rPr>
          <w:rFonts w:ascii="Book Antiqua" w:hAnsi="Book Antiqua" w:cs="宋体"/>
        </w:rPr>
        <w:t>, Funao K, Hayama T, Tanaka T, Kawahito Y, Sano H, Takemoto Y, Nakatani T, Yoshimura R. Relationship between cysteinyl-leukotriene-1 receptor and human transitional cell carcinoma in bladder. </w:t>
      </w:r>
      <w:r w:rsidRPr="00222FE2">
        <w:rPr>
          <w:rFonts w:ascii="Book Antiqua" w:hAnsi="Book Antiqua" w:cs="宋体"/>
          <w:i/>
          <w:iCs/>
        </w:rPr>
        <w:t>Urology</w:t>
      </w:r>
      <w:r w:rsidRPr="00222FE2">
        <w:rPr>
          <w:rFonts w:ascii="Book Antiqua" w:hAnsi="Book Antiqua" w:cs="宋体"/>
        </w:rPr>
        <w:t> 2009; </w:t>
      </w:r>
      <w:r w:rsidRPr="00222FE2">
        <w:rPr>
          <w:rFonts w:ascii="Book Antiqua" w:hAnsi="Book Antiqua" w:cs="宋体"/>
          <w:b/>
          <w:bCs/>
        </w:rPr>
        <w:t>73</w:t>
      </w:r>
      <w:r w:rsidRPr="00222FE2">
        <w:rPr>
          <w:rFonts w:ascii="Book Antiqua" w:hAnsi="Book Antiqua" w:cs="宋体"/>
        </w:rPr>
        <w:t>: 916-921 [PMID: 19167045 DOI: 10.1016/j.urology.2008.11.005]</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7 </w:t>
      </w:r>
      <w:r w:rsidRPr="00222FE2">
        <w:rPr>
          <w:rFonts w:ascii="Book Antiqua" w:hAnsi="Book Antiqua" w:cs="宋体"/>
          <w:b/>
          <w:bCs/>
        </w:rPr>
        <w:t>Sperling RI</w:t>
      </w:r>
      <w:r w:rsidRPr="00222FE2">
        <w:rPr>
          <w:rFonts w:ascii="Book Antiqua" w:hAnsi="Book Antiqua" w:cs="宋体"/>
        </w:rPr>
        <w:t>. Eicosanoids in rheumatoid arthritis. </w:t>
      </w:r>
      <w:r w:rsidRPr="00222FE2">
        <w:rPr>
          <w:rFonts w:ascii="Book Antiqua" w:hAnsi="Book Antiqua" w:cs="宋体"/>
          <w:i/>
          <w:iCs/>
        </w:rPr>
        <w:t>Rheum Dis Clin North Am</w:t>
      </w:r>
      <w:r w:rsidRPr="00222FE2">
        <w:rPr>
          <w:rFonts w:ascii="Book Antiqua" w:hAnsi="Book Antiqua" w:cs="宋体"/>
        </w:rPr>
        <w:t> 1995; </w:t>
      </w:r>
      <w:r w:rsidRPr="00222FE2">
        <w:rPr>
          <w:rFonts w:ascii="Book Antiqua" w:hAnsi="Book Antiqua" w:cs="宋体"/>
          <w:b/>
          <w:bCs/>
        </w:rPr>
        <w:t>21</w:t>
      </w:r>
      <w:r w:rsidRPr="00222FE2">
        <w:rPr>
          <w:rFonts w:ascii="Book Antiqua" w:hAnsi="Book Antiqua" w:cs="宋体"/>
        </w:rPr>
        <w:t>: 741-758 [PMID: 8619097]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8 </w:t>
      </w:r>
      <w:r w:rsidRPr="00222FE2">
        <w:rPr>
          <w:rFonts w:ascii="Book Antiqua" w:hAnsi="Book Antiqua" w:cs="宋体"/>
          <w:b/>
          <w:bCs/>
        </w:rPr>
        <w:t>Nicosia S</w:t>
      </w:r>
      <w:r w:rsidRPr="00222FE2">
        <w:rPr>
          <w:rFonts w:ascii="Book Antiqua" w:hAnsi="Book Antiqua" w:cs="宋体"/>
        </w:rPr>
        <w:t>, Capra V, Rovati GE. Leukotrienes as mediators of asthma. </w:t>
      </w:r>
      <w:r w:rsidRPr="00222FE2">
        <w:rPr>
          <w:rFonts w:ascii="Book Antiqua" w:hAnsi="Book Antiqua" w:cs="宋体"/>
          <w:i/>
          <w:iCs/>
        </w:rPr>
        <w:t>Pulm Pharmacol Ther</w:t>
      </w:r>
      <w:r w:rsidRPr="00222FE2">
        <w:rPr>
          <w:rFonts w:ascii="Book Antiqua" w:hAnsi="Book Antiqua" w:cs="宋体"/>
        </w:rPr>
        <w:t> 2001; </w:t>
      </w:r>
      <w:r w:rsidRPr="00222FE2">
        <w:rPr>
          <w:rFonts w:ascii="Book Antiqua" w:hAnsi="Book Antiqua" w:cs="宋体"/>
          <w:b/>
          <w:bCs/>
        </w:rPr>
        <w:t>14</w:t>
      </w:r>
      <w:r w:rsidRPr="00222FE2">
        <w:rPr>
          <w:rFonts w:ascii="Book Antiqua" w:hAnsi="Book Antiqua" w:cs="宋体"/>
        </w:rPr>
        <w:t>: 3-19 [PMID: 11162414 DOI: 10.1006/pupt.2000.0262]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lastRenderedPageBreak/>
        <w:t>9 </w:t>
      </w:r>
      <w:r w:rsidRPr="00222FE2">
        <w:rPr>
          <w:rFonts w:ascii="Book Antiqua" w:hAnsi="Book Antiqua" w:cs="宋体"/>
          <w:b/>
          <w:bCs/>
        </w:rPr>
        <w:t>Hendel J</w:t>
      </w:r>
      <w:r w:rsidRPr="00222FE2">
        <w:rPr>
          <w:rFonts w:ascii="Book Antiqua" w:hAnsi="Book Antiqua" w:cs="宋体"/>
        </w:rPr>
        <w:t>, Nielsen OH. Expression of cyclooxygenase-2 mRNA in active inflammatory bowel disease. </w:t>
      </w:r>
      <w:r w:rsidRPr="00222FE2">
        <w:rPr>
          <w:rFonts w:ascii="Book Antiqua" w:hAnsi="Book Antiqua" w:cs="宋体"/>
          <w:i/>
          <w:iCs/>
        </w:rPr>
        <w:t>Am J Gastroenterol</w:t>
      </w:r>
      <w:r w:rsidRPr="00222FE2">
        <w:rPr>
          <w:rFonts w:ascii="Book Antiqua" w:hAnsi="Book Antiqua" w:cs="宋体"/>
        </w:rPr>
        <w:t> 1997; </w:t>
      </w:r>
      <w:r w:rsidRPr="00222FE2">
        <w:rPr>
          <w:rFonts w:ascii="Book Antiqua" w:hAnsi="Book Antiqua" w:cs="宋体"/>
          <w:b/>
          <w:bCs/>
        </w:rPr>
        <w:t>92</w:t>
      </w:r>
      <w:r w:rsidRPr="00222FE2">
        <w:rPr>
          <w:rFonts w:ascii="Book Antiqua" w:hAnsi="Book Antiqua" w:cs="宋体"/>
        </w:rPr>
        <w:t>: 1170-1173 [PMID: 9219792]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10 </w:t>
      </w:r>
      <w:r w:rsidRPr="00222FE2">
        <w:rPr>
          <w:rFonts w:ascii="Book Antiqua" w:hAnsi="Book Antiqua" w:cs="宋体"/>
          <w:b/>
          <w:bCs/>
        </w:rPr>
        <w:t>Coussens LM</w:t>
      </w:r>
      <w:r w:rsidRPr="00222FE2">
        <w:rPr>
          <w:rFonts w:ascii="Book Antiqua" w:hAnsi="Book Antiqua" w:cs="宋体"/>
        </w:rPr>
        <w:t>, Werb Z. Inflammation and cancer. </w:t>
      </w:r>
      <w:r w:rsidRPr="00222FE2">
        <w:rPr>
          <w:rFonts w:ascii="Book Antiqua" w:hAnsi="Book Antiqua" w:cs="宋体"/>
          <w:i/>
          <w:iCs/>
        </w:rPr>
        <w:t>Nature</w:t>
      </w:r>
      <w:r w:rsidRPr="00222FE2">
        <w:rPr>
          <w:rFonts w:ascii="Book Antiqua" w:hAnsi="Book Antiqua" w:cs="宋体"/>
        </w:rPr>
        <w:t> </w:t>
      </w:r>
      <w:r>
        <w:rPr>
          <w:rFonts w:ascii="Book Antiqua" w:hAnsi="Book Antiqua" w:cs="宋体"/>
        </w:rPr>
        <w:t>2002</w:t>
      </w:r>
      <w:r w:rsidRPr="00222FE2">
        <w:rPr>
          <w:rFonts w:ascii="Book Antiqua" w:hAnsi="Book Antiqua" w:cs="宋体"/>
        </w:rPr>
        <w:t>; </w:t>
      </w:r>
      <w:r w:rsidRPr="00222FE2">
        <w:rPr>
          <w:rFonts w:ascii="Book Antiqua" w:hAnsi="Book Antiqua" w:cs="宋体"/>
          <w:b/>
          <w:bCs/>
        </w:rPr>
        <w:t>420</w:t>
      </w:r>
      <w:r w:rsidRPr="00222FE2">
        <w:rPr>
          <w:rFonts w:ascii="Book Antiqua" w:hAnsi="Book Antiqua" w:cs="宋体"/>
        </w:rPr>
        <w:t>: 860-867 [PMID: 12490959 DOI: 10.1038/nature0132]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11 </w:t>
      </w:r>
      <w:r w:rsidRPr="00222FE2">
        <w:rPr>
          <w:rFonts w:ascii="Book Antiqua" w:hAnsi="Book Antiqua" w:cs="宋体"/>
          <w:b/>
          <w:bCs/>
        </w:rPr>
        <w:t>Rakoff-Nahoum S</w:t>
      </w:r>
      <w:r w:rsidRPr="00222FE2">
        <w:rPr>
          <w:rFonts w:ascii="Book Antiqua" w:hAnsi="Book Antiqua" w:cs="宋体"/>
        </w:rPr>
        <w:t>. Why cancer and inflammation? </w:t>
      </w:r>
      <w:r w:rsidRPr="00222FE2">
        <w:rPr>
          <w:rFonts w:ascii="Book Antiqua" w:hAnsi="Book Antiqua" w:cs="宋体"/>
          <w:i/>
          <w:iCs/>
        </w:rPr>
        <w:t>Yale J Biol Med</w:t>
      </w:r>
      <w:r w:rsidRPr="00222FE2">
        <w:rPr>
          <w:rFonts w:ascii="Book Antiqua" w:hAnsi="Book Antiqua" w:cs="宋体"/>
        </w:rPr>
        <w:t> 2006; </w:t>
      </w:r>
      <w:r w:rsidRPr="00222FE2">
        <w:rPr>
          <w:rFonts w:ascii="Book Antiqua" w:hAnsi="Book Antiqua" w:cs="宋体"/>
          <w:b/>
          <w:bCs/>
        </w:rPr>
        <w:t>79</w:t>
      </w:r>
      <w:r w:rsidRPr="00222FE2">
        <w:rPr>
          <w:rFonts w:ascii="Book Antiqua" w:hAnsi="Book Antiqua" w:cs="宋体"/>
        </w:rPr>
        <w:t>: 123-130 [PMID: 17940622]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12 </w:t>
      </w:r>
      <w:r w:rsidRPr="00222FE2">
        <w:rPr>
          <w:rFonts w:ascii="Book Antiqua" w:hAnsi="Book Antiqua" w:cs="宋体"/>
          <w:b/>
          <w:bCs/>
        </w:rPr>
        <w:t>Karin M</w:t>
      </w:r>
      <w:r w:rsidRPr="00222FE2">
        <w:rPr>
          <w:rFonts w:ascii="Book Antiqua" w:hAnsi="Book Antiqua" w:cs="宋体"/>
        </w:rPr>
        <w:t>, Lawrence T, Nizet V. Innate immunity gone awry: linking microbial infections to chronic inflammation and cancer. </w:t>
      </w:r>
      <w:r w:rsidRPr="00222FE2">
        <w:rPr>
          <w:rFonts w:ascii="Book Antiqua" w:hAnsi="Book Antiqua" w:cs="宋体"/>
          <w:i/>
          <w:iCs/>
        </w:rPr>
        <w:t>Cell</w:t>
      </w:r>
      <w:r w:rsidRPr="00222FE2">
        <w:rPr>
          <w:rFonts w:ascii="Book Antiqua" w:hAnsi="Book Antiqua" w:cs="宋体"/>
        </w:rPr>
        <w:t> 2006; </w:t>
      </w:r>
      <w:r w:rsidRPr="00222FE2">
        <w:rPr>
          <w:rFonts w:ascii="Book Antiqua" w:hAnsi="Book Antiqua" w:cs="宋体"/>
          <w:b/>
          <w:bCs/>
        </w:rPr>
        <w:t>124</w:t>
      </w:r>
      <w:r w:rsidRPr="00222FE2">
        <w:rPr>
          <w:rFonts w:ascii="Book Antiqua" w:hAnsi="Book Antiqua" w:cs="宋体"/>
        </w:rPr>
        <w:t>: 823-835 [PMID: 16497591 DOI: 10.1016/j.cell.2006.02.016]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13 </w:t>
      </w:r>
      <w:r w:rsidRPr="00222FE2">
        <w:rPr>
          <w:rFonts w:ascii="Book Antiqua" w:hAnsi="Book Antiqua" w:cs="宋体"/>
          <w:b/>
          <w:bCs/>
        </w:rPr>
        <w:t>Balkwill F</w:t>
      </w:r>
      <w:r w:rsidRPr="00222FE2">
        <w:rPr>
          <w:rFonts w:ascii="Book Antiqua" w:hAnsi="Book Antiqua" w:cs="宋体"/>
        </w:rPr>
        <w:t>, Mantovani A. Inflammation and cancer: back to Virchow? </w:t>
      </w:r>
      <w:r w:rsidRPr="00222FE2">
        <w:rPr>
          <w:rFonts w:ascii="Book Antiqua" w:hAnsi="Book Antiqua" w:cs="宋体"/>
          <w:i/>
          <w:iCs/>
        </w:rPr>
        <w:t>Lancet</w:t>
      </w:r>
      <w:r w:rsidRPr="00222FE2">
        <w:rPr>
          <w:rFonts w:ascii="Book Antiqua" w:hAnsi="Book Antiqua" w:cs="宋体"/>
        </w:rPr>
        <w:t> 2001; </w:t>
      </w:r>
      <w:r w:rsidRPr="00222FE2">
        <w:rPr>
          <w:rFonts w:ascii="Book Antiqua" w:hAnsi="Book Antiqua" w:cs="宋体"/>
          <w:b/>
          <w:bCs/>
        </w:rPr>
        <w:t>357</w:t>
      </w:r>
      <w:r w:rsidRPr="00222FE2">
        <w:rPr>
          <w:rFonts w:ascii="Book Antiqua" w:hAnsi="Book Antiqua" w:cs="宋体"/>
        </w:rPr>
        <w:t>: 539-545 [PMID: 11229684 DOI: 10.1016/S0140-6736(00)04046-0]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14 </w:t>
      </w:r>
      <w:r w:rsidRPr="00222FE2">
        <w:rPr>
          <w:rFonts w:ascii="Book Antiqua" w:hAnsi="Book Antiqua" w:cs="宋体"/>
          <w:b/>
          <w:bCs/>
        </w:rPr>
        <w:t>Wang D</w:t>
      </w:r>
      <w:r w:rsidRPr="00222FE2">
        <w:rPr>
          <w:rFonts w:ascii="Book Antiqua" w:hAnsi="Book Antiqua" w:cs="宋体"/>
        </w:rPr>
        <w:t>, Dubois RN. Eicosanoids and cancer. </w:t>
      </w:r>
      <w:r w:rsidRPr="00222FE2">
        <w:rPr>
          <w:rFonts w:ascii="Book Antiqua" w:hAnsi="Book Antiqua" w:cs="宋体"/>
          <w:i/>
          <w:iCs/>
        </w:rPr>
        <w:t>Nat Rev Cancer</w:t>
      </w:r>
      <w:r w:rsidRPr="00222FE2">
        <w:rPr>
          <w:rFonts w:ascii="Book Antiqua" w:hAnsi="Book Antiqua" w:cs="宋体"/>
        </w:rPr>
        <w:t> 2010; </w:t>
      </w:r>
      <w:r w:rsidRPr="00222FE2">
        <w:rPr>
          <w:rFonts w:ascii="Book Antiqua" w:hAnsi="Book Antiqua" w:cs="宋体"/>
          <w:b/>
          <w:bCs/>
        </w:rPr>
        <w:t>10</w:t>
      </w:r>
      <w:r w:rsidRPr="00222FE2">
        <w:rPr>
          <w:rFonts w:ascii="Book Antiqua" w:hAnsi="Book Antiqua" w:cs="宋体"/>
        </w:rPr>
        <w:t>: 181-193 [PMID: 20168319 DOI: 10.1038/nrc2809]</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15 </w:t>
      </w:r>
      <w:r w:rsidRPr="00222FE2">
        <w:rPr>
          <w:rFonts w:ascii="Book Antiqua" w:hAnsi="Book Antiqua" w:cs="宋体"/>
          <w:b/>
          <w:bCs/>
        </w:rPr>
        <w:t>Algra AM</w:t>
      </w:r>
      <w:r w:rsidRPr="00222FE2">
        <w:rPr>
          <w:rFonts w:ascii="Book Antiqua" w:hAnsi="Book Antiqua" w:cs="宋体"/>
        </w:rPr>
        <w:t>, Rothwell PM. Effects of regular aspirin on long-term cancer incidence and metastasis: a systematic comparison of evidence from observational studies versus randomised trials. </w:t>
      </w:r>
      <w:r w:rsidRPr="00222FE2">
        <w:rPr>
          <w:rFonts w:ascii="Book Antiqua" w:hAnsi="Book Antiqua" w:cs="宋体"/>
          <w:i/>
          <w:iCs/>
        </w:rPr>
        <w:t>Lancet Oncol</w:t>
      </w:r>
      <w:r w:rsidRPr="00222FE2">
        <w:rPr>
          <w:rFonts w:ascii="Book Antiqua" w:hAnsi="Book Antiqua" w:cs="宋体"/>
        </w:rPr>
        <w:t> 2012; </w:t>
      </w:r>
      <w:r w:rsidRPr="00222FE2">
        <w:rPr>
          <w:rFonts w:ascii="Book Antiqua" w:hAnsi="Book Antiqua" w:cs="宋体"/>
          <w:b/>
          <w:bCs/>
        </w:rPr>
        <w:t>13</w:t>
      </w:r>
      <w:r w:rsidRPr="00222FE2">
        <w:rPr>
          <w:rFonts w:ascii="Book Antiqua" w:hAnsi="Book Antiqua" w:cs="宋体"/>
        </w:rPr>
        <w:t>: 518-527 [PMID: 22440112 DOI: 10.1016/S1470-2045(12)70112-2]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16 </w:t>
      </w:r>
      <w:r w:rsidRPr="00222FE2">
        <w:rPr>
          <w:rFonts w:ascii="Book Antiqua" w:hAnsi="Book Antiqua" w:cs="宋体"/>
          <w:b/>
          <w:bCs/>
        </w:rPr>
        <w:t>Burn J</w:t>
      </w:r>
      <w:r w:rsidRPr="00222FE2">
        <w:rPr>
          <w:rFonts w:ascii="Book Antiqua" w:hAnsi="Book Antiqua" w:cs="宋体"/>
        </w:rPr>
        <w:t>, Gerdes AM, Macrae F, Mecklin JP, Moeslein G, Olschwang S, Eccles D, Evans DG, Maher ER, Bertario L, Bisgaard ML, Dunlop MG, Ho JW, Hodgson SV, Lindblom A, Lubinski J, Morrison PJ, Murday V, Ramesar R, Side L, Scott RJ, Thomas HJ, Vasen HF, Barker G, Crawford G, Elliott F, Movahedi M, Pylvanainen K, Wijnen JT, Fodde R, Lynch HT, Mathers JC, Bishop DT. Long-term effect of aspirin on cancer risk in carriers of hereditary colorectal cancer: an analysis from the CAPP2 randomised controlled trial. </w:t>
      </w:r>
      <w:r w:rsidRPr="00222FE2">
        <w:rPr>
          <w:rFonts w:ascii="Book Antiqua" w:hAnsi="Book Antiqua" w:cs="宋体"/>
          <w:i/>
          <w:iCs/>
        </w:rPr>
        <w:t>Lancet</w:t>
      </w:r>
      <w:r w:rsidRPr="00222FE2">
        <w:rPr>
          <w:rFonts w:ascii="Book Antiqua" w:hAnsi="Book Antiqua" w:cs="宋体"/>
        </w:rPr>
        <w:t> 2011; </w:t>
      </w:r>
      <w:r w:rsidRPr="00222FE2">
        <w:rPr>
          <w:rFonts w:ascii="Book Antiqua" w:hAnsi="Book Antiqua" w:cs="宋体"/>
          <w:b/>
          <w:bCs/>
        </w:rPr>
        <w:t>378</w:t>
      </w:r>
      <w:r w:rsidRPr="00222FE2">
        <w:rPr>
          <w:rFonts w:ascii="Book Antiqua" w:hAnsi="Book Antiqua" w:cs="宋体"/>
        </w:rPr>
        <w:t>: 2081-2087 [PMID: 22036019 DOI: 10.1016/S0140-6736(11)61049-0]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17 </w:t>
      </w:r>
      <w:r w:rsidRPr="00222FE2">
        <w:rPr>
          <w:rFonts w:ascii="Book Antiqua" w:hAnsi="Book Antiqua" w:cs="宋体"/>
          <w:b/>
          <w:bCs/>
        </w:rPr>
        <w:t>Moysich KB</w:t>
      </w:r>
      <w:r w:rsidRPr="00222FE2">
        <w:rPr>
          <w:rFonts w:ascii="Book Antiqua" w:hAnsi="Book Antiqua" w:cs="宋体"/>
        </w:rPr>
        <w:t>, Menezes RJ, Ronsani A, Swede H, Reid ME, Cummings KM, Falkner KL, Loewen GM, Bepler G. Regular aspirin use and lung cancer risk. </w:t>
      </w:r>
      <w:r w:rsidRPr="00222FE2">
        <w:rPr>
          <w:rFonts w:ascii="Book Antiqua" w:hAnsi="Book Antiqua" w:cs="宋体"/>
          <w:i/>
          <w:iCs/>
        </w:rPr>
        <w:t>BMC Cancer</w:t>
      </w:r>
      <w:r w:rsidRPr="00222FE2">
        <w:rPr>
          <w:rFonts w:ascii="Book Antiqua" w:hAnsi="Book Antiqua" w:cs="宋体"/>
        </w:rPr>
        <w:t> 2002; </w:t>
      </w:r>
      <w:r w:rsidRPr="00222FE2">
        <w:rPr>
          <w:rFonts w:ascii="Book Antiqua" w:hAnsi="Book Antiqua" w:cs="宋体"/>
          <w:b/>
          <w:bCs/>
        </w:rPr>
        <w:t>2</w:t>
      </w:r>
      <w:r w:rsidRPr="00222FE2">
        <w:rPr>
          <w:rFonts w:ascii="Book Antiqua" w:hAnsi="Book Antiqua" w:cs="宋体"/>
        </w:rPr>
        <w:t>: 31 [PMID: 12453317 DOI: 10.1186/1471-2407-2-31]</w:t>
      </w:r>
    </w:p>
    <w:p w:rsidR="005976D9" w:rsidRPr="00222FE2" w:rsidRDefault="005976D9" w:rsidP="00FE355C">
      <w:pPr>
        <w:spacing w:line="360" w:lineRule="auto"/>
        <w:jc w:val="both"/>
        <w:rPr>
          <w:rFonts w:ascii="Book Antiqua" w:hAnsi="Book Antiqua" w:cs="宋体"/>
        </w:rPr>
      </w:pPr>
      <w:r>
        <w:rPr>
          <w:rFonts w:ascii="Book Antiqua" w:hAnsi="Book Antiqua" w:cs="宋体"/>
        </w:rPr>
        <w:lastRenderedPageBreak/>
        <w:t xml:space="preserve">18 </w:t>
      </w:r>
      <w:r w:rsidRPr="00222FE2">
        <w:rPr>
          <w:rFonts w:ascii="Book Antiqua" w:hAnsi="Book Antiqua" w:cs="宋体"/>
          <w:b/>
        </w:rPr>
        <w:t>Cossack M</w:t>
      </w:r>
      <w:r w:rsidRPr="00222FE2">
        <w:rPr>
          <w:rFonts w:ascii="Book Antiqua" w:hAnsi="Book Antiqua" w:cs="宋体"/>
        </w:rPr>
        <w:t>, Ghaffary C, Watson P, Snyder C, Lynch H.</w:t>
      </w:r>
      <w:r>
        <w:rPr>
          <w:rFonts w:ascii="Book Antiqua" w:hAnsi="Book Antiqua" w:cs="宋体"/>
        </w:rPr>
        <w:t xml:space="preserve"> </w:t>
      </w:r>
      <w:r w:rsidRPr="00222FE2">
        <w:rPr>
          <w:rFonts w:ascii="Book Antiqua" w:hAnsi="Book Antiqua" w:cs="宋体"/>
        </w:rPr>
        <w:t>Aspirin Use is Associated with Lower Prostate Cancer Risk in Male Carriers of BRCA Mutations. </w:t>
      </w:r>
      <w:r w:rsidRPr="00222FE2">
        <w:rPr>
          <w:rFonts w:ascii="Book Antiqua" w:hAnsi="Book Antiqua" w:cs="宋体"/>
          <w:i/>
          <w:iCs/>
        </w:rPr>
        <w:t>J Genet Couns</w:t>
      </w:r>
      <w:r w:rsidRPr="00222FE2">
        <w:rPr>
          <w:rFonts w:ascii="Book Antiqua" w:hAnsi="Book Antiqua" w:cs="宋体"/>
        </w:rPr>
        <w:t> 2013; [Epub ahead of print] [PMID: 23881471 DOI: 10.1007/s10897-013-9629-8]</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19 </w:t>
      </w:r>
      <w:r w:rsidRPr="00222FE2">
        <w:rPr>
          <w:rFonts w:ascii="Book Antiqua" w:hAnsi="Book Antiqua" w:cs="宋体"/>
          <w:b/>
          <w:bCs/>
        </w:rPr>
        <w:t>Negus RP</w:t>
      </w:r>
      <w:r w:rsidRPr="00222FE2">
        <w:rPr>
          <w:rFonts w:ascii="Book Antiqua" w:hAnsi="Book Antiqua" w:cs="宋体"/>
        </w:rPr>
        <w:t>, Stamp GW, Hadley J, Balkwill FR. Quantitative assessment of the leukocyte infiltrate in ovarian cancer and its relationship to the expression of C-C chemokines. </w:t>
      </w:r>
      <w:r w:rsidRPr="00222FE2">
        <w:rPr>
          <w:rFonts w:ascii="Book Antiqua" w:hAnsi="Book Antiqua" w:cs="宋体"/>
          <w:i/>
          <w:iCs/>
        </w:rPr>
        <w:t>Am J Pathol</w:t>
      </w:r>
      <w:r w:rsidRPr="00222FE2">
        <w:rPr>
          <w:rFonts w:ascii="Book Antiqua" w:hAnsi="Book Antiqua" w:cs="宋体"/>
        </w:rPr>
        <w:t> 1997; </w:t>
      </w:r>
      <w:r w:rsidRPr="00222FE2">
        <w:rPr>
          <w:rFonts w:ascii="Book Antiqua" w:hAnsi="Book Antiqua" w:cs="宋体"/>
          <w:b/>
          <w:bCs/>
        </w:rPr>
        <w:t>150</w:t>
      </w:r>
      <w:r w:rsidRPr="00222FE2">
        <w:rPr>
          <w:rFonts w:ascii="Book Antiqua" w:hAnsi="Book Antiqua" w:cs="宋体"/>
        </w:rPr>
        <w:t>: 1723-1734 [PMID: 9137096]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20 </w:t>
      </w:r>
      <w:r w:rsidRPr="00222FE2">
        <w:rPr>
          <w:rFonts w:ascii="Book Antiqua" w:hAnsi="Book Antiqua" w:cs="宋体"/>
          <w:b/>
          <w:bCs/>
        </w:rPr>
        <w:t>Condeelis J</w:t>
      </w:r>
      <w:r w:rsidRPr="00222FE2">
        <w:rPr>
          <w:rFonts w:ascii="Book Antiqua" w:hAnsi="Book Antiqua" w:cs="宋体"/>
        </w:rPr>
        <w:t>, Pollard JW. Macrophages: obligate partners for tumor cell migration, invasion, and metastasis. </w:t>
      </w:r>
      <w:r w:rsidRPr="00222FE2">
        <w:rPr>
          <w:rFonts w:ascii="Book Antiqua" w:hAnsi="Book Antiqua" w:cs="宋体"/>
          <w:i/>
          <w:iCs/>
        </w:rPr>
        <w:t>Cell</w:t>
      </w:r>
      <w:r w:rsidRPr="00222FE2">
        <w:rPr>
          <w:rFonts w:ascii="Book Antiqua" w:hAnsi="Book Antiqua" w:cs="宋体"/>
        </w:rPr>
        <w:t> 2006; </w:t>
      </w:r>
      <w:r w:rsidRPr="00222FE2">
        <w:rPr>
          <w:rFonts w:ascii="Book Antiqua" w:hAnsi="Book Antiqua" w:cs="宋体"/>
          <w:b/>
          <w:bCs/>
        </w:rPr>
        <w:t>124</w:t>
      </w:r>
      <w:r w:rsidRPr="00222FE2">
        <w:rPr>
          <w:rFonts w:ascii="Book Antiqua" w:hAnsi="Book Antiqua" w:cs="宋体"/>
        </w:rPr>
        <w:t>: 263-266 [PMID: 16439202 DOI: 10.1016/j.cell.2006.01.007]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21 </w:t>
      </w:r>
      <w:r w:rsidRPr="00222FE2">
        <w:rPr>
          <w:rFonts w:ascii="Book Antiqua" w:hAnsi="Book Antiqua" w:cs="宋体"/>
          <w:b/>
          <w:bCs/>
        </w:rPr>
        <w:t>Egeblad M</w:t>
      </w:r>
      <w:r w:rsidRPr="00222FE2">
        <w:rPr>
          <w:rFonts w:ascii="Book Antiqua" w:hAnsi="Book Antiqua" w:cs="宋体"/>
        </w:rPr>
        <w:t>, Littlepage LE, Werb Z. The fibroblastic coconspirator in cancer progression. </w:t>
      </w:r>
      <w:r w:rsidRPr="00222FE2">
        <w:rPr>
          <w:rFonts w:ascii="Book Antiqua" w:hAnsi="Book Antiqua" w:cs="宋体"/>
          <w:i/>
          <w:iCs/>
        </w:rPr>
        <w:t>Cold Spring Harb Symp Quant Biol</w:t>
      </w:r>
      <w:r w:rsidRPr="00222FE2">
        <w:rPr>
          <w:rFonts w:ascii="Book Antiqua" w:hAnsi="Book Antiqua" w:cs="宋体"/>
        </w:rPr>
        <w:t> 2005; </w:t>
      </w:r>
      <w:r w:rsidRPr="00222FE2">
        <w:rPr>
          <w:rFonts w:ascii="Book Antiqua" w:hAnsi="Book Antiqua" w:cs="宋体"/>
          <w:b/>
          <w:bCs/>
        </w:rPr>
        <w:t>70</w:t>
      </w:r>
      <w:r w:rsidRPr="00222FE2">
        <w:rPr>
          <w:rFonts w:ascii="Book Antiqua" w:hAnsi="Book Antiqua" w:cs="宋体"/>
        </w:rPr>
        <w:t>: 383-388 [PMID: 16869775 DOI: 10.1101/sqb.2005.70.007]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22 </w:t>
      </w:r>
      <w:r w:rsidRPr="00222FE2">
        <w:rPr>
          <w:rFonts w:ascii="Book Antiqua" w:hAnsi="Book Antiqua" w:cs="宋体"/>
          <w:b/>
          <w:bCs/>
        </w:rPr>
        <w:t>Egeblad M</w:t>
      </w:r>
      <w:r w:rsidRPr="00222FE2">
        <w:rPr>
          <w:rFonts w:ascii="Book Antiqua" w:hAnsi="Book Antiqua" w:cs="宋体"/>
        </w:rPr>
        <w:t>, Werb Z. New functions for the matrix metalloproteinases in cancer progression. </w:t>
      </w:r>
      <w:r w:rsidRPr="00222FE2">
        <w:rPr>
          <w:rFonts w:ascii="Book Antiqua" w:hAnsi="Book Antiqua" w:cs="宋体"/>
          <w:i/>
          <w:iCs/>
        </w:rPr>
        <w:t>Nat Rev Cancer</w:t>
      </w:r>
      <w:r w:rsidRPr="00222FE2">
        <w:rPr>
          <w:rFonts w:ascii="Book Antiqua" w:hAnsi="Book Antiqua" w:cs="宋体"/>
        </w:rPr>
        <w:t> 2002; </w:t>
      </w:r>
      <w:r w:rsidRPr="00222FE2">
        <w:rPr>
          <w:rFonts w:ascii="Book Antiqua" w:hAnsi="Book Antiqua" w:cs="宋体"/>
          <w:b/>
          <w:bCs/>
        </w:rPr>
        <w:t>2</w:t>
      </w:r>
      <w:r w:rsidRPr="00222FE2">
        <w:rPr>
          <w:rFonts w:ascii="Book Antiqua" w:hAnsi="Book Antiqua" w:cs="宋体"/>
        </w:rPr>
        <w:t>: 161-174 [PMID: 11990853 DOI: 10.1038/nrc745]</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23 </w:t>
      </w:r>
      <w:r w:rsidRPr="00222FE2">
        <w:rPr>
          <w:rFonts w:ascii="Book Antiqua" w:hAnsi="Book Antiqua" w:cs="宋体"/>
          <w:b/>
          <w:bCs/>
        </w:rPr>
        <w:t>Wang D</w:t>
      </w:r>
      <w:r w:rsidRPr="00222FE2">
        <w:rPr>
          <w:rFonts w:ascii="Book Antiqua" w:hAnsi="Book Antiqua" w:cs="宋体"/>
        </w:rPr>
        <w:t>, Dubois RN. Prostaglandins and cancer. </w:t>
      </w:r>
      <w:r w:rsidRPr="00222FE2">
        <w:rPr>
          <w:rFonts w:ascii="Book Antiqua" w:hAnsi="Book Antiqua" w:cs="宋体"/>
          <w:i/>
          <w:iCs/>
        </w:rPr>
        <w:t>Gut</w:t>
      </w:r>
      <w:r w:rsidRPr="00222FE2">
        <w:rPr>
          <w:rFonts w:ascii="Book Antiqua" w:hAnsi="Book Antiqua" w:cs="宋体"/>
        </w:rPr>
        <w:t> 2006; </w:t>
      </w:r>
      <w:r w:rsidRPr="00222FE2">
        <w:rPr>
          <w:rFonts w:ascii="Book Antiqua" w:hAnsi="Book Antiqua" w:cs="宋体"/>
          <w:b/>
          <w:bCs/>
        </w:rPr>
        <w:t>55</w:t>
      </w:r>
      <w:r w:rsidRPr="00222FE2">
        <w:rPr>
          <w:rFonts w:ascii="Book Antiqua" w:hAnsi="Book Antiqua" w:cs="宋体"/>
        </w:rPr>
        <w:t>: 115-122 [PMID: 16118353 DOI: 10.1136/gut.2004.047100]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24 </w:t>
      </w:r>
      <w:r w:rsidRPr="00222FE2">
        <w:rPr>
          <w:rFonts w:ascii="Book Antiqua" w:hAnsi="Book Antiqua" w:cs="宋体"/>
          <w:b/>
          <w:bCs/>
        </w:rPr>
        <w:t>Zlotnik A</w:t>
      </w:r>
      <w:r w:rsidRPr="00222FE2">
        <w:rPr>
          <w:rFonts w:ascii="Book Antiqua" w:hAnsi="Book Antiqua" w:cs="宋体"/>
        </w:rPr>
        <w:t>. Chemokines and cancer. </w:t>
      </w:r>
      <w:r w:rsidRPr="00222FE2">
        <w:rPr>
          <w:rFonts w:ascii="Book Antiqua" w:hAnsi="Book Antiqua" w:cs="宋体"/>
          <w:i/>
          <w:iCs/>
        </w:rPr>
        <w:t>Int J Cancer</w:t>
      </w:r>
      <w:r w:rsidRPr="00222FE2">
        <w:rPr>
          <w:rFonts w:ascii="Book Antiqua" w:hAnsi="Book Antiqua" w:cs="宋体"/>
        </w:rPr>
        <w:t> 2006; </w:t>
      </w:r>
      <w:r w:rsidRPr="00222FE2">
        <w:rPr>
          <w:rFonts w:ascii="Book Antiqua" w:hAnsi="Book Antiqua" w:cs="宋体"/>
          <w:b/>
          <w:bCs/>
        </w:rPr>
        <w:t>119</w:t>
      </w:r>
      <w:r w:rsidRPr="00222FE2">
        <w:rPr>
          <w:rFonts w:ascii="Book Antiqua" w:hAnsi="Book Antiqua" w:cs="宋体"/>
        </w:rPr>
        <w:t>: 2026-2029 [PMID: 16671092 DOI: 10.1002/ijc.22024]</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25 </w:t>
      </w:r>
      <w:r w:rsidRPr="00222FE2">
        <w:rPr>
          <w:rFonts w:ascii="Book Antiqua" w:hAnsi="Book Antiqua" w:cs="宋体"/>
          <w:b/>
          <w:bCs/>
        </w:rPr>
        <w:t>Karin M</w:t>
      </w:r>
      <w:r w:rsidRPr="00222FE2">
        <w:rPr>
          <w:rFonts w:ascii="Book Antiqua" w:hAnsi="Book Antiqua" w:cs="宋体"/>
        </w:rPr>
        <w:t>, Greten FR. NF-kappaB: linking inflammation and immunity to cancer development and progression. </w:t>
      </w:r>
      <w:r w:rsidRPr="00222FE2">
        <w:rPr>
          <w:rFonts w:ascii="Book Antiqua" w:hAnsi="Book Antiqua" w:cs="宋体"/>
          <w:i/>
          <w:iCs/>
        </w:rPr>
        <w:t>Nat Rev Immunol</w:t>
      </w:r>
      <w:r w:rsidRPr="00222FE2">
        <w:rPr>
          <w:rFonts w:ascii="Book Antiqua" w:hAnsi="Book Antiqua" w:cs="宋体"/>
        </w:rPr>
        <w:t> 2005; </w:t>
      </w:r>
      <w:r w:rsidRPr="00222FE2">
        <w:rPr>
          <w:rFonts w:ascii="Book Antiqua" w:hAnsi="Book Antiqua" w:cs="宋体"/>
          <w:b/>
          <w:bCs/>
        </w:rPr>
        <w:t>5</w:t>
      </w:r>
      <w:r w:rsidRPr="00222FE2">
        <w:rPr>
          <w:rFonts w:ascii="Book Antiqua" w:hAnsi="Book Antiqua" w:cs="宋体"/>
        </w:rPr>
        <w:t>: 749-759 [PMID: 16175180 DOI: 10.1038/nri1703]</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26 </w:t>
      </w:r>
      <w:r w:rsidRPr="00222FE2">
        <w:rPr>
          <w:rFonts w:ascii="Book Antiqua" w:hAnsi="Book Antiqua" w:cs="宋体"/>
          <w:b/>
          <w:bCs/>
        </w:rPr>
        <w:t>Singh RK</w:t>
      </w:r>
      <w:r w:rsidRPr="00222FE2">
        <w:rPr>
          <w:rFonts w:ascii="Book Antiqua" w:hAnsi="Book Antiqua" w:cs="宋体"/>
        </w:rPr>
        <w:t>, Gupta S, Dastidar S, Ray A. Cysteinyl leukotrienes and their receptors: molecular and functional characteristics. </w:t>
      </w:r>
      <w:r w:rsidRPr="00222FE2">
        <w:rPr>
          <w:rFonts w:ascii="Book Antiqua" w:hAnsi="Book Antiqua" w:cs="宋体"/>
          <w:i/>
          <w:iCs/>
        </w:rPr>
        <w:t>Pharmacology</w:t>
      </w:r>
      <w:r w:rsidRPr="00222FE2">
        <w:rPr>
          <w:rFonts w:ascii="Book Antiqua" w:hAnsi="Book Antiqua" w:cs="宋体"/>
        </w:rPr>
        <w:t> 2010; </w:t>
      </w:r>
      <w:r w:rsidRPr="00222FE2">
        <w:rPr>
          <w:rFonts w:ascii="Book Antiqua" w:hAnsi="Book Antiqua" w:cs="宋体"/>
          <w:b/>
          <w:bCs/>
        </w:rPr>
        <w:t>85</w:t>
      </w:r>
      <w:r w:rsidRPr="00222FE2">
        <w:rPr>
          <w:rFonts w:ascii="Book Antiqua" w:hAnsi="Book Antiqua" w:cs="宋体"/>
        </w:rPr>
        <w:t>: 336-349 [PMID: 20516735 DOI: 10.1159/000312669]</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27 </w:t>
      </w:r>
      <w:r w:rsidRPr="00222FE2">
        <w:rPr>
          <w:rFonts w:ascii="Book Antiqua" w:hAnsi="Book Antiqua" w:cs="宋体"/>
          <w:b/>
          <w:bCs/>
        </w:rPr>
        <w:t>Samuelsson B</w:t>
      </w:r>
      <w:r w:rsidRPr="00222FE2">
        <w:rPr>
          <w:rFonts w:ascii="Book Antiqua" w:hAnsi="Book Antiqua" w:cs="宋体"/>
        </w:rPr>
        <w:t>. The discovery of the leukotrienes. </w:t>
      </w:r>
      <w:r w:rsidRPr="00222FE2">
        <w:rPr>
          <w:rFonts w:ascii="Book Antiqua" w:hAnsi="Book Antiqua" w:cs="宋体"/>
          <w:i/>
          <w:iCs/>
        </w:rPr>
        <w:t>Am J Respir Crit Care Med</w:t>
      </w:r>
      <w:r w:rsidRPr="00222FE2">
        <w:rPr>
          <w:rFonts w:ascii="Book Antiqua" w:hAnsi="Book Antiqua" w:cs="宋体"/>
        </w:rPr>
        <w:t> 2000; </w:t>
      </w:r>
      <w:r w:rsidRPr="00222FE2">
        <w:rPr>
          <w:rFonts w:ascii="Book Antiqua" w:hAnsi="Book Antiqua" w:cs="宋体"/>
          <w:b/>
          <w:bCs/>
        </w:rPr>
        <w:t>161</w:t>
      </w:r>
      <w:r w:rsidRPr="00222FE2">
        <w:rPr>
          <w:rFonts w:ascii="Book Antiqua" w:hAnsi="Book Antiqua" w:cs="宋体"/>
        </w:rPr>
        <w:t>: S2-S6 [PMID: 10673217 DOI: 10.1164/ajrccm.161.supplement_1.ltta-1]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28 </w:t>
      </w:r>
      <w:r w:rsidRPr="00222FE2">
        <w:rPr>
          <w:rFonts w:ascii="Book Antiqua" w:hAnsi="Book Antiqua" w:cs="宋体"/>
          <w:b/>
          <w:bCs/>
        </w:rPr>
        <w:t>Peters-Golden M</w:t>
      </w:r>
      <w:r w:rsidRPr="00222FE2">
        <w:rPr>
          <w:rFonts w:ascii="Book Antiqua" w:hAnsi="Book Antiqua" w:cs="宋体"/>
        </w:rPr>
        <w:t>, Henderson WR. Leukotrienes. </w:t>
      </w:r>
      <w:r w:rsidRPr="00222FE2">
        <w:rPr>
          <w:rFonts w:ascii="Book Antiqua" w:hAnsi="Book Antiqua" w:cs="宋体"/>
          <w:i/>
          <w:iCs/>
        </w:rPr>
        <w:t>N Engl J Med</w:t>
      </w:r>
      <w:r w:rsidRPr="00222FE2">
        <w:rPr>
          <w:rFonts w:ascii="Book Antiqua" w:hAnsi="Book Antiqua" w:cs="宋体"/>
        </w:rPr>
        <w:t> 2007; </w:t>
      </w:r>
      <w:r w:rsidRPr="00222FE2">
        <w:rPr>
          <w:rFonts w:ascii="Book Antiqua" w:hAnsi="Book Antiqua" w:cs="宋体"/>
          <w:b/>
          <w:bCs/>
        </w:rPr>
        <w:t>357</w:t>
      </w:r>
      <w:r w:rsidRPr="00222FE2">
        <w:rPr>
          <w:rFonts w:ascii="Book Antiqua" w:hAnsi="Book Antiqua" w:cs="宋体"/>
        </w:rPr>
        <w:t>: 1841-1854 [PMID: 17978293 DOI: 10.1056/NEJMra071371]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lastRenderedPageBreak/>
        <w:t>29 </w:t>
      </w:r>
      <w:r w:rsidRPr="00222FE2">
        <w:rPr>
          <w:rFonts w:ascii="Book Antiqua" w:hAnsi="Book Antiqua" w:cs="宋体"/>
          <w:b/>
          <w:bCs/>
        </w:rPr>
        <w:t>Cathcart MC</w:t>
      </w:r>
      <w:r w:rsidRPr="00222FE2">
        <w:rPr>
          <w:rFonts w:ascii="Book Antiqua" w:hAnsi="Book Antiqua" w:cs="宋体"/>
        </w:rPr>
        <w:t>, Lysaght J, Pidgeon GP. Eicosanoid signalling pathways in the development and progression of colorectal cancer: novel approaches for prevention/intervention. </w:t>
      </w:r>
      <w:r w:rsidRPr="00222FE2">
        <w:rPr>
          <w:rFonts w:ascii="Book Antiqua" w:hAnsi="Book Antiqua" w:cs="宋体"/>
          <w:i/>
          <w:iCs/>
        </w:rPr>
        <w:t>Cancer Metastasis Rev</w:t>
      </w:r>
      <w:r w:rsidRPr="00222FE2">
        <w:rPr>
          <w:rFonts w:ascii="Book Antiqua" w:hAnsi="Book Antiqua" w:cs="宋体"/>
        </w:rPr>
        <w:t> 2011; </w:t>
      </w:r>
      <w:r w:rsidRPr="00222FE2">
        <w:rPr>
          <w:rFonts w:ascii="Book Antiqua" w:hAnsi="Book Antiqua" w:cs="宋体"/>
          <w:b/>
          <w:bCs/>
        </w:rPr>
        <w:t>30</w:t>
      </w:r>
      <w:r w:rsidRPr="00222FE2">
        <w:rPr>
          <w:rFonts w:ascii="Book Antiqua" w:hAnsi="Book Antiqua" w:cs="宋体"/>
        </w:rPr>
        <w:t>: 363-385 [PMID: 22134655 DOI: 10.1007/s10555-011-9324-x]</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30 </w:t>
      </w:r>
      <w:r w:rsidRPr="00222FE2">
        <w:rPr>
          <w:rFonts w:ascii="Book Antiqua" w:hAnsi="Book Antiqua" w:cs="宋体"/>
          <w:b/>
          <w:bCs/>
        </w:rPr>
        <w:t>Mezhybovska M</w:t>
      </w:r>
      <w:r w:rsidRPr="00222FE2">
        <w:rPr>
          <w:rFonts w:ascii="Book Antiqua" w:hAnsi="Book Antiqua" w:cs="宋体"/>
        </w:rPr>
        <w:t>, Wikström K, Ohd JF, Sjölander A. The inflammatory mediator leukotriene D4 induces beta-catenin signaling and its association with antiapoptotic Bcl-2 in intestinal epithelial cells. </w:t>
      </w:r>
      <w:r w:rsidRPr="00222FE2">
        <w:rPr>
          <w:rFonts w:ascii="Book Antiqua" w:hAnsi="Book Antiqua" w:cs="宋体"/>
          <w:i/>
          <w:iCs/>
        </w:rPr>
        <w:t>J Biol Chem</w:t>
      </w:r>
      <w:r w:rsidRPr="00222FE2">
        <w:rPr>
          <w:rFonts w:ascii="Book Antiqua" w:hAnsi="Book Antiqua" w:cs="宋体"/>
        </w:rPr>
        <w:t> 2006; </w:t>
      </w:r>
      <w:r w:rsidRPr="00222FE2">
        <w:rPr>
          <w:rFonts w:ascii="Book Antiqua" w:hAnsi="Book Antiqua" w:cs="宋体"/>
          <w:b/>
          <w:bCs/>
        </w:rPr>
        <w:t>281</w:t>
      </w:r>
      <w:r w:rsidRPr="00222FE2">
        <w:rPr>
          <w:rFonts w:ascii="Book Antiqua" w:hAnsi="Book Antiqua" w:cs="宋体"/>
        </w:rPr>
        <w:t>: 6776-6784 [PMID: 16407243 DOI: 10.1074/jbc.M509999200]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31 </w:t>
      </w:r>
      <w:r w:rsidRPr="00222FE2">
        <w:rPr>
          <w:rFonts w:ascii="Book Antiqua" w:hAnsi="Book Antiqua" w:cs="宋体"/>
          <w:b/>
          <w:bCs/>
        </w:rPr>
        <w:t>Yudina Y</w:t>
      </w:r>
      <w:r w:rsidRPr="00222FE2">
        <w:rPr>
          <w:rFonts w:ascii="Book Antiqua" w:hAnsi="Book Antiqua" w:cs="宋体"/>
        </w:rPr>
        <w:t>, Parhamifar L, Bengtsson AM, Juhas M, Sjölander A. Regulation of the eicosanoid pathway by tumour necrosis factor alpha and leukotriene D4 in intestinal epithelial cells. </w:t>
      </w:r>
      <w:r w:rsidRPr="00222FE2">
        <w:rPr>
          <w:rFonts w:ascii="Book Antiqua" w:hAnsi="Book Antiqua" w:cs="宋体"/>
          <w:i/>
          <w:iCs/>
        </w:rPr>
        <w:t>Prostaglandins Leukot Essent Fatty Acids</w:t>
      </w:r>
      <w:r w:rsidRPr="00222FE2">
        <w:rPr>
          <w:rFonts w:ascii="Book Antiqua" w:hAnsi="Book Antiqua" w:cs="宋体"/>
        </w:rPr>
        <w:t> 2008; </w:t>
      </w:r>
      <w:r w:rsidRPr="00222FE2">
        <w:rPr>
          <w:rFonts w:ascii="Book Antiqua" w:hAnsi="Book Antiqua" w:cs="宋体"/>
          <w:b/>
          <w:bCs/>
        </w:rPr>
        <w:t>79</w:t>
      </w:r>
      <w:r w:rsidRPr="00222FE2">
        <w:rPr>
          <w:rFonts w:ascii="Book Antiqua" w:hAnsi="Book Antiqua" w:cs="宋体"/>
        </w:rPr>
        <w:t>: 223-231 [PMID: 19042113 DOI: 10.1016/j.plefa.2008.09.024]</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32 </w:t>
      </w:r>
      <w:r w:rsidRPr="00222FE2">
        <w:rPr>
          <w:rFonts w:ascii="Book Antiqua" w:hAnsi="Book Antiqua" w:cs="宋体"/>
          <w:b/>
          <w:bCs/>
        </w:rPr>
        <w:t>Mezhybovska M</w:t>
      </w:r>
      <w:r w:rsidRPr="00222FE2">
        <w:rPr>
          <w:rFonts w:ascii="Book Antiqua" w:hAnsi="Book Antiqua" w:cs="宋体"/>
        </w:rPr>
        <w:t>, Yudina Y, Abhyankar A, Sjölander A. Beta-catenin is involved in alterations in mitochondrial activity in non-transformed intestinal epithelial and colon cancer cells. </w:t>
      </w:r>
      <w:r w:rsidRPr="00222FE2">
        <w:rPr>
          <w:rFonts w:ascii="Book Antiqua" w:hAnsi="Book Antiqua" w:cs="宋体"/>
          <w:i/>
          <w:iCs/>
        </w:rPr>
        <w:t>Br J Cancer</w:t>
      </w:r>
      <w:r w:rsidRPr="00222FE2">
        <w:rPr>
          <w:rFonts w:ascii="Book Antiqua" w:hAnsi="Book Antiqua" w:cs="宋体"/>
        </w:rPr>
        <w:t> 2009; </w:t>
      </w:r>
      <w:r w:rsidRPr="00222FE2">
        <w:rPr>
          <w:rFonts w:ascii="Book Antiqua" w:hAnsi="Book Antiqua" w:cs="宋体"/>
          <w:b/>
          <w:bCs/>
        </w:rPr>
        <w:t>101</w:t>
      </w:r>
      <w:r w:rsidRPr="00222FE2">
        <w:rPr>
          <w:rFonts w:ascii="Book Antiqua" w:hAnsi="Book Antiqua" w:cs="宋体"/>
        </w:rPr>
        <w:t>: 1596-1605 [PMID: 19826421 DOI: 10.1038/sj.bjc.6605342]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33 </w:t>
      </w:r>
      <w:r w:rsidRPr="00222FE2">
        <w:rPr>
          <w:rFonts w:ascii="Book Antiqua" w:hAnsi="Book Antiqua" w:cs="宋体"/>
          <w:b/>
          <w:bCs/>
        </w:rPr>
        <w:t>Lam BK</w:t>
      </w:r>
      <w:r w:rsidRPr="00222FE2">
        <w:rPr>
          <w:rFonts w:ascii="Book Antiqua" w:hAnsi="Book Antiqua" w:cs="宋体"/>
        </w:rPr>
        <w:t>, Austen KF. Leukotriene C4 synthase: a pivotal enzyme in cellular biosynthesis of the cysteinyl leukotrienes. </w:t>
      </w:r>
      <w:r w:rsidRPr="00222FE2">
        <w:rPr>
          <w:rFonts w:ascii="Book Antiqua" w:hAnsi="Book Antiqua" w:cs="宋体"/>
          <w:i/>
          <w:iCs/>
        </w:rPr>
        <w:t>Prostaglandins Other Lipid Mediat</w:t>
      </w:r>
      <w:r w:rsidRPr="00222FE2">
        <w:rPr>
          <w:rFonts w:ascii="Book Antiqua" w:hAnsi="Book Antiqua" w:cs="宋体"/>
        </w:rPr>
        <w:t> 2002; </w:t>
      </w:r>
      <w:r w:rsidRPr="00222FE2">
        <w:rPr>
          <w:rFonts w:ascii="Book Antiqua" w:hAnsi="Book Antiqua" w:cs="宋体"/>
          <w:b/>
          <w:bCs/>
        </w:rPr>
        <w:t>68-69</w:t>
      </w:r>
      <w:r w:rsidRPr="00222FE2">
        <w:rPr>
          <w:rFonts w:ascii="Book Antiqua" w:hAnsi="Book Antiqua" w:cs="宋体"/>
        </w:rPr>
        <w:t>: 511-520 [PMID: 12432940]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34 </w:t>
      </w:r>
      <w:r w:rsidRPr="00222FE2">
        <w:rPr>
          <w:rFonts w:ascii="Book Antiqua" w:hAnsi="Book Antiqua" w:cs="宋体"/>
          <w:b/>
          <w:bCs/>
        </w:rPr>
        <w:t>Fabre JE</w:t>
      </w:r>
      <w:r w:rsidRPr="00222FE2">
        <w:rPr>
          <w:rFonts w:ascii="Book Antiqua" w:hAnsi="Book Antiqua" w:cs="宋体"/>
        </w:rPr>
        <w:t>, Goulet JL, Riche E, Nguyen M, Coggins K, Offenbacher S, Koller BH. Transcellular biosynthesis contributes to the production of leukotrienes during inflammatory responses in vivo. </w:t>
      </w:r>
      <w:r w:rsidRPr="00222FE2">
        <w:rPr>
          <w:rFonts w:ascii="Book Antiqua" w:hAnsi="Book Antiqua" w:cs="宋体"/>
          <w:i/>
          <w:iCs/>
        </w:rPr>
        <w:t>J Clin Invest</w:t>
      </w:r>
      <w:r w:rsidRPr="00222FE2">
        <w:rPr>
          <w:rFonts w:ascii="Book Antiqua" w:hAnsi="Book Antiqua" w:cs="宋体"/>
        </w:rPr>
        <w:t> 2002; </w:t>
      </w:r>
      <w:r w:rsidRPr="00222FE2">
        <w:rPr>
          <w:rFonts w:ascii="Book Antiqua" w:hAnsi="Book Antiqua" w:cs="宋体"/>
          <w:b/>
          <w:bCs/>
        </w:rPr>
        <w:t>109</w:t>
      </w:r>
      <w:r w:rsidRPr="00222FE2">
        <w:rPr>
          <w:rFonts w:ascii="Book Antiqua" w:hAnsi="Book Antiqua" w:cs="宋体"/>
        </w:rPr>
        <w:t>: 1373-1380 [PMID: 12021253 DOI: 10.1172/JCI14869]</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35 </w:t>
      </w:r>
      <w:r w:rsidRPr="00222FE2">
        <w:rPr>
          <w:rFonts w:ascii="Book Antiqua" w:hAnsi="Book Antiqua" w:cs="宋体"/>
          <w:b/>
          <w:bCs/>
        </w:rPr>
        <w:t>Lynch KR</w:t>
      </w:r>
      <w:r w:rsidRPr="00222FE2">
        <w:rPr>
          <w:rFonts w:ascii="Book Antiqua" w:hAnsi="Book Antiqua" w:cs="宋体"/>
        </w:rPr>
        <w:t>, O'Neill GP, Liu Q, Im DS, Sawyer N, Metters KM, Coulombe N, Abramovitz M, Figueroa DJ, Zeng Z, Connolly BM, Bai C, Austin CP, Chateauneuf A, Stocco R, Greig GM, Kargman S, Hooks SB, Hosfield E, Williams DL, Ford-Hutchinson AW, Caskey CT, Evans JF. Characterization of the human cysteinyl leukotriene CysLT1 receptor. </w:t>
      </w:r>
      <w:r w:rsidRPr="00222FE2">
        <w:rPr>
          <w:rFonts w:ascii="Book Antiqua" w:hAnsi="Book Antiqua" w:cs="宋体"/>
          <w:i/>
          <w:iCs/>
        </w:rPr>
        <w:t>Nature</w:t>
      </w:r>
      <w:r w:rsidRPr="00222FE2">
        <w:rPr>
          <w:rFonts w:ascii="Book Antiqua" w:hAnsi="Book Antiqua" w:cs="宋体"/>
        </w:rPr>
        <w:t> 1999; </w:t>
      </w:r>
      <w:r w:rsidRPr="00222FE2">
        <w:rPr>
          <w:rFonts w:ascii="Book Antiqua" w:hAnsi="Book Antiqua" w:cs="宋体"/>
          <w:b/>
          <w:bCs/>
        </w:rPr>
        <w:t>399</w:t>
      </w:r>
      <w:r w:rsidRPr="00222FE2">
        <w:rPr>
          <w:rFonts w:ascii="Book Antiqua" w:hAnsi="Book Antiqua" w:cs="宋体"/>
        </w:rPr>
        <w:t>: 789-793 [PMID: 10391245 DOI: 10.1038/21658]</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36 </w:t>
      </w:r>
      <w:r w:rsidRPr="00222FE2">
        <w:rPr>
          <w:rFonts w:ascii="Book Antiqua" w:hAnsi="Book Antiqua" w:cs="宋体"/>
          <w:b/>
          <w:bCs/>
        </w:rPr>
        <w:t>Heise CE</w:t>
      </w:r>
      <w:r w:rsidRPr="00222FE2">
        <w:rPr>
          <w:rFonts w:ascii="Book Antiqua" w:hAnsi="Book Antiqua" w:cs="宋体"/>
        </w:rPr>
        <w:t xml:space="preserve">, O'Dowd BF, Figueroa DJ, Sawyer N, Nguyen T, Im DS, Stocco R, Bellefeuille JN, Abramovitz M, Cheng R, Williams DL, Zeng Z, Liu Q, Ma L, </w:t>
      </w:r>
      <w:r w:rsidRPr="00222FE2">
        <w:rPr>
          <w:rFonts w:ascii="Book Antiqua" w:hAnsi="Book Antiqua" w:cs="宋体"/>
        </w:rPr>
        <w:lastRenderedPageBreak/>
        <w:t>Clements MK, Coulombe N, Liu Y, Austin CP, George SR, O'Neill GP, Metters KM, Lynch KR, Evans JF. Characterization of the human cysteinyl leukotriene 2 receptor. </w:t>
      </w:r>
      <w:r w:rsidRPr="00222FE2">
        <w:rPr>
          <w:rFonts w:ascii="Book Antiqua" w:hAnsi="Book Antiqua" w:cs="宋体"/>
          <w:i/>
          <w:iCs/>
        </w:rPr>
        <w:t>J Biol Chem</w:t>
      </w:r>
      <w:r w:rsidRPr="00222FE2">
        <w:rPr>
          <w:rFonts w:ascii="Book Antiqua" w:hAnsi="Book Antiqua" w:cs="宋体"/>
        </w:rPr>
        <w:t> 2000; </w:t>
      </w:r>
      <w:r w:rsidRPr="00222FE2">
        <w:rPr>
          <w:rFonts w:ascii="Book Antiqua" w:hAnsi="Book Antiqua" w:cs="宋体"/>
          <w:b/>
          <w:bCs/>
        </w:rPr>
        <w:t>275</w:t>
      </w:r>
      <w:r w:rsidRPr="00222FE2">
        <w:rPr>
          <w:rFonts w:ascii="Book Antiqua" w:hAnsi="Book Antiqua" w:cs="宋体"/>
        </w:rPr>
        <w:t>: 30531-30536 [PMID: 10851239 DOI: 10.1074/jbc.M003490200]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37 </w:t>
      </w:r>
      <w:r w:rsidRPr="00222FE2">
        <w:rPr>
          <w:rFonts w:ascii="Book Antiqua" w:hAnsi="Book Antiqua" w:cs="宋体"/>
          <w:b/>
          <w:bCs/>
        </w:rPr>
        <w:t>Ciana P</w:t>
      </w:r>
      <w:r w:rsidRPr="00222FE2">
        <w:rPr>
          <w:rFonts w:ascii="Book Antiqua" w:hAnsi="Book Antiqua" w:cs="宋体"/>
        </w:rPr>
        <w:t>, Fumagalli M, Trincavelli ML, Verderio C, Rosa P, Lecca D, Ferrario S, Parravicini C, Capra V, Gelosa P, Guerrini U, Belcredito S, Cimino M, Sironi L, Tremoli E, Rovati GE, Martini C, Abbracchio MP. The orphan receptor GPR17 identified as a new dual uracil nucleotides/cysteinyl-leukotrienes receptor. </w:t>
      </w:r>
      <w:r w:rsidRPr="00222FE2">
        <w:rPr>
          <w:rFonts w:ascii="Book Antiqua" w:hAnsi="Book Antiqua" w:cs="宋体"/>
          <w:i/>
          <w:iCs/>
        </w:rPr>
        <w:t>EMBO J</w:t>
      </w:r>
      <w:r w:rsidRPr="00222FE2">
        <w:rPr>
          <w:rFonts w:ascii="Book Antiqua" w:hAnsi="Book Antiqua" w:cs="宋体"/>
        </w:rPr>
        <w:t> 2006; </w:t>
      </w:r>
      <w:r w:rsidRPr="00222FE2">
        <w:rPr>
          <w:rFonts w:ascii="Book Antiqua" w:hAnsi="Book Antiqua" w:cs="宋体"/>
          <w:b/>
          <w:bCs/>
        </w:rPr>
        <w:t>25</w:t>
      </w:r>
      <w:r w:rsidRPr="00222FE2">
        <w:rPr>
          <w:rFonts w:ascii="Book Antiqua" w:hAnsi="Book Antiqua" w:cs="宋体"/>
        </w:rPr>
        <w:t>: 4615-4627 [PMID: 16990797 DOI: 10.1038/sj.emboj.7601341]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38 </w:t>
      </w:r>
      <w:r w:rsidRPr="00222FE2">
        <w:rPr>
          <w:rFonts w:ascii="Book Antiqua" w:hAnsi="Book Antiqua" w:cs="宋体"/>
          <w:b/>
          <w:bCs/>
        </w:rPr>
        <w:t>Paruchuri S</w:t>
      </w:r>
      <w:r w:rsidRPr="00222FE2">
        <w:rPr>
          <w:rFonts w:ascii="Book Antiqua" w:hAnsi="Book Antiqua" w:cs="宋体"/>
        </w:rPr>
        <w:t>, Tashimo H, Feng C, Maekawa A, Xing W, Jiang Y, Kanaoka Y, Conley P, Boyce JA. Leukotriene E4-induced pulmonary inflammation is mediated by the P2Y12 receptor. </w:t>
      </w:r>
      <w:r w:rsidRPr="00222FE2">
        <w:rPr>
          <w:rFonts w:ascii="Book Antiqua" w:hAnsi="Book Antiqua" w:cs="宋体"/>
          <w:i/>
          <w:iCs/>
        </w:rPr>
        <w:t>J Exp Med</w:t>
      </w:r>
      <w:r w:rsidRPr="00222FE2">
        <w:rPr>
          <w:rFonts w:ascii="Book Antiqua" w:hAnsi="Book Antiqua" w:cs="宋体"/>
        </w:rPr>
        <w:t> 2009; </w:t>
      </w:r>
      <w:r w:rsidRPr="00222FE2">
        <w:rPr>
          <w:rFonts w:ascii="Book Antiqua" w:hAnsi="Book Antiqua" w:cs="宋体"/>
          <w:b/>
          <w:bCs/>
        </w:rPr>
        <w:t>206</w:t>
      </w:r>
      <w:r w:rsidRPr="00222FE2">
        <w:rPr>
          <w:rFonts w:ascii="Book Antiqua" w:hAnsi="Book Antiqua" w:cs="宋体"/>
        </w:rPr>
        <w:t>: 2543-2555 [PMID: 19822647 DOI: 10.1084/jem.20091240]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39 </w:t>
      </w:r>
      <w:r w:rsidRPr="00222FE2">
        <w:rPr>
          <w:rFonts w:ascii="Book Antiqua" w:hAnsi="Book Antiqua" w:cs="宋体"/>
          <w:b/>
          <w:bCs/>
        </w:rPr>
        <w:t>Maekawa A</w:t>
      </w:r>
      <w:r w:rsidRPr="00222FE2">
        <w:rPr>
          <w:rFonts w:ascii="Book Antiqua" w:hAnsi="Book Antiqua" w:cs="宋体"/>
        </w:rPr>
        <w:t>, Kanaoka Y, Xing W, Austen KF. Functional recognition of a distinct receptor preferential for leukotriene E4 in mice lacking the cysteinyl leukotriene 1 and 2 receptors. </w:t>
      </w:r>
      <w:r w:rsidRPr="00222FE2">
        <w:rPr>
          <w:rFonts w:ascii="Book Antiqua" w:hAnsi="Book Antiqua" w:cs="宋体"/>
          <w:i/>
          <w:iCs/>
        </w:rPr>
        <w:t>Proc Natl Acad Sci U S A</w:t>
      </w:r>
      <w:r w:rsidRPr="00222FE2">
        <w:rPr>
          <w:rFonts w:ascii="Book Antiqua" w:hAnsi="Book Antiqua" w:cs="宋体"/>
        </w:rPr>
        <w:t> 2008; </w:t>
      </w:r>
      <w:r w:rsidRPr="00222FE2">
        <w:rPr>
          <w:rFonts w:ascii="Book Antiqua" w:hAnsi="Book Antiqua" w:cs="宋体"/>
          <w:b/>
          <w:bCs/>
        </w:rPr>
        <w:t>105</w:t>
      </w:r>
      <w:r w:rsidRPr="00222FE2">
        <w:rPr>
          <w:rFonts w:ascii="Book Antiqua" w:hAnsi="Book Antiqua" w:cs="宋体"/>
        </w:rPr>
        <w:t>: 16695-16700 [PMID: 18931305 DOI: 10.1073/pnas.0808993105]</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40 </w:t>
      </w:r>
      <w:r w:rsidRPr="00222FE2">
        <w:rPr>
          <w:rFonts w:ascii="Book Antiqua" w:hAnsi="Book Antiqua" w:cs="宋体"/>
          <w:b/>
          <w:bCs/>
        </w:rPr>
        <w:t>Jans DA</w:t>
      </w:r>
      <w:r w:rsidRPr="00222FE2">
        <w:rPr>
          <w:rFonts w:ascii="Book Antiqua" w:hAnsi="Book Antiqua" w:cs="宋体"/>
        </w:rPr>
        <w:t>, Xiao CY, Lam MH. Nuclear targeting signal recognition: a key control point in nuclear transport? </w:t>
      </w:r>
      <w:r w:rsidRPr="00222FE2">
        <w:rPr>
          <w:rFonts w:ascii="Book Antiqua" w:hAnsi="Book Antiqua" w:cs="宋体"/>
          <w:i/>
          <w:iCs/>
        </w:rPr>
        <w:t>Bioessays</w:t>
      </w:r>
      <w:r w:rsidRPr="00222FE2">
        <w:rPr>
          <w:rFonts w:ascii="Book Antiqua" w:hAnsi="Book Antiqua" w:cs="宋体"/>
        </w:rPr>
        <w:t> 2000; </w:t>
      </w:r>
      <w:r w:rsidRPr="00222FE2">
        <w:rPr>
          <w:rFonts w:ascii="Book Antiqua" w:hAnsi="Book Antiqua" w:cs="宋体"/>
          <w:b/>
          <w:bCs/>
        </w:rPr>
        <w:t>22</w:t>
      </w:r>
      <w:r w:rsidRPr="00222FE2">
        <w:rPr>
          <w:rFonts w:ascii="Book Antiqua" w:hAnsi="Book Antiqua" w:cs="宋体"/>
        </w:rPr>
        <w:t>: 532-544 [PMID: 10842307 DOI: 10.1002/(SICI)1521-1878(200006)]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41 </w:t>
      </w:r>
      <w:r w:rsidRPr="00222FE2">
        <w:rPr>
          <w:rFonts w:ascii="Book Antiqua" w:hAnsi="Book Antiqua" w:cs="宋体"/>
          <w:b/>
          <w:bCs/>
        </w:rPr>
        <w:t>Servant MJ</w:t>
      </w:r>
      <w:r w:rsidRPr="00222FE2">
        <w:rPr>
          <w:rFonts w:ascii="Book Antiqua" w:hAnsi="Book Antiqua" w:cs="宋体"/>
        </w:rPr>
        <w:t>, Tenoever B, Lin R. Overlapping and distinct mechanisms regulating IRF-3 and IRF-7 function. </w:t>
      </w:r>
      <w:r w:rsidRPr="00222FE2">
        <w:rPr>
          <w:rFonts w:ascii="Book Antiqua" w:hAnsi="Book Antiqua" w:cs="宋体"/>
          <w:i/>
          <w:iCs/>
        </w:rPr>
        <w:t>J Interferon Cytokine Res</w:t>
      </w:r>
      <w:r w:rsidRPr="00222FE2">
        <w:rPr>
          <w:rFonts w:ascii="Book Antiqua" w:hAnsi="Book Antiqua" w:cs="宋体"/>
        </w:rPr>
        <w:t> 2002; </w:t>
      </w:r>
      <w:r w:rsidRPr="00222FE2">
        <w:rPr>
          <w:rFonts w:ascii="Book Antiqua" w:hAnsi="Book Antiqua" w:cs="宋体"/>
          <w:b/>
          <w:bCs/>
        </w:rPr>
        <w:t>22</w:t>
      </w:r>
      <w:r w:rsidRPr="00222FE2">
        <w:rPr>
          <w:rFonts w:ascii="Book Antiqua" w:hAnsi="Book Antiqua" w:cs="宋体"/>
        </w:rPr>
        <w:t>: 49-58 [PMID: 11846975 DOI: 10.1089/107999002753452656]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42 </w:t>
      </w:r>
      <w:r w:rsidRPr="00222FE2">
        <w:rPr>
          <w:rFonts w:ascii="Book Antiqua" w:hAnsi="Book Antiqua" w:cs="宋体"/>
          <w:b/>
          <w:bCs/>
        </w:rPr>
        <w:t>Magnusson C</w:t>
      </w:r>
      <w:r w:rsidRPr="00222FE2">
        <w:rPr>
          <w:rFonts w:ascii="Book Antiqua" w:hAnsi="Book Antiqua" w:cs="宋体"/>
        </w:rPr>
        <w:t>, Ehrnström R, Olsen J, Sjölander A. An increased expression of cysteinyl leukotriene 2 receptor in colorectal adenocarcinomas correlates with high differentiation. </w:t>
      </w:r>
      <w:r w:rsidRPr="00222FE2">
        <w:rPr>
          <w:rFonts w:ascii="Book Antiqua" w:hAnsi="Book Antiqua" w:cs="宋体"/>
          <w:i/>
          <w:iCs/>
        </w:rPr>
        <w:t>Cancer Res</w:t>
      </w:r>
      <w:r w:rsidRPr="00222FE2">
        <w:rPr>
          <w:rFonts w:ascii="Book Antiqua" w:hAnsi="Book Antiqua" w:cs="宋体"/>
        </w:rPr>
        <w:t> 2007; </w:t>
      </w:r>
      <w:r w:rsidRPr="00222FE2">
        <w:rPr>
          <w:rFonts w:ascii="Book Antiqua" w:hAnsi="Book Antiqua" w:cs="宋体"/>
          <w:b/>
          <w:bCs/>
        </w:rPr>
        <w:t>67</w:t>
      </w:r>
      <w:r w:rsidRPr="00222FE2">
        <w:rPr>
          <w:rFonts w:ascii="Book Antiqua" w:hAnsi="Book Antiqua" w:cs="宋体"/>
        </w:rPr>
        <w:t>: 9190-9198 [PMID: 17909024 DOI: 10.1158/0008-5472.CAN-07-0771]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43 </w:t>
      </w:r>
      <w:r w:rsidRPr="00222FE2">
        <w:rPr>
          <w:rFonts w:ascii="Book Antiqua" w:hAnsi="Book Antiqua" w:cs="宋体"/>
          <w:b/>
          <w:bCs/>
        </w:rPr>
        <w:t>Chan CC</w:t>
      </w:r>
      <w:r w:rsidRPr="00222FE2">
        <w:rPr>
          <w:rFonts w:ascii="Book Antiqua" w:hAnsi="Book Antiqua" w:cs="宋体"/>
        </w:rPr>
        <w:t xml:space="preserve">, McKee K, Tagari P, Chee P, Ford-Hutchinson A. Eosinophil-eicosanoid interactions: inhibition of eosinophil chemotaxis in vivo by a </w:t>
      </w:r>
      <w:r w:rsidRPr="00222FE2">
        <w:rPr>
          <w:rFonts w:ascii="Book Antiqua" w:hAnsi="Book Antiqua" w:cs="宋体"/>
        </w:rPr>
        <w:lastRenderedPageBreak/>
        <w:t>LTD4-receptor antagonist. </w:t>
      </w:r>
      <w:r w:rsidRPr="00222FE2">
        <w:rPr>
          <w:rFonts w:ascii="Book Antiqua" w:hAnsi="Book Antiqua" w:cs="宋体"/>
          <w:i/>
          <w:iCs/>
        </w:rPr>
        <w:t>Eur J Pharmacol</w:t>
      </w:r>
      <w:r w:rsidRPr="00222FE2">
        <w:rPr>
          <w:rFonts w:ascii="Book Antiqua" w:hAnsi="Book Antiqua" w:cs="宋体"/>
        </w:rPr>
        <w:t> 1990; </w:t>
      </w:r>
      <w:r w:rsidRPr="00222FE2">
        <w:rPr>
          <w:rFonts w:ascii="Book Antiqua" w:hAnsi="Book Antiqua" w:cs="宋体"/>
          <w:b/>
          <w:bCs/>
        </w:rPr>
        <w:t>191</w:t>
      </w:r>
      <w:r w:rsidRPr="00222FE2">
        <w:rPr>
          <w:rFonts w:ascii="Book Antiqua" w:hAnsi="Book Antiqua" w:cs="宋体"/>
        </w:rPr>
        <w:t>: 273-280 [PMID: 1964905</w:t>
      </w:r>
      <w:r>
        <w:rPr>
          <w:rFonts w:ascii="Book Antiqua" w:hAnsi="Book Antiqua" w:cs="宋体"/>
        </w:rPr>
        <w:t xml:space="preserve"> </w:t>
      </w:r>
      <w:r w:rsidRPr="00222FE2">
        <w:rPr>
          <w:rFonts w:ascii="Book Antiqua" w:hAnsi="Book Antiqua" w:cs="宋体"/>
        </w:rPr>
        <w:t>DOI</w:t>
      </w:r>
      <w:r>
        <w:rPr>
          <w:rFonts w:ascii="Book Antiqua" w:hAnsi="Book Antiqua" w:cs="宋体"/>
        </w:rPr>
        <w:t xml:space="preserve">: </w:t>
      </w:r>
      <w:r w:rsidRPr="00222FE2">
        <w:rPr>
          <w:rFonts w:ascii="Book Antiqua" w:hAnsi="Book Antiqua" w:cs="宋体"/>
        </w:rPr>
        <w:t>10.1016/0014-2999(90)94159-U]</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44 </w:t>
      </w:r>
      <w:r w:rsidRPr="00222FE2">
        <w:rPr>
          <w:rFonts w:ascii="Book Antiqua" w:hAnsi="Book Antiqua" w:cs="宋体"/>
          <w:b/>
          <w:bCs/>
        </w:rPr>
        <w:t>Barnes NC</w:t>
      </w:r>
      <w:r w:rsidRPr="00222FE2">
        <w:rPr>
          <w:rFonts w:ascii="Book Antiqua" w:hAnsi="Book Antiqua" w:cs="宋体"/>
        </w:rPr>
        <w:t>, Piper PJ, Costello JF. Comparative effects of inhaled leukotriene C4, leukotriene D4, and histamine in normal human subjects. </w:t>
      </w:r>
      <w:r w:rsidRPr="00222FE2">
        <w:rPr>
          <w:rFonts w:ascii="Book Antiqua" w:hAnsi="Book Antiqua" w:cs="宋体"/>
          <w:i/>
          <w:iCs/>
        </w:rPr>
        <w:t>Thorax</w:t>
      </w:r>
      <w:r w:rsidRPr="00222FE2">
        <w:rPr>
          <w:rFonts w:ascii="Book Antiqua" w:hAnsi="Book Antiqua" w:cs="宋体"/>
        </w:rPr>
        <w:t> 1984; </w:t>
      </w:r>
      <w:r w:rsidRPr="00222FE2">
        <w:rPr>
          <w:rFonts w:ascii="Book Antiqua" w:hAnsi="Book Antiqua" w:cs="宋体"/>
          <w:b/>
          <w:bCs/>
        </w:rPr>
        <w:t>39</w:t>
      </w:r>
      <w:r w:rsidRPr="00222FE2">
        <w:rPr>
          <w:rFonts w:ascii="Book Antiqua" w:hAnsi="Book Antiqua" w:cs="宋体"/>
        </w:rPr>
        <w:t>: 500-504 [PMID: 6463929</w:t>
      </w:r>
      <w:r>
        <w:rPr>
          <w:rFonts w:ascii="Book Antiqua" w:hAnsi="Book Antiqua" w:cs="宋体"/>
        </w:rPr>
        <w:t xml:space="preserve"> </w:t>
      </w:r>
      <w:r w:rsidRPr="00222FE2">
        <w:rPr>
          <w:rFonts w:ascii="Book Antiqua" w:hAnsi="Book Antiqua" w:cs="宋体"/>
        </w:rPr>
        <w:t>DOI</w:t>
      </w:r>
      <w:r>
        <w:rPr>
          <w:rFonts w:ascii="Book Antiqua" w:hAnsi="Book Antiqua" w:cs="宋体"/>
        </w:rPr>
        <w:t xml:space="preserve">: </w:t>
      </w:r>
      <w:r w:rsidRPr="00222FE2">
        <w:rPr>
          <w:rFonts w:ascii="Book Antiqua" w:hAnsi="Book Antiqua" w:cs="宋体"/>
        </w:rPr>
        <w:t>10.1136/thx.39.7.500]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45 </w:t>
      </w:r>
      <w:r w:rsidRPr="00222FE2">
        <w:rPr>
          <w:rFonts w:ascii="Book Antiqua" w:hAnsi="Book Antiqua" w:cs="宋体"/>
          <w:b/>
          <w:bCs/>
        </w:rPr>
        <w:t>Drazen JM</w:t>
      </w:r>
      <w:r w:rsidRPr="00222FE2">
        <w:rPr>
          <w:rFonts w:ascii="Book Antiqua" w:hAnsi="Book Antiqua" w:cs="宋体"/>
        </w:rPr>
        <w:t>, Austen KF, Lewis RA, Clark DA, Goto G, Marfat A, Corey EJ. Comparative airway and vascular activities of leukotrienes C-1 and D in vivo and in vitro. </w:t>
      </w:r>
      <w:r w:rsidRPr="00222FE2">
        <w:rPr>
          <w:rFonts w:ascii="Book Antiqua" w:hAnsi="Book Antiqua" w:cs="宋体"/>
          <w:i/>
          <w:iCs/>
        </w:rPr>
        <w:t>Proc Natl Acad Sci U S A</w:t>
      </w:r>
      <w:r w:rsidRPr="00222FE2">
        <w:rPr>
          <w:rFonts w:ascii="Book Antiqua" w:hAnsi="Book Antiqua" w:cs="宋体"/>
        </w:rPr>
        <w:t> 1980; </w:t>
      </w:r>
      <w:r w:rsidRPr="00222FE2">
        <w:rPr>
          <w:rFonts w:ascii="Book Antiqua" w:hAnsi="Book Antiqua" w:cs="宋体"/>
          <w:b/>
          <w:bCs/>
        </w:rPr>
        <w:t>77</w:t>
      </w:r>
      <w:r w:rsidRPr="00222FE2">
        <w:rPr>
          <w:rFonts w:ascii="Book Antiqua" w:hAnsi="Book Antiqua" w:cs="宋体"/>
        </w:rPr>
        <w:t>: 4354-4358 [PMID: 6933488</w:t>
      </w:r>
      <w:r>
        <w:rPr>
          <w:rFonts w:ascii="Book Antiqua" w:hAnsi="Book Antiqua" w:cs="宋体"/>
        </w:rPr>
        <w:t xml:space="preserve"> DOI: </w:t>
      </w:r>
      <w:r w:rsidRPr="00222FE2">
        <w:rPr>
          <w:rFonts w:ascii="Book Antiqua" w:hAnsi="Book Antiqua" w:cs="宋体"/>
        </w:rPr>
        <w:t xml:space="preserve"> 10.1073/pnas.77.7.4354]</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46 </w:t>
      </w:r>
      <w:r w:rsidRPr="00222FE2">
        <w:rPr>
          <w:rFonts w:ascii="Book Antiqua" w:hAnsi="Book Antiqua" w:cs="宋体"/>
          <w:b/>
          <w:bCs/>
        </w:rPr>
        <w:t>Marom Z</w:t>
      </w:r>
      <w:r w:rsidRPr="00222FE2">
        <w:rPr>
          <w:rFonts w:ascii="Book Antiqua" w:hAnsi="Book Antiqua" w:cs="宋体"/>
        </w:rPr>
        <w:t>, Shelhamer JH, Bach MK, Morton DR, Kaliner M. Slow-reacting substances, leukotrienes C4 and D4, increase the release of mucus from human airways in vitro. </w:t>
      </w:r>
      <w:r w:rsidRPr="00222FE2">
        <w:rPr>
          <w:rFonts w:ascii="Book Antiqua" w:hAnsi="Book Antiqua" w:cs="宋体"/>
          <w:i/>
          <w:iCs/>
        </w:rPr>
        <w:t>Am Rev Respir Dis</w:t>
      </w:r>
      <w:r w:rsidRPr="00222FE2">
        <w:rPr>
          <w:rFonts w:ascii="Book Antiqua" w:hAnsi="Book Antiqua" w:cs="宋体"/>
        </w:rPr>
        <w:t> 1982; </w:t>
      </w:r>
      <w:r w:rsidRPr="00222FE2">
        <w:rPr>
          <w:rFonts w:ascii="Book Antiqua" w:hAnsi="Book Antiqua" w:cs="宋体"/>
          <w:b/>
          <w:bCs/>
        </w:rPr>
        <w:t>126</w:t>
      </w:r>
      <w:r w:rsidRPr="00222FE2">
        <w:rPr>
          <w:rFonts w:ascii="Book Antiqua" w:hAnsi="Book Antiqua" w:cs="宋体"/>
        </w:rPr>
        <w:t>: 449-451 [PMID: 7125334]</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47 </w:t>
      </w:r>
      <w:r w:rsidRPr="00222FE2">
        <w:rPr>
          <w:rFonts w:ascii="Book Antiqua" w:hAnsi="Book Antiqua" w:cs="宋体"/>
          <w:b/>
          <w:bCs/>
        </w:rPr>
        <w:t>Ford-Hutchinson AW</w:t>
      </w:r>
      <w:r w:rsidRPr="00222FE2">
        <w:rPr>
          <w:rFonts w:ascii="Book Antiqua" w:hAnsi="Book Antiqua" w:cs="宋体"/>
        </w:rPr>
        <w:t>. Leukotriene B4 in inflammation. </w:t>
      </w:r>
      <w:r w:rsidRPr="00222FE2">
        <w:rPr>
          <w:rFonts w:ascii="Book Antiqua" w:hAnsi="Book Antiqua" w:cs="宋体"/>
          <w:i/>
          <w:iCs/>
        </w:rPr>
        <w:t>Crit Rev Immunol</w:t>
      </w:r>
      <w:r w:rsidRPr="00222FE2">
        <w:rPr>
          <w:rFonts w:ascii="Book Antiqua" w:hAnsi="Book Antiqua" w:cs="宋体"/>
        </w:rPr>
        <w:t> 1990; </w:t>
      </w:r>
      <w:r w:rsidRPr="00222FE2">
        <w:rPr>
          <w:rFonts w:ascii="Book Antiqua" w:hAnsi="Book Antiqua" w:cs="宋体"/>
          <w:b/>
          <w:bCs/>
        </w:rPr>
        <w:t>10</w:t>
      </w:r>
      <w:r w:rsidRPr="00222FE2">
        <w:rPr>
          <w:rFonts w:ascii="Book Antiqua" w:hAnsi="Book Antiqua" w:cs="宋体"/>
        </w:rPr>
        <w:t>: 1-12 [PMID: 2155000]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48 </w:t>
      </w:r>
      <w:r w:rsidRPr="00222FE2">
        <w:rPr>
          <w:rFonts w:ascii="Book Antiqua" w:hAnsi="Book Antiqua" w:cs="宋体"/>
          <w:b/>
          <w:bCs/>
        </w:rPr>
        <w:t>Funk CD</w:t>
      </w:r>
      <w:r w:rsidRPr="00222FE2">
        <w:rPr>
          <w:rFonts w:ascii="Book Antiqua" w:hAnsi="Book Antiqua" w:cs="宋体"/>
        </w:rPr>
        <w:t>. Prostaglandins and leukotrienes: advances in eicosanoid biology. </w:t>
      </w:r>
      <w:r w:rsidRPr="00222FE2">
        <w:rPr>
          <w:rFonts w:ascii="Book Antiqua" w:hAnsi="Book Antiqua" w:cs="宋体"/>
          <w:i/>
          <w:iCs/>
        </w:rPr>
        <w:t>Science</w:t>
      </w:r>
      <w:r w:rsidRPr="00222FE2">
        <w:rPr>
          <w:rFonts w:ascii="Book Antiqua" w:hAnsi="Book Antiqua" w:cs="宋体"/>
        </w:rPr>
        <w:t> 2001; </w:t>
      </w:r>
      <w:r w:rsidRPr="00222FE2">
        <w:rPr>
          <w:rFonts w:ascii="Book Antiqua" w:hAnsi="Book Antiqua" w:cs="宋体"/>
          <w:b/>
          <w:bCs/>
        </w:rPr>
        <w:t>294</w:t>
      </w:r>
      <w:r w:rsidRPr="00222FE2">
        <w:rPr>
          <w:rFonts w:ascii="Book Antiqua" w:hAnsi="Book Antiqua" w:cs="宋体"/>
        </w:rPr>
        <w:t>: 1871-1875 [PMID: 11729303 DOI: 10.1126/science.294.5548.1871]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49 </w:t>
      </w:r>
      <w:r w:rsidRPr="00222FE2">
        <w:rPr>
          <w:rFonts w:ascii="Book Antiqua" w:hAnsi="Book Antiqua" w:cs="宋体"/>
          <w:b/>
          <w:bCs/>
        </w:rPr>
        <w:t>Yokomizo T</w:t>
      </w:r>
      <w:r w:rsidRPr="00222FE2">
        <w:rPr>
          <w:rFonts w:ascii="Book Antiqua" w:hAnsi="Book Antiqua" w:cs="宋体"/>
        </w:rPr>
        <w:t>, Izumi T, Chang K, Takuwa Y, Shimizu T. A G-protein-coupled receptor for leukotriene B4 that mediates chemotaxis. </w:t>
      </w:r>
      <w:r w:rsidRPr="00222FE2">
        <w:rPr>
          <w:rFonts w:ascii="Book Antiqua" w:hAnsi="Book Antiqua" w:cs="宋体"/>
          <w:i/>
          <w:iCs/>
        </w:rPr>
        <w:t>Nature</w:t>
      </w:r>
      <w:r w:rsidRPr="00222FE2">
        <w:rPr>
          <w:rFonts w:ascii="Book Antiqua" w:hAnsi="Book Antiqua" w:cs="宋体"/>
        </w:rPr>
        <w:t> 1997; </w:t>
      </w:r>
      <w:r w:rsidRPr="00222FE2">
        <w:rPr>
          <w:rFonts w:ascii="Book Antiqua" w:hAnsi="Book Antiqua" w:cs="宋体"/>
          <w:b/>
          <w:bCs/>
        </w:rPr>
        <w:t>387</w:t>
      </w:r>
      <w:r w:rsidRPr="00222FE2">
        <w:rPr>
          <w:rFonts w:ascii="Book Antiqua" w:hAnsi="Book Antiqua" w:cs="宋体"/>
        </w:rPr>
        <w:t>: 620-624 [PMID: 9177352 DOI: 10.1038/42506]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50 </w:t>
      </w:r>
      <w:r w:rsidRPr="00222FE2">
        <w:rPr>
          <w:rFonts w:ascii="Book Antiqua" w:hAnsi="Book Antiqua" w:cs="宋体"/>
          <w:b/>
          <w:bCs/>
        </w:rPr>
        <w:t>Yokomizo T</w:t>
      </w:r>
      <w:r w:rsidRPr="00222FE2">
        <w:rPr>
          <w:rFonts w:ascii="Book Antiqua" w:hAnsi="Book Antiqua" w:cs="宋体"/>
        </w:rPr>
        <w:t>, Kato K, Terawaki K, Izumi T, Shimizu T. A second leukotriene B(4) receptor, BLT2. A new therapeutic target in inflammation and immunological disorders. </w:t>
      </w:r>
      <w:r w:rsidRPr="00222FE2">
        <w:rPr>
          <w:rFonts w:ascii="Book Antiqua" w:hAnsi="Book Antiqua" w:cs="宋体"/>
          <w:i/>
          <w:iCs/>
        </w:rPr>
        <w:t>J Exp Med</w:t>
      </w:r>
      <w:r w:rsidRPr="00222FE2">
        <w:rPr>
          <w:rFonts w:ascii="Book Antiqua" w:hAnsi="Book Antiqua" w:cs="宋体"/>
        </w:rPr>
        <w:t> 2000; </w:t>
      </w:r>
      <w:r w:rsidRPr="00222FE2">
        <w:rPr>
          <w:rFonts w:ascii="Book Antiqua" w:hAnsi="Book Antiqua" w:cs="宋体"/>
          <w:b/>
          <w:bCs/>
        </w:rPr>
        <w:t>192</w:t>
      </w:r>
      <w:r w:rsidRPr="00222FE2">
        <w:rPr>
          <w:rFonts w:ascii="Book Antiqua" w:hAnsi="Book Antiqua" w:cs="宋体"/>
        </w:rPr>
        <w:t>: 421-432 [PMID: 10934230 DOI: 10.1084/jem.192.3.421]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51 </w:t>
      </w:r>
      <w:r w:rsidRPr="00222FE2">
        <w:rPr>
          <w:rFonts w:ascii="Book Antiqua" w:hAnsi="Book Antiqua" w:cs="宋体"/>
          <w:b/>
          <w:bCs/>
        </w:rPr>
        <w:t>Yokomizo T</w:t>
      </w:r>
      <w:r w:rsidRPr="00222FE2">
        <w:rPr>
          <w:rFonts w:ascii="Book Antiqua" w:hAnsi="Book Antiqua" w:cs="宋体"/>
        </w:rPr>
        <w:t>, Izumi T, Shimizu T. Leukotriene B4: metabolism and signal transduction. </w:t>
      </w:r>
      <w:r w:rsidRPr="00222FE2">
        <w:rPr>
          <w:rFonts w:ascii="Book Antiqua" w:hAnsi="Book Antiqua" w:cs="宋体"/>
          <w:i/>
          <w:iCs/>
        </w:rPr>
        <w:t>Arch Biochem Biophys</w:t>
      </w:r>
      <w:r w:rsidRPr="00222FE2">
        <w:rPr>
          <w:rFonts w:ascii="Book Antiqua" w:hAnsi="Book Antiqua" w:cs="宋体"/>
        </w:rPr>
        <w:t> 2001; </w:t>
      </w:r>
      <w:r w:rsidRPr="00222FE2">
        <w:rPr>
          <w:rFonts w:ascii="Book Antiqua" w:hAnsi="Book Antiqua" w:cs="宋体"/>
          <w:b/>
          <w:bCs/>
        </w:rPr>
        <w:t>385</w:t>
      </w:r>
      <w:r w:rsidRPr="00222FE2">
        <w:rPr>
          <w:rFonts w:ascii="Book Antiqua" w:hAnsi="Book Antiqua" w:cs="宋体"/>
        </w:rPr>
        <w:t>: 231-241 [PMID: 11368003 DOI: 10.1006/abbi.2000.2168]</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52 </w:t>
      </w:r>
      <w:r w:rsidRPr="00222FE2">
        <w:rPr>
          <w:rFonts w:ascii="Book Antiqua" w:hAnsi="Book Antiqua" w:cs="宋体"/>
          <w:b/>
          <w:bCs/>
        </w:rPr>
        <w:t>Hussain SP</w:t>
      </w:r>
      <w:r w:rsidRPr="00222FE2">
        <w:rPr>
          <w:rFonts w:ascii="Book Antiqua" w:hAnsi="Book Antiqua" w:cs="宋体"/>
        </w:rPr>
        <w:t>, Hofseth LJ, Harris CC. Radical causes of cancer. </w:t>
      </w:r>
      <w:r w:rsidRPr="00222FE2">
        <w:rPr>
          <w:rFonts w:ascii="Book Antiqua" w:hAnsi="Book Antiqua" w:cs="宋体"/>
          <w:i/>
          <w:iCs/>
        </w:rPr>
        <w:t>Nat Rev Cancer</w:t>
      </w:r>
      <w:r w:rsidRPr="00222FE2">
        <w:rPr>
          <w:rFonts w:ascii="Book Antiqua" w:hAnsi="Book Antiqua" w:cs="宋体"/>
        </w:rPr>
        <w:t> 2003; </w:t>
      </w:r>
      <w:r w:rsidRPr="00222FE2">
        <w:rPr>
          <w:rFonts w:ascii="Book Antiqua" w:hAnsi="Book Antiqua" w:cs="宋体"/>
          <w:b/>
          <w:bCs/>
        </w:rPr>
        <w:t>3</w:t>
      </w:r>
      <w:r w:rsidRPr="00222FE2">
        <w:rPr>
          <w:rFonts w:ascii="Book Antiqua" w:hAnsi="Book Antiqua" w:cs="宋体"/>
        </w:rPr>
        <w:t>: 276-285 [PMID: 12671666 DOI: 10.1038/nrc1046]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lastRenderedPageBreak/>
        <w:t>53 </w:t>
      </w:r>
      <w:r w:rsidRPr="00222FE2">
        <w:rPr>
          <w:rFonts w:ascii="Book Antiqua" w:hAnsi="Book Antiqua" w:cs="宋体"/>
          <w:b/>
          <w:bCs/>
        </w:rPr>
        <w:t>Bernstein CN</w:t>
      </w:r>
      <w:r w:rsidRPr="00222FE2">
        <w:rPr>
          <w:rFonts w:ascii="Book Antiqua" w:hAnsi="Book Antiqua" w:cs="宋体"/>
        </w:rPr>
        <w:t>, Blanchard JF, Kliewer E, Wajda A. Cancer risk in patients with inflammatory bowel disease: a population-based study. </w:t>
      </w:r>
      <w:r w:rsidRPr="00222FE2">
        <w:rPr>
          <w:rFonts w:ascii="Book Antiqua" w:hAnsi="Book Antiqua" w:cs="宋体"/>
          <w:i/>
          <w:iCs/>
        </w:rPr>
        <w:t>Cancer</w:t>
      </w:r>
      <w:r w:rsidRPr="00222FE2">
        <w:rPr>
          <w:rFonts w:ascii="Book Antiqua" w:hAnsi="Book Antiqua" w:cs="宋体"/>
        </w:rPr>
        <w:t> 2001; </w:t>
      </w:r>
      <w:r w:rsidRPr="00222FE2">
        <w:rPr>
          <w:rFonts w:ascii="Book Antiqua" w:hAnsi="Book Antiqua" w:cs="宋体"/>
          <w:b/>
          <w:bCs/>
        </w:rPr>
        <w:t>91</w:t>
      </w:r>
      <w:r w:rsidRPr="00222FE2">
        <w:rPr>
          <w:rFonts w:ascii="Book Antiqua" w:hAnsi="Book Antiqua" w:cs="宋体"/>
        </w:rPr>
        <w:t>: 854-862 [PMID: 11241255 DOI: 10.1002/1097-0142(20010215)]</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54 </w:t>
      </w:r>
      <w:r w:rsidRPr="00222FE2">
        <w:rPr>
          <w:rFonts w:ascii="Book Antiqua" w:hAnsi="Book Antiqua" w:cs="宋体"/>
          <w:b/>
          <w:bCs/>
        </w:rPr>
        <w:t>Hammerbeck DM</w:t>
      </w:r>
      <w:r w:rsidRPr="00222FE2">
        <w:rPr>
          <w:rFonts w:ascii="Book Antiqua" w:hAnsi="Book Antiqua" w:cs="宋体"/>
        </w:rPr>
        <w:t>, Brown DR. Presence of immunocytes and sulfidopeptide leukotrienes in the inflamed guinea pig distal colon. </w:t>
      </w:r>
      <w:r w:rsidRPr="00222FE2">
        <w:rPr>
          <w:rFonts w:ascii="Book Antiqua" w:hAnsi="Book Antiqua" w:cs="宋体"/>
          <w:i/>
          <w:iCs/>
        </w:rPr>
        <w:t>Inflammation</w:t>
      </w:r>
      <w:r w:rsidRPr="00222FE2">
        <w:rPr>
          <w:rFonts w:ascii="Book Antiqua" w:hAnsi="Book Antiqua" w:cs="宋体"/>
        </w:rPr>
        <w:t> 1996; </w:t>
      </w:r>
      <w:r w:rsidRPr="00222FE2">
        <w:rPr>
          <w:rFonts w:ascii="Book Antiqua" w:hAnsi="Book Antiqua" w:cs="宋体"/>
          <w:b/>
          <w:bCs/>
        </w:rPr>
        <w:t>20</w:t>
      </w:r>
      <w:r w:rsidRPr="00222FE2">
        <w:rPr>
          <w:rFonts w:ascii="Book Antiqua" w:hAnsi="Book Antiqua" w:cs="宋体"/>
        </w:rPr>
        <w:t>: 413-425 [PMID: 8872504</w:t>
      </w:r>
      <w:r>
        <w:rPr>
          <w:rFonts w:ascii="Book Antiqua" w:hAnsi="Book Antiqua" w:cs="宋体"/>
        </w:rPr>
        <w:t xml:space="preserve"> </w:t>
      </w:r>
      <w:r w:rsidRPr="00B41168">
        <w:rPr>
          <w:rFonts w:ascii="Book Antiqua" w:hAnsi="Book Antiqua" w:cs="宋体"/>
        </w:rPr>
        <w:t>DOI</w:t>
      </w:r>
      <w:r>
        <w:rPr>
          <w:rFonts w:ascii="Book Antiqua" w:hAnsi="Book Antiqua" w:cs="宋体"/>
        </w:rPr>
        <w:t xml:space="preserve">: </w:t>
      </w:r>
      <w:r w:rsidRPr="00B41168">
        <w:rPr>
          <w:rFonts w:ascii="Book Antiqua" w:hAnsi="Book Antiqua" w:cs="宋体"/>
        </w:rPr>
        <w:t>10.1007/BF01486743</w:t>
      </w:r>
      <w:r w:rsidRPr="00222FE2">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55 </w:t>
      </w:r>
      <w:r w:rsidRPr="00222FE2">
        <w:rPr>
          <w:rFonts w:ascii="Book Antiqua" w:hAnsi="Book Antiqua" w:cs="宋体"/>
          <w:b/>
          <w:bCs/>
        </w:rPr>
        <w:t>Rubin DC</w:t>
      </w:r>
      <w:r w:rsidRPr="00222FE2">
        <w:rPr>
          <w:rFonts w:ascii="Book Antiqua" w:hAnsi="Book Antiqua" w:cs="宋体"/>
        </w:rPr>
        <w:t>, Shaker A, Levin MS. Chronic intestinal inflammation: inflammatory bowel disease and colitis-associated colon cancer. </w:t>
      </w:r>
      <w:r w:rsidRPr="00222FE2">
        <w:rPr>
          <w:rFonts w:ascii="Book Antiqua" w:hAnsi="Book Antiqua" w:cs="宋体"/>
          <w:i/>
          <w:iCs/>
        </w:rPr>
        <w:t>Front Immunol</w:t>
      </w:r>
      <w:r w:rsidRPr="00222FE2">
        <w:rPr>
          <w:rFonts w:ascii="Book Antiqua" w:hAnsi="Book Antiqua" w:cs="宋体"/>
        </w:rPr>
        <w:t> 2012; </w:t>
      </w:r>
      <w:r w:rsidRPr="00222FE2">
        <w:rPr>
          <w:rFonts w:ascii="Book Antiqua" w:hAnsi="Book Antiqua" w:cs="宋体"/>
          <w:b/>
          <w:bCs/>
        </w:rPr>
        <w:t>3</w:t>
      </w:r>
      <w:r w:rsidRPr="00222FE2">
        <w:rPr>
          <w:rFonts w:ascii="Book Antiqua" w:hAnsi="Book Antiqua" w:cs="宋体"/>
        </w:rPr>
        <w:t>: 107 [PMID: 22586430 DOI: 10.3389/fimmu.2012.00107]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56 </w:t>
      </w:r>
      <w:r w:rsidRPr="00222FE2">
        <w:rPr>
          <w:rFonts w:ascii="Book Antiqua" w:hAnsi="Book Antiqua" w:cs="宋体"/>
          <w:b/>
          <w:bCs/>
        </w:rPr>
        <w:t>Eaden J</w:t>
      </w:r>
      <w:r w:rsidRPr="00222FE2">
        <w:rPr>
          <w:rFonts w:ascii="Book Antiqua" w:hAnsi="Book Antiqua" w:cs="宋体"/>
        </w:rPr>
        <w:t>. Review article: colorectal carcinoma and inflammatory bowel disease. </w:t>
      </w:r>
      <w:r w:rsidRPr="00222FE2">
        <w:rPr>
          <w:rFonts w:ascii="Book Antiqua" w:hAnsi="Book Antiqua" w:cs="宋体"/>
          <w:i/>
          <w:iCs/>
        </w:rPr>
        <w:t>Aliment Pharmacol Ther</w:t>
      </w:r>
      <w:r w:rsidRPr="00222FE2">
        <w:rPr>
          <w:rFonts w:ascii="Book Antiqua" w:hAnsi="Book Antiqua" w:cs="宋体"/>
        </w:rPr>
        <w:t> 2004; </w:t>
      </w:r>
      <w:r w:rsidRPr="00222FE2">
        <w:rPr>
          <w:rFonts w:ascii="Book Antiqua" w:hAnsi="Book Antiqua" w:cs="宋体"/>
          <w:b/>
          <w:bCs/>
        </w:rPr>
        <w:t xml:space="preserve">20 </w:t>
      </w:r>
      <w:r w:rsidRPr="00222FE2">
        <w:rPr>
          <w:rFonts w:ascii="Book Antiqua" w:hAnsi="Book Antiqua" w:cs="宋体"/>
          <w:bCs/>
        </w:rPr>
        <w:t>Suppl 4</w:t>
      </w:r>
      <w:r w:rsidRPr="00222FE2">
        <w:rPr>
          <w:rFonts w:ascii="Book Antiqua" w:hAnsi="Book Antiqua" w:cs="宋体"/>
        </w:rPr>
        <w:t>: 24-30 [PMID: 15352890</w:t>
      </w:r>
      <w:r>
        <w:rPr>
          <w:rFonts w:ascii="Book Antiqua" w:hAnsi="Book Antiqua" w:cs="宋体"/>
        </w:rPr>
        <w:t xml:space="preserve"> </w:t>
      </w:r>
      <w:r w:rsidRPr="00B41168">
        <w:rPr>
          <w:rFonts w:ascii="Book Antiqua" w:hAnsi="Book Antiqua" w:cs="宋体"/>
        </w:rPr>
        <w:t>DOI</w:t>
      </w:r>
      <w:r>
        <w:rPr>
          <w:rFonts w:ascii="Book Antiqua" w:hAnsi="Book Antiqua" w:cs="宋体"/>
        </w:rPr>
        <w:t xml:space="preserve">: </w:t>
      </w:r>
      <w:r w:rsidRPr="00B41168">
        <w:rPr>
          <w:rFonts w:ascii="Book Antiqua" w:hAnsi="Book Antiqua" w:cs="宋体"/>
        </w:rPr>
        <w:t>10.1111/j.1365-2036.2004.02046.x</w:t>
      </w:r>
      <w:r w:rsidRPr="00222FE2">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57 </w:t>
      </w:r>
      <w:r w:rsidRPr="00222FE2">
        <w:rPr>
          <w:rFonts w:ascii="Book Antiqua" w:hAnsi="Book Antiqua" w:cs="宋体"/>
          <w:b/>
          <w:bCs/>
        </w:rPr>
        <w:t>Ekbom A</w:t>
      </w:r>
      <w:r w:rsidRPr="00222FE2">
        <w:rPr>
          <w:rFonts w:ascii="Book Antiqua" w:hAnsi="Book Antiqua" w:cs="宋体"/>
        </w:rPr>
        <w:t>, Helmick C, Zack M, Adami HO. Ulcerative colitis and colorectal cancer. A population-based study. </w:t>
      </w:r>
      <w:r w:rsidRPr="00222FE2">
        <w:rPr>
          <w:rFonts w:ascii="Book Antiqua" w:hAnsi="Book Antiqua" w:cs="宋体"/>
          <w:i/>
          <w:iCs/>
        </w:rPr>
        <w:t>N Engl J Med</w:t>
      </w:r>
      <w:r w:rsidRPr="00222FE2">
        <w:rPr>
          <w:rFonts w:ascii="Book Antiqua" w:hAnsi="Book Antiqua" w:cs="宋体"/>
        </w:rPr>
        <w:t> 1990; </w:t>
      </w:r>
      <w:r w:rsidRPr="00222FE2">
        <w:rPr>
          <w:rFonts w:ascii="Book Antiqua" w:hAnsi="Book Antiqua" w:cs="宋体"/>
          <w:b/>
          <w:bCs/>
        </w:rPr>
        <w:t>323</w:t>
      </w:r>
      <w:r w:rsidRPr="00222FE2">
        <w:rPr>
          <w:rFonts w:ascii="Book Antiqua" w:hAnsi="Book Antiqua" w:cs="宋体"/>
        </w:rPr>
        <w:t>: 1228-1233 [PMID: 2215606 DOI: 10.1056/NEJM199011013231802]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58 </w:t>
      </w:r>
      <w:r w:rsidRPr="00222FE2">
        <w:rPr>
          <w:rFonts w:ascii="Book Antiqua" w:hAnsi="Book Antiqua" w:cs="宋体"/>
          <w:b/>
          <w:bCs/>
        </w:rPr>
        <w:t>Sharon P</w:t>
      </w:r>
      <w:r w:rsidRPr="00222FE2">
        <w:rPr>
          <w:rFonts w:ascii="Book Antiqua" w:hAnsi="Book Antiqua" w:cs="宋体"/>
        </w:rPr>
        <w:t>, Stenson WF. Enhanced synthesis of leukotriene B4 by colonic mucosa in inflammatory bowel disease. </w:t>
      </w:r>
      <w:r w:rsidRPr="00222FE2">
        <w:rPr>
          <w:rFonts w:ascii="Book Antiqua" w:hAnsi="Book Antiqua" w:cs="宋体"/>
          <w:i/>
          <w:iCs/>
        </w:rPr>
        <w:t>Gastroenterology</w:t>
      </w:r>
      <w:r w:rsidRPr="00222FE2">
        <w:rPr>
          <w:rFonts w:ascii="Book Antiqua" w:hAnsi="Book Antiqua" w:cs="宋体"/>
        </w:rPr>
        <w:t> 1984; </w:t>
      </w:r>
      <w:r w:rsidRPr="00222FE2">
        <w:rPr>
          <w:rFonts w:ascii="Book Antiqua" w:hAnsi="Book Antiqua" w:cs="宋体"/>
          <w:b/>
          <w:bCs/>
        </w:rPr>
        <w:t>86</w:t>
      </w:r>
      <w:r w:rsidRPr="00222FE2">
        <w:rPr>
          <w:rFonts w:ascii="Book Antiqua" w:hAnsi="Book Antiqua" w:cs="宋体"/>
        </w:rPr>
        <w:t>: 453-460 [PMID: 6319219]</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 xml:space="preserve">59 </w:t>
      </w:r>
      <w:r w:rsidRPr="00222FE2">
        <w:rPr>
          <w:rFonts w:ascii="Book Antiqua" w:hAnsi="Book Antiqua" w:cs="宋体"/>
          <w:b/>
        </w:rPr>
        <w:t>Kim JH</w:t>
      </w:r>
      <w:r w:rsidRPr="00222FE2">
        <w:rPr>
          <w:rFonts w:ascii="Book Antiqua" w:hAnsi="Book Antiqua" w:cs="宋体"/>
        </w:rPr>
        <w:t xml:space="preserve">, Tagari P, Griffiths AM, Ford-Hutchinson A, Smith C, Sherman PM. Levels of peptidoleukotriene E4 are elevated in active Crohn's disease. </w:t>
      </w:r>
      <w:r w:rsidRPr="00222FE2">
        <w:rPr>
          <w:rFonts w:ascii="Book Antiqua" w:hAnsi="Book Antiqua" w:cs="宋体"/>
          <w:i/>
        </w:rPr>
        <w:t>J Pediatr Gastroenterol Nutr</w:t>
      </w:r>
      <w:r>
        <w:rPr>
          <w:rFonts w:ascii="Book Antiqua" w:hAnsi="Book Antiqua" w:cs="宋体"/>
        </w:rPr>
        <w:t xml:space="preserve"> 1995; </w:t>
      </w:r>
      <w:r w:rsidRPr="00222FE2">
        <w:rPr>
          <w:rFonts w:ascii="Book Antiqua" w:hAnsi="Book Antiqua" w:cs="宋体"/>
          <w:b/>
        </w:rPr>
        <w:t>20</w:t>
      </w:r>
      <w:r>
        <w:rPr>
          <w:rFonts w:ascii="Book Antiqua" w:hAnsi="Book Antiqua" w:cs="宋体"/>
        </w:rPr>
        <w:t>: 403-407</w:t>
      </w:r>
      <w:r w:rsidRPr="00222FE2">
        <w:rPr>
          <w:rFonts w:ascii="Book Antiqua" w:hAnsi="Book Antiqua" w:cs="宋体"/>
        </w:rPr>
        <w:t xml:space="preserve"> [PMID: 7636682</w:t>
      </w:r>
      <w:r>
        <w:rPr>
          <w:rFonts w:ascii="Book Antiqua" w:hAnsi="Book Antiqua" w:cs="宋体"/>
        </w:rPr>
        <w:t xml:space="preserve"> DOI: </w:t>
      </w:r>
      <w:r w:rsidRPr="00B41168">
        <w:rPr>
          <w:rFonts w:ascii="Book Antiqua" w:hAnsi="Book Antiqua" w:cs="宋体"/>
        </w:rPr>
        <w:t xml:space="preserve"> 10.1097/00005176-199505000-00005</w:t>
      </w:r>
      <w:r w:rsidRPr="00222FE2">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60 </w:t>
      </w:r>
      <w:r w:rsidRPr="00222FE2">
        <w:rPr>
          <w:rFonts w:ascii="Book Antiqua" w:hAnsi="Book Antiqua" w:cs="宋体"/>
          <w:b/>
          <w:bCs/>
        </w:rPr>
        <w:t>Nishikawa M</w:t>
      </w:r>
      <w:r w:rsidRPr="00222FE2">
        <w:rPr>
          <w:rFonts w:ascii="Book Antiqua" w:hAnsi="Book Antiqua" w:cs="宋体"/>
        </w:rPr>
        <w:t>, Hikasa Y, Hori K, Tanida N, Shimoyama T. Effect of leukotriene C4D4 antagonist on colonic damage induced by intracolonic administration of trinitrobenzene sulfonic acid in rats. </w:t>
      </w:r>
      <w:r w:rsidRPr="00222FE2">
        <w:rPr>
          <w:rFonts w:ascii="Book Antiqua" w:hAnsi="Book Antiqua" w:cs="宋体"/>
          <w:i/>
          <w:iCs/>
        </w:rPr>
        <w:t>J Gastroenterol</w:t>
      </w:r>
      <w:r w:rsidRPr="00222FE2">
        <w:rPr>
          <w:rFonts w:ascii="Book Antiqua" w:hAnsi="Book Antiqua" w:cs="宋体"/>
        </w:rPr>
        <w:t> 1995; </w:t>
      </w:r>
      <w:r w:rsidRPr="00222FE2">
        <w:rPr>
          <w:rFonts w:ascii="Book Antiqua" w:hAnsi="Book Antiqua" w:cs="宋体"/>
          <w:b/>
          <w:bCs/>
        </w:rPr>
        <w:t>30</w:t>
      </w:r>
      <w:r w:rsidRPr="00222FE2">
        <w:rPr>
          <w:rFonts w:ascii="Book Antiqua" w:hAnsi="Book Antiqua" w:cs="宋体"/>
        </w:rPr>
        <w:t>: 34-40 [PMID: 7719412</w:t>
      </w:r>
      <w:r>
        <w:rPr>
          <w:rFonts w:ascii="Book Antiqua" w:hAnsi="Book Antiqua" w:cs="宋体"/>
        </w:rPr>
        <w:t xml:space="preserve"> </w:t>
      </w:r>
      <w:r w:rsidRPr="00B41168">
        <w:rPr>
          <w:rFonts w:ascii="Book Antiqua" w:hAnsi="Book Antiqua" w:cs="宋体"/>
        </w:rPr>
        <w:t>DOI</w:t>
      </w:r>
      <w:r>
        <w:rPr>
          <w:rFonts w:ascii="Book Antiqua" w:hAnsi="Book Antiqua" w:cs="宋体"/>
        </w:rPr>
        <w:t xml:space="preserve">: </w:t>
      </w:r>
      <w:r w:rsidRPr="00B41168">
        <w:rPr>
          <w:rFonts w:ascii="Book Antiqua" w:hAnsi="Book Antiqua" w:cs="宋体"/>
        </w:rPr>
        <w:t>10.1007/BF01211372</w:t>
      </w:r>
      <w:r w:rsidRPr="00222FE2">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61 </w:t>
      </w:r>
      <w:r w:rsidRPr="00222FE2">
        <w:rPr>
          <w:rFonts w:ascii="Book Antiqua" w:hAnsi="Book Antiqua" w:cs="宋体"/>
          <w:b/>
          <w:bCs/>
        </w:rPr>
        <w:t>Shanahan F</w:t>
      </w:r>
      <w:r w:rsidRPr="00222FE2">
        <w:rPr>
          <w:rFonts w:ascii="Book Antiqua" w:hAnsi="Book Antiqua" w:cs="宋体"/>
        </w:rPr>
        <w:t>. Inflammatory bowel disease: immunodiagnostics, immunotherapeutics, and ecotherapeutics. </w:t>
      </w:r>
      <w:r w:rsidRPr="00222FE2">
        <w:rPr>
          <w:rFonts w:ascii="Book Antiqua" w:hAnsi="Book Antiqua" w:cs="宋体"/>
          <w:i/>
          <w:iCs/>
        </w:rPr>
        <w:t>Gastroenterology</w:t>
      </w:r>
      <w:r w:rsidRPr="00222FE2">
        <w:rPr>
          <w:rFonts w:ascii="Book Antiqua" w:hAnsi="Book Antiqua" w:cs="宋体"/>
        </w:rPr>
        <w:t> 2001; </w:t>
      </w:r>
      <w:r w:rsidRPr="00222FE2">
        <w:rPr>
          <w:rFonts w:ascii="Book Antiqua" w:hAnsi="Book Antiqua" w:cs="宋体"/>
          <w:b/>
          <w:bCs/>
        </w:rPr>
        <w:t>120</w:t>
      </w:r>
      <w:r w:rsidRPr="00222FE2">
        <w:rPr>
          <w:rFonts w:ascii="Book Antiqua" w:hAnsi="Book Antiqua" w:cs="宋体"/>
        </w:rPr>
        <w:t>: 622-635 [PMID: 11179240 DOI: 10.1053/gast.2001.22122]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lastRenderedPageBreak/>
        <w:t>62 </w:t>
      </w:r>
      <w:r w:rsidRPr="00222FE2">
        <w:rPr>
          <w:rFonts w:ascii="Book Antiqua" w:hAnsi="Book Antiqua" w:cs="宋体"/>
          <w:b/>
          <w:bCs/>
        </w:rPr>
        <w:t>Fuss IJ</w:t>
      </w:r>
      <w:r w:rsidRPr="00222FE2">
        <w:rPr>
          <w:rFonts w:ascii="Book Antiqua" w:hAnsi="Book Antiqua" w:cs="宋体"/>
        </w:rPr>
        <w:t>, Neurath M, Boirivant M, Klein JS, de la Motte C, Strong SA, Fiocchi C, Strober W. Disparate CD4+ lamina propria (LP) lymphokine secretion profiles in inflammatory bowel disease. Crohn's disease LP cells manifest increased secretion of IFN-gamma, whereas ulcerative colitis LP cells manifest increased secretion of IL-5. </w:t>
      </w:r>
      <w:r w:rsidRPr="00222FE2">
        <w:rPr>
          <w:rFonts w:ascii="Book Antiqua" w:hAnsi="Book Antiqua" w:cs="宋体"/>
          <w:i/>
          <w:iCs/>
        </w:rPr>
        <w:t>J Immunol</w:t>
      </w:r>
      <w:r w:rsidRPr="00222FE2">
        <w:rPr>
          <w:rFonts w:ascii="Book Antiqua" w:hAnsi="Book Antiqua" w:cs="宋体"/>
        </w:rPr>
        <w:t> 1996; </w:t>
      </w:r>
      <w:r w:rsidRPr="00222FE2">
        <w:rPr>
          <w:rFonts w:ascii="Book Antiqua" w:hAnsi="Book Antiqua" w:cs="宋体"/>
          <w:b/>
          <w:bCs/>
        </w:rPr>
        <w:t>157</w:t>
      </w:r>
      <w:r w:rsidRPr="00222FE2">
        <w:rPr>
          <w:rFonts w:ascii="Book Antiqua" w:hAnsi="Book Antiqua" w:cs="宋体"/>
        </w:rPr>
        <w:t>: 1261-1270 [PMID: 8757634]</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63 </w:t>
      </w:r>
      <w:r w:rsidRPr="00222FE2">
        <w:rPr>
          <w:rFonts w:ascii="Book Antiqua" w:hAnsi="Book Antiqua" w:cs="宋体"/>
          <w:b/>
          <w:bCs/>
        </w:rPr>
        <w:t>Atreya I</w:t>
      </w:r>
      <w:r w:rsidRPr="00222FE2">
        <w:rPr>
          <w:rFonts w:ascii="Book Antiqua" w:hAnsi="Book Antiqua" w:cs="宋体"/>
        </w:rPr>
        <w:t>, Neurath MF. Immune cells in colorectal cancer: prognostic relevance and therapeutic strategies. </w:t>
      </w:r>
      <w:r w:rsidRPr="00222FE2">
        <w:rPr>
          <w:rFonts w:ascii="Book Antiqua" w:hAnsi="Book Antiqua" w:cs="宋体"/>
          <w:i/>
          <w:iCs/>
        </w:rPr>
        <w:t>Expert Rev Anticancer Ther</w:t>
      </w:r>
      <w:r w:rsidRPr="00222FE2">
        <w:rPr>
          <w:rFonts w:ascii="Book Antiqua" w:hAnsi="Book Antiqua" w:cs="宋体"/>
        </w:rPr>
        <w:t> 2008; </w:t>
      </w:r>
      <w:r w:rsidRPr="00222FE2">
        <w:rPr>
          <w:rFonts w:ascii="Book Antiqua" w:hAnsi="Book Antiqua" w:cs="宋体"/>
          <w:b/>
          <w:bCs/>
        </w:rPr>
        <w:t>8</w:t>
      </w:r>
      <w:r w:rsidRPr="00222FE2">
        <w:rPr>
          <w:rFonts w:ascii="Book Antiqua" w:hAnsi="Book Antiqua" w:cs="宋体"/>
        </w:rPr>
        <w:t>: 561-572 [PMID: 18402523 DOI: 10.1586/14737140.8.4.561]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64 </w:t>
      </w:r>
      <w:r w:rsidRPr="00222FE2">
        <w:rPr>
          <w:rFonts w:ascii="Book Antiqua" w:hAnsi="Book Antiqua" w:cs="宋体"/>
          <w:b/>
          <w:bCs/>
        </w:rPr>
        <w:t>Gabrilovich DI</w:t>
      </w:r>
      <w:r w:rsidRPr="00222FE2">
        <w:rPr>
          <w:rFonts w:ascii="Book Antiqua" w:hAnsi="Book Antiqua" w:cs="宋体"/>
        </w:rPr>
        <w:t>, Nagaraj S. Myeloid-derived suppressor cells as regulators of the immune system. </w:t>
      </w:r>
      <w:r w:rsidRPr="00222FE2">
        <w:rPr>
          <w:rFonts w:ascii="Book Antiqua" w:hAnsi="Book Antiqua" w:cs="宋体"/>
          <w:i/>
          <w:iCs/>
        </w:rPr>
        <w:t>Nat Rev Immunol</w:t>
      </w:r>
      <w:r w:rsidRPr="00222FE2">
        <w:rPr>
          <w:rFonts w:ascii="Book Antiqua" w:hAnsi="Book Antiqua" w:cs="宋体"/>
        </w:rPr>
        <w:t> 2009; </w:t>
      </w:r>
      <w:r w:rsidRPr="00222FE2">
        <w:rPr>
          <w:rFonts w:ascii="Book Antiqua" w:hAnsi="Book Antiqua" w:cs="宋体"/>
          <w:b/>
          <w:bCs/>
        </w:rPr>
        <w:t>9</w:t>
      </w:r>
      <w:r w:rsidRPr="00222FE2">
        <w:rPr>
          <w:rFonts w:ascii="Book Antiqua" w:hAnsi="Book Antiqua" w:cs="宋体"/>
        </w:rPr>
        <w:t>: 162-174 [PMID: 19197294 DOI: 10.1038/nri2506]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65 </w:t>
      </w:r>
      <w:r w:rsidRPr="00222FE2">
        <w:rPr>
          <w:rFonts w:ascii="Book Antiqua" w:hAnsi="Book Antiqua" w:cs="宋体"/>
          <w:b/>
          <w:bCs/>
        </w:rPr>
        <w:t>Solinas G</w:t>
      </w:r>
      <w:r w:rsidRPr="00222FE2">
        <w:rPr>
          <w:rFonts w:ascii="Book Antiqua" w:hAnsi="Book Antiqua" w:cs="宋体"/>
        </w:rPr>
        <w:t>, Germano G, Mantovani A, Allavena P. Tumor-associated macrophages (TAM) as major players of the cancer-related inflammation. </w:t>
      </w:r>
      <w:r w:rsidRPr="00222FE2">
        <w:rPr>
          <w:rFonts w:ascii="Book Antiqua" w:hAnsi="Book Antiqua" w:cs="宋体"/>
          <w:i/>
          <w:iCs/>
        </w:rPr>
        <w:t>J Leukoc Biol</w:t>
      </w:r>
      <w:r w:rsidRPr="00222FE2">
        <w:rPr>
          <w:rFonts w:ascii="Book Antiqua" w:hAnsi="Book Antiqua" w:cs="宋体"/>
        </w:rPr>
        <w:t> 2009; </w:t>
      </w:r>
      <w:r w:rsidRPr="00222FE2">
        <w:rPr>
          <w:rFonts w:ascii="Book Antiqua" w:hAnsi="Book Antiqua" w:cs="宋体"/>
          <w:b/>
          <w:bCs/>
        </w:rPr>
        <w:t>86</w:t>
      </w:r>
      <w:r w:rsidRPr="00222FE2">
        <w:rPr>
          <w:rFonts w:ascii="Book Antiqua" w:hAnsi="Book Antiqua" w:cs="宋体"/>
        </w:rPr>
        <w:t>: 1065-1073 [PMID: 19741157 DOI: 10.1189/jlb.0609385]</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66 </w:t>
      </w:r>
      <w:r w:rsidRPr="00222FE2">
        <w:rPr>
          <w:rFonts w:ascii="Book Antiqua" w:hAnsi="Book Antiqua" w:cs="宋体"/>
          <w:b/>
          <w:bCs/>
        </w:rPr>
        <w:t>Sica A</w:t>
      </w:r>
      <w:r w:rsidRPr="00222FE2">
        <w:rPr>
          <w:rFonts w:ascii="Book Antiqua" w:hAnsi="Book Antiqua" w:cs="宋体"/>
        </w:rPr>
        <w:t>, Schioppa T, Mantovani A, Allavena P. Tumour-associated macrophages are a distinct M2 polarised population promoting tumour progression: potential targets of anti-cancer therapy. </w:t>
      </w:r>
      <w:r w:rsidRPr="00222FE2">
        <w:rPr>
          <w:rFonts w:ascii="Book Antiqua" w:hAnsi="Book Antiqua" w:cs="宋体"/>
          <w:i/>
          <w:iCs/>
        </w:rPr>
        <w:t>Eur J Cancer</w:t>
      </w:r>
      <w:r w:rsidRPr="00222FE2">
        <w:rPr>
          <w:rFonts w:ascii="Book Antiqua" w:hAnsi="Book Antiqua" w:cs="宋体"/>
        </w:rPr>
        <w:t> 2006; </w:t>
      </w:r>
      <w:r w:rsidRPr="00222FE2">
        <w:rPr>
          <w:rFonts w:ascii="Book Antiqua" w:hAnsi="Book Antiqua" w:cs="宋体"/>
          <w:b/>
          <w:bCs/>
        </w:rPr>
        <w:t>42</w:t>
      </w:r>
      <w:r w:rsidRPr="00222FE2">
        <w:rPr>
          <w:rFonts w:ascii="Book Antiqua" w:hAnsi="Book Antiqua" w:cs="宋体"/>
        </w:rPr>
        <w:t>: 717-727 [PMID: 16520032 DOI: 10.1016/j.ejca.2006.01.003]</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67 </w:t>
      </w:r>
      <w:r w:rsidRPr="00222FE2">
        <w:rPr>
          <w:rFonts w:ascii="Book Antiqua" w:hAnsi="Book Antiqua" w:cs="宋体"/>
          <w:b/>
          <w:bCs/>
        </w:rPr>
        <w:t>Zhang Y</w:t>
      </w:r>
      <w:r w:rsidRPr="00222FE2">
        <w:rPr>
          <w:rFonts w:ascii="Book Antiqua" w:hAnsi="Book Antiqua" w:cs="宋体"/>
        </w:rPr>
        <w:t>, Sime W, Juhas M, Sjölander A. Crosstalk between colon cancer cells and macrophages via inflammatory mediators and CD47 promotes tumour cell migration. </w:t>
      </w:r>
      <w:r w:rsidRPr="00222FE2">
        <w:rPr>
          <w:rFonts w:ascii="Book Antiqua" w:hAnsi="Book Antiqua" w:cs="宋体"/>
          <w:i/>
          <w:iCs/>
        </w:rPr>
        <w:t>Eur J Cancer</w:t>
      </w:r>
      <w:r w:rsidRPr="00222FE2">
        <w:rPr>
          <w:rFonts w:ascii="Book Antiqua" w:hAnsi="Book Antiqua" w:cs="宋体"/>
        </w:rPr>
        <w:t> 2013; </w:t>
      </w:r>
      <w:r w:rsidRPr="00222FE2">
        <w:rPr>
          <w:rFonts w:ascii="Book Antiqua" w:hAnsi="Book Antiqua" w:cs="宋体"/>
          <w:b/>
          <w:bCs/>
        </w:rPr>
        <w:t>49</w:t>
      </w:r>
      <w:r w:rsidRPr="00222FE2">
        <w:rPr>
          <w:rFonts w:ascii="Book Antiqua" w:hAnsi="Book Antiqua" w:cs="宋体"/>
        </w:rPr>
        <w:t>: 3320-3334 [PMID: 23810249 DOI: 10.1016/j.ejca.2013.06.005]</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68 </w:t>
      </w:r>
      <w:r w:rsidRPr="00222FE2">
        <w:rPr>
          <w:rFonts w:ascii="Book Antiqua" w:hAnsi="Book Antiqua" w:cs="宋体"/>
          <w:b/>
          <w:bCs/>
        </w:rPr>
        <w:t>Sampson AP</w:t>
      </w:r>
      <w:r w:rsidRPr="00222FE2">
        <w:rPr>
          <w:rFonts w:ascii="Book Antiqua" w:hAnsi="Book Antiqua" w:cs="宋体"/>
        </w:rPr>
        <w:t>. The role of eosinophils and neutrophils in inflammation. </w:t>
      </w:r>
      <w:r w:rsidRPr="00222FE2">
        <w:rPr>
          <w:rFonts w:ascii="Book Antiqua" w:hAnsi="Book Antiqua" w:cs="宋体"/>
          <w:i/>
          <w:iCs/>
        </w:rPr>
        <w:t>Clin Exp Allergy</w:t>
      </w:r>
      <w:r w:rsidRPr="00222FE2">
        <w:rPr>
          <w:rFonts w:ascii="Book Antiqua" w:hAnsi="Book Antiqua" w:cs="宋体"/>
        </w:rPr>
        <w:t> 2000; </w:t>
      </w:r>
      <w:r w:rsidRPr="00222FE2">
        <w:rPr>
          <w:rFonts w:ascii="Book Antiqua" w:hAnsi="Book Antiqua" w:cs="宋体"/>
          <w:b/>
          <w:bCs/>
        </w:rPr>
        <w:t xml:space="preserve">30 </w:t>
      </w:r>
      <w:r w:rsidRPr="00222FE2">
        <w:rPr>
          <w:rFonts w:ascii="Book Antiqua" w:hAnsi="Book Antiqua" w:cs="宋体"/>
          <w:bCs/>
        </w:rPr>
        <w:t>Suppl 1</w:t>
      </w:r>
      <w:r w:rsidRPr="00222FE2">
        <w:rPr>
          <w:rFonts w:ascii="Book Antiqua" w:hAnsi="Book Antiqua" w:cs="宋体"/>
        </w:rPr>
        <w:t>: 22-27 [PMID: 10849470 DOI: 10.1046/j.1365-2222.2000.00092]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69 </w:t>
      </w:r>
      <w:r w:rsidRPr="00222FE2">
        <w:rPr>
          <w:rFonts w:ascii="Book Antiqua" w:hAnsi="Book Antiqua" w:cs="宋体"/>
          <w:b/>
          <w:bCs/>
        </w:rPr>
        <w:t>Earashi M</w:t>
      </w:r>
      <w:r w:rsidRPr="00222FE2">
        <w:rPr>
          <w:rFonts w:ascii="Book Antiqua" w:hAnsi="Book Antiqua" w:cs="宋体"/>
        </w:rPr>
        <w:t>, Noguchi M, Tanaka M. In vitro effects of eicosanoid synthesis inhibitors in the presence of linoleic acid on MDA-MB-231 human breast cancer cells. </w:t>
      </w:r>
      <w:r w:rsidRPr="00222FE2">
        <w:rPr>
          <w:rFonts w:ascii="Book Antiqua" w:hAnsi="Book Antiqua" w:cs="宋体"/>
          <w:i/>
          <w:iCs/>
        </w:rPr>
        <w:t>Breast Cancer Res Treat</w:t>
      </w:r>
      <w:r w:rsidRPr="00222FE2">
        <w:rPr>
          <w:rFonts w:ascii="Book Antiqua" w:hAnsi="Book Antiqua" w:cs="宋体"/>
        </w:rPr>
        <w:t> 1996; </w:t>
      </w:r>
      <w:r w:rsidRPr="00222FE2">
        <w:rPr>
          <w:rFonts w:ascii="Book Antiqua" w:hAnsi="Book Antiqua" w:cs="宋体"/>
          <w:b/>
          <w:bCs/>
        </w:rPr>
        <w:t>37</w:t>
      </w:r>
      <w:r w:rsidRPr="00222FE2">
        <w:rPr>
          <w:rFonts w:ascii="Book Antiqua" w:hAnsi="Book Antiqua" w:cs="宋体"/>
        </w:rPr>
        <w:t>: 29-37 [PMID: 8750525</w:t>
      </w:r>
      <w:r>
        <w:rPr>
          <w:rFonts w:ascii="Book Antiqua" w:hAnsi="Book Antiqua" w:cs="宋体"/>
        </w:rPr>
        <w:t xml:space="preserve"> </w:t>
      </w:r>
      <w:r w:rsidRPr="00B41168">
        <w:rPr>
          <w:rFonts w:ascii="Book Antiqua" w:hAnsi="Book Antiqua" w:cs="宋体"/>
        </w:rPr>
        <w:t>DOI</w:t>
      </w:r>
      <w:r>
        <w:rPr>
          <w:rFonts w:ascii="Book Antiqua" w:hAnsi="Book Antiqua" w:cs="宋体"/>
        </w:rPr>
        <w:t xml:space="preserve">: </w:t>
      </w:r>
      <w:r w:rsidRPr="00B41168">
        <w:rPr>
          <w:rFonts w:ascii="Book Antiqua" w:hAnsi="Book Antiqua" w:cs="宋体"/>
        </w:rPr>
        <w:t>10.1007/BF01806629</w:t>
      </w:r>
      <w:r w:rsidRPr="00222FE2">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lastRenderedPageBreak/>
        <w:t>70 </w:t>
      </w:r>
      <w:r w:rsidRPr="00222FE2">
        <w:rPr>
          <w:rFonts w:ascii="Book Antiqua" w:hAnsi="Book Antiqua" w:cs="宋体"/>
          <w:b/>
          <w:bCs/>
        </w:rPr>
        <w:t>Okano-Mitani H</w:t>
      </w:r>
      <w:r w:rsidRPr="00222FE2">
        <w:rPr>
          <w:rFonts w:ascii="Book Antiqua" w:hAnsi="Book Antiqua" w:cs="宋体"/>
        </w:rPr>
        <w:t>, Ikai K, Imamura S. Human melanoma cells generate leukotrienes B4 and C4 from leukotriene A4. </w:t>
      </w:r>
      <w:r w:rsidRPr="00222FE2">
        <w:rPr>
          <w:rFonts w:ascii="Book Antiqua" w:hAnsi="Book Antiqua" w:cs="宋体"/>
          <w:i/>
          <w:iCs/>
        </w:rPr>
        <w:t>Arch Dermatol Res</w:t>
      </w:r>
      <w:r w:rsidRPr="00222FE2">
        <w:rPr>
          <w:rFonts w:ascii="Book Antiqua" w:hAnsi="Book Antiqua" w:cs="宋体"/>
        </w:rPr>
        <w:t> 1997; </w:t>
      </w:r>
      <w:r w:rsidRPr="00222FE2">
        <w:rPr>
          <w:rFonts w:ascii="Book Antiqua" w:hAnsi="Book Antiqua" w:cs="宋体"/>
          <w:b/>
          <w:bCs/>
        </w:rPr>
        <w:t>289</w:t>
      </w:r>
      <w:r w:rsidRPr="00222FE2">
        <w:rPr>
          <w:rFonts w:ascii="Book Antiqua" w:hAnsi="Book Antiqua" w:cs="宋体"/>
        </w:rPr>
        <w:t>: 347-351 [PMID: 9209681</w:t>
      </w:r>
      <w:r>
        <w:rPr>
          <w:rFonts w:ascii="Book Antiqua" w:hAnsi="Book Antiqua" w:cs="宋体"/>
        </w:rPr>
        <w:t xml:space="preserve"> </w:t>
      </w:r>
      <w:r w:rsidRPr="00B41168">
        <w:rPr>
          <w:rFonts w:ascii="Book Antiqua" w:hAnsi="Book Antiqua" w:cs="宋体"/>
        </w:rPr>
        <w:t>DOI</w:t>
      </w:r>
      <w:r>
        <w:rPr>
          <w:rFonts w:ascii="Book Antiqua" w:hAnsi="Book Antiqua" w:cs="宋体"/>
        </w:rPr>
        <w:t xml:space="preserve">: </w:t>
      </w:r>
      <w:r w:rsidRPr="00B41168">
        <w:rPr>
          <w:rFonts w:ascii="Book Antiqua" w:hAnsi="Book Antiqua" w:cs="宋体"/>
        </w:rPr>
        <w:t>10.1007/s004030050203</w:t>
      </w:r>
      <w:r w:rsidRPr="00222FE2">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71 </w:t>
      </w:r>
      <w:r w:rsidRPr="00222FE2">
        <w:rPr>
          <w:rFonts w:ascii="Book Antiqua" w:hAnsi="Book Antiqua" w:cs="宋体"/>
          <w:b/>
          <w:bCs/>
        </w:rPr>
        <w:t>Bittner S</w:t>
      </w:r>
      <w:r w:rsidRPr="00222FE2">
        <w:rPr>
          <w:rFonts w:ascii="Book Antiqua" w:hAnsi="Book Antiqua" w:cs="宋体"/>
        </w:rPr>
        <w:t>, Wielckens K. Glucocorticoid-induced lymphoma cell growth inhibition: the role of leukotriene B4. </w:t>
      </w:r>
      <w:r w:rsidRPr="00222FE2">
        <w:rPr>
          <w:rFonts w:ascii="Book Antiqua" w:hAnsi="Book Antiqua" w:cs="宋体"/>
          <w:i/>
          <w:iCs/>
        </w:rPr>
        <w:t>Endocrinology</w:t>
      </w:r>
      <w:r w:rsidRPr="00222FE2">
        <w:rPr>
          <w:rFonts w:ascii="Book Antiqua" w:hAnsi="Book Antiqua" w:cs="宋体"/>
        </w:rPr>
        <w:t> 1988; </w:t>
      </w:r>
      <w:r w:rsidRPr="00222FE2">
        <w:rPr>
          <w:rFonts w:ascii="Book Antiqua" w:hAnsi="Book Antiqua" w:cs="宋体"/>
          <w:b/>
          <w:bCs/>
        </w:rPr>
        <w:t>123</w:t>
      </w:r>
      <w:r w:rsidRPr="00222FE2">
        <w:rPr>
          <w:rFonts w:ascii="Book Antiqua" w:hAnsi="Book Antiqua" w:cs="宋体"/>
        </w:rPr>
        <w:t>: 991-1000 [PMID: 2840273 DOI: 10.1210/endo-123-2-991]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72 </w:t>
      </w:r>
      <w:r w:rsidRPr="00222FE2">
        <w:rPr>
          <w:rFonts w:ascii="Book Antiqua" w:hAnsi="Book Antiqua" w:cs="宋体"/>
          <w:b/>
          <w:bCs/>
        </w:rPr>
        <w:t>el-Hakim IE</w:t>
      </w:r>
      <w:r w:rsidRPr="00222FE2">
        <w:rPr>
          <w:rFonts w:ascii="Book Antiqua" w:hAnsi="Book Antiqua" w:cs="宋体"/>
        </w:rPr>
        <w:t>, Langdon JD, Zakrzewski JT, Costello JF. Leukotriene B4 and oral cancer. </w:t>
      </w:r>
      <w:r w:rsidRPr="00222FE2">
        <w:rPr>
          <w:rFonts w:ascii="Book Antiqua" w:hAnsi="Book Antiqua" w:cs="宋体"/>
          <w:i/>
          <w:iCs/>
        </w:rPr>
        <w:t>Br J Oral Maxillofac Surg</w:t>
      </w:r>
      <w:r w:rsidRPr="00222FE2">
        <w:rPr>
          <w:rFonts w:ascii="Book Antiqua" w:hAnsi="Book Antiqua" w:cs="宋体"/>
        </w:rPr>
        <w:t> 1990; </w:t>
      </w:r>
      <w:r w:rsidRPr="00222FE2">
        <w:rPr>
          <w:rFonts w:ascii="Book Antiqua" w:hAnsi="Book Antiqua" w:cs="宋体"/>
          <w:b/>
          <w:bCs/>
        </w:rPr>
        <w:t>28</w:t>
      </w:r>
      <w:r w:rsidRPr="00222FE2">
        <w:rPr>
          <w:rFonts w:ascii="Book Antiqua" w:hAnsi="Book Antiqua" w:cs="宋体"/>
        </w:rPr>
        <w:t>: 155-159 [PMID: 1966928</w:t>
      </w:r>
      <w:r>
        <w:rPr>
          <w:rFonts w:ascii="Book Antiqua" w:hAnsi="Book Antiqua" w:cs="宋体"/>
        </w:rPr>
        <w:t xml:space="preserve"> </w:t>
      </w:r>
      <w:r w:rsidRPr="00B41168">
        <w:rPr>
          <w:rFonts w:ascii="Book Antiqua" w:hAnsi="Book Antiqua" w:cs="宋体"/>
        </w:rPr>
        <w:t>DOI</w:t>
      </w:r>
      <w:r>
        <w:rPr>
          <w:rFonts w:ascii="Book Antiqua" w:hAnsi="Book Antiqua" w:cs="宋体"/>
        </w:rPr>
        <w:t xml:space="preserve">: </w:t>
      </w:r>
      <w:r w:rsidRPr="00B41168">
        <w:rPr>
          <w:rFonts w:ascii="Book Antiqua" w:hAnsi="Book Antiqua" w:cs="宋体"/>
        </w:rPr>
        <w:t>10.1016/0266-4356(90)90078-Y</w:t>
      </w:r>
      <w:r w:rsidRPr="00222FE2">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73 </w:t>
      </w:r>
      <w:r w:rsidRPr="00222FE2">
        <w:rPr>
          <w:rFonts w:ascii="Book Antiqua" w:hAnsi="Book Antiqua" w:cs="宋体"/>
          <w:b/>
          <w:bCs/>
        </w:rPr>
        <w:t>Ihara A</w:t>
      </w:r>
      <w:r w:rsidRPr="00222FE2">
        <w:rPr>
          <w:rFonts w:ascii="Book Antiqua" w:hAnsi="Book Antiqua" w:cs="宋体"/>
        </w:rPr>
        <w:t>, Wada K, Yoneda M, Fujisawa N, Takahashi H, Nakajima A. Blockade of leukotriene B4 signaling pathway induces apoptosis and suppresses cell proliferation in colon cancer. </w:t>
      </w:r>
      <w:r w:rsidRPr="00222FE2">
        <w:rPr>
          <w:rFonts w:ascii="Book Antiqua" w:hAnsi="Book Antiqua" w:cs="宋体"/>
          <w:i/>
          <w:iCs/>
        </w:rPr>
        <w:t>J Pharmacol Sci</w:t>
      </w:r>
      <w:r w:rsidRPr="00222FE2">
        <w:rPr>
          <w:rFonts w:ascii="Book Antiqua" w:hAnsi="Book Antiqua" w:cs="宋体"/>
        </w:rPr>
        <w:t> 2007; </w:t>
      </w:r>
      <w:r w:rsidRPr="00222FE2">
        <w:rPr>
          <w:rFonts w:ascii="Book Antiqua" w:hAnsi="Book Antiqua" w:cs="宋体"/>
          <w:b/>
          <w:bCs/>
        </w:rPr>
        <w:t>103</w:t>
      </w:r>
      <w:r w:rsidRPr="00222FE2">
        <w:rPr>
          <w:rFonts w:ascii="Book Antiqua" w:hAnsi="Book Antiqua" w:cs="宋体"/>
        </w:rPr>
        <w:t>: 24-32 [PMID: 17220595 DOI: 10.1254/jphs.FP0060651]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74 </w:t>
      </w:r>
      <w:r w:rsidRPr="00222FE2">
        <w:rPr>
          <w:rFonts w:ascii="Book Antiqua" w:hAnsi="Book Antiqua" w:cs="宋体"/>
          <w:b/>
          <w:bCs/>
        </w:rPr>
        <w:t>Hennig R</w:t>
      </w:r>
      <w:r w:rsidRPr="00222FE2">
        <w:rPr>
          <w:rFonts w:ascii="Book Antiqua" w:hAnsi="Book Antiqua" w:cs="宋体"/>
        </w:rPr>
        <w:t>, Ding XZ, Tong WG, Witt RC, Jovanovic BD, Adrian TE. Effect of LY293111 in combination with gemcitabine in colonic cancer. </w:t>
      </w:r>
      <w:r w:rsidRPr="00222FE2">
        <w:rPr>
          <w:rFonts w:ascii="Book Antiqua" w:hAnsi="Book Antiqua" w:cs="宋体"/>
          <w:i/>
          <w:iCs/>
        </w:rPr>
        <w:t>Cancer Lett</w:t>
      </w:r>
      <w:r w:rsidRPr="00222FE2">
        <w:rPr>
          <w:rFonts w:ascii="Book Antiqua" w:hAnsi="Book Antiqua" w:cs="宋体"/>
        </w:rPr>
        <w:t> 2004; </w:t>
      </w:r>
      <w:r w:rsidRPr="00222FE2">
        <w:rPr>
          <w:rFonts w:ascii="Book Antiqua" w:hAnsi="Book Antiqua" w:cs="宋体"/>
          <w:b/>
          <w:bCs/>
        </w:rPr>
        <w:t>210</w:t>
      </w:r>
      <w:r w:rsidRPr="00222FE2">
        <w:rPr>
          <w:rFonts w:ascii="Book Antiqua" w:hAnsi="Book Antiqua" w:cs="宋体"/>
        </w:rPr>
        <w:t>: 41-46 [PMID: 15172119 DOI: 10.1016/j.canlet.2004.02.023]</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75 </w:t>
      </w:r>
      <w:r w:rsidRPr="00222FE2">
        <w:rPr>
          <w:rFonts w:ascii="Book Antiqua" w:hAnsi="Book Antiqua" w:cs="宋体"/>
          <w:b/>
          <w:bCs/>
        </w:rPr>
        <w:t>Wang D</w:t>
      </w:r>
      <w:r w:rsidRPr="00222FE2">
        <w:rPr>
          <w:rFonts w:ascii="Book Antiqua" w:hAnsi="Book Antiqua" w:cs="宋体"/>
        </w:rPr>
        <w:t>, Wang H, Shi Q, Katkuri S, Walhi W, Desvergne B, Das SK, Dey SK, DuBois RN. Prostaglandin E(2) promotes colorectal adenoma growth via transactivation of the nuclear peroxisome proliferator-activated receptor delta. </w:t>
      </w:r>
      <w:r w:rsidRPr="00222FE2">
        <w:rPr>
          <w:rFonts w:ascii="Book Antiqua" w:hAnsi="Book Antiqua" w:cs="宋体"/>
          <w:i/>
          <w:iCs/>
        </w:rPr>
        <w:t>Cancer Cell</w:t>
      </w:r>
      <w:r w:rsidRPr="00222FE2">
        <w:rPr>
          <w:rFonts w:ascii="Book Antiqua" w:hAnsi="Book Antiqua" w:cs="宋体"/>
        </w:rPr>
        <w:t> 2004; </w:t>
      </w:r>
      <w:r w:rsidRPr="00222FE2">
        <w:rPr>
          <w:rFonts w:ascii="Book Antiqua" w:hAnsi="Book Antiqua" w:cs="宋体"/>
          <w:b/>
          <w:bCs/>
        </w:rPr>
        <w:t>6</w:t>
      </w:r>
      <w:r w:rsidRPr="00222FE2">
        <w:rPr>
          <w:rFonts w:ascii="Book Antiqua" w:hAnsi="Book Antiqua" w:cs="宋体"/>
        </w:rPr>
        <w:t>: 285-295 [PMID: 15380519 DOI: 10.1016/j.ccr.2004.08.011]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76 </w:t>
      </w:r>
      <w:r w:rsidRPr="00222FE2">
        <w:rPr>
          <w:rFonts w:ascii="Book Antiqua" w:hAnsi="Book Antiqua" w:cs="宋体"/>
          <w:b/>
          <w:bCs/>
        </w:rPr>
        <w:t>Kawamori T</w:t>
      </w:r>
      <w:r w:rsidRPr="00222FE2">
        <w:rPr>
          <w:rFonts w:ascii="Book Antiqua" w:hAnsi="Book Antiqua" w:cs="宋体"/>
        </w:rPr>
        <w:t>, Uchiya N, Sugimura T, Wakabayashi K. Enhancement of colon carcinogenesis by prostaglandin E2 administration. </w:t>
      </w:r>
      <w:r w:rsidRPr="00222FE2">
        <w:rPr>
          <w:rFonts w:ascii="Book Antiqua" w:hAnsi="Book Antiqua" w:cs="宋体"/>
          <w:i/>
          <w:iCs/>
        </w:rPr>
        <w:t>Carcinogenesis</w:t>
      </w:r>
      <w:r w:rsidRPr="00222FE2">
        <w:rPr>
          <w:rFonts w:ascii="Book Antiqua" w:hAnsi="Book Antiqua" w:cs="宋体"/>
        </w:rPr>
        <w:t> 2003; </w:t>
      </w:r>
      <w:r w:rsidRPr="00222FE2">
        <w:rPr>
          <w:rFonts w:ascii="Book Antiqua" w:hAnsi="Book Antiqua" w:cs="宋体"/>
          <w:b/>
          <w:bCs/>
        </w:rPr>
        <w:t>24</w:t>
      </w:r>
      <w:r w:rsidRPr="00222FE2">
        <w:rPr>
          <w:rFonts w:ascii="Book Antiqua" w:hAnsi="Book Antiqua" w:cs="宋体"/>
        </w:rPr>
        <w:t>: 985-990 [PMID: 12771044 DOI: 10.1093/carcin/bgg033]</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77 </w:t>
      </w:r>
      <w:r w:rsidRPr="00222FE2">
        <w:rPr>
          <w:rFonts w:ascii="Book Antiqua" w:hAnsi="Book Antiqua" w:cs="宋体"/>
          <w:b/>
          <w:bCs/>
        </w:rPr>
        <w:t>Nakanishi M</w:t>
      </w:r>
      <w:r w:rsidRPr="00222FE2">
        <w:rPr>
          <w:rFonts w:ascii="Book Antiqua" w:hAnsi="Book Antiqua" w:cs="宋体"/>
        </w:rPr>
        <w:t>, Montrose DC, Clark P, Nambiar PR, Belinsky GS, Claffey KP, Xu D, Rosenberg DW. Genetic deletion of mPGES-1 suppresses intestinal tumorigenesis. </w:t>
      </w:r>
      <w:r w:rsidRPr="00222FE2">
        <w:rPr>
          <w:rFonts w:ascii="Book Antiqua" w:hAnsi="Book Antiqua" w:cs="宋体"/>
          <w:i/>
          <w:iCs/>
        </w:rPr>
        <w:t>Cancer Res</w:t>
      </w:r>
      <w:r w:rsidRPr="00222FE2">
        <w:rPr>
          <w:rFonts w:ascii="Book Antiqua" w:hAnsi="Book Antiqua" w:cs="宋体"/>
        </w:rPr>
        <w:t> 2008; </w:t>
      </w:r>
      <w:r w:rsidRPr="00222FE2">
        <w:rPr>
          <w:rFonts w:ascii="Book Antiqua" w:hAnsi="Book Antiqua" w:cs="宋体"/>
          <w:b/>
          <w:bCs/>
        </w:rPr>
        <w:t>68</w:t>
      </w:r>
      <w:r w:rsidRPr="00222FE2">
        <w:rPr>
          <w:rFonts w:ascii="Book Antiqua" w:hAnsi="Book Antiqua" w:cs="宋体"/>
        </w:rPr>
        <w:t>: 3251-3259 [PMID: 18451151 DOI: 10.1158/0008-5472.CAN-07-6100]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78 </w:t>
      </w:r>
      <w:r w:rsidRPr="00222FE2">
        <w:rPr>
          <w:rFonts w:ascii="Book Antiqua" w:hAnsi="Book Antiqua" w:cs="宋体"/>
          <w:b/>
          <w:bCs/>
        </w:rPr>
        <w:t>Nakanishi M</w:t>
      </w:r>
      <w:r w:rsidRPr="00222FE2">
        <w:rPr>
          <w:rFonts w:ascii="Book Antiqua" w:hAnsi="Book Antiqua" w:cs="宋体"/>
        </w:rPr>
        <w:t xml:space="preserve">, Menoret A, Tanaka T, Miyamoto S, Montrose DC, Vella AT, Rosenberg DW. Selective PGE(2) suppression inhibits colon carcinogenesis </w:t>
      </w:r>
      <w:r w:rsidRPr="00222FE2">
        <w:rPr>
          <w:rFonts w:ascii="Book Antiqua" w:hAnsi="Book Antiqua" w:cs="宋体"/>
        </w:rPr>
        <w:lastRenderedPageBreak/>
        <w:t>and modifies local mucosal immunity. </w:t>
      </w:r>
      <w:r w:rsidRPr="00222FE2">
        <w:rPr>
          <w:rFonts w:ascii="Book Antiqua" w:hAnsi="Book Antiqua" w:cs="宋体"/>
          <w:i/>
          <w:iCs/>
        </w:rPr>
        <w:t>Cancer Prev Res (Phila)</w:t>
      </w:r>
      <w:r w:rsidRPr="00222FE2">
        <w:rPr>
          <w:rFonts w:ascii="Book Antiqua" w:hAnsi="Book Antiqua" w:cs="宋体"/>
        </w:rPr>
        <w:t> 2011; </w:t>
      </w:r>
      <w:r w:rsidRPr="00222FE2">
        <w:rPr>
          <w:rFonts w:ascii="Book Antiqua" w:hAnsi="Book Antiqua" w:cs="宋体"/>
          <w:b/>
          <w:bCs/>
        </w:rPr>
        <w:t>4</w:t>
      </w:r>
      <w:r w:rsidRPr="00222FE2">
        <w:rPr>
          <w:rFonts w:ascii="Book Antiqua" w:hAnsi="Book Antiqua" w:cs="宋体"/>
        </w:rPr>
        <w:t>: 1198-1208 [PMID: 21576350 DOI: 10.1158/1940-6207]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79 </w:t>
      </w:r>
      <w:r w:rsidRPr="00222FE2">
        <w:rPr>
          <w:rFonts w:ascii="Book Antiqua" w:hAnsi="Book Antiqua" w:cs="宋体"/>
          <w:b/>
          <w:bCs/>
        </w:rPr>
        <w:t>Dreyling KW</w:t>
      </w:r>
      <w:r w:rsidRPr="00222FE2">
        <w:rPr>
          <w:rFonts w:ascii="Book Antiqua" w:hAnsi="Book Antiqua" w:cs="宋体"/>
        </w:rPr>
        <w:t>, Hoppe U, Peskar BA, Morgenroth K, Kozuschek W, Peskar BM. Leukotriene synthesis by human gastrointestinal tissues. </w:t>
      </w:r>
      <w:r w:rsidRPr="00222FE2">
        <w:rPr>
          <w:rFonts w:ascii="Book Antiqua" w:hAnsi="Book Antiqua" w:cs="宋体"/>
          <w:i/>
          <w:iCs/>
        </w:rPr>
        <w:t>Biochim Biophys Acta</w:t>
      </w:r>
      <w:r w:rsidRPr="00222FE2">
        <w:rPr>
          <w:rFonts w:ascii="Book Antiqua" w:hAnsi="Book Antiqua" w:cs="宋体"/>
        </w:rPr>
        <w:t> 1986; </w:t>
      </w:r>
      <w:r w:rsidRPr="00222FE2">
        <w:rPr>
          <w:rFonts w:ascii="Book Antiqua" w:hAnsi="Book Antiqua" w:cs="宋体"/>
          <w:b/>
          <w:bCs/>
        </w:rPr>
        <w:t>878</w:t>
      </w:r>
      <w:r w:rsidRPr="00222FE2">
        <w:rPr>
          <w:rFonts w:ascii="Book Antiqua" w:hAnsi="Book Antiqua" w:cs="宋体"/>
        </w:rPr>
        <w:t>: 184-193 [PMID: 3019409</w:t>
      </w:r>
      <w:r>
        <w:rPr>
          <w:rFonts w:ascii="Book Antiqua" w:hAnsi="Book Antiqua" w:cs="宋体"/>
        </w:rPr>
        <w:t xml:space="preserve"> </w:t>
      </w:r>
      <w:r w:rsidRPr="00B41168">
        <w:rPr>
          <w:rFonts w:ascii="Book Antiqua" w:hAnsi="Book Antiqua" w:cs="宋体"/>
        </w:rPr>
        <w:t>DOI</w:t>
      </w:r>
      <w:r>
        <w:rPr>
          <w:rFonts w:ascii="Book Antiqua" w:hAnsi="Book Antiqua" w:cs="宋体"/>
        </w:rPr>
        <w:t xml:space="preserve">: </w:t>
      </w:r>
      <w:r w:rsidRPr="00B41168">
        <w:rPr>
          <w:rFonts w:ascii="Book Antiqua" w:hAnsi="Book Antiqua" w:cs="宋体"/>
        </w:rPr>
        <w:t>10.1016/0005-2760(86)90145-1</w:t>
      </w:r>
      <w:r w:rsidRPr="00222FE2">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80 </w:t>
      </w:r>
      <w:r w:rsidRPr="00222FE2">
        <w:rPr>
          <w:rFonts w:ascii="Book Antiqua" w:hAnsi="Book Antiqua" w:cs="宋体"/>
          <w:b/>
          <w:bCs/>
        </w:rPr>
        <w:t>Ohd JF</w:t>
      </w:r>
      <w:r w:rsidRPr="00222FE2">
        <w:rPr>
          <w:rFonts w:ascii="Book Antiqua" w:hAnsi="Book Antiqua" w:cs="宋体"/>
        </w:rPr>
        <w:t>, Nielsen CK, Campbell J, Landberg G, Löfberg H, Sjölander A. Expression of the leukotriene D4 receptor CysLT1, COX-2, and other cell survival factors in colorectal adenocarcinomas. </w:t>
      </w:r>
      <w:r w:rsidRPr="00222FE2">
        <w:rPr>
          <w:rFonts w:ascii="Book Antiqua" w:hAnsi="Book Antiqua" w:cs="宋体"/>
          <w:i/>
          <w:iCs/>
        </w:rPr>
        <w:t>Gastroenterology</w:t>
      </w:r>
      <w:r w:rsidRPr="00222FE2">
        <w:rPr>
          <w:rFonts w:ascii="Book Antiqua" w:hAnsi="Book Antiqua" w:cs="宋体"/>
        </w:rPr>
        <w:t> 2003; </w:t>
      </w:r>
      <w:r w:rsidRPr="00222FE2">
        <w:rPr>
          <w:rFonts w:ascii="Book Antiqua" w:hAnsi="Book Antiqua" w:cs="宋体"/>
          <w:b/>
          <w:bCs/>
        </w:rPr>
        <w:t>124</w:t>
      </w:r>
      <w:r w:rsidRPr="00222FE2">
        <w:rPr>
          <w:rFonts w:ascii="Book Antiqua" w:hAnsi="Book Antiqua" w:cs="宋体"/>
        </w:rPr>
        <w:t>: 57-70 [PMID: 12512030 DOI: 10.1053/gast.2003.50011]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81 </w:t>
      </w:r>
      <w:r w:rsidRPr="00222FE2">
        <w:rPr>
          <w:rFonts w:ascii="Book Antiqua" w:hAnsi="Book Antiqua" w:cs="宋体"/>
          <w:b/>
          <w:bCs/>
        </w:rPr>
        <w:t>Soumaoro LT</w:t>
      </w:r>
      <w:r w:rsidRPr="00222FE2">
        <w:rPr>
          <w:rFonts w:ascii="Book Antiqua" w:hAnsi="Book Antiqua" w:cs="宋体"/>
        </w:rPr>
        <w:t>, Iida S, Uetake H, Ishiguro M, Takagi Y, Higuchi T, Yasuno M, Enomoto M, Sugihara K. Expression of 5-lipoxygenase in human colorectal cancer. </w:t>
      </w:r>
      <w:r w:rsidRPr="00222FE2">
        <w:rPr>
          <w:rFonts w:ascii="Book Antiqua" w:hAnsi="Book Antiqua" w:cs="宋体"/>
          <w:i/>
          <w:iCs/>
        </w:rPr>
        <w:t>World J Gastroenterol</w:t>
      </w:r>
      <w:r w:rsidRPr="00222FE2">
        <w:rPr>
          <w:rFonts w:ascii="Book Antiqua" w:hAnsi="Book Antiqua" w:cs="宋体"/>
        </w:rPr>
        <w:t> 2006; </w:t>
      </w:r>
      <w:r w:rsidRPr="00222FE2">
        <w:rPr>
          <w:rFonts w:ascii="Book Antiqua" w:hAnsi="Book Antiqua" w:cs="宋体"/>
          <w:b/>
          <w:bCs/>
        </w:rPr>
        <w:t>12</w:t>
      </w:r>
      <w:r w:rsidRPr="00222FE2">
        <w:rPr>
          <w:rFonts w:ascii="Book Antiqua" w:hAnsi="Book Antiqua" w:cs="宋体"/>
        </w:rPr>
        <w:t>: 6355-6360 [PMID: 17072961]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 xml:space="preserve">82 </w:t>
      </w:r>
      <w:r w:rsidRPr="00222FE2">
        <w:rPr>
          <w:rFonts w:ascii="Book Antiqua" w:hAnsi="Book Antiqua" w:cs="宋体"/>
          <w:b/>
        </w:rPr>
        <w:t>Wang D</w:t>
      </w:r>
      <w:r w:rsidRPr="00222FE2">
        <w:rPr>
          <w:rFonts w:ascii="Book Antiqua" w:hAnsi="Book Antiqua" w:cs="宋体"/>
        </w:rPr>
        <w:t xml:space="preserve">, DuBois RN. The role of anti-inflammatory drugs in colorectal cancer. </w:t>
      </w:r>
      <w:r w:rsidRPr="00222FE2">
        <w:rPr>
          <w:rFonts w:ascii="Book Antiqua" w:hAnsi="Book Antiqua" w:cs="宋体"/>
          <w:i/>
        </w:rPr>
        <w:t>Annu Rev Med</w:t>
      </w:r>
      <w:r>
        <w:rPr>
          <w:rFonts w:ascii="Book Antiqua" w:hAnsi="Book Antiqua" w:cs="宋体"/>
        </w:rPr>
        <w:t xml:space="preserve"> 2013; </w:t>
      </w:r>
      <w:r w:rsidRPr="00222FE2">
        <w:rPr>
          <w:rFonts w:ascii="Book Antiqua" w:hAnsi="Book Antiqua" w:cs="宋体"/>
          <w:b/>
        </w:rPr>
        <w:t>64</w:t>
      </w:r>
      <w:r>
        <w:rPr>
          <w:rFonts w:ascii="Book Antiqua" w:hAnsi="Book Antiqua" w:cs="宋体"/>
        </w:rPr>
        <w:t>: 131-144 [P</w:t>
      </w:r>
      <w:r w:rsidRPr="00222FE2">
        <w:rPr>
          <w:rFonts w:ascii="Book Antiqua" w:hAnsi="Book Antiqua" w:cs="宋体"/>
        </w:rPr>
        <w:t>MID: 23020877 DOI</w:t>
      </w:r>
      <w:r>
        <w:rPr>
          <w:rFonts w:ascii="Book Antiqua" w:hAnsi="Book Antiqua" w:cs="宋体"/>
        </w:rPr>
        <w:t>:</w:t>
      </w:r>
      <w:r w:rsidRPr="00222FE2">
        <w:rPr>
          <w:rFonts w:ascii="Book Antiqua" w:hAnsi="Book Antiqua" w:cs="宋体"/>
        </w:rPr>
        <w:t xml:space="preserve"> 10.1146/annurev-med-112211-154330</w:t>
      </w:r>
      <w:r>
        <w:rPr>
          <w:rFonts w:ascii="Book Antiqua" w:hAnsi="Book Antiqua" w:cs="宋体"/>
        </w:rPr>
        <w:t>]</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83 </w:t>
      </w:r>
      <w:r w:rsidRPr="00222FE2">
        <w:rPr>
          <w:rFonts w:ascii="Book Antiqua" w:hAnsi="Book Antiqua" w:cs="宋体"/>
          <w:b/>
          <w:bCs/>
        </w:rPr>
        <w:t>Matsuyama M</w:t>
      </w:r>
      <w:r w:rsidRPr="00222FE2">
        <w:rPr>
          <w:rFonts w:ascii="Book Antiqua" w:hAnsi="Book Antiqua" w:cs="宋体"/>
        </w:rPr>
        <w:t>, Hayama T, Funao K, Kawahito Y, Sano H, Takemoto Y, Nakatani T, Yoshimura R. Overexpression of cysteinyl LT1 receptor in prostate cancer and CysLT1R antagonist inhibits prostate cancer cell growth through apoptosis. </w:t>
      </w:r>
      <w:r w:rsidRPr="00222FE2">
        <w:rPr>
          <w:rFonts w:ascii="Book Antiqua" w:hAnsi="Book Antiqua" w:cs="宋体"/>
          <w:i/>
          <w:iCs/>
        </w:rPr>
        <w:t>Oncol Rep</w:t>
      </w:r>
      <w:r w:rsidRPr="00222FE2">
        <w:rPr>
          <w:rFonts w:ascii="Book Antiqua" w:hAnsi="Book Antiqua" w:cs="宋体"/>
        </w:rPr>
        <w:t> 2007; </w:t>
      </w:r>
      <w:r w:rsidRPr="00222FE2">
        <w:rPr>
          <w:rFonts w:ascii="Book Antiqua" w:hAnsi="Book Antiqua" w:cs="宋体"/>
          <w:b/>
          <w:bCs/>
        </w:rPr>
        <w:t>18</w:t>
      </w:r>
      <w:r w:rsidRPr="00222FE2">
        <w:rPr>
          <w:rFonts w:ascii="Book Antiqua" w:hAnsi="Book Antiqua" w:cs="宋体"/>
        </w:rPr>
        <w:t>: 99-104 [PMID: 17549353]</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84 </w:t>
      </w:r>
      <w:r w:rsidRPr="00222FE2">
        <w:rPr>
          <w:rFonts w:ascii="Book Antiqua" w:hAnsi="Book Antiqua" w:cs="宋体"/>
          <w:b/>
          <w:bCs/>
        </w:rPr>
        <w:t>Sveinbjörnsson B</w:t>
      </w:r>
      <w:r w:rsidRPr="00222FE2">
        <w:rPr>
          <w:rFonts w:ascii="Book Antiqua" w:hAnsi="Book Antiqua" w:cs="宋体"/>
        </w:rPr>
        <w:t>, Rasmuson A, Baryawno N, Wan M, Pettersen I, Ponthan F, Orrego A, Haeggström JZ, Johnsen JI, Kogner P. Expression of enzymes and receptors of the leukotriene pathway in human neuroblastoma promotes tumor survival and provides a target for therapy. </w:t>
      </w:r>
      <w:r w:rsidRPr="00222FE2">
        <w:rPr>
          <w:rFonts w:ascii="Book Antiqua" w:hAnsi="Book Antiqua" w:cs="宋体"/>
          <w:i/>
          <w:iCs/>
        </w:rPr>
        <w:t>FASEB J</w:t>
      </w:r>
      <w:r w:rsidRPr="00222FE2">
        <w:rPr>
          <w:rFonts w:ascii="Book Antiqua" w:hAnsi="Book Antiqua" w:cs="宋体"/>
        </w:rPr>
        <w:t> 2008; </w:t>
      </w:r>
      <w:r w:rsidRPr="00222FE2">
        <w:rPr>
          <w:rFonts w:ascii="Book Antiqua" w:hAnsi="Book Antiqua" w:cs="宋体"/>
          <w:b/>
          <w:bCs/>
        </w:rPr>
        <w:t>22</w:t>
      </w:r>
      <w:r w:rsidRPr="00222FE2">
        <w:rPr>
          <w:rFonts w:ascii="Book Antiqua" w:hAnsi="Book Antiqua" w:cs="宋体"/>
        </w:rPr>
        <w:t>: 3525-3536 [PMID: 18591367 DOI: 10.1096/fj.07-103457]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85 </w:t>
      </w:r>
      <w:r w:rsidRPr="00222FE2">
        <w:rPr>
          <w:rFonts w:ascii="Book Antiqua" w:hAnsi="Book Antiqua" w:cs="宋体"/>
          <w:b/>
          <w:bCs/>
        </w:rPr>
        <w:t>Zhang WP</w:t>
      </w:r>
      <w:r w:rsidRPr="00222FE2">
        <w:rPr>
          <w:rFonts w:ascii="Book Antiqua" w:hAnsi="Book Antiqua" w:cs="宋体"/>
        </w:rPr>
        <w:t>, Hu H, Zhang L, Ding W, Yao HT, Chen KD, Sheng WW, Chen Z, Wei EQ. Expression of cysteinyl leukotriene receptor 1 in human traumatic brain injury and brain tumors. </w:t>
      </w:r>
      <w:r w:rsidRPr="00222FE2">
        <w:rPr>
          <w:rFonts w:ascii="Book Antiqua" w:hAnsi="Book Antiqua" w:cs="宋体"/>
          <w:i/>
          <w:iCs/>
        </w:rPr>
        <w:t>Neurosci Lett</w:t>
      </w:r>
      <w:r w:rsidRPr="00222FE2">
        <w:rPr>
          <w:rFonts w:ascii="Book Antiqua" w:hAnsi="Book Antiqua" w:cs="宋体"/>
        </w:rPr>
        <w:t> 2004; </w:t>
      </w:r>
      <w:r w:rsidRPr="00222FE2">
        <w:rPr>
          <w:rFonts w:ascii="Book Antiqua" w:hAnsi="Book Antiqua" w:cs="宋体"/>
          <w:b/>
          <w:bCs/>
        </w:rPr>
        <w:t>363</w:t>
      </w:r>
      <w:r w:rsidRPr="00222FE2">
        <w:rPr>
          <w:rFonts w:ascii="Book Antiqua" w:hAnsi="Book Antiqua" w:cs="宋体"/>
        </w:rPr>
        <w:t>: 247-251 [PMID: 15182953 DOI: 10.1016/j.neulet.2004.03.088]</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86 </w:t>
      </w:r>
      <w:r w:rsidRPr="00222FE2">
        <w:rPr>
          <w:rFonts w:ascii="Book Antiqua" w:hAnsi="Book Antiqua" w:cs="宋体"/>
          <w:b/>
          <w:bCs/>
        </w:rPr>
        <w:t>Magnusson C</w:t>
      </w:r>
      <w:r w:rsidRPr="00222FE2">
        <w:rPr>
          <w:rFonts w:ascii="Book Antiqua" w:hAnsi="Book Antiqua" w:cs="宋体"/>
        </w:rPr>
        <w:t xml:space="preserve">, Liu J, Ehrnström R, Manjer J, Jirström K, Andersson T, Sjölander A. Cysteinyl leukotriene receptor expression pattern affects </w:t>
      </w:r>
      <w:r w:rsidRPr="00222FE2">
        <w:rPr>
          <w:rFonts w:ascii="Book Antiqua" w:hAnsi="Book Antiqua" w:cs="宋体"/>
        </w:rPr>
        <w:lastRenderedPageBreak/>
        <w:t>migration of breast cancer cells and survival of breast cancer patients. </w:t>
      </w:r>
      <w:r w:rsidRPr="00222FE2">
        <w:rPr>
          <w:rFonts w:ascii="Book Antiqua" w:hAnsi="Book Antiqua" w:cs="宋体"/>
          <w:i/>
          <w:iCs/>
        </w:rPr>
        <w:t>Int J Cancer</w:t>
      </w:r>
      <w:r w:rsidRPr="00222FE2">
        <w:rPr>
          <w:rFonts w:ascii="Book Antiqua" w:hAnsi="Book Antiqua" w:cs="宋体"/>
        </w:rPr>
        <w:t> 2011; </w:t>
      </w:r>
      <w:r w:rsidRPr="00222FE2">
        <w:rPr>
          <w:rFonts w:ascii="Book Antiqua" w:hAnsi="Book Antiqua" w:cs="宋体"/>
          <w:b/>
          <w:bCs/>
        </w:rPr>
        <w:t>129</w:t>
      </w:r>
      <w:r w:rsidRPr="00222FE2">
        <w:rPr>
          <w:rFonts w:ascii="Book Antiqua" w:hAnsi="Book Antiqua" w:cs="宋体"/>
        </w:rPr>
        <w:t>: 9-22 [PMID: 20824707 DOI: 10.1002/ijc.25648]</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87 </w:t>
      </w:r>
      <w:r w:rsidRPr="00222FE2">
        <w:rPr>
          <w:rFonts w:ascii="Book Antiqua" w:hAnsi="Book Antiqua" w:cs="宋体"/>
          <w:b/>
          <w:bCs/>
        </w:rPr>
        <w:t>Magnusson C</w:t>
      </w:r>
      <w:r w:rsidRPr="00222FE2">
        <w:rPr>
          <w:rFonts w:ascii="Book Antiqua" w:hAnsi="Book Antiqua" w:cs="宋体"/>
        </w:rPr>
        <w:t>, Mezhybovska M, Lörinc E, Fernebro E, Nilbert M, Sjölander A. Low expression of CysLT1R and high expression of CysLT2R mediate good prognosis in colorectal cancer. </w:t>
      </w:r>
      <w:r w:rsidRPr="00222FE2">
        <w:rPr>
          <w:rFonts w:ascii="Book Antiqua" w:hAnsi="Book Antiqua" w:cs="宋体"/>
          <w:i/>
          <w:iCs/>
        </w:rPr>
        <w:t>Eur J Cancer</w:t>
      </w:r>
      <w:r w:rsidRPr="00222FE2">
        <w:rPr>
          <w:rFonts w:ascii="Book Antiqua" w:hAnsi="Book Antiqua" w:cs="宋体"/>
        </w:rPr>
        <w:t> 2010; </w:t>
      </w:r>
      <w:r w:rsidRPr="00222FE2">
        <w:rPr>
          <w:rFonts w:ascii="Book Antiqua" w:hAnsi="Book Antiqua" w:cs="宋体"/>
          <w:b/>
          <w:bCs/>
        </w:rPr>
        <w:t>46</w:t>
      </w:r>
      <w:r w:rsidRPr="00222FE2">
        <w:rPr>
          <w:rFonts w:ascii="Book Antiqua" w:hAnsi="Book Antiqua" w:cs="宋体"/>
        </w:rPr>
        <w:t>: 826-835 [PMID: 20064706 DOI: 10.1016/j.ejca.2009]</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88 </w:t>
      </w:r>
      <w:r w:rsidRPr="00222FE2">
        <w:rPr>
          <w:rFonts w:ascii="Book Antiqua" w:hAnsi="Book Antiqua" w:cs="宋体"/>
          <w:b/>
          <w:bCs/>
        </w:rPr>
        <w:t>Parhamifar L</w:t>
      </w:r>
      <w:r w:rsidRPr="00222FE2">
        <w:rPr>
          <w:rFonts w:ascii="Book Antiqua" w:hAnsi="Book Antiqua" w:cs="宋体"/>
        </w:rPr>
        <w:t>, Sime W, Yudina Y, Vilhardt F, Mörgelin M, Sjölander A. Ligand-induced tyrosine phosphorylation of cysteinyl leukotriene receptor 1 triggers internalization and signaling in intestinal epithelial cells. </w:t>
      </w:r>
      <w:r w:rsidRPr="00222FE2">
        <w:rPr>
          <w:rFonts w:ascii="Book Antiqua" w:hAnsi="Book Antiqua" w:cs="宋体"/>
          <w:i/>
          <w:iCs/>
        </w:rPr>
        <w:t>PLoS One</w:t>
      </w:r>
      <w:r w:rsidRPr="00222FE2">
        <w:rPr>
          <w:rFonts w:ascii="Book Antiqua" w:hAnsi="Book Antiqua" w:cs="宋体"/>
        </w:rPr>
        <w:t> 2010; </w:t>
      </w:r>
      <w:r w:rsidRPr="00222FE2">
        <w:rPr>
          <w:rFonts w:ascii="Book Antiqua" w:hAnsi="Book Antiqua" w:cs="宋体"/>
          <w:b/>
          <w:bCs/>
        </w:rPr>
        <w:t>5</w:t>
      </w:r>
      <w:r w:rsidRPr="00222FE2">
        <w:rPr>
          <w:rFonts w:ascii="Book Antiqua" w:hAnsi="Book Antiqua" w:cs="宋体"/>
        </w:rPr>
        <w:t>: e14439 [PMID: 21203429 DOI: 10.1371/journal.pone.0014439]</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89 </w:t>
      </w:r>
      <w:r w:rsidRPr="00222FE2">
        <w:rPr>
          <w:rFonts w:ascii="Book Antiqua" w:hAnsi="Book Antiqua" w:cs="宋体"/>
          <w:b/>
          <w:bCs/>
        </w:rPr>
        <w:t>Ohd JF</w:t>
      </w:r>
      <w:r w:rsidRPr="00222FE2">
        <w:rPr>
          <w:rFonts w:ascii="Book Antiqua" w:hAnsi="Book Antiqua" w:cs="宋体"/>
        </w:rPr>
        <w:t>, Wikström K, Sjölander A. Leukotrienes induce cell-survival signaling in intestinal epithelial cells. </w:t>
      </w:r>
      <w:r w:rsidRPr="00222FE2">
        <w:rPr>
          <w:rFonts w:ascii="Book Antiqua" w:hAnsi="Book Antiqua" w:cs="宋体"/>
          <w:i/>
          <w:iCs/>
        </w:rPr>
        <w:t>Gastroenterology</w:t>
      </w:r>
      <w:r w:rsidRPr="00222FE2">
        <w:rPr>
          <w:rFonts w:ascii="Book Antiqua" w:hAnsi="Book Antiqua" w:cs="宋体"/>
        </w:rPr>
        <w:t> 2000; </w:t>
      </w:r>
      <w:r w:rsidRPr="00222FE2">
        <w:rPr>
          <w:rFonts w:ascii="Book Antiqua" w:hAnsi="Book Antiqua" w:cs="宋体"/>
          <w:b/>
          <w:bCs/>
        </w:rPr>
        <w:t>119</w:t>
      </w:r>
      <w:r w:rsidRPr="00222FE2">
        <w:rPr>
          <w:rFonts w:ascii="Book Antiqua" w:hAnsi="Book Antiqua" w:cs="宋体"/>
        </w:rPr>
        <w:t>: 1007-1018 [PMID: 11040187 DOI: 10.1053/gast.2000.18141]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90 </w:t>
      </w:r>
      <w:r w:rsidRPr="00222FE2">
        <w:rPr>
          <w:rFonts w:ascii="Book Antiqua" w:hAnsi="Book Antiqua" w:cs="宋体"/>
          <w:b/>
          <w:bCs/>
        </w:rPr>
        <w:t>Paruchuri S</w:t>
      </w:r>
      <w:r w:rsidRPr="00222FE2">
        <w:rPr>
          <w:rFonts w:ascii="Book Antiqua" w:hAnsi="Book Antiqua" w:cs="宋体"/>
        </w:rPr>
        <w:t>, Sjölander A. Leukotriene D4 mediates survival and proliferation via separate but parallel pathways in the human intestinal epithelial cell line Int 407. </w:t>
      </w:r>
      <w:r w:rsidRPr="00222FE2">
        <w:rPr>
          <w:rFonts w:ascii="Book Antiqua" w:hAnsi="Book Antiqua" w:cs="宋体"/>
          <w:i/>
          <w:iCs/>
        </w:rPr>
        <w:t>J Biol Chem</w:t>
      </w:r>
      <w:r w:rsidRPr="00222FE2">
        <w:rPr>
          <w:rFonts w:ascii="Book Antiqua" w:hAnsi="Book Antiqua" w:cs="宋体"/>
        </w:rPr>
        <w:t> 2003; </w:t>
      </w:r>
      <w:r w:rsidRPr="00222FE2">
        <w:rPr>
          <w:rFonts w:ascii="Book Antiqua" w:hAnsi="Book Antiqua" w:cs="宋体"/>
          <w:b/>
          <w:bCs/>
        </w:rPr>
        <w:t>278</w:t>
      </w:r>
      <w:r w:rsidRPr="00222FE2">
        <w:rPr>
          <w:rFonts w:ascii="Book Antiqua" w:hAnsi="Book Antiqua" w:cs="宋体"/>
        </w:rPr>
        <w:t>: 45577-45585 [PMID: 12912998 DOI: 10.1074/jbc.M302881200]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91 </w:t>
      </w:r>
      <w:r w:rsidRPr="00222FE2">
        <w:rPr>
          <w:rFonts w:ascii="Book Antiqua" w:hAnsi="Book Antiqua" w:cs="宋体"/>
          <w:b/>
          <w:bCs/>
        </w:rPr>
        <w:t>Paruchuri S</w:t>
      </w:r>
      <w:r w:rsidRPr="00222FE2">
        <w:rPr>
          <w:rFonts w:ascii="Book Antiqua" w:hAnsi="Book Antiqua" w:cs="宋体"/>
        </w:rPr>
        <w:t>, Broom O, Dib K, Sjölander A. The pro-inflammatory mediator leukotriene D4 induces phosphatidylinositol 3-kinase and Rac-dependent migration of intestinal epithelial cells. </w:t>
      </w:r>
      <w:r w:rsidRPr="00222FE2">
        <w:rPr>
          <w:rFonts w:ascii="Book Antiqua" w:hAnsi="Book Antiqua" w:cs="宋体"/>
          <w:i/>
          <w:iCs/>
        </w:rPr>
        <w:t>J Biol Chem</w:t>
      </w:r>
      <w:r w:rsidRPr="00222FE2">
        <w:rPr>
          <w:rFonts w:ascii="Book Antiqua" w:hAnsi="Book Antiqua" w:cs="宋体"/>
        </w:rPr>
        <w:t> 2005; </w:t>
      </w:r>
      <w:r w:rsidRPr="00222FE2">
        <w:rPr>
          <w:rFonts w:ascii="Book Antiqua" w:hAnsi="Book Antiqua" w:cs="宋体"/>
          <w:b/>
          <w:bCs/>
        </w:rPr>
        <w:t>280</w:t>
      </w:r>
      <w:r w:rsidRPr="00222FE2">
        <w:rPr>
          <w:rFonts w:ascii="Book Antiqua" w:hAnsi="Book Antiqua" w:cs="宋体"/>
        </w:rPr>
        <w:t>: 13538-13544 [PMID: 15657050 DOI: 10.1074/jbc.M409811200]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92 </w:t>
      </w:r>
      <w:r w:rsidRPr="00222FE2">
        <w:rPr>
          <w:rFonts w:ascii="Book Antiqua" w:hAnsi="Book Antiqua" w:cs="宋体"/>
          <w:b/>
          <w:bCs/>
        </w:rPr>
        <w:t>Parker J</w:t>
      </w:r>
      <w:r w:rsidRPr="00222FE2">
        <w:rPr>
          <w:rFonts w:ascii="Book Antiqua" w:hAnsi="Book Antiqua" w:cs="宋体"/>
        </w:rPr>
        <w:t>, Kaplon MK, Alvarez CJ, Krishnaswamy G. Prostaglandin H synthase expression is variable in human colorectal adenocarcinoma cell lines. </w:t>
      </w:r>
      <w:r w:rsidRPr="00222FE2">
        <w:rPr>
          <w:rFonts w:ascii="Book Antiqua" w:hAnsi="Book Antiqua" w:cs="宋体"/>
          <w:i/>
          <w:iCs/>
        </w:rPr>
        <w:t>Exp Cell Res</w:t>
      </w:r>
      <w:r w:rsidRPr="00222FE2">
        <w:rPr>
          <w:rFonts w:ascii="Book Antiqua" w:hAnsi="Book Antiqua" w:cs="宋体"/>
        </w:rPr>
        <w:t> 1997; </w:t>
      </w:r>
      <w:r w:rsidRPr="00222FE2">
        <w:rPr>
          <w:rFonts w:ascii="Book Antiqua" w:hAnsi="Book Antiqua" w:cs="宋体"/>
          <w:b/>
          <w:bCs/>
        </w:rPr>
        <w:t>236</w:t>
      </w:r>
      <w:r w:rsidRPr="00222FE2">
        <w:rPr>
          <w:rFonts w:ascii="Book Antiqua" w:hAnsi="Book Antiqua" w:cs="宋体"/>
        </w:rPr>
        <w:t>: 321-329 [PMID: 9344613 DOI: 10.1006/excr.1997.3741]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93 </w:t>
      </w:r>
      <w:r w:rsidRPr="00222FE2">
        <w:rPr>
          <w:rFonts w:ascii="Book Antiqua" w:hAnsi="Book Antiqua" w:cs="宋体"/>
          <w:b/>
          <w:bCs/>
        </w:rPr>
        <w:t>Wikström K</w:t>
      </w:r>
      <w:r w:rsidRPr="00222FE2">
        <w:rPr>
          <w:rFonts w:ascii="Book Antiqua" w:hAnsi="Book Antiqua" w:cs="宋体"/>
        </w:rPr>
        <w:t>, Ohd JF, Sjölander A. Regulation of leukotriene-dependent induction of cyclooxygenase-2 and Bcl-2. </w:t>
      </w:r>
      <w:r w:rsidRPr="00222FE2">
        <w:rPr>
          <w:rFonts w:ascii="Book Antiqua" w:hAnsi="Book Antiqua" w:cs="宋体"/>
          <w:i/>
          <w:iCs/>
        </w:rPr>
        <w:t>Biochem Biophys Res Commun</w:t>
      </w:r>
      <w:r w:rsidRPr="00222FE2">
        <w:rPr>
          <w:rFonts w:ascii="Book Antiqua" w:hAnsi="Book Antiqua" w:cs="宋体"/>
        </w:rPr>
        <w:t> 2003; </w:t>
      </w:r>
      <w:r w:rsidRPr="00222FE2">
        <w:rPr>
          <w:rFonts w:ascii="Book Antiqua" w:hAnsi="Book Antiqua" w:cs="宋体"/>
          <w:b/>
          <w:bCs/>
        </w:rPr>
        <w:t>302</w:t>
      </w:r>
      <w:r w:rsidRPr="00222FE2">
        <w:rPr>
          <w:rFonts w:ascii="Book Antiqua" w:hAnsi="Book Antiqua" w:cs="宋体"/>
        </w:rPr>
        <w:t>: 330-335 [PMID: 12604350 DOI: 10.1016/S0006-]</w:t>
      </w:r>
    </w:p>
    <w:p w:rsidR="005976D9" w:rsidRPr="00222FE2" w:rsidRDefault="005976D9" w:rsidP="00FE355C">
      <w:pPr>
        <w:spacing w:line="360" w:lineRule="auto"/>
        <w:jc w:val="both"/>
        <w:rPr>
          <w:rFonts w:ascii="Book Antiqua" w:hAnsi="Book Antiqua" w:cs="宋体"/>
        </w:rPr>
      </w:pPr>
      <w:r>
        <w:rPr>
          <w:rFonts w:ascii="Book Antiqua" w:hAnsi="Book Antiqua" w:cs="宋体"/>
        </w:rPr>
        <w:t xml:space="preserve">94 </w:t>
      </w:r>
      <w:r w:rsidRPr="00222FE2">
        <w:rPr>
          <w:rFonts w:ascii="Book Antiqua" w:hAnsi="Book Antiqua" w:cs="宋体"/>
        </w:rPr>
        <w:t>Salim T, Sand-Dejmek J, Sjölander A.</w:t>
      </w:r>
      <w:r>
        <w:rPr>
          <w:rFonts w:ascii="Book Antiqua" w:hAnsi="Book Antiqua" w:cs="宋体"/>
        </w:rPr>
        <w:t xml:space="preserve"> </w:t>
      </w:r>
      <w:r w:rsidRPr="00222FE2">
        <w:rPr>
          <w:rFonts w:ascii="Book Antiqua" w:hAnsi="Book Antiqua" w:cs="宋体"/>
        </w:rPr>
        <w:t xml:space="preserve">The inflammatory mediator leukotriene D4 induces subcellular β-catenin translocation and migration of </w:t>
      </w:r>
      <w:r w:rsidRPr="00222FE2">
        <w:rPr>
          <w:rFonts w:ascii="Book Antiqua" w:hAnsi="Book Antiqua" w:cs="宋体"/>
        </w:rPr>
        <w:lastRenderedPageBreak/>
        <w:t>colon cancer cells. </w:t>
      </w:r>
      <w:r w:rsidRPr="00222FE2">
        <w:rPr>
          <w:rFonts w:ascii="Book Antiqua" w:hAnsi="Book Antiqua" w:cs="宋体"/>
          <w:i/>
          <w:iCs/>
        </w:rPr>
        <w:t>Exp Cell Res</w:t>
      </w:r>
      <w:r w:rsidRPr="00222FE2">
        <w:rPr>
          <w:rFonts w:ascii="Book Antiqua" w:hAnsi="Book Antiqua" w:cs="宋体"/>
        </w:rPr>
        <w:t> 2013; [Epub ahead of print] [PMID: 24211746 DOI: 10.1016/j.yexcr.2013.10.021]</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95 </w:t>
      </w:r>
      <w:r w:rsidRPr="00222FE2">
        <w:rPr>
          <w:rFonts w:ascii="Book Antiqua" w:hAnsi="Book Antiqua" w:cs="宋体"/>
          <w:b/>
          <w:bCs/>
        </w:rPr>
        <w:t>Magnusson C</w:t>
      </w:r>
      <w:r w:rsidRPr="00222FE2">
        <w:rPr>
          <w:rFonts w:ascii="Book Antiqua" w:hAnsi="Book Antiqua" w:cs="宋体"/>
        </w:rPr>
        <w:t>, Bengtsson AM, Liu M, Liu J, Ceder Y, Ehrnström R, Sjölander A. Regulation of cysteinyl leukotriene receptor 2 expression--a potential anti-tumor mechanism. </w:t>
      </w:r>
      <w:r w:rsidRPr="00222FE2">
        <w:rPr>
          <w:rFonts w:ascii="Book Antiqua" w:hAnsi="Book Antiqua" w:cs="宋体"/>
          <w:i/>
          <w:iCs/>
        </w:rPr>
        <w:t>PLoS One</w:t>
      </w:r>
      <w:r w:rsidRPr="00222FE2">
        <w:rPr>
          <w:rFonts w:ascii="Book Antiqua" w:hAnsi="Book Antiqua" w:cs="宋体"/>
        </w:rPr>
        <w:t> 2011; </w:t>
      </w:r>
      <w:r w:rsidRPr="00222FE2">
        <w:rPr>
          <w:rFonts w:ascii="Book Antiqua" w:hAnsi="Book Antiqua" w:cs="宋体"/>
          <w:b/>
          <w:bCs/>
        </w:rPr>
        <w:t>6</w:t>
      </w:r>
      <w:r w:rsidRPr="00222FE2">
        <w:rPr>
          <w:rFonts w:ascii="Book Antiqua" w:hAnsi="Book Antiqua" w:cs="宋体"/>
        </w:rPr>
        <w:t>: e29060 [PMID: 22194989 DOI: 10.1371/journal.pone.0029060]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96 </w:t>
      </w:r>
      <w:r w:rsidRPr="00222FE2">
        <w:rPr>
          <w:rFonts w:ascii="Book Antiqua" w:hAnsi="Book Antiqua" w:cs="宋体"/>
          <w:b/>
          <w:bCs/>
        </w:rPr>
        <w:t>Shiota N</w:t>
      </w:r>
      <w:r w:rsidRPr="00222FE2">
        <w:rPr>
          <w:rFonts w:ascii="Book Antiqua" w:hAnsi="Book Antiqua" w:cs="宋体"/>
        </w:rPr>
        <w:t>, Shimoura K, Okunishi H. Pathophysiological role of mast cells in collagen-induced arthritis: study with a cysteinyl leukotriene receptor antagonist, montelukast. </w:t>
      </w:r>
      <w:r w:rsidRPr="00222FE2">
        <w:rPr>
          <w:rFonts w:ascii="Book Antiqua" w:hAnsi="Book Antiqua" w:cs="宋体"/>
          <w:i/>
          <w:iCs/>
        </w:rPr>
        <w:t>Eur J Pharmacol</w:t>
      </w:r>
      <w:r w:rsidRPr="00222FE2">
        <w:rPr>
          <w:rFonts w:ascii="Book Antiqua" w:hAnsi="Book Antiqua" w:cs="宋体"/>
        </w:rPr>
        <w:t> 2006; </w:t>
      </w:r>
      <w:r w:rsidRPr="00222FE2">
        <w:rPr>
          <w:rFonts w:ascii="Book Antiqua" w:hAnsi="Book Antiqua" w:cs="宋体"/>
          <w:b/>
          <w:bCs/>
        </w:rPr>
        <w:t>548</w:t>
      </w:r>
      <w:r w:rsidRPr="00222FE2">
        <w:rPr>
          <w:rFonts w:ascii="Book Antiqua" w:hAnsi="Book Antiqua" w:cs="宋体"/>
        </w:rPr>
        <w:t>: 158-166 [PMID: 16949072 DOI: 10.1016/j.ejphar.2006.07.046]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97 </w:t>
      </w:r>
      <w:r w:rsidRPr="00222FE2">
        <w:rPr>
          <w:rFonts w:ascii="Book Antiqua" w:hAnsi="Book Antiqua" w:cs="宋体"/>
          <w:b/>
          <w:bCs/>
        </w:rPr>
        <w:t>Mueller CF</w:t>
      </w:r>
      <w:r w:rsidRPr="00222FE2">
        <w:rPr>
          <w:rFonts w:ascii="Book Antiqua" w:hAnsi="Book Antiqua" w:cs="宋体"/>
        </w:rPr>
        <w:t>, Wassmann K, Widder JD, Wassmann S, Chen CH, Keuler B, Kudin A, Kunz WS, Nickenig G. Multidrug resistance protein-1 affects oxidative stress, endothelial dysfunction, and atherogenesis via leukotriene C4 export. </w:t>
      </w:r>
      <w:r w:rsidRPr="00222FE2">
        <w:rPr>
          <w:rFonts w:ascii="Book Antiqua" w:hAnsi="Book Antiqua" w:cs="宋体"/>
          <w:i/>
          <w:iCs/>
        </w:rPr>
        <w:t>Circulation</w:t>
      </w:r>
      <w:r w:rsidRPr="00222FE2">
        <w:rPr>
          <w:rFonts w:ascii="Book Antiqua" w:hAnsi="Book Antiqua" w:cs="宋体"/>
        </w:rPr>
        <w:t> 2008; </w:t>
      </w:r>
      <w:r w:rsidRPr="00222FE2">
        <w:rPr>
          <w:rFonts w:ascii="Book Antiqua" w:hAnsi="Book Antiqua" w:cs="宋体"/>
          <w:b/>
          <w:bCs/>
        </w:rPr>
        <w:t>117</w:t>
      </w:r>
      <w:r w:rsidRPr="00222FE2">
        <w:rPr>
          <w:rFonts w:ascii="Book Antiqua" w:hAnsi="Book Antiqua" w:cs="宋体"/>
        </w:rPr>
        <w:t>: 2912-2918 [PMID: 18506003 DOI: 10.1161/CIRCULATIONAHA.107.747667]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98 </w:t>
      </w:r>
      <w:r w:rsidRPr="00222FE2">
        <w:rPr>
          <w:rFonts w:ascii="Book Antiqua" w:hAnsi="Book Antiqua" w:cs="宋体"/>
          <w:b/>
          <w:bCs/>
        </w:rPr>
        <w:t>Bateman ED</w:t>
      </w:r>
      <w:r w:rsidRPr="00222FE2">
        <w:rPr>
          <w:rFonts w:ascii="Book Antiqua" w:hAnsi="Book Antiqua" w:cs="宋体"/>
        </w:rPr>
        <w:t>, Hurd SS, Barnes PJ, Bousquet J, Drazen JM, FitzGerald M, Gibson P, Ohta K, O'Byrne P, Pedersen SE, Pizzichini E, Sullivan SD, Wenzel SE, Zar HJ. Global strategy for asthma management and prevention: GINA executive summary. </w:t>
      </w:r>
      <w:r w:rsidRPr="00222FE2">
        <w:rPr>
          <w:rFonts w:ascii="Book Antiqua" w:hAnsi="Book Antiqua" w:cs="宋体"/>
          <w:i/>
          <w:iCs/>
        </w:rPr>
        <w:t>Eur Respir J</w:t>
      </w:r>
      <w:r w:rsidRPr="00222FE2">
        <w:rPr>
          <w:rFonts w:ascii="Book Antiqua" w:hAnsi="Book Antiqua" w:cs="宋体"/>
        </w:rPr>
        <w:t> 2008; </w:t>
      </w:r>
      <w:r w:rsidRPr="00222FE2">
        <w:rPr>
          <w:rFonts w:ascii="Book Antiqua" w:hAnsi="Book Antiqua" w:cs="宋体"/>
          <w:b/>
          <w:bCs/>
        </w:rPr>
        <w:t>31</w:t>
      </w:r>
      <w:r w:rsidRPr="00222FE2">
        <w:rPr>
          <w:rFonts w:ascii="Book Antiqua" w:hAnsi="Book Antiqua" w:cs="宋体"/>
        </w:rPr>
        <w:t>: 143-178 [PMID: 18166595 DOI: 10.1183/09031936.00138707]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99 </w:t>
      </w:r>
      <w:r w:rsidRPr="00222FE2">
        <w:rPr>
          <w:rFonts w:ascii="Book Antiqua" w:hAnsi="Book Antiqua" w:cs="宋体"/>
          <w:b/>
          <w:bCs/>
        </w:rPr>
        <w:t>Matsuyama M</w:t>
      </w:r>
      <w:r w:rsidRPr="00222FE2">
        <w:rPr>
          <w:rFonts w:ascii="Book Antiqua" w:hAnsi="Book Antiqua" w:cs="宋体"/>
        </w:rPr>
        <w:t>, Yoshimura R. Cysteinyl-leukotriene1 receptor is a potent target for the prevention and treatment of human urological cancer. </w:t>
      </w:r>
      <w:r w:rsidRPr="00222FE2">
        <w:rPr>
          <w:rFonts w:ascii="Book Antiqua" w:hAnsi="Book Antiqua" w:cs="宋体"/>
          <w:i/>
          <w:iCs/>
        </w:rPr>
        <w:t>Mol Med Rep</w:t>
      </w:r>
      <w:r w:rsidRPr="00222FE2">
        <w:rPr>
          <w:rFonts w:ascii="Book Antiqua" w:hAnsi="Book Antiqua" w:cs="宋体"/>
        </w:rPr>
        <w:t> </w:t>
      </w:r>
      <w:r>
        <w:rPr>
          <w:rFonts w:ascii="Book Antiqua" w:hAnsi="Book Antiqua" w:cs="宋体"/>
        </w:rPr>
        <w:t>2010</w:t>
      </w:r>
      <w:r w:rsidRPr="00222FE2">
        <w:rPr>
          <w:rFonts w:ascii="Book Antiqua" w:hAnsi="Book Antiqua" w:cs="宋体"/>
        </w:rPr>
        <w:t>; </w:t>
      </w:r>
      <w:r w:rsidRPr="00222FE2">
        <w:rPr>
          <w:rFonts w:ascii="Book Antiqua" w:hAnsi="Book Antiqua" w:cs="宋体"/>
          <w:b/>
          <w:bCs/>
        </w:rPr>
        <w:t>3</w:t>
      </w:r>
      <w:r w:rsidRPr="00222FE2">
        <w:rPr>
          <w:rFonts w:ascii="Book Antiqua" w:hAnsi="Book Antiqua" w:cs="宋体"/>
        </w:rPr>
        <w:t>: 245-251 [PMID: 21472229 DOI: 10.3892/mmr_00000247]</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100 </w:t>
      </w:r>
      <w:r w:rsidRPr="00222FE2">
        <w:rPr>
          <w:rFonts w:ascii="Book Antiqua" w:hAnsi="Book Antiqua" w:cs="宋体"/>
          <w:b/>
          <w:bCs/>
        </w:rPr>
        <w:t>Maekawa A</w:t>
      </w:r>
      <w:r w:rsidRPr="00222FE2">
        <w:rPr>
          <w:rFonts w:ascii="Book Antiqua" w:hAnsi="Book Antiqua" w:cs="宋体"/>
        </w:rPr>
        <w:t>, Austen KF, Kanaoka Y. Targeted gene disruption reveals the role of cysteinyl leukotriene 1 receptor in the enhanced vascular permeability of mice undergoing acute inflammatory responses. </w:t>
      </w:r>
      <w:r w:rsidRPr="00222FE2">
        <w:rPr>
          <w:rFonts w:ascii="Book Antiqua" w:hAnsi="Book Antiqua" w:cs="宋体"/>
          <w:i/>
          <w:iCs/>
        </w:rPr>
        <w:t>J Biol Chem</w:t>
      </w:r>
      <w:r w:rsidRPr="00222FE2">
        <w:rPr>
          <w:rFonts w:ascii="Book Antiqua" w:hAnsi="Book Antiqua" w:cs="宋体"/>
        </w:rPr>
        <w:t> 2002; </w:t>
      </w:r>
      <w:r w:rsidRPr="00222FE2">
        <w:rPr>
          <w:rFonts w:ascii="Book Antiqua" w:hAnsi="Book Antiqua" w:cs="宋体"/>
          <w:b/>
          <w:bCs/>
        </w:rPr>
        <w:t>277</w:t>
      </w:r>
      <w:r w:rsidRPr="00222FE2">
        <w:rPr>
          <w:rFonts w:ascii="Book Antiqua" w:hAnsi="Book Antiqua" w:cs="宋体"/>
        </w:rPr>
        <w:t>: 20820-20824 [PMID: 11932261 DOI: 10.1074/jbc.M203163200]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101 </w:t>
      </w:r>
      <w:r w:rsidRPr="00222FE2">
        <w:rPr>
          <w:rFonts w:ascii="Book Antiqua" w:hAnsi="Book Antiqua" w:cs="宋体"/>
          <w:b/>
          <w:bCs/>
        </w:rPr>
        <w:t>Lee KS</w:t>
      </w:r>
      <w:r w:rsidRPr="00222FE2">
        <w:rPr>
          <w:rFonts w:ascii="Book Antiqua" w:hAnsi="Book Antiqua" w:cs="宋体"/>
        </w:rPr>
        <w:t>, Kim SR, Park HS, Jin GY, Lee YC. Cysteinyl leukotriene receptor antagonist regulates vascular permeability by reducing vascular endothelial growth factor expression. </w:t>
      </w:r>
      <w:r w:rsidRPr="00222FE2">
        <w:rPr>
          <w:rFonts w:ascii="Book Antiqua" w:hAnsi="Book Antiqua" w:cs="宋体"/>
          <w:i/>
          <w:iCs/>
        </w:rPr>
        <w:t>J Allergy Clin Immunol</w:t>
      </w:r>
      <w:r w:rsidRPr="00222FE2">
        <w:rPr>
          <w:rFonts w:ascii="Book Antiqua" w:hAnsi="Book Antiqua" w:cs="宋体"/>
        </w:rPr>
        <w:t> 2004; </w:t>
      </w:r>
      <w:r w:rsidRPr="00222FE2">
        <w:rPr>
          <w:rFonts w:ascii="Book Antiqua" w:hAnsi="Book Antiqua" w:cs="宋体"/>
          <w:b/>
          <w:bCs/>
        </w:rPr>
        <w:t>114</w:t>
      </w:r>
      <w:r w:rsidRPr="00222FE2">
        <w:rPr>
          <w:rFonts w:ascii="Book Antiqua" w:hAnsi="Book Antiqua" w:cs="宋体"/>
        </w:rPr>
        <w:t>: 1093-1099 [PMID: 15536415 DOI: 10.1016/j.jaci.2004.07.039]</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lastRenderedPageBreak/>
        <w:t>102 </w:t>
      </w:r>
      <w:r w:rsidRPr="00222FE2">
        <w:rPr>
          <w:rFonts w:ascii="Book Antiqua" w:hAnsi="Book Antiqua" w:cs="宋体"/>
          <w:b/>
          <w:bCs/>
        </w:rPr>
        <w:t>Nozaki M</w:t>
      </w:r>
      <w:r w:rsidRPr="00222FE2">
        <w:rPr>
          <w:rFonts w:ascii="Book Antiqua" w:hAnsi="Book Antiqua" w:cs="宋体"/>
        </w:rPr>
        <w:t>, Yoshikawa M, Ishitani K, Kobayashi H, Houkin K, Imai K, Ito Y, Muraki T. Cysteinyl leukotriene receptor antagonists inhibit tumor metastasis by inhibiting capillary permeability. </w:t>
      </w:r>
      <w:r w:rsidRPr="00222FE2">
        <w:rPr>
          <w:rFonts w:ascii="Book Antiqua" w:hAnsi="Book Antiqua" w:cs="宋体"/>
          <w:i/>
          <w:iCs/>
        </w:rPr>
        <w:t>Keio J Med</w:t>
      </w:r>
      <w:r w:rsidRPr="00222FE2">
        <w:rPr>
          <w:rFonts w:ascii="Book Antiqua" w:hAnsi="Book Antiqua" w:cs="宋体"/>
        </w:rPr>
        <w:t> 2010; </w:t>
      </w:r>
      <w:r w:rsidRPr="00222FE2">
        <w:rPr>
          <w:rFonts w:ascii="Book Antiqua" w:hAnsi="Book Antiqua" w:cs="宋体"/>
          <w:b/>
          <w:bCs/>
        </w:rPr>
        <w:t>59</w:t>
      </w:r>
      <w:r w:rsidRPr="00222FE2">
        <w:rPr>
          <w:rFonts w:ascii="Book Antiqua" w:hAnsi="Book Antiqua" w:cs="宋体"/>
        </w:rPr>
        <w:t>: 10-18 [PMID: 20375653 DOI: 10.2302/kjm.59.10]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103 </w:t>
      </w:r>
      <w:r w:rsidRPr="00222FE2">
        <w:rPr>
          <w:rFonts w:ascii="Book Antiqua" w:hAnsi="Book Antiqua" w:cs="宋体"/>
          <w:b/>
          <w:bCs/>
        </w:rPr>
        <w:t>Yuan YM</w:t>
      </w:r>
      <w:r w:rsidRPr="00222FE2">
        <w:rPr>
          <w:rFonts w:ascii="Book Antiqua" w:hAnsi="Book Antiqua" w:cs="宋体"/>
        </w:rPr>
        <w:t>, Fang SH, Qian XD, Liu LY, Xu LH, Shi WZ, Zhang LH, Lu YB, Zhang WP, Wei EQ. Leukotriene D4 stimulates the migration but not proliferation of endothelial cells mediated by the cysteinyl leukotriene cyslt(1) receptor via the extracellular signal-regulated kinase pathway. </w:t>
      </w:r>
      <w:r w:rsidRPr="00222FE2">
        <w:rPr>
          <w:rFonts w:ascii="Book Antiqua" w:hAnsi="Book Antiqua" w:cs="宋体"/>
          <w:i/>
          <w:iCs/>
        </w:rPr>
        <w:t>J Pharmacol Sci</w:t>
      </w:r>
      <w:r w:rsidRPr="00222FE2">
        <w:rPr>
          <w:rFonts w:ascii="Book Antiqua" w:hAnsi="Book Antiqua" w:cs="宋体"/>
        </w:rPr>
        <w:t> 2009; </w:t>
      </w:r>
      <w:r w:rsidRPr="00222FE2">
        <w:rPr>
          <w:rFonts w:ascii="Book Antiqua" w:hAnsi="Book Antiqua" w:cs="宋体"/>
          <w:b/>
          <w:bCs/>
        </w:rPr>
        <w:t>109</w:t>
      </w:r>
      <w:r w:rsidRPr="00222FE2">
        <w:rPr>
          <w:rFonts w:ascii="Book Antiqua" w:hAnsi="Book Antiqua" w:cs="宋体"/>
        </w:rPr>
        <w:t>: 285-292 [PMID: 19234368 DOI: 10.1254/jphs.08321FP]</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104 </w:t>
      </w:r>
      <w:r w:rsidRPr="00222FE2">
        <w:rPr>
          <w:rFonts w:ascii="Book Antiqua" w:hAnsi="Book Antiqua" w:cs="宋体"/>
          <w:b/>
          <w:bCs/>
        </w:rPr>
        <w:t>Savari S</w:t>
      </w:r>
      <w:r w:rsidRPr="00222FE2">
        <w:rPr>
          <w:rFonts w:ascii="Book Antiqua" w:hAnsi="Book Antiqua" w:cs="宋体"/>
        </w:rPr>
        <w:t>, Liu M, Zhang Y, Sime W, Sjölander A. CysLT1R Antagonists Inhibit Tumor Growth in a Xenograft Model of Colon Cancer. </w:t>
      </w:r>
      <w:r w:rsidRPr="00222FE2">
        <w:rPr>
          <w:rFonts w:ascii="Book Antiqua" w:hAnsi="Book Antiqua" w:cs="宋体"/>
          <w:i/>
          <w:iCs/>
        </w:rPr>
        <w:t>PLoS One</w:t>
      </w:r>
      <w:r w:rsidRPr="00222FE2">
        <w:rPr>
          <w:rFonts w:ascii="Book Antiqua" w:hAnsi="Book Antiqua" w:cs="宋体"/>
        </w:rPr>
        <w:t> 2013; </w:t>
      </w:r>
      <w:r w:rsidRPr="00222FE2">
        <w:rPr>
          <w:rFonts w:ascii="Book Antiqua" w:hAnsi="Book Antiqua" w:cs="宋体"/>
          <w:b/>
          <w:bCs/>
        </w:rPr>
        <w:t>8</w:t>
      </w:r>
      <w:r w:rsidRPr="00222FE2">
        <w:rPr>
          <w:rFonts w:ascii="Book Antiqua" w:hAnsi="Book Antiqua" w:cs="宋体"/>
        </w:rPr>
        <w:t>: e73466 [PMID: 24039952 DOI: 10.1371/journal.pone.0073466]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105 </w:t>
      </w:r>
      <w:r w:rsidRPr="00222FE2">
        <w:rPr>
          <w:rFonts w:ascii="Book Antiqua" w:hAnsi="Book Antiqua" w:cs="宋体"/>
          <w:b/>
          <w:bCs/>
        </w:rPr>
        <w:t>Paruchuri S</w:t>
      </w:r>
      <w:r w:rsidRPr="00222FE2">
        <w:rPr>
          <w:rFonts w:ascii="Book Antiqua" w:hAnsi="Book Antiqua" w:cs="宋体"/>
        </w:rPr>
        <w:t>, Mezhybovska M, Juhas M, Sjölander A. Endogenous production of leukotriene D4 mediates autocrine survival and proliferation via CysLT1 receptor signalling in intestinal epithelial cells. </w:t>
      </w:r>
      <w:r w:rsidRPr="00222FE2">
        <w:rPr>
          <w:rFonts w:ascii="Book Antiqua" w:hAnsi="Book Antiqua" w:cs="宋体"/>
          <w:i/>
          <w:iCs/>
        </w:rPr>
        <w:t>Oncogene</w:t>
      </w:r>
      <w:r w:rsidRPr="00222FE2">
        <w:rPr>
          <w:rFonts w:ascii="Book Antiqua" w:hAnsi="Book Antiqua" w:cs="宋体"/>
        </w:rPr>
        <w:t> 2006; </w:t>
      </w:r>
      <w:r w:rsidRPr="00222FE2">
        <w:rPr>
          <w:rFonts w:ascii="Book Antiqua" w:hAnsi="Book Antiqua" w:cs="宋体"/>
          <w:b/>
          <w:bCs/>
        </w:rPr>
        <w:t>25</w:t>
      </w:r>
      <w:r w:rsidRPr="00222FE2">
        <w:rPr>
          <w:rFonts w:ascii="Book Antiqua" w:hAnsi="Book Antiqua" w:cs="宋体"/>
        </w:rPr>
        <w:t>: 6660-6665 [PMID: 16715140 DOI: 10.1038/sj.onc.1209666]</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106 </w:t>
      </w:r>
      <w:r w:rsidRPr="00222FE2">
        <w:rPr>
          <w:rFonts w:ascii="Book Antiqua" w:hAnsi="Book Antiqua" w:cs="宋体"/>
          <w:b/>
          <w:bCs/>
        </w:rPr>
        <w:t>Cianchi F</w:t>
      </w:r>
      <w:r w:rsidRPr="00222FE2">
        <w:rPr>
          <w:rFonts w:ascii="Book Antiqua" w:hAnsi="Book Antiqua" w:cs="宋体"/>
        </w:rPr>
        <w:t>, Cortesini C, Magnelli L, Fanti E, Papucci L, Schiavone N, Messerini L, Vannacci A, Capaccioli S, Perna F, Lulli M, Fabbroni V, Perigli G, Bechi P, Masini E. Inhibition of 5-lipoxygenase by MK886 augments the antitumor activity of celecoxib in human colon cancer cells. </w:t>
      </w:r>
      <w:r w:rsidRPr="00222FE2">
        <w:rPr>
          <w:rFonts w:ascii="Book Antiqua" w:hAnsi="Book Antiqua" w:cs="宋体"/>
          <w:i/>
          <w:iCs/>
        </w:rPr>
        <w:t>Mol Cancer Ther</w:t>
      </w:r>
      <w:r w:rsidRPr="00222FE2">
        <w:rPr>
          <w:rFonts w:ascii="Book Antiqua" w:hAnsi="Book Antiqua" w:cs="宋体"/>
        </w:rPr>
        <w:t> 2006; </w:t>
      </w:r>
      <w:r w:rsidRPr="00222FE2">
        <w:rPr>
          <w:rFonts w:ascii="Book Antiqua" w:hAnsi="Book Antiqua" w:cs="宋体"/>
          <w:b/>
          <w:bCs/>
        </w:rPr>
        <w:t>5</w:t>
      </w:r>
      <w:r w:rsidRPr="00222FE2">
        <w:rPr>
          <w:rFonts w:ascii="Book Antiqua" w:hAnsi="Book Antiqua" w:cs="宋体"/>
        </w:rPr>
        <w:t>: 2716-2726 [PMID: 17121918 DOI: 10.1158/1535-7163.MCT-06-0318]</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107 </w:t>
      </w:r>
      <w:r w:rsidRPr="00222FE2">
        <w:rPr>
          <w:rFonts w:ascii="Book Antiqua" w:hAnsi="Book Antiqua" w:cs="宋体"/>
          <w:b/>
          <w:bCs/>
        </w:rPr>
        <w:t>Ye YN</w:t>
      </w:r>
      <w:r w:rsidRPr="00222FE2">
        <w:rPr>
          <w:rFonts w:ascii="Book Antiqua" w:hAnsi="Book Antiqua" w:cs="宋体"/>
        </w:rPr>
        <w:t>, Wu WK, Shin VY, Bruce IC, Wong BC, Cho CH. Dual inhibition of 5-LOX and COX-2 suppresses colon cancer formation promoted by cigarette smoke. </w:t>
      </w:r>
      <w:r w:rsidRPr="00222FE2">
        <w:rPr>
          <w:rFonts w:ascii="Book Antiqua" w:hAnsi="Book Antiqua" w:cs="宋体"/>
          <w:i/>
          <w:iCs/>
        </w:rPr>
        <w:t>Carcinogenesis</w:t>
      </w:r>
      <w:r w:rsidRPr="00222FE2">
        <w:rPr>
          <w:rFonts w:ascii="Book Antiqua" w:hAnsi="Book Antiqua" w:cs="宋体"/>
        </w:rPr>
        <w:t> 2005; </w:t>
      </w:r>
      <w:r w:rsidRPr="00222FE2">
        <w:rPr>
          <w:rFonts w:ascii="Book Antiqua" w:hAnsi="Book Antiqua" w:cs="宋体"/>
          <w:b/>
          <w:bCs/>
        </w:rPr>
        <w:t>26</w:t>
      </w:r>
      <w:r w:rsidRPr="00222FE2">
        <w:rPr>
          <w:rFonts w:ascii="Book Antiqua" w:hAnsi="Book Antiqua" w:cs="宋体"/>
        </w:rPr>
        <w:t>: 827-834 [PMID: 15637091 DOI: 10.1093/carcin/bgi012]</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108 </w:t>
      </w:r>
      <w:r w:rsidRPr="00222FE2">
        <w:rPr>
          <w:rFonts w:ascii="Book Antiqua" w:hAnsi="Book Antiqua" w:cs="宋体"/>
          <w:b/>
          <w:bCs/>
        </w:rPr>
        <w:t>Cheon EC</w:t>
      </w:r>
      <w:r w:rsidRPr="00222FE2">
        <w:rPr>
          <w:rFonts w:ascii="Book Antiqua" w:hAnsi="Book Antiqua" w:cs="宋体"/>
        </w:rPr>
        <w:t>, Khazaie K, Khan MW, Strouch MJ, Krantz SB, Phillips J, Blatner NR, Hix LM, Zhang M, Dennis KL, Salabat MR, Heiferman M, Grippo PJ, Munshi HG, Gounaris E, Bentrem DJ. Mast cell 5-lipoxygenase activity promotes intestinal polyposis in APCDelta468 mice. </w:t>
      </w:r>
      <w:r w:rsidRPr="00222FE2">
        <w:rPr>
          <w:rFonts w:ascii="Book Antiqua" w:hAnsi="Book Antiqua" w:cs="宋体"/>
          <w:i/>
          <w:iCs/>
        </w:rPr>
        <w:t>Cancer Res</w:t>
      </w:r>
      <w:r w:rsidRPr="00222FE2">
        <w:rPr>
          <w:rFonts w:ascii="Book Antiqua" w:hAnsi="Book Antiqua" w:cs="宋体"/>
        </w:rPr>
        <w:t> 2011; </w:t>
      </w:r>
      <w:r w:rsidRPr="00222FE2">
        <w:rPr>
          <w:rFonts w:ascii="Book Antiqua" w:hAnsi="Book Antiqua" w:cs="宋体"/>
          <w:b/>
          <w:bCs/>
        </w:rPr>
        <w:t>71</w:t>
      </w:r>
      <w:r w:rsidRPr="00222FE2">
        <w:rPr>
          <w:rFonts w:ascii="Book Antiqua" w:hAnsi="Book Antiqua" w:cs="宋体"/>
        </w:rPr>
        <w:t>: 1627-1636 [PMID: 21216893 DOI: 10.1158/0008-5472.CAN-10-1923]</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lastRenderedPageBreak/>
        <w:t>109 </w:t>
      </w:r>
      <w:r w:rsidRPr="00222FE2">
        <w:rPr>
          <w:rFonts w:ascii="Book Antiqua" w:hAnsi="Book Antiqua" w:cs="宋体"/>
          <w:b/>
          <w:bCs/>
        </w:rPr>
        <w:t>Fini L</w:t>
      </w:r>
      <w:r w:rsidRPr="00222FE2">
        <w:rPr>
          <w:rFonts w:ascii="Book Antiqua" w:hAnsi="Book Antiqua" w:cs="宋体"/>
        </w:rPr>
        <w:t>, Piazzi G, Ceccarelli C, Daoud Y, Belluzzi A, Munarini A, Graziani G, Fogliano V, Selgrad M, Garcia M, Gasbarrini A, Genta RM, Boland CR, Ricciardiello L. Highly purified eicosapentaenoic acid as free fatty acids strongly suppresses polyps in Apc(Min/+) mice. </w:t>
      </w:r>
      <w:r w:rsidRPr="00222FE2">
        <w:rPr>
          <w:rFonts w:ascii="Book Antiqua" w:hAnsi="Book Antiqua" w:cs="宋体"/>
          <w:i/>
          <w:iCs/>
        </w:rPr>
        <w:t>Clin Cancer Res</w:t>
      </w:r>
      <w:r w:rsidRPr="00222FE2">
        <w:rPr>
          <w:rFonts w:ascii="Book Antiqua" w:hAnsi="Book Antiqua" w:cs="宋体"/>
        </w:rPr>
        <w:t> 2010; </w:t>
      </w:r>
      <w:r w:rsidRPr="00222FE2">
        <w:rPr>
          <w:rFonts w:ascii="Book Antiqua" w:hAnsi="Book Antiqua" w:cs="宋体"/>
          <w:b/>
          <w:bCs/>
        </w:rPr>
        <w:t>16</w:t>
      </w:r>
      <w:r w:rsidRPr="00222FE2">
        <w:rPr>
          <w:rFonts w:ascii="Book Antiqua" w:hAnsi="Book Antiqua" w:cs="宋体"/>
        </w:rPr>
        <w:t>: 5703-5711 [PMID: 21030497 DOI: 10.1158/1078-0432.CCR-10-1990]</w:t>
      </w:r>
    </w:p>
    <w:p w:rsidR="005976D9" w:rsidRPr="00222FE2" w:rsidRDefault="005976D9" w:rsidP="00FE355C">
      <w:pPr>
        <w:spacing w:line="360" w:lineRule="auto"/>
        <w:jc w:val="both"/>
        <w:rPr>
          <w:rFonts w:ascii="Book Antiqua" w:hAnsi="Book Antiqua" w:cs="宋体"/>
        </w:rPr>
      </w:pPr>
      <w:r w:rsidRPr="00222FE2">
        <w:rPr>
          <w:rFonts w:ascii="Book Antiqua" w:hAnsi="Book Antiqua" w:cs="宋体"/>
        </w:rPr>
        <w:t>110 </w:t>
      </w:r>
      <w:r w:rsidRPr="00222FE2">
        <w:rPr>
          <w:rFonts w:ascii="Book Antiqua" w:hAnsi="Book Antiqua" w:cs="宋体"/>
          <w:b/>
          <w:bCs/>
        </w:rPr>
        <w:t>West NJ</w:t>
      </w:r>
      <w:r w:rsidRPr="00222FE2">
        <w:rPr>
          <w:rFonts w:ascii="Book Antiqua" w:hAnsi="Book Antiqua" w:cs="宋体"/>
        </w:rPr>
        <w:t>, Clark SK, Phillips RK, Hutchinson JM, Leicester RJ, Belluzzi A, Hull MA. Eicosapentaenoic acid reduces rectal polyp number and size in familial adenomatous polyposis. </w:t>
      </w:r>
      <w:r w:rsidRPr="00222FE2">
        <w:rPr>
          <w:rFonts w:ascii="Book Antiqua" w:hAnsi="Book Antiqua" w:cs="宋体"/>
          <w:i/>
          <w:iCs/>
        </w:rPr>
        <w:t>Gut</w:t>
      </w:r>
      <w:r w:rsidRPr="00222FE2">
        <w:rPr>
          <w:rFonts w:ascii="Book Antiqua" w:hAnsi="Book Antiqua" w:cs="宋体"/>
        </w:rPr>
        <w:t> 2010; </w:t>
      </w:r>
      <w:r w:rsidRPr="00222FE2">
        <w:rPr>
          <w:rFonts w:ascii="Book Antiqua" w:hAnsi="Book Antiqua" w:cs="宋体"/>
          <w:b/>
          <w:bCs/>
        </w:rPr>
        <w:t>59</w:t>
      </w:r>
      <w:r w:rsidRPr="00222FE2">
        <w:rPr>
          <w:rFonts w:ascii="Book Antiqua" w:hAnsi="Book Antiqua" w:cs="宋体"/>
        </w:rPr>
        <w:t>: 918-925 [PMID: 20348368 DOI: 10.1136/gut.2009.200642]</w:t>
      </w:r>
    </w:p>
    <w:p w:rsidR="005976D9" w:rsidRDefault="005976D9" w:rsidP="00FE355C">
      <w:pPr>
        <w:spacing w:line="360" w:lineRule="auto"/>
        <w:jc w:val="both"/>
        <w:rPr>
          <w:lang w:eastAsia="zh-CN"/>
        </w:rPr>
      </w:pPr>
    </w:p>
    <w:p w:rsidR="005976D9" w:rsidRPr="007A206F" w:rsidRDefault="005976D9" w:rsidP="00FE355C">
      <w:pPr>
        <w:pStyle w:val="a8"/>
        <w:wordWrap w:val="0"/>
        <w:spacing w:line="360" w:lineRule="auto"/>
        <w:ind w:left="360" w:right="120"/>
        <w:jc w:val="right"/>
        <w:rPr>
          <w:rFonts w:ascii="Book Antiqua" w:hAnsi="Book Antiqua"/>
          <w:b/>
          <w:bCs/>
          <w:color w:val="000000"/>
          <w:lang w:eastAsia="zh-CN"/>
        </w:rPr>
      </w:pPr>
      <w:bookmarkStart w:id="13" w:name="OLE_LINK139"/>
      <w:bookmarkStart w:id="14" w:name="OLE_LINK142"/>
      <w:bookmarkStart w:id="15" w:name="OLE_LINK144"/>
      <w:bookmarkStart w:id="16" w:name="OLE_LINK187"/>
      <w:bookmarkStart w:id="17" w:name="OLE_LINK235"/>
      <w:bookmarkStart w:id="18" w:name="OLE_LINK239"/>
      <w:bookmarkStart w:id="19" w:name="OLE_LINK248"/>
      <w:bookmarkStart w:id="20" w:name="OLE_LINK253"/>
      <w:bookmarkStart w:id="21" w:name="OLE_LINK254"/>
      <w:bookmarkStart w:id="22" w:name="OLE_LINK255"/>
      <w:bookmarkStart w:id="23" w:name="OLE_LINK264"/>
      <w:r w:rsidRPr="007A206F">
        <w:rPr>
          <w:rStyle w:val="aa"/>
          <w:rFonts w:ascii="Book Antiqua" w:hAnsi="Book Antiqua" w:cs="Arial"/>
          <w:bCs/>
          <w:color w:val="000000"/>
        </w:rPr>
        <w:t>P-Reviewers</w:t>
      </w:r>
      <w:r w:rsidRPr="007A206F">
        <w:rPr>
          <w:rStyle w:val="aa"/>
          <w:rFonts w:ascii="Book Antiqua" w:hAnsi="Book Antiqua" w:cs="Arial"/>
          <w:bCs/>
          <w:color w:val="000000"/>
          <w:lang w:eastAsia="zh-CN"/>
        </w:rPr>
        <w:t>:</w:t>
      </w:r>
      <w:r w:rsidRPr="007A206F">
        <w:rPr>
          <w:rFonts w:ascii="Book Antiqua" w:hAnsi="Book Antiqua"/>
          <w:bCs/>
          <w:color w:val="000000"/>
        </w:rPr>
        <w:t xml:space="preserve"> </w:t>
      </w:r>
      <w:r w:rsidRPr="00FE355C">
        <w:rPr>
          <w:rFonts w:ascii="Book Antiqua" w:hAnsi="Book Antiqua"/>
          <w:bCs/>
          <w:color w:val="000000"/>
        </w:rPr>
        <w:t>Depoortere I</w:t>
      </w:r>
      <w:r>
        <w:rPr>
          <w:rFonts w:ascii="Book Antiqua" w:hAnsi="Book Antiqua"/>
          <w:bCs/>
          <w:color w:val="000000"/>
          <w:lang w:eastAsia="zh-CN"/>
        </w:rPr>
        <w:t>,</w:t>
      </w:r>
      <w:r>
        <w:rPr>
          <w:rFonts w:ascii="Book Antiqua" w:hAnsi="Book Antiqua"/>
          <w:bCs/>
          <w:color w:val="000000"/>
        </w:rPr>
        <w:t xml:space="preserve"> He</w:t>
      </w:r>
      <w:r w:rsidRPr="00FE355C">
        <w:rPr>
          <w:rFonts w:ascii="Book Antiqua" w:hAnsi="Book Antiqua"/>
          <w:bCs/>
          <w:color w:val="000000"/>
        </w:rPr>
        <w:t xml:space="preserve"> C </w:t>
      </w:r>
      <w:r w:rsidRPr="007A206F">
        <w:rPr>
          <w:rFonts w:ascii="Book Antiqua" w:hAnsi="Book Antiqua"/>
          <w:b/>
          <w:bCs/>
          <w:color w:val="000000"/>
        </w:rPr>
        <w:t>S-Editor</w:t>
      </w:r>
      <w:r w:rsidRPr="007A206F">
        <w:rPr>
          <w:rFonts w:ascii="Book Antiqua" w:hAnsi="Book Antiqua"/>
          <w:b/>
          <w:bCs/>
          <w:color w:val="000000"/>
          <w:lang w:eastAsia="zh-CN"/>
        </w:rPr>
        <w:t>:</w:t>
      </w:r>
      <w:r w:rsidRPr="007A206F">
        <w:rPr>
          <w:rFonts w:ascii="Book Antiqua" w:hAnsi="Book Antiqua"/>
          <w:bCs/>
          <w:color w:val="000000"/>
        </w:rPr>
        <w:t xml:space="preserve"> </w:t>
      </w:r>
      <w:r w:rsidRPr="007A206F">
        <w:rPr>
          <w:rFonts w:ascii="Book Antiqua" w:hAnsi="Book Antiqua"/>
          <w:bCs/>
          <w:color w:val="000000"/>
          <w:lang w:eastAsia="zh-CN"/>
        </w:rPr>
        <w:t>Qi Y</w:t>
      </w:r>
      <w:r w:rsidRPr="007A206F">
        <w:rPr>
          <w:rFonts w:ascii="Book Antiqua" w:hAnsi="Book Antiqua"/>
          <w:b/>
          <w:bCs/>
          <w:color w:val="000000"/>
        </w:rPr>
        <w:t xml:space="preserve">   L-Editor</w:t>
      </w:r>
      <w:r w:rsidRPr="007A206F">
        <w:rPr>
          <w:rFonts w:ascii="Book Antiqua" w:hAnsi="Book Antiqua"/>
          <w:b/>
          <w:bCs/>
          <w:color w:val="000000"/>
          <w:lang w:eastAsia="zh-CN"/>
        </w:rPr>
        <w:t>:</w:t>
      </w:r>
      <w:r w:rsidRPr="007A206F">
        <w:rPr>
          <w:rFonts w:ascii="Book Antiqua" w:hAnsi="Book Antiqua"/>
          <w:b/>
          <w:bCs/>
          <w:color w:val="000000"/>
        </w:rPr>
        <w:t xml:space="preserve">   E-Editor</w:t>
      </w:r>
      <w:bookmarkEnd w:id="13"/>
      <w:r w:rsidRPr="007A206F">
        <w:rPr>
          <w:rFonts w:ascii="Book Antiqua" w:hAnsi="Book Antiqua"/>
          <w:b/>
          <w:bCs/>
          <w:color w:val="000000"/>
          <w:lang w:eastAsia="zh-CN"/>
        </w:rPr>
        <w:t>:</w:t>
      </w:r>
    </w:p>
    <w:bookmarkEnd w:id="14"/>
    <w:bookmarkEnd w:id="15"/>
    <w:bookmarkEnd w:id="16"/>
    <w:bookmarkEnd w:id="17"/>
    <w:bookmarkEnd w:id="18"/>
    <w:bookmarkEnd w:id="19"/>
    <w:bookmarkEnd w:id="20"/>
    <w:bookmarkEnd w:id="21"/>
    <w:bookmarkEnd w:id="22"/>
    <w:bookmarkEnd w:id="23"/>
    <w:p w:rsidR="005976D9" w:rsidRPr="007A206F" w:rsidRDefault="005976D9" w:rsidP="00FE355C">
      <w:pPr>
        <w:spacing w:line="360" w:lineRule="auto"/>
        <w:jc w:val="both"/>
        <w:rPr>
          <w:rFonts w:ascii="Book Antiqua" w:hAnsi="Book Antiqua"/>
        </w:rPr>
      </w:pPr>
    </w:p>
    <w:p w:rsidR="005976D9" w:rsidRPr="007A206F" w:rsidRDefault="005976D9" w:rsidP="00FE355C">
      <w:pPr>
        <w:spacing w:line="360" w:lineRule="auto"/>
        <w:jc w:val="both"/>
        <w:rPr>
          <w:rFonts w:ascii="Book Antiqua" w:hAnsi="Book Antiqua"/>
        </w:rPr>
      </w:pPr>
    </w:p>
    <w:p w:rsidR="005976D9" w:rsidRPr="007A206F" w:rsidRDefault="005976D9" w:rsidP="00FE355C">
      <w:pPr>
        <w:spacing w:line="360" w:lineRule="auto"/>
        <w:jc w:val="both"/>
        <w:rPr>
          <w:rFonts w:ascii="Book Antiqua" w:hAnsi="Book Antiqua"/>
        </w:rPr>
      </w:pPr>
    </w:p>
    <w:p w:rsidR="005976D9" w:rsidRPr="007A206F" w:rsidRDefault="005976D9" w:rsidP="00FE355C">
      <w:pPr>
        <w:spacing w:line="360" w:lineRule="auto"/>
        <w:jc w:val="both"/>
        <w:rPr>
          <w:rFonts w:ascii="Book Antiqua" w:hAnsi="Book Antiqua"/>
        </w:rPr>
      </w:pPr>
      <w:r w:rsidRPr="007A206F">
        <w:rPr>
          <w:rFonts w:ascii="Book Antiqua" w:hAnsi="Book Antiqua"/>
        </w:rPr>
        <w:br w:type="page"/>
      </w:r>
    </w:p>
    <w:p w:rsidR="005976D9" w:rsidRPr="007A206F" w:rsidRDefault="005976D9" w:rsidP="00FE355C">
      <w:pPr>
        <w:spacing w:line="360" w:lineRule="auto"/>
        <w:jc w:val="both"/>
        <w:rPr>
          <w:rFonts w:ascii="Book Antiqua" w:hAnsi="Book Antiqua"/>
        </w:rPr>
      </w:pPr>
      <w:r>
        <w:rPr>
          <w:rFonts w:ascii="Book Antiqua" w:hAnsi="Book Antiqua"/>
          <w:b/>
        </w:rPr>
        <w:t>Figure 1</w:t>
      </w:r>
      <w:r w:rsidRPr="007A206F">
        <w:rPr>
          <w:rFonts w:ascii="Book Antiqua" w:hAnsi="Book Antiqua"/>
          <w:b/>
        </w:rPr>
        <w:t xml:space="preserve"> Overview of arachidonic acid metabolism.</w:t>
      </w:r>
      <w:r w:rsidRPr="007A206F">
        <w:rPr>
          <w:rFonts w:ascii="Book Antiqua" w:hAnsi="Book Antiqua"/>
        </w:rPr>
        <w:t xml:space="preserve"> Arachidonic acid (AA) is a polyunsaturated fatty acid found in the phospholipids of cell membranes. AA is mobilized into the cytoplasm mostly by the activation of calcium-dependent cytosolic phospholipase A</w:t>
      </w:r>
      <w:r w:rsidRPr="007A206F">
        <w:rPr>
          <w:rFonts w:ascii="Book Antiqua" w:hAnsi="Book Antiqua"/>
          <w:vertAlign w:val="subscript"/>
        </w:rPr>
        <w:t>2</w:t>
      </w:r>
      <w:r w:rsidRPr="007A206F">
        <w:rPr>
          <w:rFonts w:ascii="Book Antiqua" w:hAnsi="Book Antiqua"/>
        </w:rPr>
        <w:t xml:space="preserve"> (cPLA</w:t>
      </w:r>
      <w:r w:rsidRPr="007A206F">
        <w:rPr>
          <w:rFonts w:ascii="Book Antiqua" w:hAnsi="Book Antiqua"/>
          <w:vertAlign w:val="subscript"/>
        </w:rPr>
        <w:t>2</w:t>
      </w:r>
      <w:r w:rsidRPr="007A206F">
        <w:rPr>
          <w:rFonts w:ascii="Book Antiqua" w:hAnsi="Book Antiqua"/>
        </w:rPr>
        <w:t>). Free AA in the cytosol can be enzymatically metabolized to eicosanoids through three major pathways: the cytochrome P450, cyclooxygenase (COX) and/or 5-lipoxygenase (5-LOX) pathways. In the P450 pathway, AA is metabolized to epoxyeicosatrienoic acids (EETs), hydroxyeicosatetraenoic acids (HETEs) and hydroperoxyeicosatetraenoic acids (HPETEs). In the COX pathway, AA is enzymatically converted to the intermediate prostaglandin H</w:t>
      </w:r>
      <w:r w:rsidRPr="007A206F">
        <w:rPr>
          <w:rFonts w:ascii="Book Antiqua" w:hAnsi="Book Antiqua"/>
          <w:vertAlign w:val="subscript"/>
        </w:rPr>
        <w:t>2</w:t>
      </w:r>
      <w:r w:rsidRPr="007A206F">
        <w:rPr>
          <w:rFonts w:ascii="Book Antiqua" w:hAnsi="Book Antiqua"/>
        </w:rPr>
        <w:t xml:space="preserve"> (PGH</w:t>
      </w:r>
      <w:r w:rsidRPr="007A206F">
        <w:rPr>
          <w:rFonts w:ascii="Book Antiqua" w:hAnsi="Book Antiqua"/>
          <w:vertAlign w:val="subscript"/>
        </w:rPr>
        <w:t>2</w:t>
      </w:r>
      <w:r w:rsidRPr="007A206F">
        <w:rPr>
          <w:rFonts w:ascii="Book Antiqua" w:hAnsi="Book Antiqua"/>
        </w:rPr>
        <w:t>), which is then sequentially metabolized to prostanoids, including prostaglandins (PGs), such as PGE</w:t>
      </w:r>
      <w:r w:rsidRPr="007A206F">
        <w:rPr>
          <w:rFonts w:ascii="Book Antiqua" w:hAnsi="Book Antiqua"/>
          <w:vertAlign w:val="subscript"/>
        </w:rPr>
        <w:t>2</w:t>
      </w:r>
      <w:r w:rsidRPr="007A206F">
        <w:rPr>
          <w:rFonts w:ascii="Book Antiqua" w:hAnsi="Book Antiqua"/>
        </w:rPr>
        <w:t>, PGF</w:t>
      </w:r>
      <w:r w:rsidRPr="007A206F">
        <w:rPr>
          <w:rFonts w:ascii="Book Antiqua" w:hAnsi="Book Antiqua"/>
          <w:vertAlign w:val="subscript"/>
        </w:rPr>
        <w:t>2</w:t>
      </w:r>
      <w:r w:rsidRPr="007A206F">
        <w:rPr>
          <w:rFonts w:ascii="Book Antiqua" w:hAnsi="Book Antiqua"/>
        </w:rPr>
        <w:t>, PGD</w:t>
      </w:r>
      <w:r w:rsidRPr="007A206F">
        <w:rPr>
          <w:rFonts w:ascii="Book Antiqua" w:hAnsi="Book Antiqua"/>
          <w:vertAlign w:val="subscript"/>
        </w:rPr>
        <w:t>2</w:t>
      </w:r>
      <w:r w:rsidRPr="007A206F">
        <w:rPr>
          <w:rFonts w:ascii="Book Antiqua" w:hAnsi="Book Antiqua"/>
        </w:rPr>
        <w:t xml:space="preserve"> and PGI</w:t>
      </w:r>
      <w:r w:rsidRPr="007A206F">
        <w:rPr>
          <w:rFonts w:ascii="Book Antiqua" w:hAnsi="Book Antiqua"/>
          <w:vertAlign w:val="subscript"/>
        </w:rPr>
        <w:t>2</w:t>
      </w:r>
      <w:r w:rsidRPr="007A206F">
        <w:rPr>
          <w:rFonts w:ascii="Book Antiqua" w:hAnsi="Book Antiqua"/>
        </w:rPr>
        <w:t>, and thromboxanes (TXs) such as TXA</w:t>
      </w:r>
      <w:r w:rsidRPr="007A206F">
        <w:rPr>
          <w:rFonts w:ascii="Book Antiqua" w:hAnsi="Book Antiqua"/>
          <w:vertAlign w:val="subscript"/>
        </w:rPr>
        <w:t>2</w:t>
      </w:r>
      <w:r w:rsidRPr="007A206F">
        <w:rPr>
          <w:rFonts w:ascii="Book Antiqua" w:hAnsi="Book Antiqua"/>
        </w:rPr>
        <w:t xml:space="preserve"> by specific prostaglandin and thromboxane synthases. In the LOX pathway, AA is metabolized by 12- and 15-LOX to 8-, 12- and 15-HPETE or by 5-LOX and 5-lipoxygenase activating protein (FLAP) to intermediary 5-HPETE. 5-HPETE is further processed to form leukotrienes (LTs), the first of which is the unstable leukotriene A</w:t>
      </w:r>
      <w:r w:rsidRPr="007A206F">
        <w:rPr>
          <w:rFonts w:ascii="Book Antiqua" w:hAnsi="Book Antiqua"/>
          <w:vertAlign w:val="subscript"/>
        </w:rPr>
        <w:t>4</w:t>
      </w:r>
      <w:r w:rsidRPr="007A206F">
        <w:rPr>
          <w:rFonts w:ascii="Book Antiqua" w:hAnsi="Book Antiqua"/>
        </w:rPr>
        <w:t> (LTA</w:t>
      </w:r>
      <w:r w:rsidRPr="007A206F">
        <w:rPr>
          <w:rFonts w:ascii="Book Antiqua" w:hAnsi="Book Antiqua"/>
          <w:vertAlign w:val="subscript"/>
        </w:rPr>
        <w:t>4</w:t>
      </w:r>
      <w:r w:rsidRPr="007A206F">
        <w:rPr>
          <w:rFonts w:ascii="Book Antiqua" w:hAnsi="Book Antiqua"/>
        </w:rPr>
        <w:t>). LTA</w:t>
      </w:r>
      <w:r w:rsidRPr="007A206F">
        <w:rPr>
          <w:rFonts w:ascii="Book Antiqua" w:hAnsi="Book Antiqua"/>
          <w:vertAlign w:val="subscript"/>
        </w:rPr>
        <w:t>4</w:t>
      </w:r>
      <w:r w:rsidRPr="007A206F">
        <w:rPr>
          <w:rFonts w:ascii="Book Antiqua" w:hAnsi="Book Antiqua"/>
        </w:rPr>
        <w:t> is subsequently converted to leukotriene B</w:t>
      </w:r>
      <w:r w:rsidRPr="007A206F">
        <w:rPr>
          <w:rFonts w:ascii="Book Antiqua" w:hAnsi="Book Antiqua"/>
          <w:vertAlign w:val="subscript"/>
        </w:rPr>
        <w:t>4</w:t>
      </w:r>
      <w:r w:rsidRPr="007A206F">
        <w:rPr>
          <w:rFonts w:ascii="Book Antiqua" w:hAnsi="Book Antiqua"/>
        </w:rPr>
        <w:t xml:space="preserve"> (LTB</w:t>
      </w:r>
      <w:r w:rsidRPr="007A206F">
        <w:rPr>
          <w:rFonts w:ascii="Book Antiqua" w:hAnsi="Book Antiqua"/>
          <w:vertAlign w:val="subscript"/>
        </w:rPr>
        <w:t>4</w:t>
      </w:r>
      <w:r w:rsidRPr="007A206F">
        <w:rPr>
          <w:rFonts w:ascii="Book Antiqua" w:hAnsi="Book Antiqua"/>
        </w:rPr>
        <w:t>) by LTA</w:t>
      </w:r>
      <w:r w:rsidRPr="007A206F">
        <w:rPr>
          <w:rFonts w:ascii="Book Antiqua" w:hAnsi="Book Antiqua"/>
          <w:vertAlign w:val="subscript"/>
        </w:rPr>
        <w:t>4</w:t>
      </w:r>
      <w:r w:rsidRPr="007A206F">
        <w:rPr>
          <w:rFonts w:ascii="Book Antiqua" w:hAnsi="Book Antiqua"/>
        </w:rPr>
        <w:t xml:space="preserve"> hydrolase or together with glutathione to leukotriene C</w:t>
      </w:r>
      <w:r w:rsidRPr="007A206F">
        <w:rPr>
          <w:rFonts w:ascii="Book Antiqua" w:hAnsi="Book Antiqua"/>
          <w:vertAlign w:val="subscript"/>
        </w:rPr>
        <w:t>4</w:t>
      </w:r>
      <w:r w:rsidRPr="007A206F">
        <w:rPr>
          <w:rFonts w:ascii="Book Antiqua" w:hAnsi="Book Antiqua"/>
        </w:rPr>
        <w:t xml:space="preserve"> (LTC</w:t>
      </w:r>
      <w:r w:rsidRPr="007A206F">
        <w:rPr>
          <w:rFonts w:ascii="Book Antiqua" w:hAnsi="Book Antiqua"/>
          <w:vertAlign w:val="subscript"/>
        </w:rPr>
        <w:t>4</w:t>
      </w:r>
      <w:r w:rsidRPr="007A206F">
        <w:rPr>
          <w:rFonts w:ascii="Book Antiqua" w:hAnsi="Book Antiqua"/>
        </w:rPr>
        <w:t>) by LTC</w:t>
      </w:r>
      <w:r w:rsidRPr="007A206F">
        <w:rPr>
          <w:rFonts w:ascii="Book Antiqua" w:hAnsi="Book Antiqua"/>
          <w:vertAlign w:val="subscript"/>
        </w:rPr>
        <w:t>4</w:t>
      </w:r>
      <w:r w:rsidRPr="007A206F">
        <w:rPr>
          <w:rFonts w:ascii="Book Antiqua" w:hAnsi="Book Antiqua"/>
        </w:rPr>
        <w:t xml:space="preserve"> synthase and glutathione-S-transferase. LTC</w:t>
      </w:r>
      <w:r w:rsidRPr="007A206F">
        <w:rPr>
          <w:rFonts w:ascii="Book Antiqua" w:hAnsi="Book Antiqua"/>
          <w:vertAlign w:val="subscript"/>
        </w:rPr>
        <w:t>4</w:t>
      </w:r>
      <w:r w:rsidRPr="007A206F">
        <w:rPr>
          <w:rFonts w:ascii="Book Antiqua" w:hAnsi="Book Antiqua"/>
        </w:rPr>
        <w:t> is converted by ubiquitous enzymes to form leukotriene D</w:t>
      </w:r>
      <w:r w:rsidRPr="007A206F">
        <w:rPr>
          <w:rFonts w:ascii="Book Antiqua" w:hAnsi="Book Antiqua"/>
          <w:vertAlign w:val="subscript"/>
        </w:rPr>
        <w:t>4</w:t>
      </w:r>
      <w:r w:rsidRPr="007A206F">
        <w:rPr>
          <w:rFonts w:ascii="Book Antiqua" w:hAnsi="Book Antiqua"/>
        </w:rPr>
        <w:t xml:space="preserve"> (LTD</w:t>
      </w:r>
      <w:r w:rsidRPr="007A206F">
        <w:rPr>
          <w:rFonts w:ascii="Book Antiqua" w:hAnsi="Book Antiqua"/>
          <w:vertAlign w:val="subscript"/>
        </w:rPr>
        <w:t>4</w:t>
      </w:r>
      <w:r w:rsidRPr="007A206F">
        <w:rPr>
          <w:rFonts w:ascii="Book Antiqua" w:hAnsi="Book Antiqua"/>
        </w:rPr>
        <w:t>) and leukotriene E</w:t>
      </w:r>
      <w:r w:rsidRPr="007A206F">
        <w:rPr>
          <w:rFonts w:ascii="Book Antiqua" w:hAnsi="Book Antiqua"/>
          <w:vertAlign w:val="subscript"/>
        </w:rPr>
        <w:t>4</w:t>
      </w:r>
      <w:r w:rsidRPr="007A206F">
        <w:rPr>
          <w:rFonts w:ascii="Book Antiqua" w:hAnsi="Book Antiqua"/>
        </w:rPr>
        <w:t xml:space="preserve"> (LTE</w:t>
      </w:r>
      <w:r w:rsidRPr="007A206F">
        <w:rPr>
          <w:rFonts w:ascii="Book Antiqua" w:hAnsi="Book Antiqua"/>
          <w:vertAlign w:val="subscript"/>
        </w:rPr>
        <w:t>4</w:t>
      </w:r>
      <w:r w:rsidRPr="007A206F">
        <w:rPr>
          <w:rFonts w:ascii="Book Antiqua" w:hAnsi="Book Antiqua"/>
        </w:rPr>
        <w:t>). The members of the multidrug resistance-associated protein (MRP) family are efflux transporters for both PGs and LTs. The cysteinyl leukotrienes (CysLTs) LTC</w:t>
      </w:r>
      <w:r w:rsidRPr="007A206F">
        <w:rPr>
          <w:rFonts w:ascii="Book Antiqua" w:hAnsi="Book Antiqua"/>
          <w:vertAlign w:val="subscript"/>
        </w:rPr>
        <w:t>4</w:t>
      </w:r>
      <w:r w:rsidRPr="007A206F">
        <w:rPr>
          <w:rFonts w:ascii="Book Antiqua" w:hAnsi="Book Antiqua"/>
        </w:rPr>
        <w:t>, LTD</w:t>
      </w:r>
      <w:r w:rsidRPr="007A206F">
        <w:rPr>
          <w:rFonts w:ascii="Book Antiqua" w:hAnsi="Book Antiqua"/>
          <w:vertAlign w:val="subscript"/>
        </w:rPr>
        <w:t>4</w:t>
      </w:r>
      <w:r w:rsidRPr="007A206F">
        <w:rPr>
          <w:rFonts w:ascii="Book Antiqua" w:hAnsi="Book Antiqua"/>
        </w:rPr>
        <w:t xml:space="preserve"> and LTE</w:t>
      </w:r>
      <w:r w:rsidRPr="007A206F">
        <w:rPr>
          <w:rFonts w:ascii="Book Antiqua" w:hAnsi="Book Antiqua"/>
          <w:vertAlign w:val="subscript"/>
        </w:rPr>
        <w:t>4</w:t>
      </w:r>
      <w:r w:rsidRPr="007A206F">
        <w:rPr>
          <w:rFonts w:ascii="Book Antiqua" w:hAnsi="Book Antiqua"/>
        </w:rPr>
        <w:t xml:space="preserve"> act via G protein-coupled receptors CysLT</w:t>
      </w:r>
      <w:r w:rsidRPr="007A206F">
        <w:rPr>
          <w:rFonts w:ascii="Book Antiqua" w:hAnsi="Book Antiqua"/>
          <w:vertAlign w:val="subscript"/>
        </w:rPr>
        <w:t>1</w:t>
      </w:r>
      <w:r w:rsidRPr="007A206F">
        <w:rPr>
          <w:rFonts w:ascii="Book Antiqua" w:hAnsi="Book Antiqua"/>
        </w:rPr>
        <w:t>R and CysLT</w:t>
      </w:r>
      <w:r w:rsidRPr="007A206F">
        <w:rPr>
          <w:rFonts w:ascii="Book Antiqua" w:hAnsi="Book Antiqua"/>
          <w:vertAlign w:val="subscript"/>
        </w:rPr>
        <w:t>2</w:t>
      </w:r>
      <w:r w:rsidRPr="007A206F">
        <w:rPr>
          <w:rFonts w:ascii="Book Antiqua" w:hAnsi="Book Antiqua"/>
        </w:rPr>
        <w:t>R at the cell surface and induce different signaling mechanisms.</w:t>
      </w:r>
    </w:p>
    <w:p w:rsidR="005976D9" w:rsidRPr="007A206F" w:rsidRDefault="005976D9" w:rsidP="00FE355C">
      <w:pPr>
        <w:spacing w:line="360" w:lineRule="auto"/>
        <w:jc w:val="both"/>
        <w:rPr>
          <w:rFonts w:ascii="Book Antiqua" w:hAnsi="Book Antiqua"/>
          <w:lang w:eastAsia="zh-CN"/>
        </w:rPr>
      </w:pPr>
      <w:r w:rsidRPr="007A206F">
        <w:rPr>
          <w:rFonts w:ascii="Book Antiqua" w:hAnsi="Book Antiqua"/>
        </w:rPr>
        <w:br w:type="page"/>
      </w:r>
    </w:p>
    <w:p w:rsidR="005976D9" w:rsidRPr="007A206F" w:rsidRDefault="005976D9" w:rsidP="00FE355C">
      <w:pPr>
        <w:spacing w:line="360" w:lineRule="auto"/>
        <w:jc w:val="both"/>
        <w:rPr>
          <w:rFonts w:ascii="Book Antiqua" w:hAnsi="Book Antiqua"/>
        </w:rPr>
      </w:pPr>
      <w:r>
        <w:rPr>
          <w:rFonts w:ascii="Book Antiqua" w:hAnsi="Book Antiqua"/>
          <w:b/>
        </w:rPr>
        <w:t>Figure 2</w:t>
      </w:r>
      <w:r w:rsidRPr="007A206F">
        <w:rPr>
          <w:rFonts w:ascii="Book Antiqua" w:hAnsi="Book Antiqua"/>
          <w:b/>
        </w:rPr>
        <w:t xml:space="preserve"> Signaling pathways of LTD</w:t>
      </w:r>
      <w:r w:rsidRPr="007A206F">
        <w:rPr>
          <w:rFonts w:ascii="Book Antiqua" w:hAnsi="Book Antiqua"/>
          <w:b/>
          <w:vertAlign w:val="subscript"/>
        </w:rPr>
        <w:t>4</w:t>
      </w:r>
      <w:r w:rsidRPr="007A206F">
        <w:rPr>
          <w:rFonts w:ascii="Book Antiqua" w:hAnsi="Book Antiqua"/>
          <w:b/>
        </w:rPr>
        <w:t xml:space="preserve"> and CysLT</w:t>
      </w:r>
      <w:r w:rsidRPr="007A206F">
        <w:rPr>
          <w:rFonts w:ascii="Book Antiqua" w:hAnsi="Book Antiqua"/>
          <w:b/>
          <w:vertAlign w:val="subscript"/>
        </w:rPr>
        <w:t>1</w:t>
      </w:r>
      <w:r w:rsidRPr="007A206F">
        <w:rPr>
          <w:rFonts w:ascii="Book Antiqua" w:hAnsi="Book Antiqua"/>
          <w:b/>
        </w:rPr>
        <w:t>R.</w:t>
      </w:r>
      <w:r w:rsidRPr="007A206F">
        <w:rPr>
          <w:rFonts w:ascii="Book Antiqua" w:hAnsi="Book Antiqua"/>
        </w:rPr>
        <w:t xml:space="preserve"> Upon stimulation with LTD</w:t>
      </w:r>
      <w:r w:rsidRPr="007A206F">
        <w:rPr>
          <w:rFonts w:ascii="Book Antiqua" w:hAnsi="Book Antiqua"/>
          <w:vertAlign w:val="subscript"/>
        </w:rPr>
        <w:t>4</w:t>
      </w:r>
      <w:r w:rsidRPr="007A206F">
        <w:rPr>
          <w:rFonts w:ascii="Book Antiqua" w:hAnsi="Book Antiqua"/>
        </w:rPr>
        <w:t>, various downstream signaling pathways become activated. LTD</w:t>
      </w:r>
      <w:r w:rsidRPr="007A206F">
        <w:rPr>
          <w:rFonts w:ascii="Book Antiqua" w:hAnsi="Book Antiqua"/>
          <w:vertAlign w:val="subscript"/>
        </w:rPr>
        <w:t>4</w:t>
      </w:r>
      <w:r w:rsidRPr="007A206F">
        <w:rPr>
          <w:rFonts w:ascii="Book Antiqua" w:hAnsi="Book Antiqua"/>
        </w:rPr>
        <w:t xml:space="preserve"> induces cell membrane ruffles through phosphoinositide 3-kinase (PI3K) signaling, which in turn stimulates protein kinase Akt/PKB and the small GTPases Rho and Rac. Akt/PKB can inhibit glycogen synthase kinase-3 </w:t>
      </w:r>
      <w:r w:rsidRPr="007A206F">
        <w:rPr>
          <w:rFonts w:ascii="Times New Roman" w:hAnsi="Times New Roman"/>
        </w:rPr>
        <w:t>β</w:t>
      </w:r>
      <w:r w:rsidRPr="007A206F">
        <w:rPr>
          <w:rFonts w:ascii="Book Antiqua" w:hAnsi="Book Antiqua"/>
        </w:rPr>
        <w:t xml:space="preserve"> (GSK-3</w:t>
      </w:r>
      <w:r w:rsidRPr="007A206F">
        <w:rPr>
          <w:rFonts w:ascii="Times New Roman" w:hAnsi="Times New Roman"/>
        </w:rPr>
        <w:t>β</w:t>
      </w:r>
      <w:r w:rsidRPr="007A206F">
        <w:rPr>
          <w:rFonts w:ascii="Book Antiqua" w:hAnsi="Book Antiqua"/>
        </w:rPr>
        <w:t xml:space="preserve">), which comprises the destruction complex for cytosolic </w:t>
      </w:r>
      <w:r w:rsidRPr="007A206F">
        <w:rPr>
          <w:rFonts w:ascii="Times New Roman" w:hAnsi="Times New Roman"/>
        </w:rPr>
        <w:t>β</w:t>
      </w:r>
      <w:r w:rsidRPr="007A206F">
        <w:rPr>
          <w:rFonts w:ascii="Book Antiqua" w:hAnsi="Book Antiqua"/>
        </w:rPr>
        <w:t>-catenin together with Axin and adenomatous polypos</w:t>
      </w:r>
      <w:r>
        <w:rPr>
          <w:rFonts w:ascii="Book Antiqua" w:hAnsi="Book Antiqua"/>
        </w:rPr>
        <w:t>is coli (APC). Inhibition of the</w:t>
      </w:r>
      <w:r w:rsidRPr="007A206F">
        <w:rPr>
          <w:rFonts w:ascii="Book Antiqua" w:hAnsi="Book Antiqua"/>
        </w:rPr>
        <w:t xml:space="preserve"> destruction complex leads to the accumulation of </w:t>
      </w:r>
      <w:r w:rsidRPr="007A206F">
        <w:rPr>
          <w:rFonts w:ascii="Times New Roman" w:hAnsi="Times New Roman"/>
        </w:rPr>
        <w:t>β</w:t>
      </w:r>
      <w:r w:rsidRPr="007A206F">
        <w:rPr>
          <w:rFonts w:ascii="Book Antiqua" w:hAnsi="Book Antiqua"/>
        </w:rPr>
        <w:t xml:space="preserve">-catenin in the cytosol and translocation to the nucleus. In the nucleus, </w:t>
      </w:r>
      <w:r w:rsidRPr="007A206F">
        <w:rPr>
          <w:rFonts w:ascii="Times New Roman" w:hAnsi="Times New Roman"/>
        </w:rPr>
        <w:t>β</w:t>
      </w:r>
      <w:r w:rsidRPr="007A206F">
        <w:rPr>
          <w:rFonts w:ascii="Book Antiqua" w:hAnsi="Book Antiqua"/>
        </w:rPr>
        <w:t>-catenin interacts primarily with members of the T-cell factor/lymphoid enhancer factor (TCF/LEF) family of transcription factors to activate target genes, leading to the expression of various proteins, such as cyclin D1, COX-2 and c-Myc, which contribute to diverse cellular processes, including proliferation and migration. LTD</w:t>
      </w:r>
      <w:r w:rsidRPr="007A206F">
        <w:rPr>
          <w:rFonts w:ascii="Book Antiqua" w:hAnsi="Book Antiqua"/>
          <w:vertAlign w:val="subscript"/>
        </w:rPr>
        <w:t>4</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 signaling also regulates cell proliferation via mitogen-activated protein kinase (MAPK)/extracellular signal-regulated kinase (Erk) pathways.  LTD</w:t>
      </w:r>
      <w:r w:rsidRPr="007A206F">
        <w:rPr>
          <w:rFonts w:ascii="Book Antiqua" w:hAnsi="Book Antiqua"/>
          <w:vertAlign w:val="subscript"/>
        </w:rPr>
        <w:t>4</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 in turn activates phospholipase C (PLC), Raf-1 and mitogen-activated protein kinase kinase (MEK-1/2). This activation leads to the translocation of p-Erk from the cytosol to the nucleus and interaction with p90</w:t>
      </w:r>
      <w:r w:rsidRPr="007A206F">
        <w:rPr>
          <w:rFonts w:ascii="Book Antiqua" w:hAnsi="Book Antiqua"/>
          <w:vertAlign w:val="superscript"/>
        </w:rPr>
        <w:t>RSK</w:t>
      </w:r>
      <w:r w:rsidRPr="007A206F">
        <w:rPr>
          <w:rFonts w:ascii="Book Antiqua" w:hAnsi="Book Antiqua"/>
        </w:rPr>
        <w:t>, which can activate various transcription factors. Conversely, LTD</w:t>
      </w:r>
      <w:r w:rsidRPr="007A206F">
        <w:rPr>
          <w:rFonts w:ascii="Book Antiqua" w:hAnsi="Book Antiqua"/>
          <w:vertAlign w:val="subscript"/>
        </w:rPr>
        <w:t>4</w:t>
      </w:r>
      <w:r w:rsidRPr="007A206F">
        <w:rPr>
          <w:rFonts w:ascii="Book Antiqua" w:hAnsi="Book Antiqua"/>
        </w:rPr>
        <w:t>-CysLT</w:t>
      </w:r>
      <w:r w:rsidRPr="007A206F">
        <w:rPr>
          <w:rFonts w:ascii="Book Antiqua" w:hAnsi="Book Antiqua"/>
          <w:vertAlign w:val="subscript"/>
        </w:rPr>
        <w:t>1</w:t>
      </w:r>
      <w:r w:rsidRPr="007A206F">
        <w:rPr>
          <w:rFonts w:ascii="Book Antiqua" w:hAnsi="Book Antiqua"/>
        </w:rPr>
        <w:t>R mediates survival through protein kinase C</w:t>
      </w:r>
      <w:r w:rsidRPr="007A206F">
        <w:rPr>
          <w:rFonts w:ascii="Times New Roman" w:hAnsi="Times New Roman"/>
        </w:rPr>
        <w:t>α</w:t>
      </w:r>
      <w:r w:rsidRPr="007A206F">
        <w:rPr>
          <w:rFonts w:ascii="Book Antiqua" w:hAnsi="Book Antiqua"/>
        </w:rPr>
        <w:t xml:space="preserve"> (PKC</w:t>
      </w:r>
      <w:r w:rsidRPr="007A206F">
        <w:rPr>
          <w:rFonts w:ascii="Times New Roman" w:hAnsi="Times New Roman"/>
        </w:rPr>
        <w:t>α</w:t>
      </w:r>
      <w:r w:rsidRPr="007A206F">
        <w:rPr>
          <w:rFonts w:ascii="Book Antiqua" w:hAnsi="Book Antiqua"/>
        </w:rPr>
        <w:t xml:space="preserve">) and the transcription factor cAMP response element-binding protein (CREB). </w:t>
      </w:r>
      <w:r w:rsidRPr="007A206F">
        <w:rPr>
          <w:rFonts w:ascii="Times New Roman" w:hAnsi="Times New Roman"/>
        </w:rPr>
        <w:t>β</w:t>
      </w:r>
      <w:r w:rsidRPr="007A206F">
        <w:rPr>
          <w:rFonts w:ascii="Book Antiqua" w:hAnsi="Book Antiqua"/>
        </w:rPr>
        <w:t xml:space="preserve">-cat: </w:t>
      </w:r>
      <w:r w:rsidRPr="007A206F">
        <w:rPr>
          <w:rFonts w:ascii="Times New Roman" w:hAnsi="Times New Roman"/>
        </w:rPr>
        <w:t>β</w:t>
      </w:r>
      <w:r w:rsidRPr="007A206F">
        <w:rPr>
          <w:rFonts w:ascii="Book Antiqua" w:hAnsi="Book Antiqua"/>
        </w:rPr>
        <w:t>-catenin.</w:t>
      </w:r>
    </w:p>
    <w:p w:rsidR="005976D9" w:rsidRPr="007A206F" w:rsidRDefault="005976D9" w:rsidP="00FE355C">
      <w:pPr>
        <w:spacing w:line="360" w:lineRule="auto"/>
        <w:jc w:val="both"/>
        <w:rPr>
          <w:rFonts w:ascii="Book Antiqua" w:hAnsi="Book Antiqua"/>
        </w:rPr>
      </w:pPr>
    </w:p>
    <w:p w:rsidR="005976D9" w:rsidRPr="007A206F" w:rsidRDefault="005976D9" w:rsidP="00FE355C">
      <w:pPr>
        <w:spacing w:line="360" w:lineRule="auto"/>
        <w:jc w:val="both"/>
        <w:rPr>
          <w:rFonts w:ascii="Book Antiqua" w:hAnsi="Book Antiqua"/>
        </w:rPr>
      </w:pPr>
    </w:p>
    <w:sectPr w:rsidR="005976D9" w:rsidRPr="007A206F" w:rsidSect="004836EB">
      <w:headerReference w:type="default" r:id="rId13"/>
      <w:footerReference w:type="default" r:id="rId14"/>
      <w:headerReference w:type="first" r:id="rId15"/>
      <w:type w:val="continuous"/>
      <w:pgSz w:w="11900" w:h="16840"/>
      <w:pgMar w:top="1440" w:right="1800" w:bottom="1440" w:left="180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CA" w:rsidRDefault="006204CA">
      <w:r>
        <w:separator/>
      </w:r>
    </w:p>
  </w:endnote>
  <w:endnote w:type="continuationSeparator" w:id="0">
    <w:p w:rsidR="006204CA" w:rsidRDefault="0062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
    <w:altName w:val="Times New Roman"/>
    <w:panose1 w:val="00000000000000000000"/>
    <w:charset w:val="50"/>
    <w:family w:val="auto"/>
    <w:notTrueType/>
    <w:pitch w:val="variable"/>
    <w:sig w:usb0="00000001"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default"/>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9" w:rsidRDefault="005976D9" w:rsidP="00376273">
    <w:pPr>
      <w:pStyle w:val="a4"/>
      <w:framePr w:wrap="around" w:vAnchor="text" w:hAnchor="margin" w:xAlign="center" w:y="1"/>
      <w:rPr>
        <w:rStyle w:val="a9"/>
        <w:rFonts w:eastAsia="Times New Roman"/>
      </w:rPr>
    </w:pPr>
    <w:r>
      <w:rPr>
        <w:rStyle w:val="a9"/>
      </w:rPr>
      <w:fldChar w:fldCharType="begin"/>
    </w:r>
    <w:r>
      <w:rPr>
        <w:rStyle w:val="a9"/>
      </w:rPr>
      <w:instrText xml:space="preserve">PAGE  </w:instrText>
    </w:r>
    <w:r>
      <w:rPr>
        <w:rStyle w:val="a9"/>
      </w:rPr>
      <w:fldChar w:fldCharType="end"/>
    </w:r>
  </w:p>
  <w:p w:rsidR="005976D9" w:rsidRDefault="005976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9" w:rsidRDefault="005976D9" w:rsidP="00376273">
    <w:pPr>
      <w:pStyle w:val="a4"/>
      <w:framePr w:wrap="around" w:vAnchor="text" w:hAnchor="margin" w:xAlign="center" w:y="1"/>
      <w:rPr>
        <w:rStyle w:val="a9"/>
        <w:rFonts w:eastAsia="Times New Roman"/>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rsidR="005976D9" w:rsidRDefault="005976D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9" w:rsidRDefault="005976D9" w:rsidP="00376273">
    <w:pPr>
      <w:pStyle w:val="a4"/>
      <w:framePr w:wrap="around" w:vAnchor="text" w:hAnchor="margin" w:xAlign="center" w:y="1"/>
      <w:rPr>
        <w:rStyle w:val="a9"/>
        <w:rFonts w:eastAsia="Times New Roman"/>
      </w:rPr>
    </w:pPr>
    <w:r>
      <w:rPr>
        <w:rStyle w:val="a9"/>
      </w:rPr>
      <w:fldChar w:fldCharType="begin"/>
    </w:r>
    <w:r>
      <w:rPr>
        <w:rStyle w:val="a9"/>
      </w:rPr>
      <w:instrText xml:space="preserve">PAGE  </w:instrText>
    </w:r>
    <w:r>
      <w:rPr>
        <w:rStyle w:val="a9"/>
      </w:rPr>
      <w:fldChar w:fldCharType="separate"/>
    </w:r>
    <w:r w:rsidR="00E7789A">
      <w:rPr>
        <w:rStyle w:val="a9"/>
        <w:noProof/>
      </w:rPr>
      <w:t>29</w:t>
    </w:r>
    <w:r>
      <w:rPr>
        <w:rStyle w:val="a9"/>
      </w:rPr>
      <w:fldChar w:fldCharType="end"/>
    </w:r>
  </w:p>
  <w:p w:rsidR="005976D9" w:rsidRDefault="005976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CA" w:rsidRDefault="006204CA">
      <w:r>
        <w:separator/>
      </w:r>
    </w:p>
  </w:footnote>
  <w:footnote w:type="continuationSeparator" w:id="0">
    <w:p w:rsidR="006204CA" w:rsidRDefault="00620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9" w:rsidRDefault="005976D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9" w:rsidRDefault="005976D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9" w:rsidRDefault="005976D9">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9" w:rsidRDefault="005976D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C90B1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000002"/>
    <w:multiLevelType w:val="hybridMultilevel"/>
    <w:tmpl w:val="CDBC3B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000003"/>
    <w:multiLevelType w:val="hybridMultilevel"/>
    <w:tmpl w:val="6F7C78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0000004"/>
    <w:multiLevelType w:val="hybridMultilevel"/>
    <w:tmpl w:val="7A6CF8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0000005"/>
    <w:multiLevelType w:val="hybridMultilevel"/>
    <w:tmpl w:val="EF8098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0000006"/>
    <w:multiLevelType w:val="hybridMultilevel"/>
    <w:tmpl w:val="F91E8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0000007"/>
    <w:multiLevelType w:val="hybridMultilevel"/>
    <w:tmpl w:val="9102A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0000008"/>
    <w:multiLevelType w:val="hybridMultilevel"/>
    <w:tmpl w:val="D4B49AFC"/>
    <w:lvl w:ilvl="0" w:tplc="0409000F">
      <w:start w:val="1"/>
      <w:numFmt w:val="decimal"/>
      <w:lvlText w:val="%1."/>
      <w:lvlJc w:val="left"/>
      <w:pPr>
        <w:tabs>
          <w:tab w:val="left" w:pos="720"/>
        </w:tabs>
        <w:ind w:left="720" w:hanging="360"/>
      </w:pPr>
      <w:rPr>
        <w:rFonts w:cs="Times New Roman" w:hint="default"/>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8">
    <w:nsid w:val="72D64391"/>
    <w:multiLevelType w:val="hybridMultilevel"/>
    <w:tmpl w:val="404629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CT-Xenograft Copy.enl&lt;/item&gt;&lt;/Libraries&gt;&lt;/ENLibraries&gt;"/>
  </w:docVars>
  <w:rsids>
    <w:rsidRoot w:val="00295363"/>
    <w:rsid w:val="00000A42"/>
    <w:rsid w:val="000026CA"/>
    <w:rsid w:val="000116DB"/>
    <w:rsid w:val="0002576C"/>
    <w:rsid w:val="00046894"/>
    <w:rsid w:val="00053047"/>
    <w:rsid w:val="00053386"/>
    <w:rsid w:val="0007546E"/>
    <w:rsid w:val="000A11C8"/>
    <w:rsid w:val="000A27C2"/>
    <w:rsid w:val="000B00D2"/>
    <w:rsid w:val="000B3373"/>
    <w:rsid w:val="000C3E44"/>
    <w:rsid w:val="000C6D1D"/>
    <w:rsid w:val="000D0E50"/>
    <w:rsid w:val="000D341B"/>
    <w:rsid w:val="00105785"/>
    <w:rsid w:val="00145FB5"/>
    <w:rsid w:val="00146EE5"/>
    <w:rsid w:val="00150F83"/>
    <w:rsid w:val="001912B3"/>
    <w:rsid w:val="001E4583"/>
    <w:rsid w:val="001F17F3"/>
    <w:rsid w:val="002054E3"/>
    <w:rsid w:val="002079F7"/>
    <w:rsid w:val="00212FD0"/>
    <w:rsid w:val="00220991"/>
    <w:rsid w:val="00220CAD"/>
    <w:rsid w:val="00222FE2"/>
    <w:rsid w:val="00264299"/>
    <w:rsid w:val="0027034D"/>
    <w:rsid w:val="002737EA"/>
    <w:rsid w:val="00287191"/>
    <w:rsid w:val="00287BAC"/>
    <w:rsid w:val="00291C31"/>
    <w:rsid w:val="00295363"/>
    <w:rsid w:val="002E2631"/>
    <w:rsid w:val="00300C1B"/>
    <w:rsid w:val="0030235D"/>
    <w:rsid w:val="00307FC4"/>
    <w:rsid w:val="00345F56"/>
    <w:rsid w:val="00352D3C"/>
    <w:rsid w:val="003635E2"/>
    <w:rsid w:val="00364A20"/>
    <w:rsid w:val="0036502C"/>
    <w:rsid w:val="00374179"/>
    <w:rsid w:val="00376273"/>
    <w:rsid w:val="00386B19"/>
    <w:rsid w:val="003A2AEC"/>
    <w:rsid w:val="003C088E"/>
    <w:rsid w:val="003D3528"/>
    <w:rsid w:val="003D4B2D"/>
    <w:rsid w:val="003F0C58"/>
    <w:rsid w:val="004011CA"/>
    <w:rsid w:val="004057A6"/>
    <w:rsid w:val="00422384"/>
    <w:rsid w:val="00427777"/>
    <w:rsid w:val="00474751"/>
    <w:rsid w:val="004836EB"/>
    <w:rsid w:val="00484E6D"/>
    <w:rsid w:val="004F5DE3"/>
    <w:rsid w:val="004F6190"/>
    <w:rsid w:val="00504968"/>
    <w:rsid w:val="00515F6F"/>
    <w:rsid w:val="00523441"/>
    <w:rsid w:val="00524C11"/>
    <w:rsid w:val="00565B6F"/>
    <w:rsid w:val="00577889"/>
    <w:rsid w:val="00591039"/>
    <w:rsid w:val="00594A6F"/>
    <w:rsid w:val="005976D9"/>
    <w:rsid w:val="005A32B8"/>
    <w:rsid w:val="005C29C6"/>
    <w:rsid w:val="0061465A"/>
    <w:rsid w:val="006164A8"/>
    <w:rsid w:val="006204CA"/>
    <w:rsid w:val="006267FA"/>
    <w:rsid w:val="00673A62"/>
    <w:rsid w:val="00682757"/>
    <w:rsid w:val="006B2E10"/>
    <w:rsid w:val="006B73D5"/>
    <w:rsid w:val="006E13EC"/>
    <w:rsid w:val="006F56E3"/>
    <w:rsid w:val="006F6B72"/>
    <w:rsid w:val="007027DF"/>
    <w:rsid w:val="00713524"/>
    <w:rsid w:val="00717075"/>
    <w:rsid w:val="007371A4"/>
    <w:rsid w:val="0074262C"/>
    <w:rsid w:val="00743CE1"/>
    <w:rsid w:val="0075109E"/>
    <w:rsid w:val="007734C5"/>
    <w:rsid w:val="007859DA"/>
    <w:rsid w:val="007A206F"/>
    <w:rsid w:val="007D5D88"/>
    <w:rsid w:val="007D63F3"/>
    <w:rsid w:val="007E39A4"/>
    <w:rsid w:val="007E3C2C"/>
    <w:rsid w:val="00837C30"/>
    <w:rsid w:val="0085275B"/>
    <w:rsid w:val="0088753F"/>
    <w:rsid w:val="008A435A"/>
    <w:rsid w:val="008B666E"/>
    <w:rsid w:val="008C3121"/>
    <w:rsid w:val="008C60A9"/>
    <w:rsid w:val="00904D92"/>
    <w:rsid w:val="009404BE"/>
    <w:rsid w:val="009563C4"/>
    <w:rsid w:val="00975755"/>
    <w:rsid w:val="00995073"/>
    <w:rsid w:val="009A1C39"/>
    <w:rsid w:val="009A241B"/>
    <w:rsid w:val="009E69F9"/>
    <w:rsid w:val="009F3183"/>
    <w:rsid w:val="00A13D77"/>
    <w:rsid w:val="00A7048F"/>
    <w:rsid w:val="00A7393F"/>
    <w:rsid w:val="00A745A0"/>
    <w:rsid w:val="00A90DC7"/>
    <w:rsid w:val="00AD0CFB"/>
    <w:rsid w:val="00AE24CD"/>
    <w:rsid w:val="00AF78D9"/>
    <w:rsid w:val="00B0503E"/>
    <w:rsid w:val="00B058C7"/>
    <w:rsid w:val="00B24C4C"/>
    <w:rsid w:val="00B251A9"/>
    <w:rsid w:val="00B41168"/>
    <w:rsid w:val="00B77D76"/>
    <w:rsid w:val="00BC23D1"/>
    <w:rsid w:val="00BC65EA"/>
    <w:rsid w:val="00BD1E9B"/>
    <w:rsid w:val="00BE64CF"/>
    <w:rsid w:val="00BE72A6"/>
    <w:rsid w:val="00BF53C4"/>
    <w:rsid w:val="00C15699"/>
    <w:rsid w:val="00C302FE"/>
    <w:rsid w:val="00C30E3C"/>
    <w:rsid w:val="00C32D23"/>
    <w:rsid w:val="00C547B1"/>
    <w:rsid w:val="00C80A2B"/>
    <w:rsid w:val="00C96083"/>
    <w:rsid w:val="00CB4113"/>
    <w:rsid w:val="00CB6A6C"/>
    <w:rsid w:val="00CB7491"/>
    <w:rsid w:val="00CC56E5"/>
    <w:rsid w:val="00CD322D"/>
    <w:rsid w:val="00CF0CF3"/>
    <w:rsid w:val="00CF7DDF"/>
    <w:rsid w:val="00D04D95"/>
    <w:rsid w:val="00D27BC3"/>
    <w:rsid w:val="00D5497D"/>
    <w:rsid w:val="00D554B8"/>
    <w:rsid w:val="00D677E7"/>
    <w:rsid w:val="00D7019E"/>
    <w:rsid w:val="00D774A3"/>
    <w:rsid w:val="00D81F2E"/>
    <w:rsid w:val="00D84C1A"/>
    <w:rsid w:val="00D85C6B"/>
    <w:rsid w:val="00D91973"/>
    <w:rsid w:val="00DA278F"/>
    <w:rsid w:val="00DA5904"/>
    <w:rsid w:val="00DB5BBF"/>
    <w:rsid w:val="00DC47AC"/>
    <w:rsid w:val="00DD75FD"/>
    <w:rsid w:val="00DE0006"/>
    <w:rsid w:val="00E21E9F"/>
    <w:rsid w:val="00E4024C"/>
    <w:rsid w:val="00E41395"/>
    <w:rsid w:val="00E63B59"/>
    <w:rsid w:val="00E700F9"/>
    <w:rsid w:val="00E7789A"/>
    <w:rsid w:val="00E91BAD"/>
    <w:rsid w:val="00E94889"/>
    <w:rsid w:val="00EA7296"/>
    <w:rsid w:val="00EB520E"/>
    <w:rsid w:val="00EC3507"/>
    <w:rsid w:val="00EC533B"/>
    <w:rsid w:val="00EE48A8"/>
    <w:rsid w:val="00F351EB"/>
    <w:rsid w:val="00F65FC4"/>
    <w:rsid w:val="00F7208B"/>
    <w:rsid w:val="00F77203"/>
    <w:rsid w:val="00F8145E"/>
    <w:rsid w:val="00FE3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DF"/>
    <w:rPr>
      <w:kern w:val="0"/>
      <w:sz w:val="24"/>
      <w:szCs w:val="24"/>
      <w:lang w:eastAsia="en-US"/>
    </w:rPr>
  </w:style>
  <w:style w:type="paragraph" w:styleId="1">
    <w:name w:val="heading 1"/>
    <w:basedOn w:val="a"/>
    <w:next w:val="a"/>
    <w:link w:val="1Char"/>
    <w:uiPriority w:val="99"/>
    <w:qFormat/>
    <w:rsid w:val="007027DF"/>
    <w:pPr>
      <w:keepNext/>
      <w:outlineLvl w:val="0"/>
    </w:pPr>
    <w:rPr>
      <w:rFonts w:ascii="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027DF"/>
    <w:rPr>
      <w:rFonts w:ascii="Times New Roman" w:hAnsi="Times New Roman"/>
      <w:b/>
      <w:sz w:val="20"/>
    </w:rPr>
  </w:style>
  <w:style w:type="character" w:customStyle="1" w:styleId="HeaderChar">
    <w:name w:val="Header Char"/>
    <w:uiPriority w:val="99"/>
    <w:locked/>
    <w:rsid w:val="007027DF"/>
    <w:rPr>
      <w:rFonts w:ascii="Times New Roman" w:eastAsia="MS Mincho" w:hAnsi="Times New Roman"/>
    </w:rPr>
  </w:style>
  <w:style w:type="paragraph" w:styleId="a3">
    <w:name w:val="header"/>
    <w:basedOn w:val="a"/>
    <w:link w:val="Char"/>
    <w:uiPriority w:val="99"/>
    <w:rsid w:val="007027DF"/>
    <w:pPr>
      <w:tabs>
        <w:tab w:val="center" w:pos="4320"/>
        <w:tab w:val="right" w:pos="8640"/>
      </w:tabs>
    </w:pPr>
    <w:rPr>
      <w:sz w:val="20"/>
      <w:szCs w:val="20"/>
      <w:lang w:eastAsia="zh-CN"/>
    </w:rPr>
  </w:style>
  <w:style w:type="character" w:customStyle="1" w:styleId="Char">
    <w:name w:val="页眉 Char"/>
    <w:basedOn w:val="a0"/>
    <w:link w:val="a3"/>
    <w:uiPriority w:val="99"/>
    <w:locked/>
    <w:rsid w:val="007027DF"/>
  </w:style>
  <w:style w:type="character" w:customStyle="1" w:styleId="FooterChar">
    <w:name w:val="Footer Char"/>
    <w:uiPriority w:val="99"/>
    <w:locked/>
    <w:rsid w:val="007027DF"/>
    <w:rPr>
      <w:rFonts w:ascii="Times New Roman" w:eastAsia="MS Mincho" w:hAnsi="Times New Roman"/>
    </w:rPr>
  </w:style>
  <w:style w:type="paragraph" w:styleId="a4">
    <w:name w:val="footer"/>
    <w:basedOn w:val="a"/>
    <w:link w:val="Char0"/>
    <w:uiPriority w:val="99"/>
    <w:rsid w:val="007027DF"/>
    <w:pPr>
      <w:tabs>
        <w:tab w:val="center" w:pos="4320"/>
        <w:tab w:val="right" w:pos="8640"/>
      </w:tabs>
    </w:pPr>
    <w:rPr>
      <w:sz w:val="20"/>
      <w:szCs w:val="20"/>
      <w:lang w:eastAsia="zh-CN"/>
    </w:rPr>
  </w:style>
  <w:style w:type="character" w:customStyle="1" w:styleId="Char0">
    <w:name w:val="页脚 Char"/>
    <w:basedOn w:val="a0"/>
    <w:link w:val="a4"/>
    <w:uiPriority w:val="99"/>
    <w:locked/>
    <w:rsid w:val="007027DF"/>
  </w:style>
  <w:style w:type="character" w:customStyle="1" w:styleId="Char1">
    <w:name w:val="批注框文本 Char"/>
    <w:link w:val="a5"/>
    <w:uiPriority w:val="99"/>
    <w:locked/>
    <w:rsid w:val="00CB4113"/>
    <w:rPr>
      <w:rFonts w:ascii="Tahoma" w:eastAsia="Times New Roman" w:hAnsi="Tahoma"/>
    </w:rPr>
  </w:style>
  <w:style w:type="paragraph" w:styleId="a5">
    <w:name w:val="Balloon Text"/>
    <w:basedOn w:val="a"/>
    <w:link w:val="Char1"/>
    <w:autoRedefine/>
    <w:uiPriority w:val="99"/>
    <w:rsid w:val="00CB4113"/>
    <w:pPr>
      <w:widowControl w:val="0"/>
      <w:tabs>
        <w:tab w:val="left" w:pos="480"/>
      </w:tabs>
    </w:pPr>
    <w:rPr>
      <w:rFonts w:ascii="Tahoma" w:hAnsi="Tahoma"/>
      <w:sz w:val="20"/>
      <w:szCs w:val="20"/>
      <w:lang w:eastAsia="zh-CN"/>
    </w:rPr>
  </w:style>
  <w:style w:type="character" w:customStyle="1" w:styleId="BalloonTextChar1">
    <w:name w:val="Balloon Text Char1"/>
    <w:basedOn w:val="a0"/>
    <w:uiPriority w:val="99"/>
    <w:locked/>
    <w:rsid w:val="007027DF"/>
    <w:rPr>
      <w:rFonts w:ascii="Tahoma" w:eastAsia="MS Mincho" w:hAnsi="Tahoma"/>
      <w:sz w:val="18"/>
    </w:rPr>
  </w:style>
  <w:style w:type="character" w:customStyle="1" w:styleId="rwro">
    <w:name w:val="rwro"/>
    <w:uiPriority w:val="99"/>
    <w:rsid w:val="007027DF"/>
  </w:style>
  <w:style w:type="character" w:customStyle="1" w:styleId="sq">
    <w:name w:val="sq"/>
    <w:uiPriority w:val="99"/>
    <w:rsid w:val="007027DF"/>
  </w:style>
  <w:style w:type="character" w:styleId="a6">
    <w:name w:val="FollowedHyperlink"/>
    <w:basedOn w:val="a0"/>
    <w:uiPriority w:val="99"/>
    <w:rsid w:val="007027DF"/>
    <w:rPr>
      <w:rFonts w:cs="Times New Roman"/>
      <w:color w:val="800080"/>
      <w:u w:val="single"/>
    </w:rPr>
  </w:style>
  <w:style w:type="character" w:styleId="a7">
    <w:name w:val="Hyperlink"/>
    <w:basedOn w:val="a0"/>
    <w:uiPriority w:val="99"/>
    <w:rsid w:val="007027DF"/>
    <w:rPr>
      <w:rFonts w:cs="Times New Roman"/>
      <w:color w:val="0000FF"/>
      <w:u w:val="single"/>
    </w:rPr>
  </w:style>
  <w:style w:type="paragraph" w:styleId="a8">
    <w:name w:val="List Paragraph"/>
    <w:basedOn w:val="a"/>
    <w:uiPriority w:val="99"/>
    <w:qFormat/>
    <w:rsid w:val="007027DF"/>
    <w:pPr>
      <w:ind w:left="720"/>
      <w:contextualSpacing/>
    </w:pPr>
  </w:style>
  <w:style w:type="character" w:styleId="a9">
    <w:name w:val="page number"/>
    <w:basedOn w:val="a0"/>
    <w:uiPriority w:val="99"/>
    <w:rsid w:val="007027DF"/>
    <w:rPr>
      <w:rFonts w:cs="Times New Roman"/>
    </w:rPr>
  </w:style>
  <w:style w:type="character" w:styleId="aa">
    <w:name w:val="Strong"/>
    <w:basedOn w:val="a0"/>
    <w:uiPriority w:val="99"/>
    <w:qFormat/>
    <w:rsid w:val="007027DF"/>
    <w:rPr>
      <w:rFonts w:cs="Times New Roman"/>
      <w:b/>
    </w:rPr>
  </w:style>
  <w:style w:type="character" w:styleId="ab">
    <w:name w:val="Emphasis"/>
    <w:basedOn w:val="a0"/>
    <w:uiPriority w:val="99"/>
    <w:qFormat/>
    <w:rsid w:val="007027DF"/>
    <w:rPr>
      <w:rFonts w:cs="Times New Roman"/>
      <w:i/>
    </w:rPr>
  </w:style>
  <w:style w:type="character" w:customStyle="1" w:styleId="highlight">
    <w:name w:val="highlight"/>
    <w:uiPriority w:val="99"/>
    <w:rsid w:val="007027DF"/>
  </w:style>
  <w:style w:type="character" w:customStyle="1" w:styleId="ref-journal">
    <w:name w:val="ref-journal"/>
    <w:uiPriority w:val="99"/>
    <w:rsid w:val="007027DF"/>
  </w:style>
  <w:style w:type="character" w:customStyle="1" w:styleId="ref-vol">
    <w:name w:val="ref-vol"/>
    <w:uiPriority w:val="99"/>
    <w:rsid w:val="007027DF"/>
  </w:style>
  <w:style w:type="character" w:customStyle="1" w:styleId="nowraprefpubmed">
    <w:name w:val="nowrap ref pubmed"/>
    <w:uiPriority w:val="99"/>
    <w:rsid w:val="007027DF"/>
  </w:style>
  <w:style w:type="character" w:styleId="ac">
    <w:name w:val="annotation reference"/>
    <w:basedOn w:val="a0"/>
    <w:uiPriority w:val="99"/>
    <w:rsid w:val="007027DF"/>
    <w:rPr>
      <w:rFonts w:cs="Times New Roman"/>
      <w:sz w:val="18"/>
    </w:rPr>
  </w:style>
  <w:style w:type="paragraph" w:styleId="ad">
    <w:name w:val="annotation text"/>
    <w:basedOn w:val="a"/>
    <w:link w:val="Char2"/>
    <w:uiPriority w:val="99"/>
    <w:rsid w:val="00CB4113"/>
    <w:pPr>
      <w:widowControl w:val="0"/>
      <w:tabs>
        <w:tab w:val="left" w:pos="480"/>
      </w:tabs>
    </w:pPr>
    <w:rPr>
      <w:rFonts w:ascii="Tahoma" w:hAnsi="Tahoma"/>
      <w:sz w:val="20"/>
      <w:szCs w:val="20"/>
      <w:lang w:eastAsia="zh-CN"/>
    </w:rPr>
  </w:style>
  <w:style w:type="character" w:customStyle="1" w:styleId="Char2">
    <w:name w:val="批注文字 Char"/>
    <w:basedOn w:val="a0"/>
    <w:link w:val="ad"/>
    <w:uiPriority w:val="99"/>
    <w:locked/>
    <w:rsid w:val="00CB4113"/>
    <w:rPr>
      <w:rFonts w:ascii="Tahoma" w:eastAsia="Times New Roman" w:hAnsi="Tahoma"/>
    </w:rPr>
  </w:style>
  <w:style w:type="paragraph" w:styleId="ae">
    <w:name w:val="annotation subject"/>
    <w:basedOn w:val="ad"/>
    <w:next w:val="ad"/>
    <w:link w:val="Char3"/>
    <w:uiPriority w:val="99"/>
    <w:rsid w:val="007027DF"/>
    <w:rPr>
      <w:rFonts w:ascii="Calibri" w:hAnsi="Calibri"/>
      <w:b/>
      <w:bCs/>
    </w:rPr>
  </w:style>
  <w:style w:type="character" w:customStyle="1" w:styleId="Char3">
    <w:name w:val="批注主题 Char"/>
    <w:basedOn w:val="Char2"/>
    <w:link w:val="ae"/>
    <w:uiPriority w:val="99"/>
    <w:locked/>
    <w:rsid w:val="007027DF"/>
    <w:rPr>
      <w:rFonts w:ascii="Tahoma" w:eastAsia="Times New Roman" w:hAnsi="Tahoma"/>
      <w:b/>
      <w:sz w:val="20"/>
    </w:rPr>
  </w:style>
  <w:style w:type="paragraph" w:customStyle="1" w:styleId="p0">
    <w:name w:val="p0"/>
    <w:basedOn w:val="a"/>
    <w:uiPriority w:val="99"/>
    <w:rsid w:val="004836EB"/>
    <w:pPr>
      <w:spacing w:line="240" w:lineRule="atLeast"/>
    </w:pPr>
    <w:rPr>
      <w:rFonts w:ascii="Century" w:hAnsi="Century" w:cs="??"/>
      <w:sz w:val="21"/>
      <w:szCs w:val="21"/>
      <w:lang w:eastAsia="zh-CN"/>
    </w:rPr>
  </w:style>
  <w:style w:type="character" w:customStyle="1" w:styleId="CharChar2">
    <w:name w:val="Char Char2"/>
    <w:uiPriority w:val="99"/>
    <w:rsid w:val="00D7019E"/>
    <w:rPr>
      <w:rFonts w:ascii="Times New Roman" w:eastAsia="宋体" w:hAnsi="Times New Roman"/>
      <w:kern w:val="2"/>
      <w:sz w:val="20"/>
      <w:lang w:eastAsia="zh-CN"/>
    </w:rPr>
  </w:style>
  <w:style w:type="character" w:customStyle="1" w:styleId="CharChar21">
    <w:name w:val="Char Char21"/>
    <w:uiPriority w:val="99"/>
    <w:rsid w:val="00DD75FD"/>
    <w:rPr>
      <w:rFonts w:ascii="Times New Roman" w:eastAsia="宋体" w:hAnsi="Times New Roman"/>
      <w:kern w:val="2"/>
      <w:sz w:val="20"/>
      <w:lang w:eastAsia="zh-CN"/>
    </w:rPr>
  </w:style>
  <w:style w:type="paragraph" w:styleId="af">
    <w:name w:val="Revision"/>
    <w:hidden/>
    <w:uiPriority w:val="99"/>
    <w:semiHidden/>
    <w:rsid w:val="007A206F"/>
    <w:rPr>
      <w:kern w:val="0"/>
      <w:sz w:val="24"/>
      <w:szCs w:val="24"/>
      <w:lang w:eastAsia="en-US"/>
    </w:rPr>
  </w:style>
  <w:style w:type="character" w:customStyle="1" w:styleId="doi1">
    <w:name w:val="doi1"/>
    <w:basedOn w:val="a0"/>
    <w:uiPriority w:val="99"/>
    <w:rsid w:val="005A32B8"/>
    <w:rPr>
      <w:rFonts w:cs="Times New Roman"/>
    </w:rPr>
  </w:style>
  <w:style w:type="character" w:customStyle="1" w:styleId="st1">
    <w:name w:val="st1"/>
    <w:basedOn w:val="a0"/>
    <w:uiPriority w:val="99"/>
    <w:rsid w:val="005A32B8"/>
    <w:rPr>
      <w:rFonts w:cs="Times New Roman"/>
    </w:rPr>
  </w:style>
  <w:style w:type="character" w:customStyle="1" w:styleId="slug-doi">
    <w:name w:val="slug-doi"/>
    <w:basedOn w:val="a0"/>
    <w:uiPriority w:val="99"/>
    <w:rsid w:val="005A32B8"/>
    <w:rPr>
      <w:rFonts w:cs="Times New Roman"/>
    </w:rPr>
  </w:style>
  <w:style w:type="character" w:customStyle="1" w:styleId="doi11">
    <w:name w:val="doi11"/>
    <w:basedOn w:val="a0"/>
    <w:uiPriority w:val="99"/>
    <w:rsid w:val="005A32B8"/>
    <w:rPr>
      <w:rFonts w:cs="Times New Roman"/>
    </w:rPr>
  </w:style>
  <w:style w:type="character" w:customStyle="1" w:styleId="doi2">
    <w:name w:val="doi2"/>
    <w:basedOn w:val="a0"/>
    <w:uiPriority w:val="99"/>
    <w:rsid w:val="005A32B8"/>
    <w:rPr>
      <w:rFonts w:cs="Times New Roman"/>
      <w:color w:val="666666"/>
    </w:rPr>
  </w:style>
  <w:style w:type="character" w:customStyle="1" w:styleId="slug-doi3">
    <w:name w:val="slug-doi3"/>
    <w:basedOn w:val="a0"/>
    <w:uiPriority w:val="99"/>
    <w:rsid w:val="005A32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DF"/>
    <w:rPr>
      <w:kern w:val="0"/>
      <w:sz w:val="24"/>
      <w:szCs w:val="24"/>
      <w:lang w:eastAsia="en-US"/>
    </w:rPr>
  </w:style>
  <w:style w:type="paragraph" w:styleId="1">
    <w:name w:val="heading 1"/>
    <w:basedOn w:val="a"/>
    <w:next w:val="a"/>
    <w:link w:val="1Char"/>
    <w:uiPriority w:val="99"/>
    <w:qFormat/>
    <w:rsid w:val="007027DF"/>
    <w:pPr>
      <w:keepNext/>
      <w:outlineLvl w:val="0"/>
    </w:pPr>
    <w:rPr>
      <w:rFonts w:ascii="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027DF"/>
    <w:rPr>
      <w:rFonts w:ascii="Times New Roman" w:hAnsi="Times New Roman"/>
      <w:b/>
      <w:sz w:val="20"/>
    </w:rPr>
  </w:style>
  <w:style w:type="character" w:customStyle="1" w:styleId="HeaderChar">
    <w:name w:val="Header Char"/>
    <w:uiPriority w:val="99"/>
    <w:locked/>
    <w:rsid w:val="007027DF"/>
    <w:rPr>
      <w:rFonts w:ascii="Times New Roman" w:eastAsia="MS Mincho" w:hAnsi="Times New Roman"/>
    </w:rPr>
  </w:style>
  <w:style w:type="paragraph" w:styleId="a3">
    <w:name w:val="header"/>
    <w:basedOn w:val="a"/>
    <w:link w:val="Char"/>
    <w:uiPriority w:val="99"/>
    <w:rsid w:val="007027DF"/>
    <w:pPr>
      <w:tabs>
        <w:tab w:val="center" w:pos="4320"/>
        <w:tab w:val="right" w:pos="8640"/>
      </w:tabs>
    </w:pPr>
    <w:rPr>
      <w:sz w:val="20"/>
      <w:szCs w:val="20"/>
      <w:lang w:eastAsia="zh-CN"/>
    </w:rPr>
  </w:style>
  <w:style w:type="character" w:customStyle="1" w:styleId="Char">
    <w:name w:val="页眉 Char"/>
    <w:basedOn w:val="a0"/>
    <w:link w:val="a3"/>
    <w:uiPriority w:val="99"/>
    <w:locked/>
    <w:rsid w:val="007027DF"/>
  </w:style>
  <w:style w:type="character" w:customStyle="1" w:styleId="FooterChar">
    <w:name w:val="Footer Char"/>
    <w:uiPriority w:val="99"/>
    <w:locked/>
    <w:rsid w:val="007027DF"/>
    <w:rPr>
      <w:rFonts w:ascii="Times New Roman" w:eastAsia="MS Mincho" w:hAnsi="Times New Roman"/>
    </w:rPr>
  </w:style>
  <w:style w:type="paragraph" w:styleId="a4">
    <w:name w:val="footer"/>
    <w:basedOn w:val="a"/>
    <w:link w:val="Char0"/>
    <w:uiPriority w:val="99"/>
    <w:rsid w:val="007027DF"/>
    <w:pPr>
      <w:tabs>
        <w:tab w:val="center" w:pos="4320"/>
        <w:tab w:val="right" w:pos="8640"/>
      </w:tabs>
    </w:pPr>
    <w:rPr>
      <w:sz w:val="20"/>
      <w:szCs w:val="20"/>
      <w:lang w:eastAsia="zh-CN"/>
    </w:rPr>
  </w:style>
  <w:style w:type="character" w:customStyle="1" w:styleId="Char0">
    <w:name w:val="页脚 Char"/>
    <w:basedOn w:val="a0"/>
    <w:link w:val="a4"/>
    <w:uiPriority w:val="99"/>
    <w:locked/>
    <w:rsid w:val="007027DF"/>
  </w:style>
  <w:style w:type="character" w:customStyle="1" w:styleId="Char1">
    <w:name w:val="批注框文本 Char"/>
    <w:link w:val="a5"/>
    <w:uiPriority w:val="99"/>
    <w:locked/>
    <w:rsid w:val="00CB4113"/>
    <w:rPr>
      <w:rFonts w:ascii="Tahoma" w:eastAsia="Times New Roman" w:hAnsi="Tahoma"/>
    </w:rPr>
  </w:style>
  <w:style w:type="paragraph" w:styleId="a5">
    <w:name w:val="Balloon Text"/>
    <w:basedOn w:val="a"/>
    <w:link w:val="Char1"/>
    <w:autoRedefine/>
    <w:uiPriority w:val="99"/>
    <w:rsid w:val="00CB4113"/>
    <w:pPr>
      <w:widowControl w:val="0"/>
      <w:tabs>
        <w:tab w:val="left" w:pos="480"/>
      </w:tabs>
    </w:pPr>
    <w:rPr>
      <w:rFonts w:ascii="Tahoma" w:hAnsi="Tahoma"/>
      <w:sz w:val="20"/>
      <w:szCs w:val="20"/>
      <w:lang w:eastAsia="zh-CN"/>
    </w:rPr>
  </w:style>
  <w:style w:type="character" w:customStyle="1" w:styleId="BalloonTextChar1">
    <w:name w:val="Balloon Text Char1"/>
    <w:basedOn w:val="a0"/>
    <w:uiPriority w:val="99"/>
    <w:locked/>
    <w:rsid w:val="007027DF"/>
    <w:rPr>
      <w:rFonts w:ascii="Tahoma" w:eastAsia="MS Mincho" w:hAnsi="Tahoma"/>
      <w:sz w:val="18"/>
    </w:rPr>
  </w:style>
  <w:style w:type="character" w:customStyle="1" w:styleId="rwro">
    <w:name w:val="rwro"/>
    <w:uiPriority w:val="99"/>
    <w:rsid w:val="007027DF"/>
  </w:style>
  <w:style w:type="character" w:customStyle="1" w:styleId="sq">
    <w:name w:val="sq"/>
    <w:uiPriority w:val="99"/>
    <w:rsid w:val="007027DF"/>
  </w:style>
  <w:style w:type="character" w:styleId="a6">
    <w:name w:val="FollowedHyperlink"/>
    <w:basedOn w:val="a0"/>
    <w:uiPriority w:val="99"/>
    <w:rsid w:val="007027DF"/>
    <w:rPr>
      <w:rFonts w:cs="Times New Roman"/>
      <w:color w:val="800080"/>
      <w:u w:val="single"/>
    </w:rPr>
  </w:style>
  <w:style w:type="character" w:styleId="a7">
    <w:name w:val="Hyperlink"/>
    <w:basedOn w:val="a0"/>
    <w:uiPriority w:val="99"/>
    <w:rsid w:val="007027DF"/>
    <w:rPr>
      <w:rFonts w:cs="Times New Roman"/>
      <w:color w:val="0000FF"/>
      <w:u w:val="single"/>
    </w:rPr>
  </w:style>
  <w:style w:type="paragraph" w:styleId="a8">
    <w:name w:val="List Paragraph"/>
    <w:basedOn w:val="a"/>
    <w:uiPriority w:val="99"/>
    <w:qFormat/>
    <w:rsid w:val="007027DF"/>
    <w:pPr>
      <w:ind w:left="720"/>
      <w:contextualSpacing/>
    </w:pPr>
  </w:style>
  <w:style w:type="character" w:styleId="a9">
    <w:name w:val="page number"/>
    <w:basedOn w:val="a0"/>
    <w:uiPriority w:val="99"/>
    <w:rsid w:val="007027DF"/>
    <w:rPr>
      <w:rFonts w:cs="Times New Roman"/>
    </w:rPr>
  </w:style>
  <w:style w:type="character" w:styleId="aa">
    <w:name w:val="Strong"/>
    <w:basedOn w:val="a0"/>
    <w:uiPriority w:val="99"/>
    <w:qFormat/>
    <w:rsid w:val="007027DF"/>
    <w:rPr>
      <w:rFonts w:cs="Times New Roman"/>
      <w:b/>
    </w:rPr>
  </w:style>
  <w:style w:type="character" w:styleId="ab">
    <w:name w:val="Emphasis"/>
    <w:basedOn w:val="a0"/>
    <w:uiPriority w:val="99"/>
    <w:qFormat/>
    <w:rsid w:val="007027DF"/>
    <w:rPr>
      <w:rFonts w:cs="Times New Roman"/>
      <w:i/>
    </w:rPr>
  </w:style>
  <w:style w:type="character" w:customStyle="1" w:styleId="highlight">
    <w:name w:val="highlight"/>
    <w:uiPriority w:val="99"/>
    <w:rsid w:val="007027DF"/>
  </w:style>
  <w:style w:type="character" w:customStyle="1" w:styleId="ref-journal">
    <w:name w:val="ref-journal"/>
    <w:uiPriority w:val="99"/>
    <w:rsid w:val="007027DF"/>
  </w:style>
  <w:style w:type="character" w:customStyle="1" w:styleId="ref-vol">
    <w:name w:val="ref-vol"/>
    <w:uiPriority w:val="99"/>
    <w:rsid w:val="007027DF"/>
  </w:style>
  <w:style w:type="character" w:customStyle="1" w:styleId="nowraprefpubmed">
    <w:name w:val="nowrap ref pubmed"/>
    <w:uiPriority w:val="99"/>
    <w:rsid w:val="007027DF"/>
  </w:style>
  <w:style w:type="character" w:styleId="ac">
    <w:name w:val="annotation reference"/>
    <w:basedOn w:val="a0"/>
    <w:uiPriority w:val="99"/>
    <w:rsid w:val="007027DF"/>
    <w:rPr>
      <w:rFonts w:cs="Times New Roman"/>
      <w:sz w:val="18"/>
    </w:rPr>
  </w:style>
  <w:style w:type="paragraph" w:styleId="ad">
    <w:name w:val="annotation text"/>
    <w:basedOn w:val="a"/>
    <w:link w:val="Char2"/>
    <w:uiPriority w:val="99"/>
    <w:rsid w:val="00CB4113"/>
    <w:pPr>
      <w:widowControl w:val="0"/>
      <w:tabs>
        <w:tab w:val="left" w:pos="480"/>
      </w:tabs>
    </w:pPr>
    <w:rPr>
      <w:rFonts w:ascii="Tahoma" w:hAnsi="Tahoma"/>
      <w:sz w:val="20"/>
      <w:szCs w:val="20"/>
      <w:lang w:eastAsia="zh-CN"/>
    </w:rPr>
  </w:style>
  <w:style w:type="character" w:customStyle="1" w:styleId="Char2">
    <w:name w:val="批注文字 Char"/>
    <w:basedOn w:val="a0"/>
    <w:link w:val="ad"/>
    <w:uiPriority w:val="99"/>
    <w:locked/>
    <w:rsid w:val="00CB4113"/>
    <w:rPr>
      <w:rFonts w:ascii="Tahoma" w:eastAsia="Times New Roman" w:hAnsi="Tahoma"/>
    </w:rPr>
  </w:style>
  <w:style w:type="paragraph" w:styleId="ae">
    <w:name w:val="annotation subject"/>
    <w:basedOn w:val="ad"/>
    <w:next w:val="ad"/>
    <w:link w:val="Char3"/>
    <w:uiPriority w:val="99"/>
    <w:rsid w:val="007027DF"/>
    <w:rPr>
      <w:rFonts w:ascii="Calibri" w:hAnsi="Calibri"/>
      <w:b/>
      <w:bCs/>
    </w:rPr>
  </w:style>
  <w:style w:type="character" w:customStyle="1" w:styleId="Char3">
    <w:name w:val="批注主题 Char"/>
    <w:basedOn w:val="Char2"/>
    <w:link w:val="ae"/>
    <w:uiPriority w:val="99"/>
    <w:locked/>
    <w:rsid w:val="007027DF"/>
    <w:rPr>
      <w:rFonts w:ascii="Tahoma" w:eastAsia="Times New Roman" w:hAnsi="Tahoma"/>
      <w:b/>
      <w:sz w:val="20"/>
    </w:rPr>
  </w:style>
  <w:style w:type="paragraph" w:customStyle="1" w:styleId="p0">
    <w:name w:val="p0"/>
    <w:basedOn w:val="a"/>
    <w:uiPriority w:val="99"/>
    <w:rsid w:val="004836EB"/>
    <w:pPr>
      <w:spacing w:line="240" w:lineRule="atLeast"/>
    </w:pPr>
    <w:rPr>
      <w:rFonts w:ascii="Century" w:hAnsi="Century" w:cs="??"/>
      <w:sz w:val="21"/>
      <w:szCs w:val="21"/>
      <w:lang w:eastAsia="zh-CN"/>
    </w:rPr>
  </w:style>
  <w:style w:type="character" w:customStyle="1" w:styleId="CharChar2">
    <w:name w:val="Char Char2"/>
    <w:uiPriority w:val="99"/>
    <w:rsid w:val="00D7019E"/>
    <w:rPr>
      <w:rFonts w:ascii="Times New Roman" w:eastAsia="宋体" w:hAnsi="Times New Roman"/>
      <w:kern w:val="2"/>
      <w:sz w:val="20"/>
      <w:lang w:eastAsia="zh-CN"/>
    </w:rPr>
  </w:style>
  <w:style w:type="character" w:customStyle="1" w:styleId="CharChar21">
    <w:name w:val="Char Char21"/>
    <w:uiPriority w:val="99"/>
    <w:rsid w:val="00DD75FD"/>
    <w:rPr>
      <w:rFonts w:ascii="Times New Roman" w:eastAsia="宋体" w:hAnsi="Times New Roman"/>
      <w:kern w:val="2"/>
      <w:sz w:val="20"/>
      <w:lang w:eastAsia="zh-CN"/>
    </w:rPr>
  </w:style>
  <w:style w:type="paragraph" w:styleId="af">
    <w:name w:val="Revision"/>
    <w:hidden/>
    <w:uiPriority w:val="99"/>
    <w:semiHidden/>
    <w:rsid w:val="007A206F"/>
    <w:rPr>
      <w:kern w:val="0"/>
      <w:sz w:val="24"/>
      <w:szCs w:val="24"/>
      <w:lang w:eastAsia="en-US"/>
    </w:rPr>
  </w:style>
  <w:style w:type="character" w:customStyle="1" w:styleId="doi1">
    <w:name w:val="doi1"/>
    <w:basedOn w:val="a0"/>
    <w:uiPriority w:val="99"/>
    <w:rsid w:val="005A32B8"/>
    <w:rPr>
      <w:rFonts w:cs="Times New Roman"/>
    </w:rPr>
  </w:style>
  <w:style w:type="character" w:customStyle="1" w:styleId="st1">
    <w:name w:val="st1"/>
    <w:basedOn w:val="a0"/>
    <w:uiPriority w:val="99"/>
    <w:rsid w:val="005A32B8"/>
    <w:rPr>
      <w:rFonts w:cs="Times New Roman"/>
    </w:rPr>
  </w:style>
  <w:style w:type="character" w:customStyle="1" w:styleId="slug-doi">
    <w:name w:val="slug-doi"/>
    <w:basedOn w:val="a0"/>
    <w:uiPriority w:val="99"/>
    <w:rsid w:val="005A32B8"/>
    <w:rPr>
      <w:rFonts w:cs="Times New Roman"/>
    </w:rPr>
  </w:style>
  <w:style w:type="character" w:customStyle="1" w:styleId="doi11">
    <w:name w:val="doi11"/>
    <w:basedOn w:val="a0"/>
    <w:uiPriority w:val="99"/>
    <w:rsid w:val="005A32B8"/>
    <w:rPr>
      <w:rFonts w:cs="Times New Roman"/>
    </w:rPr>
  </w:style>
  <w:style w:type="character" w:customStyle="1" w:styleId="doi2">
    <w:name w:val="doi2"/>
    <w:basedOn w:val="a0"/>
    <w:uiPriority w:val="99"/>
    <w:rsid w:val="005A32B8"/>
    <w:rPr>
      <w:rFonts w:cs="Times New Roman"/>
      <w:color w:val="666666"/>
    </w:rPr>
  </w:style>
  <w:style w:type="character" w:customStyle="1" w:styleId="slug-doi3">
    <w:name w:val="slug-doi3"/>
    <w:basedOn w:val="a0"/>
    <w:uiPriority w:val="99"/>
    <w:rsid w:val="005A32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Phospholipase_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14659</Words>
  <Characters>83557</Characters>
  <Application>Microsoft Office Word</Application>
  <DocSecurity>0</DocSecurity>
  <Lines>696</Lines>
  <Paragraphs>196</Paragraphs>
  <ScaleCrop>false</ScaleCrop>
  <Company>Medfak</Company>
  <LinksUpToDate>false</LinksUpToDate>
  <CharactersWithSpaces>98020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dc:title>
  <dc:creator>Sayeh Savari</dc:creator>
  <cp:lastModifiedBy>LS Ma</cp:lastModifiedBy>
  <cp:revision>2</cp:revision>
  <cp:lastPrinted>2013-11-07T12:56:00Z</cp:lastPrinted>
  <dcterms:created xsi:type="dcterms:W3CDTF">2013-12-05T03:17:00Z</dcterms:created>
  <dcterms:modified xsi:type="dcterms:W3CDTF">2013-12-05T03:17:00Z</dcterms:modified>
</cp:coreProperties>
</file>