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558236" w14:textId="77777777" w:rsidR="00A77B3E" w:rsidRDefault="004F08E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2712862" w14:textId="77777777" w:rsidR="00A77B3E" w:rsidRDefault="004F08E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61610</w:t>
      </w:r>
    </w:p>
    <w:p w14:paraId="7A271E7A" w14:textId="77777777" w:rsidR="00A77B3E" w:rsidRDefault="004F08E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9C9174B" w14:textId="77777777" w:rsidR="00A77B3E" w:rsidRDefault="00A77B3E">
      <w:pPr>
        <w:spacing w:line="360" w:lineRule="auto"/>
        <w:jc w:val="both"/>
      </w:pPr>
    </w:p>
    <w:p w14:paraId="428F8485" w14:textId="77777777" w:rsidR="00A77B3E" w:rsidRDefault="004F08E7">
      <w:pPr>
        <w:spacing w:line="360" w:lineRule="auto"/>
        <w:jc w:val="both"/>
      </w:pPr>
      <w:r>
        <w:rPr>
          <w:rFonts w:ascii="Book Antiqua" w:eastAsia="Book Antiqua" w:hAnsi="Book Antiqua" w:cs="Book Antiqua"/>
          <w:b/>
          <w:color w:val="000000"/>
        </w:rPr>
        <w:t>Surgical therapy for hemangioma of the azygos vein arch under thoracoscopy: A case report</w:t>
      </w:r>
    </w:p>
    <w:p w14:paraId="16DBA7DA" w14:textId="77777777" w:rsidR="00A77B3E" w:rsidRDefault="00A77B3E">
      <w:pPr>
        <w:spacing w:line="360" w:lineRule="auto"/>
        <w:jc w:val="both"/>
      </w:pPr>
    </w:p>
    <w:p w14:paraId="03C31F41" w14:textId="4CA9578D" w:rsidR="00A77B3E" w:rsidRDefault="00FA3FB5">
      <w:pPr>
        <w:spacing w:line="360" w:lineRule="auto"/>
        <w:jc w:val="both"/>
      </w:pPr>
      <w:r>
        <w:rPr>
          <w:rFonts w:ascii="Book Antiqua" w:eastAsia="Book Antiqua" w:hAnsi="Book Antiqua" w:cs="Book Antiqua"/>
          <w:color w:val="000000"/>
        </w:rPr>
        <w:t xml:space="preserve">Wang ZX </w:t>
      </w:r>
      <w:r w:rsidRPr="00FA3FB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F08E7">
        <w:rPr>
          <w:rFonts w:ascii="Book Antiqua" w:eastAsia="Book Antiqua" w:hAnsi="Book Antiqua" w:cs="Book Antiqua"/>
          <w:color w:val="000000"/>
        </w:rPr>
        <w:t>Hemangioma of the azygos vein arch</w:t>
      </w:r>
    </w:p>
    <w:p w14:paraId="6F92B7E8" w14:textId="77777777" w:rsidR="00A77B3E" w:rsidRDefault="00A77B3E">
      <w:pPr>
        <w:spacing w:line="360" w:lineRule="auto"/>
        <w:jc w:val="both"/>
      </w:pPr>
    </w:p>
    <w:p w14:paraId="6AA6416E" w14:textId="77777777" w:rsidR="00A77B3E" w:rsidRDefault="004F08E7">
      <w:pPr>
        <w:spacing w:line="360" w:lineRule="auto"/>
        <w:jc w:val="both"/>
      </w:pPr>
      <w:r>
        <w:rPr>
          <w:rFonts w:ascii="Book Antiqua" w:eastAsia="Book Antiqua" w:hAnsi="Book Antiqua" w:cs="Book Antiqua"/>
          <w:color w:val="000000"/>
        </w:rPr>
        <w:t xml:space="preserve">Zhen-Xing Wang, Liang-Liang Yang, </w:t>
      </w:r>
      <w:proofErr w:type="spellStart"/>
      <w:r>
        <w:rPr>
          <w:rFonts w:ascii="Book Antiqua" w:eastAsia="Book Antiqua" w:hAnsi="Book Antiqua" w:cs="Book Antiqua"/>
          <w:color w:val="000000"/>
        </w:rPr>
        <w:t>Zhe</w:t>
      </w:r>
      <w:proofErr w:type="spellEnd"/>
      <w:r>
        <w:rPr>
          <w:rFonts w:ascii="Book Antiqua" w:eastAsia="Book Antiqua" w:hAnsi="Book Antiqua" w:cs="Book Antiqua"/>
          <w:color w:val="000000"/>
        </w:rPr>
        <w:t xml:space="preserve">-Nan Xu, Pei-Yun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Yue Wang</w:t>
      </w:r>
    </w:p>
    <w:p w14:paraId="0729066F" w14:textId="77777777" w:rsidR="00A77B3E" w:rsidRDefault="00A77B3E">
      <w:pPr>
        <w:spacing w:line="360" w:lineRule="auto"/>
        <w:jc w:val="both"/>
      </w:pPr>
    </w:p>
    <w:p w14:paraId="4BE89243" w14:textId="77777777" w:rsidR="00A77B3E" w:rsidRDefault="004F08E7">
      <w:pPr>
        <w:spacing w:line="360" w:lineRule="auto"/>
        <w:jc w:val="both"/>
      </w:pPr>
      <w:r>
        <w:rPr>
          <w:rFonts w:ascii="Book Antiqua" w:eastAsia="Book Antiqua" w:hAnsi="Book Antiqua" w:cs="Book Antiqua"/>
          <w:b/>
          <w:bCs/>
          <w:color w:val="000000"/>
        </w:rPr>
        <w:t xml:space="preserve">Zhen-Xing Wang, Liang-Liang Yang, </w:t>
      </w:r>
      <w:proofErr w:type="spellStart"/>
      <w:r>
        <w:rPr>
          <w:rFonts w:ascii="Book Antiqua" w:eastAsia="Book Antiqua" w:hAnsi="Book Antiqua" w:cs="Book Antiqua"/>
          <w:b/>
          <w:bCs/>
          <w:color w:val="000000"/>
        </w:rPr>
        <w:t>Zhe</w:t>
      </w:r>
      <w:proofErr w:type="spellEnd"/>
      <w:r>
        <w:rPr>
          <w:rFonts w:ascii="Book Antiqua" w:eastAsia="Book Antiqua" w:hAnsi="Book Antiqua" w:cs="Book Antiqua"/>
          <w:b/>
          <w:bCs/>
          <w:color w:val="000000"/>
        </w:rPr>
        <w:t xml:space="preserve">-Nan Xu, Pei-Yun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Yue Wang, </w:t>
      </w:r>
      <w:r>
        <w:rPr>
          <w:rFonts w:ascii="Book Antiqua" w:eastAsia="Book Antiqua" w:hAnsi="Book Antiqua" w:cs="Book Antiqua"/>
          <w:color w:val="000000"/>
        </w:rPr>
        <w:t>Department of Thoracic Surgery, China-Japan Union Hospital of Jilin University, Changchun 130033, Jilin Province, China</w:t>
      </w:r>
    </w:p>
    <w:p w14:paraId="343FE830" w14:textId="77777777" w:rsidR="00A77B3E" w:rsidRDefault="00A77B3E">
      <w:pPr>
        <w:spacing w:line="360" w:lineRule="auto"/>
        <w:jc w:val="both"/>
      </w:pPr>
    </w:p>
    <w:p w14:paraId="12BB36BB" w14:textId="10737C0B" w:rsidR="00A77B3E" w:rsidRDefault="004F08E7">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hd w:val="clear" w:color="auto" w:fill="FFFFFF"/>
        </w:rPr>
        <w:t xml:space="preserve">Wang </w:t>
      </w:r>
      <w:r w:rsidR="00FA3FB5">
        <w:rPr>
          <w:rFonts w:ascii="Book Antiqua" w:eastAsia="Book Antiqua" w:hAnsi="Book Antiqua" w:cs="Book Antiqua"/>
          <w:color w:val="000000"/>
          <w:shd w:val="clear" w:color="auto" w:fill="FFFFFF"/>
        </w:rPr>
        <w:t xml:space="preserve">ZX </w:t>
      </w:r>
      <w:r>
        <w:rPr>
          <w:rFonts w:ascii="Book Antiqua" w:eastAsia="Book Antiqua" w:hAnsi="Book Antiqua" w:cs="Book Antiqua"/>
          <w:color w:val="000000"/>
          <w:shd w:val="clear" w:color="auto" w:fill="FFFFFF"/>
        </w:rPr>
        <w:t xml:space="preserve">and Yang </w:t>
      </w:r>
      <w:r w:rsidR="00FA3FB5">
        <w:rPr>
          <w:rFonts w:ascii="Book Antiqua" w:eastAsia="Book Antiqua" w:hAnsi="Book Antiqua" w:cs="Book Antiqua"/>
          <w:color w:val="000000"/>
          <w:shd w:val="clear" w:color="auto" w:fill="FFFFFF"/>
        </w:rPr>
        <w:t xml:space="preserve">LL </w:t>
      </w:r>
      <w:r>
        <w:rPr>
          <w:rFonts w:ascii="Book Antiqua" w:eastAsia="Book Antiqua" w:hAnsi="Book Antiqua" w:cs="Book Antiqua"/>
          <w:color w:val="000000"/>
        </w:rPr>
        <w:t>designed the work and wrote the manuscript;</w:t>
      </w:r>
      <w:r>
        <w:rPr>
          <w:rFonts w:ascii="Book Antiqua" w:eastAsia="Book Antiqua" w:hAnsi="Book Antiqua" w:cs="Book Antiqua"/>
          <w:color w:val="000000"/>
          <w:shd w:val="clear" w:color="auto" w:fill="FFFFFF"/>
        </w:rPr>
        <w:t xml:space="preserve"> Xu</w:t>
      </w:r>
      <w:r>
        <w:rPr>
          <w:rFonts w:ascii="Book Antiqua" w:eastAsia="Book Antiqua" w:hAnsi="Book Antiqua" w:cs="Book Antiqua"/>
          <w:color w:val="000000"/>
        </w:rPr>
        <w:t xml:space="preserve"> </w:t>
      </w:r>
      <w:r w:rsidR="00FA3FB5">
        <w:rPr>
          <w:rFonts w:ascii="Book Antiqua" w:eastAsia="Book Antiqua" w:hAnsi="Book Antiqua" w:cs="Book Antiqua"/>
          <w:color w:val="000000"/>
        </w:rPr>
        <w:t xml:space="preserve">ZN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w:t>
      </w:r>
      <w:r w:rsidR="00FA3FB5">
        <w:rPr>
          <w:rFonts w:ascii="Book Antiqua" w:eastAsia="Book Antiqua" w:hAnsi="Book Antiqua" w:cs="Book Antiqua"/>
          <w:color w:val="000000"/>
        </w:rPr>
        <w:t xml:space="preserve">PY </w:t>
      </w:r>
      <w:r>
        <w:rPr>
          <w:rFonts w:ascii="Book Antiqua" w:eastAsia="Book Antiqua" w:hAnsi="Book Antiqua" w:cs="Book Antiqua"/>
          <w:color w:val="000000"/>
        </w:rPr>
        <w:t>researched the bibliography;</w:t>
      </w:r>
      <w:r>
        <w:rPr>
          <w:rFonts w:ascii="Book Antiqua" w:eastAsia="Book Antiqua" w:hAnsi="Book Antiqua" w:cs="Book Antiqua"/>
          <w:color w:val="000000"/>
          <w:shd w:val="clear" w:color="auto" w:fill="FFFFFF"/>
        </w:rPr>
        <w:t xml:space="preserve"> Wang</w:t>
      </w:r>
      <w:r w:rsidR="00FA3FB5">
        <w:rPr>
          <w:rFonts w:ascii="Book Antiqua" w:eastAsia="Book Antiqua" w:hAnsi="Book Antiqua" w:cs="Book Antiqua"/>
          <w:color w:val="000000"/>
          <w:shd w:val="clear" w:color="auto" w:fill="FFFFFF"/>
        </w:rPr>
        <w:t xml:space="preserve"> Y</w:t>
      </w:r>
      <w:r>
        <w:rPr>
          <w:rFonts w:ascii="Book Antiqua" w:eastAsia="Book Antiqua" w:hAnsi="Book Antiqua" w:cs="Book Antiqua"/>
          <w:color w:val="000000"/>
        </w:rPr>
        <w:t xml:space="preserve"> conceived the idea of publishing the case and supervised and corrected the manuscript.</w:t>
      </w:r>
    </w:p>
    <w:p w14:paraId="332F6DBD" w14:textId="77777777" w:rsidR="00A77B3E" w:rsidRDefault="00A77B3E">
      <w:pPr>
        <w:spacing w:line="360" w:lineRule="auto"/>
        <w:jc w:val="both"/>
      </w:pPr>
    </w:p>
    <w:p w14:paraId="3D91C247" w14:textId="15C18199" w:rsidR="00A77B3E" w:rsidRDefault="004F08E7">
      <w:pPr>
        <w:spacing w:line="360" w:lineRule="auto"/>
        <w:jc w:val="both"/>
      </w:pPr>
      <w:r>
        <w:rPr>
          <w:rFonts w:ascii="Book Antiqua" w:eastAsia="Book Antiqua" w:hAnsi="Book Antiqua" w:cs="Book Antiqua"/>
          <w:b/>
          <w:bCs/>
          <w:color w:val="000000"/>
          <w:szCs w:val="22"/>
        </w:rPr>
        <w:t xml:space="preserve">Supported by </w:t>
      </w:r>
      <w:r>
        <w:rPr>
          <w:rFonts w:ascii="Book Antiqua" w:eastAsia="Book Antiqua" w:hAnsi="Book Antiqua" w:cs="Book Antiqua"/>
          <w:color w:val="000000"/>
          <w:shd w:val="clear" w:color="auto" w:fill="FFFFFF"/>
        </w:rPr>
        <w:t>Science and Technology Development Plan Project of Jilin Province, China, No.</w:t>
      </w:r>
      <w:r w:rsidR="00FA3FB5">
        <w:rPr>
          <w:rFonts w:ascii="Book Antiqua" w:eastAsia="Book Antiqua" w:hAnsi="Book Antiqua" w:cs="Book Antiqua"/>
          <w:color w:val="000000"/>
          <w:shd w:val="clear" w:color="auto" w:fill="FFFFFF"/>
        </w:rPr>
        <w:t xml:space="preserve"> JJKH20201060KJ</w:t>
      </w:r>
      <w:r>
        <w:rPr>
          <w:rFonts w:ascii="Book Antiqua" w:eastAsia="Book Antiqua" w:hAnsi="Book Antiqua" w:cs="Book Antiqua"/>
          <w:color w:val="000000"/>
          <w:shd w:val="clear" w:color="auto" w:fill="FFFFFF"/>
        </w:rPr>
        <w:t>.</w:t>
      </w:r>
    </w:p>
    <w:p w14:paraId="1BD6F6BC" w14:textId="77777777" w:rsidR="00A77B3E" w:rsidRDefault="00A77B3E">
      <w:pPr>
        <w:spacing w:line="360" w:lineRule="auto"/>
        <w:jc w:val="both"/>
      </w:pPr>
    </w:p>
    <w:p w14:paraId="20C45514" w14:textId="77777777" w:rsidR="00A77B3E" w:rsidRDefault="004F08E7">
      <w:pPr>
        <w:spacing w:line="360" w:lineRule="auto"/>
        <w:jc w:val="both"/>
      </w:pPr>
      <w:r>
        <w:rPr>
          <w:rFonts w:ascii="Book Antiqua" w:eastAsia="Book Antiqua" w:hAnsi="Book Antiqua" w:cs="Book Antiqua"/>
          <w:b/>
          <w:bCs/>
          <w:color w:val="000000"/>
        </w:rPr>
        <w:t xml:space="preserve">Corresponding author: Yue Wang, MD, PhD, Chief Physician, Professor, </w:t>
      </w:r>
      <w:r>
        <w:rPr>
          <w:rFonts w:ascii="Book Antiqua" w:eastAsia="Book Antiqua" w:hAnsi="Book Antiqua" w:cs="Book Antiqua"/>
          <w:color w:val="000000"/>
        </w:rPr>
        <w:t xml:space="preserve">Department of Thoracic Surgery, China-Japan Union Hospital of Jilin University, No. 126 </w:t>
      </w:r>
      <w:proofErr w:type="spellStart"/>
      <w:r>
        <w:rPr>
          <w:rFonts w:ascii="Book Antiqua" w:eastAsia="Book Antiqua" w:hAnsi="Book Antiqua" w:cs="Book Antiqua"/>
          <w:color w:val="000000"/>
        </w:rPr>
        <w:t>Xiantai</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Erdao</w:t>
      </w:r>
      <w:proofErr w:type="spellEnd"/>
      <w:r>
        <w:rPr>
          <w:rFonts w:ascii="Book Antiqua" w:eastAsia="Book Antiqua" w:hAnsi="Book Antiqua" w:cs="Book Antiqua"/>
          <w:color w:val="000000"/>
        </w:rPr>
        <w:t xml:space="preserve"> District, Changchun 130033, Jilin Province, China. w_yue@jlu.edu.cn</w:t>
      </w:r>
    </w:p>
    <w:p w14:paraId="27009E62" w14:textId="77777777" w:rsidR="00A77B3E" w:rsidRDefault="00A77B3E">
      <w:pPr>
        <w:spacing w:line="360" w:lineRule="auto"/>
        <w:jc w:val="both"/>
      </w:pPr>
    </w:p>
    <w:p w14:paraId="5DC8DF54" w14:textId="77777777" w:rsidR="00A77B3E" w:rsidRDefault="004F08E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13, 2020</w:t>
      </w:r>
    </w:p>
    <w:p w14:paraId="7E2C8F86" w14:textId="77777777" w:rsidR="00A77B3E" w:rsidRDefault="004F08E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 2021</w:t>
      </w:r>
    </w:p>
    <w:p w14:paraId="0E8B0B1B" w14:textId="40E40A03" w:rsidR="00A77B3E" w:rsidRDefault="004F08E7">
      <w:pPr>
        <w:spacing w:line="360" w:lineRule="auto"/>
        <w:jc w:val="both"/>
      </w:pPr>
      <w:r>
        <w:rPr>
          <w:rFonts w:ascii="Book Antiqua" w:eastAsia="Book Antiqua" w:hAnsi="Book Antiqua" w:cs="Book Antiqua"/>
          <w:b/>
          <w:bCs/>
          <w:color w:val="000000"/>
        </w:rPr>
        <w:t xml:space="preserve">Accepted: </w:t>
      </w:r>
      <w:r w:rsidR="004B7B28" w:rsidRPr="004B7B28">
        <w:rPr>
          <w:rFonts w:ascii="Book Antiqua" w:eastAsia="Book Antiqua" w:hAnsi="Book Antiqua" w:cs="Book Antiqua"/>
          <w:color w:val="000000"/>
        </w:rPr>
        <w:t>February 22, 2021</w:t>
      </w:r>
    </w:p>
    <w:p w14:paraId="0735D55E" w14:textId="77777777" w:rsidR="00A77B3E" w:rsidRDefault="004F08E7">
      <w:pPr>
        <w:spacing w:line="360" w:lineRule="auto"/>
        <w:jc w:val="both"/>
      </w:pPr>
      <w:r>
        <w:rPr>
          <w:rFonts w:ascii="Book Antiqua" w:eastAsia="Book Antiqua" w:hAnsi="Book Antiqua" w:cs="Book Antiqua"/>
          <w:b/>
          <w:bCs/>
          <w:color w:val="000000"/>
        </w:rPr>
        <w:t xml:space="preserve">Published online: </w:t>
      </w:r>
    </w:p>
    <w:p w14:paraId="3747205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EB13F84" w14:textId="77777777" w:rsidR="00A77B3E" w:rsidRDefault="004F08E7">
      <w:pPr>
        <w:spacing w:line="360" w:lineRule="auto"/>
        <w:jc w:val="both"/>
      </w:pPr>
      <w:r>
        <w:rPr>
          <w:rFonts w:ascii="Book Antiqua" w:eastAsia="Book Antiqua" w:hAnsi="Book Antiqua" w:cs="Book Antiqua"/>
          <w:b/>
          <w:color w:val="000000"/>
        </w:rPr>
        <w:lastRenderedPageBreak/>
        <w:t>Abstract</w:t>
      </w:r>
    </w:p>
    <w:p w14:paraId="30DE797B" w14:textId="77777777" w:rsidR="00A77B3E" w:rsidRDefault="004F08E7">
      <w:pPr>
        <w:spacing w:line="360" w:lineRule="auto"/>
        <w:jc w:val="both"/>
      </w:pPr>
      <w:r>
        <w:rPr>
          <w:rFonts w:ascii="Book Antiqua" w:eastAsia="Book Antiqua" w:hAnsi="Book Antiqua" w:cs="Book Antiqua"/>
          <w:color w:val="000000"/>
        </w:rPr>
        <w:t>BACKGROUND</w:t>
      </w:r>
    </w:p>
    <w:p w14:paraId="61E724F2" w14:textId="2F79AD64" w:rsidR="00A77B3E" w:rsidRDefault="004F08E7">
      <w:pPr>
        <w:spacing w:line="360" w:lineRule="auto"/>
        <w:jc w:val="both"/>
      </w:pPr>
      <w:r>
        <w:rPr>
          <w:rFonts w:ascii="Book Antiqua" w:eastAsia="Book Antiqua" w:hAnsi="Book Antiqua" w:cs="Book Antiqua"/>
          <w:color w:val="000000"/>
        </w:rPr>
        <w:t>Azygos vein aneurysms are extremely rare, and their pathogenesis is not clear. The overwhelming majority of patients have no obvious clinical symptoms and are found to have the disease by physical examination or by chance. There are fe</w:t>
      </w:r>
      <w:r>
        <w:rPr>
          <w:rFonts w:ascii="Book Antiqua" w:eastAsia="Book Antiqua" w:hAnsi="Book Antiqua" w:cs="Book Antiqua"/>
          <w:color w:val="000000"/>
        </w:rPr>
        <w:t xml:space="preserve">w reports </w:t>
      </w:r>
      <w:r w:rsidR="00F96CDB">
        <w:rPr>
          <w:rFonts w:ascii="Book Antiqua" w:eastAsia="Book Antiqua" w:hAnsi="Book Antiqua" w:cs="Book Antiqua"/>
          <w:color w:val="000000"/>
        </w:rPr>
        <w:t xml:space="preserve">on </w:t>
      </w:r>
      <w:r>
        <w:rPr>
          <w:rFonts w:ascii="Book Antiqua" w:eastAsia="Book Antiqua" w:hAnsi="Book Antiqua" w:cs="Book Antiqua"/>
          <w:color w:val="000000"/>
        </w:rPr>
        <w:t>the diagnosis of and treatment strateg</w:t>
      </w:r>
      <w:r>
        <w:rPr>
          <w:rFonts w:ascii="Book Antiqua" w:eastAsia="Book Antiqua" w:hAnsi="Book Antiqua" w:cs="Book Antiqua"/>
          <w:color w:val="000000"/>
        </w:rPr>
        <w:t>y for this disease. Moreover, the choice of therapeutic</w:t>
      </w:r>
      <w:r w:rsidR="0080289C">
        <w:rPr>
          <w:rFonts w:ascii="Book Antiqua" w:eastAsia="Book Antiqua" w:hAnsi="Book Antiqua" w:cs="Book Antiqua"/>
          <w:color w:val="000000"/>
        </w:rPr>
        <w:t xml:space="preserve"> </w:t>
      </w:r>
      <w:r>
        <w:rPr>
          <w:rFonts w:ascii="Book Antiqua" w:eastAsia="Book Antiqua" w:hAnsi="Book Antiqua" w:cs="Book Antiqua"/>
          <w:color w:val="000000"/>
        </w:rPr>
        <w:t>schedule and the treatment window are controversial.</w:t>
      </w:r>
    </w:p>
    <w:p w14:paraId="7B8139C4" w14:textId="77777777" w:rsidR="00A77B3E" w:rsidRDefault="00A77B3E">
      <w:pPr>
        <w:spacing w:line="360" w:lineRule="auto"/>
        <w:jc w:val="both"/>
      </w:pPr>
    </w:p>
    <w:p w14:paraId="27921CF3" w14:textId="77777777" w:rsidR="00A77B3E" w:rsidRDefault="004F08E7">
      <w:pPr>
        <w:spacing w:line="360" w:lineRule="auto"/>
        <w:jc w:val="both"/>
      </w:pPr>
      <w:r>
        <w:rPr>
          <w:rFonts w:ascii="Book Antiqua" w:eastAsia="Book Antiqua" w:hAnsi="Book Antiqua" w:cs="Book Antiqua"/>
          <w:color w:val="000000"/>
        </w:rPr>
        <w:t>CASE SUMMARY</w:t>
      </w:r>
    </w:p>
    <w:p w14:paraId="2B6D5CC9" w14:textId="69FDA75F" w:rsidR="00A77B3E" w:rsidRDefault="004F08E7">
      <w:pPr>
        <w:spacing w:line="360" w:lineRule="auto"/>
        <w:jc w:val="both"/>
      </w:pPr>
      <w:r>
        <w:rPr>
          <w:rFonts w:ascii="Book Antiqua" w:eastAsia="Book Antiqua" w:hAnsi="Book Antiqua" w:cs="Book Antiqua"/>
          <w:color w:val="000000"/>
        </w:rPr>
        <w:t>We report a case of azygos</w:t>
      </w:r>
      <w:r w:rsidR="0080289C">
        <w:rPr>
          <w:rFonts w:ascii="Book Antiqua" w:eastAsia="Book Antiqua" w:hAnsi="Book Antiqua" w:cs="Book Antiqua"/>
          <w:color w:val="000000"/>
        </w:rPr>
        <w:t xml:space="preserve"> </w:t>
      </w:r>
      <w:r>
        <w:rPr>
          <w:rFonts w:ascii="Book Antiqua" w:eastAsia="Book Antiqua" w:hAnsi="Book Antiqua" w:cs="Book Antiqua"/>
          <w:color w:val="000000"/>
        </w:rPr>
        <w:t xml:space="preserve">vein arch aneurysm in a 53-year-old woman. The patient had symptoms of back pain, chest </w:t>
      </w:r>
      <w:r>
        <w:rPr>
          <w:rFonts w:ascii="Book Antiqua" w:eastAsia="Book Antiqua" w:hAnsi="Book Antiqua" w:cs="Book Antiqua"/>
          <w:color w:val="000000"/>
        </w:rPr>
        <w:t>tightness</w:t>
      </w:r>
      <w:r w:rsidR="00F96CDB">
        <w:rPr>
          <w:rFonts w:ascii="Book Antiqua" w:eastAsia="Book Antiqua" w:hAnsi="Book Antiqua" w:cs="Book Antiqua"/>
          <w:color w:val="000000"/>
        </w:rPr>
        <w:t>,</w:t>
      </w:r>
      <w:r>
        <w:rPr>
          <w:rFonts w:ascii="Book Antiqua" w:eastAsia="Book Antiqua" w:hAnsi="Book Antiqua" w:cs="Book Antiqua"/>
          <w:color w:val="000000"/>
        </w:rPr>
        <w:t xml:space="preserve"> and choking. Enhanced chest computed tomography</w:t>
      </w:r>
      <w:r w:rsidR="0080289C">
        <w:rPr>
          <w:rFonts w:ascii="Book Antiqua" w:eastAsia="Book Antiqua" w:hAnsi="Book Antiqua" w:cs="Book Antiqua"/>
          <w:color w:val="000000"/>
        </w:rPr>
        <w:t xml:space="preserve"> </w:t>
      </w:r>
      <w:r>
        <w:rPr>
          <w:rFonts w:ascii="Book Antiqua" w:eastAsia="Book Antiqua" w:hAnsi="Book Antiqua" w:cs="Book Antiqua"/>
          <w:color w:val="000000"/>
        </w:rPr>
        <w:t xml:space="preserve">showed a soft-tissue mass in the right posterior mediastinum, which was connected to the superior vena cava. The enhancement degree </w:t>
      </w:r>
      <w:r w:rsidR="00C94657">
        <w:rPr>
          <w:rFonts w:ascii="Book Antiqua" w:eastAsia="Book Antiqua" w:hAnsi="Book Antiqua" w:cs="Book Antiqua"/>
          <w:color w:val="000000"/>
        </w:rPr>
        <w:t>in</w:t>
      </w:r>
      <w:r w:rsidR="00F96CDB">
        <w:rPr>
          <w:rFonts w:ascii="Book Antiqua" w:eastAsia="Book Antiqua" w:hAnsi="Book Antiqua" w:cs="Book Antiqua"/>
          <w:color w:val="000000"/>
        </w:rPr>
        <w:t xml:space="preserve"> </w:t>
      </w:r>
      <w:r>
        <w:rPr>
          <w:rFonts w:ascii="Book Antiqua" w:eastAsia="Book Antiqua" w:hAnsi="Book Antiqua" w:cs="Book Antiqua"/>
          <w:color w:val="000000"/>
        </w:rPr>
        <w:t>the veno</w:t>
      </w:r>
      <w:r>
        <w:rPr>
          <w:rFonts w:ascii="Book Antiqua" w:eastAsia="Book Antiqua" w:hAnsi="Book Antiqua" w:cs="Book Antiqua"/>
          <w:color w:val="000000"/>
        </w:rPr>
        <w:t>us phase was the same as that of the superior vena cava. The patient received video-assisted thoracoscopic surgery. After the operation, her back pain disappeared, and her dysphagia and chest tightness were also significantly relieved. The postoperative pathology confirmed hemangioma. The patient was discharged on the seventh day after surgery without any complications.</w:t>
      </w:r>
    </w:p>
    <w:p w14:paraId="1D8D61F0" w14:textId="77777777" w:rsidR="00A77B3E" w:rsidRDefault="00A77B3E">
      <w:pPr>
        <w:spacing w:line="360" w:lineRule="auto"/>
        <w:jc w:val="both"/>
      </w:pPr>
    </w:p>
    <w:p w14:paraId="53F302A3" w14:textId="77777777" w:rsidR="00A77B3E" w:rsidRDefault="004F08E7">
      <w:pPr>
        <w:spacing w:line="360" w:lineRule="auto"/>
        <w:jc w:val="both"/>
      </w:pPr>
      <w:r>
        <w:rPr>
          <w:rFonts w:ascii="Book Antiqua" w:eastAsia="Book Antiqua" w:hAnsi="Book Antiqua" w:cs="Book Antiqua"/>
          <w:color w:val="000000"/>
        </w:rPr>
        <w:t>CONCLUSION</w:t>
      </w:r>
    </w:p>
    <w:p w14:paraId="2CB907E0" w14:textId="15B07D97" w:rsidR="00A77B3E" w:rsidRDefault="004F08E7">
      <w:pPr>
        <w:spacing w:line="360" w:lineRule="auto"/>
        <w:jc w:val="both"/>
      </w:pPr>
      <w:r>
        <w:rPr>
          <w:rFonts w:ascii="Book Antiqua" w:eastAsia="Book Antiqua" w:hAnsi="Book Antiqua" w:cs="Book Antiqua"/>
          <w:color w:val="000000"/>
        </w:rPr>
        <w:t xml:space="preserve">Some patients with hemangioma of the azygos vein arch may experience dysphagia and chest tightness caused by the tumor compressing the esophagus and trachea. Enhanced </w:t>
      </w:r>
      <w:r w:rsidR="0080289C">
        <w:rPr>
          <w:rFonts w:ascii="Book Antiqua" w:eastAsia="Book Antiqua" w:hAnsi="Book Antiqua" w:cs="Book Antiqua"/>
          <w:color w:val="000000"/>
        </w:rPr>
        <w:t>computed tomography</w:t>
      </w:r>
      <w:r>
        <w:rPr>
          <w:rFonts w:ascii="Book Antiqua" w:eastAsia="Book Antiqua" w:hAnsi="Book Antiqua" w:cs="Book Antiqua"/>
          <w:color w:val="000000"/>
        </w:rPr>
        <w:t xml:space="preserve"> scanning is vital for the diagnosis of azygos vein aneurysms. In addition, despite the difficulty and risk of surgery, thoracoscopic surgery for azygos vein aneurysms is completely feasible.</w:t>
      </w:r>
    </w:p>
    <w:p w14:paraId="516FDBFD" w14:textId="77777777" w:rsidR="00A77B3E" w:rsidRDefault="00A77B3E">
      <w:pPr>
        <w:spacing w:line="360" w:lineRule="auto"/>
        <w:jc w:val="both"/>
      </w:pPr>
    </w:p>
    <w:p w14:paraId="4B575AEA" w14:textId="4E67657D" w:rsidR="00A77B3E" w:rsidRDefault="004F08E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Azygos vein aneurysm; Hemangioma of the azygos vein arch; Mediastinal tumor; Thoracoscopic surgery; Case re</w:t>
      </w:r>
      <w:r w:rsidR="0080289C">
        <w:rPr>
          <w:rFonts w:ascii="Book Antiqua" w:eastAsia="Book Antiqua" w:hAnsi="Book Antiqua" w:cs="Book Antiqua"/>
          <w:color w:val="000000"/>
        </w:rPr>
        <w:t>port</w:t>
      </w:r>
    </w:p>
    <w:p w14:paraId="7147B353" w14:textId="77777777" w:rsidR="00A77B3E" w:rsidRDefault="00A77B3E">
      <w:pPr>
        <w:spacing w:line="360" w:lineRule="auto"/>
        <w:jc w:val="both"/>
      </w:pPr>
    </w:p>
    <w:p w14:paraId="66B75BB4" w14:textId="77777777" w:rsidR="00A77B3E" w:rsidRDefault="004F08E7">
      <w:pPr>
        <w:spacing w:line="360" w:lineRule="auto"/>
        <w:jc w:val="both"/>
      </w:pPr>
      <w:r>
        <w:rPr>
          <w:rFonts w:ascii="Book Antiqua" w:eastAsia="Book Antiqua" w:hAnsi="Book Antiqua" w:cs="Book Antiqua"/>
          <w:color w:val="000000"/>
        </w:rPr>
        <w:lastRenderedPageBreak/>
        <w:t xml:space="preserve">Wang ZX, Yang LL, Xu ZN,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PY, Wang Y. Surgical therapy for hemangioma of the azygos vein arch under thoracoscopy: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2345FF9B" w14:textId="77777777" w:rsidR="00A77B3E" w:rsidRDefault="00A77B3E">
      <w:pPr>
        <w:spacing w:line="360" w:lineRule="auto"/>
        <w:jc w:val="both"/>
      </w:pPr>
    </w:p>
    <w:p w14:paraId="4F6B9069" w14:textId="77777777" w:rsidR="00A77B3E" w:rsidRDefault="004F08E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Azygos vein aneurysms are extremely rare. We present a patient with hemangioma of the azygos vein arch who experienced dysphagia and chest tightness caused by a tumor compressing the esophagus and trachea. The patient received video-assisted thoracoscopic surgery. We herein report the first case of a patient with choking symptoms due to the esophagus being compressed by an azygos vein aneurysm.</w:t>
      </w:r>
    </w:p>
    <w:p w14:paraId="66C48E3C" w14:textId="639E0BBE" w:rsidR="00A77B3E" w:rsidRDefault="0080289C">
      <w:pPr>
        <w:spacing w:line="360" w:lineRule="auto"/>
        <w:jc w:val="both"/>
      </w:pPr>
      <w:r>
        <w:br w:type="page"/>
      </w:r>
      <w:r w:rsidR="004F08E7">
        <w:rPr>
          <w:rFonts w:ascii="Book Antiqua" w:eastAsia="Book Antiqua" w:hAnsi="Book Antiqua" w:cs="Book Antiqua"/>
          <w:b/>
          <w:caps/>
          <w:color w:val="000000"/>
          <w:u w:val="single"/>
        </w:rPr>
        <w:lastRenderedPageBreak/>
        <w:t>INTRODUCTION</w:t>
      </w:r>
    </w:p>
    <w:p w14:paraId="1D918684" w14:textId="13CFD002" w:rsidR="00A77B3E" w:rsidRDefault="004F08E7">
      <w:pPr>
        <w:spacing w:line="360" w:lineRule="auto"/>
        <w:jc w:val="both"/>
      </w:pPr>
      <w:r>
        <w:rPr>
          <w:rFonts w:ascii="Book Antiqua" w:eastAsia="Book Antiqua" w:hAnsi="Book Antiqua" w:cs="Book Antiqua"/>
          <w:color w:val="000000"/>
        </w:rPr>
        <w:t>Azygos vein aneurysms are extremely rare. There are few cases of the diagnosis and therapy of this disease</w:t>
      </w:r>
      <w:r>
        <w:rPr>
          <w:rFonts w:ascii="Book Antiqua" w:eastAsia="Book Antiqua" w:hAnsi="Book Antiqua" w:cs="Book Antiqua"/>
          <w:color w:val="000000"/>
        </w:rPr>
        <w:t xml:space="preserve"> in </w:t>
      </w:r>
      <w:r w:rsidR="00F96CDB">
        <w:rPr>
          <w:rFonts w:ascii="Book Antiqua" w:eastAsia="Book Antiqua" w:hAnsi="Book Antiqua" w:cs="Book Antiqua"/>
          <w:color w:val="000000"/>
        </w:rPr>
        <w:t xml:space="preserve">the </w:t>
      </w:r>
      <w:r>
        <w:rPr>
          <w:rFonts w:ascii="Book Antiqua" w:eastAsia="Book Antiqua" w:hAnsi="Book Antiqua" w:cs="Book Antiqua"/>
          <w:color w:val="000000"/>
        </w:rPr>
        <w:t>medical literature. We report a case of hemangioma of the azygos vein arch in a 53-year-old woman. The patient had symptoms of back pain, chest tightness</w:t>
      </w:r>
      <w:r w:rsidR="00F96CDB">
        <w:rPr>
          <w:rFonts w:ascii="Book Antiqua" w:eastAsia="Book Antiqua" w:hAnsi="Book Antiqua" w:cs="Book Antiqua"/>
          <w:color w:val="000000"/>
        </w:rPr>
        <w:t>,</w:t>
      </w:r>
      <w:r>
        <w:rPr>
          <w:rFonts w:ascii="Book Antiqua" w:eastAsia="Book Antiqua" w:hAnsi="Book Antiqua" w:cs="Book Antiqua"/>
          <w:color w:val="000000"/>
        </w:rPr>
        <w:t xml:space="preserve"> and choking. To the best of our knowledge, this is the first case of a patient with choking symptoms due to compression of the esophagus by an azygos vein aneurysm. The enhanced chest </w:t>
      </w:r>
      <w:bookmarkStart w:id="0" w:name="_Hlk63454920"/>
      <w:r>
        <w:rPr>
          <w:rFonts w:ascii="Book Antiqua" w:eastAsia="Book Antiqua" w:hAnsi="Book Antiqua" w:cs="Book Antiqua"/>
          <w:color w:val="000000"/>
        </w:rPr>
        <w:t>computed tomography</w:t>
      </w:r>
      <w:bookmarkEnd w:id="0"/>
      <w:r>
        <w:rPr>
          <w:rFonts w:ascii="Book Antiqua" w:eastAsia="Book Antiqua" w:hAnsi="Book Antiqua" w:cs="Book Antiqua"/>
          <w:color w:val="000000"/>
        </w:rPr>
        <w:t xml:space="preserve"> (CT) showed a soft-tissue mass in the right posterior mediastinum, which was connected to the superior vena cava. The enhancement degree </w:t>
      </w:r>
      <w:r w:rsidR="00C94657">
        <w:rPr>
          <w:rFonts w:ascii="Book Antiqua" w:eastAsia="Book Antiqua" w:hAnsi="Book Antiqua" w:cs="Book Antiqua"/>
          <w:color w:val="000000"/>
        </w:rPr>
        <w:t>in</w:t>
      </w:r>
      <w:r w:rsidR="00F96CDB">
        <w:rPr>
          <w:rFonts w:ascii="Book Antiqua" w:eastAsia="Book Antiqua" w:hAnsi="Book Antiqua" w:cs="Book Antiqua"/>
          <w:color w:val="000000"/>
        </w:rPr>
        <w:t xml:space="preserve"> </w:t>
      </w:r>
      <w:r>
        <w:rPr>
          <w:rFonts w:ascii="Book Antiqua" w:eastAsia="Book Antiqua" w:hAnsi="Book Antiqua" w:cs="Book Antiqua"/>
          <w:color w:val="000000"/>
        </w:rPr>
        <w:t>the venous ph</w:t>
      </w:r>
      <w:r>
        <w:rPr>
          <w:rFonts w:ascii="Book Antiqua" w:eastAsia="Book Antiqua" w:hAnsi="Book Antiqua" w:cs="Book Antiqua"/>
          <w:color w:val="000000"/>
        </w:rPr>
        <w:t>ase was the same as that of the superior vena cava. The patient received video-assisted thoracoscopic surgery. After the operation, her back pain disappeared, and her dysphagia and chest tightness were also significantly relieved. The postoperative pathology confirmed hemangioma. The patient was discharged on the seventh day after surgery without any complications. Despite the difficulty and risk of surgery, it is completely feasible for azygos venous arch aneurysms to be repaired by thoracoscopic surgery.</w:t>
      </w:r>
    </w:p>
    <w:p w14:paraId="72E22CF3" w14:textId="77777777" w:rsidR="00A77B3E" w:rsidRDefault="00A77B3E">
      <w:pPr>
        <w:spacing w:line="360" w:lineRule="auto"/>
        <w:jc w:val="both"/>
      </w:pPr>
    </w:p>
    <w:p w14:paraId="69E34C8D" w14:textId="77777777" w:rsidR="00A77B3E" w:rsidRDefault="004F08E7">
      <w:pPr>
        <w:spacing w:line="360" w:lineRule="auto"/>
        <w:jc w:val="both"/>
      </w:pPr>
      <w:r>
        <w:rPr>
          <w:rFonts w:ascii="Book Antiqua" w:eastAsia="Book Antiqua" w:hAnsi="Book Antiqua" w:cs="Book Antiqua"/>
          <w:b/>
          <w:caps/>
          <w:color w:val="000000"/>
          <w:u w:val="single"/>
        </w:rPr>
        <w:t>CASE PRESENTATION</w:t>
      </w:r>
    </w:p>
    <w:p w14:paraId="4FFCBB2D" w14:textId="77777777" w:rsidR="00A77B3E" w:rsidRDefault="004F08E7">
      <w:pPr>
        <w:spacing w:line="360" w:lineRule="auto"/>
        <w:jc w:val="both"/>
      </w:pPr>
      <w:r>
        <w:rPr>
          <w:rFonts w:ascii="Book Antiqua" w:eastAsia="Book Antiqua" w:hAnsi="Book Antiqua" w:cs="Book Antiqua"/>
          <w:b/>
          <w:i/>
          <w:color w:val="000000"/>
        </w:rPr>
        <w:t>Chief complaints</w:t>
      </w:r>
    </w:p>
    <w:p w14:paraId="2DA59427" w14:textId="266BAA5B" w:rsidR="00A77B3E" w:rsidRDefault="004F08E7">
      <w:pPr>
        <w:spacing w:line="360" w:lineRule="auto"/>
        <w:jc w:val="both"/>
      </w:pPr>
      <w:r>
        <w:rPr>
          <w:rFonts w:ascii="Book Antiqua" w:eastAsia="Book Antiqua" w:hAnsi="Book Antiqua" w:cs="Book Antiqua"/>
          <w:color w:val="000000"/>
        </w:rPr>
        <w:t xml:space="preserve">A 53-year-old </w:t>
      </w:r>
      <w:r w:rsidR="00F96CDB">
        <w:rPr>
          <w:rFonts w:ascii="Book Antiqua" w:eastAsia="Book Antiqua" w:hAnsi="Book Antiqua" w:cs="Book Antiqua"/>
          <w:color w:val="000000"/>
        </w:rPr>
        <w:t xml:space="preserve">woman </w:t>
      </w:r>
      <w:r>
        <w:rPr>
          <w:rFonts w:ascii="Book Antiqua" w:eastAsia="Book Antiqua" w:hAnsi="Book Antiqua" w:cs="Book Antiqua"/>
          <w:color w:val="000000"/>
        </w:rPr>
        <w:t>experienced choking, chest tightness</w:t>
      </w:r>
      <w:r w:rsidR="00F96CDB">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rPr>
        <w:t>back pain.</w:t>
      </w:r>
    </w:p>
    <w:p w14:paraId="443157BC" w14:textId="77777777" w:rsidR="00A77B3E" w:rsidRDefault="00A77B3E">
      <w:pPr>
        <w:spacing w:line="360" w:lineRule="auto"/>
        <w:jc w:val="both"/>
      </w:pPr>
    </w:p>
    <w:p w14:paraId="33FFB0A6" w14:textId="77777777" w:rsidR="00A77B3E" w:rsidRDefault="004F08E7">
      <w:pPr>
        <w:spacing w:line="360" w:lineRule="auto"/>
        <w:jc w:val="both"/>
      </w:pPr>
      <w:r>
        <w:rPr>
          <w:rFonts w:ascii="Book Antiqua" w:eastAsia="Book Antiqua" w:hAnsi="Book Antiqua" w:cs="Book Antiqua"/>
          <w:b/>
          <w:i/>
          <w:color w:val="000000"/>
        </w:rPr>
        <w:t>History of present illness</w:t>
      </w:r>
    </w:p>
    <w:p w14:paraId="7328929D" w14:textId="77777777" w:rsidR="00A77B3E" w:rsidRDefault="004F08E7">
      <w:pPr>
        <w:spacing w:line="360" w:lineRule="auto"/>
        <w:jc w:val="both"/>
      </w:pPr>
      <w:r>
        <w:rPr>
          <w:rFonts w:ascii="Book Antiqua" w:eastAsia="Book Antiqua" w:hAnsi="Book Antiqua" w:cs="Book Antiqua"/>
          <w:color w:val="000000"/>
        </w:rPr>
        <w:t>The patient had experienced choking and chest tightness 2 years prior without any causation and had experienced back pain 1 year ago. Recently, the above symptoms had gradually been aggravated. The patient underwent gastroscopy that showed normal findings.</w:t>
      </w:r>
    </w:p>
    <w:p w14:paraId="768D87B8" w14:textId="77777777" w:rsidR="00A77B3E" w:rsidRDefault="00A77B3E">
      <w:pPr>
        <w:spacing w:line="360" w:lineRule="auto"/>
        <w:jc w:val="both"/>
      </w:pPr>
    </w:p>
    <w:p w14:paraId="2E9C9342" w14:textId="77777777" w:rsidR="00A77B3E" w:rsidRDefault="004F08E7">
      <w:pPr>
        <w:spacing w:line="360" w:lineRule="auto"/>
        <w:jc w:val="both"/>
      </w:pPr>
      <w:r>
        <w:rPr>
          <w:rFonts w:ascii="Book Antiqua" w:eastAsia="Book Antiqua" w:hAnsi="Book Antiqua" w:cs="Book Antiqua"/>
          <w:b/>
          <w:i/>
          <w:color w:val="000000"/>
        </w:rPr>
        <w:t>History of past illness</w:t>
      </w:r>
    </w:p>
    <w:p w14:paraId="47CA16BB" w14:textId="5A89858B" w:rsidR="00A77B3E" w:rsidRDefault="00F96CDB">
      <w:pPr>
        <w:spacing w:line="360" w:lineRule="auto"/>
        <w:jc w:val="both"/>
      </w:pPr>
      <w:r>
        <w:rPr>
          <w:rFonts w:ascii="Book Antiqua" w:eastAsia="Book Antiqua" w:hAnsi="Book Antiqua" w:cs="Book Antiqua"/>
          <w:color w:val="000000"/>
        </w:rPr>
        <w:t xml:space="preserve">The patient </w:t>
      </w:r>
      <w:r w:rsidR="00BC2800" w:rsidRPr="00BC2800">
        <w:rPr>
          <w:rFonts w:ascii="Book Antiqua" w:eastAsia="Book Antiqua" w:hAnsi="Book Antiqua" w:cs="Book Antiqua"/>
          <w:color w:val="000000"/>
        </w:rPr>
        <w:t>had no other past illness</w:t>
      </w:r>
      <w:r w:rsidR="00BC2800">
        <w:rPr>
          <w:rFonts w:ascii="Book Antiqua" w:eastAsia="Book Antiqua" w:hAnsi="Book Antiqua" w:cs="Book Antiqua"/>
          <w:color w:val="000000"/>
        </w:rPr>
        <w:t xml:space="preserve"> except </w:t>
      </w:r>
      <w:r w:rsidR="004F08E7">
        <w:rPr>
          <w:rFonts w:ascii="Book Antiqua" w:eastAsia="Book Antiqua" w:hAnsi="Book Antiqua" w:cs="Book Antiqua"/>
          <w:color w:val="000000"/>
        </w:rPr>
        <w:t>choking</w:t>
      </w:r>
      <w:r w:rsidR="00BC2800">
        <w:rPr>
          <w:rFonts w:ascii="Book Antiqua" w:eastAsia="Book Antiqua" w:hAnsi="Book Antiqua" w:cs="Book Antiqua"/>
          <w:color w:val="000000"/>
        </w:rPr>
        <w:t>,</w:t>
      </w:r>
      <w:r w:rsidR="004F08E7">
        <w:rPr>
          <w:rFonts w:ascii="Book Antiqua" w:eastAsia="Book Antiqua" w:hAnsi="Book Antiqua" w:cs="Book Antiqua"/>
          <w:color w:val="000000"/>
        </w:rPr>
        <w:t xml:space="preserve"> chest tightness</w:t>
      </w:r>
      <w:r>
        <w:rPr>
          <w:rFonts w:ascii="Book Antiqua" w:eastAsia="Book Antiqua" w:hAnsi="Book Antiqua" w:cs="Book Antiqua"/>
          <w:color w:val="000000"/>
        </w:rPr>
        <w:t>,</w:t>
      </w:r>
      <w:r w:rsidR="004F08E7">
        <w:rPr>
          <w:rFonts w:ascii="Book Antiqua" w:eastAsia="Book Antiqua" w:hAnsi="Book Antiqua" w:cs="Book Antiqua"/>
          <w:color w:val="000000"/>
        </w:rPr>
        <w:t xml:space="preserve"> and </w:t>
      </w:r>
      <w:r w:rsidR="004F08E7">
        <w:rPr>
          <w:rFonts w:ascii="Book Antiqua" w:eastAsia="Book Antiqua" w:hAnsi="Book Antiqua" w:cs="Book Antiqua"/>
          <w:color w:val="000000"/>
        </w:rPr>
        <w:t>back pain.</w:t>
      </w:r>
    </w:p>
    <w:p w14:paraId="2ED6CFEA" w14:textId="77777777" w:rsidR="00A77B3E" w:rsidRDefault="00A77B3E">
      <w:pPr>
        <w:spacing w:line="360" w:lineRule="auto"/>
        <w:jc w:val="both"/>
      </w:pPr>
    </w:p>
    <w:p w14:paraId="01F2FE88" w14:textId="77777777" w:rsidR="00A77B3E" w:rsidRDefault="004F08E7">
      <w:pPr>
        <w:spacing w:line="360" w:lineRule="auto"/>
        <w:jc w:val="both"/>
      </w:pPr>
      <w:r>
        <w:rPr>
          <w:rFonts w:ascii="Book Antiqua" w:eastAsia="Book Antiqua" w:hAnsi="Book Antiqua" w:cs="Book Antiqua"/>
          <w:b/>
          <w:i/>
          <w:color w:val="000000"/>
        </w:rPr>
        <w:lastRenderedPageBreak/>
        <w:t>Personal and family history</w:t>
      </w:r>
    </w:p>
    <w:p w14:paraId="621B558F" w14:textId="4EEF90EE" w:rsidR="00A77B3E" w:rsidRDefault="00F96CDB">
      <w:pPr>
        <w:spacing w:line="360" w:lineRule="auto"/>
        <w:jc w:val="both"/>
      </w:pPr>
      <w:r>
        <w:rPr>
          <w:rFonts w:ascii="Book Antiqua" w:eastAsia="Book Antiqua" w:hAnsi="Book Antiqua" w:cs="Book Antiqua"/>
          <w:color w:val="000000"/>
        </w:rPr>
        <w:t xml:space="preserve">The patient </w:t>
      </w:r>
      <w:r w:rsidR="004F08E7">
        <w:rPr>
          <w:rFonts w:ascii="Book Antiqua" w:eastAsia="Book Antiqua" w:hAnsi="Book Antiqua" w:cs="Book Antiqua"/>
          <w:color w:val="000000"/>
        </w:rPr>
        <w:t xml:space="preserve">had no </w:t>
      </w:r>
      <w:r>
        <w:rPr>
          <w:rFonts w:ascii="Book Antiqua" w:eastAsia="Book Antiqua" w:hAnsi="Book Antiqua" w:cs="Book Antiqua"/>
          <w:color w:val="000000"/>
        </w:rPr>
        <w:t xml:space="preserve">remarkable </w:t>
      </w:r>
      <w:r w:rsidR="004F08E7">
        <w:rPr>
          <w:rFonts w:ascii="Book Antiqua" w:eastAsia="Book Antiqua" w:hAnsi="Book Antiqua" w:cs="Book Antiqua"/>
          <w:color w:val="000000"/>
        </w:rPr>
        <w:t>personal and</w:t>
      </w:r>
      <w:r w:rsidR="004F08E7">
        <w:rPr>
          <w:rFonts w:ascii="Book Antiqua" w:eastAsia="Book Antiqua" w:hAnsi="Book Antiqua" w:cs="Book Antiqua"/>
          <w:color w:val="000000"/>
        </w:rPr>
        <w:t xml:space="preserve"> family history.</w:t>
      </w:r>
    </w:p>
    <w:p w14:paraId="4DAE4AF5" w14:textId="77777777" w:rsidR="00A77B3E" w:rsidRDefault="00A77B3E">
      <w:pPr>
        <w:spacing w:line="360" w:lineRule="auto"/>
        <w:jc w:val="both"/>
      </w:pPr>
    </w:p>
    <w:p w14:paraId="327E7B16" w14:textId="77777777" w:rsidR="00A77B3E" w:rsidRDefault="004F08E7">
      <w:pPr>
        <w:spacing w:line="360" w:lineRule="auto"/>
        <w:jc w:val="both"/>
      </w:pPr>
      <w:r>
        <w:rPr>
          <w:rFonts w:ascii="Book Antiqua" w:eastAsia="Book Antiqua" w:hAnsi="Book Antiqua" w:cs="Book Antiqua"/>
          <w:b/>
          <w:i/>
          <w:color w:val="000000"/>
        </w:rPr>
        <w:t>Physical examination</w:t>
      </w:r>
    </w:p>
    <w:p w14:paraId="3944CBEA" w14:textId="2F2D606E" w:rsidR="00A77B3E" w:rsidRDefault="004F08E7">
      <w:pPr>
        <w:spacing w:line="360" w:lineRule="auto"/>
        <w:jc w:val="both"/>
      </w:pPr>
      <w:r>
        <w:rPr>
          <w:rFonts w:ascii="Book Antiqua" w:eastAsia="Book Antiqua" w:hAnsi="Book Antiqua" w:cs="Book Antiqua"/>
          <w:color w:val="000000"/>
        </w:rPr>
        <w:t>The physical examination</w:t>
      </w:r>
      <w:r w:rsidR="0080289C">
        <w:rPr>
          <w:rFonts w:ascii="Book Antiqua" w:eastAsia="Book Antiqua" w:hAnsi="Book Antiqua" w:cs="Book Antiqua"/>
          <w:color w:val="000000"/>
        </w:rPr>
        <w:t xml:space="preserve"> </w:t>
      </w:r>
      <w:r>
        <w:rPr>
          <w:rFonts w:ascii="Book Antiqua" w:eastAsia="Book Antiqua" w:hAnsi="Book Antiqua" w:cs="Book Antiqua"/>
          <w:color w:val="000000"/>
        </w:rPr>
        <w:t>was unremarkable.</w:t>
      </w:r>
    </w:p>
    <w:p w14:paraId="1F4FB071" w14:textId="77777777" w:rsidR="00A77B3E" w:rsidRDefault="00A77B3E">
      <w:pPr>
        <w:spacing w:line="360" w:lineRule="auto"/>
        <w:jc w:val="both"/>
      </w:pPr>
    </w:p>
    <w:p w14:paraId="4F30B01F" w14:textId="77777777" w:rsidR="00A77B3E" w:rsidRDefault="004F08E7">
      <w:pPr>
        <w:spacing w:line="360" w:lineRule="auto"/>
        <w:jc w:val="both"/>
      </w:pPr>
      <w:r>
        <w:rPr>
          <w:rFonts w:ascii="Book Antiqua" w:eastAsia="Book Antiqua" w:hAnsi="Book Antiqua" w:cs="Book Antiqua"/>
          <w:b/>
          <w:i/>
          <w:color w:val="000000"/>
        </w:rPr>
        <w:t>Laboratory examinations</w:t>
      </w:r>
    </w:p>
    <w:p w14:paraId="19E183A2" w14:textId="7AA6E2FE" w:rsidR="00A77B3E" w:rsidRDefault="004F08E7">
      <w:pPr>
        <w:spacing w:line="360" w:lineRule="auto"/>
        <w:jc w:val="both"/>
      </w:pPr>
      <w:r>
        <w:rPr>
          <w:rFonts w:ascii="Book Antiqua" w:eastAsia="Book Antiqua" w:hAnsi="Book Antiqua" w:cs="Book Antiqua"/>
          <w:color w:val="000000"/>
        </w:rPr>
        <w:t>The patient was previously healthy and showed no abnormalities in the</w:t>
      </w:r>
      <w:r w:rsidR="0080289C">
        <w:rPr>
          <w:rFonts w:ascii="Book Antiqua" w:eastAsia="Book Antiqua" w:hAnsi="Book Antiqua" w:cs="Book Antiqua"/>
          <w:color w:val="000000"/>
        </w:rPr>
        <w:t xml:space="preserve"> </w:t>
      </w:r>
      <w:r>
        <w:rPr>
          <w:rFonts w:ascii="Book Antiqua" w:eastAsia="Book Antiqua" w:hAnsi="Book Antiqua" w:cs="Book Antiqua"/>
          <w:color w:val="000000"/>
        </w:rPr>
        <w:t>laboratory examinations.</w:t>
      </w:r>
    </w:p>
    <w:p w14:paraId="7B83A6AE" w14:textId="77777777" w:rsidR="00A77B3E" w:rsidRDefault="00A77B3E">
      <w:pPr>
        <w:spacing w:line="360" w:lineRule="auto"/>
        <w:jc w:val="both"/>
      </w:pPr>
    </w:p>
    <w:p w14:paraId="049E5055" w14:textId="77777777" w:rsidR="00A77B3E" w:rsidRDefault="004F08E7">
      <w:pPr>
        <w:spacing w:line="360" w:lineRule="auto"/>
        <w:jc w:val="both"/>
      </w:pPr>
      <w:r>
        <w:rPr>
          <w:rFonts w:ascii="Book Antiqua" w:eastAsia="Book Antiqua" w:hAnsi="Book Antiqua" w:cs="Book Antiqua"/>
          <w:b/>
          <w:i/>
          <w:color w:val="000000"/>
        </w:rPr>
        <w:t>Imaging examinations</w:t>
      </w:r>
    </w:p>
    <w:p w14:paraId="487C8EBE" w14:textId="6928B530" w:rsidR="00A77B3E" w:rsidRDefault="004F08E7">
      <w:pPr>
        <w:spacing w:line="360" w:lineRule="auto"/>
        <w:jc w:val="both"/>
      </w:pPr>
      <w:r>
        <w:rPr>
          <w:rFonts w:ascii="Book Antiqua" w:eastAsia="Book Antiqua" w:hAnsi="Book Antiqua" w:cs="Book Antiqua"/>
          <w:color w:val="000000"/>
        </w:rPr>
        <w:t>CT revealed a soft-tissue mass approximately 4.2 cm × 3.7 cm × 2.6 cm in the right posterior mediastinum, for which the boundary between some areas and the esophagus was unclear, and the trachea was also compressed (Figure 1A). In the enhanced CT scan, a contrast agent was injected into the right upper limb. In the early arterial stage, the superior vena cava and the azygos</w:t>
      </w:r>
      <w:r w:rsidR="0080289C">
        <w:rPr>
          <w:rFonts w:ascii="Book Antiqua" w:eastAsia="Book Antiqua" w:hAnsi="Book Antiqua" w:cs="Book Antiqua"/>
          <w:color w:val="000000"/>
        </w:rPr>
        <w:t xml:space="preserve"> </w:t>
      </w:r>
      <w:r>
        <w:rPr>
          <w:rFonts w:ascii="Book Antiqua" w:eastAsia="Book Antiqua" w:hAnsi="Book Antiqua" w:cs="Book Antiqua"/>
          <w:color w:val="000000"/>
        </w:rPr>
        <w:t xml:space="preserve">vein arch were filled </w:t>
      </w:r>
      <w:r>
        <w:rPr>
          <w:rFonts w:ascii="Book Antiqua" w:eastAsia="Book Antiqua" w:hAnsi="Book Antiqua" w:cs="Book Antiqua"/>
          <w:color w:val="000000"/>
        </w:rPr>
        <w:t xml:space="preserve">with </w:t>
      </w:r>
      <w:r w:rsidR="00F96CDB">
        <w:rPr>
          <w:rFonts w:ascii="Book Antiqua" w:eastAsia="Book Antiqua" w:hAnsi="Book Antiqua" w:cs="Book Antiqua"/>
          <w:color w:val="000000"/>
        </w:rPr>
        <w:t xml:space="preserve">the </w:t>
      </w:r>
      <w:r>
        <w:rPr>
          <w:rFonts w:ascii="Book Antiqua" w:eastAsia="Book Antiqua" w:hAnsi="Book Antiqua" w:cs="Book Antiqua"/>
          <w:color w:val="000000"/>
        </w:rPr>
        <w:t>cont</w:t>
      </w:r>
      <w:r>
        <w:rPr>
          <w:rFonts w:ascii="Book Antiqua" w:eastAsia="Book Antiqua" w:hAnsi="Book Antiqua" w:cs="Book Antiqua"/>
          <w:color w:val="000000"/>
        </w:rPr>
        <w:t>rast agent, and the azygos</w:t>
      </w:r>
      <w:r w:rsidR="0080289C">
        <w:rPr>
          <w:rFonts w:ascii="Book Antiqua" w:eastAsia="Book Antiqua" w:hAnsi="Book Antiqua" w:cs="Book Antiqua"/>
          <w:color w:val="000000"/>
        </w:rPr>
        <w:t xml:space="preserve"> </w:t>
      </w:r>
      <w:r>
        <w:rPr>
          <w:rFonts w:ascii="Book Antiqua" w:eastAsia="Book Antiqua" w:hAnsi="Book Antiqua" w:cs="Book Antiqua"/>
          <w:color w:val="000000"/>
        </w:rPr>
        <w:t>vein arch was nodular. The density did not decrease in the venous phase, and there seemed to be a blood shadow during coronary reconstruction. The posterior mediastinal tumor showed delayed enhancement, and its internal density was not</w:t>
      </w:r>
      <w:r w:rsidR="0080289C">
        <w:rPr>
          <w:rFonts w:ascii="Book Antiqua" w:eastAsia="Book Antiqua" w:hAnsi="Book Antiqua" w:cs="Book Antiqua"/>
          <w:color w:val="000000"/>
        </w:rPr>
        <w:t xml:space="preserve"> </w:t>
      </w:r>
      <w:r>
        <w:rPr>
          <w:rFonts w:ascii="Book Antiqua" w:eastAsia="Book Antiqua" w:hAnsi="Book Antiqua" w:cs="Book Antiqua"/>
          <w:color w:val="000000"/>
        </w:rPr>
        <w:t>homogeneous. No definite filling defect was found. The tumor was connected to the superior vena cava, whose degree of enhancement was the same as that of the superior vena cava, and the boundary between the tumor and the esophagus was clear. The azygos vein valve was observed. The esophagus was compressed by an azygos vein aneurysm (Figure 1B). These findings indicated that there was a giant hemangioma originating from the azygos vein arch.</w:t>
      </w:r>
    </w:p>
    <w:p w14:paraId="6D7CDBE6" w14:textId="77777777" w:rsidR="00A77B3E" w:rsidRDefault="00A77B3E">
      <w:pPr>
        <w:spacing w:line="360" w:lineRule="auto"/>
        <w:jc w:val="both"/>
      </w:pPr>
    </w:p>
    <w:p w14:paraId="6A0CEE54" w14:textId="77777777" w:rsidR="00A77B3E" w:rsidRDefault="004F08E7">
      <w:pPr>
        <w:spacing w:line="360" w:lineRule="auto"/>
        <w:jc w:val="both"/>
      </w:pPr>
      <w:r>
        <w:rPr>
          <w:rFonts w:ascii="Book Antiqua" w:eastAsia="Book Antiqua" w:hAnsi="Book Antiqua" w:cs="Book Antiqua"/>
          <w:b/>
          <w:bCs/>
          <w:i/>
          <w:iCs/>
          <w:color w:val="000000"/>
        </w:rPr>
        <w:t>Pathological findings</w:t>
      </w:r>
    </w:p>
    <w:p w14:paraId="0D1FFC63" w14:textId="21DDB473" w:rsidR="00A77B3E" w:rsidRDefault="004F08E7">
      <w:pPr>
        <w:spacing w:line="360" w:lineRule="auto"/>
        <w:jc w:val="both"/>
      </w:pPr>
      <w:r>
        <w:rPr>
          <w:rFonts w:ascii="Book Antiqua" w:eastAsia="Book Antiqua" w:hAnsi="Book Antiqua" w:cs="Book Antiqua"/>
          <w:color w:val="000000"/>
        </w:rPr>
        <w:t xml:space="preserve">The tumor was dissected, which revealed enlarged and dilated thin-walled blood vessels with intact endothelial cells on the wall, in which the medial muscle layer was thinned; a </w:t>
      </w:r>
      <w:r>
        <w:rPr>
          <w:rFonts w:ascii="Book Antiqua" w:eastAsia="Book Antiqua" w:hAnsi="Book Antiqua" w:cs="Book Antiqua"/>
          <w:color w:val="000000"/>
        </w:rPr>
        <w:lastRenderedPageBreak/>
        <w:t xml:space="preserve">large number of red blood cells were found outside the lumen. Multiple red blood cells were observed in the expanded blood vessel wall, composing the mural thrombus. Postoperative pathology confirmed hemangiomas (Figure </w:t>
      </w:r>
      <w:r w:rsidR="0080289C">
        <w:rPr>
          <w:rFonts w:ascii="Book Antiqua" w:eastAsia="Book Antiqua" w:hAnsi="Book Antiqua" w:cs="Book Antiqua"/>
          <w:color w:val="000000"/>
        </w:rPr>
        <w:t>2</w:t>
      </w:r>
      <w:r>
        <w:rPr>
          <w:rFonts w:ascii="Book Antiqua" w:eastAsia="Book Antiqua" w:hAnsi="Book Antiqua" w:cs="Book Antiqua"/>
          <w:color w:val="000000"/>
        </w:rPr>
        <w:t>).</w:t>
      </w:r>
    </w:p>
    <w:p w14:paraId="1F221CB6" w14:textId="77777777" w:rsidR="00A77B3E" w:rsidRDefault="00A77B3E">
      <w:pPr>
        <w:spacing w:line="360" w:lineRule="auto"/>
        <w:jc w:val="both"/>
      </w:pPr>
    </w:p>
    <w:p w14:paraId="7AB4352D" w14:textId="77777777" w:rsidR="00A77B3E" w:rsidRDefault="004F08E7">
      <w:pPr>
        <w:spacing w:line="360" w:lineRule="auto"/>
        <w:jc w:val="both"/>
      </w:pPr>
      <w:r>
        <w:rPr>
          <w:rFonts w:ascii="Book Antiqua" w:eastAsia="Book Antiqua" w:hAnsi="Book Antiqua" w:cs="Book Antiqua"/>
          <w:b/>
          <w:caps/>
          <w:color w:val="000000"/>
          <w:u w:val="single"/>
        </w:rPr>
        <w:t>MULTIDISCIPLINARY EXPERT CONSULTATION</w:t>
      </w:r>
    </w:p>
    <w:p w14:paraId="6E68EEFD" w14:textId="77777777" w:rsidR="00A77B3E" w:rsidRDefault="004F08E7">
      <w:pPr>
        <w:spacing w:line="360" w:lineRule="auto"/>
        <w:jc w:val="both"/>
      </w:pPr>
      <w:r>
        <w:rPr>
          <w:rFonts w:ascii="Book Antiqua" w:eastAsia="Book Antiqua" w:hAnsi="Book Antiqua" w:cs="Book Antiqua"/>
          <w:color w:val="000000"/>
        </w:rPr>
        <w:t>A multidisciplinary consultation recommended surgical resection.</w:t>
      </w:r>
    </w:p>
    <w:p w14:paraId="4AA552A0" w14:textId="77777777" w:rsidR="00A77B3E" w:rsidRDefault="00A77B3E">
      <w:pPr>
        <w:spacing w:line="360" w:lineRule="auto"/>
        <w:jc w:val="both"/>
      </w:pPr>
    </w:p>
    <w:p w14:paraId="435FA190" w14:textId="77777777" w:rsidR="00A77B3E" w:rsidRDefault="004F08E7">
      <w:pPr>
        <w:spacing w:line="360" w:lineRule="auto"/>
        <w:jc w:val="both"/>
      </w:pPr>
      <w:r>
        <w:rPr>
          <w:rFonts w:ascii="Book Antiqua" w:eastAsia="Book Antiqua" w:hAnsi="Book Antiqua" w:cs="Book Antiqua"/>
          <w:b/>
          <w:caps/>
          <w:color w:val="000000"/>
          <w:u w:val="single"/>
        </w:rPr>
        <w:t>FINAL DIAGNOSIS</w:t>
      </w:r>
    </w:p>
    <w:p w14:paraId="46C5D832" w14:textId="5797DB7E" w:rsidR="00A77B3E" w:rsidRDefault="004F08E7">
      <w:pPr>
        <w:spacing w:line="360" w:lineRule="auto"/>
        <w:jc w:val="both"/>
      </w:pPr>
      <w:r>
        <w:rPr>
          <w:rFonts w:ascii="Book Antiqua" w:eastAsia="Book Antiqua" w:hAnsi="Book Antiqua" w:cs="Book Antiqua"/>
          <w:color w:val="000000"/>
        </w:rPr>
        <w:t>These results led us to a definitive dia</w:t>
      </w:r>
      <w:r>
        <w:rPr>
          <w:rFonts w:ascii="Book Antiqua" w:eastAsia="Book Antiqua" w:hAnsi="Book Antiqua" w:cs="Book Antiqua"/>
          <w:color w:val="000000"/>
        </w:rPr>
        <w:t>gnosis of hemangioma (Fi</w:t>
      </w:r>
      <w:r>
        <w:rPr>
          <w:rFonts w:ascii="Book Antiqua" w:eastAsia="Book Antiqua" w:hAnsi="Book Antiqua" w:cs="Book Antiqua"/>
          <w:color w:val="000000"/>
        </w:rPr>
        <w:t xml:space="preserve">gure </w:t>
      </w:r>
      <w:r w:rsidR="0080289C">
        <w:rPr>
          <w:rFonts w:ascii="Book Antiqua" w:eastAsia="Book Antiqua" w:hAnsi="Book Antiqua" w:cs="Book Antiqua"/>
          <w:color w:val="000000"/>
        </w:rPr>
        <w:t>2</w:t>
      </w:r>
      <w:r>
        <w:rPr>
          <w:rFonts w:ascii="Book Antiqua" w:eastAsia="Book Antiqua" w:hAnsi="Book Antiqua" w:cs="Book Antiqua"/>
          <w:color w:val="000000"/>
        </w:rPr>
        <w:t>).</w:t>
      </w:r>
    </w:p>
    <w:p w14:paraId="2F03C990" w14:textId="77777777" w:rsidR="00A77B3E" w:rsidRDefault="00A77B3E">
      <w:pPr>
        <w:spacing w:line="360" w:lineRule="auto"/>
        <w:jc w:val="both"/>
      </w:pPr>
    </w:p>
    <w:p w14:paraId="3F585328" w14:textId="77777777" w:rsidR="00A77B3E" w:rsidRDefault="004F08E7">
      <w:pPr>
        <w:spacing w:line="360" w:lineRule="auto"/>
        <w:jc w:val="both"/>
      </w:pPr>
      <w:r>
        <w:rPr>
          <w:rFonts w:ascii="Book Antiqua" w:eastAsia="Book Antiqua" w:hAnsi="Book Antiqua" w:cs="Book Antiqua"/>
          <w:b/>
          <w:caps/>
          <w:color w:val="000000"/>
          <w:u w:val="single"/>
        </w:rPr>
        <w:t>TREATMENT</w:t>
      </w:r>
    </w:p>
    <w:p w14:paraId="3A7B0810" w14:textId="7A47FDF4" w:rsidR="00A77B3E" w:rsidRDefault="004F08E7">
      <w:pPr>
        <w:spacing w:line="360" w:lineRule="auto"/>
        <w:jc w:val="both"/>
      </w:pPr>
      <w:r>
        <w:rPr>
          <w:rFonts w:ascii="Book Antiqua" w:eastAsia="Book Antiqua" w:hAnsi="Book Antiqua" w:cs="Book Antiqua"/>
          <w:color w:val="000000"/>
        </w:rPr>
        <w:t>The patient received thoracoscopic surgery. During the operation, it was found that the azygos</w:t>
      </w:r>
      <w:r w:rsidR="0080289C">
        <w:rPr>
          <w:rFonts w:ascii="Book Antiqua" w:eastAsia="Book Antiqua" w:hAnsi="Book Antiqua" w:cs="Book Antiqua"/>
          <w:color w:val="000000"/>
        </w:rPr>
        <w:t xml:space="preserve"> </w:t>
      </w:r>
      <w:r>
        <w:rPr>
          <w:rFonts w:ascii="Book Antiqua" w:eastAsia="Book Antiqua" w:hAnsi="Book Antiqua" w:cs="Book Antiqua"/>
          <w:color w:val="000000"/>
        </w:rPr>
        <w:t xml:space="preserve">vein arch was enlarged abnormally, showing dark purple cystic changes, and the mass was slightly adherent to the surrounding tissues. The azygos vein arch was ligated with silk thread near the superior vena cava (Figure </w:t>
      </w:r>
      <w:r w:rsidR="0080289C">
        <w:rPr>
          <w:rFonts w:ascii="Book Antiqua" w:eastAsia="Book Antiqua" w:hAnsi="Book Antiqua" w:cs="Book Antiqua"/>
          <w:color w:val="000000"/>
        </w:rPr>
        <w:t>3A</w:t>
      </w:r>
      <w:r>
        <w:rPr>
          <w:rFonts w:ascii="Book Antiqua" w:eastAsia="Book Antiqua" w:hAnsi="Book Antiqua" w:cs="Book Antiqua"/>
          <w:color w:val="000000"/>
        </w:rPr>
        <w:t xml:space="preserve">), and then the distal vessel of the tumor was ligated (Figure </w:t>
      </w:r>
      <w:r w:rsidR="0080289C">
        <w:rPr>
          <w:rFonts w:ascii="Book Antiqua" w:eastAsia="Book Antiqua" w:hAnsi="Book Antiqua" w:cs="Book Antiqua"/>
          <w:color w:val="000000"/>
        </w:rPr>
        <w:t>3B</w:t>
      </w:r>
      <w:r>
        <w:rPr>
          <w:rFonts w:ascii="Book Antiqua" w:eastAsia="Book Antiqua" w:hAnsi="Book Antiqua" w:cs="Book Antiqua"/>
          <w:color w:val="000000"/>
        </w:rPr>
        <w:t xml:space="preserve">). Finally, the tumor was resected completely (Figure </w:t>
      </w:r>
      <w:r w:rsidR="0080289C">
        <w:rPr>
          <w:rFonts w:ascii="Book Antiqua" w:eastAsia="Book Antiqua" w:hAnsi="Book Antiqua" w:cs="Book Antiqua"/>
          <w:color w:val="000000"/>
        </w:rPr>
        <w:t xml:space="preserve">3C and </w:t>
      </w:r>
      <w:r>
        <w:rPr>
          <w:rFonts w:ascii="Book Antiqua" w:eastAsia="Book Antiqua" w:hAnsi="Book Antiqua" w:cs="Book Antiqua"/>
          <w:color w:val="000000"/>
        </w:rPr>
        <w:t>D).</w:t>
      </w:r>
    </w:p>
    <w:p w14:paraId="1CF1222F" w14:textId="77777777" w:rsidR="00A77B3E" w:rsidRDefault="00A77B3E">
      <w:pPr>
        <w:spacing w:line="360" w:lineRule="auto"/>
        <w:jc w:val="both"/>
      </w:pPr>
    </w:p>
    <w:p w14:paraId="69B92CC7" w14:textId="77777777" w:rsidR="00A77B3E" w:rsidRDefault="004F08E7">
      <w:pPr>
        <w:spacing w:line="360" w:lineRule="auto"/>
        <w:jc w:val="both"/>
      </w:pPr>
      <w:r>
        <w:rPr>
          <w:rFonts w:ascii="Book Antiqua" w:eastAsia="Book Antiqua" w:hAnsi="Book Antiqua" w:cs="Book Antiqua"/>
          <w:b/>
          <w:caps/>
          <w:color w:val="000000"/>
          <w:u w:val="single"/>
        </w:rPr>
        <w:t>OUTCOME AND FOLLOW-UP</w:t>
      </w:r>
    </w:p>
    <w:p w14:paraId="7FF7C7F9" w14:textId="77777777" w:rsidR="00A77B3E" w:rsidRDefault="004F08E7">
      <w:pPr>
        <w:spacing w:line="360" w:lineRule="auto"/>
        <w:jc w:val="both"/>
      </w:pPr>
      <w:r>
        <w:rPr>
          <w:rFonts w:ascii="Book Antiqua" w:eastAsia="Book Antiqua" w:hAnsi="Book Antiqua" w:cs="Book Antiqua"/>
          <w:color w:val="000000"/>
        </w:rPr>
        <w:t xml:space="preserve">After the operation, the patient's back pain disappeared immediately, and her symptoms of dysphagia and chest tightness were also evidently relieved. The patient recovered well and was discharged on the seventh postoperative day. After careful follow-up for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patient was doing well without any discomfort.</w:t>
      </w:r>
    </w:p>
    <w:p w14:paraId="5FBF9B0F" w14:textId="77777777" w:rsidR="00A77B3E" w:rsidRDefault="00A77B3E">
      <w:pPr>
        <w:spacing w:line="360" w:lineRule="auto"/>
        <w:jc w:val="both"/>
      </w:pPr>
    </w:p>
    <w:p w14:paraId="54AC752D" w14:textId="77777777" w:rsidR="00A77B3E" w:rsidRDefault="004F08E7">
      <w:pPr>
        <w:spacing w:line="360" w:lineRule="auto"/>
        <w:jc w:val="both"/>
      </w:pPr>
      <w:r>
        <w:rPr>
          <w:rFonts w:ascii="Book Antiqua" w:eastAsia="Book Antiqua" w:hAnsi="Book Antiqua" w:cs="Book Antiqua"/>
          <w:b/>
          <w:caps/>
          <w:color w:val="000000"/>
          <w:u w:val="single"/>
        </w:rPr>
        <w:t>DISCUSSION</w:t>
      </w:r>
    </w:p>
    <w:p w14:paraId="77181A4F" w14:textId="77CC533A" w:rsidR="00A77B3E" w:rsidRDefault="004F08E7">
      <w:pPr>
        <w:spacing w:line="360" w:lineRule="auto"/>
        <w:jc w:val="both"/>
      </w:pPr>
      <w:r>
        <w:rPr>
          <w:rFonts w:ascii="Book Antiqua" w:eastAsia="Book Antiqua" w:hAnsi="Book Antiqua" w:cs="Book Antiqua"/>
          <w:color w:val="000000"/>
        </w:rPr>
        <w:t xml:space="preserve">Azygos vein aneurysms are rare clinical problems. They can be divided into primary and secondary azygos vein aneurysms. Hitherto, the pathogenesis of primary azygos vein aneurysms has not been clarified. Watanabe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Pr="0080289C">
        <w:rPr>
          <w:rFonts w:ascii="Book Antiqua" w:eastAsia="Book Antiqua" w:hAnsi="Book Antiqua" w:cs="Book Antiqua"/>
          <w:color w:val="000000"/>
          <w:szCs w:val="30"/>
          <w:vertAlign w:val="superscript"/>
        </w:rPr>
        <w:t>[</w:t>
      </w:r>
      <w:proofErr w:type="gramEnd"/>
      <w:r w:rsidRPr="0080289C">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speculated that the venous wall is congenitally weak or degenerative due to abnormal connective tissue at the anastomotic </w:t>
      </w:r>
      <w:r>
        <w:rPr>
          <w:rFonts w:ascii="Book Antiqua" w:eastAsia="Book Antiqua" w:hAnsi="Book Antiqua" w:cs="Book Antiqua"/>
          <w:color w:val="000000"/>
        </w:rPr>
        <w:lastRenderedPageBreak/>
        <w:t xml:space="preserve">site between the proximal segment of the posterior main vein and the right superior main vein in the embryonic stage and then progresses to abnormally form azygos vein aneurysms. There are many secondary causes, including pseudoaneurysms caused by traumatic disruption, infection, portal hypertension, inferior vena cava occlusion, venous valve insufficiency, and local </w:t>
      </w:r>
      <w:proofErr w:type="gramStart"/>
      <w:r>
        <w:rPr>
          <w:rFonts w:ascii="Book Antiqua" w:eastAsia="Book Antiqua" w:hAnsi="Book Antiqua" w:cs="Book Antiqua"/>
          <w:color w:val="000000"/>
        </w:rPr>
        <w:t>thrombosis</w:t>
      </w:r>
      <w:r w:rsidRPr="0080289C">
        <w:rPr>
          <w:rFonts w:ascii="Book Antiqua" w:eastAsia="Book Antiqua" w:hAnsi="Book Antiqua" w:cs="Book Antiqua"/>
          <w:color w:val="000000"/>
          <w:szCs w:val="30"/>
          <w:vertAlign w:val="superscript"/>
        </w:rPr>
        <w:t>[</w:t>
      </w:r>
      <w:proofErr w:type="gramEnd"/>
      <w:r w:rsidRPr="0080289C">
        <w:rPr>
          <w:rFonts w:ascii="Book Antiqua" w:eastAsia="Book Antiqua" w:hAnsi="Book Antiqua" w:cs="Book Antiqua"/>
          <w:color w:val="000000"/>
          <w:szCs w:val="30"/>
          <w:vertAlign w:val="superscript"/>
        </w:rPr>
        <w:t>2</w:t>
      </w:r>
      <w:r w:rsidR="0080289C" w:rsidRPr="0080289C">
        <w:rPr>
          <w:rFonts w:ascii="Book Antiqua" w:eastAsia="Book Antiqua" w:hAnsi="Book Antiqua" w:cs="Book Antiqua"/>
          <w:color w:val="000000"/>
          <w:szCs w:val="30"/>
          <w:vertAlign w:val="superscript"/>
        </w:rPr>
        <w:t>-</w:t>
      </w:r>
      <w:r w:rsidRPr="0080289C">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Guo </w:t>
      </w:r>
      <w:r w:rsidR="0080289C">
        <w:rPr>
          <w:rFonts w:ascii="Book Antiqua" w:eastAsia="Book Antiqua" w:hAnsi="Book Antiqua" w:cs="Book Antiqua"/>
          <w:i/>
          <w:iCs/>
          <w:color w:val="000000"/>
        </w:rPr>
        <w:t xml:space="preserve">et </w:t>
      </w:r>
      <w:proofErr w:type="gramStart"/>
      <w:r w:rsidR="0080289C">
        <w:rPr>
          <w:rFonts w:ascii="Book Antiqua" w:eastAsia="Book Antiqua" w:hAnsi="Book Antiqua" w:cs="Book Antiqua"/>
          <w:i/>
          <w:iCs/>
          <w:color w:val="000000"/>
        </w:rPr>
        <w:t>al</w:t>
      </w:r>
      <w:r w:rsidRPr="0080289C">
        <w:rPr>
          <w:rFonts w:ascii="Book Antiqua" w:eastAsia="Book Antiqua" w:hAnsi="Book Antiqua" w:cs="Book Antiqua"/>
          <w:color w:val="000000"/>
          <w:szCs w:val="30"/>
          <w:vertAlign w:val="superscript"/>
        </w:rPr>
        <w:t>[</w:t>
      </w:r>
      <w:proofErr w:type="gramEnd"/>
      <w:r w:rsidRPr="0080289C">
        <w:rPr>
          <w:rFonts w:ascii="Book Antiqua" w:eastAsia="Book Antiqua" w:hAnsi="Book Antiqua" w:cs="Book Antiqua"/>
          <w:color w:val="000000"/>
          <w:szCs w:val="30"/>
          <w:vertAlign w:val="superscript"/>
        </w:rPr>
        <w:t>5]</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reported a case of a giant azygos vein aneurysm caused by resection and embolization of a cavernous hemangioma of the chest wall and back. They believed that the pressur</w:t>
      </w:r>
      <w:r>
        <w:rPr>
          <w:rFonts w:ascii="Book Antiqua" w:eastAsia="Book Antiqua" w:hAnsi="Book Antiqua" w:cs="Book Antiqua"/>
          <w:color w:val="000000"/>
        </w:rPr>
        <w:t xml:space="preserve">e and volume load of the azygos vein </w:t>
      </w:r>
      <w:r w:rsidR="00F96CDB">
        <w:rPr>
          <w:rFonts w:ascii="Book Antiqua" w:eastAsia="Book Antiqua" w:hAnsi="Book Antiqua" w:cs="Book Antiqua"/>
          <w:color w:val="000000"/>
        </w:rPr>
        <w:t xml:space="preserve">were </w:t>
      </w:r>
      <w:r>
        <w:rPr>
          <w:rFonts w:ascii="Book Antiqua" w:eastAsia="Book Antiqua" w:hAnsi="Book Antiqua" w:cs="Book Antiqua"/>
          <w:color w:val="000000"/>
        </w:rPr>
        <w:t>increased by surgery, which led to the expansion of the azygos vein.</w:t>
      </w:r>
    </w:p>
    <w:p w14:paraId="72B6362B" w14:textId="0B1877A9" w:rsidR="00A77B3E" w:rsidRDefault="004F08E7" w:rsidP="0080289C">
      <w:pPr>
        <w:spacing w:line="360" w:lineRule="auto"/>
        <w:ind w:firstLineChars="100" w:firstLine="240"/>
        <w:jc w:val="both"/>
      </w:pPr>
      <w:r>
        <w:rPr>
          <w:rFonts w:ascii="Book Antiqua" w:eastAsia="Book Antiqua" w:hAnsi="Book Antiqua" w:cs="Book Antiqua"/>
          <w:color w:val="000000"/>
        </w:rPr>
        <w:t>The overwhelming majority of patients with azygos vein aneurysms have no obvious clinical symptoms and are found to have the disease by physical examination or by chance</w:t>
      </w:r>
      <w:r w:rsidRPr="0080289C">
        <w:rPr>
          <w:rFonts w:ascii="Book Antiqua" w:eastAsia="Book Antiqua" w:hAnsi="Book Antiqua" w:cs="Book Antiqua"/>
          <w:color w:val="000000"/>
          <w:szCs w:val="30"/>
          <w:vertAlign w:val="superscript"/>
        </w:rPr>
        <w:t>[4,6</w:t>
      </w:r>
      <w:r w:rsidR="0080289C" w:rsidRPr="0080289C">
        <w:rPr>
          <w:rFonts w:ascii="Book Antiqua" w:eastAsia="Book Antiqua" w:hAnsi="Book Antiqua" w:cs="Book Antiqua"/>
          <w:color w:val="000000"/>
          <w:szCs w:val="30"/>
          <w:vertAlign w:val="superscript"/>
        </w:rPr>
        <w:t>-</w:t>
      </w:r>
      <w:r w:rsidRPr="0080289C">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 few patients have symptoms such as chest pain, choking, and </w:t>
      </w:r>
      <w:proofErr w:type="gramStart"/>
      <w:r>
        <w:rPr>
          <w:rFonts w:ascii="Book Antiqua" w:eastAsia="Book Antiqua" w:hAnsi="Book Antiqua" w:cs="Book Antiqua"/>
          <w:color w:val="000000"/>
        </w:rPr>
        <w:t>cough</w:t>
      </w:r>
      <w:r w:rsidRPr="0080289C">
        <w:rPr>
          <w:rFonts w:ascii="Book Antiqua" w:eastAsia="Book Antiqua" w:hAnsi="Book Antiqua" w:cs="Book Antiqua"/>
          <w:color w:val="000000"/>
          <w:vertAlign w:val="superscript"/>
        </w:rPr>
        <w:t>[</w:t>
      </w:r>
      <w:proofErr w:type="gramEnd"/>
      <w:r w:rsidRPr="0080289C">
        <w:rPr>
          <w:rFonts w:ascii="Book Antiqua" w:eastAsia="Book Antiqua" w:hAnsi="Book Antiqua" w:cs="Book Antiqua"/>
          <w:color w:val="000000"/>
          <w:vertAlign w:val="superscript"/>
        </w:rPr>
        <w:t>2,9]</w:t>
      </w:r>
      <w:r>
        <w:rPr>
          <w:rFonts w:ascii="Book Antiqua" w:eastAsia="Book Antiqua" w:hAnsi="Book Antiqua" w:cs="Book Antiqua"/>
          <w:color w:val="000000"/>
        </w:rPr>
        <w:t>. However, our patient developed symptoms of back pain, chest tightness</w:t>
      </w:r>
      <w:r w:rsidR="00F96CDB">
        <w:rPr>
          <w:rFonts w:ascii="Book Antiqua" w:eastAsia="Book Antiqua" w:hAnsi="Book Antiqua" w:cs="Book Antiqua"/>
          <w:color w:val="000000"/>
        </w:rPr>
        <w:t>,</w:t>
      </w:r>
      <w:r>
        <w:rPr>
          <w:rFonts w:ascii="Book Antiqua" w:eastAsia="Book Antiqua" w:hAnsi="Book Antiqua" w:cs="Book Antiqua"/>
          <w:color w:val="000000"/>
        </w:rPr>
        <w:t xml:space="preserve"> and cho</w:t>
      </w:r>
      <w:r>
        <w:rPr>
          <w:rFonts w:ascii="Book Antiqua" w:eastAsia="Book Antiqua" w:hAnsi="Book Antiqua" w:cs="Book Antiqua"/>
          <w:color w:val="000000"/>
        </w:rPr>
        <w:t>king, probably because the esophagus and trachea were compressed by the azygos vein aneurysm, as shown by chest CT. After surgical resection, the abovementioned symptoms were evidently relieved, which forcefully confirmed our point of view. To the best of our knowledge, no such cases have been described in the literature; we report the first case of a patient with choking symptoms due to esophageal compression by an azygos vein aneurysm.</w:t>
      </w:r>
    </w:p>
    <w:p w14:paraId="5348F7FF" w14:textId="3D7FE6EC" w:rsidR="00A77B3E" w:rsidRDefault="004F08E7" w:rsidP="0080289C">
      <w:pPr>
        <w:spacing w:line="360" w:lineRule="auto"/>
        <w:ind w:firstLineChars="100" w:firstLine="240"/>
        <w:jc w:val="both"/>
      </w:pPr>
      <w:r>
        <w:rPr>
          <w:rFonts w:ascii="Book Antiqua" w:eastAsia="Book Antiqua" w:hAnsi="Book Antiqua" w:cs="Book Antiqua"/>
          <w:color w:val="000000"/>
        </w:rPr>
        <w:t xml:space="preserve">Azygos vein aneurysms should be differentiated from other mediastinal tumors, such as lymphomas, bronchial cysts, fibromas, and paragangliomas. Valuable examinations include chest CT scanning, enhanced CT scanning, angiography, nuclear magnetic resonance, nuclear magnetic resonance enhancement, </w:t>
      </w:r>
      <w:r>
        <w:rPr>
          <w:rFonts w:ascii="Book Antiqua" w:eastAsia="Book Antiqua" w:hAnsi="Book Antiqua" w:cs="Book Antiqua"/>
          <w:i/>
          <w:iCs/>
          <w:color w:val="000000"/>
        </w:rPr>
        <w:t>etc.</w:t>
      </w:r>
      <w:r>
        <w:rPr>
          <w:rFonts w:ascii="Book Antiqua" w:eastAsia="Book Antiqua" w:hAnsi="Book Antiqua" w:cs="Book Antiqua"/>
          <w:color w:val="000000"/>
        </w:rPr>
        <w:t xml:space="preserve"> Some scholars believe that endobronchial ultrasound can show the blood flow of tumors more clearly, which is helpful for a definite </w:t>
      </w:r>
      <w:proofErr w:type="gramStart"/>
      <w:r>
        <w:rPr>
          <w:rFonts w:ascii="Book Antiqua" w:eastAsia="Book Antiqua" w:hAnsi="Book Antiqua" w:cs="Book Antiqua"/>
          <w:color w:val="000000"/>
        </w:rPr>
        <w:t>diagnosis</w:t>
      </w:r>
      <w:r w:rsidRPr="0080289C">
        <w:rPr>
          <w:rFonts w:ascii="Book Antiqua" w:eastAsia="Book Antiqua" w:hAnsi="Book Antiqua" w:cs="Book Antiqua"/>
          <w:color w:val="000000"/>
          <w:szCs w:val="30"/>
          <w:vertAlign w:val="superscript"/>
        </w:rPr>
        <w:t>[</w:t>
      </w:r>
      <w:proofErr w:type="gramEnd"/>
      <w:r w:rsidRPr="0080289C">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Interestingly, enhanced CT scanning of our patient showed nodular filling of contrast medium into the mediastinum of the azygos vein arch area. First, this was mistaken</w:t>
      </w:r>
      <w:r w:rsidR="0080289C">
        <w:rPr>
          <w:rFonts w:ascii="Book Antiqua" w:eastAsia="Book Antiqua" w:hAnsi="Book Antiqua" w:cs="Book Antiqua"/>
          <w:color w:val="000000"/>
        </w:rPr>
        <w:t xml:space="preserve"> </w:t>
      </w:r>
      <w:r>
        <w:rPr>
          <w:rFonts w:ascii="Book Antiqua" w:eastAsia="Book Antiqua" w:hAnsi="Book Antiqua" w:cs="Book Antiqua"/>
          <w:color w:val="000000"/>
        </w:rPr>
        <w:t xml:space="preserve">for lymph node calcification or old thrombus calcification in the azygos vein. After the analysis of CT scanning images by three-dimensional reconstruction, we found that the nodularity was due to the contrast agent flowing back into the azygos vein arch through the superior vena cava, but the contrast agent density </w:t>
      </w:r>
      <w:r>
        <w:rPr>
          <w:rFonts w:ascii="Book Antiqua" w:eastAsia="Book Antiqua" w:hAnsi="Book Antiqua" w:cs="Book Antiqua"/>
          <w:color w:val="000000"/>
        </w:rPr>
        <w:lastRenderedPageBreak/>
        <w:t xml:space="preserve">did not decrease in the venous phase. This was considered to indicate the residual contrast agent in the azygos vein valve area. </w:t>
      </w:r>
      <w:r w:rsidR="0080289C" w:rsidRPr="0080289C">
        <w:rPr>
          <w:rFonts w:ascii="Book Antiqua" w:eastAsia="Book Antiqua" w:hAnsi="Book Antiqua" w:cs="Book Antiqua"/>
          <w:color w:val="000000"/>
        </w:rPr>
        <w:t>Ichikawa</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reported that when a contrast agent was injected at high speed during enhanced CT scanning, the phenomenon of reflux of contrast medium from the superior vena cava to the azygos vein arch may sometimes be observed, resulting in residual contrast agent in the azygos vein arch valve. This phenomenon can also occur in the normal population, and it is more likely to occur when the contrast agent is injected into the right upper limb. In summary, the right posterior mediastinal tumor should be identified carefully before the operation, and the possibility of an azygos vein aneurysm should be considered to avoid the risk of bleeding caused by puncture biopsy.</w:t>
      </w:r>
    </w:p>
    <w:p w14:paraId="315ECC87" w14:textId="74A1CBD5" w:rsidR="00A77B3E" w:rsidRDefault="004F08E7" w:rsidP="0080289C">
      <w:pPr>
        <w:spacing w:line="360" w:lineRule="auto"/>
        <w:ind w:firstLineChars="100" w:firstLine="240"/>
        <w:jc w:val="both"/>
      </w:pPr>
      <w:r>
        <w:rPr>
          <w:rFonts w:ascii="Book Antiqua" w:eastAsia="Book Antiqua" w:hAnsi="Book Antiqua" w:cs="Book Antiqua"/>
          <w:color w:val="000000"/>
        </w:rPr>
        <w:t xml:space="preserve">It is generally believed that azygos vein aneurysms do not require special </w:t>
      </w:r>
      <w:proofErr w:type="gramStart"/>
      <w:r>
        <w:rPr>
          <w:rFonts w:ascii="Book Antiqua" w:eastAsia="Book Antiqua" w:hAnsi="Book Antiqua" w:cs="Book Antiqua"/>
          <w:color w:val="000000"/>
        </w:rPr>
        <w:t>treatment</w:t>
      </w:r>
      <w:r w:rsidRPr="0080289C">
        <w:rPr>
          <w:rFonts w:ascii="Book Antiqua" w:eastAsia="Book Antiqua" w:hAnsi="Book Antiqua" w:cs="Book Antiqua"/>
          <w:color w:val="000000"/>
          <w:szCs w:val="30"/>
          <w:vertAlign w:val="superscript"/>
        </w:rPr>
        <w:t>[</w:t>
      </w:r>
      <w:proofErr w:type="gramEnd"/>
      <w:r w:rsidRPr="0080289C">
        <w:rPr>
          <w:rFonts w:ascii="Book Antiqua" w:eastAsia="Book Antiqua" w:hAnsi="Book Antiqua" w:cs="Book Antiqua"/>
          <w:color w:val="000000"/>
          <w:szCs w:val="30"/>
          <w:vertAlign w:val="superscript"/>
        </w:rPr>
        <w:t>2,6]</w:t>
      </w:r>
      <w:r w:rsidRPr="0080289C">
        <w:rPr>
          <w:rFonts w:ascii="Book Antiqua" w:eastAsia="Book Antiqua" w:hAnsi="Book Antiqua" w:cs="Book Antiqua"/>
          <w:color w:val="000000"/>
        </w:rPr>
        <w:t>,</w:t>
      </w:r>
      <w:r>
        <w:rPr>
          <w:rFonts w:ascii="Book Antiqua" w:eastAsia="Book Antiqua" w:hAnsi="Book Antiqua" w:cs="Book Antiqua"/>
          <w:color w:val="000000"/>
        </w:rPr>
        <w:t xml:space="preserve"> but some scholars believe that tumor rupture with the progression of the disease</w:t>
      </w:r>
      <w:r w:rsidRPr="0080289C">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and thrombosis may lead to pulmonary embolism</w:t>
      </w:r>
      <w:r w:rsidRPr="0080289C">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In addition, tumors in this area also pose potential malignant risks. </w:t>
      </w:r>
      <w:proofErr w:type="spellStart"/>
      <w:r>
        <w:rPr>
          <w:rFonts w:ascii="Book Antiqua" w:eastAsia="Book Antiqua" w:hAnsi="Book Antiqua" w:cs="Book Antiqua"/>
          <w:color w:val="000000"/>
        </w:rPr>
        <w:t>Dasika</w:t>
      </w:r>
      <w:proofErr w:type="spellEnd"/>
      <w:r w:rsidR="0080289C">
        <w:rPr>
          <w:rFonts w:ascii="Book Antiqua" w:eastAsia="Book Antiqua" w:hAnsi="Book Antiqua" w:cs="Book Antiqua"/>
          <w:color w:val="000000"/>
        </w:rPr>
        <w:t xml:space="preserve"> </w:t>
      </w:r>
      <w:r w:rsidR="0080289C" w:rsidRPr="0080289C">
        <w:rPr>
          <w:rFonts w:ascii="Book Antiqua" w:eastAsia="Book Antiqua" w:hAnsi="Book Antiqua" w:cs="Book Antiqua"/>
          <w:i/>
          <w:iCs/>
          <w:color w:val="000000"/>
        </w:rPr>
        <w:t xml:space="preserve">et </w:t>
      </w:r>
      <w:proofErr w:type="gramStart"/>
      <w:r w:rsidR="0080289C" w:rsidRPr="0080289C">
        <w:rPr>
          <w:rFonts w:ascii="Book Antiqua" w:eastAsia="Book Antiqua" w:hAnsi="Book Antiqua" w:cs="Book Antiqua"/>
          <w:i/>
          <w:iCs/>
          <w:color w:val="000000"/>
        </w:rPr>
        <w:t>al</w:t>
      </w:r>
      <w:r w:rsidRPr="0080289C">
        <w:rPr>
          <w:rFonts w:ascii="Book Antiqua" w:eastAsia="Book Antiqua" w:hAnsi="Book Antiqua" w:cs="Book Antiqua"/>
          <w:color w:val="000000"/>
          <w:szCs w:val="30"/>
          <w:vertAlign w:val="superscript"/>
        </w:rPr>
        <w:t>[</w:t>
      </w:r>
      <w:proofErr w:type="gramEnd"/>
      <w:r w:rsidRPr="0080289C">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and </w:t>
      </w:r>
      <w:r w:rsidR="0080289C" w:rsidRPr="0080289C">
        <w:rPr>
          <w:rFonts w:ascii="Book Antiqua" w:eastAsia="Book Antiqua" w:hAnsi="Book Antiqua" w:cs="Book Antiqua"/>
          <w:color w:val="000000"/>
        </w:rPr>
        <w:t xml:space="preserve">De Palma </w:t>
      </w:r>
      <w:r w:rsidR="0080289C" w:rsidRPr="0080289C">
        <w:rPr>
          <w:rFonts w:ascii="Book Antiqua" w:eastAsia="Book Antiqua" w:hAnsi="Book Antiqua" w:cs="Book Antiqua"/>
          <w:i/>
          <w:iCs/>
          <w:color w:val="000000"/>
        </w:rPr>
        <w:t>et al</w:t>
      </w:r>
      <w:r w:rsidRPr="0080289C">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reported cases of leiomyosarcoma of the azygos vein and epithelioid hemangioendothelioma, respectively, and they advocated aggressive surgical therapy. </w:t>
      </w:r>
      <w:proofErr w:type="spellStart"/>
      <w:r>
        <w:rPr>
          <w:rFonts w:ascii="Book Antiqua" w:eastAsia="Book Antiqua" w:hAnsi="Book Antiqua" w:cs="Book Antiqua"/>
          <w:color w:val="000000"/>
        </w:rPr>
        <w:t>Savu</w:t>
      </w:r>
      <w:proofErr w:type="spellEnd"/>
      <w:r>
        <w:rPr>
          <w:rFonts w:ascii="Book Antiqua" w:eastAsia="Book Antiqua" w:hAnsi="Book Antiqua" w:cs="Book Antiqua"/>
          <w:color w:val="000000"/>
        </w:rPr>
        <w:t xml:space="preserve"> </w:t>
      </w:r>
      <w:r w:rsidR="0080289C" w:rsidRPr="0080289C">
        <w:rPr>
          <w:rFonts w:ascii="Book Antiqua" w:eastAsia="Book Antiqua" w:hAnsi="Book Antiqua" w:cs="Book Antiqua"/>
          <w:i/>
          <w:iCs/>
          <w:color w:val="000000"/>
        </w:rPr>
        <w:t xml:space="preserve">et </w:t>
      </w:r>
      <w:proofErr w:type="gramStart"/>
      <w:r w:rsidR="0080289C" w:rsidRPr="0080289C">
        <w:rPr>
          <w:rFonts w:ascii="Book Antiqua" w:eastAsia="Book Antiqua" w:hAnsi="Book Antiqua" w:cs="Book Antiqua"/>
          <w:i/>
          <w:iCs/>
          <w:color w:val="000000"/>
        </w:rPr>
        <w:t>al</w:t>
      </w:r>
      <w:r w:rsidR="0080289C" w:rsidRPr="0080289C">
        <w:rPr>
          <w:rFonts w:ascii="Book Antiqua" w:eastAsia="Book Antiqua" w:hAnsi="Book Antiqua" w:cs="Book Antiqua"/>
          <w:color w:val="000000"/>
          <w:szCs w:val="30"/>
          <w:vertAlign w:val="superscript"/>
        </w:rPr>
        <w:t>[</w:t>
      </w:r>
      <w:proofErr w:type="gramEnd"/>
      <w:r w:rsidR="0080289C" w:rsidRPr="0080289C">
        <w:rPr>
          <w:rFonts w:ascii="Book Antiqua" w:eastAsia="Book Antiqua" w:hAnsi="Book Antiqua" w:cs="Book Antiqua"/>
          <w:color w:val="000000"/>
          <w:szCs w:val="30"/>
          <w:vertAlign w:val="superscript"/>
        </w:rPr>
        <w:t>1</w:t>
      </w:r>
      <w:r w:rsidR="0080289C">
        <w:rPr>
          <w:rFonts w:ascii="Book Antiqua" w:eastAsia="Book Antiqua" w:hAnsi="Book Antiqua" w:cs="Book Antiqua"/>
          <w:color w:val="000000"/>
          <w:szCs w:val="30"/>
          <w:vertAlign w:val="superscript"/>
        </w:rPr>
        <w:t>5</w:t>
      </w:r>
      <w:r w:rsidR="0080289C" w:rsidRPr="0080289C">
        <w:rPr>
          <w:rFonts w:ascii="Book Antiqua" w:eastAsia="Book Antiqua" w:hAnsi="Book Antiqua" w:cs="Book Antiqua"/>
          <w:color w:val="000000"/>
          <w:szCs w:val="30"/>
          <w:vertAlign w:val="superscript"/>
        </w:rPr>
        <w:t>]</w:t>
      </w:r>
      <w:r w:rsidR="0080289C" w:rsidRPr="0080289C">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reported that </w:t>
      </w:r>
      <w:r w:rsidR="0080289C">
        <w:rPr>
          <w:rFonts w:ascii="Book Antiqua" w:eastAsia="Book Antiqua" w:hAnsi="Book Antiqua" w:cs="Book Antiqua"/>
          <w:color w:val="000000"/>
        </w:rPr>
        <w:t>i</w:t>
      </w:r>
      <w:r>
        <w:rPr>
          <w:rFonts w:ascii="Book Antiqua" w:eastAsia="Book Antiqua" w:hAnsi="Book Antiqua" w:cs="Book Antiqua"/>
          <w:color w:val="000000"/>
        </w:rPr>
        <w:t>n cases of azygos venous aneurysm with complete thrombosis, surgery was recommended and must be performed with extreme care in order to prevent intraoperative embolism. Our patient had symptoms of back pain, chest tightness, and choking. It was believed that the tumor was caused by compression of the esophagus and trachea, so we actively adopted surgical therapy. After the operation, we observed that the blood vessel wall of the tumor became thinner, and mural thrombosis was found inside. We speculate that this may have been due to the formation of vortices in the blood flow through the hemangioma, where the blood flow slowed down, leading to thrombosis, which also confirms Nakamura</w:t>
      </w:r>
      <w:r w:rsidR="00D45A62" w:rsidRPr="00D45A62">
        <w:rPr>
          <w:rFonts w:ascii="Book Antiqua" w:eastAsia="Book Antiqua" w:hAnsi="Book Antiqua" w:cs="Book Antiqua"/>
          <w:i/>
          <w:iCs/>
          <w:color w:val="000000"/>
        </w:rPr>
        <w:t xml:space="preserve"> </w:t>
      </w:r>
      <w:r w:rsidR="00D45A62" w:rsidRPr="0080289C">
        <w:rPr>
          <w:rFonts w:ascii="Book Antiqua" w:eastAsia="Book Antiqua" w:hAnsi="Book Antiqua" w:cs="Book Antiqua"/>
          <w:i/>
          <w:iCs/>
          <w:color w:val="000000"/>
        </w:rPr>
        <w:t>et al</w:t>
      </w:r>
      <w:r w:rsidR="00D45A62" w:rsidRPr="0080289C">
        <w:rPr>
          <w:rFonts w:ascii="Book Antiqua" w:eastAsia="Book Antiqua" w:hAnsi="Book Antiqua" w:cs="Book Antiqua"/>
          <w:color w:val="000000"/>
          <w:szCs w:val="30"/>
          <w:vertAlign w:val="superscript"/>
        </w:rPr>
        <w:t>[</w:t>
      </w:r>
      <w:r w:rsidR="00D45A62">
        <w:rPr>
          <w:rFonts w:ascii="Book Antiqua" w:eastAsia="Book Antiqua" w:hAnsi="Book Antiqua" w:cs="Book Antiqua"/>
          <w:color w:val="000000"/>
          <w:szCs w:val="30"/>
          <w:vertAlign w:val="superscript"/>
        </w:rPr>
        <w:t>2</w:t>
      </w:r>
      <w:r w:rsidR="00D45A62" w:rsidRPr="0080289C">
        <w:rPr>
          <w:rFonts w:ascii="Book Antiqua" w:eastAsia="Book Antiqua" w:hAnsi="Book Antiqua" w:cs="Book Antiqua"/>
          <w:color w:val="000000"/>
          <w:szCs w:val="30"/>
          <w:vertAlign w:val="superscript"/>
        </w:rPr>
        <w:t>]</w:t>
      </w:r>
      <w:r>
        <w:rPr>
          <w:rFonts w:ascii="Book Antiqua" w:eastAsia="Book Antiqua" w:hAnsi="Book Antiqua" w:cs="Book Antiqua"/>
          <w:color w:val="000000"/>
        </w:rPr>
        <w:t>'s point of view. Therefore, we believe that it is necessary for azygos vein aneurysms to be t</w:t>
      </w:r>
      <w:r>
        <w:rPr>
          <w:rFonts w:ascii="Book Antiqua" w:eastAsia="Book Antiqua" w:hAnsi="Book Antiqua" w:cs="Book Antiqua"/>
          <w:color w:val="000000"/>
        </w:rPr>
        <w:t xml:space="preserve">reated </w:t>
      </w:r>
      <w:r w:rsidR="00266AB2">
        <w:rPr>
          <w:rFonts w:ascii="Book Antiqua" w:eastAsia="Book Antiqua" w:hAnsi="Book Antiqua" w:cs="Book Antiqua"/>
          <w:color w:val="000000"/>
        </w:rPr>
        <w:t xml:space="preserve">by </w:t>
      </w:r>
      <w:r>
        <w:rPr>
          <w:rFonts w:ascii="Book Antiqua" w:eastAsia="Book Antiqua" w:hAnsi="Book Antiqua" w:cs="Book Antiqua"/>
          <w:color w:val="000000"/>
        </w:rPr>
        <w:t>surgical res</w:t>
      </w:r>
      <w:r>
        <w:rPr>
          <w:rFonts w:ascii="Book Antiqua" w:eastAsia="Book Antiqua" w:hAnsi="Book Antiqua" w:cs="Book Antiqua"/>
          <w:color w:val="000000"/>
        </w:rPr>
        <w:t>ection.</w:t>
      </w:r>
    </w:p>
    <w:p w14:paraId="1CD9172F" w14:textId="7E159CA4" w:rsidR="00A77B3E" w:rsidRDefault="004F08E7" w:rsidP="00D45A62">
      <w:pPr>
        <w:spacing w:line="360" w:lineRule="auto"/>
        <w:ind w:firstLineChars="100" w:firstLine="240"/>
        <w:jc w:val="both"/>
      </w:pPr>
      <w:r>
        <w:rPr>
          <w:rFonts w:ascii="Book Antiqua" w:eastAsia="Book Antiqua" w:hAnsi="Book Antiqua" w:cs="Book Antiqua"/>
          <w:color w:val="000000"/>
        </w:rPr>
        <w:t xml:space="preserve">The wall of the azygos vein aneurysm is weak, and there is a risk of rupture and bleeding during the operation. Traditional thoracotomy or endoscopic-assisted small incisions were adopted </w:t>
      </w:r>
      <w:proofErr w:type="gramStart"/>
      <w:r>
        <w:rPr>
          <w:rFonts w:ascii="Book Antiqua" w:eastAsia="Book Antiqua" w:hAnsi="Book Antiqua" w:cs="Book Antiqua"/>
          <w:color w:val="000000"/>
        </w:rPr>
        <w:t>previously</w:t>
      </w:r>
      <w:r w:rsidRPr="00D45A62">
        <w:rPr>
          <w:rFonts w:ascii="Book Antiqua" w:eastAsia="Book Antiqua" w:hAnsi="Book Antiqua" w:cs="Book Antiqua"/>
          <w:color w:val="000000"/>
          <w:szCs w:val="30"/>
          <w:vertAlign w:val="superscript"/>
        </w:rPr>
        <w:t>[</w:t>
      </w:r>
      <w:proofErr w:type="gramEnd"/>
      <w:r w:rsidRPr="00D45A62">
        <w:rPr>
          <w:rFonts w:ascii="Book Antiqua" w:eastAsia="Book Antiqua" w:hAnsi="Book Antiqua" w:cs="Book Antiqua"/>
          <w:color w:val="000000"/>
          <w:szCs w:val="30"/>
          <w:vertAlign w:val="superscript"/>
        </w:rPr>
        <w:t>1</w:t>
      </w:r>
      <w:r w:rsidRPr="00D45A62">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With the progress of endoscopic technology, totally </w:t>
      </w:r>
      <w:r>
        <w:rPr>
          <w:rFonts w:ascii="Book Antiqua" w:eastAsia="Book Antiqua" w:hAnsi="Book Antiqua" w:cs="Book Antiqua"/>
          <w:color w:val="000000"/>
        </w:rPr>
        <w:lastRenderedPageBreak/>
        <w:t xml:space="preserve">thoracoscopic surgery has also been reported in recent </w:t>
      </w:r>
      <w:proofErr w:type="gramStart"/>
      <w:r>
        <w:rPr>
          <w:rFonts w:ascii="Book Antiqua" w:eastAsia="Book Antiqua" w:hAnsi="Book Antiqua" w:cs="Book Antiqua"/>
          <w:color w:val="000000"/>
        </w:rPr>
        <w:t>years</w:t>
      </w:r>
      <w:r w:rsidRPr="00D45A62">
        <w:rPr>
          <w:rFonts w:ascii="Book Antiqua" w:eastAsia="Book Antiqua" w:hAnsi="Book Antiqua" w:cs="Book Antiqua"/>
          <w:color w:val="000000"/>
          <w:szCs w:val="30"/>
          <w:vertAlign w:val="superscript"/>
        </w:rPr>
        <w:t>[</w:t>
      </w:r>
      <w:proofErr w:type="gramEnd"/>
      <w:r w:rsidRPr="00D45A62">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Ma and his </w:t>
      </w:r>
      <w:proofErr w:type="gramStart"/>
      <w:r>
        <w:rPr>
          <w:rFonts w:ascii="Book Antiqua" w:eastAsia="Book Antiqua" w:hAnsi="Book Antiqua" w:cs="Book Antiqua"/>
          <w:color w:val="000000"/>
        </w:rPr>
        <w:t>colleagues</w:t>
      </w:r>
      <w:r w:rsidRPr="00D45A62">
        <w:rPr>
          <w:rFonts w:ascii="Book Antiqua" w:eastAsia="Book Antiqua" w:hAnsi="Book Antiqua" w:cs="Book Antiqua"/>
          <w:color w:val="000000"/>
          <w:szCs w:val="30"/>
          <w:vertAlign w:val="superscript"/>
        </w:rPr>
        <w:t>[</w:t>
      </w:r>
      <w:proofErr w:type="gramEnd"/>
      <w:r w:rsidRPr="00D45A62">
        <w:rPr>
          <w:rFonts w:ascii="Book Antiqua" w:eastAsia="Book Antiqua" w:hAnsi="Book Antiqua" w:cs="Book Antiqua"/>
          <w:color w:val="000000"/>
          <w:szCs w:val="30"/>
          <w:vertAlign w:val="superscript"/>
        </w:rPr>
        <w:t>4]</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described the performance of thoracoscopic surgery, including avoiding unnecessary manipulation (pinching or pressing) of the masses to prevent bleeding complications. The proximal end of the hemangioma should be treated first to prevent the thrombus from entering the superior vena cava and right atrium and f</w:t>
      </w:r>
      <w:r>
        <w:rPr>
          <w:rFonts w:ascii="Book Antiqua" w:eastAsia="Book Antiqua" w:hAnsi="Book Antiqua" w:cs="Book Antiqua"/>
          <w:color w:val="000000"/>
        </w:rPr>
        <w:t>orming</w:t>
      </w:r>
      <w:r w:rsidR="00266AB2">
        <w:rPr>
          <w:rFonts w:ascii="Book Antiqua" w:eastAsia="Book Antiqua" w:hAnsi="Book Antiqua" w:cs="Book Antiqua"/>
          <w:color w:val="000000"/>
        </w:rPr>
        <w:t xml:space="preserve"> </w:t>
      </w:r>
      <w:r>
        <w:rPr>
          <w:rFonts w:ascii="Book Antiqua" w:eastAsia="Book Antiqua" w:hAnsi="Book Antiqua" w:cs="Book Antiqua"/>
          <w:color w:val="000000"/>
        </w:rPr>
        <w:t>pulmon</w:t>
      </w:r>
      <w:r>
        <w:rPr>
          <w:rFonts w:ascii="Book Antiqua" w:eastAsia="Book Antiqua" w:hAnsi="Book Antiqua" w:cs="Book Antiqua"/>
          <w:color w:val="000000"/>
        </w:rPr>
        <w:t>ary embolism. We learned from their experience during the operation and achieved good therapeutic effects.</w:t>
      </w:r>
    </w:p>
    <w:p w14:paraId="4F5B2C22" w14:textId="77777777" w:rsidR="00A77B3E" w:rsidRDefault="00A77B3E">
      <w:pPr>
        <w:spacing w:line="360" w:lineRule="auto"/>
        <w:jc w:val="both"/>
      </w:pPr>
    </w:p>
    <w:p w14:paraId="77B8E7D2" w14:textId="77777777" w:rsidR="00A77B3E" w:rsidRDefault="004F08E7">
      <w:pPr>
        <w:spacing w:line="360" w:lineRule="auto"/>
        <w:jc w:val="both"/>
      </w:pPr>
      <w:r>
        <w:rPr>
          <w:rFonts w:ascii="Book Antiqua" w:eastAsia="Book Antiqua" w:hAnsi="Book Antiqua" w:cs="Book Antiqua"/>
          <w:b/>
          <w:caps/>
          <w:color w:val="000000"/>
          <w:u w:val="single"/>
        </w:rPr>
        <w:t>CONCLUSION</w:t>
      </w:r>
    </w:p>
    <w:p w14:paraId="0BA24A78" w14:textId="77777777" w:rsidR="00A77B3E" w:rsidRDefault="004F08E7">
      <w:pPr>
        <w:spacing w:line="360" w:lineRule="auto"/>
        <w:jc w:val="both"/>
      </w:pPr>
      <w:r>
        <w:rPr>
          <w:rFonts w:ascii="Book Antiqua" w:eastAsia="Book Antiqua" w:hAnsi="Book Antiqua" w:cs="Book Antiqua"/>
          <w:color w:val="000000"/>
        </w:rPr>
        <w:t>In conclusion, a right posterior mediastinal mass should be considered for the possibility of an azygos vein aneurysm. Some patients may experience dysphagia and chest tightness due to esophageal and tracheal compression caused by the tumors. Enhanced CT scanning is vital for the diagnosis of azygos vein aneurysms. In addition, despite the difficulty and risk of the operation, thoracoscopic surgery for azygos vein aneurysms is completely feasible.</w:t>
      </w:r>
    </w:p>
    <w:p w14:paraId="6C0F95B6" w14:textId="77777777" w:rsidR="00A77B3E" w:rsidRDefault="00A77B3E">
      <w:pPr>
        <w:spacing w:line="360" w:lineRule="auto"/>
        <w:jc w:val="both"/>
      </w:pPr>
    </w:p>
    <w:p w14:paraId="2CEF6932" w14:textId="77777777" w:rsidR="00A77B3E" w:rsidRDefault="004F08E7">
      <w:pPr>
        <w:spacing w:line="360" w:lineRule="auto"/>
        <w:jc w:val="both"/>
      </w:pPr>
      <w:r>
        <w:rPr>
          <w:rFonts w:ascii="Book Antiqua" w:eastAsia="Book Antiqua" w:hAnsi="Book Antiqua" w:cs="Book Antiqua"/>
          <w:b/>
          <w:caps/>
          <w:color w:val="000000"/>
          <w:u w:val="single"/>
        </w:rPr>
        <w:t>ACKNOWLEDGEMENTS</w:t>
      </w:r>
    </w:p>
    <w:p w14:paraId="77A3633A" w14:textId="32A7BD3E" w:rsidR="00A77B3E" w:rsidRDefault="004F08E7">
      <w:pPr>
        <w:spacing w:line="360" w:lineRule="auto"/>
        <w:jc w:val="both"/>
      </w:pPr>
      <w:r>
        <w:rPr>
          <w:rFonts w:ascii="Book Antiqua" w:eastAsia="Book Antiqua" w:hAnsi="Book Antiqua" w:cs="Book Antiqua"/>
          <w:color w:val="000000"/>
        </w:rPr>
        <w:t xml:space="preserve">We thank Professor Liu </w:t>
      </w:r>
      <w:r w:rsidR="00D45A62">
        <w:rPr>
          <w:rFonts w:ascii="Book Antiqua" w:eastAsia="Book Antiqua" w:hAnsi="Book Antiqua" w:cs="Book Antiqua"/>
          <w:color w:val="000000"/>
        </w:rPr>
        <w:t xml:space="preserve">YX </w:t>
      </w:r>
      <w:r>
        <w:rPr>
          <w:rFonts w:ascii="Book Antiqua" w:eastAsia="Book Antiqua" w:hAnsi="Book Antiqua" w:cs="Book Antiqua"/>
          <w:color w:val="000000"/>
        </w:rPr>
        <w:t xml:space="preserve">and Dr. Zhang </w:t>
      </w:r>
      <w:r w:rsidR="00D45A62">
        <w:rPr>
          <w:rFonts w:ascii="Book Antiqua" w:eastAsia="Book Antiqua" w:hAnsi="Book Antiqua" w:cs="Book Antiqua"/>
          <w:color w:val="000000"/>
        </w:rPr>
        <w:t xml:space="preserve">LC </w:t>
      </w:r>
      <w:r>
        <w:rPr>
          <w:rFonts w:ascii="Book Antiqua" w:eastAsia="Book Antiqua" w:hAnsi="Book Antiqua" w:cs="Book Antiqua"/>
          <w:color w:val="000000"/>
        </w:rPr>
        <w:t>for their help during the research process.</w:t>
      </w:r>
    </w:p>
    <w:p w14:paraId="52228D86" w14:textId="77777777" w:rsidR="00A77B3E" w:rsidRDefault="00A77B3E">
      <w:pPr>
        <w:spacing w:line="360" w:lineRule="auto"/>
        <w:jc w:val="both"/>
      </w:pPr>
    </w:p>
    <w:p w14:paraId="129C256C" w14:textId="77777777" w:rsidR="00A77B3E" w:rsidRDefault="004F08E7">
      <w:pPr>
        <w:spacing w:line="360" w:lineRule="auto"/>
        <w:jc w:val="both"/>
      </w:pPr>
      <w:r>
        <w:rPr>
          <w:rFonts w:ascii="Book Antiqua" w:eastAsia="Book Antiqua" w:hAnsi="Book Antiqua" w:cs="Book Antiqua"/>
          <w:b/>
          <w:color w:val="000000"/>
        </w:rPr>
        <w:t>REFERENCES</w:t>
      </w:r>
    </w:p>
    <w:p w14:paraId="0B546E9D" w14:textId="77777777" w:rsidR="00A77B3E" w:rsidRDefault="004F08E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Watanabe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Kusajima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Aisaka</w:t>
      </w:r>
      <w:proofErr w:type="spellEnd"/>
      <w:r>
        <w:rPr>
          <w:rFonts w:ascii="Book Antiqua" w:eastAsia="Book Antiqua" w:hAnsi="Book Antiqua" w:cs="Book Antiqua"/>
          <w:color w:val="000000"/>
        </w:rPr>
        <w:t xml:space="preserve"> N, Sugawara H, </w:t>
      </w:r>
      <w:proofErr w:type="spellStart"/>
      <w:r>
        <w:rPr>
          <w:rFonts w:ascii="Book Antiqua" w:eastAsia="Book Antiqua" w:hAnsi="Book Antiqua" w:cs="Book Antiqua"/>
          <w:color w:val="000000"/>
        </w:rPr>
        <w:t>Tsunematsu</w:t>
      </w:r>
      <w:proofErr w:type="spellEnd"/>
      <w:r>
        <w:rPr>
          <w:rFonts w:ascii="Book Antiqua" w:eastAsia="Book Antiqua" w:hAnsi="Book Antiqua" w:cs="Book Antiqua"/>
          <w:color w:val="000000"/>
        </w:rPr>
        <w:t xml:space="preserve"> K. Idiopathic saccular azygos vein aneurysm.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65</w:t>
      </w:r>
      <w:r>
        <w:rPr>
          <w:rFonts w:ascii="Book Antiqua" w:eastAsia="Book Antiqua" w:hAnsi="Book Antiqua" w:cs="Book Antiqua"/>
          <w:color w:val="000000"/>
        </w:rPr>
        <w:t>: 1459-1461 [PMID: 9594893 DOI: 10.1016/s0003-4975(98)00167-2]</w:t>
      </w:r>
    </w:p>
    <w:p w14:paraId="4124305C" w14:textId="77777777" w:rsidR="00A77B3E" w:rsidRDefault="004F08E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Nakamura Y</w:t>
      </w:r>
      <w:r>
        <w:rPr>
          <w:rFonts w:ascii="Book Antiqua" w:eastAsia="Book Antiqua" w:hAnsi="Book Antiqua" w:cs="Book Antiqua"/>
          <w:color w:val="000000"/>
        </w:rPr>
        <w:t xml:space="preserve">, Nakano K, Nakatani H, Fukuda T, Honda K, Homma N. Surgical exclusion of a thrombosed azygos vein aneurysm causing pulmonary embolism.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133</w:t>
      </w:r>
      <w:r>
        <w:rPr>
          <w:rFonts w:ascii="Book Antiqua" w:eastAsia="Book Antiqua" w:hAnsi="Book Antiqua" w:cs="Book Antiqua"/>
          <w:color w:val="000000"/>
        </w:rPr>
        <w:t>: 834-835 [PMID: 17320608 DOI: 10.1016/j.jtcvs.2006.11.012]</w:t>
      </w:r>
    </w:p>
    <w:p w14:paraId="24602386" w14:textId="77777777" w:rsidR="00A77B3E" w:rsidRDefault="004F08E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Das KM</w:t>
      </w:r>
      <w:r>
        <w:rPr>
          <w:rFonts w:ascii="Book Antiqua" w:eastAsia="Book Antiqua" w:hAnsi="Book Antiqua" w:cs="Book Antiqua"/>
          <w:color w:val="000000"/>
        </w:rPr>
        <w:t xml:space="preserve">, Ahmed AM, </w:t>
      </w:r>
      <w:proofErr w:type="spellStart"/>
      <w:r>
        <w:rPr>
          <w:rFonts w:ascii="Book Antiqua" w:eastAsia="Book Antiqua" w:hAnsi="Book Antiqua" w:cs="Book Antiqua"/>
          <w:color w:val="000000"/>
        </w:rPr>
        <w:t>Aljubab</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Alzoum</w:t>
      </w:r>
      <w:proofErr w:type="spellEnd"/>
      <w:r>
        <w:rPr>
          <w:rFonts w:ascii="Book Antiqua" w:eastAsia="Book Antiqua" w:hAnsi="Book Antiqua" w:cs="Book Antiqua"/>
          <w:color w:val="000000"/>
        </w:rPr>
        <w:t xml:space="preserve"> MA. Multidetector computed tomography evaluation of cavernous </w:t>
      </w:r>
      <w:proofErr w:type="spellStart"/>
      <w:r>
        <w:rPr>
          <w:rFonts w:ascii="Book Antiqua" w:eastAsia="Book Antiqua" w:hAnsi="Book Antiqua" w:cs="Book Antiqua"/>
          <w:color w:val="000000"/>
        </w:rPr>
        <w:t>haemangioma</w:t>
      </w:r>
      <w:proofErr w:type="spellEnd"/>
      <w:r>
        <w:rPr>
          <w:rFonts w:ascii="Book Antiqua" w:eastAsia="Book Antiqua" w:hAnsi="Book Antiqua" w:cs="Book Antiqua"/>
          <w:color w:val="000000"/>
        </w:rPr>
        <w:t xml:space="preserve"> of the azygous vein. </w:t>
      </w:r>
      <w:r>
        <w:rPr>
          <w:rFonts w:ascii="Book Antiqua" w:eastAsia="Book Antiqua" w:hAnsi="Book Antiqua" w:cs="Book Antiqua"/>
          <w:i/>
          <w:iCs/>
          <w:color w:val="000000"/>
        </w:rPr>
        <w:t xml:space="preserve">Interact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436-437 [PMID: 23660735 DOI: 10.1093/</w:t>
      </w:r>
      <w:proofErr w:type="spellStart"/>
      <w:r>
        <w:rPr>
          <w:rFonts w:ascii="Book Antiqua" w:eastAsia="Book Antiqua" w:hAnsi="Book Antiqua" w:cs="Book Antiqua"/>
          <w:color w:val="000000"/>
        </w:rPr>
        <w:t>icvts</w:t>
      </w:r>
      <w:proofErr w:type="spellEnd"/>
      <w:r>
        <w:rPr>
          <w:rFonts w:ascii="Book Antiqua" w:eastAsia="Book Antiqua" w:hAnsi="Book Antiqua" w:cs="Book Antiqua"/>
          <w:color w:val="000000"/>
        </w:rPr>
        <w:t>/ivt126]</w:t>
      </w:r>
    </w:p>
    <w:p w14:paraId="173F86F3" w14:textId="77777777" w:rsidR="00A77B3E" w:rsidRDefault="004F08E7">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Husai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Yixin</w:t>
      </w:r>
      <w:proofErr w:type="spellEnd"/>
      <w:r>
        <w:rPr>
          <w:rFonts w:ascii="Book Antiqua" w:eastAsia="Book Antiqua" w:hAnsi="Book Antiqua" w:cs="Book Antiqua"/>
          <w:color w:val="000000"/>
        </w:rPr>
        <w:t xml:space="preserve"> C, Ni Z, </w:t>
      </w:r>
      <w:proofErr w:type="spellStart"/>
      <w:r>
        <w:rPr>
          <w:rFonts w:ascii="Book Antiqua" w:eastAsia="Book Antiqua" w:hAnsi="Book Antiqua" w:cs="Book Antiqua"/>
          <w:color w:val="000000"/>
        </w:rPr>
        <w:t>Wenxin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Xiangning</w:t>
      </w:r>
      <w:proofErr w:type="spellEnd"/>
      <w:r>
        <w:rPr>
          <w:rFonts w:ascii="Book Antiqua" w:eastAsia="Book Antiqua" w:hAnsi="Book Antiqua" w:cs="Book Antiqua"/>
          <w:color w:val="000000"/>
        </w:rPr>
        <w:t xml:space="preserve"> F. Thoracoscopic Resection of a Rare Case of Hemangioma of the Azygos Venous Arch. </w:t>
      </w:r>
      <w:r>
        <w:rPr>
          <w:rFonts w:ascii="Book Antiqua" w:eastAsia="Book Antiqua" w:hAnsi="Book Antiqua" w:cs="Book Antiqua"/>
          <w:i/>
          <w:iCs/>
          <w:color w:val="000000"/>
        </w:rPr>
        <w:t>Case Rep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1693912 [PMID: 28367348 DOI: 10.1155/2017/1693912]</w:t>
      </w:r>
    </w:p>
    <w:p w14:paraId="7B28E5C0" w14:textId="77777777" w:rsidR="00A77B3E" w:rsidRDefault="004F08E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Guo B</w:t>
      </w:r>
      <w:r>
        <w:rPr>
          <w:rFonts w:ascii="Book Antiqua" w:eastAsia="Book Antiqua" w:hAnsi="Book Antiqua" w:cs="Book Antiqua"/>
          <w:color w:val="000000"/>
        </w:rPr>
        <w:t xml:space="preserve">, Guo D, Fu W, Shi Z. A giant azygos venous aneurysm caused by the resection of hemangioma.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Venous </w:t>
      </w:r>
      <w:proofErr w:type="spellStart"/>
      <w:r>
        <w:rPr>
          <w:rFonts w:ascii="Book Antiqua" w:eastAsia="Book Antiqua" w:hAnsi="Book Antiqua" w:cs="Book Antiqua"/>
          <w:i/>
          <w:iCs/>
          <w:color w:val="000000"/>
        </w:rPr>
        <w:t>Lymphat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328 [PMID: 26993395 DOI: 10.1016/j.jvsv.2014.01.002]</w:t>
      </w:r>
    </w:p>
    <w:p w14:paraId="6B02EFE8" w14:textId="77777777" w:rsidR="00A77B3E" w:rsidRDefault="004F08E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Lee DH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Keum</w:t>
      </w:r>
      <w:proofErr w:type="spellEnd"/>
      <w:r>
        <w:rPr>
          <w:rFonts w:ascii="Book Antiqua" w:eastAsia="Book Antiqua" w:hAnsi="Book Antiqua" w:cs="Book Antiqua"/>
          <w:color w:val="000000"/>
        </w:rPr>
        <w:t xml:space="preserve"> DY, Park CK, Kim JB, Rho BH. Azygos Vein Aneurysm - A Case for Elective Resection by Video-assisted Thoracic Surgery.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44</w:t>
      </w:r>
      <w:r>
        <w:rPr>
          <w:rFonts w:ascii="Book Antiqua" w:eastAsia="Book Antiqua" w:hAnsi="Book Antiqua" w:cs="Book Antiqua"/>
          <w:color w:val="000000"/>
        </w:rPr>
        <w:t>: 304-306 [PMID: 22263176 DOI: 10.5090/kjtcs.2011.44.4.304]</w:t>
      </w:r>
    </w:p>
    <w:p w14:paraId="6ABA8C8B" w14:textId="77777777" w:rsidR="00A77B3E" w:rsidRDefault="004F08E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Choi J</w:t>
      </w:r>
      <w:r>
        <w:rPr>
          <w:rFonts w:ascii="Book Antiqua" w:eastAsia="Book Antiqua" w:hAnsi="Book Antiqua" w:cs="Book Antiqua"/>
          <w:color w:val="000000"/>
        </w:rPr>
        <w:t xml:space="preserve">, Song J, Huh J, Kang IS, Yang JH, Jun TG. Complicated Azygos Vein Aneurysm in an Infant Presenting with Acute Pulmonary Thromboembolism. </w:t>
      </w:r>
      <w:r>
        <w:rPr>
          <w:rFonts w:ascii="Book Antiqua" w:eastAsia="Book Antiqua" w:hAnsi="Book Antiqua" w:cs="Book Antiqua"/>
          <w:i/>
          <w:iCs/>
          <w:color w:val="000000"/>
        </w:rPr>
        <w:t>Korean Circ J</w:t>
      </w:r>
      <w:r>
        <w:rPr>
          <w:rFonts w:ascii="Book Antiqua" w:eastAsia="Book Antiqua" w:hAnsi="Book Antiqua" w:cs="Book Antiqua"/>
          <w:color w:val="000000"/>
        </w:rPr>
        <w:t xml:space="preserve"> 2016; </w:t>
      </w:r>
      <w:r>
        <w:rPr>
          <w:rFonts w:ascii="Book Antiqua" w:eastAsia="Book Antiqua" w:hAnsi="Book Antiqua" w:cs="Book Antiqua"/>
          <w:b/>
          <w:bCs/>
          <w:color w:val="000000"/>
        </w:rPr>
        <w:t>46</w:t>
      </w:r>
      <w:r>
        <w:rPr>
          <w:rFonts w:ascii="Book Antiqua" w:eastAsia="Book Antiqua" w:hAnsi="Book Antiqua" w:cs="Book Antiqua"/>
          <w:color w:val="000000"/>
        </w:rPr>
        <w:t>: 264-267 [PMID: 27014359 DOI: 10.4070/kcj.2016.46.2.264]</w:t>
      </w:r>
    </w:p>
    <w:p w14:paraId="11AE94AE" w14:textId="77777777" w:rsidR="00A77B3E" w:rsidRDefault="004F08E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Kreibich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Siepe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Grohmann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Beyersdorf</w:t>
      </w:r>
      <w:proofErr w:type="spellEnd"/>
      <w:r>
        <w:rPr>
          <w:rFonts w:ascii="Book Antiqua" w:eastAsia="Book Antiqua" w:hAnsi="Book Antiqua" w:cs="Book Antiqua"/>
          <w:color w:val="000000"/>
        </w:rPr>
        <w:t xml:space="preserve"> F. Aneurysms of the azygos vein.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Venous </w:t>
      </w:r>
      <w:proofErr w:type="spellStart"/>
      <w:r>
        <w:rPr>
          <w:rFonts w:ascii="Book Antiqua" w:eastAsia="Book Antiqua" w:hAnsi="Book Antiqua" w:cs="Book Antiqua"/>
          <w:i/>
          <w:iCs/>
          <w:color w:val="000000"/>
        </w:rPr>
        <w:t>Lymphat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576-586 [PMID: 28624000 DOI: 10.1016/j.jvsv.2016.12.012]</w:t>
      </w:r>
    </w:p>
    <w:p w14:paraId="718A8510" w14:textId="77777777" w:rsidR="00A77B3E" w:rsidRDefault="004F08E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Choudhary AK</w:t>
      </w:r>
      <w:r>
        <w:rPr>
          <w:rFonts w:ascii="Book Antiqua" w:eastAsia="Book Antiqua" w:hAnsi="Book Antiqua" w:cs="Book Antiqua"/>
          <w:color w:val="000000"/>
        </w:rPr>
        <w:t xml:space="preserve">, Moore M. Radiological features of azygous vein aneurysm. </w:t>
      </w:r>
      <w:r>
        <w:rPr>
          <w:rFonts w:ascii="Book Antiqua" w:eastAsia="Book Antiqua" w:hAnsi="Book Antiqua" w:cs="Book Antiqua"/>
          <w:i/>
          <w:iCs/>
          <w:color w:val="000000"/>
        </w:rPr>
        <w:t>Del Med J</w:t>
      </w:r>
      <w:r>
        <w:rPr>
          <w:rFonts w:ascii="Book Antiqua" w:eastAsia="Book Antiqua" w:hAnsi="Book Antiqua" w:cs="Book Antiqua"/>
          <w:color w:val="000000"/>
        </w:rPr>
        <w:t xml:space="preserve"> 2014; </w:t>
      </w:r>
      <w:r>
        <w:rPr>
          <w:rFonts w:ascii="Book Antiqua" w:eastAsia="Book Antiqua" w:hAnsi="Book Antiqua" w:cs="Book Antiqua"/>
          <w:b/>
          <w:bCs/>
          <w:color w:val="000000"/>
        </w:rPr>
        <w:t>86</w:t>
      </w:r>
      <w:r>
        <w:rPr>
          <w:rFonts w:ascii="Book Antiqua" w:eastAsia="Book Antiqua" w:hAnsi="Book Antiqua" w:cs="Book Antiqua"/>
          <w:color w:val="000000"/>
        </w:rPr>
        <w:t>: 117-120 [PMID: 25000644]</w:t>
      </w:r>
    </w:p>
    <w:p w14:paraId="6A1FBD4E" w14:textId="77777777" w:rsidR="00A77B3E" w:rsidRDefault="004F08E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Yamanaka S</w:t>
      </w:r>
      <w:r>
        <w:rPr>
          <w:rFonts w:ascii="Book Antiqua" w:eastAsia="Book Antiqua" w:hAnsi="Book Antiqua" w:cs="Book Antiqua"/>
          <w:color w:val="000000"/>
        </w:rPr>
        <w:t xml:space="preserve">, Sakurada A, Matsumura Y, Endo C, Sato M, Kondo T. A rare case of hemangioma arising from the azygos vein: Informative procedure with endobronchial ultrasonography.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127</w:t>
      </w:r>
      <w:r>
        <w:rPr>
          <w:rFonts w:ascii="Book Antiqua" w:eastAsia="Book Antiqua" w:hAnsi="Book Antiqua" w:cs="Book Antiqua"/>
          <w:color w:val="000000"/>
        </w:rPr>
        <w:t>: 294-295 [PMID: 14752455 DOI: 10.1016/j.jtcvs.2003.08.025]</w:t>
      </w:r>
    </w:p>
    <w:p w14:paraId="5EAE5B56" w14:textId="77777777" w:rsidR="00A77B3E" w:rsidRDefault="004F08E7">
      <w:pPr>
        <w:spacing w:line="360" w:lineRule="auto"/>
        <w:jc w:val="both"/>
      </w:pPr>
      <w:r>
        <w:rPr>
          <w:rFonts w:ascii="Book Antiqua" w:eastAsia="Book Antiqua" w:hAnsi="Book Antiqua" w:cs="Book Antiqua"/>
          <w:color w:val="000000"/>
        </w:rPr>
        <w:t xml:space="preserve">11 </w:t>
      </w:r>
      <w:bookmarkStart w:id="1" w:name="_Hlk63454612"/>
      <w:r>
        <w:rPr>
          <w:rFonts w:ascii="Book Antiqua" w:eastAsia="Book Antiqua" w:hAnsi="Book Antiqua" w:cs="Book Antiqua"/>
          <w:b/>
          <w:bCs/>
          <w:color w:val="000000"/>
        </w:rPr>
        <w:t>Ichikawa</w:t>
      </w:r>
      <w:bookmarkEnd w:id="1"/>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Endo J, Koizumi J, Ro A, Kobayashi M, Saito M, Kawada S, Hashimoto T, Imai Y. Visualization of the azygos arch valves on multidetector-row computed tomography. </w:t>
      </w:r>
      <w:r>
        <w:rPr>
          <w:rFonts w:ascii="Book Antiqua" w:eastAsia="Book Antiqua" w:hAnsi="Book Antiqua" w:cs="Book Antiqua"/>
          <w:i/>
          <w:iCs/>
          <w:color w:val="000000"/>
        </w:rPr>
        <w:t>Heart Vessels</w:t>
      </w:r>
      <w:r>
        <w:rPr>
          <w:rFonts w:ascii="Book Antiqua" w:eastAsia="Book Antiqua" w:hAnsi="Book Antiqua" w:cs="Book Antiqua"/>
          <w:color w:val="000000"/>
        </w:rPr>
        <w:t xml:space="preserve"> 2008; </w:t>
      </w:r>
      <w:r>
        <w:rPr>
          <w:rFonts w:ascii="Book Antiqua" w:eastAsia="Book Antiqua" w:hAnsi="Book Antiqua" w:cs="Book Antiqua"/>
          <w:b/>
          <w:bCs/>
          <w:color w:val="000000"/>
        </w:rPr>
        <w:t>23</w:t>
      </w:r>
      <w:r>
        <w:rPr>
          <w:rFonts w:ascii="Book Antiqua" w:eastAsia="Book Antiqua" w:hAnsi="Book Antiqua" w:cs="Book Antiqua"/>
          <w:color w:val="000000"/>
        </w:rPr>
        <w:t>: 118-123 [PMID: 18389337 DOI: 10.1007/s00380-007-1009-6]</w:t>
      </w:r>
    </w:p>
    <w:p w14:paraId="61F2D1B3" w14:textId="77777777" w:rsidR="00A77B3E" w:rsidRDefault="004F08E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Gomez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Delhommais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Presicci</w:t>
      </w:r>
      <w:proofErr w:type="spellEnd"/>
      <w:r>
        <w:rPr>
          <w:rFonts w:ascii="Book Antiqua" w:eastAsia="Book Antiqua" w:hAnsi="Book Antiqua" w:cs="Book Antiqua"/>
          <w:color w:val="000000"/>
        </w:rPr>
        <w:t xml:space="preserve"> PF, Besson M, Roger R, Alison D. Partial thrombosis of an idiopathic azygos vein aneurysm.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77</w:t>
      </w:r>
      <w:r>
        <w:rPr>
          <w:rFonts w:ascii="Book Antiqua" w:eastAsia="Book Antiqua" w:hAnsi="Book Antiqua" w:cs="Book Antiqua"/>
          <w:color w:val="000000"/>
        </w:rPr>
        <w:t>: 342-343 [PMID: 15107328 DOI: 10.1259/</w:t>
      </w:r>
      <w:proofErr w:type="spellStart"/>
      <w:r>
        <w:rPr>
          <w:rFonts w:ascii="Book Antiqua" w:eastAsia="Book Antiqua" w:hAnsi="Book Antiqua" w:cs="Book Antiqua"/>
          <w:color w:val="000000"/>
        </w:rPr>
        <w:t>bjr</w:t>
      </w:r>
      <w:proofErr w:type="spellEnd"/>
      <w:r>
        <w:rPr>
          <w:rFonts w:ascii="Book Antiqua" w:eastAsia="Book Antiqua" w:hAnsi="Book Antiqua" w:cs="Book Antiqua"/>
          <w:color w:val="000000"/>
        </w:rPr>
        <w:t>/28611372]</w:t>
      </w:r>
    </w:p>
    <w:p w14:paraId="3B63A99A" w14:textId="77777777" w:rsidR="00A77B3E" w:rsidRDefault="004F08E7">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Dasika</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Shariati</w:t>
      </w:r>
      <w:proofErr w:type="spellEnd"/>
      <w:r>
        <w:rPr>
          <w:rFonts w:ascii="Book Antiqua" w:eastAsia="Book Antiqua" w:hAnsi="Book Antiqua" w:cs="Book Antiqua"/>
          <w:color w:val="000000"/>
        </w:rPr>
        <w:t xml:space="preserve"> N, Brown JM 3rd. Resection of a leiomyosarcoma of the azygos vein.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66</w:t>
      </w:r>
      <w:r>
        <w:rPr>
          <w:rFonts w:ascii="Book Antiqua" w:eastAsia="Book Antiqua" w:hAnsi="Book Antiqua" w:cs="Book Antiqua"/>
          <w:color w:val="000000"/>
        </w:rPr>
        <w:t>: 1405 [PMID: 9800844 DOI: 10.1016/s0003-4975(98)00718-8]</w:t>
      </w:r>
    </w:p>
    <w:p w14:paraId="796E5029" w14:textId="77777777" w:rsidR="00A77B3E" w:rsidRDefault="004F08E7">
      <w:pPr>
        <w:spacing w:line="360" w:lineRule="auto"/>
        <w:jc w:val="both"/>
      </w:pPr>
      <w:r>
        <w:rPr>
          <w:rFonts w:ascii="Book Antiqua" w:eastAsia="Book Antiqua" w:hAnsi="Book Antiqua" w:cs="Book Antiqua"/>
          <w:color w:val="000000"/>
        </w:rPr>
        <w:t xml:space="preserve">14 </w:t>
      </w:r>
      <w:bookmarkStart w:id="2" w:name="_Hlk63454670"/>
      <w:r>
        <w:rPr>
          <w:rFonts w:ascii="Book Antiqua" w:eastAsia="Book Antiqua" w:hAnsi="Book Antiqua" w:cs="Book Antiqua"/>
          <w:b/>
          <w:bCs/>
          <w:color w:val="000000"/>
        </w:rPr>
        <w:t>De Palma</w:t>
      </w:r>
      <w:bookmarkEnd w:id="2"/>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Pagliarulo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Ardò</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Loizzi</w:t>
      </w:r>
      <w:proofErr w:type="spellEnd"/>
      <w:r>
        <w:rPr>
          <w:rFonts w:ascii="Book Antiqua" w:eastAsia="Book Antiqua" w:hAnsi="Book Antiqua" w:cs="Book Antiqua"/>
          <w:color w:val="000000"/>
        </w:rPr>
        <w:t xml:space="preserve"> D. Surgical treatment of a rare case of epithelioid hemangioendothelioma of the azygos vein. </w:t>
      </w:r>
      <w:r>
        <w:rPr>
          <w:rFonts w:ascii="Book Antiqua" w:eastAsia="Book Antiqua" w:hAnsi="Book Antiqua" w:cs="Book Antiqua"/>
          <w:i/>
          <w:iCs/>
          <w:color w:val="000000"/>
        </w:rPr>
        <w:t xml:space="preserve">Interact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91-93 [PMID: 22108950 DOI: 10.1093/</w:t>
      </w:r>
      <w:proofErr w:type="spellStart"/>
      <w:r>
        <w:rPr>
          <w:rFonts w:ascii="Book Antiqua" w:eastAsia="Book Antiqua" w:hAnsi="Book Antiqua" w:cs="Book Antiqua"/>
          <w:color w:val="000000"/>
        </w:rPr>
        <w:t>icvts</w:t>
      </w:r>
      <w:proofErr w:type="spellEnd"/>
      <w:r>
        <w:rPr>
          <w:rFonts w:ascii="Book Antiqua" w:eastAsia="Book Antiqua" w:hAnsi="Book Antiqua" w:cs="Book Antiqua"/>
          <w:color w:val="000000"/>
        </w:rPr>
        <w:t>/ivr064]</w:t>
      </w:r>
    </w:p>
    <w:p w14:paraId="18061F38" w14:textId="77777777" w:rsidR="00A77B3E" w:rsidRDefault="004F08E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Savu</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Melinte A, </w:t>
      </w:r>
      <w:proofErr w:type="spellStart"/>
      <w:r>
        <w:rPr>
          <w:rFonts w:ascii="Book Antiqua" w:eastAsia="Book Antiqua" w:hAnsi="Book Antiqua" w:cs="Book Antiqua"/>
          <w:color w:val="000000"/>
        </w:rPr>
        <w:t>Balescu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Bacalbasa</w:t>
      </w:r>
      <w:proofErr w:type="spellEnd"/>
      <w:r>
        <w:rPr>
          <w:rFonts w:ascii="Book Antiqua" w:eastAsia="Book Antiqua" w:hAnsi="Book Antiqua" w:cs="Book Antiqua"/>
          <w:color w:val="000000"/>
        </w:rPr>
        <w:t xml:space="preserve"> N. Azygos Vein Aneurysm Mimicking a Mediastinal Mass.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2135-2140 [PMID: 32606194 DOI: 10.21873/invivo.12019]</w:t>
      </w:r>
    </w:p>
    <w:p w14:paraId="3DE87798" w14:textId="77777777" w:rsidR="00A77B3E" w:rsidRDefault="004F08E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Luo W, Ma L, Ni Y. Venous hemangioma of the azygos arch.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32</w:t>
      </w:r>
      <w:r>
        <w:rPr>
          <w:rFonts w:ascii="Book Antiqua" w:eastAsia="Book Antiqua" w:hAnsi="Book Antiqua" w:cs="Book Antiqua"/>
          <w:color w:val="000000"/>
        </w:rPr>
        <w:t>: 669-670 [PMID: 17681805 DOI: 10.1016/j.ejcts.2007.06.029]</w:t>
      </w:r>
    </w:p>
    <w:p w14:paraId="1A40CA4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29DBBC5" w14:textId="77777777" w:rsidR="00A77B3E" w:rsidRDefault="004F08E7">
      <w:pPr>
        <w:spacing w:line="360" w:lineRule="auto"/>
        <w:jc w:val="both"/>
      </w:pPr>
      <w:r>
        <w:rPr>
          <w:rFonts w:ascii="Book Antiqua" w:eastAsia="Book Antiqua" w:hAnsi="Book Antiqua" w:cs="Book Antiqua"/>
          <w:b/>
          <w:color w:val="000000"/>
        </w:rPr>
        <w:lastRenderedPageBreak/>
        <w:t>Footnotes</w:t>
      </w:r>
    </w:p>
    <w:p w14:paraId="38395F91" w14:textId="77777777" w:rsidR="00A77B3E" w:rsidRDefault="004F08E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Informed written consent was obtained from the patient for publication of this report and any accompanying images.</w:t>
      </w:r>
    </w:p>
    <w:p w14:paraId="0C13FFD7" w14:textId="77777777" w:rsidR="00A77B3E" w:rsidRDefault="00A77B3E">
      <w:pPr>
        <w:spacing w:line="360" w:lineRule="auto"/>
        <w:jc w:val="both"/>
      </w:pPr>
    </w:p>
    <w:p w14:paraId="764A9D7D" w14:textId="1E273FEF" w:rsidR="00A77B3E" w:rsidRDefault="004F08E7">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No potential conflict</w:t>
      </w:r>
      <w:r>
        <w:rPr>
          <w:rFonts w:ascii="Book Antiqua" w:eastAsia="Book Antiqua" w:hAnsi="Book Antiqua" w:cs="Book Antiqua"/>
          <w:color w:val="000000"/>
        </w:rPr>
        <w:t xml:space="preserve">s of interest relevant to this article </w:t>
      </w:r>
      <w:r w:rsidR="00266AB2">
        <w:rPr>
          <w:rFonts w:ascii="Book Antiqua" w:eastAsia="Book Antiqua" w:hAnsi="Book Antiqua" w:cs="Book Antiqua"/>
          <w:color w:val="000000"/>
        </w:rPr>
        <w:t xml:space="preserve">are </w:t>
      </w:r>
      <w:r>
        <w:rPr>
          <w:rFonts w:ascii="Book Antiqua" w:eastAsia="Book Antiqua" w:hAnsi="Book Antiqua" w:cs="Book Antiqua"/>
          <w:color w:val="000000"/>
        </w:rPr>
        <w:t>reported.</w:t>
      </w:r>
    </w:p>
    <w:p w14:paraId="2788C211" w14:textId="77777777" w:rsidR="00A77B3E" w:rsidRDefault="00A77B3E">
      <w:pPr>
        <w:spacing w:line="360" w:lineRule="auto"/>
        <w:jc w:val="both"/>
      </w:pPr>
    </w:p>
    <w:p w14:paraId="4489D12E" w14:textId="77777777" w:rsidR="00A77B3E" w:rsidRDefault="004F08E7">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62AA4BA" w14:textId="77777777" w:rsidR="00A77B3E" w:rsidRDefault="00A77B3E">
      <w:pPr>
        <w:spacing w:line="360" w:lineRule="auto"/>
        <w:jc w:val="both"/>
      </w:pPr>
    </w:p>
    <w:p w14:paraId="5CFE7DA9" w14:textId="77777777" w:rsidR="00A77B3E" w:rsidRDefault="004F08E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27B39B" w14:textId="77777777" w:rsidR="00A77B3E" w:rsidRDefault="00A77B3E">
      <w:pPr>
        <w:spacing w:line="360" w:lineRule="auto"/>
        <w:jc w:val="both"/>
      </w:pPr>
    </w:p>
    <w:p w14:paraId="50221AC6" w14:textId="3BFB1E62" w:rsidR="00A77B3E" w:rsidRDefault="004F08E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A3FB5">
        <w:rPr>
          <w:rFonts w:ascii="Book Antiqua" w:eastAsia="Book Antiqua" w:hAnsi="Book Antiqua" w:cs="Book Antiqua"/>
          <w:color w:val="000000"/>
        </w:rPr>
        <w:t>m</w:t>
      </w:r>
      <w:r>
        <w:rPr>
          <w:rFonts w:ascii="Book Antiqua" w:eastAsia="Book Antiqua" w:hAnsi="Book Antiqua" w:cs="Book Antiqua"/>
          <w:color w:val="000000"/>
        </w:rPr>
        <w:t>anuscript</w:t>
      </w:r>
    </w:p>
    <w:p w14:paraId="4769F31F" w14:textId="77777777" w:rsidR="00A77B3E" w:rsidRDefault="00A77B3E">
      <w:pPr>
        <w:spacing w:line="360" w:lineRule="auto"/>
        <w:jc w:val="both"/>
      </w:pPr>
    </w:p>
    <w:p w14:paraId="46A0DA42" w14:textId="77777777" w:rsidR="00A77B3E" w:rsidRDefault="004F08E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13, 2020</w:t>
      </w:r>
    </w:p>
    <w:p w14:paraId="23E1E255" w14:textId="77777777" w:rsidR="00A77B3E" w:rsidRDefault="004F08E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24, 2020</w:t>
      </w:r>
    </w:p>
    <w:p w14:paraId="2BB48DE1" w14:textId="77777777" w:rsidR="00A77B3E" w:rsidRDefault="004F08E7">
      <w:pPr>
        <w:spacing w:line="360" w:lineRule="auto"/>
        <w:jc w:val="both"/>
      </w:pPr>
      <w:r>
        <w:rPr>
          <w:rFonts w:ascii="Book Antiqua" w:eastAsia="Book Antiqua" w:hAnsi="Book Antiqua" w:cs="Book Antiqua"/>
          <w:b/>
          <w:color w:val="000000"/>
        </w:rPr>
        <w:t xml:space="preserve">Article in press: </w:t>
      </w:r>
    </w:p>
    <w:p w14:paraId="48B3B0A7" w14:textId="77777777" w:rsidR="00A77B3E" w:rsidRDefault="00A77B3E">
      <w:pPr>
        <w:spacing w:line="360" w:lineRule="auto"/>
        <w:jc w:val="both"/>
      </w:pPr>
    </w:p>
    <w:p w14:paraId="308CCE2F" w14:textId="793C9E18" w:rsidR="00A77B3E" w:rsidRDefault="004F08E7">
      <w:pPr>
        <w:spacing w:line="360" w:lineRule="auto"/>
        <w:jc w:val="both"/>
      </w:pPr>
      <w:r>
        <w:rPr>
          <w:rFonts w:ascii="Book Antiqua" w:eastAsia="Book Antiqua" w:hAnsi="Book Antiqua" w:cs="Book Antiqua"/>
          <w:b/>
          <w:color w:val="000000"/>
        </w:rPr>
        <w:t xml:space="preserve">Specialty type: </w:t>
      </w:r>
      <w:r w:rsidR="00FA3FB5" w:rsidRPr="00E700C2">
        <w:rPr>
          <w:rFonts w:ascii="Book Antiqua" w:eastAsia="微软雅黑" w:hAnsi="Book Antiqua" w:cs="宋体"/>
        </w:rPr>
        <w:t>Medicine, research and experimental</w:t>
      </w:r>
    </w:p>
    <w:p w14:paraId="24CEC0E9" w14:textId="77777777" w:rsidR="00A77B3E" w:rsidRDefault="004F08E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ACB6A56" w14:textId="77777777" w:rsidR="00A77B3E" w:rsidRDefault="004F08E7">
      <w:pPr>
        <w:spacing w:line="360" w:lineRule="auto"/>
        <w:jc w:val="both"/>
      </w:pPr>
      <w:r>
        <w:rPr>
          <w:rFonts w:ascii="Book Antiqua" w:eastAsia="Book Antiqua" w:hAnsi="Book Antiqua" w:cs="Book Antiqua"/>
          <w:b/>
          <w:color w:val="000000"/>
        </w:rPr>
        <w:t>Peer-review report’s scientific quality classification</w:t>
      </w:r>
    </w:p>
    <w:p w14:paraId="58BB27DA" w14:textId="77777777" w:rsidR="00A77B3E" w:rsidRDefault="004F08E7">
      <w:pPr>
        <w:spacing w:line="360" w:lineRule="auto"/>
        <w:jc w:val="both"/>
      </w:pPr>
      <w:r>
        <w:rPr>
          <w:rFonts w:ascii="Book Antiqua" w:eastAsia="Book Antiqua" w:hAnsi="Book Antiqua" w:cs="Book Antiqua"/>
          <w:color w:val="000000"/>
        </w:rPr>
        <w:t>Grade A (Excellent): 0</w:t>
      </w:r>
    </w:p>
    <w:p w14:paraId="1EF4C265" w14:textId="6D3FD36D" w:rsidR="00A77B3E" w:rsidRDefault="004F08E7">
      <w:pPr>
        <w:spacing w:line="360" w:lineRule="auto"/>
        <w:jc w:val="both"/>
      </w:pPr>
      <w:r>
        <w:rPr>
          <w:rFonts w:ascii="Book Antiqua" w:eastAsia="Book Antiqua" w:hAnsi="Book Antiqua" w:cs="Book Antiqua"/>
          <w:color w:val="000000"/>
        </w:rPr>
        <w:t>Grade B (Very good): B</w:t>
      </w:r>
      <w:r w:rsidR="00FA3FB5">
        <w:rPr>
          <w:rFonts w:ascii="Book Antiqua" w:eastAsia="Book Antiqua" w:hAnsi="Book Antiqua" w:cs="Book Antiqua"/>
          <w:color w:val="000000"/>
        </w:rPr>
        <w:t>, B</w:t>
      </w:r>
    </w:p>
    <w:p w14:paraId="2ED25B42" w14:textId="77777777" w:rsidR="00A77B3E" w:rsidRDefault="004F08E7">
      <w:pPr>
        <w:spacing w:line="360" w:lineRule="auto"/>
        <w:jc w:val="both"/>
      </w:pPr>
      <w:r>
        <w:rPr>
          <w:rFonts w:ascii="Book Antiqua" w:eastAsia="Book Antiqua" w:hAnsi="Book Antiqua" w:cs="Book Antiqua"/>
          <w:color w:val="000000"/>
        </w:rPr>
        <w:t>Grade C (Good): 0</w:t>
      </w:r>
    </w:p>
    <w:p w14:paraId="5703C027" w14:textId="77777777" w:rsidR="00A77B3E" w:rsidRDefault="004F08E7">
      <w:pPr>
        <w:spacing w:line="360" w:lineRule="auto"/>
        <w:jc w:val="both"/>
      </w:pPr>
      <w:r>
        <w:rPr>
          <w:rFonts w:ascii="Book Antiqua" w:eastAsia="Book Antiqua" w:hAnsi="Book Antiqua" w:cs="Book Antiqua"/>
          <w:color w:val="000000"/>
        </w:rPr>
        <w:lastRenderedPageBreak/>
        <w:t>Grade D (Fair): 0</w:t>
      </w:r>
    </w:p>
    <w:p w14:paraId="45EF7574" w14:textId="77777777" w:rsidR="00A77B3E" w:rsidRDefault="004F08E7">
      <w:pPr>
        <w:spacing w:line="360" w:lineRule="auto"/>
        <w:jc w:val="both"/>
      </w:pPr>
      <w:r>
        <w:rPr>
          <w:rFonts w:ascii="Book Antiqua" w:eastAsia="Book Antiqua" w:hAnsi="Book Antiqua" w:cs="Book Antiqua"/>
          <w:color w:val="000000"/>
        </w:rPr>
        <w:t>Grade E (Poor): 0</w:t>
      </w:r>
    </w:p>
    <w:p w14:paraId="0E79C274" w14:textId="77777777" w:rsidR="00A77B3E" w:rsidRDefault="00A77B3E">
      <w:pPr>
        <w:spacing w:line="360" w:lineRule="auto"/>
        <w:jc w:val="both"/>
      </w:pPr>
    </w:p>
    <w:p w14:paraId="70259169" w14:textId="538BD9E2" w:rsidR="00A77B3E" w:rsidRDefault="004F08E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Zhu F</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w:t>
      </w:r>
      <w:bookmarkStart w:id="3" w:name="_GoBack"/>
      <w:r>
        <w:rPr>
          <w:rFonts w:ascii="Book Antiqua" w:eastAsia="Book Antiqua" w:hAnsi="Book Antiqua" w:cs="Book Antiqua"/>
          <w:b/>
          <w:color w:val="000000"/>
        </w:rPr>
        <w:t xml:space="preserve">itor: </w:t>
      </w:r>
      <w:r w:rsidR="00266AB2" w:rsidRPr="00D857C1">
        <w:rPr>
          <w:rFonts w:ascii="Book Antiqua" w:eastAsia="Book Antiqua" w:hAnsi="Book Antiqua" w:cs="Book Antiqua"/>
          <w:color w:val="000000"/>
        </w:rPr>
        <w:t>Wang TQ</w:t>
      </w:r>
      <w:r>
        <w:rPr>
          <w:rFonts w:ascii="Book Antiqua" w:eastAsia="Book Antiqua" w:hAnsi="Book Antiqua" w:cs="Book Antiqua"/>
          <w:b/>
          <w:color w:val="000000"/>
        </w:rPr>
        <w:t xml:space="preserve"> P-E</w:t>
      </w:r>
      <w:bookmarkEnd w:id="3"/>
      <w:r>
        <w:rPr>
          <w:rFonts w:ascii="Book Antiqua" w:eastAsia="Book Antiqua" w:hAnsi="Book Antiqua" w:cs="Book Antiqua"/>
          <w:b/>
          <w:color w:val="000000"/>
        </w:rPr>
        <w:t xml:space="preserve">ditor: </w:t>
      </w:r>
    </w:p>
    <w:p w14:paraId="298528E5" w14:textId="77777777" w:rsidR="00BC0753" w:rsidRDefault="00BC0753">
      <w:pPr>
        <w:spacing w:line="360" w:lineRule="auto"/>
        <w:jc w:val="both"/>
        <w:sectPr w:rsidR="00BC0753">
          <w:pgSz w:w="12240" w:h="15840"/>
          <w:pgMar w:top="1440" w:right="1440" w:bottom="1440" w:left="1440" w:header="720" w:footer="720" w:gutter="0"/>
          <w:cols w:space="720"/>
          <w:docGrid w:linePitch="360"/>
        </w:sectPr>
      </w:pPr>
    </w:p>
    <w:p w14:paraId="6C486EF7" w14:textId="0F2FC336" w:rsidR="00A77B3E" w:rsidRDefault="004F08E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660B487" w14:textId="63C88E04" w:rsidR="00D45A62" w:rsidRDefault="00D45A62">
      <w:pPr>
        <w:spacing w:line="360" w:lineRule="auto"/>
        <w:jc w:val="both"/>
      </w:pPr>
      <w:r w:rsidRPr="00D45A62">
        <w:rPr>
          <w:noProof/>
          <w:lang w:eastAsia="zh-CN"/>
        </w:rPr>
        <w:drawing>
          <wp:inline distT="0" distB="0" distL="0" distR="0" wp14:anchorId="1FFD09D2" wp14:editId="496E7303">
            <wp:extent cx="5611813" cy="2371725"/>
            <wp:effectExtent l="0" t="0" r="8255" b="0"/>
            <wp:docPr id="3076" name="图片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A6449E7-BBAE-4AAB-83D2-D540AA3BA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图片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A6449E7-BBAE-4AAB-83D2-D540AA3BA7DF}"/>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1813"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1D5E375" w14:textId="4AB15BCB" w:rsidR="00D45A62" w:rsidRDefault="004F08E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D45A6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Tumor imaging by chest </w:t>
      </w:r>
      <w:r w:rsidR="00D45A62" w:rsidRPr="00D45A62">
        <w:rPr>
          <w:rFonts w:ascii="Book Antiqua" w:eastAsia="Book Antiqua" w:hAnsi="Book Antiqua" w:cs="Book Antiqua"/>
          <w:b/>
          <w:bCs/>
          <w:color w:val="000000"/>
        </w:rPr>
        <w:t>computed tomography</w:t>
      </w:r>
      <w:r>
        <w:rPr>
          <w:rFonts w:ascii="Book Antiqua" w:eastAsia="Book Antiqua" w:hAnsi="Book Antiqua" w:cs="Book Antiqua"/>
          <w:b/>
          <w:bCs/>
          <w:color w:val="000000"/>
          <w:szCs w:val="22"/>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Chest </w:t>
      </w:r>
      <w:r w:rsidR="00D45A62">
        <w:rPr>
          <w:rFonts w:ascii="Book Antiqua" w:eastAsia="Book Antiqua" w:hAnsi="Book Antiqua" w:cs="Book Antiqua"/>
          <w:color w:val="000000"/>
        </w:rPr>
        <w:t>computed tomography</w:t>
      </w:r>
      <w:r>
        <w:rPr>
          <w:rFonts w:ascii="Book Antiqua" w:eastAsia="Book Antiqua" w:hAnsi="Book Antiqua" w:cs="Book Antiqua"/>
          <w:color w:val="000000"/>
        </w:rPr>
        <w:t xml:space="preserve"> showed a soft-tissue mass in the right posterior mediastinum; the mass was approximately 4.2 cm × 3.7 cm × 2.6 cm in size and showed unclear boundaries with the esophagus and compression of the trachea</w:t>
      </w:r>
      <w:r w:rsidR="00D45A62">
        <w:rPr>
          <w:rFonts w:ascii="Book Antiqua" w:eastAsia="Book Antiqua" w:hAnsi="Book Antiqua" w:cs="Book Antiqua"/>
          <w:color w:val="000000"/>
        </w:rPr>
        <w:t>;</w:t>
      </w:r>
      <w:r>
        <w:rPr>
          <w:rFonts w:ascii="Book Antiqua" w:eastAsia="Book Antiqua" w:hAnsi="Book Antiqua" w:cs="Book Antiqua"/>
          <w:color w:val="000000"/>
        </w:rPr>
        <w:t xml:space="preserve"> B:</w:t>
      </w:r>
      <w:r>
        <w:rPr>
          <w:rFonts w:ascii="Book Antiqua" w:eastAsia="Book Antiqua" w:hAnsi="Book Antiqua" w:cs="Book Antiqua"/>
          <w:color w:val="000000"/>
          <w:szCs w:val="21"/>
        </w:rPr>
        <w:t xml:space="preserve"> </w:t>
      </w:r>
      <w:r>
        <w:rPr>
          <w:rFonts w:ascii="Book Antiqua" w:eastAsia="Book Antiqua" w:hAnsi="Book Antiqua" w:cs="Book Antiqua"/>
          <w:color w:val="000000"/>
        </w:rPr>
        <w:t>Enhanced scanning showed that the azygos</w:t>
      </w:r>
      <w:r w:rsidR="00D45A62">
        <w:rPr>
          <w:rFonts w:ascii="Book Antiqua" w:eastAsia="Book Antiqua" w:hAnsi="Book Antiqua" w:cs="Book Antiqua"/>
          <w:color w:val="000000"/>
        </w:rPr>
        <w:t xml:space="preserve"> </w:t>
      </w:r>
      <w:r>
        <w:rPr>
          <w:rFonts w:ascii="Book Antiqua" w:eastAsia="Book Antiqua" w:hAnsi="Book Antiqua" w:cs="Book Antiqua"/>
          <w:color w:val="000000"/>
        </w:rPr>
        <w:t>vein arch widened, the contrast agent remained in the azygos</w:t>
      </w:r>
      <w:r w:rsidR="00D45A62">
        <w:rPr>
          <w:rFonts w:ascii="Book Antiqua" w:eastAsia="Book Antiqua" w:hAnsi="Book Antiqua" w:cs="Book Antiqua"/>
          <w:color w:val="000000"/>
        </w:rPr>
        <w:t xml:space="preserve"> </w:t>
      </w:r>
      <w:r>
        <w:rPr>
          <w:rFonts w:ascii="Book Antiqua" w:eastAsia="Book Antiqua" w:hAnsi="Book Antiqua" w:cs="Book Antiqua"/>
          <w:color w:val="000000"/>
        </w:rPr>
        <w:t>vein arch, the tumor exhibited delayed enhancement, and the internal density was uneven (blue arrow). In the venous phase, the tumor was connected to the superior vena cava, and the degree of enhancement was the same as that of the superior vena cava. The boundary between the tumor and the esophagus was clear.</w:t>
      </w:r>
      <w:r>
        <w:rPr>
          <w:rFonts w:ascii="Book Antiqua" w:eastAsia="Book Antiqua" w:hAnsi="Book Antiqua" w:cs="Book Antiqua"/>
          <w:b/>
          <w:bCs/>
          <w:color w:val="000000"/>
          <w:szCs w:val="22"/>
        </w:rPr>
        <w:t xml:space="preserve"> </w:t>
      </w:r>
      <w:r>
        <w:rPr>
          <w:rFonts w:ascii="Book Antiqua" w:eastAsia="Book Antiqua" w:hAnsi="Book Antiqua" w:cs="Book Antiqua"/>
          <w:color w:val="000000"/>
        </w:rPr>
        <w:t>Note the azygos vein valve (red arrow). The esophagus was compressed by the azygos vein aneurysm (yellow arrow).</w:t>
      </w:r>
    </w:p>
    <w:p w14:paraId="17664D54" w14:textId="04775540" w:rsidR="00A77B3E" w:rsidRDefault="00D45A6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10E3C0F" wp14:editId="09B53DFE">
            <wp:extent cx="5943600" cy="41027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102735"/>
                    </a:xfrm>
                    <a:prstGeom prst="rect">
                      <a:avLst/>
                    </a:prstGeom>
                  </pic:spPr>
                </pic:pic>
              </a:graphicData>
            </a:graphic>
          </wp:inline>
        </w:drawing>
      </w:r>
    </w:p>
    <w:p w14:paraId="5A2B0532" w14:textId="66C3FBA5" w:rsidR="00D45A62" w:rsidRDefault="004F08E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D45A62">
        <w:rPr>
          <w:rFonts w:ascii="Book Antiqua" w:eastAsia="Book Antiqua" w:hAnsi="Book Antiqua" w:cs="Book Antiqua"/>
          <w:b/>
          <w:bCs/>
          <w:color w:val="000000"/>
        </w:rPr>
        <w:t xml:space="preserve">2 </w:t>
      </w:r>
      <w:r>
        <w:rPr>
          <w:rFonts w:ascii="Book Antiqua" w:eastAsia="Book Antiqua" w:hAnsi="Book Antiqua" w:cs="Book Antiqua"/>
          <w:b/>
          <w:bCs/>
          <w:color w:val="000000"/>
        </w:rPr>
        <w:t xml:space="preserve">Hematoxylin and eosin staining. </w:t>
      </w:r>
      <w:r w:rsidR="00D45A62" w:rsidRPr="00D45A62">
        <w:rPr>
          <w:rFonts w:ascii="Book Antiqua" w:eastAsia="Book Antiqua" w:hAnsi="Book Antiqua" w:cs="Book Antiqua"/>
          <w:color w:val="000000"/>
        </w:rPr>
        <w:t xml:space="preserve">A and B: </w:t>
      </w:r>
      <w:r>
        <w:rPr>
          <w:rFonts w:ascii="Book Antiqua" w:eastAsia="Book Antiqua" w:hAnsi="Book Antiqua" w:cs="Book Antiqua"/>
          <w:color w:val="000000"/>
        </w:rPr>
        <w:t>There were enlarged and dilated thin-walled blood vessels with intact endothelial cells on the wall, in which the medial muscle layer was thinned, and a large number of red blood cells were found outside the lumen</w:t>
      </w:r>
      <w:r w:rsidR="00D45A62">
        <w:rPr>
          <w:rFonts w:ascii="Book Antiqua" w:eastAsia="Book Antiqua" w:hAnsi="Book Antiqua" w:cs="Book Antiqua"/>
          <w:color w:val="000000"/>
        </w:rPr>
        <w:t xml:space="preserve"> (A: 40 ×; B: 100 ×)</w:t>
      </w:r>
      <w:r>
        <w:rPr>
          <w:rFonts w:ascii="Book Antiqua" w:eastAsia="Book Antiqua" w:hAnsi="Book Antiqua" w:cs="Book Antiqua"/>
          <w:color w:val="000000"/>
        </w:rPr>
        <w:t>;</w:t>
      </w:r>
      <w:r w:rsidR="00D45A62">
        <w:rPr>
          <w:rFonts w:ascii="Book Antiqua" w:eastAsia="Book Antiqua" w:hAnsi="Book Antiqua" w:cs="Book Antiqua"/>
          <w:color w:val="000000"/>
        </w:rPr>
        <w:t xml:space="preserve"> C and D:</w:t>
      </w:r>
      <w:r>
        <w:rPr>
          <w:rFonts w:ascii="Book Antiqua" w:eastAsia="Book Antiqua" w:hAnsi="Book Antiqua" w:cs="Book Antiqua"/>
          <w:color w:val="000000"/>
        </w:rPr>
        <w:t xml:space="preserve"> Multiple red blood cells were observed in the expanded blood vessel wall, composing the mural thrombus</w:t>
      </w:r>
      <w:r w:rsidR="00D45A62">
        <w:rPr>
          <w:rFonts w:ascii="Book Antiqua" w:eastAsia="Book Antiqua" w:hAnsi="Book Antiqua" w:cs="Book Antiqua"/>
          <w:color w:val="000000"/>
        </w:rPr>
        <w:t xml:space="preserve"> (C: 40 ×; D: 100 ×)</w:t>
      </w:r>
      <w:r>
        <w:rPr>
          <w:rFonts w:ascii="Book Antiqua" w:eastAsia="Book Antiqua" w:hAnsi="Book Antiqua" w:cs="Book Antiqua"/>
          <w:color w:val="000000"/>
        </w:rPr>
        <w:t>.</w:t>
      </w:r>
    </w:p>
    <w:p w14:paraId="2CDE49DA" w14:textId="103C3579" w:rsidR="00A77B3E" w:rsidRDefault="00D45A6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D45A62">
        <w:rPr>
          <w:rFonts w:ascii="Book Antiqua" w:eastAsia="Book Antiqua" w:hAnsi="Book Antiqua" w:cs="Book Antiqua"/>
          <w:noProof/>
          <w:color w:val="000000"/>
          <w:lang w:eastAsia="zh-CN"/>
        </w:rPr>
        <w:lastRenderedPageBreak/>
        <w:drawing>
          <wp:inline distT="0" distB="0" distL="0" distR="0" wp14:anchorId="70DC15E8" wp14:editId="464152E7">
            <wp:extent cx="5603875" cy="3565525"/>
            <wp:effectExtent l="0" t="0" r="0" b="0"/>
            <wp:docPr id="5123" name="内容占位符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BB811D6-3589-4790-BE16-F915227D74BC}"/>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123" name="内容占位符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BB811D6-3589-4790-BE16-F915227D74BC}"/>
                        </a:ext>
                      </a:extLst>
                    </pic:cNvPr>
                    <pic:cNvPicPr>
                      <a:picLocks noGr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875" cy="3565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56212EB" w14:textId="4062CE08" w:rsidR="00D45A62" w:rsidRDefault="00D45A62">
      <w:pPr>
        <w:spacing w:line="360" w:lineRule="auto"/>
        <w:jc w:val="both"/>
      </w:pPr>
      <w:r>
        <w:rPr>
          <w:rFonts w:ascii="Book Antiqua" w:eastAsia="Book Antiqua" w:hAnsi="Book Antiqua" w:cs="Book Antiqua"/>
          <w:b/>
          <w:bCs/>
          <w:color w:val="000000"/>
        </w:rPr>
        <w:t>Figure 3 Intraoperative management.</w:t>
      </w:r>
      <w:r>
        <w:rPr>
          <w:rFonts w:ascii="Book Antiqua" w:eastAsia="Book Antiqua" w:hAnsi="Book Antiqua" w:cs="Book Antiqua"/>
          <w:color w:val="000000"/>
        </w:rPr>
        <w:t xml:space="preserve"> A</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azygos vein arch was enlarged and showed dark purple cystic changes. The tumor was slightly adherent to the surrounding tissues. The azygos vein was ligated at the connection of the superior vena cava with silk thread; B: The distal vessel was ligated; C: A complete resection of the azygos vein aneurysm was performed; D:</w:t>
      </w:r>
      <w:r>
        <w:rPr>
          <w:rFonts w:ascii="Book Antiqua" w:eastAsia="Book Antiqua" w:hAnsi="Book Antiqua" w:cs="Book Antiqua"/>
          <w:color w:val="000000"/>
          <w:szCs w:val="21"/>
        </w:rPr>
        <w:t xml:space="preserve"> </w:t>
      </w:r>
      <w:r>
        <w:rPr>
          <w:rFonts w:ascii="Book Antiqua" w:eastAsia="Book Antiqua" w:hAnsi="Book Antiqua" w:cs="Book Antiqua"/>
          <w:color w:val="000000"/>
        </w:rPr>
        <w:t>Shown is the intraoperative wound of the right posterior mediastinum.</w:t>
      </w:r>
    </w:p>
    <w:sectPr w:rsidR="00D45A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E5F35" w14:textId="77777777" w:rsidR="00E542F7" w:rsidRDefault="00E542F7" w:rsidP="003C11D6">
      <w:r>
        <w:separator/>
      </w:r>
    </w:p>
  </w:endnote>
  <w:endnote w:type="continuationSeparator" w:id="0">
    <w:p w14:paraId="086B290F" w14:textId="77777777" w:rsidR="00E542F7" w:rsidRDefault="00E542F7" w:rsidP="003C1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15035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B7D4B2B" w14:textId="2E03A8F0" w:rsidR="003C11D6" w:rsidRPr="003C11D6" w:rsidRDefault="003C11D6" w:rsidP="003C11D6">
            <w:pPr>
              <w:pStyle w:val="a4"/>
              <w:jc w:val="right"/>
              <w:rPr>
                <w:rFonts w:ascii="Book Antiqua" w:hAnsi="Book Antiqua"/>
                <w:sz w:val="24"/>
                <w:szCs w:val="24"/>
              </w:rPr>
            </w:pPr>
            <w:r w:rsidRPr="003C11D6">
              <w:rPr>
                <w:rFonts w:ascii="Book Antiqua" w:hAnsi="Book Antiqua"/>
                <w:sz w:val="24"/>
                <w:szCs w:val="24"/>
                <w:lang w:val="zh-CN" w:eastAsia="zh-CN"/>
              </w:rPr>
              <w:t xml:space="preserve"> </w:t>
            </w:r>
            <w:r w:rsidRPr="003C11D6">
              <w:rPr>
                <w:rFonts w:ascii="Book Antiqua" w:hAnsi="Book Antiqua"/>
                <w:sz w:val="24"/>
                <w:szCs w:val="24"/>
              </w:rPr>
              <w:fldChar w:fldCharType="begin"/>
            </w:r>
            <w:r w:rsidRPr="003C11D6">
              <w:rPr>
                <w:rFonts w:ascii="Book Antiqua" w:hAnsi="Book Antiqua"/>
                <w:sz w:val="24"/>
                <w:szCs w:val="24"/>
              </w:rPr>
              <w:instrText>PAGE</w:instrText>
            </w:r>
            <w:r w:rsidRPr="003C11D6">
              <w:rPr>
                <w:rFonts w:ascii="Book Antiqua" w:hAnsi="Book Antiqua"/>
                <w:sz w:val="24"/>
                <w:szCs w:val="24"/>
              </w:rPr>
              <w:fldChar w:fldCharType="separate"/>
            </w:r>
            <w:r w:rsidR="00D857C1">
              <w:rPr>
                <w:rFonts w:ascii="Book Antiqua" w:hAnsi="Book Antiqua"/>
                <w:noProof/>
                <w:sz w:val="24"/>
                <w:szCs w:val="24"/>
              </w:rPr>
              <w:t>16</w:t>
            </w:r>
            <w:r w:rsidRPr="003C11D6">
              <w:rPr>
                <w:rFonts w:ascii="Book Antiqua" w:hAnsi="Book Antiqua"/>
                <w:sz w:val="24"/>
                <w:szCs w:val="24"/>
              </w:rPr>
              <w:fldChar w:fldCharType="end"/>
            </w:r>
            <w:r w:rsidRPr="003C11D6">
              <w:rPr>
                <w:rFonts w:ascii="Book Antiqua" w:hAnsi="Book Antiqua"/>
                <w:sz w:val="24"/>
                <w:szCs w:val="24"/>
                <w:lang w:val="zh-CN" w:eastAsia="zh-CN"/>
              </w:rPr>
              <w:t xml:space="preserve"> / </w:t>
            </w:r>
            <w:r w:rsidRPr="003C11D6">
              <w:rPr>
                <w:rFonts w:ascii="Book Antiqua" w:hAnsi="Book Antiqua"/>
                <w:sz w:val="24"/>
                <w:szCs w:val="24"/>
              </w:rPr>
              <w:fldChar w:fldCharType="begin"/>
            </w:r>
            <w:r w:rsidRPr="003C11D6">
              <w:rPr>
                <w:rFonts w:ascii="Book Antiqua" w:hAnsi="Book Antiqua"/>
                <w:sz w:val="24"/>
                <w:szCs w:val="24"/>
              </w:rPr>
              <w:instrText>NUMPAGES</w:instrText>
            </w:r>
            <w:r w:rsidRPr="003C11D6">
              <w:rPr>
                <w:rFonts w:ascii="Book Antiqua" w:hAnsi="Book Antiqua"/>
                <w:sz w:val="24"/>
                <w:szCs w:val="24"/>
              </w:rPr>
              <w:fldChar w:fldCharType="separate"/>
            </w:r>
            <w:r w:rsidR="00D857C1">
              <w:rPr>
                <w:rFonts w:ascii="Book Antiqua" w:hAnsi="Book Antiqua"/>
                <w:noProof/>
                <w:sz w:val="24"/>
                <w:szCs w:val="24"/>
              </w:rPr>
              <w:t>16</w:t>
            </w:r>
            <w:r w:rsidRPr="003C11D6">
              <w:rPr>
                <w:rFonts w:ascii="Book Antiqua" w:hAnsi="Book Antiqua"/>
                <w:sz w:val="24"/>
                <w:szCs w:val="24"/>
              </w:rPr>
              <w:fldChar w:fldCharType="end"/>
            </w:r>
          </w:p>
        </w:sdtContent>
      </w:sdt>
    </w:sdtContent>
  </w:sdt>
  <w:p w14:paraId="45BE842F" w14:textId="77777777" w:rsidR="003C11D6" w:rsidRPr="003C11D6" w:rsidRDefault="003C11D6" w:rsidP="003C11D6">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980E98" w14:textId="77777777" w:rsidR="00E542F7" w:rsidRDefault="00E542F7" w:rsidP="003C11D6">
      <w:r>
        <w:separator/>
      </w:r>
    </w:p>
  </w:footnote>
  <w:footnote w:type="continuationSeparator" w:id="0">
    <w:p w14:paraId="3E1566D2" w14:textId="77777777" w:rsidR="00E542F7" w:rsidRDefault="00E542F7" w:rsidP="003C11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776F"/>
    <w:rsid w:val="001A1E5E"/>
    <w:rsid w:val="00266AB2"/>
    <w:rsid w:val="00285C4B"/>
    <w:rsid w:val="002B4E10"/>
    <w:rsid w:val="00345D99"/>
    <w:rsid w:val="003C11D6"/>
    <w:rsid w:val="004B7B28"/>
    <w:rsid w:val="004F08E7"/>
    <w:rsid w:val="00545ECB"/>
    <w:rsid w:val="0080289C"/>
    <w:rsid w:val="008A0F65"/>
    <w:rsid w:val="009D7FDC"/>
    <w:rsid w:val="009E6390"/>
    <w:rsid w:val="00A77B3E"/>
    <w:rsid w:val="00BC0753"/>
    <w:rsid w:val="00BC2800"/>
    <w:rsid w:val="00BF34C1"/>
    <w:rsid w:val="00C94657"/>
    <w:rsid w:val="00CA2A55"/>
    <w:rsid w:val="00D45A62"/>
    <w:rsid w:val="00D857C1"/>
    <w:rsid w:val="00E40727"/>
    <w:rsid w:val="00E542F7"/>
    <w:rsid w:val="00F669B5"/>
    <w:rsid w:val="00F96CDB"/>
    <w:rsid w:val="00FA3F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CA3110"/>
  <w15:docId w15:val="{028B2421-8C9D-4823-90FB-B830EC215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C11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C11D6"/>
    <w:rPr>
      <w:sz w:val="18"/>
      <w:szCs w:val="18"/>
    </w:rPr>
  </w:style>
  <w:style w:type="paragraph" w:styleId="a4">
    <w:name w:val="footer"/>
    <w:basedOn w:val="a"/>
    <w:link w:val="Char0"/>
    <w:uiPriority w:val="99"/>
    <w:unhideWhenUsed/>
    <w:rsid w:val="003C11D6"/>
    <w:pPr>
      <w:tabs>
        <w:tab w:val="center" w:pos="4153"/>
        <w:tab w:val="right" w:pos="8306"/>
      </w:tabs>
      <w:snapToGrid w:val="0"/>
    </w:pPr>
    <w:rPr>
      <w:sz w:val="18"/>
      <w:szCs w:val="18"/>
    </w:rPr>
  </w:style>
  <w:style w:type="character" w:customStyle="1" w:styleId="Char0">
    <w:name w:val="页脚 Char"/>
    <w:basedOn w:val="a0"/>
    <w:link w:val="a4"/>
    <w:uiPriority w:val="99"/>
    <w:rsid w:val="003C11D6"/>
    <w:rPr>
      <w:sz w:val="18"/>
      <w:szCs w:val="18"/>
    </w:rPr>
  </w:style>
  <w:style w:type="paragraph" w:styleId="a5">
    <w:name w:val="Balloon Text"/>
    <w:basedOn w:val="a"/>
    <w:link w:val="Char1"/>
    <w:semiHidden/>
    <w:unhideWhenUsed/>
    <w:rsid w:val="00C94657"/>
    <w:rPr>
      <w:sz w:val="18"/>
      <w:szCs w:val="18"/>
    </w:rPr>
  </w:style>
  <w:style w:type="character" w:customStyle="1" w:styleId="Char1">
    <w:name w:val="批注框文本 Char"/>
    <w:basedOn w:val="a0"/>
    <w:link w:val="a5"/>
    <w:semiHidden/>
    <w:rsid w:val="00C9465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3060</Words>
  <Characters>17444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2021-03-01T14:23:00Z</dcterms:created>
  <dcterms:modified xsi:type="dcterms:W3CDTF">2021-03-01T14:25:00Z</dcterms:modified>
</cp:coreProperties>
</file>