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BDA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Name of Journal: </w:t>
      </w:r>
      <w:r w:rsidRPr="00C062D3">
        <w:rPr>
          <w:rFonts w:ascii="Book Antiqua" w:eastAsia="Book Antiqua" w:hAnsi="Book Antiqua" w:cs="Book Antiqua"/>
          <w:i/>
          <w:color w:val="000000"/>
        </w:rPr>
        <w:t>World Journal of Critical Care Medicine</w:t>
      </w:r>
    </w:p>
    <w:p w14:paraId="59E0FDDF"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Manuscript NO: </w:t>
      </w:r>
      <w:r w:rsidRPr="00C062D3">
        <w:rPr>
          <w:rFonts w:ascii="Book Antiqua" w:eastAsia="Book Antiqua" w:hAnsi="Book Antiqua" w:cs="Book Antiqua"/>
          <w:color w:val="000000"/>
        </w:rPr>
        <w:t>61710</w:t>
      </w:r>
    </w:p>
    <w:p w14:paraId="2778290F"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Manuscript Type: </w:t>
      </w:r>
      <w:r w:rsidRPr="00C062D3">
        <w:rPr>
          <w:rFonts w:ascii="Book Antiqua" w:eastAsia="Book Antiqua" w:hAnsi="Book Antiqua" w:cs="Book Antiqua"/>
          <w:color w:val="000000"/>
        </w:rPr>
        <w:t>ORIGINAL ARTICLE</w:t>
      </w:r>
    </w:p>
    <w:p w14:paraId="47CBDE25" w14:textId="77777777" w:rsidR="00A77B3E" w:rsidRPr="00C062D3" w:rsidRDefault="00A77B3E" w:rsidP="00C062D3">
      <w:pPr>
        <w:adjustRightInd w:val="0"/>
        <w:snapToGrid w:val="0"/>
        <w:spacing w:line="360" w:lineRule="auto"/>
        <w:jc w:val="both"/>
        <w:rPr>
          <w:rFonts w:ascii="Book Antiqua" w:hAnsi="Book Antiqua"/>
        </w:rPr>
      </w:pPr>
    </w:p>
    <w:p w14:paraId="7316060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Observational Study</w:t>
      </w:r>
    </w:p>
    <w:p w14:paraId="2EF263E2" w14:textId="77777777" w:rsidR="00A77B3E" w:rsidRPr="00C062D3" w:rsidRDefault="00752D9A" w:rsidP="00C062D3">
      <w:pPr>
        <w:adjustRightInd w:val="0"/>
        <w:snapToGrid w:val="0"/>
        <w:spacing w:line="360" w:lineRule="auto"/>
        <w:jc w:val="both"/>
        <w:rPr>
          <w:rFonts w:ascii="Book Antiqua" w:hAnsi="Book Antiqua"/>
        </w:rPr>
      </w:pPr>
      <w:bookmarkStart w:id="0" w:name="OLE_LINK3"/>
      <w:r w:rsidRPr="00C062D3">
        <w:rPr>
          <w:rFonts w:ascii="Book Antiqua" w:eastAsia="Book Antiqua" w:hAnsi="Book Antiqua" w:cs="Book Antiqua"/>
          <w:b/>
          <w:bCs/>
          <w:color w:val="000000"/>
        </w:rPr>
        <w:t>Reduced exercise capacity and self-perceived health status in high-risk patients undergoing lung resection</w:t>
      </w:r>
    </w:p>
    <w:bookmarkEnd w:id="0"/>
    <w:p w14:paraId="23EE9C10" w14:textId="77777777" w:rsidR="00A77B3E" w:rsidRPr="00C062D3" w:rsidRDefault="00A77B3E" w:rsidP="00C062D3">
      <w:pPr>
        <w:adjustRightInd w:val="0"/>
        <w:snapToGrid w:val="0"/>
        <w:spacing w:line="360" w:lineRule="auto"/>
        <w:jc w:val="both"/>
        <w:rPr>
          <w:rFonts w:ascii="Book Antiqua" w:hAnsi="Book Antiqua"/>
        </w:rPr>
      </w:pPr>
    </w:p>
    <w:p w14:paraId="13E5C5D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Rodríguez-Torres J</w:t>
      </w:r>
      <w:r w:rsidRPr="00C062D3">
        <w:rPr>
          <w:rFonts w:ascii="Book Antiqua" w:eastAsia="Book Antiqua" w:hAnsi="Book Antiqua" w:cs="Book Antiqua"/>
          <w:i/>
          <w:iCs/>
          <w:color w:val="000000"/>
        </w:rPr>
        <w:t xml:space="preserve"> et al.</w:t>
      </w:r>
      <w:r w:rsidRPr="00C062D3">
        <w:rPr>
          <w:rFonts w:ascii="Book Antiqua" w:eastAsia="Book Antiqua" w:hAnsi="Book Antiqua" w:cs="Book Antiqua"/>
          <w:color w:val="000000"/>
        </w:rPr>
        <w:t xml:space="preserve"> </w:t>
      </w:r>
      <w:bookmarkStart w:id="1" w:name="OLE_LINK1"/>
      <w:r w:rsidRPr="00C062D3">
        <w:rPr>
          <w:rFonts w:ascii="Book Antiqua" w:eastAsia="Book Antiqua" w:hAnsi="Book Antiqua" w:cs="Book Antiqua"/>
          <w:color w:val="000000"/>
        </w:rPr>
        <w:t>Exercise capacity in high-risk lung cancer</w:t>
      </w:r>
    </w:p>
    <w:bookmarkEnd w:id="1"/>
    <w:p w14:paraId="70E298A6" w14:textId="77777777" w:rsidR="00A77B3E" w:rsidRPr="00C062D3" w:rsidRDefault="00A77B3E" w:rsidP="00C062D3">
      <w:pPr>
        <w:adjustRightInd w:val="0"/>
        <w:snapToGrid w:val="0"/>
        <w:spacing w:line="360" w:lineRule="auto"/>
        <w:jc w:val="both"/>
        <w:rPr>
          <w:rFonts w:ascii="Book Antiqua" w:hAnsi="Book Antiqua"/>
        </w:rPr>
      </w:pPr>
    </w:p>
    <w:p w14:paraId="4006FB3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Janet Rodríguez-Torres, Irene Cabrera-</w:t>
      </w:r>
      <w:proofErr w:type="spellStart"/>
      <w:r w:rsidRPr="00C062D3">
        <w:rPr>
          <w:rFonts w:ascii="Book Antiqua" w:eastAsia="Book Antiqua" w:hAnsi="Book Antiqua" w:cs="Book Antiqua"/>
          <w:color w:val="000000"/>
        </w:rPr>
        <w:t>Martos</w:t>
      </w:r>
      <w:proofErr w:type="spellEnd"/>
      <w:r w:rsidRPr="00C062D3">
        <w:rPr>
          <w:rFonts w:ascii="Book Antiqua" w:eastAsia="Book Antiqua" w:hAnsi="Book Antiqua" w:cs="Book Antiqua"/>
          <w:color w:val="000000"/>
        </w:rPr>
        <w:t xml:space="preserve">, Laura López-López, Florencio </w:t>
      </w:r>
      <w:proofErr w:type="spellStart"/>
      <w:r w:rsidRPr="00C062D3">
        <w:rPr>
          <w:rFonts w:ascii="Book Antiqua" w:eastAsia="Book Antiqua" w:hAnsi="Book Antiqua" w:cs="Book Antiqua"/>
          <w:color w:val="000000"/>
        </w:rPr>
        <w:t>Quero</w:t>
      </w:r>
      <w:proofErr w:type="spellEnd"/>
      <w:r w:rsidRPr="00C062D3">
        <w:rPr>
          <w:rFonts w:ascii="Book Antiqua" w:eastAsia="Book Antiqua" w:hAnsi="Book Antiqua" w:cs="Book Antiqua"/>
          <w:color w:val="000000"/>
        </w:rPr>
        <w:t xml:space="preserve">-Valenzuela, Lawrence Patrick </w:t>
      </w:r>
      <w:proofErr w:type="spellStart"/>
      <w:r w:rsidRPr="00C062D3">
        <w:rPr>
          <w:rFonts w:ascii="Book Antiqua" w:eastAsia="Book Antiqua" w:hAnsi="Book Antiqua" w:cs="Book Antiqua"/>
          <w:color w:val="000000"/>
        </w:rPr>
        <w:t>Cahalin</w:t>
      </w:r>
      <w:proofErr w:type="spellEnd"/>
      <w:r w:rsidRPr="00C062D3">
        <w:rPr>
          <w:rFonts w:ascii="Book Antiqua" w:eastAsia="Book Antiqua" w:hAnsi="Book Antiqua" w:cs="Book Antiqua"/>
          <w:color w:val="000000"/>
        </w:rPr>
        <w:t xml:space="preserve">, Marie Carmen </w:t>
      </w:r>
      <w:proofErr w:type="spellStart"/>
      <w:r w:rsidRPr="00C062D3">
        <w:rPr>
          <w:rFonts w:ascii="Book Antiqua" w:eastAsia="Book Antiqua" w:hAnsi="Book Antiqua" w:cs="Book Antiqua"/>
          <w:color w:val="000000"/>
        </w:rPr>
        <w:t>Valenza</w:t>
      </w:r>
      <w:proofErr w:type="spellEnd"/>
    </w:p>
    <w:p w14:paraId="66E01776" w14:textId="77777777" w:rsidR="00A77B3E" w:rsidRPr="00C062D3" w:rsidRDefault="00A77B3E" w:rsidP="00C062D3">
      <w:pPr>
        <w:adjustRightInd w:val="0"/>
        <w:snapToGrid w:val="0"/>
        <w:spacing w:line="360" w:lineRule="auto"/>
        <w:jc w:val="both"/>
        <w:rPr>
          <w:rFonts w:ascii="Book Antiqua" w:hAnsi="Book Antiqua"/>
        </w:rPr>
      </w:pPr>
    </w:p>
    <w:p w14:paraId="3DF109B2" w14:textId="5E5FF4CE" w:rsidR="00A77B3E" w:rsidRPr="00C062D3" w:rsidRDefault="00752D9A" w:rsidP="00C062D3">
      <w:pPr>
        <w:adjustRightInd w:val="0"/>
        <w:snapToGrid w:val="0"/>
        <w:spacing w:line="360" w:lineRule="auto"/>
        <w:jc w:val="both"/>
        <w:rPr>
          <w:rFonts w:ascii="Book Antiqua" w:eastAsia="Book Antiqua" w:hAnsi="Book Antiqua" w:cs="Book Antiqua"/>
          <w:color w:val="000000"/>
        </w:rPr>
      </w:pPr>
      <w:r w:rsidRPr="00C062D3">
        <w:rPr>
          <w:rFonts w:ascii="Book Antiqua" w:eastAsia="Book Antiqua" w:hAnsi="Book Antiqua" w:cs="Book Antiqua"/>
          <w:b/>
          <w:bCs/>
          <w:color w:val="000000"/>
        </w:rPr>
        <w:t>Janet Rodríguez-Torres, Irene Cabrera-</w:t>
      </w:r>
      <w:proofErr w:type="spellStart"/>
      <w:r w:rsidRPr="00C062D3">
        <w:rPr>
          <w:rFonts w:ascii="Book Antiqua" w:eastAsia="Book Antiqua" w:hAnsi="Book Antiqua" w:cs="Book Antiqua"/>
          <w:b/>
          <w:bCs/>
          <w:color w:val="000000"/>
        </w:rPr>
        <w:t>Martos</w:t>
      </w:r>
      <w:proofErr w:type="spellEnd"/>
      <w:r w:rsidRPr="00C062D3">
        <w:rPr>
          <w:rFonts w:ascii="Book Antiqua" w:eastAsia="Book Antiqua" w:hAnsi="Book Antiqua" w:cs="Book Antiqua"/>
          <w:b/>
          <w:bCs/>
          <w:color w:val="000000"/>
        </w:rPr>
        <w:t xml:space="preserve">, Laura López-López, Florencio </w:t>
      </w:r>
      <w:proofErr w:type="spellStart"/>
      <w:r w:rsidRPr="00C062D3">
        <w:rPr>
          <w:rFonts w:ascii="Book Antiqua" w:eastAsia="Book Antiqua" w:hAnsi="Book Antiqua" w:cs="Book Antiqua"/>
          <w:b/>
          <w:bCs/>
          <w:color w:val="000000"/>
        </w:rPr>
        <w:t>Quero</w:t>
      </w:r>
      <w:proofErr w:type="spellEnd"/>
      <w:r w:rsidRPr="00C062D3">
        <w:rPr>
          <w:rFonts w:ascii="Book Antiqua" w:eastAsia="Book Antiqua" w:hAnsi="Book Antiqua" w:cs="Book Antiqua"/>
          <w:b/>
          <w:bCs/>
          <w:color w:val="000000"/>
        </w:rPr>
        <w:t xml:space="preserve">-Valenzuela, Marie Carmen </w:t>
      </w:r>
      <w:proofErr w:type="spellStart"/>
      <w:r w:rsidRPr="00C062D3">
        <w:rPr>
          <w:rFonts w:ascii="Book Antiqua" w:eastAsia="Book Antiqua" w:hAnsi="Book Antiqua" w:cs="Book Antiqua"/>
          <w:b/>
          <w:bCs/>
          <w:color w:val="000000"/>
        </w:rPr>
        <w:t>Valenza</w:t>
      </w:r>
      <w:proofErr w:type="spellEnd"/>
      <w:r w:rsidRPr="00C062D3">
        <w:rPr>
          <w:rFonts w:ascii="Book Antiqua" w:eastAsia="Book Antiqua" w:hAnsi="Book Antiqua" w:cs="Book Antiqua"/>
          <w:b/>
          <w:bCs/>
          <w:color w:val="000000"/>
        </w:rPr>
        <w:t xml:space="preserve">, </w:t>
      </w:r>
      <w:proofErr w:type="spellStart"/>
      <w:r w:rsidRPr="00C062D3">
        <w:rPr>
          <w:rFonts w:ascii="Book Antiqua" w:eastAsia="Book Antiqua" w:hAnsi="Book Antiqua" w:cs="Book Antiqua"/>
          <w:color w:val="000000"/>
        </w:rPr>
        <w:t>Fisioterapia</w:t>
      </w:r>
      <w:proofErr w:type="spellEnd"/>
      <w:r w:rsidRPr="00C062D3">
        <w:rPr>
          <w:rFonts w:ascii="Book Antiqua" w:eastAsia="Book Antiqua" w:hAnsi="Book Antiqua" w:cs="Book Antiqua"/>
          <w:color w:val="000000"/>
        </w:rPr>
        <w:t>, University of Granada, Granada 18016, Spain</w:t>
      </w:r>
    </w:p>
    <w:p w14:paraId="405296CC" w14:textId="77777777" w:rsidR="004B25C9" w:rsidRPr="00C062D3" w:rsidRDefault="004B25C9" w:rsidP="00C062D3">
      <w:pPr>
        <w:adjustRightInd w:val="0"/>
        <w:snapToGrid w:val="0"/>
        <w:spacing w:line="360" w:lineRule="auto"/>
        <w:jc w:val="both"/>
        <w:rPr>
          <w:rFonts w:ascii="Book Antiqua" w:eastAsia="Book Antiqua" w:hAnsi="Book Antiqua" w:cs="Book Antiqua"/>
          <w:b/>
          <w:bCs/>
          <w:color w:val="000000"/>
        </w:rPr>
      </w:pPr>
    </w:p>
    <w:p w14:paraId="223F63F2" w14:textId="0B48C20A" w:rsidR="004B25C9" w:rsidRPr="00C062D3" w:rsidRDefault="004B25C9"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Florencio </w:t>
      </w:r>
      <w:proofErr w:type="spellStart"/>
      <w:r w:rsidRPr="00C062D3">
        <w:rPr>
          <w:rFonts w:ascii="Book Antiqua" w:eastAsia="Book Antiqua" w:hAnsi="Book Antiqua" w:cs="Book Antiqua"/>
          <w:b/>
          <w:bCs/>
          <w:color w:val="000000"/>
        </w:rPr>
        <w:t>Quero</w:t>
      </w:r>
      <w:proofErr w:type="spellEnd"/>
      <w:r w:rsidRPr="00C062D3">
        <w:rPr>
          <w:rFonts w:ascii="Book Antiqua" w:eastAsia="Book Antiqua" w:hAnsi="Book Antiqua" w:cs="Book Antiqua"/>
          <w:b/>
          <w:bCs/>
          <w:color w:val="000000"/>
        </w:rPr>
        <w:t xml:space="preserve">-Valenzuela, </w:t>
      </w:r>
      <w:r w:rsidRPr="00C062D3">
        <w:rPr>
          <w:rFonts w:ascii="Book Antiqua" w:eastAsia="Book Antiqua" w:hAnsi="Book Antiqua" w:cs="Book Antiqua"/>
          <w:color w:val="000000"/>
        </w:rPr>
        <w:t>Cardiothoracic Surgery Department, Virgen de las Nieves Hospital, Granada</w:t>
      </w:r>
      <w:r w:rsidR="00C94EAA" w:rsidRPr="00C062D3">
        <w:rPr>
          <w:rFonts w:ascii="Book Antiqua" w:eastAsia="Book Antiqua" w:hAnsi="Book Antiqua" w:cs="Book Antiqua"/>
          <w:color w:val="000000"/>
        </w:rPr>
        <w:t xml:space="preserve"> 18016</w:t>
      </w:r>
      <w:r w:rsidRPr="00C062D3">
        <w:rPr>
          <w:rFonts w:ascii="Book Antiqua" w:eastAsia="Book Antiqua" w:hAnsi="Book Antiqua" w:cs="Book Antiqua"/>
          <w:color w:val="000000"/>
        </w:rPr>
        <w:t>, Spain</w:t>
      </w:r>
    </w:p>
    <w:p w14:paraId="630DC6DB" w14:textId="77777777" w:rsidR="00A77B3E" w:rsidRPr="00C062D3" w:rsidRDefault="00A77B3E" w:rsidP="00C062D3">
      <w:pPr>
        <w:adjustRightInd w:val="0"/>
        <w:snapToGrid w:val="0"/>
        <w:spacing w:line="360" w:lineRule="auto"/>
        <w:jc w:val="both"/>
        <w:rPr>
          <w:rFonts w:ascii="Book Antiqua" w:hAnsi="Book Antiqua"/>
        </w:rPr>
      </w:pPr>
    </w:p>
    <w:p w14:paraId="2292AD8E" w14:textId="2C327823"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Lawrence Patrick </w:t>
      </w:r>
      <w:proofErr w:type="spellStart"/>
      <w:r w:rsidRPr="00C062D3">
        <w:rPr>
          <w:rFonts w:ascii="Book Antiqua" w:eastAsia="Book Antiqua" w:hAnsi="Book Antiqua" w:cs="Book Antiqua"/>
          <w:b/>
          <w:bCs/>
          <w:color w:val="000000"/>
        </w:rPr>
        <w:t>Cahalin</w:t>
      </w:r>
      <w:proofErr w:type="spellEnd"/>
      <w:r w:rsidRPr="00C062D3">
        <w:rPr>
          <w:rFonts w:ascii="Book Antiqua" w:eastAsia="Book Antiqua" w:hAnsi="Book Antiqua" w:cs="Book Antiqua"/>
          <w:b/>
          <w:bCs/>
          <w:color w:val="000000"/>
        </w:rPr>
        <w:t xml:space="preserve">, </w:t>
      </w:r>
      <w:r w:rsidRPr="00C062D3">
        <w:rPr>
          <w:rFonts w:ascii="Book Antiqua" w:eastAsia="Book Antiqua" w:hAnsi="Book Antiqua" w:cs="Book Antiqua"/>
          <w:color w:val="000000"/>
        </w:rPr>
        <w:t>Physical Ther</w:t>
      </w:r>
      <w:r w:rsidR="00903F5B" w:rsidRPr="00C062D3">
        <w:rPr>
          <w:rFonts w:ascii="Book Antiqua" w:eastAsia="Book Antiqua" w:hAnsi="Book Antiqua" w:cs="Book Antiqua"/>
          <w:color w:val="000000"/>
        </w:rPr>
        <w:t xml:space="preserve">apy, University of Miami, </w:t>
      </w:r>
      <w:bookmarkStart w:id="2" w:name="OLE_LINK7"/>
      <w:bookmarkStart w:id="3" w:name="OLE_LINK8"/>
      <w:r w:rsidR="00903F5B" w:rsidRPr="00C062D3">
        <w:rPr>
          <w:rFonts w:ascii="Book Antiqua" w:eastAsia="Book Antiqua" w:hAnsi="Book Antiqua" w:cs="Book Antiqua"/>
          <w:color w:val="000000"/>
        </w:rPr>
        <w:t>Miami</w:t>
      </w:r>
      <w:bookmarkEnd w:id="2"/>
      <w:bookmarkEnd w:id="3"/>
      <w:r w:rsidRPr="00C062D3">
        <w:rPr>
          <w:rFonts w:ascii="Book Antiqua" w:eastAsia="Book Antiqua" w:hAnsi="Book Antiqua" w:cs="Book Antiqua"/>
          <w:color w:val="000000"/>
        </w:rPr>
        <w:t>,</w:t>
      </w:r>
      <w:r w:rsidR="00903F5B" w:rsidRPr="00C062D3">
        <w:rPr>
          <w:rFonts w:ascii="Book Antiqua" w:eastAsia="Book Antiqua" w:hAnsi="Book Antiqua" w:cs="Book Antiqua"/>
          <w:color w:val="000000"/>
        </w:rPr>
        <w:t xml:space="preserve"> FL 33124,</w:t>
      </w:r>
      <w:r w:rsidRPr="00C062D3">
        <w:rPr>
          <w:rFonts w:ascii="Book Antiqua" w:eastAsia="Book Antiqua" w:hAnsi="Book Antiqua" w:cs="Book Antiqua"/>
          <w:color w:val="000000"/>
        </w:rPr>
        <w:t xml:space="preserve"> United States</w:t>
      </w:r>
    </w:p>
    <w:p w14:paraId="7018ECEF" w14:textId="77777777" w:rsidR="00A77B3E" w:rsidRPr="00C062D3" w:rsidRDefault="00A77B3E" w:rsidP="00C062D3">
      <w:pPr>
        <w:adjustRightInd w:val="0"/>
        <w:snapToGrid w:val="0"/>
        <w:spacing w:line="360" w:lineRule="auto"/>
        <w:jc w:val="both"/>
        <w:rPr>
          <w:rFonts w:ascii="Book Antiqua" w:hAnsi="Book Antiqua"/>
        </w:rPr>
      </w:pPr>
    </w:p>
    <w:p w14:paraId="0746908D" w14:textId="602DE594"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Author contributions: </w:t>
      </w:r>
      <w:proofErr w:type="spellStart"/>
      <w:r w:rsidRPr="00C062D3">
        <w:rPr>
          <w:rFonts w:ascii="Book Antiqua" w:eastAsia="Book Antiqua" w:hAnsi="Book Antiqua" w:cs="Book Antiqua"/>
          <w:color w:val="000000"/>
        </w:rPr>
        <w:t>Valenza</w:t>
      </w:r>
      <w:proofErr w:type="spellEnd"/>
      <w:r w:rsidRPr="00C062D3">
        <w:rPr>
          <w:rFonts w:ascii="Book Antiqua" w:eastAsia="Book Antiqua" w:hAnsi="Book Antiqua" w:cs="Book Antiqua"/>
          <w:color w:val="000000"/>
        </w:rPr>
        <w:t xml:space="preserve"> MC was the guarantor and designed the study; Cabrera-</w:t>
      </w:r>
      <w:proofErr w:type="spellStart"/>
      <w:r w:rsidRPr="00C062D3">
        <w:rPr>
          <w:rFonts w:ascii="Book Antiqua" w:eastAsia="Book Antiqua" w:hAnsi="Book Antiqua" w:cs="Book Antiqua"/>
          <w:color w:val="000000"/>
        </w:rPr>
        <w:t>Martos</w:t>
      </w:r>
      <w:proofErr w:type="spellEnd"/>
      <w:r w:rsidRPr="00C062D3">
        <w:rPr>
          <w:rFonts w:ascii="Book Antiqua" w:eastAsia="Book Antiqua" w:hAnsi="Book Antiqua" w:cs="Book Antiqua"/>
          <w:color w:val="000000"/>
        </w:rPr>
        <w:t xml:space="preserve"> I, Rodríguez-Torres J and López-López L participated in the acquisition, analysis and interpretation of the data and drafted the initial manuscript; </w:t>
      </w:r>
      <w:proofErr w:type="spellStart"/>
      <w:r w:rsidRPr="00C062D3">
        <w:rPr>
          <w:rFonts w:ascii="Book Antiqua" w:eastAsia="Book Antiqua" w:hAnsi="Book Antiqua" w:cs="Book Antiqua"/>
          <w:color w:val="000000"/>
        </w:rPr>
        <w:t>Quero</w:t>
      </w:r>
      <w:proofErr w:type="spellEnd"/>
      <w:r w:rsidRPr="00C062D3">
        <w:rPr>
          <w:rFonts w:ascii="Book Antiqua" w:eastAsia="Book Antiqua" w:hAnsi="Book Antiqua" w:cs="Book Antiqua"/>
          <w:color w:val="000000"/>
        </w:rPr>
        <w:t xml:space="preserve">-Valenzuela F and </w:t>
      </w:r>
      <w:proofErr w:type="spellStart"/>
      <w:r w:rsidRPr="00C062D3">
        <w:rPr>
          <w:rFonts w:ascii="Book Antiqua" w:eastAsia="Book Antiqua" w:hAnsi="Book Antiqua" w:cs="Book Antiqua"/>
          <w:color w:val="000000"/>
        </w:rPr>
        <w:t>Cahalin</w:t>
      </w:r>
      <w:proofErr w:type="spellEnd"/>
      <w:r w:rsidRPr="00C062D3">
        <w:rPr>
          <w:rFonts w:ascii="Book Antiqua" w:eastAsia="Book Antiqua" w:hAnsi="Book Antiqua" w:cs="Book Antiqua"/>
          <w:color w:val="000000"/>
        </w:rPr>
        <w:t xml:space="preserve"> LP revised the article critically for important intellectual content.</w:t>
      </w:r>
    </w:p>
    <w:p w14:paraId="39243149" w14:textId="77777777" w:rsidR="00A77B3E" w:rsidRPr="00C062D3" w:rsidRDefault="00A77B3E" w:rsidP="00C062D3">
      <w:pPr>
        <w:adjustRightInd w:val="0"/>
        <w:snapToGrid w:val="0"/>
        <w:spacing w:line="360" w:lineRule="auto"/>
        <w:jc w:val="both"/>
        <w:rPr>
          <w:rFonts w:ascii="Book Antiqua" w:hAnsi="Book Antiqua"/>
        </w:rPr>
      </w:pPr>
    </w:p>
    <w:p w14:paraId="3C83A2F9"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lastRenderedPageBreak/>
        <w:t xml:space="preserve">Corresponding author: Marie Carmen </w:t>
      </w:r>
      <w:proofErr w:type="spellStart"/>
      <w:r w:rsidRPr="00C062D3">
        <w:rPr>
          <w:rFonts w:ascii="Book Antiqua" w:eastAsia="Book Antiqua" w:hAnsi="Book Antiqua" w:cs="Book Antiqua"/>
          <w:b/>
          <w:bCs/>
          <w:color w:val="000000"/>
        </w:rPr>
        <w:t>Valenza</w:t>
      </w:r>
      <w:proofErr w:type="spellEnd"/>
      <w:r w:rsidRPr="00C062D3">
        <w:rPr>
          <w:rFonts w:ascii="Book Antiqua" w:eastAsia="Book Antiqua" w:hAnsi="Book Antiqua" w:cs="Book Antiqua"/>
          <w:b/>
          <w:bCs/>
          <w:color w:val="000000"/>
        </w:rPr>
        <w:t xml:space="preserve">, PhD, Full Professor, </w:t>
      </w:r>
      <w:proofErr w:type="spellStart"/>
      <w:r w:rsidRPr="00C062D3">
        <w:rPr>
          <w:rFonts w:ascii="Book Antiqua" w:eastAsia="Book Antiqua" w:hAnsi="Book Antiqua" w:cs="Book Antiqua"/>
          <w:color w:val="000000"/>
        </w:rPr>
        <w:t>Fisioterapia</w:t>
      </w:r>
      <w:proofErr w:type="spellEnd"/>
      <w:r w:rsidRPr="00C062D3">
        <w:rPr>
          <w:rFonts w:ascii="Book Antiqua" w:eastAsia="Book Antiqua" w:hAnsi="Book Antiqua" w:cs="Book Antiqua"/>
          <w:color w:val="000000"/>
        </w:rPr>
        <w:t xml:space="preserve">, University of Granada, Avda. de la </w:t>
      </w:r>
      <w:proofErr w:type="spellStart"/>
      <w:r w:rsidRPr="00C062D3">
        <w:rPr>
          <w:rFonts w:ascii="Book Antiqua" w:eastAsia="Book Antiqua" w:hAnsi="Book Antiqua" w:cs="Book Antiqua"/>
          <w:color w:val="000000"/>
        </w:rPr>
        <w:t>Ilustración</w:t>
      </w:r>
      <w:proofErr w:type="spellEnd"/>
      <w:r w:rsidRPr="00C062D3">
        <w:rPr>
          <w:rFonts w:ascii="Book Antiqua" w:eastAsia="Book Antiqua" w:hAnsi="Book Antiqua" w:cs="Book Antiqua"/>
          <w:color w:val="000000"/>
        </w:rPr>
        <w:t>, 60, Granada 18016, Spain. cvalenza@ugr.es</w:t>
      </w:r>
    </w:p>
    <w:p w14:paraId="2110020D" w14:textId="77777777" w:rsidR="00A77B3E" w:rsidRPr="00C062D3" w:rsidRDefault="00A77B3E" w:rsidP="00C062D3">
      <w:pPr>
        <w:adjustRightInd w:val="0"/>
        <w:snapToGrid w:val="0"/>
        <w:spacing w:line="360" w:lineRule="auto"/>
        <w:jc w:val="both"/>
        <w:rPr>
          <w:rFonts w:ascii="Book Antiqua" w:hAnsi="Book Antiqua"/>
        </w:rPr>
      </w:pPr>
    </w:p>
    <w:p w14:paraId="7E2B6D2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Received: </w:t>
      </w:r>
      <w:r w:rsidRPr="00C062D3">
        <w:rPr>
          <w:rFonts w:ascii="Book Antiqua" w:eastAsia="Book Antiqua" w:hAnsi="Book Antiqua" w:cs="Book Antiqua"/>
          <w:color w:val="000000"/>
        </w:rPr>
        <w:t>December 17, 2020</w:t>
      </w:r>
    </w:p>
    <w:p w14:paraId="63079FD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Revised: </w:t>
      </w:r>
      <w:r w:rsidRPr="00C062D3">
        <w:rPr>
          <w:rFonts w:ascii="Book Antiqua" w:eastAsia="Book Antiqua" w:hAnsi="Book Antiqua" w:cs="Book Antiqua"/>
          <w:color w:val="000000"/>
        </w:rPr>
        <w:t>May 10, 2021</w:t>
      </w:r>
    </w:p>
    <w:p w14:paraId="368B4B14" w14:textId="0D877B78"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Accepted: </w:t>
      </w:r>
      <w:bookmarkStart w:id="4" w:name="OLE_LINK33"/>
      <w:bookmarkStart w:id="5" w:name="OLE_LINK48"/>
      <w:r w:rsidR="00600B40" w:rsidRPr="00C062D3">
        <w:rPr>
          <w:rFonts w:ascii="Book Antiqua" w:eastAsia="宋体" w:hAnsi="Book Antiqua"/>
          <w:color w:val="000000" w:themeColor="text1"/>
        </w:rPr>
        <w:t>July 6, 2021</w:t>
      </w:r>
      <w:bookmarkEnd w:id="4"/>
      <w:bookmarkEnd w:id="5"/>
    </w:p>
    <w:p w14:paraId="18CC078C" w14:textId="3E345BC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Published online: </w:t>
      </w:r>
      <w:r w:rsidR="0026593F" w:rsidRPr="0026593F">
        <w:rPr>
          <w:rFonts w:ascii="Book Antiqua" w:eastAsia="Book Antiqua" w:hAnsi="Book Antiqua" w:cs="Book Antiqua"/>
          <w:color w:val="000000"/>
        </w:rPr>
        <w:t>September 9, 2021</w:t>
      </w:r>
    </w:p>
    <w:p w14:paraId="6D5611F1" w14:textId="77777777" w:rsidR="00A77B3E" w:rsidRDefault="00A77B3E" w:rsidP="00C062D3">
      <w:pPr>
        <w:adjustRightInd w:val="0"/>
        <w:snapToGrid w:val="0"/>
        <w:spacing w:line="360" w:lineRule="auto"/>
        <w:jc w:val="both"/>
        <w:rPr>
          <w:rFonts w:ascii="Book Antiqua" w:hAnsi="Book Antiqua"/>
        </w:rPr>
      </w:pPr>
    </w:p>
    <w:p w14:paraId="655E6F1D" w14:textId="77777777" w:rsidR="00645494" w:rsidRDefault="00645494" w:rsidP="00C062D3">
      <w:pPr>
        <w:adjustRightInd w:val="0"/>
        <w:snapToGrid w:val="0"/>
        <w:spacing w:line="360" w:lineRule="auto"/>
        <w:jc w:val="both"/>
        <w:rPr>
          <w:rFonts w:ascii="Book Antiqua" w:hAnsi="Book Antiqua"/>
        </w:rPr>
      </w:pPr>
    </w:p>
    <w:p w14:paraId="4C3AFF3C" w14:textId="6143F99C"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Abstract</w:t>
      </w:r>
    </w:p>
    <w:p w14:paraId="0E5E8F5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BACKGROUND</w:t>
      </w:r>
    </w:p>
    <w:p w14:paraId="5CACED31" w14:textId="4AFD3BB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Lung resection represents the main curative treatment modality of non-small cell lung cancer. Patients with high-risk to develop postoperative pulmonary complications have been classified as “high-risk patients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E92BA0">
        <w:rPr>
          <w:rFonts w:ascii="Book Antiqua" w:eastAsia="Book Antiqua" w:hAnsi="Book Antiqua" w:cs="Book Antiqua"/>
          <w:color w:val="000000"/>
        </w:rPr>
        <w:t>C</w:t>
      </w:r>
      <w:r w:rsidRPr="00C062D3">
        <w:rPr>
          <w:rFonts w:ascii="Book Antiqua" w:eastAsia="Book Antiqua" w:hAnsi="Book Antiqua" w:cs="Book Antiqua"/>
          <w:color w:val="000000"/>
        </w:rPr>
        <w:t>haracteriz</w:t>
      </w:r>
      <w:r w:rsidR="00E92BA0">
        <w:rPr>
          <w:rFonts w:ascii="Book Antiqua" w:eastAsia="Book Antiqua" w:hAnsi="Book Antiqua" w:cs="Book Antiqua"/>
          <w:color w:val="000000"/>
        </w:rPr>
        <w:t>ing</w:t>
      </w:r>
      <w:r w:rsidRPr="00C062D3">
        <w:rPr>
          <w:rFonts w:ascii="Book Antiqua" w:eastAsia="Book Antiqua" w:hAnsi="Book Antiqua" w:cs="Book Antiqua"/>
          <w:color w:val="000000"/>
        </w:rPr>
        <w:t xml:space="preserve"> this population could be important to improve their approach and rehabilitation.</w:t>
      </w:r>
    </w:p>
    <w:p w14:paraId="711457AD" w14:textId="77777777" w:rsidR="00A77B3E" w:rsidRPr="00C062D3" w:rsidRDefault="00A77B3E" w:rsidP="00C062D3">
      <w:pPr>
        <w:adjustRightInd w:val="0"/>
        <w:snapToGrid w:val="0"/>
        <w:spacing w:line="360" w:lineRule="auto"/>
        <w:jc w:val="both"/>
        <w:rPr>
          <w:rFonts w:ascii="Book Antiqua" w:hAnsi="Book Antiqua"/>
        </w:rPr>
      </w:pPr>
    </w:p>
    <w:p w14:paraId="347470C0"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AIM</w:t>
      </w:r>
    </w:p>
    <w:p w14:paraId="7216349D"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To identify the differences between high and low-risk patients in exercise capacity and self-perceived health status after hospitalization.</w:t>
      </w:r>
    </w:p>
    <w:p w14:paraId="58ED5415" w14:textId="77777777" w:rsidR="00A77B3E" w:rsidRPr="00C062D3" w:rsidRDefault="00A77B3E" w:rsidP="00C062D3">
      <w:pPr>
        <w:adjustRightInd w:val="0"/>
        <w:snapToGrid w:val="0"/>
        <w:spacing w:line="360" w:lineRule="auto"/>
        <w:jc w:val="both"/>
        <w:rPr>
          <w:rFonts w:ascii="Book Antiqua" w:hAnsi="Book Antiqua"/>
        </w:rPr>
      </w:pPr>
    </w:p>
    <w:p w14:paraId="23BF9CF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METHODS</w:t>
      </w:r>
    </w:p>
    <w:p w14:paraId="08F4B84C" w14:textId="5B7412B4"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 longitudinal observational prospective cohort study was carried out. Patients undergoing lung resection were recruited from the “Hospital Virgen de las Nieves” (Granada) and divided into two groups according to the risk profile criteria (age ≥ 70 years, forced expiratory volume in 1</w:t>
      </w:r>
      <w:r w:rsidR="00903F5B"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s ≤ 70%</w:t>
      </w:r>
      <w:r w:rsidR="00D83A2C"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predicted, carbon monoxide diffusion capacity ≤ 70%</w:t>
      </w:r>
      <w:r w:rsidR="00D83A2C"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predicted or scheduled pneumonectomy). Outcomes included were exercise capacity (Fatigue Severity Scale, Unsupported Upper-Limb Exercise, handgrip </w:t>
      </w:r>
      <w:r w:rsidRPr="00C062D3">
        <w:rPr>
          <w:rFonts w:ascii="Book Antiqua" w:eastAsia="Book Antiqua" w:hAnsi="Book Antiqua" w:cs="Book Antiqua"/>
          <w:color w:val="000000"/>
        </w:rPr>
        <w:lastRenderedPageBreak/>
        <w:t>dynamometry, Five Sit-to-stand test, and quadriceps hand-held dynamometry) and patient-reported outcome (Euroqol-5 dimensions 5 Levels Visual Analogue Scale).</w:t>
      </w:r>
    </w:p>
    <w:p w14:paraId="2F4F00EB" w14:textId="77777777" w:rsidR="00A77B3E" w:rsidRPr="00C062D3" w:rsidRDefault="00A77B3E" w:rsidP="00C062D3">
      <w:pPr>
        <w:adjustRightInd w:val="0"/>
        <w:snapToGrid w:val="0"/>
        <w:spacing w:line="360" w:lineRule="auto"/>
        <w:jc w:val="both"/>
        <w:rPr>
          <w:rFonts w:ascii="Book Antiqua" w:hAnsi="Book Antiqua"/>
        </w:rPr>
      </w:pPr>
    </w:p>
    <w:p w14:paraId="04E311E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RESULTS</w:t>
      </w:r>
    </w:p>
    <w:p w14:paraId="1631F521" w14:textId="67E082BA" w:rsidR="00A77B3E" w:rsidRPr="00C062D3" w:rsidRDefault="00E92BA0" w:rsidP="00C062D3">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total, </w:t>
      </w:r>
      <w:r w:rsidR="00752D9A" w:rsidRPr="00C062D3">
        <w:rPr>
          <w:rFonts w:ascii="Book Antiqua" w:eastAsia="Book Antiqua" w:hAnsi="Book Antiqua" w:cs="Book Antiqua"/>
          <w:color w:val="000000"/>
        </w:rPr>
        <w:t>115 participants were included in the study and divided into three groups: high-risk, low-risk and control group. At discharge high-risk patients presented a poorer exercise capacity and a worse self-perceived health status (</w:t>
      </w:r>
      <w:r w:rsidR="00752D9A" w:rsidRPr="00C062D3">
        <w:rPr>
          <w:rFonts w:ascii="Book Antiqua" w:eastAsia="Book Antiqua" w:hAnsi="Book Antiqua" w:cs="Book Antiqua"/>
          <w:i/>
          <w:iCs/>
          <w:color w:val="000000"/>
        </w:rPr>
        <w:t>P</w:t>
      </w:r>
      <w:r w:rsidR="00752D9A" w:rsidRPr="00C062D3">
        <w:rPr>
          <w:rFonts w:ascii="Book Antiqua" w:eastAsia="Book Antiqua" w:hAnsi="Book Antiqua" w:cs="Book Antiqua"/>
          <w:color w:val="000000"/>
        </w:rPr>
        <w:t xml:space="preserve"> &lt; 0.05). One month after discharge patients in the high-risk group maintained these differences compared to the other groups.</w:t>
      </w:r>
    </w:p>
    <w:p w14:paraId="1595A74B" w14:textId="77777777" w:rsidR="00A77B3E" w:rsidRPr="00C062D3" w:rsidRDefault="00A77B3E" w:rsidP="00C062D3">
      <w:pPr>
        <w:adjustRightInd w:val="0"/>
        <w:snapToGrid w:val="0"/>
        <w:spacing w:line="360" w:lineRule="auto"/>
        <w:jc w:val="both"/>
        <w:rPr>
          <w:rFonts w:ascii="Book Antiqua" w:hAnsi="Book Antiqua"/>
        </w:rPr>
      </w:pPr>
    </w:p>
    <w:p w14:paraId="293F937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CONCLUSION</w:t>
      </w:r>
    </w:p>
    <w:p w14:paraId="0709A81C" w14:textId="7B97065A"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Our results show a poorer recovery in high-risk patients 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surgery, with lower self-perceived health status and a poorer upper and lower limb exercise capacity. These results are important in the rehabilitation field.</w:t>
      </w:r>
    </w:p>
    <w:p w14:paraId="1882E628" w14:textId="77777777" w:rsidR="00A77B3E" w:rsidRPr="00C062D3" w:rsidRDefault="00A77B3E" w:rsidP="00C062D3">
      <w:pPr>
        <w:adjustRightInd w:val="0"/>
        <w:snapToGrid w:val="0"/>
        <w:spacing w:line="360" w:lineRule="auto"/>
        <w:jc w:val="both"/>
        <w:rPr>
          <w:rFonts w:ascii="Book Antiqua" w:hAnsi="Book Antiqua"/>
        </w:rPr>
      </w:pPr>
    </w:p>
    <w:p w14:paraId="70C457E8" w14:textId="6B5309D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Key Words: </w:t>
      </w:r>
      <w:bookmarkStart w:id="6" w:name="OLE_LINK36"/>
      <w:bookmarkStart w:id="7" w:name="OLE_LINK4"/>
      <w:r w:rsidRPr="00C062D3">
        <w:rPr>
          <w:rFonts w:ascii="Book Antiqua" w:eastAsia="Book Antiqua" w:hAnsi="Book Antiqua" w:cs="Book Antiqua"/>
          <w:color w:val="000000"/>
        </w:rPr>
        <w:t xml:space="preserve">Non-small cell lung cancer; Exercise tolerance; health status; Patient-reported outcomes; Postoperative </w:t>
      </w:r>
      <w:r w:rsidR="00904CF5" w:rsidRPr="00C062D3">
        <w:rPr>
          <w:rFonts w:ascii="Book Antiqua" w:eastAsia="Book Antiqua" w:hAnsi="Book Antiqua" w:cs="Book Antiqua"/>
          <w:color w:val="000000"/>
        </w:rPr>
        <w:t>quality of life</w:t>
      </w:r>
      <w:r w:rsidRPr="00C062D3">
        <w:rPr>
          <w:rFonts w:ascii="Book Antiqua" w:eastAsia="Book Antiqua" w:hAnsi="Book Antiqua" w:cs="Book Antiqua"/>
          <w:color w:val="000000"/>
        </w:rPr>
        <w:t>; Exercise test</w:t>
      </w:r>
      <w:bookmarkEnd w:id="6"/>
    </w:p>
    <w:bookmarkEnd w:id="7"/>
    <w:p w14:paraId="036175CE" w14:textId="77777777" w:rsidR="00550300" w:rsidRDefault="00550300" w:rsidP="00550300">
      <w:pPr>
        <w:rPr>
          <w:rFonts w:asciiTheme="minorEastAsia" w:hAnsiTheme="minorEastAsia"/>
          <w:b/>
        </w:rPr>
      </w:pPr>
    </w:p>
    <w:p w14:paraId="4CF1169C" w14:textId="77777777" w:rsidR="00550300" w:rsidRDefault="00550300" w:rsidP="00550300">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76D5525" w14:textId="77777777" w:rsidR="00A77B3E" w:rsidRPr="00C062D3" w:rsidRDefault="00A77B3E" w:rsidP="00C062D3">
      <w:pPr>
        <w:adjustRightInd w:val="0"/>
        <w:snapToGrid w:val="0"/>
        <w:spacing w:line="360" w:lineRule="auto"/>
        <w:jc w:val="both"/>
        <w:rPr>
          <w:rFonts w:ascii="Book Antiqua" w:hAnsi="Book Antiqua"/>
        </w:rPr>
      </w:pPr>
    </w:p>
    <w:p w14:paraId="7E0FAA7F" w14:textId="77777777" w:rsidR="00C20EA6" w:rsidRDefault="00297146" w:rsidP="00C062D3">
      <w:pPr>
        <w:adjustRightInd w:val="0"/>
        <w:snapToGrid w:val="0"/>
        <w:spacing w:line="360" w:lineRule="auto"/>
        <w:jc w:val="both"/>
        <w:rPr>
          <w:rFonts w:ascii="Book Antiqua" w:hAnsi="Book Antiqua"/>
        </w:rPr>
      </w:pPr>
      <w:r>
        <w:rPr>
          <w:rFonts w:ascii="Book Antiqua" w:eastAsia="宋体" w:hAnsi="Book Antiqua" w:cs="Book Antiqua"/>
          <w:b/>
          <w:bCs/>
          <w:color w:val="000000"/>
        </w:rPr>
        <w:t xml:space="preserve">Citation: </w:t>
      </w:r>
      <w:r w:rsidR="00752D9A" w:rsidRPr="00C062D3">
        <w:rPr>
          <w:rFonts w:ascii="Book Antiqua" w:eastAsia="Book Antiqua" w:hAnsi="Book Antiqua" w:cs="Book Antiqua"/>
          <w:color w:val="000000"/>
        </w:rPr>
        <w:t>Rodríguez-Torres J, Cabrera-</w:t>
      </w:r>
      <w:proofErr w:type="spellStart"/>
      <w:r w:rsidR="00752D9A" w:rsidRPr="00C062D3">
        <w:rPr>
          <w:rFonts w:ascii="Book Antiqua" w:eastAsia="Book Antiqua" w:hAnsi="Book Antiqua" w:cs="Book Antiqua"/>
          <w:color w:val="000000"/>
        </w:rPr>
        <w:t>Martos</w:t>
      </w:r>
      <w:proofErr w:type="spellEnd"/>
      <w:r w:rsidR="00752D9A" w:rsidRPr="00C062D3">
        <w:rPr>
          <w:rFonts w:ascii="Book Antiqua" w:eastAsia="Book Antiqua" w:hAnsi="Book Antiqua" w:cs="Book Antiqua"/>
          <w:color w:val="000000"/>
        </w:rPr>
        <w:t xml:space="preserve"> I, López-López L, </w:t>
      </w:r>
      <w:proofErr w:type="spellStart"/>
      <w:r w:rsidR="00752D9A" w:rsidRPr="00C062D3">
        <w:rPr>
          <w:rFonts w:ascii="Book Antiqua" w:eastAsia="Book Antiqua" w:hAnsi="Book Antiqua" w:cs="Book Antiqua"/>
          <w:color w:val="000000"/>
        </w:rPr>
        <w:t>Quero</w:t>
      </w:r>
      <w:proofErr w:type="spellEnd"/>
      <w:r w:rsidR="00752D9A" w:rsidRPr="00C062D3">
        <w:rPr>
          <w:rFonts w:ascii="Book Antiqua" w:eastAsia="Book Antiqua" w:hAnsi="Book Antiqua" w:cs="Book Antiqua"/>
          <w:color w:val="000000"/>
        </w:rPr>
        <w:t xml:space="preserve">-Valenzuela F, </w:t>
      </w:r>
      <w:proofErr w:type="spellStart"/>
      <w:r w:rsidR="00752D9A" w:rsidRPr="00C062D3">
        <w:rPr>
          <w:rFonts w:ascii="Book Antiqua" w:eastAsia="Book Antiqua" w:hAnsi="Book Antiqua" w:cs="Book Antiqua"/>
          <w:color w:val="000000"/>
        </w:rPr>
        <w:t>Cahalin</w:t>
      </w:r>
      <w:proofErr w:type="spellEnd"/>
      <w:r w:rsidR="00752D9A" w:rsidRPr="00C062D3">
        <w:rPr>
          <w:rFonts w:ascii="Book Antiqua" w:eastAsia="Book Antiqua" w:hAnsi="Book Antiqua" w:cs="Book Antiqua"/>
          <w:color w:val="000000"/>
        </w:rPr>
        <w:t xml:space="preserve"> LP, </w:t>
      </w:r>
      <w:proofErr w:type="spellStart"/>
      <w:r w:rsidR="00752D9A" w:rsidRPr="00C062D3">
        <w:rPr>
          <w:rFonts w:ascii="Book Antiqua" w:eastAsia="Book Antiqua" w:hAnsi="Book Antiqua" w:cs="Book Antiqua"/>
          <w:color w:val="000000"/>
        </w:rPr>
        <w:t>Valenza</w:t>
      </w:r>
      <w:proofErr w:type="spellEnd"/>
      <w:r w:rsidR="00752D9A" w:rsidRPr="00C062D3">
        <w:rPr>
          <w:rFonts w:ascii="Book Antiqua" w:eastAsia="Book Antiqua" w:hAnsi="Book Antiqua" w:cs="Book Antiqua"/>
          <w:color w:val="000000"/>
        </w:rPr>
        <w:t xml:space="preserve"> MC. Reduced exercise capacity and self-perceived health status in high-risk patients undergoing lung resection. </w:t>
      </w:r>
      <w:r w:rsidR="00752D9A" w:rsidRPr="00C062D3">
        <w:rPr>
          <w:rFonts w:ascii="Book Antiqua" w:eastAsia="Book Antiqua" w:hAnsi="Book Antiqua" w:cs="Book Antiqua"/>
          <w:i/>
          <w:iCs/>
          <w:color w:val="000000"/>
        </w:rPr>
        <w:t>World J Crit Care Med</w:t>
      </w:r>
      <w:r w:rsidR="00752D9A" w:rsidRPr="00C062D3">
        <w:rPr>
          <w:rFonts w:ascii="Book Antiqua" w:eastAsia="Book Antiqua" w:hAnsi="Book Antiqua" w:cs="Book Antiqua"/>
          <w:color w:val="000000"/>
        </w:rPr>
        <w:t xml:space="preserve"> </w:t>
      </w:r>
      <w:r w:rsidR="00241688" w:rsidRPr="00EE6A3B">
        <w:rPr>
          <w:rFonts w:ascii="Book Antiqua" w:hAnsi="Book Antiqua"/>
        </w:rPr>
        <w:t>202</w:t>
      </w:r>
      <w:r w:rsidR="00241688">
        <w:rPr>
          <w:rFonts w:ascii="Book Antiqua" w:hAnsi="Book Antiqua" w:hint="eastAsia"/>
          <w:lang w:eastAsia="zh-CN"/>
        </w:rPr>
        <w:t>1</w:t>
      </w:r>
      <w:r w:rsidR="00241688" w:rsidRPr="00EE6A3B">
        <w:rPr>
          <w:rFonts w:ascii="Book Antiqua" w:hAnsi="Book Antiqua"/>
        </w:rPr>
        <w:t xml:space="preserve">; </w:t>
      </w:r>
      <w:r w:rsidR="00241688">
        <w:rPr>
          <w:rFonts w:ascii="Book Antiqua" w:hAnsi="Book Antiqua" w:hint="eastAsia"/>
          <w:lang w:eastAsia="zh-CN"/>
        </w:rPr>
        <w:t>1</w:t>
      </w:r>
      <w:r w:rsidR="00241688">
        <w:rPr>
          <w:rFonts w:ascii="Book Antiqua" w:hAnsi="Book Antiqua"/>
          <w:lang w:eastAsia="zh-CN"/>
        </w:rPr>
        <w:t>0</w:t>
      </w:r>
      <w:r w:rsidR="00241688" w:rsidRPr="00EE6A3B">
        <w:rPr>
          <w:rFonts w:ascii="Book Antiqua" w:hAnsi="Book Antiqua"/>
        </w:rPr>
        <w:t>(</w:t>
      </w:r>
      <w:r w:rsidR="00241688">
        <w:rPr>
          <w:rFonts w:ascii="Book Antiqua" w:hAnsi="Book Antiqua"/>
          <w:lang w:eastAsia="zh-CN"/>
        </w:rPr>
        <w:t>5</w:t>
      </w:r>
      <w:r w:rsidR="00241688" w:rsidRPr="00EE6A3B">
        <w:rPr>
          <w:rFonts w:ascii="Book Antiqua" w:hAnsi="Book Antiqua"/>
        </w:rPr>
        <w:t xml:space="preserve">): </w:t>
      </w:r>
      <w:r w:rsidR="00400E5E">
        <w:rPr>
          <w:rFonts w:ascii="Book Antiqua" w:eastAsia="等线" w:hAnsi="Book Antiqua"/>
          <w:color w:val="000000"/>
        </w:rPr>
        <w:t>232-243</w:t>
      </w:r>
      <w:r w:rsidR="00241688" w:rsidRPr="00EE6A3B">
        <w:rPr>
          <w:rFonts w:ascii="Book Antiqua" w:hAnsi="Book Antiqua"/>
        </w:rPr>
        <w:t xml:space="preserve">  </w:t>
      </w:r>
    </w:p>
    <w:p w14:paraId="14BBBFCF" w14:textId="77777777" w:rsidR="00C20EA6" w:rsidRDefault="00241688" w:rsidP="00C062D3">
      <w:pPr>
        <w:adjustRightInd w:val="0"/>
        <w:snapToGrid w:val="0"/>
        <w:spacing w:line="360" w:lineRule="auto"/>
        <w:jc w:val="both"/>
        <w:rPr>
          <w:rFonts w:ascii="Book Antiqua" w:hAnsi="Book Antiqua"/>
        </w:rPr>
      </w:pPr>
      <w:r w:rsidRPr="00C20EA6">
        <w:rPr>
          <w:rFonts w:ascii="Book Antiqua" w:hAnsi="Book Antiqua"/>
          <w:b/>
          <w:bCs/>
        </w:rPr>
        <w:t>URL:</w:t>
      </w:r>
      <w:r w:rsidRPr="00EE6A3B">
        <w:rPr>
          <w:rFonts w:ascii="Book Antiqua" w:hAnsi="Book Antiqua"/>
        </w:rPr>
        <w:t xml:space="preserve"> https://www.wjgnet.com/</w:t>
      </w:r>
      <w:r w:rsidRPr="00241688">
        <w:rPr>
          <w:rFonts w:ascii="Book Antiqua" w:hAnsi="Book Antiqua"/>
        </w:rPr>
        <w:t>2220-3141</w:t>
      </w:r>
      <w:r w:rsidRPr="00EE6A3B">
        <w:rPr>
          <w:rFonts w:ascii="Book Antiqua" w:hAnsi="Book Antiqua"/>
        </w:rPr>
        <w:t>/full/v</w:t>
      </w:r>
      <w:r>
        <w:rPr>
          <w:rFonts w:ascii="Book Antiqua" w:hAnsi="Book Antiqua" w:hint="eastAsia"/>
          <w:lang w:eastAsia="zh-CN"/>
        </w:rPr>
        <w:t>1</w:t>
      </w:r>
      <w:r>
        <w:rPr>
          <w:rFonts w:ascii="Book Antiqua" w:hAnsi="Book Antiqua"/>
          <w:lang w:eastAsia="zh-CN"/>
        </w:rPr>
        <w:t>0</w:t>
      </w:r>
      <w:r w:rsidRPr="00EE6A3B">
        <w:rPr>
          <w:rFonts w:ascii="Book Antiqua" w:hAnsi="Book Antiqua"/>
        </w:rPr>
        <w:t>/i</w:t>
      </w:r>
      <w:r>
        <w:rPr>
          <w:rFonts w:ascii="Book Antiqua" w:hAnsi="Book Antiqua"/>
          <w:lang w:eastAsia="zh-CN"/>
        </w:rPr>
        <w:t>5</w:t>
      </w:r>
      <w:r w:rsidRPr="00EE6A3B">
        <w:rPr>
          <w:rFonts w:ascii="Book Antiqua" w:hAnsi="Book Antiqua"/>
        </w:rPr>
        <w:t>/</w:t>
      </w:r>
      <w:r w:rsidR="00400E5E">
        <w:rPr>
          <w:rFonts w:ascii="Book Antiqua" w:eastAsia="等线" w:hAnsi="Book Antiqua"/>
          <w:color w:val="000000"/>
        </w:rPr>
        <w:t>232</w:t>
      </w:r>
      <w:r w:rsidRPr="00EE6A3B">
        <w:rPr>
          <w:rFonts w:ascii="Book Antiqua" w:hAnsi="Book Antiqua"/>
        </w:rPr>
        <w:t xml:space="preserve">.htm  </w:t>
      </w:r>
    </w:p>
    <w:p w14:paraId="78683BA3" w14:textId="3A0CB655" w:rsidR="00A77B3E" w:rsidRPr="00C062D3" w:rsidRDefault="00241688" w:rsidP="00C062D3">
      <w:pPr>
        <w:adjustRightInd w:val="0"/>
        <w:snapToGrid w:val="0"/>
        <w:spacing w:line="360" w:lineRule="auto"/>
        <w:jc w:val="both"/>
        <w:rPr>
          <w:rFonts w:ascii="Book Antiqua" w:hAnsi="Book Antiqua"/>
        </w:rPr>
      </w:pPr>
      <w:r w:rsidRPr="00C20EA6">
        <w:rPr>
          <w:rFonts w:ascii="Book Antiqua" w:hAnsi="Book Antiqua"/>
          <w:b/>
          <w:bCs/>
        </w:rPr>
        <w:t>DOI:</w:t>
      </w:r>
      <w:r w:rsidRPr="00EE6A3B">
        <w:rPr>
          <w:rFonts w:ascii="Book Antiqua" w:hAnsi="Book Antiqua"/>
        </w:rPr>
        <w:t xml:space="preserve"> https://dx.doi.org/</w:t>
      </w:r>
      <w:r w:rsidRPr="004E2F33">
        <w:rPr>
          <w:rFonts w:ascii="Book Antiqua" w:eastAsia="Book Antiqua" w:hAnsi="Book Antiqua" w:cs="Book Antiqua"/>
          <w:color w:val="000000"/>
        </w:rPr>
        <w:t>10.</w:t>
      </w:r>
      <w:r>
        <w:t>5492</w:t>
      </w:r>
      <w:r w:rsidRPr="00EE6A3B">
        <w:rPr>
          <w:rFonts w:ascii="Book Antiqua" w:hAnsi="Book Antiqua"/>
        </w:rPr>
        <w:t>/wj</w:t>
      </w:r>
      <w:r w:rsidR="00F9007D">
        <w:rPr>
          <w:rFonts w:ascii="Book Antiqua" w:hAnsi="Book Antiqua"/>
          <w:lang w:eastAsia="zh-CN"/>
        </w:rPr>
        <w:t>cc</w:t>
      </w:r>
      <w:r>
        <w:rPr>
          <w:rFonts w:ascii="Book Antiqua" w:hAnsi="Book Antiqua" w:hint="eastAsia"/>
          <w:lang w:eastAsia="zh-CN"/>
        </w:rPr>
        <w:t>m</w:t>
      </w:r>
      <w:r w:rsidRPr="00EE6A3B">
        <w:rPr>
          <w:rFonts w:ascii="Book Antiqua" w:hAnsi="Book Antiqua"/>
        </w:rPr>
        <w:t>.v</w:t>
      </w:r>
      <w:r>
        <w:rPr>
          <w:rFonts w:ascii="Book Antiqua" w:hAnsi="Book Antiqua" w:hint="eastAsia"/>
          <w:lang w:eastAsia="zh-CN"/>
        </w:rPr>
        <w:t>1</w:t>
      </w:r>
      <w:r>
        <w:rPr>
          <w:rFonts w:ascii="Book Antiqua" w:hAnsi="Book Antiqua"/>
          <w:lang w:eastAsia="zh-CN"/>
        </w:rPr>
        <w:t>0</w:t>
      </w:r>
      <w:r w:rsidRPr="00EE6A3B">
        <w:rPr>
          <w:rFonts w:ascii="Book Antiqua" w:hAnsi="Book Antiqua"/>
        </w:rPr>
        <w:t>.i</w:t>
      </w:r>
      <w:r>
        <w:rPr>
          <w:rFonts w:ascii="Book Antiqua" w:hAnsi="Book Antiqua"/>
          <w:lang w:eastAsia="zh-CN"/>
        </w:rPr>
        <w:t>5</w:t>
      </w:r>
      <w:r w:rsidRPr="00EE6A3B">
        <w:rPr>
          <w:rFonts w:ascii="Book Antiqua" w:hAnsi="Book Antiqua"/>
        </w:rPr>
        <w:t>.</w:t>
      </w:r>
      <w:r w:rsidR="00400E5E">
        <w:rPr>
          <w:rFonts w:ascii="Book Antiqua" w:eastAsia="等线" w:hAnsi="Book Antiqua"/>
          <w:color w:val="000000"/>
        </w:rPr>
        <w:t>232</w:t>
      </w:r>
    </w:p>
    <w:p w14:paraId="51C4DC31" w14:textId="77777777" w:rsidR="00A77B3E" w:rsidRPr="00C062D3" w:rsidRDefault="00A77B3E" w:rsidP="00C062D3">
      <w:pPr>
        <w:adjustRightInd w:val="0"/>
        <w:snapToGrid w:val="0"/>
        <w:spacing w:line="360" w:lineRule="auto"/>
        <w:jc w:val="both"/>
        <w:rPr>
          <w:rFonts w:ascii="Book Antiqua" w:hAnsi="Book Antiqua"/>
        </w:rPr>
      </w:pPr>
    </w:p>
    <w:p w14:paraId="084026EF" w14:textId="0946F079"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Core Tip: </w:t>
      </w:r>
      <w:r w:rsidRPr="00C062D3">
        <w:rPr>
          <w:rFonts w:ascii="Book Antiqua" w:eastAsia="Book Antiqua" w:hAnsi="Book Antiqua" w:cs="Book Antiqua"/>
          <w:color w:val="000000"/>
        </w:rPr>
        <w:t xml:space="preserve">Lung cancer is the leading cause of cancer death among men and the second among women worldwide. A revolutionary change in this approach is being witnessed </w:t>
      </w:r>
      <w:r w:rsidRPr="00C062D3">
        <w:rPr>
          <w:rFonts w:ascii="Book Antiqua" w:eastAsia="Book Antiqua" w:hAnsi="Book Antiqua" w:cs="Book Antiqua"/>
          <w:color w:val="000000"/>
        </w:rPr>
        <w:lastRenderedPageBreak/>
        <w:t>with less invasive techniques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E92BA0">
        <w:rPr>
          <w:rFonts w:ascii="Book Antiqua" w:eastAsia="Book Antiqua" w:hAnsi="Book Antiqua" w:cs="Book Antiqua"/>
          <w:color w:val="000000"/>
        </w:rPr>
        <w:t>H</w:t>
      </w:r>
      <w:r w:rsidRPr="00C062D3">
        <w:rPr>
          <w:rFonts w:ascii="Book Antiqua" w:eastAsia="Book Antiqua" w:hAnsi="Book Antiqua" w:cs="Book Antiqua"/>
          <w:color w:val="000000"/>
        </w:rPr>
        <w:t>owever, it is still associated with a high incidence of postoperative pulmonary complications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xml:space="preserve"> which could lead to a reduced exercise capacity. Patients with higher risk to develop </w:t>
      </w:r>
      <w:r w:rsidR="00E92BA0" w:rsidRPr="00C062D3">
        <w:rPr>
          <w:rFonts w:ascii="Book Antiqua" w:eastAsia="Book Antiqua" w:hAnsi="Book Antiqua" w:cs="Book Antiqua"/>
          <w:color w:val="000000"/>
        </w:rPr>
        <w:t xml:space="preserve">postoperative pulmonary complications </w:t>
      </w:r>
      <w:r w:rsidRPr="00C062D3">
        <w:rPr>
          <w:rFonts w:ascii="Book Antiqua" w:eastAsia="Book Antiqua" w:hAnsi="Book Antiqua" w:cs="Book Antiqua"/>
          <w:color w:val="000000"/>
        </w:rPr>
        <w:t>have been classified as “high-risk patients</w:t>
      </w:r>
      <w:r w:rsidR="00E92BA0">
        <w:rPr>
          <w:rFonts w:ascii="Book Antiqua" w:eastAsia="Book Antiqua" w:hAnsi="Book Antiqua" w:cs="Book Antiqua"/>
          <w:color w:val="000000"/>
        </w:rPr>
        <w:t>,</w:t>
      </w:r>
      <w:r w:rsidRPr="00C062D3">
        <w:rPr>
          <w:rFonts w:ascii="Book Antiqua" w:eastAsia="Book Antiqua" w:hAnsi="Book Antiqua" w:cs="Book Antiqua"/>
          <w:color w:val="000000"/>
        </w:rPr>
        <w:t>” and they could present a lower exercise capacity and self-perceived health status.</w:t>
      </w:r>
    </w:p>
    <w:p w14:paraId="20225E37" w14:textId="77777777" w:rsidR="00A77B3E" w:rsidRPr="00C062D3" w:rsidRDefault="00A77B3E" w:rsidP="00C062D3">
      <w:pPr>
        <w:adjustRightInd w:val="0"/>
        <w:snapToGrid w:val="0"/>
        <w:spacing w:line="360" w:lineRule="auto"/>
        <w:jc w:val="both"/>
        <w:rPr>
          <w:rFonts w:ascii="Book Antiqua" w:hAnsi="Book Antiqua"/>
        </w:rPr>
      </w:pPr>
    </w:p>
    <w:p w14:paraId="61853114" w14:textId="1E881317" w:rsidR="00A77B3E" w:rsidRPr="00C062D3" w:rsidRDefault="00FA1532"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br w:type="page"/>
      </w:r>
      <w:r w:rsidR="00752D9A" w:rsidRPr="00C062D3">
        <w:rPr>
          <w:rFonts w:ascii="Book Antiqua" w:eastAsia="Book Antiqua" w:hAnsi="Book Antiqua" w:cs="Book Antiqua"/>
          <w:b/>
          <w:caps/>
          <w:color w:val="000000"/>
          <w:u w:val="single"/>
        </w:rPr>
        <w:lastRenderedPageBreak/>
        <w:t>INTRODUCTION</w:t>
      </w:r>
    </w:p>
    <w:p w14:paraId="4DB8C8F2" w14:textId="52C3100C"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Lung cancer is the leading cause of cancer death among men and the second among women worldwide. Non-small cell lung cancer represents 80% of all lung cancer cases</w:t>
      </w:r>
      <w:r w:rsidR="002C3206">
        <w:rPr>
          <w:rFonts w:ascii="Book Antiqua" w:eastAsia="Book Antiqua" w:hAnsi="Book Antiqua" w:cs="Book Antiqua"/>
          <w:color w:val="000000"/>
        </w:rPr>
        <w:t>,</w:t>
      </w:r>
      <w:r w:rsidRPr="00C062D3">
        <w:rPr>
          <w:rFonts w:ascii="Book Antiqua" w:eastAsia="Book Antiqua" w:hAnsi="Book Antiqua" w:cs="Book Antiqua"/>
          <w:color w:val="000000"/>
        </w:rPr>
        <w:t xml:space="preserve"> and lung resection still represents the main curative treatment </w:t>
      </w:r>
      <w:proofErr w:type="gramStart"/>
      <w:r w:rsidRPr="00C062D3">
        <w:rPr>
          <w:rFonts w:ascii="Book Antiqua" w:eastAsia="Book Antiqua" w:hAnsi="Book Antiqua" w:cs="Book Antiqua"/>
          <w:color w:val="000000"/>
        </w:rPr>
        <w:t>modality</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w:t>
      </w:r>
      <w:r w:rsidRPr="00C062D3">
        <w:rPr>
          <w:rFonts w:ascii="Book Antiqua" w:eastAsia="Book Antiqua" w:hAnsi="Book Antiqua" w:cs="Book Antiqua"/>
          <w:color w:val="000000"/>
        </w:rPr>
        <w:t>.</w:t>
      </w:r>
    </w:p>
    <w:p w14:paraId="4501CF58" w14:textId="0BB7BDF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In the last years, a revolutionary change in this approach is being </w:t>
      </w:r>
      <w:proofErr w:type="gramStart"/>
      <w:r w:rsidRPr="00C062D3">
        <w:rPr>
          <w:rFonts w:ascii="Book Antiqua" w:eastAsia="Book Antiqua" w:hAnsi="Book Antiqua" w:cs="Book Antiqua"/>
          <w:color w:val="000000"/>
        </w:rPr>
        <w:t>witnessed</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w:t>
      </w:r>
      <w:r w:rsidRPr="00C062D3">
        <w:rPr>
          <w:rFonts w:ascii="Book Antiqua" w:eastAsia="Book Antiqua" w:hAnsi="Book Antiqua" w:cs="Book Antiqua"/>
          <w:color w:val="000000"/>
        </w:rPr>
        <w:t xml:space="preserve"> with less invasive techniques</w:t>
      </w:r>
      <w:r w:rsidR="002C3206">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2C3206">
        <w:rPr>
          <w:rFonts w:ascii="Book Antiqua" w:eastAsia="Book Antiqua" w:hAnsi="Book Antiqua" w:cs="Book Antiqua"/>
          <w:color w:val="000000"/>
        </w:rPr>
        <w:t>H</w:t>
      </w:r>
      <w:r w:rsidRPr="00C062D3">
        <w:rPr>
          <w:rFonts w:ascii="Book Antiqua" w:eastAsia="Book Antiqua" w:hAnsi="Book Antiqua" w:cs="Book Antiqua"/>
          <w:color w:val="000000"/>
        </w:rPr>
        <w:t xml:space="preserve">owever, it is still associated with a high incidence of postoperative pulmonary complications (PPCs), particularly common in patients with comorbid conditions and elderly </w:t>
      </w:r>
      <w:proofErr w:type="gramStart"/>
      <w:r w:rsidRPr="00C062D3">
        <w:rPr>
          <w:rFonts w:ascii="Book Antiqua" w:eastAsia="Book Antiqua" w:hAnsi="Book Antiqua" w:cs="Book Antiqua"/>
          <w:color w:val="000000"/>
        </w:rPr>
        <w:t>individuals</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2,3]</w:t>
      </w:r>
      <w:r w:rsidRPr="00C062D3">
        <w:rPr>
          <w:rFonts w:ascii="Book Antiqua" w:eastAsia="Book Antiqua" w:hAnsi="Book Antiqua" w:cs="Book Antiqua"/>
          <w:color w:val="000000"/>
        </w:rPr>
        <w:t>. PPCs include (1) respiratory failure, (2) pneumonia, (3) atelectasis requiring bronchoscopy, (4) myocardial infarction</w:t>
      </w:r>
      <w:r w:rsidR="00FB6F9D">
        <w:rPr>
          <w:rFonts w:ascii="Book Antiqua" w:eastAsia="Book Antiqua" w:hAnsi="Book Antiqua" w:cs="Book Antiqua"/>
          <w:color w:val="000000"/>
        </w:rPr>
        <w:t>,</w:t>
      </w:r>
      <w:r w:rsidRPr="00C062D3">
        <w:rPr>
          <w:rFonts w:ascii="Book Antiqua" w:eastAsia="Book Antiqua" w:hAnsi="Book Antiqua" w:cs="Book Antiqua"/>
          <w:color w:val="000000"/>
        </w:rPr>
        <w:t xml:space="preserve"> and (5) arrhythmias requiring intravenous treatment. Patients with </w:t>
      </w:r>
      <w:r w:rsidR="002C3206">
        <w:rPr>
          <w:rFonts w:ascii="Book Antiqua" w:eastAsia="Book Antiqua" w:hAnsi="Book Antiqua" w:cs="Book Antiqua"/>
          <w:color w:val="000000"/>
        </w:rPr>
        <w:t xml:space="preserve">a </w:t>
      </w:r>
      <w:r w:rsidRPr="00C062D3">
        <w:rPr>
          <w:rFonts w:ascii="Book Antiqua" w:eastAsia="Book Antiqua" w:hAnsi="Book Antiqua" w:cs="Book Antiqua"/>
          <w:color w:val="000000"/>
        </w:rPr>
        <w:t>higher risk to develop PPCs have been classified as “high-risk patients</w:t>
      </w:r>
      <w:r w:rsidR="002C3206">
        <w:rPr>
          <w:rFonts w:ascii="Book Antiqua" w:eastAsia="Book Antiqua" w:hAnsi="Book Antiqua" w:cs="Book Antiqua"/>
          <w:color w:val="000000"/>
        </w:rPr>
        <w:t>,</w:t>
      </w:r>
      <w:r w:rsidRPr="00C062D3">
        <w:rPr>
          <w:rFonts w:ascii="Book Antiqua" w:eastAsia="Book Antiqua" w:hAnsi="Book Antiqua" w:cs="Book Antiqua"/>
          <w:color w:val="000000"/>
        </w:rPr>
        <w:t xml:space="preserve">” and many authors have focused specifically on </w:t>
      </w:r>
      <w:r w:rsidR="002C3206">
        <w:rPr>
          <w:rFonts w:ascii="Book Antiqua" w:eastAsia="Book Antiqua" w:hAnsi="Book Antiqua" w:cs="Book Antiqua"/>
          <w:color w:val="000000"/>
        </w:rPr>
        <w:t xml:space="preserve">the </w:t>
      </w:r>
      <w:r w:rsidRPr="00C062D3">
        <w:rPr>
          <w:rFonts w:ascii="Book Antiqua" w:eastAsia="Book Antiqua" w:hAnsi="Book Antiqua" w:cs="Book Antiqua"/>
          <w:color w:val="000000"/>
        </w:rPr>
        <w:t>approach</w:t>
      </w:r>
      <w:r w:rsidR="002C3206">
        <w:rPr>
          <w:rFonts w:ascii="Book Antiqua" w:eastAsia="Book Antiqua" w:hAnsi="Book Antiqua" w:cs="Book Antiqua"/>
          <w:color w:val="000000"/>
        </w:rPr>
        <w:t xml:space="preserve"> for </w:t>
      </w:r>
      <w:r w:rsidR="002C3206" w:rsidRPr="00C062D3">
        <w:rPr>
          <w:rFonts w:ascii="Book Antiqua" w:eastAsia="Book Antiqua" w:hAnsi="Book Antiqua" w:cs="Book Antiqua"/>
          <w:color w:val="000000"/>
        </w:rPr>
        <w:t>these patients</w:t>
      </w:r>
      <w:r w:rsidRPr="00C062D3">
        <w:rPr>
          <w:rFonts w:ascii="Book Antiqua" w:eastAsia="Book Antiqua" w:hAnsi="Book Antiqua" w:cs="Book Antiqua"/>
          <w:color w:val="000000"/>
        </w:rPr>
        <w:t xml:space="preserve">. Besides being a clinical marker for decreased </w:t>
      </w:r>
      <w:proofErr w:type="gramStart"/>
      <w:r w:rsidRPr="00C062D3">
        <w:rPr>
          <w:rFonts w:ascii="Book Antiqua" w:eastAsia="Book Antiqua" w:hAnsi="Book Antiqua" w:cs="Book Antiqua"/>
          <w:color w:val="000000"/>
        </w:rPr>
        <w:t>survival</w:t>
      </w:r>
      <w:r w:rsidR="00BB6188" w:rsidRPr="00C062D3">
        <w:rPr>
          <w:rFonts w:ascii="Book Antiqua" w:eastAsia="Book Antiqua" w:hAnsi="Book Antiqua" w:cs="Book Antiqua"/>
          <w:color w:val="000000"/>
          <w:vertAlign w:val="superscript"/>
        </w:rPr>
        <w:t>[</w:t>
      </w:r>
      <w:proofErr w:type="gramEnd"/>
      <w:r w:rsidR="00BB6188" w:rsidRPr="00C062D3">
        <w:rPr>
          <w:rFonts w:ascii="Book Antiqua" w:eastAsia="Book Antiqua" w:hAnsi="Book Antiqua" w:cs="Book Antiqua"/>
          <w:color w:val="000000"/>
          <w:vertAlign w:val="superscript"/>
        </w:rPr>
        <w:t>3]</w:t>
      </w:r>
      <w:r w:rsidRPr="00C062D3">
        <w:rPr>
          <w:rFonts w:ascii="Book Antiqua" w:eastAsia="Book Antiqua" w:hAnsi="Book Antiqua" w:cs="Book Antiqua"/>
          <w:color w:val="000000"/>
        </w:rPr>
        <w:t>, PPCs have been associated with a longer length of hospital stay and a negative influence on the patient’s ability to resume usual daily physical activity</w:t>
      </w:r>
      <w:r w:rsidRPr="00C062D3">
        <w:rPr>
          <w:rFonts w:ascii="Book Antiqua" w:eastAsia="Book Antiqua" w:hAnsi="Book Antiqua" w:cs="Book Antiqua"/>
          <w:color w:val="000000"/>
          <w:vertAlign w:val="superscript"/>
        </w:rPr>
        <w:t>[3]</w:t>
      </w:r>
      <w:r w:rsidRPr="00C062D3">
        <w:rPr>
          <w:rFonts w:ascii="Book Antiqua" w:eastAsia="Book Antiqua" w:hAnsi="Book Antiqua" w:cs="Book Antiqua"/>
          <w:color w:val="000000"/>
        </w:rPr>
        <w:t>.</w:t>
      </w:r>
    </w:p>
    <w:p w14:paraId="717C3E3B" w14:textId="77A954F6"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Lung cancer patients are known to frequently exhibit poor exercise capacity, low physical activity levels and an impaired health-related quality of life that can be further aggravated after lung resection </w:t>
      </w:r>
      <w:proofErr w:type="gramStart"/>
      <w:r w:rsidRPr="00C062D3">
        <w:rPr>
          <w:rFonts w:ascii="Book Antiqua" w:eastAsia="Book Antiqua" w:hAnsi="Book Antiqua" w:cs="Book Antiqua"/>
          <w:color w:val="000000"/>
        </w:rPr>
        <w:t>surgery</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4]</w:t>
      </w:r>
      <w:r w:rsidRPr="00C062D3">
        <w:rPr>
          <w:rFonts w:ascii="Book Antiqua" w:eastAsia="Book Antiqua" w:hAnsi="Book Antiqua" w:cs="Book Antiqua"/>
          <w:color w:val="000000"/>
        </w:rPr>
        <w:t>. Pulmonary resection causes a decrease in the lung volume, which</w:t>
      </w:r>
      <w:r w:rsidR="00396C1C">
        <w:rPr>
          <w:rFonts w:ascii="Book Antiqua" w:eastAsia="Book Antiqua" w:hAnsi="Book Antiqua" w:cs="Book Antiqua"/>
          <w:color w:val="000000"/>
        </w:rPr>
        <w:t xml:space="preserve"> is linked</w:t>
      </w:r>
      <w:r w:rsidRPr="00C062D3">
        <w:rPr>
          <w:rFonts w:ascii="Book Antiqua" w:eastAsia="Book Antiqua" w:hAnsi="Book Antiqua" w:cs="Book Antiqua"/>
          <w:color w:val="000000"/>
        </w:rPr>
        <w:t xml:space="preserve"> to the pain related to the chest wall, the respiratory muscle injury and the loss of muscle strength caused by bed rest, resulting in a disturbance of cardiopulmonary function and can lead to this postoperative exercise limitation. Exercise capacity has been associated with PPCs, showing a lower VO</w:t>
      </w:r>
      <w:r w:rsidRPr="00C062D3">
        <w:rPr>
          <w:rFonts w:ascii="Book Antiqua" w:eastAsia="Book Antiqua" w:hAnsi="Book Antiqua" w:cs="Book Antiqua"/>
          <w:color w:val="000000"/>
          <w:vertAlign w:val="subscript"/>
        </w:rPr>
        <w:t>2</w:t>
      </w:r>
      <w:r w:rsidRPr="00C062D3">
        <w:rPr>
          <w:rFonts w:ascii="Book Antiqua" w:eastAsia="Book Antiqua" w:hAnsi="Book Antiqua" w:cs="Book Antiqua"/>
          <w:color w:val="000000"/>
        </w:rPr>
        <w:t xml:space="preserve">max or a major extent of lung tissue resection in patients with PPC after curative lung </w:t>
      </w:r>
      <w:proofErr w:type="gramStart"/>
      <w:r w:rsidRPr="00C062D3">
        <w:rPr>
          <w:rFonts w:ascii="Book Antiqua" w:eastAsia="Book Antiqua" w:hAnsi="Book Antiqua" w:cs="Book Antiqua"/>
          <w:color w:val="000000"/>
        </w:rPr>
        <w:t>resection</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5]</w:t>
      </w:r>
      <w:r w:rsidRPr="00C062D3">
        <w:rPr>
          <w:rFonts w:ascii="Book Antiqua" w:eastAsia="Book Antiqua" w:hAnsi="Book Antiqua" w:cs="Book Antiqua"/>
          <w:color w:val="000000"/>
        </w:rPr>
        <w:t xml:space="preserve">. However, other factors could affect exercise capacity like quadriceps </w:t>
      </w:r>
      <w:proofErr w:type="gramStart"/>
      <w:r w:rsidRPr="00C062D3">
        <w:rPr>
          <w:rFonts w:ascii="Book Antiqua" w:eastAsia="Book Antiqua" w:hAnsi="Book Antiqua" w:cs="Book Antiqua"/>
          <w:color w:val="000000"/>
        </w:rPr>
        <w:t>weakness</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6]</w:t>
      </w:r>
      <w:r w:rsidRPr="00C062D3">
        <w:rPr>
          <w:rFonts w:ascii="Book Antiqua" w:eastAsia="Book Antiqua" w:hAnsi="Book Antiqua" w:cs="Book Antiqua"/>
          <w:color w:val="000000"/>
        </w:rPr>
        <w:t>, illness perception</w:t>
      </w:r>
      <w:r w:rsidRPr="00C062D3">
        <w:rPr>
          <w:rFonts w:ascii="Book Antiqua" w:eastAsia="Book Antiqua" w:hAnsi="Book Antiqua" w:cs="Book Antiqua"/>
          <w:color w:val="000000"/>
          <w:vertAlign w:val="superscript"/>
        </w:rPr>
        <w:t>[7]</w:t>
      </w:r>
      <w:r w:rsidRPr="00C062D3">
        <w:rPr>
          <w:rFonts w:ascii="Book Antiqua" w:eastAsia="Book Antiqua" w:hAnsi="Book Antiqua" w:cs="Book Antiqua"/>
          <w:color w:val="000000"/>
        </w:rPr>
        <w:t>, depressive symptoms or quality of life</w:t>
      </w:r>
      <w:r w:rsidRPr="00C062D3">
        <w:rPr>
          <w:rFonts w:ascii="Book Antiqua" w:eastAsia="Book Antiqua" w:hAnsi="Book Antiqua" w:cs="Book Antiqua"/>
          <w:color w:val="000000"/>
          <w:vertAlign w:val="superscript"/>
        </w:rPr>
        <w:t>[8]</w:t>
      </w:r>
      <w:r w:rsidRPr="00C062D3">
        <w:rPr>
          <w:rFonts w:ascii="Book Antiqua" w:eastAsia="Book Antiqua" w:hAnsi="Book Antiqua" w:cs="Book Antiqua"/>
          <w:color w:val="000000"/>
        </w:rPr>
        <w:t xml:space="preserve">. Moreover, we have not found specific studies based on the upper and lower limb evaluation. Functional exercise testing offers an opportunity to objectively </w:t>
      </w:r>
      <w:r w:rsidR="00396C1C" w:rsidRPr="00C062D3">
        <w:rPr>
          <w:rFonts w:ascii="Book Antiqua" w:eastAsia="Book Antiqua" w:hAnsi="Book Antiqua" w:cs="Book Antiqua"/>
          <w:color w:val="000000"/>
        </w:rPr>
        <w:t xml:space="preserve">measure </w:t>
      </w:r>
      <w:r w:rsidRPr="00C062D3">
        <w:rPr>
          <w:rFonts w:ascii="Book Antiqua" w:eastAsia="Book Antiqua" w:hAnsi="Book Antiqua" w:cs="Book Antiqua"/>
          <w:color w:val="000000"/>
        </w:rPr>
        <w:t>patients’ exercise capacities, to identify exercise limitations that would otherwise remain undetected</w:t>
      </w:r>
      <w:r w:rsidR="00396C1C">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and to identify self-perceived </w:t>
      </w:r>
      <w:proofErr w:type="gramStart"/>
      <w:r w:rsidRPr="00C062D3">
        <w:rPr>
          <w:rFonts w:ascii="Book Antiqua" w:eastAsia="Book Antiqua" w:hAnsi="Book Antiqua" w:cs="Book Antiqua"/>
          <w:color w:val="000000"/>
        </w:rPr>
        <w:t>capacity</w:t>
      </w:r>
      <w:r w:rsidR="001E360E" w:rsidRPr="00C062D3">
        <w:rPr>
          <w:rFonts w:ascii="Book Antiqua" w:eastAsia="Book Antiqua" w:hAnsi="Book Antiqua" w:cs="Book Antiqua"/>
          <w:color w:val="000000"/>
          <w:vertAlign w:val="superscript"/>
        </w:rPr>
        <w:t>[</w:t>
      </w:r>
      <w:proofErr w:type="gramEnd"/>
      <w:r w:rsidR="001E360E" w:rsidRPr="00C062D3">
        <w:rPr>
          <w:rFonts w:ascii="Book Antiqua" w:eastAsia="Book Antiqua" w:hAnsi="Book Antiqua" w:cs="Book Antiqua"/>
          <w:color w:val="000000"/>
          <w:vertAlign w:val="superscript"/>
        </w:rPr>
        <w:t>9]</w:t>
      </w:r>
      <w:r w:rsidRPr="00C062D3">
        <w:rPr>
          <w:rFonts w:ascii="Book Antiqua" w:eastAsia="Book Antiqua" w:hAnsi="Book Antiqua" w:cs="Book Antiqua"/>
          <w:color w:val="000000"/>
        </w:rPr>
        <w:t xml:space="preserve">. Moreover, the survivor’s perception of functional capacity and health status provides important information beyond objective pulmonary function testing. Despite </w:t>
      </w:r>
      <w:r w:rsidRPr="00C062D3">
        <w:rPr>
          <w:rFonts w:ascii="Book Antiqua" w:eastAsia="Book Antiqua" w:hAnsi="Book Antiqua" w:cs="Book Antiqua"/>
          <w:color w:val="000000"/>
        </w:rPr>
        <w:lastRenderedPageBreak/>
        <w:t>this, we have not found studies about functional exercise limitation in these patients depending on their risk profile.</w:t>
      </w:r>
    </w:p>
    <w:p w14:paraId="466C406A" w14:textId="362D4B18"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To stratify patients undergoing lung resection could be important to improve the specific rehabilitation programs and targeting these patients. Therefore, the aim of this study was to identify the differences between high and low-risk patients in exercise capacity and self-perceived health status at discharge and in the following month.</w:t>
      </w:r>
    </w:p>
    <w:p w14:paraId="41EFFA66" w14:textId="77777777" w:rsidR="00A77B3E" w:rsidRPr="00C062D3" w:rsidRDefault="00A77B3E" w:rsidP="00C062D3">
      <w:pPr>
        <w:adjustRightInd w:val="0"/>
        <w:snapToGrid w:val="0"/>
        <w:spacing w:line="360" w:lineRule="auto"/>
        <w:jc w:val="both"/>
        <w:rPr>
          <w:rFonts w:ascii="Book Antiqua" w:hAnsi="Book Antiqua"/>
        </w:rPr>
      </w:pPr>
    </w:p>
    <w:p w14:paraId="2E65F75E"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MATERIALS AND METHODS</w:t>
      </w:r>
    </w:p>
    <w:p w14:paraId="18CFA299"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Study population and data collection</w:t>
      </w:r>
    </w:p>
    <w:p w14:paraId="709D8C10" w14:textId="6E7F68E6"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 longitudinal observational prospective cohort study has been carried out. Patients undergoing lung resection were recruited from the Thoracic Surgery Service of the “</w:t>
      </w:r>
      <w:r w:rsidRPr="00992A4B">
        <w:rPr>
          <w:rFonts w:ascii="Book Antiqua" w:eastAsia="Book Antiqua" w:hAnsi="Book Antiqua" w:cs="Book Antiqua"/>
          <w:color w:val="000000"/>
          <w:highlight w:val="yellow"/>
        </w:rPr>
        <w:t>Hospital XXX” (XXX</w:t>
      </w:r>
      <w:r w:rsidRPr="00C062D3">
        <w:rPr>
          <w:rFonts w:ascii="Book Antiqua" w:eastAsia="Book Antiqua" w:hAnsi="Book Antiqua" w:cs="Book Antiqua"/>
          <w:color w:val="000000"/>
        </w:rPr>
        <w:t>) between April 2017 and July 2018. They had to be between 18 and 80</w:t>
      </w:r>
      <w:r w:rsidR="00D74AEF">
        <w:rPr>
          <w:rFonts w:ascii="Book Antiqua" w:eastAsia="Book Antiqua" w:hAnsi="Book Antiqua" w:cs="Book Antiqua"/>
          <w:color w:val="000000"/>
        </w:rPr>
        <w:t>-</w:t>
      </w:r>
      <w:r w:rsidRPr="00C062D3">
        <w:rPr>
          <w:rFonts w:ascii="Book Antiqua" w:eastAsia="Book Antiqua" w:hAnsi="Book Antiqua" w:cs="Book Antiqua"/>
          <w:color w:val="000000"/>
        </w:rPr>
        <w:t>years</w:t>
      </w:r>
      <w:r w:rsidR="00D74AEF">
        <w:rPr>
          <w:rFonts w:ascii="Book Antiqua" w:eastAsia="Book Antiqua" w:hAnsi="Book Antiqua" w:cs="Book Antiqua"/>
          <w:color w:val="000000"/>
        </w:rPr>
        <w:t>-</w:t>
      </w:r>
      <w:r w:rsidRPr="00C062D3">
        <w:rPr>
          <w:rFonts w:ascii="Book Antiqua" w:eastAsia="Book Antiqua" w:hAnsi="Book Antiqua" w:cs="Book Antiqua"/>
          <w:color w:val="000000"/>
        </w:rPr>
        <w:t>old</w:t>
      </w:r>
      <w:r w:rsidR="00396C1C">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they were informed about the study purpose. Patients were excluded if they present</w:t>
      </w:r>
      <w:r w:rsidR="00396C1C">
        <w:rPr>
          <w:rFonts w:ascii="Book Antiqua" w:eastAsia="Book Antiqua" w:hAnsi="Book Antiqua" w:cs="Book Antiqua"/>
          <w:color w:val="000000"/>
        </w:rPr>
        <w:t>ed with</w:t>
      </w:r>
      <w:r w:rsidRPr="00C062D3">
        <w:rPr>
          <w:rFonts w:ascii="Book Antiqua" w:eastAsia="Book Antiqua" w:hAnsi="Book Antiqua" w:cs="Book Antiqua"/>
          <w:color w:val="000000"/>
        </w:rPr>
        <w:t xml:space="preserve"> cognitive impairment, mental instability, orthopedic pathologies </w:t>
      </w:r>
      <w:r w:rsidR="00396C1C">
        <w:rPr>
          <w:rFonts w:ascii="Book Antiqua" w:eastAsia="Book Antiqua" w:hAnsi="Book Antiqua" w:cs="Book Antiqua"/>
          <w:color w:val="000000"/>
        </w:rPr>
        <w:t>that</w:t>
      </w:r>
      <w:r w:rsidRPr="00C062D3">
        <w:rPr>
          <w:rFonts w:ascii="Book Antiqua" w:eastAsia="Book Antiqua" w:hAnsi="Book Antiqua" w:cs="Book Antiqua"/>
          <w:color w:val="000000"/>
        </w:rPr>
        <w:t xml:space="preserve"> limited the test performance or neurologic pathologies. Informed consent was obtained from all individual participants included in the study. The study protocol was reviewed and approved by the </w:t>
      </w:r>
      <w:r w:rsidRPr="00992A4B">
        <w:rPr>
          <w:rFonts w:ascii="Book Antiqua" w:eastAsia="Book Antiqua" w:hAnsi="Book Antiqua" w:cs="Book Antiqua"/>
          <w:color w:val="000000"/>
          <w:highlight w:val="yellow"/>
        </w:rPr>
        <w:t>XXX Ethics Committee (XXX</w:t>
      </w:r>
      <w:r w:rsidRPr="00C062D3">
        <w:rPr>
          <w:rFonts w:ascii="Book Antiqua" w:eastAsia="Book Antiqua" w:hAnsi="Book Antiqua" w:cs="Book Antiqua"/>
          <w:color w:val="000000"/>
        </w:rPr>
        <w:t xml:space="preserve">). The STROBE guideline was followed during the course of the </w:t>
      </w:r>
      <w:proofErr w:type="gramStart"/>
      <w:r w:rsidRPr="00C062D3">
        <w:rPr>
          <w:rFonts w:ascii="Book Antiqua" w:eastAsia="Book Antiqua" w:hAnsi="Book Antiqua" w:cs="Book Antiqua"/>
          <w:color w:val="000000"/>
        </w:rPr>
        <w:t>research</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10]</w:t>
      </w:r>
      <w:r w:rsidRPr="00C062D3">
        <w:rPr>
          <w:rFonts w:ascii="Book Antiqua" w:eastAsia="Book Antiqua" w:hAnsi="Book Antiqua" w:cs="Book Antiqua"/>
          <w:color w:val="000000"/>
        </w:rPr>
        <w:t>.</w:t>
      </w:r>
    </w:p>
    <w:p w14:paraId="671342C3" w14:textId="77777777" w:rsidR="00A77B3E" w:rsidRPr="00C062D3" w:rsidRDefault="00A77B3E" w:rsidP="00C062D3">
      <w:pPr>
        <w:adjustRightInd w:val="0"/>
        <w:snapToGrid w:val="0"/>
        <w:spacing w:line="360" w:lineRule="auto"/>
        <w:jc w:val="both"/>
        <w:rPr>
          <w:rFonts w:ascii="Book Antiqua" w:hAnsi="Book Antiqua"/>
        </w:rPr>
      </w:pPr>
    </w:p>
    <w:p w14:paraId="68F523E8" w14:textId="09D1B341"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Group assignment</w:t>
      </w:r>
    </w:p>
    <w:p w14:paraId="1F6F58CB" w14:textId="28E8408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Lung resection patients were divided into two groups according to the risk profile </w:t>
      </w:r>
      <w:proofErr w:type="gramStart"/>
      <w:r w:rsidRPr="00C062D3">
        <w:rPr>
          <w:rFonts w:ascii="Book Antiqua" w:eastAsia="Book Antiqua" w:hAnsi="Book Antiqua" w:cs="Book Antiqua"/>
          <w:color w:val="000000"/>
        </w:rPr>
        <w:t>criteria</w:t>
      </w:r>
      <w:r w:rsidR="001E360E" w:rsidRPr="00C062D3">
        <w:rPr>
          <w:rFonts w:ascii="Book Antiqua" w:eastAsia="Book Antiqua" w:hAnsi="Book Antiqua" w:cs="Book Antiqua"/>
          <w:color w:val="000000"/>
          <w:vertAlign w:val="superscript"/>
        </w:rPr>
        <w:t>[</w:t>
      </w:r>
      <w:proofErr w:type="gramEnd"/>
      <w:r w:rsidR="001E360E" w:rsidRPr="00C062D3">
        <w:rPr>
          <w:rFonts w:ascii="Book Antiqua" w:eastAsia="Book Antiqua" w:hAnsi="Book Antiqua" w:cs="Book Antiqua"/>
          <w:color w:val="000000"/>
          <w:vertAlign w:val="superscript"/>
        </w:rPr>
        <w:t>11]</w:t>
      </w:r>
      <w:r w:rsidRPr="00C062D3">
        <w:rPr>
          <w:rFonts w:ascii="Book Antiqua" w:eastAsia="Book Antiqua" w:hAnsi="Book Antiqua" w:cs="Book Antiqua"/>
          <w:color w:val="000000"/>
        </w:rPr>
        <w:t>. High risk was defined as one or more of the following: age ≥ 70 years, forced expiratory volume in 1</w:t>
      </w:r>
      <w:r w:rsidR="00903F5B"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s ≤ 70%</w:t>
      </w:r>
      <w:r w:rsidR="00D83A2C"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predicted, carbon monoxide diffusion capacity ≤ 70% predicted</w:t>
      </w:r>
      <w:r w:rsidRPr="00C062D3">
        <w:rPr>
          <w:rFonts w:ascii="Book Antiqua" w:eastAsia="Book Antiqua" w:hAnsi="Book Antiqua" w:cs="Book Antiqua"/>
          <w:color w:val="000000"/>
          <w:vertAlign w:val="subscript"/>
        </w:rPr>
        <w:t xml:space="preserve"> </w:t>
      </w:r>
      <w:r w:rsidRPr="00C062D3">
        <w:rPr>
          <w:rFonts w:ascii="Book Antiqua" w:eastAsia="Book Antiqua" w:hAnsi="Book Antiqua" w:cs="Book Antiqua"/>
          <w:color w:val="000000"/>
        </w:rPr>
        <w:t>or scheduled pneumonectomy. The maximum and minimal age of both lung resection groups were used to calculate the age range where control group should be included.</w:t>
      </w:r>
    </w:p>
    <w:p w14:paraId="0DAE319A" w14:textId="77777777" w:rsidR="00A77B3E" w:rsidRPr="00C062D3" w:rsidRDefault="00A77B3E" w:rsidP="00C062D3">
      <w:pPr>
        <w:adjustRightInd w:val="0"/>
        <w:snapToGrid w:val="0"/>
        <w:spacing w:line="360" w:lineRule="auto"/>
        <w:jc w:val="both"/>
        <w:rPr>
          <w:rFonts w:ascii="Book Antiqua" w:hAnsi="Book Antiqua"/>
        </w:rPr>
      </w:pPr>
    </w:p>
    <w:p w14:paraId="6EB189D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Outcome measures</w:t>
      </w:r>
    </w:p>
    <w:p w14:paraId="2C027725" w14:textId="466C23F9"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lastRenderedPageBreak/>
        <w:t xml:space="preserve">Data collecting was performed before lung resection, at discharge and </w:t>
      </w:r>
      <w:r w:rsidR="00396C1C">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surgery, always by the same investigators previously trained and blinded to the patient</w:t>
      </w:r>
      <w:r w:rsidR="00396C1C">
        <w:rPr>
          <w:rFonts w:ascii="Book Antiqua" w:eastAsia="Book Antiqua" w:hAnsi="Book Antiqua" w:cs="Book Antiqua"/>
          <w:color w:val="000000"/>
        </w:rPr>
        <w:t>’</w:t>
      </w:r>
      <w:r w:rsidRPr="00C062D3">
        <w:rPr>
          <w:rFonts w:ascii="Book Antiqua" w:eastAsia="Book Antiqua" w:hAnsi="Book Antiqua" w:cs="Book Antiqua"/>
          <w:color w:val="000000"/>
        </w:rPr>
        <w:t>s allocation. All patients followed a similar recovery pathway: after lung surgery, patients remained in the resuscitation unit 24 h and followed a similar analgesic treatment during their hospital stay, with non-steroidal anti-inflammatories. A normalized interview and an initial assessment were carried out when inclusion criteria were confirmed. Some data were collected from the medical history: anthropometric data, comorbidities (</w:t>
      </w:r>
      <w:proofErr w:type="spellStart"/>
      <w:r w:rsidRPr="00C062D3">
        <w:rPr>
          <w:rFonts w:ascii="Book Antiqua" w:eastAsia="Book Antiqua" w:hAnsi="Book Antiqua" w:cs="Book Antiqua"/>
          <w:color w:val="000000"/>
        </w:rPr>
        <w:t>Charlson</w:t>
      </w:r>
      <w:proofErr w:type="spellEnd"/>
      <w:r w:rsidRPr="00C062D3">
        <w:rPr>
          <w:rFonts w:ascii="Book Antiqua" w:eastAsia="Book Antiqua" w:hAnsi="Book Antiqua" w:cs="Book Antiqua"/>
          <w:color w:val="000000"/>
        </w:rPr>
        <w:t xml:space="preserve"> comorbidities </w:t>
      </w:r>
      <w:proofErr w:type="gramStart"/>
      <w:r w:rsidRPr="00C062D3">
        <w:rPr>
          <w:rFonts w:ascii="Book Antiqua" w:eastAsia="Book Antiqua" w:hAnsi="Book Antiqua" w:cs="Book Antiqua"/>
          <w:color w:val="000000"/>
        </w:rPr>
        <w:t>index)</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12]</w:t>
      </w:r>
      <w:r w:rsidRPr="00C062D3">
        <w:rPr>
          <w:rFonts w:ascii="Book Antiqua" w:eastAsia="Book Antiqua" w:hAnsi="Book Antiqua" w:cs="Book Antiqua"/>
          <w:color w:val="000000"/>
        </w:rPr>
        <w:t xml:space="preserve"> and operative duration. Respiratory capacity was assessed by </w:t>
      </w:r>
      <w:proofErr w:type="gramStart"/>
      <w:r w:rsidRPr="00C062D3">
        <w:rPr>
          <w:rFonts w:ascii="Book Antiqua" w:eastAsia="Book Antiqua" w:hAnsi="Book Antiqua" w:cs="Book Antiqua"/>
          <w:color w:val="000000"/>
        </w:rPr>
        <w:t>spirometry</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13]</w:t>
      </w:r>
      <w:r w:rsidRPr="00C062D3">
        <w:rPr>
          <w:rFonts w:ascii="Book Antiqua" w:eastAsia="Book Antiqua" w:hAnsi="Book Antiqua" w:cs="Book Antiqua"/>
          <w:color w:val="000000"/>
        </w:rPr>
        <w:t xml:space="preserve"> and anxiety and depression through the Hospital Anxiety and Depression Scale</w:t>
      </w:r>
      <w:r w:rsidRPr="00C062D3">
        <w:rPr>
          <w:rFonts w:ascii="Book Antiqua" w:eastAsia="Book Antiqua" w:hAnsi="Book Antiqua" w:cs="Book Antiqua"/>
          <w:color w:val="000000"/>
          <w:vertAlign w:val="superscript"/>
        </w:rPr>
        <w:t>[14]</w:t>
      </w:r>
      <w:r w:rsidRPr="00C062D3">
        <w:rPr>
          <w:rFonts w:ascii="Book Antiqua" w:eastAsia="Book Antiqua" w:hAnsi="Book Antiqua" w:cs="Book Antiqua"/>
          <w:color w:val="000000"/>
        </w:rPr>
        <w:t>.</w:t>
      </w:r>
    </w:p>
    <w:p w14:paraId="75A17F29"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Main outcomes included were exercise capacity and self-perceived health status.</w:t>
      </w:r>
    </w:p>
    <w:p w14:paraId="4F9834FD" w14:textId="77777777" w:rsidR="00A77B3E" w:rsidRPr="00C062D3" w:rsidRDefault="00A77B3E" w:rsidP="00C062D3">
      <w:pPr>
        <w:adjustRightInd w:val="0"/>
        <w:snapToGrid w:val="0"/>
        <w:spacing w:line="360" w:lineRule="auto"/>
        <w:jc w:val="both"/>
        <w:rPr>
          <w:rFonts w:ascii="Book Antiqua" w:hAnsi="Book Antiqua"/>
        </w:rPr>
      </w:pPr>
    </w:p>
    <w:p w14:paraId="1D35B9BC"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Exercise capacity</w:t>
      </w:r>
    </w:p>
    <w:p w14:paraId="3123236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Exercise capacity included the self-perceived fatigue and a lower and upper limb evaluation.</w:t>
      </w:r>
    </w:p>
    <w:p w14:paraId="2C114862" w14:textId="05093456"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To evaluate the fatigue severity, the Fatigue Severity Scale was used. The </w:t>
      </w:r>
      <w:r w:rsidR="004C1EC5" w:rsidRPr="00C062D3">
        <w:rPr>
          <w:rFonts w:ascii="Book Antiqua" w:eastAsia="Book Antiqua" w:hAnsi="Book Antiqua" w:cs="Book Antiqua"/>
          <w:color w:val="000000"/>
        </w:rPr>
        <w:t xml:space="preserve">Fatigue Severity </w:t>
      </w:r>
      <w:proofErr w:type="gramStart"/>
      <w:r w:rsidR="004C1EC5" w:rsidRPr="00C062D3">
        <w:rPr>
          <w:rFonts w:ascii="Book Antiqua" w:eastAsia="Book Antiqua" w:hAnsi="Book Antiqua" w:cs="Book Antiqua"/>
          <w:color w:val="000000"/>
        </w:rPr>
        <w:t>Scale</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15]</w:t>
      </w:r>
      <w:r w:rsidRPr="00C062D3">
        <w:rPr>
          <w:rFonts w:ascii="Book Antiqua" w:eastAsia="Book Antiqua" w:hAnsi="Book Antiqua" w:cs="Book Antiqua"/>
          <w:color w:val="000000"/>
        </w:rPr>
        <w:t xml:space="preserve"> was developed to measure the impact of disabling fatigue on daily functioning. The instrument consists of </w:t>
      </w:r>
      <w:r w:rsidR="00B67956">
        <w:rPr>
          <w:rFonts w:ascii="Book Antiqua" w:eastAsia="Book Antiqua" w:hAnsi="Book Antiqua" w:cs="Book Antiqua"/>
          <w:color w:val="000000"/>
        </w:rPr>
        <w:t>nine</w:t>
      </w:r>
      <w:r w:rsidRPr="00C062D3">
        <w:rPr>
          <w:rFonts w:ascii="Book Antiqua" w:eastAsia="Book Antiqua" w:hAnsi="Book Antiqua" w:cs="Book Antiqua"/>
          <w:color w:val="000000"/>
        </w:rPr>
        <w:t xml:space="preserve"> items</w:t>
      </w:r>
      <w:r w:rsidR="004C1EC5">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total score ranges between 9 and 63. A higher score indicates more self-perceived fatigue. Minimal clinically important difference (MCID) for </w:t>
      </w:r>
      <w:r w:rsidR="004C1EC5" w:rsidRPr="00C062D3">
        <w:rPr>
          <w:rFonts w:ascii="Book Antiqua" w:eastAsia="Book Antiqua" w:hAnsi="Book Antiqua" w:cs="Book Antiqua"/>
          <w:color w:val="000000"/>
        </w:rPr>
        <w:t>Fatigue Severity Scale</w:t>
      </w:r>
      <w:r w:rsidRPr="00C062D3">
        <w:rPr>
          <w:rFonts w:ascii="Book Antiqua" w:eastAsia="Book Antiqua" w:hAnsi="Book Antiqua" w:cs="Book Antiqua"/>
          <w:color w:val="000000"/>
        </w:rPr>
        <w:t xml:space="preserve"> has been reported to be 20.2.</w:t>
      </w:r>
    </w:p>
    <w:p w14:paraId="2E12B304" w14:textId="77777777" w:rsidR="00A77B3E" w:rsidRPr="00C062D3" w:rsidRDefault="00A77B3E" w:rsidP="00C062D3">
      <w:pPr>
        <w:adjustRightInd w:val="0"/>
        <w:snapToGrid w:val="0"/>
        <w:spacing w:line="360" w:lineRule="auto"/>
        <w:jc w:val="both"/>
        <w:rPr>
          <w:rFonts w:ascii="Book Antiqua" w:hAnsi="Book Antiqua"/>
        </w:rPr>
      </w:pPr>
    </w:p>
    <w:p w14:paraId="1E6A6B02" w14:textId="4D2988F4"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Lower limb assessment:</w:t>
      </w:r>
      <w:r w:rsidRPr="00C062D3">
        <w:rPr>
          <w:rFonts w:ascii="Book Antiqua" w:eastAsia="Book Antiqua" w:hAnsi="Book Antiqua" w:cs="Book Antiqua"/>
          <w:color w:val="000000"/>
        </w:rPr>
        <w:t xml:space="preserve"> A hand-held dynamometer (Lafayette Manual Muscle Testing System, model 01163, Lafayette, IN, United States) was used to assess</w:t>
      </w:r>
      <w:r w:rsidR="00A75373">
        <w:rPr>
          <w:rFonts w:ascii="Book Antiqua" w:eastAsia="Book Antiqua" w:hAnsi="Book Antiqua" w:cs="Book Antiqua"/>
          <w:color w:val="000000"/>
        </w:rPr>
        <w:t xml:space="preserve"> the</w:t>
      </w:r>
      <w:r w:rsidRPr="00C062D3">
        <w:rPr>
          <w:rFonts w:ascii="Book Antiqua" w:eastAsia="Book Antiqua" w:hAnsi="Book Antiqua" w:cs="Book Antiqua"/>
          <w:color w:val="000000"/>
        </w:rPr>
        <w:t xml:space="preserve"> lower </w:t>
      </w:r>
      <w:proofErr w:type="gramStart"/>
      <w:r w:rsidRPr="00C062D3">
        <w:rPr>
          <w:rFonts w:ascii="Book Antiqua" w:eastAsia="Book Antiqua" w:hAnsi="Book Antiqua" w:cs="Book Antiqua"/>
          <w:color w:val="000000"/>
        </w:rPr>
        <w:t>limbs</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16]</w:t>
      </w:r>
      <w:r w:rsidRPr="00C062D3">
        <w:rPr>
          <w:rFonts w:ascii="Book Antiqua" w:eastAsia="Book Antiqua" w:hAnsi="Book Antiqua" w:cs="Book Antiqua"/>
          <w:color w:val="000000"/>
        </w:rPr>
        <w:t>. The test was performed with the patient seated with his/her knees and hips flexed at 90°. Resistance was applied to the anterior tibia during 5 s of maximal muscle contraction. Three trials were done in the dominant leg</w:t>
      </w:r>
      <w:r w:rsidR="004C1EC5">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highest value in Newton was selected for the analysis. An MCID of 46 Newton has been established.</w:t>
      </w:r>
    </w:p>
    <w:p w14:paraId="28908F11" w14:textId="4D77DDF1"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The Five Sit-to-Stand Test (5STS) has been previously used to evaluate exercise tolerance in respiratory </w:t>
      </w:r>
      <w:proofErr w:type="gramStart"/>
      <w:r w:rsidRPr="00C062D3">
        <w:rPr>
          <w:rFonts w:ascii="Book Antiqua" w:eastAsia="Book Antiqua" w:hAnsi="Book Antiqua" w:cs="Book Antiqua"/>
          <w:color w:val="000000"/>
        </w:rPr>
        <w:t>patients</w:t>
      </w:r>
      <w:r w:rsidR="001E360E" w:rsidRPr="00C062D3">
        <w:rPr>
          <w:rFonts w:ascii="Book Antiqua" w:eastAsia="Book Antiqua" w:hAnsi="Book Antiqua" w:cs="Book Antiqua"/>
          <w:color w:val="000000"/>
          <w:vertAlign w:val="superscript"/>
        </w:rPr>
        <w:t>[</w:t>
      </w:r>
      <w:proofErr w:type="gramEnd"/>
      <w:r w:rsidR="001E360E" w:rsidRPr="00C062D3">
        <w:rPr>
          <w:rFonts w:ascii="Book Antiqua" w:eastAsia="Book Antiqua" w:hAnsi="Book Antiqua" w:cs="Book Antiqua"/>
          <w:color w:val="000000"/>
          <w:vertAlign w:val="superscript"/>
        </w:rPr>
        <w:t>17]</w:t>
      </w:r>
      <w:r w:rsidRPr="00C062D3">
        <w:rPr>
          <w:rFonts w:ascii="Book Antiqua" w:eastAsia="Book Antiqua" w:hAnsi="Book Antiqua" w:cs="Book Antiqua"/>
          <w:color w:val="000000"/>
        </w:rPr>
        <w:t xml:space="preserve">. It was performed with standard height (46 cm) chair </w:t>
      </w:r>
      <w:r w:rsidRPr="00C062D3">
        <w:rPr>
          <w:rFonts w:ascii="Book Antiqua" w:eastAsia="Book Antiqua" w:hAnsi="Book Antiqua" w:cs="Book Antiqua"/>
          <w:color w:val="000000"/>
        </w:rPr>
        <w:lastRenderedPageBreak/>
        <w:t xml:space="preserve">without armrests. Participants were asked to stand up all the way and sit down landing firmly, as fast as possible, five times without using the arms, and the time taken was recorded as the participant’s score. The self-perceived dyspnea and lower limb fatigue were recorded, previously and after the test, using the modified version of the Borg </w:t>
      </w:r>
      <w:proofErr w:type="gramStart"/>
      <w:r w:rsidRPr="00C062D3">
        <w:rPr>
          <w:rFonts w:ascii="Book Antiqua" w:eastAsia="Book Antiqua" w:hAnsi="Book Antiqua" w:cs="Book Antiqua"/>
          <w:color w:val="000000"/>
        </w:rPr>
        <w:t>Scale</w:t>
      </w:r>
      <w:r w:rsidR="001E360E" w:rsidRPr="00C062D3">
        <w:rPr>
          <w:rFonts w:ascii="Book Antiqua" w:eastAsia="Book Antiqua" w:hAnsi="Book Antiqua" w:cs="Book Antiqua"/>
          <w:color w:val="000000"/>
          <w:vertAlign w:val="superscript"/>
        </w:rPr>
        <w:t>[</w:t>
      </w:r>
      <w:proofErr w:type="gramEnd"/>
      <w:r w:rsidR="001E360E" w:rsidRPr="00C062D3">
        <w:rPr>
          <w:rFonts w:ascii="Book Antiqua" w:eastAsia="Book Antiqua" w:hAnsi="Book Antiqua" w:cs="Book Antiqua"/>
          <w:color w:val="000000"/>
          <w:vertAlign w:val="superscript"/>
        </w:rPr>
        <w:t>18]</w:t>
      </w:r>
      <w:r w:rsidRPr="00C062D3">
        <w:rPr>
          <w:rFonts w:ascii="Book Antiqua" w:eastAsia="Book Antiqua" w:hAnsi="Book Antiqua" w:cs="Book Antiqua"/>
          <w:color w:val="000000"/>
        </w:rPr>
        <w:t>. The MCID for the 5STS has been reported to be 5 s.</w:t>
      </w:r>
    </w:p>
    <w:p w14:paraId="4CCD4DC6" w14:textId="77777777" w:rsidR="00A77B3E" w:rsidRPr="00C062D3" w:rsidRDefault="00A77B3E" w:rsidP="00C062D3">
      <w:pPr>
        <w:adjustRightInd w:val="0"/>
        <w:snapToGrid w:val="0"/>
        <w:spacing w:line="360" w:lineRule="auto"/>
        <w:jc w:val="both"/>
        <w:rPr>
          <w:rFonts w:ascii="Book Antiqua" w:hAnsi="Book Antiqua"/>
        </w:rPr>
      </w:pPr>
    </w:p>
    <w:p w14:paraId="7B2D9385" w14:textId="0A8A5692"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Upper limb assessment: </w:t>
      </w:r>
      <w:r w:rsidRPr="00C062D3">
        <w:rPr>
          <w:rFonts w:ascii="Book Antiqua" w:eastAsia="Book Antiqua" w:hAnsi="Book Antiqua" w:cs="Book Antiqua"/>
          <w:color w:val="000000"/>
        </w:rPr>
        <w:t xml:space="preserve">Handgrip strength is a reliable marker of peripheral muscle </w:t>
      </w:r>
      <w:proofErr w:type="gramStart"/>
      <w:r w:rsidRPr="00C062D3">
        <w:rPr>
          <w:rFonts w:ascii="Book Antiqua" w:eastAsia="Book Antiqua" w:hAnsi="Book Antiqua" w:cs="Book Antiqua"/>
          <w:color w:val="000000"/>
        </w:rPr>
        <w:t>strength</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19]</w:t>
      </w:r>
      <w:r w:rsidRPr="00C062D3">
        <w:rPr>
          <w:rFonts w:ascii="Book Antiqua" w:eastAsia="Book Antiqua" w:hAnsi="Book Antiqua" w:cs="Book Antiqua"/>
          <w:color w:val="000000"/>
        </w:rPr>
        <w:t xml:space="preserve">. A handgrip dynamometer (TEC-60; </w:t>
      </w:r>
      <w:proofErr w:type="spellStart"/>
      <w:r w:rsidRPr="00C062D3">
        <w:rPr>
          <w:rFonts w:ascii="Book Antiqua" w:eastAsia="Book Antiqua" w:hAnsi="Book Antiqua" w:cs="Book Antiqua"/>
          <w:color w:val="000000"/>
        </w:rPr>
        <w:t>Productos</w:t>
      </w:r>
      <w:proofErr w:type="spellEnd"/>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Técnicos</w:t>
      </w:r>
      <w:proofErr w:type="spellEnd"/>
      <w:r w:rsidRPr="00C062D3">
        <w:rPr>
          <w:rFonts w:ascii="Book Antiqua" w:eastAsia="Book Antiqua" w:hAnsi="Book Antiqua" w:cs="Book Antiqua"/>
          <w:color w:val="000000"/>
        </w:rPr>
        <w:t>, EE.UU.) was used to do three in the dominant hand</w:t>
      </w:r>
      <w:r w:rsidR="004C1EC5">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peak force in Newton was recorded. A difference of 49 Newtons has been established as the MCID.</w:t>
      </w:r>
    </w:p>
    <w:p w14:paraId="1E81596B" w14:textId="7827E7B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The unsupported upper-limb exercise (UULEX) test is an incremental test developed by Takahashi </w:t>
      </w:r>
      <w:r w:rsidRPr="00C062D3">
        <w:rPr>
          <w:rFonts w:ascii="Book Antiqua" w:eastAsia="Book Antiqua" w:hAnsi="Book Antiqua" w:cs="Book Antiqua"/>
          <w:i/>
          <w:iCs/>
          <w:color w:val="000000"/>
        </w:rPr>
        <w:t xml:space="preserve">et </w:t>
      </w:r>
      <w:proofErr w:type="gramStart"/>
      <w:r w:rsidRPr="00C062D3">
        <w:rPr>
          <w:rFonts w:ascii="Book Antiqua" w:eastAsia="Book Antiqua" w:hAnsi="Book Antiqua" w:cs="Book Antiqua"/>
          <w:i/>
          <w:iCs/>
          <w:color w:val="000000"/>
        </w:rPr>
        <w:t>al</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20]</w:t>
      </w:r>
      <w:r w:rsidRPr="00C062D3">
        <w:rPr>
          <w:rFonts w:ascii="Book Antiqua" w:eastAsia="Book Antiqua" w:hAnsi="Book Antiqua" w:cs="Book Antiqua"/>
          <w:color w:val="000000"/>
        </w:rPr>
        <w:t xml:space="preserve"> to measure peak unsupported arm exercise capacity. The subjects need to move a bar from their lap to the highest level they can reach until exhaustion. The total score was the total duration of the test in seconds. The self-perceived dyspnea and lower limb fatigue were recorded using the modified version of the Borg </w:t>
      </w:r>
      <w:proofErr w:type="gramStart"/>
      <w:r w:rsidRPr="00C062D3">
        <w:rPr>
          <w:rFonts w:ascii="Book Antiqua" w:eastAsia="Book Antiqua" w:hAnsi="Book Antiqua" w:cs="Book Antiqua"/>
          <w:color w:val="000000"/>
        </w:rPr>
        <w:t>Scale</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18]</w:t>
      </w:r>
      <w:r w:rsidRPr="00C062D3">
        <w:rPr>
          <w:rFonts w:ascii="Book Antiqua" w:eastAsia="Book Antiqua" w:hAnsi="Book Antiqua" w:cs="Book Antiqua"/>
          <w:color w:val="000000"/>
        </w:rPr>
        <w:t>. The MCID for Borg scores was set at 1 score.</w:t>
      </w:r>
    </w:p>
    <w:p w14:paraId="63501A56" w14:textId="77777777" w:rsidR="00A77B3E" w:rsidRPr="00C062D3" w:rsidRDefault="00A77B3E" w:rsidP="00C062D3">
      <w:pPr>
        <w:adjustRightInd w:val="0"/>
        <w:snapToGrid w:val="0"/>
        <w:spacing w:line="360" w:lineRule="auto"/>
        <w:jc w:val="both"/>
        <w:rPr>
          <w:rFonts w:ascii="Book Antiqua" w:hAnsi="Book Antiqua"/>
        </w:rPr>
      </w:pPr>
    </w:p>
    <w:p w14:paraId="130F457D"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t>Patient-reported outcome</w:t>
      </w:r>
    </w:p>
    <w:p w14:paraId="4BE983A2" w14:textId="5057DF3D"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The</w:t>
      </w:r>
      <w:r w:rsidR="00E755BD" w:rsidRPr="00C062D3">
        <w:rPr>
          <w:rFonts w:ascii="Book Antiqua" w:eastAsia="Book Antiqua" w:hAnsi="Book Antiqua" w:cs="Book Antiqua"/>
          <w:color w:val="000000"/>
        </w:rPr>
        <w:t xml:space="preserve"> </w:t>
      </w:r>
      <w:r w:rsidR="00953CAD">
        <w:rPr>
          <w:rFonts w:ascii="Book Antiqua" w:eastAsia="Book Antiqua" w:hAnsi="Book Antiqua" w:cs="Book Antiqua"/>
          <w:color w:val="000000"/>
        </w:rPr>
        <w:t>E</w:t>
      </w:r>
      <w:r w:rsidRPr="00C062D3">
        <w:rPr>
          <w:rFonts w:ascii="Book Antiqua" w:eastAsia="Book Antiqua" w:hAnsi="Book Antiqua" w:cs="Book Antiqua"/>
          <w:color w:val="000000"/>
        </w:rPr>
        <w:t xml:space="preserve">uroqol-5dimensions 5 Levels (EQ-5D-5L) was used to evaluate the general health status. The questionnaire comprises </w:t>
      </w:r>
      <w:r w:rsidR="00B67956">
        <w:rPr>
          <w:rFonts w:ascii="Book Antiqua" w:eastAsia="Book Antiqua" w:hAnsi="Book Antiqua" w:cs="Book Antiqua"/>
          <w:color w:val="000000"/>
        </w:rPr>
        <w:t>two</w:t>
      </w:r>
      <w:r w:rsidRPr="00C062D3">
        <w:rPr>
          <w:rFonts w:ascii="Book Antiqua" w:eastAsia="Book Antiqua" w:hAnsi="Book Antiqua" w:cs="Book Antiqua"/>
          <w:color w:val="000000"/>
        </w:rPr>
        <w:t xml:space="preserve"> parts. The first section includes </w:t>
      </w:r>
      <w:r w:rsidR="00B67956">
        <w:rPr>
          <w:rFonts w:ascii="Book Antiqua" w:eastAsia="Book Antiqua" w:hAnsi="Book Antiqua" w:cs="Book Antiqua"/>
          <w:color w:val="000000"/>
        </w:rPr>
        <w:t>five</w:t>
      </w:r>
      <w:r w:rsidRPr="00C062D3">
        <w:rPr>
          <w:rFonts w:ascii="Book Antiqua" w:eastAsia="Book Antiqua" w:hAnsi="Book Antiqua" w:cs="Book Antiqua"/>
          <w:color w:val="000000"/>
        </w:rPr>
        <w:t xml:space="preserve"> dimensions (mobility, self-care, usual activities, pain/discomfort and anxiety/</w:t>
      </w:r>
      <w:r w:rsidR="00B81AB5">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depression), each with </w:t>
      </w:r>
      <w:r w:rsidR="00B67956">
        <w:rPr>
          <w:rFonts w:ascii="Book Antiqua" w:eastAsia="Book Antiqua" w:hAnsi="Book Antiqua" w:cs="Book Antiqua"/>
          <w:color w:val="000000"/>
        </w:rPr>
        <w:t>five</w:t>
      </w:r>
      <w:r w:rsidRPr="00C062D3">
        <w:rPr>
          <w:rFonts w:ascii="Book Antiqua" w:eastAsia="Book Antiqua" w:hAnsi="Book Antiqua" w:cs="Book Antiqua"/>
          <w:color w:val="000000"/>
        </w:rPr>
        <w:t xml:space="preserve"> </w:t>
      </w:r>
      <w:r w:rsidR="00904CF5" w:rsidRPr="00C062D3">
        <w:rPr>
          <w:rFonts w:ascii="Book Antiqua" w:eastAsia="Book Antiqua" w:hAnsi="Book Antiqua" w:cs="Book Antiqua"/>
          <w:color w:val="000000"/>
        </w:rPr>
        <w:t>l</w:t>
      </w:r>
      <w:r w:rsidRPr="00C062D3">
        <w:rPr>
          <w:rFonts w:ascii="Book Antiqua" w:eastAsia="Book Antiqua" w:hAnsi="Book Antiqua" w:cs="Book Antiqua"/>
          <w:color w:val="000000"/>
        </w:rPr>
        <w:t xml:space="preserve">evels (no problem, slight problems, moderate problems, severe problems and extreme problems), and the result is an index. A value of 1 indicates full health and a value of less than zero indicates a </w:t>
      </w:r>
      <w:r w:rsidR="00396C1C" w:rsidRPr="00C062D3">
        <w:rPr>
          <w:rFonts w:ascii="Book Antiqua" w:eastAsia="Book Antiqua" w:hAnsi="Book Antiqua" w:cs="Book Antiqua"/>
          <w:color w:val="000000"/>
        </w:rPr>
        <w:t>quality of life</w:t>
      </w:r>
      <w:r w:rsidRPr="00C062D3">
        <w:rPr>
          <w:rFonts w:ascii="Book Antiqua" w:eastAsia="Book Antiqua" w:hAnsi="Book Antiqua" w:cs="Book Antiqua"/>
          <w:color w:val="000000"/>
        </w:rPr>
        <w:t xml:space="preserve"> worse than death. The second part includes a Visual Analogue Scale </w:t>
      </w:r>
      <w:r w:rsidR="00E755BD" w:rsidRPr="00C062D3">
        <w:rPr>
          <w:rFonts w:ascii="Book Antiqua" w:eastAsia="Book Antiqua" w:hAnsi="Book Antiqua" w:cs="Book Antiqua"/>
          <w:color w:val="000000"/>
        </w:rPr>
        <w:t>[</w:t>
      </w:r>
      <w:r w:rsidRPr="00C062D3">
        <w:rPr>
          <w:rFonts w:ascii="Book Antiqua" w:eastAsia="Book Antiqua" w:hAnsi="Book Antiqua" w:cs="Book Antiqua"/>
          <w:color w:val="000000"/>
        </w:rPr>
        <w:t xml:space="preserve">EQ-5D-5L </w:t>
      </w:r>
      <w:r w:rsidR="00525EBB">
        <w:rPr>
          <w:rFonts w:ascii="Book Antiqua" w:hAnsi="Book Antiqua"/>
        </w:rPr>
        <w:t>v</w:t>
      </w:r>
      <w:r w:rsidR="00E755BD" w:rsidRPr="00C062D3">
        <w:rPr>
          <w:rFonts w:ascii="Book Antiqua" w:hAnsi="Book Antiqua"/>
        </w:rPr>
        <w:t>isual analogue scale</w:t>
      </w:r>
      <w:r w:rsidR="00E755BD" w:rsidRPr="00C062D3">
        <w:rPr>
          <w:rFonts w:ascii="Book Antiqua" w:eastAsia="Book Antiqua" w:hAnsi="Book Antiqua" w:cs="Book Antiqua"/>
          <w:color w:val="000000"/>
        </w:rPr>
        <w:t xml:space="preserve"> </w:t>
      </w:r>
      <w:r w:rsidR="00E755BD" w:rsidRPr="00C062D3">
        <w:rPr>
          <w:rFonts w:ascii="Book Antiqua" w:eastAsia="宋体" w:hAnsi="Book Antiqua" w:cs="宋体"/>
          <w:color w:val="000000"/>
          <w:lang w:eastAsia="zh-CN"/>
        </w:rPr>
        <w:t>(</w:t>
      </w:r>
      <w:r w:rsidRPr="00C062D3">
        <w:rPr>
          <w:rFonts w:ascii="Book Antiqua" w:eastAsia="Book Antiqua" w:hAnsi="Book Antiqua" w:cs="Book Antiqua"/>
          <w:color w:val="000000"/>
        </w:rPr>
        <w:t>VAS)</w:t>
      </w:r>
      <w:r w:rsidR="00E755BD" w:rsidRPr="00C062D3">
        <w:rPr>
          <w:rFonts w:ascii="Book Antiqua" w:eastAsia="Book Antiqua" w:hAnsi="Book Antiqua" w:cs="Book Antiqua"/>
          <w:color w:val="000000"/>
        </w:rPr>
        <w:t>]</w:t>
      </w:r>
      <w:r w:rsidR="00B67956">
        <w:rPr>
          <w:rFonts w:ascii="Book Antiqua" w:eastAsia="Book Antiqua" w:hAnsi="Book Antiqua" w:cs="Book Antiqua"/>
          <w:color w:val="000000"/>
        </w:rPr>
        <w:t>,</w:t>
      </w:r>
      <w:r w:rsidRPr="00C062D3">
        <w:rPr>
          <w:rFonts w:ascii="Book Antiqua" w:eastAsia="Book Antiqua" w:hAnsi="Book Antiqua" w:cs="Book Antiqua"/>
          <w:color w:val="000000"/>
        </w:rPr>
        <w:t xml:space="preserve"> which records the responder’s self-evaluated health between 0 (the worst imaginable health) and 100 (the best imaginable </w:t>
      </w:r>
      <w:proofErr w:type="gramStart"/>
      <w:r w:rsidRPr="00C062D3">
        <w:rPr>
          <w:rFonts w:ascii="Book Antiqua" w:eastAsia="Book Antiqua" w:hAnsi="Book Antiqua" w:cs="Book Antiqua"/>
          <w:color w:val="000000"/>
        </w:rPr>
        <w:t>health)</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21]</w:t>
      </w:r>
      <w:r w:rsidRPr="00C062D3">
        <w:rPr>
          <w:rFonts w:ascii="Book Antiqua" w:eastAsia="Book Antiqua" w:hAnsi="Book Antiqua" w:cs="Book Antiqua"/>
          <w:color w:val="000000"/>
        </w:rPr>
        <w:t>. The MCID for the EQ-5D</w:t>
      </w:r>
      <w:r w:rsidR="00904EF3">
        <w:rPr>
          <w:rFonts w:ascii="Book Antiqua" w:eastAsia="Book Antiqua" w:hAnsi="Book Antiqua" w:cs="Book Antiqua"/>
          <w:color w:val="000000"/>
        </w:rPr>
        <w:t>-5L</w:t>
      </w:r>
      <w:r w:rsidRPr="00C062D3">
        <w:rPr>
          <w:rFonts w:ascii="Book Antiqua" w:eastAsia="Book Antiqua" w:hAnsi="Book Antiqua" w:cs="Book Antiqua"/>
          <w:color w:val="000000"/>
        </w:rPr>
        <w:t xml:space="preserve"> index ranges from 0.05 and for the EQ-5D-5L VAS has been reported to be 8 points.</w:t>
      </w:r>
    </w:p>
    <w:p w14:paraId="586BB2AB" w14:textId="77777777" w:rsidR="00A77B3E" w:rsidRPr="00C062D3" w:rsidRDefault="00A77B3E" w:rsidP="00C062D3">
      <w:pPr>
        <w:adjustRightInd w:val="0"/>
        <w:snapToGrid w:val="0"/>
        <w:spacing w:line="360" w:lineRule="auto"/>
        <w:jc w:val="both"/>
        <w:rPr>
          <w:rFonts w:ascii="Book Antiqua" w:hAnsi="Book Antiqua"/>
        </w:rPr>
      </w:pPr>
    </w:p>
    <w:p w14:paraId="36B23BA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i/>
          <w:iCs/>
          <w:color w:val="000000"/>
        </w:rPr>
        <w:lastRenderedPageBreak/>
        <w:t xml:space="preserve">Statistical analysis </w:t>
      </w:r>
    </w:p>
    <w:p w14:paraId="6EA6BD2B" w14:textId="30B49AE0"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Statistical power calculation (</w:t>
      </w:r>
      <w:proofErr w:type="spellStart"/>
      <w:r w:rsidRPr="00C062D3">
        <w:rPr>
          <w:rFonts w:ascii="Book Antiqua" w:eastAsia="Book Antiqua" w:hAnsi="Book Antiqua" w:cs="Book Antiqua"/>
          <w:color w:val="000000"/>
        </w:rPr>
        <w:t>GPower</w:t>
      </w:r>
      <w:proofErr w:type="spellEnd"/>
      <w:r w:rsidRPr="00C062D3">
        <w:rPr>
          <w:rFonts w:ascii="Book Antiqua" w:eastAsia="Book Antiqua" w:hAnsi="Book Antiqua" w:cs="Book Antiqua"/>
          <w:color w:val="000000"/>
        </w:rPr>
        <w:t xml:space="preserve"> version 3.1.9.2 for Windows) was performed at the conception stage utilizing expected differences in the primary endpoint (EQ-5D-5L VAS) based on our previous pilot study in related subjects </w:t>
      </w:r>
      <w:r w:rsidR="001D5811">
        <w:rPr>
          <w:rFonts w:ascii="Book Antiqua" w:eastAsia="Book Antiqua" w:hAnsi="Book Antiqua" w:cs="Book Antiqua"/>
          <w:color w:val="000000"/>
        </w:rPr>
        <w:t>that</w:t>
      </w:r>
      <w:r w:rsidRPr="00C062D3">
        <w:rPr>
          <w:rFonts w:ascii="Book Antiqua" w:eastAsia="Book Antiqua" w:hAnsi="Book Antiqua" w:cs="Book Antiqua"/>
          <w:color w:val="000000"/>
        </w:rPr>
        <w:t xml:space="preserve"> employed similar methodology (unpublished). This suggested that a sample size of 30 in each group will have 80% power to detect a probability of 0.5. To allow for a generous safety margin, we decided to aim for approximately 35 patients in each study group.</w:t>
      </w:r>
    </w:p>
    <w:p w14:paraId="0DB41C7A" w14:textId="6406B05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Statistical Package SPSS version 20.0 (International Business Machines, Armonk, NY: http://www-01.ibm.com/support/docview.wss?uid=swg21476197) was used to analyze the data obtained. Descriptive statistics (mean ± </w:t>
      </w:r>
      <w:r w:rsidR="00742A80">
        <w:rPr>
          <w:rFonts w:ascii="Book Antiqua" w:eastAsia="Book Antiqua" w:hAnsi="Book Antiqua" w:cs="Book Antiqua"/>
          <w:color w:val="000000"/>
        </w:rPr>
        <w:t>SD</w:t>
      </w:r>
      <w:r w:rsidRPr="00C062D3">
        <w:rPr>
          <w:rFonts w:ascii="Book Antiqua" w:eastAsia="Book Antiqua" w:hAnsi="Book Antiqua" w:cs="Book Antiqua"/>
          <w:color w:val="000000"/>
        </w:rPr>
        <w:t>) or percentages (%) were used to describe sample baseline characteristics. The Kolmogorov–Smirnov test was performed to assess continuous data normality, prior to statistical analysis. Normally distributed baseline demographic variables were compared by analysis of variance</w:t>
      </w:r>
      <w:r w:rsidR="001D5811">
        <w:rPr>
          <w:rFonts w:ascii="Book Antiqua" w:eastAsia="Book Antiqua" w:hAnsi="Book Antiqua" w:cs="Book Antiqua"/>
          <w:color w:val="000000"/>
        </w:rPr>
        <w:t xml:space="preserve"> (ANOVA)</w:t>
      </w:r>
      <w:r w:rsidRPr="00C062D3">
        <w:rPr>
          <w:rFonts w:ascii="Book Antiqua" w:eastAsia="Book Antiqua" w:hAnsi="Book Antiqua" w:cs="Book Antiqua"/>
          <w:color w:val="000000"/>
        </w:rPr>
        <w:t xml:space="preserve">. The one-way ANOVA was used for baseline data. For each outcome measure, a three (high-risk, low-risk, control) </w:t>
      </w:r>
      <w:r w:rsidR="00903F5B"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two (admission and discharge or discharge and follow-up) mixed ANOVA was performed. If the three </w:t>
      </w:r>
      <w:r w:rsidR="001D5811" w:rsidRPr="00C062D3">
        <w:rPr>
          <w:rFonts w:ascii="Book Antiqua" w:eastAsia="Book Antiqua" w:hAnsi="Book Antiqua" w:cs="Book Antiqua"/>
          <w:color w:val="000000"/>
        </w:rPr>
        <w:t>×</w:t>
      </w:r>
      <w:r w:rsidRPr="00C062D3">
        <w:rPr>
          <w:rFonts w:ascii="Book Antiqua" w:eastAsia="Book Antiqua" w:hAnsi="Book Antiqua" w:cs="Book Antiqua"/>
          <w:color w:val="000000"/>
        </w:rPr>
        <w:t xml:space="preserve"> two </w:t>
      </w:r>
      <w:r w:rsidR="001D5811">
        <w:rPr>
          <w:rFonts w:ascii="Book Antiqua" w:eastAsia="Book Antiqua" w:hAnsi="Book Antiqua" w:cs="Book Antiqua"/>
          <w:color w:val="000000"/>
        </w:rPr>
        <w:t>ANOVA</w:t>
      </w:r>
      <w:r w:rsidRPr="00C062D3">
        <w:rPr>
          <w:rFonts w:ascii="Book Antiqua" w:eastAsia="Book Antiqua" w:hAnsi="Book Antiqua" w:cs="Book Antiqua"/>
          <w:color w:val="000000"/>
        </w:rPr>
        <w:t xml:space="preserve"> showed a significant interaction for each variable,</w:t>
      </w:r>
      <w:r w:rsidR="001D5811">
        <w:rPr>
          <w:rFonts w:ascii="Book Antiqua" w:eastAsia="Book Antiqua" w:hAnsi="Book Antiqua" w:cs="Book Antiqua"/>
          <w:color w:val="000000"/>
        </w:rPr>
        <w:t xml:space="preserve"> then</w:t>
      </w:r>
      <w:r w:rsidRPr="00C062D3">
        <w:rPr>
          <w:rFonts w:ascii="Book Antiqua" w:eastAsia="Book Antiqua" w:hAnsi="Book Antiqua" w:cs="Book Antiqua"/>
          <w:color w:val="000000"/>
        </w:rPr>
        <w:t xml:space="preserve"> Bonferroni’s post hoc test was used to identify the specific mean differences. A 95% confidence interval was used for statistical analysis. A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value of less than 0.05 was considered statistically significant. Global </w:t>
      </w:r>
      <w:r w:rsidR="00E755BD"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values were adjusted for multiplicity with the Bonferroni method.</w:t>
      </w:r>
    </w:p>
    <w:p w14:paraId="51B51F8E" w14:textId="77777777" w:rsidR="00A77B3E" w:rsidRPr="00C062D3" w:rsidRDefault="00A77B3E" w:rsidP="00C062D3">
      <w:pPr>
        <w:adjustRightInd w:val="0"/>
        <w:snapToGrid w:val="0"/>
        <w:spacing w:line="360" w:lineRule="auto"/>
        <w:jc w:val="both"/>
        <w:rPr>
          <w:rFonts w:ascii="Book Antiqua" w:hAnsi="Book Antiqua"/>
        </w:rPr>
      </w:pPr>
    </w:p>
    <w:p w14:paraId="2C885D02"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RESULTS</w:t>
      </w:r>
    </w:p>
    <w:p w14:paraId="0664E81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A total of 115 participants were deemed eligible and accepted to participate in this study. The distribution of participants is shown in Figure 1. Baseline characteristics of the sample are described in Table 1.</w:t>
      </w:r>
    </w:p>
    <w:p w14:paraId="6827EC47" w14:textId="67968F12"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Significant differences were found in age between high-risk and the other groups. The low-risk and high-risk groups presented a similar length of hospital stay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0.320) and </w:t>
      </w:r>
      <w:proofErr w:type="spellStart"/>
      <w:r w:rsidRPr="00C062D3">
        <w:rPr>
          <w:rFonts w:ascii="Book Antiqua" w:eastAsia="Book Antiqua" w:hAnsi="Book Antiqua" w:cs="Book Antiqua"/>
          <w:color w:val="000000"/>
        </w:rPr>
        <w:t>Charlson</w:t>
      </w:r>
      <w:proofErr w:type="spellEnd"/>
      <w:r w:rsidRPr="00C062D3">
        <w:rPr>
          <w:rFonts w:ascii="Book Antiqua" w:eastAsia="Book Antiqua" w:hAnsi="Book Antiqua" w:cs="Book Antiqua"/>
          <w:color w:val="000000"/>
        </w:rPr>
        <w:t xml:space="preserve"> index. Surgical procedures were similar in both groups, with most of them undergoing </w:t>
      </w:r>
      <w:r w:rsidR="00E755BD" w:rsidRPr="00C062D3">
        <w:rPr>
          <w:rFonts w:ascii="Book Antiqua" w:hAnsi="Book Antiqua"/>
        </w:rPr>
        <w:t>v</w:t>
      </w:r>
      <w:r w:rsidR="00E755BD" w:rsidRPr="00C062D3">
        <w:rPr>
          <w:rFonts w:ascii="Book Antiqua" w:hAnsi="Book Antiqua"/>
          <w:bCs/>
        </w:rPr>
        <w:t>ideo</w:t>
      </w:r>
      <w:r w:rsidR="00E755BD" w:rsidRPr="00C062D3">
        <w:rPr>
          <w:rFonts w:ascii="Book Antiqua" w:hAnsi="Book Antiqua"/>
        </w:rPr>
        <w:t>-</w:t>
      </w:r>
      <w:r w:rsidR="00E755BD" w:rsidRPr="00C062D3">
        <w:rPr>
          <w:rFonts w:ascii="Book Antiqua" w:hAnsi="Book Antiqua"/>
          <w:bCs/>
        </w:rPr>
        <w:t>assisted thoracic surgery</w:t>
      </w:r>
      <w:r w:rsidR="00E755BD"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(74.5% </w:t>
      </w:r>
      <w:r w:rsidRPr="00C062D3">
        <w:rPr>
          <w:rFonts w:ascii="Book Antiqua" w:eastAsia="Book Antiqua" w:hAnsi="Book Antiqua" w:cs="Book Antiqua"/>
          <w:i/>
          <w:iCs/>
          <w:color w:val="000000"/>
        </w:rPr>
        <w:t>vs</w:t>
      </w:r>
      <w:r w:rsidRPr="00C062D3">
        <w:rPr>
          <w:rFonts w:ascii="Book Antiqua" w:eastAsia="Book Antiqua" w:hAnsi="Book Antiqua" w:cs="Book Antiqua"/>
          <w:color w:val="000000"/>
        </w:rPr>
        <w:t xml:space="preserve"> 72.4%). As expected, </w:t>
      </w:r>
      <w:r w:rsidR="00396C1C" w:rsidRPr="00C062D3">
        <w:rPr>
          <w:rFonts w:ascii="Book Antiqua" w:eastAsia="Book Antiqua" w:hAnsi="Book Antiqua" w:cs="Book Antiqua"/>
          <w:color w:val="000000"/>
        </w:rPr>
        <w:t xml:space="preserve">forced </w:t>
      </w:r>
      <w:r w:rsidR="00396C1C" w:rsidRPr="00C062D3">
        <w:rPr>
          <w:rFonts w:ascii="Book Antiqua" w:eastAsia="Book Antiqua" w:hAnsi="Book Antiqua" w:cs="Book Antiqua"/>
          <w:color w:val="000000"/>
        </w:rPr>
        <w:lastRenderedPageBreak/>
        <w:t>expiratory volume in 1 s</w:t>
      </w:r>
      <w:r w:rsidRPr="00C062D3">
        <w:rPr>
          <w:rFonts w:ascii="Book Antiqua" w:eastAsia="Book Antiqua" w:hAnsi="Book Antiqua" w:cs="Book Antiqua"/>
          <w:color w:val="000000"/>
          <w:vertAlign w:val="subscript"/>
        </w:rPr>
        <w:t xml:space="preserve"> </w:t>
      </w:r>
      <w:r w:rsidRPr="00C062D3">
        <w:rPr>
          <w:rFonts w:ascii="Book Antiqua" w:eastAsia="Book Antiqua" w:hAnsi="Book Antiqua" w:cs="Book Antiqua"/>
          <w:color w:val="000000"/>
        </w:rPr>
        <w:t>and forced vital capacity presented significant differences between low and high-risk groups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 Hospital Anxiety and Depression Scale presented poorer scores in the high-risk group.</w:t>
      </w:r>
    </w:p>
    <w:p w14:paraId="5EA055A7"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Exercise capacity and self-perceived health status scores before lung resection are presented in Table 2.</w:t>
      </w:r>
    </w:p>
    <w:p w14:paraId="4802DD28" w14:textId="6D1BB4DB"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Significant differences were found in fatigue severity and </w:t>
      </w:r>
      <w:r w:rsidR="00904EF3">
        <w:rPr>
          <w:rFonts w:ascii="Book Antiqua" w:eastAsia="Book Antiqua" w:hAnsi="Book Antiqua" w:cs="Book Antiqua"/>
          <w:color w:val="000000"/>
        </w:rPr>
        <w:t>lower limb</w:t>
      </w:r>
      <w:r w:rsidRPr="00C062D3">
        <w:rPr>
          <w:rFonts w:ascii="Book Antiqua" w:eastAsia="Book Antiqua" w:hAnsi="Book Antiqua" w:cs="Book Antiqua"/>
          <w:color w:val="000000"/>
        </w:rPr>
        <w:t xml:space="preserve"> and </w:t>
      </w:r>
      <w:r w:rsidR="00904EF3">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strength between groups. The 5STS and UULEX also presented significant differences between groups, with poorer results in the high-risk group.</w:t>
      </w:r>
      <w:r w:rsidR="00FA1532"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A significant poorer self-perceived health status was shown in the high-risk group.</w:t>
      </w:r>
    </w:p>
    <w:p w14:paraId="30EB1A2E"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Exercise capacity and self-perceived health status differences at discharge among and between groups are presented in Table 3.</w:t>
      </w:r>
    </w:p>
    <w:p w14:paraId="46581799" w14:textId="21A6C879"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The high-risk group presented a significant increase in the fatigue severity at discharge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0.012) and a poorer strength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0.001).</w:t>
      </w:r>
      <w:r w:rsidR="00FA1532"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In the 5STS test, the high-risk group obtained significant</w:t>
      </w:r>
      <w:r w:rsidR="00904EF3">
        <w:rPr>
          <w:rFonts w:ascii="Book Antiqua" w:eastAsia="Book Antiqua" w:hAnsi="Book Antiqua" w:cs="Book Antiqua"/>
          <w:color w:val="000000"/>
        </w:rPr>
        <w:t>ly</w:t>
      </w:r>
      <w:r w:rsidRPr="00C062D3">
        <w:rPr>
          <w:rFonts w:ascii="Book Antiqua" w:eastAsia="Book Antiqua" w:hAnsi="Book Antiqua" w:cs="Book Antiqua"/>
          <w:color w:val="000000"/>
        </w:rPr>
        <w:t xml:space="preserve"> poorer results than the other groups, with a significant clinical difference in dyspnea and time. In the UULEX, both resection groups presented a significant statistical and clinical increase in the dyspnea levels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904EF3">
        <w:rPr>
          <w:rFonts w:ascii="Book Antiqua" w:eastAsia="Book Antiqua" w:hAnsi="Book Antiqua" w:cs="Book Antiqua"/>
          <w:color w:val="000000"/>
        </w:rPr>
        <w:t>H</w:t>
      </w:r>
      <w:r w:rsidRPr="00C062D3">
        <w:rPr>
          <w:rFonts w:ascii="Book Antiqua" w:eastAsia="Book Antiqua" w:hAnsi="Book Antiqua" w:cs="Book Antiqua"/>
          <w:color w:val="000000"/>
        </w:rPr>
        <w:t xml:space="preserve">owever, only the high-risk group presented a significant increase in </w:t>
      </w:r>
      <w:r w:rsidR="00904EF3">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fatigue pretest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0.001). The time reached in the UULEX was lower in both groups at discharge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and a significant increase in </w:t>
      </w:r>
      <w:r w:rsidR="00904EF3">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fatigue and dy</w:t>
      </w:r>
      <w:r w:rsidR="00A75373">
        <w:rPr>
          <w:rFonts w:ascii="Book Antiqua" w:eastAsia="Book Antiqua" w:hAnsi="Book Antiqua" w:cs="Book Antiqua"/>
          <w:color w:val="000000"/>
        </w:rPr>
        <w:t>s</w:t>
      </w:r>
      <w:r w:rsidRPr="00C062D3">
        <w:rPr>
          <w:rFonts w:ascii="Book Antiqua" w:eastAsia="Book Antiqua" w:hAnsi="Book Antiqua" w:cs="Book Antiqua"/>
          <w:color w:val="000000"/>
        </w:rPr>
        <w:t>pnea pos</w:t>
      </w:r>
      <w:r w:rsidR="00904EF3">
        <w:rPr>
          <w:rFonts w:ascii="Book Antiqua" w:eastAsia="Book Antiqua" w:hAnsi="Book Antiqua" w:cs="Book Antiqua"/>
          <w:color w:val="000000"/>
        </w:rPr>
        <w:t>t-</w:t>
      </w:r>
      <w:r w:rsidRPr="00C062D3">
        <w:rPr>
          <w:rFonts w:ascii="Book Antiqua" w:eastAsia="Book Antiqua" w:hAnsi="Book Antiqua" w:cs="Book Antiqua"/>
          <w:color w:val="000000"/>
        </w:rPr>
        <w:t>test w</w:t>
      </w:r>
      <w:r w:rsidR="00A75373">
        <w:rPr>
          <w:rFonts w:ascii="Book Antiqua" w:eastAsia="Book Antiqua" w:hAnsi="Book Antiqua" w:cs="Book Antiqua"/>
          <w:color w:val="000000"/>
        </w:rPr>
        <w:t>ere</w:t>
      </w:r>
      <w:r w:rsidRPr="00C062D3">
        <w:rPr>
          <w:rFonts w:ascii="Book Antiqua" w:eastAsia="Book Antiqua" w:hAnsi="Book Antiqua" w:cs="Book Antiqua"/>
          <w:color w:val="000000"/>
        </w:rPr>
        <w:t xml:space="preserve"> found in </w:t>
      </w:r>
      <w:r w:rsidR="00904EF3">
        <w:rPr>
          <w:rFonts w:ascii="Book Antiqua" w:eastAsia="Book Antiqua" w:hAnsi="Book Antiqua" w:cs="Book Antiqua"/>
          <w:color w:val="000000"/>
        </w:rPr>
        <w:t xml:space="preserve">the </w:t>
      </w:r>
      <w:r w:rsidRPr="00C062D3">
        <w:rPr>
          <w:rFonts w:ascii="Book Antiqua" w:eastAsia="Book Antiqua" w:hAnsi="Book Antiqua" w:cs="Book Antiqua"/>
          <w:color w:val="000000"/>
        </w:rPr>
        <w:t>high-risk group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 The EQ-5D-5L VAS and index decreased in both groups after the intervention (</w:t>
      </w:r>
      <w:r w:rsidRPr="00C062D3">
        <w:rPr>
          <w:rFonts w:ascii="Book Antiqua" w:eastAsia="Book Antiqua" w:hAnsi="Book Antiqua" w:cs="Book Antiqua"/>
          <w:i/>
          <w:iCs/>
          <w:color w:val="000000"/>
        </w:rPr>
        <w:t xml:space="preserve">P </w:t>
      </w:r>
      <w:r w:rsidRPr="00C062D3">
        <w:rPr>
          <w:rFonts w:ascii="Book Antiqua" w:eastAsia="Book Antiqua" w:hAnsi="Book Antiqua" w:cs="Book Antiqua"/>
          <w:color w:val="000000"/>
        </w:rPr>
        <w:t>&lt; 0.05)</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and it was clinically relevant in the high-risk group</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which also presented significant differences in the between groups analysis.</w:t>
      </w:r>
    </w:p>
    <w:p w14:paraId="3C8E2DF6" w14:textId="1D031584"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Exercise capacity and self-perceived health status differences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discharge, among and between groups are presented in Table 4.</w:t>
      </w:r>
    </w:p>
    <w:p w14:paraId="358606FE" w14:textId="024C0BCD"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Fatigue improved in </w:t>
      </w:r>
      <w:r w:rsidR="00904EF3">
        <w:rPr>
          <w:rFonts w:ascii="Book Antiqua" w:eastAsia="Book Antiqua" w:hAnsi="Book Antiqua" w:cs="Book Antiqua"/>
          <w:color w:val="000000"/>
        </w:rPr>
        <w:t xml:space="preserve">the </w:t>
      </w:r>
      <w:r w:rsidRPr="00C062D3">
        <w:rPr>
          <w:rFonts w:ascii="Book Antiqua" w:eastAsia="Book Antiqua" w:hAnsi="Book Antiqua" w:cs="Book Antiqua"/>
          <w:color w:val="000000"/>
        </w:rPr>
        <w:t>high and low-risk groups</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904EF3">
        <w:rPr>
          <w:rFonts w:ascii="Book Antiqua" w:eastAsia="Book Antiqua" w:hAnsi="Book Antiqua" w:cs="Book Antiqua"/>
          <w:color w:val="000000"/>
        </w:rPr>
        <w:t>H</w:t>
      </w:r>
      <w:r w:rsidRPr="00C062D3">
        <w:rPr>
          <w:rFonts w:ascii="Book Antiqua" w:eastAsia="Book Antiqua" w:hAnsi="Book Antiqua" w:cs="Book Antiqua"/>
          <w:color w:val="000000"/>
        </w:rPr>
        <w:t>owever, the increase was no</w:t>
      </w:r>
      <w:r w:rsidR="00904EF3">
        <w:rPr>
          <w:rFonts w:ascii="Book Antiqua" w:eastAsia="Book Antiqua" w:hAnsi="Book Antiqua" w:cs="Book Antiqua"/>
          <w:color w:val="000000"/>
        </w:rPr>
        <w:t>t</w:t>
      </w:r>
      <w:r w:rsidRPr="00C062D3">
        <w:rPr>
          <w:rFonts w:ascii="Book Antiqua" w:eastAsia="Book Antiqua" w:hAnsi="Book Antiqua" w:cs="Book Antiqua"/>
          <w:color w:val="000000"/>
        </w:rPr>
        <w:t xml:space="preserve"> statistically or clinically significant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&gt; 0.05). The high-risk group presented poorer results in the 5STS and in the UULEX. The high-risk group increased, statistically and clinically significant,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0.004)</w:t>
      </w:r>
      <w:r w:rsidR="00904EF3">
        <w:rPr>
          <w:rFonts w:ascii="Book Antiqua" w:eastAsia="Book Antiqua" w:hAnsi="Book Antiqua" w:cs="Book Antiqua"/>
          <w:color w:val="000000"/>
        </w:rPr>
        <w:t>,</w:t>
      </w:r>
      <w:r w:rsidRPr="00C062D3">
        <w:rPr>
          <w:rFonts w:ascii="Book Antiqua" w:eastAsia="Book Antiqua" w:hAnsi="Book Antiqua" w:cs="Book Antiqua"/>
          <w:color w:val="000000"/>
        </w:rPr>
        <w:t xml:space="preserve"> and the low-risk groups reduced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0.024) the dyspnea. The EQ-5D-5L VAS and index improved significantly in the low-risk group (</w:t>
      </w:r>
      <w:r w:rsidRPr="00C062D3">
        <w:rPr>
          <w:rFonts w:ascii="Book Antiqua" w:eastAsia="Book Antiqua" w:hAnsi="Book Antiqua" w:cs="Book Antiqua"/>
          <w:i/>
          <w:iCs/>
          <w:color w:val="000000"/>
        </w:rPr>
        <w:t>P</w:t>
      </w:r>
      <w:r w:rsidRPr="00C062D3">
        <w:rPr>
          <w:rFonts w:ascii="Book Antiqua" w:eastAsia="Book Antiqua" w:hAnsi="Book Antiqua" w:cs="Book Antiqua"/>
          <w:color w:val="000000"/>
        </w:rPr>
        <w:t xml:space="preserve"> = 0.015), </w:t>
      </w:r>
      <w:r w:rsidRPr="00C062D3">
        <w:rPr>
          <w:rFonts w:ascii="Book Antiqua" w:eastAsia="Book Antiqua" w:hAnsi="Book Antiqua" w:cs="Book Antiqua"/>
          <w:color w:val="000000"/>
        </w:rPr>
        <w:lastRenderedPageBreak/>
        <w:t xml:space="preserve">with an improvement </w:t>
      </w:r>
      <w:r w:rsidR="00904EF3">
        <w:rPr>
          <w:rFonts w:ascii="Book Antiqua" w:eastAsia="Book Antiqua" w:hAnsi="Book Antiqua" w:cs="Book Antiqua"/>
          <w:color w:val="000000"/>
        </w:rPr>
        <w:t xml:space="preserve">that </w:t>
      </w:r>
      <w:r w:rsidRPr="00C062D3">
        <w:rPr>
          <w:rFonts w:ascii="Book Antiqua" w:eastAsia="Book Antiqua" w:hAnsi="Book Antiqua" w:cs="Book Antiqua"/>
          <w:color w:val="000000"/>
        </w:rPr>
        <w:t>clinically relevant. Significant differences were found between groups in the EQ-5D-</w:t>
      </w:r>
      <w:r w:rsidR="00904EF3">
        <w:rPr>
          <w:rFonts w:ascii="Book Antiqua" w:eastAsia="Book Antiqua" w:hAnsi="Book Antiqua" w:cs="Book Antiqua"/>
          <w:color w:val="000000"/>
        </w:rPr>
        <w:t xml:space="preserve">5L </w:t>
      </w:r>
      <w:r w:rsidRPr="00C062D3">
        <w:rPr>
          <w:rFonts w:ascii="Book Antiqua" w:eastAsia="Book Antiqua" w:hAnsi="Book Antiqua" w:cs="Book Antiqua"/>
          <w:color w:val="000000"/>
        </w:rPr>
        <w:t>VAS.</w:t>
      </w:r>
    </w:p>
    <w:p w14:paraId="71C702D5" w14:textId="77777777" w:rsidR="00A77B3E" w:rsidRPr="00C062D3" w:rsidRDefault="00A77B3E" w:rsidP="00C062D3">
      <w:pPr>
        <w:adjustRightInd w:val="0"/>
        <w:snapToGrid w:val="0"/>
        <w:spacing w:line="360" w:lineRule="auto"/>
        <w:jc w:val="both"/>
        <w:rPr>
          <w:rFonts w:ascii="Book Antiqua" w:hAnsi="Book Antiqua"/>
        </w:rPr>
      </w:pPr>
    </w:p>
    <w:p w14:paraId="7AC486EF"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DISCUSSION</w:t>
      </w:r>
    </w:p>
    <w:p w14:paraId="60796BD8" w14:textId="76C2E1FC"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The aim of this study was to identify the differences between high and low-risk patients in exercise capacity and self-perceived health status at discharge and in the following month. Moreover, to compare the results with a control group is important to know if this population</w:t>
      </w:r>
      <w:r w:rsidR="00B70C2A">
        <w:rPr>
          <w:rFonts w:ascii="Book Antiqua" w:eastAsia="Book Antiqua" w:hAnsi="Book Antiqua" w:cs="Book Antiqua"/>
          <w:color w:val="000000"/>
        </w:rPr>
        <w:t xml:space="preserve"> will</w:t>
      </w:r>
      <w:r w:rsidRPr="00C062D3">
        <w:rPr>
          <w:rFonts w:ascii="Book Antiqua" w:eastAsia="Book Antiqua" w:hAnsi="Book Antiqua" w:cs="Book Antiqua"/>
          <w:color w:val="000000"/>
        </w:rPr>
        <w:t xml:space="preserve"> reach the normative values </w:t>
      </w:r>
      <w:r w:rsidR="00B70C2A">
        <w:rPr>
          <w:rFonts w:ascii="Book Antiqua" w:eastAsia="Book Antiqua" w:hAnsi="Book Antiqua" w:cs="Book Antiqua"/>
          <w:color w:val="000000"/>
        </w:rPr>
        <w:t>of</w:t>
      </w:r>
      <w:r w:rsidRPr="00C062D3">
        <w:rPr>
          <w:rFonts w:ascii="Book Antiqua" w:eastAsia="Book Antiqua" w:hAnsi="Book Antiqua" w:cs="Book Antiqua"/>
          <w:color w:val="000000"/>
        </w:rPr>
        <w:t xml:space="preserve"> a similar population. Our findings show a poorer recovery in high-risk patients, with more self-perceived fatigue, a lower self-perceived health status and a poorer upper and lower limb exercise capacity. These results represent an advance in the field of rehabilitation </w:t>
      </w:r>
      <w:r w:rsidR="00B70C2A">
        <w:rPr>
          <w:rFonts w:ascii="Book Antiqua" w:eastAsia="Book Antiqua" w:hAnsi="Book Antiqua" w:cs="Book Antiqua"/>
          <w:color w:val="000000"/>
        </w:rPr>
        <w:t>because</w:t>
      </w:r>
      <w:r w:rsidRPr="00C062D3">
        <w:rPr>
          <w:rFonts w:ascii="Book Antiqua" w:eastAsia="Book Antiqua" w:hAnsi="Book Antiqua" w:cs="Book Antiqua"/>
          <w:color w:val="000000"/>
        </w:rPr>
        <w:t xml:space="preserve"> it allows the design of specific rehabilitation programs for each risk group.</w:t>
      </w:r>
    </w:p>
    <w:p w14:paraId="2D2B2266" w14:textId="7777777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The sample of subjects included in this study was representative of the general population undergoing lung resection, with similar sociodemographic </w:t>
      </w:r>
      <w:proofErr w:type="gramStart"/>
      <w:r w:rsidRPr="00C062D3">
        <w:rPr>
          <w:rFonts w:ascii="Book Antiqua" w:eastAsia="Book Antiqua" w:hAnsi="Book Antiqua" w:cs="Book Antiqua"/>
          <w:color w:val="000000"/>
        </w:rPr>
        <w:t>characteristics</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22]</w:t>
      </w:r>
      <w:r w:rsidRPr="00C062D3">
        <w:rPr>
          <w:rFonts w:ascii="Book Antiqua" w:eastAsia="Book Antiqua" w:hAnsi="Book Antiqua" w:cs="Book Antiqua"/>
          <w:color w:val="000000"/>
        </w:rPr>
        <w:t>.</w:t>
      </w:r>
    </w:p>
    <w:p w14:paraId="6AD3703B" w14:textId="119A5207"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Our results have shown significant differences in self-perceived fatigue between both surgery groups, with a higher score in the high</w:t>
      </w:r>
      <w:r w:rsidR="00B70C2A">
        <w:rPr>
          <w:rFonts w:ascii="Book Antiqua" w:eastAsia="Book Antiqua" w:hAnsi="Book Antiqua" w:cs="Book Antiqua"/>
          <w:color w:val="000000"/>
        </w:rPr>
        <w:t>-</w:t>
      </w:r>
      <w:r w:rsidRPr="00C062D3">
        <w:rPr>
          <w:rFonts w:ascii="Book Antiqua" w:eastAsia="Book Antiqua" w:hAnsi="Book Antiqua" w:cs="Book Antiqua"/>
          <w:color w:val="000000"/>
        </w:rPr>
        <w:t>risk</w:t>
      </w:r>
      <w:r w:rsidR="00B70C2A">
        <w:rPr>
          <w:rFonts w:ascii="Book Antiqua" w:eastAsia="Book Antiqua" w:hAnsi="Book Antiqua" w:cs="Book Antiqua"/>
          <w:color w:val="000000"/>
        </w:rPr>
        <w:t xml:space="preserve"> </w:t>
      </w:r>
      <w:r w:rsidRPr="00C062D3">
        <w:rPr>
          <w:rFonts w:ascii="Book Antiqua" w:eastAsia="Book Antiqua" w:hAnsi="Book Antiqua" w:cs="Book Antiqua"/>
          <w:color w:val="000000"/>
        </w:rPr>
        <w:t>group. The occurrence of fatigue has been described following elective surgery</w:t>
      </w:r>
      <w:r w:rsidR="00B70C2A">
        <w:rPr>
          <w:rFonts w:ascii="Book Antiqua" w:eastAsia="Book Antiqua" w:hAnsi="Book Antiqua" w:cs="Book Antiqua"/>
          <w:color w:val="000000"/>
        </w:rPr>
        <w:t xml:space="preserve"> as</w:t>
      </w:r>
      <w:r w:rsidRPr="00C062D3">
        <w:rPr>
          <w:rFonts w:ascii="Book Antiqua" w:eastAsia="Book Antiqua" w:hAnsi="Book Antiqua" w:cs="Book Antiqua"/>
          <w:color w:val="000000"/>
        </w:rPr>
        <w:t xml:space="preserve"> a negative predictor for the functional </w:t>
      </w:r>
      <w:proofErr w:type="gramStart"/>
      <w:r w:rsidRPr="00C062D3">
        <w:rPr>
          <w:rFonts w:ascii="Book Antiqua" w:eastAsia="Book Antiqua" w:hAnsi="Book Antiqua" w:cs="Book Antiqua"/>
          <w:color w:val="000000"/>
        </w:rPr>
        <w:t>recovery</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23]</w:t>
      </w:r>
      <w:r w:rsidRPr="00C062D3">
        <w:rPr>
          <w:rFonts w:ascii="Book Antiqua" w:eastAsia="Book Antiqua" w:hAnsi="Book Antiqua" w:cs="Book Antiqua"/>
          <w:color w:val="000000"/>
        </w:rPr>
        <w:t>. Patients with persistent deficits in muscle performance will be more rapidly fatigued following motor tasks and will probably report higher levels of self-perceived fatigue. There are several possible mechanisms involved in fatigue, one of which is the release of proinflammatory cytokines by the tumor and its microenvironment. Our lung resection patients improve</w:t>
      </w:r>
      <w:r w:rsidR="00B70C2A">
        <w:rPr>
          <w:rFonts w:ascii="Book Antiqua" w:eastAsia="Book Antiqua" w:hAnsi="Book Antiqua" w:cs="Book Antiqua"/>
          <w:color w:val="000000"/>
        </w:rPr>
        <w:t>d</w:t>
      </w:r>
      <w:r w:rsidRPr="00C062D3">
        <w:rPr>
          <w:rFonts w:ascii="Book Antiqua" w:eastAsia="Book Antiqua" w:hAnsi="Book Antiqua" w:cs="Book Antiqua"/>
          <w:color w:val="000000"/>
        </w:rPr>
        <w:t xml:space="preserve"> their fatigue level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surgery</w:t>
      </w:r>
      <w:r w:rsidR="00B70C2A">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B70C2A">
        <w:rPr>
          <w:rFonts w:ascii="Book Antiqua" w:eastAsia="Book Antiqua" w:hAnsi="Book Antiqua" w:cs="Book Antiqua"/>
          <w:color w:val="000000"/>
        </w:rPr>
        <w:t>H</w:t>
      </w:r>
      <w:r w:rsidRPr="00C062D3">
        <w:rPr>
          <w:rFonts w:ascii="Book Antiqua" w:eastAsia="Book Antiqua" w:hAnsi="Book Antiqua" w:cs="Book Antiqua"/>
          <w:color w:val="000000"/>
        </w:rPr>
        <w:t>owever, the results do not reach the control group scores. A vicious cycle may thereby be created in which these individuals avoid engaging in physical activity, further reducing their cardiorespiratory fitness and increasing their fatigability.</w:t>
      </w:r>
    </w:p>
    <w:p w14:paraId="7F10CFB4" w14:textId="0B954CB7" w:rsidR="00A8457C" w:rsidRDefault="00752D9A" w:rsidP="00C062D3">
      <w:pPr>
        <w:adjustRightInd w:val="0"/>
        <w:snapToGrid w:val="0"/>
        <w:spacing w:line="360" w:lineRule="auto"/>
        <w:ind w:firstLineChars="100" w:firstLine="240"/>
        <w:jc w:val="both"/>
        <w:rPr>
          <w:rFonts w:ascii="Book Antiqua" w:eastAsia="Book Antiqua" w:hAnsi="Book Antiqua" w:cs="Book Antiqua"/>
          <w:color w:val="000000"/>
        </w:rPr>
      </w:pPr>
      <w:r w:rsidRPr="00C062D3">
        <w:rPr>
          <w:rFonts w:ascii="Book Antiqua" w:eastAsia="Book Antiqua" w:hAnsi="Book Antiqua" w:cs="Book Antiqua"/>
          <w:color w:val="000000"/>
        </w:rPr>
        <w:t xml:space="preserve">Our study shows poorer results in </w:t>
      </w:r>
      <w:r w:rsidR="00A8457C">
        <w:rPr>
          <w:rFonts w:ascii="Book Antiqua" w:eastAsia="Book Antiqua" w:hAnsi="Book Antiqua" w:cs="Book Antiqua"/>
          <w:color w:val="000000"/>
        </w:rPr>
        <w:t>lower limb</w:t>
      </w:r>
      <w:r w:rsidRPr="00C062D3">
        <w:rPr>
          <w:rFonts w:ascii="Book Antiqua" w:eastAsia="Book Antiqua" w:hAnsi="Book Antiqua" w:cs="Book Antiqua"/>
          <w:color w:val="000000"/>
        </w:rPr>
        <w:t xml:space="preserve"> exercise capacity in the high-risk group. Similar </w:t>
      </w:r>
      <w:proofErr w:type="gramStart"/>
      <w:r w:rsidRPr="00C062D3">
        <w:rPr>
          <w:rFonts w:ascii="Book Antiqua" w:eastAsia="Book Antiqua" w:hAnsi="Book Antiqua" w:cs="Book Antiqua"/>
          <w:color w:val="000000"/>
        </w:rPr>
        <w:t>studies</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24]</w:t>
      </w:r>
      <w:r w:rsidRPr="00C062D3">
        <w:rPr>
          <w:rFonts w:ascii="Book Antiqua" w:eastAsia="Book Antiqua" w:hAnsi="Book Antiqua" w:cs="Book Antiqua"/>
          <w:color w:val="000000"/>
        </w:rPr>
        <w:t xml:space="preserve"> have shown that after lung resection surgery patients experience a decrease in maximal exercise tolerance during the first month after the intervention. This observed impairment in exercise tolerance has been reported to be induced by the cancer </w:t>
      </w:r>
      <w:r w:rsidRPr="00C062D3">
        <w:rPr>
          <w:rFonts w:ascii="Book Antiqua" w:eastAsia="Book Antiqua" w:hAnsi="Book Antiqua" w:cs="Book Antiqua"/>
          <w:color w:val="000000"/>
        </w:rPr>
        <w:lastRenderedPageBreak/>
        <w:t xml:space="preserve">treatment or associated immobility; however, previous studies have suggested that deficits in exercise tolerance are likely to be apparent before </w:t>
      </w:r>
      <w:proofErr w:type="gramStart"/>
      <w:r w:rsidRPr="00C062D3">
        <w:rPr>
          <w:rFonts w:ascii="Book Antiqua" w:eastAsia="Book Antiqua" w:hAnsi="Book Antiqua" w:cs="Book Antiqua"/>
          <w:color w:val="000000"/>
        </w:rPr>
        <w:t>surgery</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24]</w:t>
      </w:r>
      <w:r w:rsidRPr="00C062D3">
        <w:rPr>
          <w:rFonts w:ascii="Book Antiqua" w:eastAsia="Book Antiqua" w:hAnsi="Book Antiqua" w:cs="Book Antiqua"/>
          <w:color w:val="000000"/>
        </w:rPr>
        <w:t xml:space="preserve">. This aspect goes in line with our study, which suggests that exercise capacity could be determined prior to the intervention by the risk profile patient. This is important because some patients may regard immediate postoperative complications as an acceptable risk but are not prepared to accept significant postoperative functional </w:t>
      </w:r>
      <w:proofErr w:type="gramStart"/>
      <w:r w:rsidRPr="00C062D3">
        <w:rPr>
          <w:rFonts w:ascii="Book Antiqua" w:eastAsia="Book Antiqua" w:hAnsi="Book Antiqua" w:cs="Book Antiqua"/>
          <w:color w:val="000000"/>
        </w:rPr>
        <w:t>disability</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25]</w:t>
      </w:r>
      <w:r w:rsidRPr="00C062D3">
        <w:rPr>
          <w:rFonts w:ascii="Book Antiqua" w:eastAsia="Book Antiqua" w:hAnsi="Book Antiqua" w:cs="Book Antiqua"/>
          <w:color w:val="000000"/>
        </w:rPr>
        <w:t xml:space="preserve">. </w:t>
      </w:r>
    </w:p>
    <w:p w14:paraId="4C8564B8" w14:textId="27855F94"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Similar to our study, </w:t>
      </w:r>
      <w:proofErr w:type="spellStart"/>
      <w:r w:rsidRPr="00C062D3">
        <w:rPr>
          <w:rFonts w:ascii="Book Antiqua" w:eastAsia="Book Antiqua" w:hAnsi="Book Antiqua" w:cs="Book Antiqua"/>
          <w:color w:val="000000"/>
        </w:rPr>
        <w:t>Cavalheri</w:t>
      </w:r>
      <w:proofErr w:type="spellEnd"/>
      <w:r w:rsidRPr="00C062D3">
        <w:rPr>
          <w:rFonts w:ascii="Book Antiqua" w:eastAsia="Book Antiqua" w:hAnsi="Book Antiqua" w:cs="Book Antiqua"/>
          <w:i/>
          <w:color w:val="000000"/>
        </w:rPr>
        <w:t xml:space="preserve"> </w:t>
      </w:r>
      <w:r w:rsidR="00903F5B" w:rsidRPr="00C062D3">
        <w:rPr>
          <w:rFonts w:ascii="Book Antiqua" w:eastAsia="Book Antiqua" w:hAnsi="Book Antiqua" w:cs="Book Antiqua"/>
          <w:i/>
          <w:color w:val="000000"/>
        </w:rPr>
        <w:t xml:space="preserve">et </w:t>
      </w:r>
      <w:proofErr w:type="gramStart"/>
      <w:r w:rsidR="00903F5B" w:rsidRPr="00C062D3">
        <w:rPr>
          <w:rFonts w:ascii="Book Antiqua" w:eastAsia="Book Antiqua" w:hAnsi="Book Antiqua" w:cs="Book Antiqua"/>
          <w:i/>
          <w:color w:val="000000"/>
        </w:rPr>
        <w:t>al</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26]</w:t>
      </w:r>
      <w:r w:rsidRPr="00C062D3">
        <w:rPr>
          <w:rFonts w:ascii="Book Antiqua" w:eastAsia="Book Antiqua" w:hAnsi="Book Antiqua" w:cs="Book Antiqua"/>
          <w:color w:val="000000"/>
        </w:rPr>
        <w:t xml:space="preserve"> assessed exercise capacity using the 6 min walking test in a cross-sectional study of lung cancer survivors and found that compared to age and gender-matched healthy controls there were statistically significant differences in exercise capacity. These results are similar to ours</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A8457C">
        <w:rPr>
          <w:rFonts w:ascii="Book Antiqua" w:eastAsia="Book Antiqua" w:hAnsi="Book Antiqua" w:cs="Book Antiqua"/>
          <w:color w:val="000000"/>
        </w:rPr>
        <w:t>H</w:t>
      </w:r>
      <w:r w:rsidRPr="00C062D3">
        <w:rPr>
          <w:rFonts w:ascii="Book Antiqua" w:eastAsia="Book Antiqua" w:hAnsi="Book Antiqua" w:cs="Book Antiqua"/>
          <w:color w:val="000000"/>
        </w:rPr>
        <w:t>owever, they did not include a self-perceived report of dyspnea and fatigue levels, wh</w:t>
      </w:r>
      <w:r w:rsidR="00A8457C">
        <w:rPr>
          <w:rFonts w:ascii="Book Antiqua" w:eastAsia="Book Antiqua" w:hAnsi="Book Antiqua" w:cs="Book Antiqua"/>
          <w:color w:val="000000"/>
        </w:rPr>
        <w:t>ich</w:t>
      </w:r>
      <w:r w:rsidRPr="00C062D3">
        <w:rPr>
          <w:rFonts w:ascii="Book Antiqua" w:eastAsia="Book Antiqua" w:hAnsi="Book Antiqua" w:cs="Book Antiqua"/>
          <w:color w:val="000000"/>
        </w:rPr>
        <w:t xml:space="preserve"> gives us valuable information about how the patient feels their capacity or a risk profile differentiation. Benzo </w:t>
      </w:r>
      <w:r w:rsidRPr="00C062D3">
        <w:rPr>
          <w:rFonts w:ascii="Book Antiqua" w:eastAsia="Book Antiqua" w:hAnsi="Book Antiqua" w:cs="Book Antiqua"/>
          <w:i/>
          <w:iCs/>
          <w:color w:val="000000"/>
        </w:rPr>
        <w:t xml:space="preserve">et </w:t>
      </w:r>
      <w:proofErr w:type="gramStart"/>
      <w:r w:rsidRPr="00C062D3">
        <w:rPr>
          <w:rFonts w:ascii="Book Antiqua" w:eastAsia="Book Antiqua" w:hAnsi="Book Antiqua" w:cs="Book Antiqua"/>
          <w:i/>
          <w:iCs/>
          <w:color w:val="000000"/>
        </w:rPr>
        <w:t>al</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27]</w:t>
      </w:r>
      <w:r w:rsidRPr="00C062D3">
        <w:rPr>
          <w:rFonts w:ascii="Book Antiqua" w:eastAsia="Book Antiqua" w:hAnsi="Book Antiqua" w:cs="Book Antiqua"/>
          <w:color w:val="000000"/>
        </w:rPr>
        <w:t>, in a meta-analysis, found a lower exercise capacity in patients who develop clinically relevant complications after curative lung resection. However, they only used the levels of VO</w:t>
      </w:r>
      <w:r w:rsidRPr="00C062D3">
        <w:rPr>
          <w:rFonts w:ascii="Book Antiqua" w:eastAsia="Book Antiqua" w:hAnsi="Book Antiqua" w:cs="Book Antiqua"/>
          <w:color w:val="000000"/>
          <w:vertAlign w:val="subscript"/>
        </w:rPr>
        <w:t>2</w:t>
      </w:r>
      <w:r w:rsidRPr="00C062D3">
        <w:rPr>
          <w:rFonts w:ascii="Book Antiqua" w:eastAsia="Book Antiqua" w:hAnsi="Book Antiqua" w:cs="Book Antiqua"/>
          <w:color w:val="000000"/>
        </w:rPr>
        <w:t xml:space="preserve">max without taking into account self-perceived exercise limitations. In the same line, Snowden </w:t>
      </w:r>
      <w:r w:rsidRPr="00C062D3">
        <w:rPr>
          <w:rFonts w:ascii="Book Antiqua" w:eastAsia="Book Antiqua" w:hAnsi="Book Antiqua" w:cs="Book Antiqua"/>
          <w:i/>
          <w:iCs/>
          <w:color w:val="000000"/>
        </w:rPr>
        <w:t xml:space="preserve">et </w:t>
      </w:r>
      <w:proofErr w:type="gramStart"/>
      <w:r w:rsidRPr="00C062D3">
        <w:rPr>
          <w:rFonts w:ascii="Book Antiqua" w:eastAsia="Book Antiqua" w:hAnsi="Book Antiqua" w:cs="Book Antiqua"/>
          <w:i/>
          <w:iCs/>
          <w:color w:val="000000"/>
        </w:rPr>
        <w:t>al</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28]</w:t>
      </w:r>
      <w:r w:rsidRPr="00C062D3">
        <w:rPr>
          <w:rFonts w:ascii="Book Antiqua" w:eastAsia="Book Antiqua" w:hAnsi="Book Antiqua" w:cs="Book Antiqua"/>
          <w:color w:val="000000"/>
        </w:rPr>
        <w:t xml:space="preserve"> analy</w:t>
      </w:r>
      <w:r w:rsidR="00A8457C">
        <w:rPr>
          <w:rFonts w:ascii="Book Antiqua" w:eastAsia="Book Antiqua" w:hAnsi="Book Antiqua" w:cs="Book Antiqua"/>
          <w:color w:val="000000"/>
        </w:rPr>
        <w:t>z</w:t>
      </w:r>
      <w:r w:rsidRPr="00C062D3">
        <w:rPr>
          <w:rFonts w:ascii="Book Antiqua" w:eastAsia="Book Antiqua" w:hAnsi="Book Antiqua" w:cs="Book Antiqua"/>
          <w:color w:val="000000"/>
        </w:rPr>
        <w:t>ed a sample of 116 major elective surgery patients and showed that patients with a higher frequency of PPCs had a much</w:t>
      </w:r>
      <w:r w:rsidR="00A8457C">
        <w:rPr>
          <w:rFonts w:ascii="Book Antiqua" w:eastAsia="Book Antiqua" w:hAnsi="Book Antiqua" w:cs="Book Antiqua"/>
          <w:color w:val="000000"/>
        </w:rPr>
        <w:t xml:space="preserve"> </w:t>
      </w:r>
      <w:r w:rsidRPr="00C062D3">
        <w:rPr>
          <w:rFonts w:ascii="Book Antiqua" w:eastAsia="Book Antiqua" w:hAnsi="Book Antiqua" w:cs="Book Antiqua"/>
          <w:color w:val="000000"/>
        </w:rPr>
        <w:t>reduced level of preoperative cardiorespiratory reserve when compared with those with fewer complications.</w:t>
      </w:r>
    </w:p>
    <w:p w14:paraId="3475C63A" w14:textId="0182D443"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Concerning </w:t>
      </w:r>
      <w:r w:rsidR="00A8457C">
        <w:rPr>
          <w:rFonts w:ascii="Book Antiqua" w:eastAsia="Book Antiqua" w:hAnsi="Book Antiqua" w:cs="Book Antiqua"/>
          <w:color w:val="000000"/>
        </w:rPr>
        <w:t>upper limbs</w:t>
      </w:r>
      <w:r w:rsidRPr="00C062D3">
        <w:rPr>
          <w:rFonts w:ascii="Book Antiqua" w:eastAsia="Book Antiqua" w:hAnsi="Book Antiqua" w:cs="Book Antiqua"/>
          <w:color w:val="000000"/>
        </w:rPr>
        <w:t xml:space="preserve">, our study has shown that high-risk patients present a poorer exercise capacity after lung resection. </w:t>
      </w:r>
      <w:r w:rsidR="00A8457C">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exercise capacity plays an important role in many basic and instrumental activities of daily living and may provide unique information about upper extremity endurance not reflected in the field-based walking tests. Previous studies in similar populations have found an </w:t>
      </w:r>
      <w:r w:rsidR="00A8457C">
        <w:rPr>
          <w:rFonts w:ascii="Book Antiqua" w:eastAsia="Book Antiqua" w:hAnsi="Book Antiqua" w:cs="Book Antiqua"/>
          <w:color w:val="000000"/>
        </w:rPr>
        <w:t>upper limb</w:t>
      </w:r>
      <w:r w:rsidRPr="00C062D3">
        <w:rPr>
          <w:rFonts w:ascii="Book Antiqua" w:eastAsia="Book Antiqua" w:hAnsi="Book Antiqua" w:cs="Book Antiqua"/>
          <w:color w:val="000000"/>
        </w:rPr>
        <w:t xml:space="preserve"> impairment in patients after breast cancer or cardiac </w:t>
      </w:r>
      <w:proofErr w:type="gramStart"/>
      <w:r w:rsidRPr="00C062D3">
        <w:rPr>
          <w:rFonts w:ascii="Book Antiqua" w:eastAsia="Book Antiqua" w:hAnsi="Book Antiqua" w:cs="Book Antiqua"/>
          <w:color w:val="000000"/>
        </w:rPr>
        <w:t>surgery</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29]</w:t>
      </w:r>
      <w:r w:rsidRPr="00C062D3">
        <w:rPr>
          <w:rFonts w:ascii="Book Antiqua" w:eastAsia="Book Antiqua" w:hAnsi="Book Antiqua" w:cs="Book Antiqua"/>
          <w:color w:val="000000"/>
        </w:rPr>
        <w:t>, showing decreased functionality and exercise capacity after surgery, similar to our results. However, and despite its importance, we have not found studies about UL exercise capacity after lung resection.</w:t>
      </w:r>
    </w:p>
    <w:p w14:paraId="254281AE" w14:textId="782BD68C"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Finally, our results have displayed poorer self-perceived health status in the high-risk group, even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discharge.</w:t>
      </w:r>
      <w:r w:rsidR="00FA1532" w:rsidRPr="00C062D3">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Self-perceived health status is an important variable </w:t>
      </w:r>
      <w:r w:rsidRPr="00C062D3">
        <w:rPr>
          <w:rFonts w:ascii="Book Antiqua" w:eastAsia="Book Antiqua" w:hAnsi="Book Antiqua" w:cs="Book Antiqua"/>
          <w:color w:val="000000"/>
        </w:rPr>
        <w:lastRenderedPageBreak/>
        <w:t>that rarely has been measured</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but it is of tremendous significance, particularly when treating high-risk operable </w:t>
      </w:r>
      <w:proofErr w:type="gramStart"/>
      <w:r w:rsidRPr="00C062D3">
        <w:rPr>
          <w:rFonts w:ascii="Book Antiqua" w:eastAsia="Book Antiqua" w:hAnsi="Book Antiqua" w:cs="Book Antiqua"/>
          <w:color w:val="000000"/>
        </w:rPr>
        <w:t>patients</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30]</w:t>
      </w:r>
      <w:r w:rsidRPr="00C062D3">
        <w:rPr>
          <w:rFonts w:ascii="Book Antiqua" w:eastAsia="Book Antiqua" w:hAnsi="Book Antiqua" w:cs="Book Antiqua"/>
          <w:color w:val="000000"/>
        </w:rPr>
        <w:t xml:space="preserve">. What patients fear most is to be left physically and mentally handicapped and not be able to resume an acceptable daily </w:t>
      </w:r>
      <w:proofErr w:type="gramStart"/>
      <w:r w:rsidRPr="00C062D3">
        <w:rPr>
          <w:rFonts w:ascii="Book Antiqua" w:eastAsia="Book Antiqua" w:hAnsi="Book Antiqua" w:cs="Book Antiqua"/>
          <w:color w:val="000000"/>
        </w:rPr>
        <w:t>lifestyle</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25]</w:t>
      </w:r>
      <w:r w:rsidRPr="00C062D3">
        <w:rPr>
          <w:rFonts w:ascii="Book Antiqua" w:eastAsia="Book Antiqua" w:hAnsi="Book Antiqua" w:cs="Book Antiqua"/>
          <w:color w:val="000000"/>
        </w:rPr>
        <w:t>. In line with our study, previous research has shown that more</w:t>
      </w:r>
      <w:r w:rsidR="00A8457C">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complex resections, such as pneumonectomy, are associated with worse postoperative </w:t>
      </w:r>
      <w:r w:rsidR="00396C1C" w:rsidRPr="00C062D3">
        <w:rPr>
          <w:rFonts w:ascii="Book Antiqua" w:eastAsia="Book Antiqua" w:hAnsi="Book Antiqua" w:cs="Book Antiqua"/>
          <w:color w:val="000000"/>
        </w:rPr>
        <w:t xml:space="preserve">quality of </w:t>
      </w:r>
      <w:proofErr w:type="gramStart"/>
      <w:r w:rsidR="00396C1C" w:rsidRPr="00C062D3">
        <w:rPr>
          <w:rFonts w:ascii="Book Antiqua" w:eastAsia="Book Antiqua" w:hAnsi="Book Antiqua" w:cs="Book Antiqua"/>
          <w:color w:val="000000"/>
        </w:rPr>
        <w:t>life</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25]</w:t>
      </w:r>
      <w:r w:rsidRPr="00C062D3">
        <w:rPr>
          <w:rFonts w:ascii="Book Antiqua" w:eastAsia="Book Antiqua" w:hAnsi="Book Antiqua" w:cs="Book Antiqua"/>
          <w:color w:val="000000"/>
        </w:rPr>
        <w:t>.</w:t>
      </w:r>
      <w:r w:rsidRPr="00C062D3">
        <w:rPr>
          <w:rFonts w:ascii="Book Antiqua" w:eastAsia="Book Antiqua" w:hAnsi="Book Antiqua" w:cs="Book Antiqua"/>
          <w:color w:val="000000"/>
          <w:vertAlign w:val="superscript"/>
        </w:rPr>
        <w:t xml:space="preserve"> </w:t>
      </w:r>
      <w:proofErr w:type="spellStart"/>
      <w:r w:rsidRPr="00C062D3">
        <w:rPr>
          <w:rFonts w:ascii="Book Antiqua" w:eastAsia="Book Antiqua" w:hAnsi="Book Antiqua" w:cs="Book Antiqua"/>
          <w:color w:val="000000"/>
        </w:rPr>
        <w:t>Brunelli</w:t>
      </w:r>
      <w:proofErr w:type="spellEnd"/>
      <w:r w:rsidRPr="00C062D3">
        <w:rPr>
          <w:rFonts w:ascii="Book Antiqua" w:eastAsia="Book Antiqua" w:hAnsi="Book Antiqua" w:cs="Book Antiqua"/>
          <w:color w:val="000000"/>
        </w:rPr>
        <w:t xml:space="preserve"> </w:t>
      </w:r>
      <w:r w:rsidRPr="00C062D3">
        <w:rPr>
          <w:rFonts w:ascii="Book Antiqua" w:eastAsia="Book Antiqua" w:hAnsi="Book Antiqua" w:cs="Book Antiqua"/>
          <w:i/>
          <w:iCs/>
          <w:color w:val="000000"/>
        </w:rPr>
        <w:t xml:space="preserve">et </w:t>
      </w:r>
      <w:proofErr w:type="gramStart"/>
      <w:r w:rsidRPr="00C062D3">
        <w:rPr>
          <w:rFonts w:ascii="Book Antiqua" w:eastAsia="Book Antiqua" w:hAnsi="Book Antiqua" w:cs="Book Antiqua"/>
          <w:i/>
          <w:iCs/>
          <w:color w:val="000000"/>
        </w:rPr>
        <w:t>al</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31]</w:t>
      </w:r>
      <w:r w:rsidRPr="00C062D3">
        <w:rPr>
          <w:rFonts w:ascii="Book Antiqua" w:eastAsia="Book Antiqua" w:hAnsi="Book Antiqua" w:cs="Book Antiqua"/>
          <w:color w:val="000000"/>
        </w:rPr>
        <w:t xml:space="preserve"> also stated that lung resection patients presented reduced quality of life values compared with the general population</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t>
      </w:r>
      <w:r w:rsidR="00A8457C">
        <w:rPr>
          <w:rFonts w:ascii="Book Antiqua" w:eastAsia="Book Antiqua" w:hAnsi="Book Antiqua" w:cs="Book Antiqua"/>
          <w:color w:val="000000"/>
        </w:rPr>
        <w:t>H</w:t>
      </w:r>
      <w:r w:rsidRPr="00C062D3">
        <w:rPr>
          <w:rFonts w:ascii="Book Antiqua" w:eastAsia="Book Antiqua" w:hAnsi="Book Antiqua" w:cs="Book Antiqua"/>
          <w:color w:val="000000"/>
        </w:rPr>
        <w:t xml:space="preserve">owever, they considered that high-risk patients had a postoperative quality of life scores similar to those observed in younger and fitter patients, which contrasts with our results. Nevertheless, the authors explained that the </w:t>
      </w:r>
      <w:r w:rsidR="00A8457C">
        <w:rPr>
          <w:rFonts w:ascii="Book Antiqua" w:eastAsia="Book Antiqua" w:hAnsi="Book Antiqua" w:cs="Book Antiqua"/>
          <w:color w:val="000000"/>
        </w:rPr>
        <w:t xml:space="preserve">patients who </w:t>
      </w:r>
      <w:r w:rsidRPr="00C062D3">
        <w:rPr>
          <w:rFonts w:ascii="Book Antiqua" w:eastAsia="Book Antiqua" w:hAnsi="Book Antiqua" w:cs="Book Antiqua"/>
          <w:color w:val="000000"/>
        </w:rPr>
        <w:t>dropped-out could have changed the results, and it should be taken into account when interpreting the results.</w:t>
      </w:r>
    </w:p>
    <w:p w14:paraId="0375A530" w14:textId="689B41E3" w:rsidR="00A77B3E" w:rsidRPr="00C062D3" w:rsidRDefault="00752D9A" w:rsidP="00C062D3">
      <w:pPr>
        <w:adjustRightInd w:val="0"/>
        <w:snapToGrid w:val="0"/>
        <w:spacing w:line="360" w:lineRule="auto"/>
        <w:ind w:firstLineChars="100" w:firstLine="240"/>
        <w:jc w:val="both"/>
        <w:rPr>
          <w:rFonts w:ascii="Book Antiqua" w:hAnsi="Book Antiqua"/>
        </w:rPr>
      </w:pPr>
      <w:r w:rsidRPr="00C062D3">
        <w:rPr>
          <w:rFonts w:ascii="Book Antiqua" w:eastAsia="Book Antiqua" w:hAnsi="Book Antiqua" w:cs="Book Antiqua"/>
          <w:color w:val="000000"/>
        </w:rPr>
        <w:t xml:space="preserve">Our study has some limitations that have to be reported. First, the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follow-up is not enough to verify if symptom burden and exercise limitation are maintained over time. However, we have based our study design </w:t>
      </w:r>
      <w:r w:rsidR="00A8457C">
        <w:rPr>
          <w:rFonts w:ascii="Book Antiqua" w:eastAsia="Book Antiqua" w:hAnsi="Book Antiqua" w:cs="Book Antiqua"/>
          <w:color w:val="000000"/>
        </w:rPr>
        <w:t>o</w:t>
      </w:r>
      <w:r w:rsidRPr="00C062D3">
        <w:rPr>
          <w:rFonts w:ascii="Book Antiqua" w:eastAsia="Book Antiqua" w:hAnsi="Book Antiqua" w:cs="Book Antiqua"/>
          <w:color w:val="000000"/>
        </w:rPr>
        <w:t xml:space="preserve">n previous studies </w:t>
      </w:r>
      <w:r w:rsidR="00A8457C">
        <w:rPr>
          <w:rFonts w:ascii="Book Antiqua" w:eastAsia="Book Antiqua" w:hAnsi="Book Antiqua" w:cs="Book Antiqua"/>
          <w:color w:val="000000"/>
        </w:rPr>
        <w:t>that</w:t>
      </w:r>
      <w:r w:rsidRPr="00C062D3">
        <w:rPr>
          <w:rFonts w:ascii="Book Antiqua" w:eastAsia="Book Antiqua" w:hAnsi="Book Antiqua" w:cs="Book Antiqua"/>
          <w:color w:val="000000"/>
        </w:rPr>
        <w:t xml:space="preserve"> use the same follow-up, and in the consideration that early recovery of patients is essential to improve their quality of life. Secondly, a specific assessment of respiratory function could be included to get an objective measure of lung tissue. However, we have considered that self-perceived exercise capacity could be more important to carry out daily activities. Third, the inclusion of some comorbidities </w:t>
      </w:r>
      <w:r w:rsidR="00A8457C">
        <w:rPr>
          <w:rFonts w:ascii="Book Antiqua" w:eastAsia="Book Antiqua" w:hAnsi="Book Antiqua" w:cs="Book Antiqua"/>
          <w:color w:val="000000"/>
        </w:rPr>
        <w:t xml:space="preserve">such </w:t>
      </w:r>
      <w:r w:rsidRPr="00C062D3">
        <w:rPr>
          <w:rFonts w:ascii="Book Antiqua" w:eastAsia="Book Antiqua" w:hAnsi="Book Antiqua" w:cs="Book Antiqua"/>
          <w:color w:val="000000"/>
        </w:rPr>
        <w:t xml:space="preserve">as </w:t>
      </w:r>
      <w:r w:rsidR="00A8457C">
        <w:rPr>
          <w:rFonts w:ascii="Book Antiqua" w:eastAsia="Book Antiqua" w:hAnsi="Book Antiqua" w:cs="Book Antiqua"/>
          <w:color w:val="000000"/>
        </w:rPr>
        <w:t>chronic obstructive pulmonary diseas</w:t>
      </w:r>
      <w:r w:rsidR="00A75373">
        <w:rPr>
          <w:rFonts w:ascii="Book Antiqua" w:eastAsia="Book Antiqua" w:hAnsi="Book Antiqua" w:cs="Book Antiqua"/>
          <w:color w:val="000000"/>
        </w:rPr>
        <w:t>e</w:t>
      </w:r>
      <w:r w:rsidRPr="00C062D3">
        <w:rPr>
          <w:rFonts w:ascii="Book Antiqua" w:eastAsia="Book Antiqua" w:hAnsi="Book Antiqua" w:cs="Book Antiqua"/>
          <w:color w:val="000000"/>
        </w:rPr>
        <w:t>, which could affect the assessment,</w:t>
      </w:r>
      <w:r w:rsidR="00A8457C">
        <w:rPr>
          <w:rFonts w:ascii="Book Antiqua" w:eastAsia="Book Antiqua" w:hAnsi="Book Antiqua" w:cs="Book Antiqua"/>
          <w:color w:val="000000"/>
        </w:rPr>
        <w:t xml:space="preserve"> were not included.</w:t>
      </w:r>
      <w:r w:rsidRPr="00C062D3">
        <w:rPr>
          <w:rFonts w:ascii="Book Antiqua" w:eastAsia="Book Antiqua" w:hAnsi="Book Antiqua" w:cs="Book Antiqua"/>
          <w:color w:val="000000"/>
        </w:rPr>
        <w:t xml:space="preserve"> </w:t>
      </w:r>
      <w:r w:rsidR="00A8457C">
        <w:rPr>
          <w:rFonts w:ascii="Book Antiqua" w:eastAsia="Book Antiqua" w:hAnsi="Book Antiqua" w:cs="Book Antiqua"/>
          <w:color w:val="000000"/>
        </w:rPr>
        <w:t>H</w:t>
      </w:r>
      <w:r w:rsidRPr="00C062D3">
        <w:rPr>
          <w:rFonts w:ascii="Book Antiqua" w:eastAsia="Book Antiqua" w:hAnsi="Book Antiqua" w:cs="Book Antiqua"/>
          <w:color w:val="000000"/>
        </w:rPr>
        <w:t>owever</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we have based our study design </w:t>
      </w:r>
      <w:r w:rsidR="00A8457C">
        <w:rPr>
          <w:rFonts w:ascii="Book Antiqua" w:eastAsia="Book Antiqua" w:hAnsi="Book Antiqua" w:cs="Book Antiqua"/>
          <w:color w:val="000000"/>
        </w:rPr>
        <w:t>o</w:t>
      </w:r>
      <w:r w:rsidRPr="00C062D3">
        <w:rPr>
          <w:rFonts w:ascii="Book Antiqua" w:eastAsia="Book Antiqua" w:hAnsi="Book Antiqua" w:cs="Book Antiqua"/>
          <w:color w:val="000000"/>
        </w:rPr>
        <w:t>n previous studies</w:t>
      </w:r>
      <w:r w:rsidR="00A8457C">
        <w:rPr>
          <w:rFonts w:ascii="Book Antiqua" w:eastAsia="Book Antiqua" w:hAnsi="Book Antiqua" w:cs="Book Antiqua"/>
          <w:color w:val="000000"/>
        </w:rPr>
        <w:t>,</w:t>
      </w:r>
      <w:r w:rsidRPr="00C062D3">
        <w:rPr>
          <w:rFonts w:ascii="Book Antiqua" w:eastAsia="Book Antiqua" w:hAnsi="Book Antiqua" w:cs="Book Antiqua"/>
          <w:color w:val="000000"/>
        </w:rPr>
        <w:t xml:space="preserve"> which</w:t>
      </w:r>
      <w:r w:rsidR="00A8457C">
        <w:rPr>
          <w:rFonts w:ascii="Book Antiqua" w:eastAsia="Book Antiqua" w:hAnsi="Book Antiqua" w:cs="Book Antiqua"/>
          <w:color w:val="000000"/>
        </w:rPr>
        <w:t xml:space="preserve"> also did</w:t>
      </w:r>
      <w:r w:rsidRPr="00C062D3">
        <w:rPr>
          <w:rFonts w:ascii="Book Antiqua" w:eastAsia="Book Antiqua" w:hAnsi="Book Antiqua" w:cs="Book Antiqua"/>
          <w:color w:val="000000"/>
        </w:rPr>
        <w:t xml:space="preserve"> not include </w:t>
      </w:r>
      <w:proofErr w:type="gramStart"/>
      <w:r w:rsidRPr="00C062D3">
        <w:rPr>
          <w:rFonts w:ascii="Book Antiqua" w:eastAsia="Book Antiqua" w:hAnsi="Book Antiqua" w:cs="Book Antiqua"/>
          <w:color w:val="000000"/>
        </w:rPr>
        <w:t>them</w:t>
      </w:r>
      <w:r w:rsidRPr="00C062D3">
        <w:rPr>
          <w:rFonts w:ascii="Book Antiqua" w:eastAsia="Book Antiqua" w:hAnsi="Book Antiqua" w:cs="Book Antiqua"/>
          <w:color w:val="000000"/>
          <w:vertAlign w:val="superscript"/>
        </w:rPr>
        <w:t>[</w:t>
      </w:r>
      <w:proofErr w:type="gramEnd"/>
      <w:r w:rsidRPr="00C062D3">
        <w:rPr>
          <w:rFonts w:ascii="Book Antiqua" w:eastAsia="Book Antiqua" w:hAnsi="Book Antiqua" w:cs="Book Antiqua"/>
          <w:color w:val="000000"/>
          <w:vertAlign w:val="superscript"/>
        </w:rPr>
        <w:t>22]</w:t>
      </w:r>
      <w:r w:rsidRPr="00C062D3">
        <w:rPr>
          <w:rFonts w:ascii="Book Antiqua" w:eastAsia="Book Antiqua" w:hAnsi="Book Antiqua" w:cs="Book Antiqua"/>
          <w:color w:val="000000"/>
        </w:rPr>
        <w:t>.</w:t>
      </w:r>
    </w:p>
    <w:p w14:paraId="534EE606" w14:textId="77777777" w:rsidR="00A77B3E" w:rsidRPr="00C062D3" w:rsidRDefault="00A77B3E" w:rsidP="00C062D3">
      <w:pPr>
        <w:adjustRightInd w:val="0"/>
        <w:snapToGrid w:val="0"/>
        <w:spacing w:line="360" w:lineRule="auto"/>
        <w:jc w:val="both"/>
        <w:rPr>
          <w:rFonts w:ascii="Book Antiqua" w:hAnsi="Book Antiqua"/>
        </w:rPr>
      </w:pPr>
    </w:p>
    <w:p w14:paraId="14DB47E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CONCLUSION</w:t>
      </w:r>
    </w:p>
    <w:p w14:paraId="3B613218" w14:textId="108F5EB5"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 xml:space="preserve">Our results show a poorer recovery in high-risk patients 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surgery, with more self-perceived fatigue, lower self-perceived health status and a poorer upper and lower limb exercise capacity. Moreover, none of the groups undergoing surgery reached the results of the control group. These results represent an advance in the field of rehabilitation </w:t>
      </w:r>
      <w:r w:rsidR="00C617D2">
        <w:rPr>
          <w:rFonts w:ascii="Book Antiqua" w:eastAsia="Book Antiqua" w:hAnsi="Book Antiqua" w:cs="Book Antiqua"/>
          <w:color w:val="000000"/>
        </w:rPr>
        <w:t>because</w:t>
      </w:r>
      <w:r w:rsidRPr="00C062D3">
        <w:rPr>
          <w:rFonts w:ascii="Book Antiqua" w:eastAsia="Book Antiqua" w:hAnsi="Book Antiqua" w:cs="Book Antiqua"/>
          <w:color w:val="000000"/>
        </w:rPr>
        <w:t xml:space="preserve"> it allows the design of specific rehabilitation programs for each group of patients.</w:t>
      </w:r>
    </w:p>
    <w:p w14:paraId="1ACB94C5" w14:textId="77777777" w:rsidR="00A77B3E" w:rsidRPr="00C062D3" w:rsidRDefault="00A77B3E" w:rsidP="00C062D3">
      <w:pPr>
        <w:adjustRightInd w:val="0"/>
        <w:snapToGrid w:val="0"/>
        <w:spacing w:line="360" w:lineRule="auto"/>
        <w:jc w:val="both"/>
        <w:rPr>
          <w:rFonts w:ascii="Book Antiqua" w:hAnsi="Book Antiqua"/>
        </w:rPr>
      </w:pPr>
    </w:p>
    <w:p w14:paraId="0F16F91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aps/>
          <w:color w:val="000000"/>
          <w:u w:val="single"/>
        </w:rPr>
        <w:t>ARTICLE HIGHLIGHTS</w:t>
      </w:r>
    </w:p>
    <w:p w14:paraId="7F5E0785"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background</w:t>
      </w:r>
    </w:p>
    <w:p w14:paraId="017BBB20" w14:textId="035D134E" w:rsidR="00A77B3E" w:rsidRPr="00C062D3" w:rsidRDefault="00752D9A" w:rsidP="00C062D3">
      <w:pPr>
        <w:adjustRightInd w:val="0"/>
        <w:snapToGrid w:val="0"/>
        <w:spacing w:line="360" w:lineRule="auto"/>
        <w:jc w:val="both"/>
        <w:rPr>
          <w:rFonts w:ascii="Book Antiqua" w:hAnsi="Book Antiqua"/>
        </w:rPr>
      </w:pPr>
      <w:bookmarkStart w:id="8" w:name="OLE_LINK9"/>
      <w:bookmarkStart w:id="9" w:name="OLE_LINK10"/>
      <w:r w:rsidRPr="00C062D3">
        <w:rPr>
          <w:rFonts w:ascii="Book Antiqua" w:eastAsia="Book Antiqua" w:hAnsi="Book Antiqua" w:cs="Book Antiqua"/>
          <w:color w:val="000000"/>
        </w:rPr>
        <w:t>Lung cancer resection still produce</w:t>
      </w:r>
      <w:r w:rsidR="00C617D2">
        <w:rPr>
          <w:rFonts w:ascii="Book Antiqua" w:eastAsia="Book Antiqua" w:hAnsi="Book Antiqua" w:cs="Book Antiqua"/>
          <w:color w:val="000000"/>
        </w:rPr>
        <w:t>s</w:t>
      </w:r>
      <w:r w:rsidRPr="00C062D3">
        <w:rPr>
          <w:rFonts w:ascii="Book Antiqua" w:eastAsia="Book Antiqua" w:hAnsi="Book Antiqua" w:cs="Book Antiqua"/>
          <w:color w:val="000000"/>
        </w:rPr>
        <w:t xml:space="preserve"> a high incidence of postoperative pulmonary complications.</w:t>
      </w:r>
      <w:r w:rsidR="00903F5B" w:rsidRPr="00C062D3">
        <w:rPr>
          <w:rFonts w:ascii="Book Antiqua" w:hAnsi="Book Antiqua"/>
          <w:lang w:eastAsia="zh-CN"/>
        </w:rPr>
        <w:t xml:space="preserve"> </w:t>
      </w:r>
      <w:r w:rsidRPr="00C062D3">
        <w:rPr>
          <w:rFonts w:ascii="Book Antiqua" w:eastAsia="Book Antiqua" w:hAnsi="Book Antiqua" w:cs="Book Antiqua"/>
          <w:color w:val="000000"/>
        </w:rPr>
        <w:t xml:space="preserve">High-risk lung cancer patients </w:t>
      </w:r>
      <w:r w:rsidR="00C617D2">
        <w:rPr>
          <w:rFonts w:ascii="Book Antiqua" w:eastAsia="Book Antiqua" w:hAnsi="Book Antiqua" w:cs="Book Antiqua"/>
          <w:color w:val="000000"/>
        </w:rPr>
        <w:t xml:space="preserve">are more likely to have </w:t>
      </w:r>
      <w:r w:rsidR="00C617D2" w:rsidRPr="00C062D3">
        <w:rPr>
          <w:rFonts w:ascii="Book Antiqua" w:eastAsia="Book Antiqua" w:hAnsi="Book Antiqua" w:cs="Book Antiqua"/>
          <w:color w:val="000000"/>
        </w:rPr>
        <w:t>postoperative pulmonary complications</w:t>
      </w:r>
      <w:r w:rsidRPr="00C062D3">
        <w:rPr>
          <w:rFonts w:ascii="Book Antiqua" w:eastAsia="Book Antiqua" w:hAnsi="Book Antiqua" w:cs="Book Antiqua"/>
          <w:color w:val="000000"/>
        </w:rPr>
        <w:t>.</w:t>
      </w:r>
      <w:r w:rsidR="00903F5B" w:rsidRPr="00C062D3">
        <w:rPr>
          <w:rFonts w:ascii="Book Antiqua" w:hAnsi="Book Antiqua"/>
          <w:lang w:eastAsia="zh-CN"/>
        </w:rPr>
        <w:t xml:space="preserve"> </w:t>
      </w:r>
      <w:r w:rsidRPr="00C062D3">
        <w:rPr>
          <w:rFonts w:ascii="Book Antiqua" w:eastAsia="Book Antiqua" w:hAnsi="Book Antiqua" w:cs="Book Antiqua"/>
          <w:color w:val="000000"/>
        </w:rPr>
        <w:t>Exercise capacity and functionality is affected in lung cancer patients after hospitalization.</w:t>
      </w:r>
    </w:p>
    <w:bookmarkEnd w:id="8"/>
    <w:bookmarkEnd w:id="9"/>
    <w:p w14:paraId="02C6724D" w14:textId="77777777" w:rsidR="00A77B3E" w:rsidRPr="00C062D3" w:rsidRDefault="00A77B3E" w:rsidP="00C062D3">
      <w:pPr>
        <w:adjustRightInd w:val="0"/>
        <w:snapToGrid w:val="0"/>
        <w:spacing w:line="360" w:lineRule="auto"/>
        <w:jc w:val="both"/>
        <w:rPr>
          <w:rFonts w:ascii="Book Antiqua" w:hAnsi="Book Antiqua"/>
        </w:rPr>
      </w:pPr>
    </w:p>
    <w:p w14:paraId="121BA5E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motivation</w:t>
      </w:r>
    </w:p>
    <w:p w14:paraId="1BEA629C" w14:textId="0A82EB1F" w:rsidR="00A77B3E" w:rsidRPr="00C062D3" w:rsidRDefault="00752D9A" w:rsidP="00C062D3">
      <w:pPr>
        <w:adjustRightInd w:val="0"/>
        <w:snapToGrid w:val="0"/>
        <w:spacing w:line="360" w:lineRule="auto"/>
        <w:jc w:val="both"/>
        <w:rPr>
          <w:rFonts w:ascii="Book Antiqua" w:hAnsi="Book Antiqua"/>
        </w:rPr>
      </w:pPr>
      <w:bookmarkStart w:id="10" w:name="OLE_LINK11"/>
      <w:r w:rsidRPr="00C062D3">
        <w:rPr>
          <w:rFonts w:ascii="Book Antiqua" w:eastAsia="Book Antiqua" w:hAnsi="Book Antiqua" w:cs="Book Antiqua"/>
          <w:color w:val="000000"/>
        </w:rPr>
        <w:t>High-risk patients present more complications after hospitalization.</w:t>
      </w:r>
      <w:r w:rsidR="00903F5B" w:rsidRPr="00C062D3">
        <w:rPr>
          <w:rFonts w:ascii="Book Antiqua" w:hAnsi="Book Antiqua"/>
          <w:lang w:eastAsia="zh-CN"/>
        </w:rPr>
        <w:t xml:space="preserve"> </w:t>
      </w:r>
      <w:r w:rsidRPr="00C062D3">
        <w:rPr>
          <w:rFonts w:ascii="Book Antiqua" w:eastAsia="Book Antiqua" w:hAnsi="Book Antiqua" w:cs="Book Antiqua"/>
          <w:color w:val="000000"/>
        </w:rPr>
        <w:t>Upper and lower limb exercise capacity could be affected in these patients.</w:t>
      </w:r>
    </w:p>
    <w:p w14:paraId="09D5CA8D" w14:textId="77777777" w:rsidR="00A77B3E" w:rsidRPr="00C062D3" w:rsidRDefault="00A77B3E" w:rsidP="00C062D3">
      <w:pPr>
        <w:adjustRightInd w:val="0"/>
        <w:snapToGrid w:val="0"/>
        <w:spacing w:line="360" w:lineRule="auto"/>
        <w:jc w:val="both"/>
        <w:rPr>
          <w:rFonts w:ascii="Book Antiqua" w:hAnsi="Book Antiqua"/>
        </w:rPr>
      </w:pPr>
    </w:p>
    <w:bookmarkEnd w:id="10"/>
    <w:p w14:paraId="69C8287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objectives</w:t>
      </w:r>
    </w:p>
    <w:p w14:paraId="2AB40F31" w14:textId="2E7A805B" w:rsidR="00A77B3E" w:rsidRPr="00C062D3" w:rsidRDefault="00752D9A" w:rsidP="00C062D3">
      <w:pPr>
        <w:adjustRightInd w:val="0"/>
        <w:snapToGrid w:val="0"/>
        <w:spacing w:line="360" w:lineRule="auto"/>
        <w:jc w:val="both"/>
        <w:rPr>
          <w:rFonts w:ascii="Book Antiqua" w:hAnsi="Book Antiqua"/>
        </w:rPr>
      </w:pPr>
      <w:bookmarkStart w:id="11" w:name="OLE_LINK12"/>
      <w:bookmarkStart w:id="12" w:name="OLE_LINK13"/>
      <w:r w:rsidRPr="00C062D3">
        <w:rPr>
          <w:rFonts w:ascii="Book Antiqua" w:eastAsia="Book Antiqua" w:hAnsi="Book Antiqua" w:cs="Book Antiqua"/>
          <w:color w:val="000000"/>
        </w:rPr>
        <w:t>To determine if there are differences between high and low-risk patients in exercise capacity.</w:t>
      </w:r>
      <w:r w:rsidR="00903F5B" w:rsidRPr="00C062D3">
        <w:rPr>
          <w:rFonts w:ascii="Book Antiqua" w:hAnsi="Book Antiqua"/>
          <w:lang w:eastAsia="zh-CN"/>
        </w:rPr>
        <w:t xml:space="preserve"> </w:t>
      </w:r>
      <w:r w:rsidRPr="00C062D3">
        <w:rPr>
          <w:rFonts w:ascii="Book Antiqua" w:eastAsia="Book Antiqua" w:hAnsi="Book Antiqua" w:cs="Book Antiqua"/>
          <w:color w:val="000000"/>
        </w:rPr>
        <w:t xml:space="preserve">To identify differences in self-perceived health status depending on the risk of developing </w:t>
      </w:r>
      <w:r w:rsidR="00C617D2" w:rsidRPr="00C062D3">
        <w:rPr>
          <w:rFonts w:ascii="Book Antiqua" w:eastAsia="Book Antiqua" w:hAnsi="Book Antiqua" w:cs="Book Antiqua"/>
          <w:color w:val="000000"/>
        </w:rPr>
        <w:t>postoperative pulmonary complications</w:t>
      </w:r>
      <w:r w:rsidR="00C617D2" w:rsidRPr="00C062D3" w:rsidDel="00C617D2">
        <w:rPr>
          <w:rFonts w:ascii="Book Antiqua" w:eastAsia="Book Antiqua" w:hAnsi="Book Antiqua" w:cs="Book Antiqua"/>
          <w:color w:val="000000"/>
        </w:rPr>
        <w:t xml:space="preserve"> </w:t>
      </w:r>
      <w:r w:rsidRPr="00C062D3">
        <w:rPr>
          <w:rFonts w:ascii="Book Antiqua" w:eastAsia="Book Antiqua" w:hAnsi="Book Antiqua" w:cs="Book Antiqua"/>
          <w:color w:val="000000"/>
        </w:rPr>
        <w:t xml:space="preserve">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hospitalization.</w:t>
      </w:r>
    </w:p>
    <w:bookmarkEnd w:id="11"/>
    <w:bookmarkEnd w:id="12"/>
    <w:p w14:paraId="58B79E92" w14:textId="77777777" w:rsidR="00A77B3E" w:rsidRPr="00C062D3" w:rsidRDefault="00A77B3E" w:rsidP="00C062D3">
      <w:pPr>
        <w:adjustRightInd w:val="0"/>
        <w:snapToGrid w:val="0"/>
        <w:spacing w:line="360" w:lineRule="auto"/>
        <w:jc w:val="both"/>
        <w:rPr>
          <w:rFonts w:ascii="Book Antiqua" w:hAnsi="Book Antiqua"/>
        </w:rPr>
      </w:pPr>
    </w:p>
    <w:p w14:paraId="174B23B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methods</w:t>
      </w:r>
    </w:p>
    <w:p w14:paraId="7F64A568" w14:textId="11BA903D" w:rsidR="00A77B3E" w:rsidRPr="00C062D3" w:rsidRDefault="00C617D2" w:rsidP="00C062D3">
      <w:pPr>
        <w:adjustRightInd w:val="0"/>
        <w:snapToGrid w:val="0"/>
        <w:spacing w:line="360" w:lineRule="auto"/>
        <w:jc w:val="both"/>
        <w:rPr>
          <w:rFonts w:ascii="Book Antiqua" w:hAnsi="Book Antiqua"/>
        </w:rPr>
      </w:pPr>
      <w:bookmarkStart w:id="13" w:name="OLE_LINK14"/>
      <w:bookmarkStart w:id="14" w:name="OLE_LINK15"/>
      <w:r>
        <w:rPr>
          <w:rFonts w:ascii="Book Antiqua" w:eastAsia="Book Antiqua" w:hAnsi="Book Antiqua" w:cs="Book Antiqua"/>
          <w:color w:val="000000"/>
        </w:rPr>
        <w:t xml:space="preserve">This was an </w:t>
      </w:r>
      <w:r w:rsidR="00A75373">
        <w:rPr>
          <w:rFonts w:ascii="Book Antiqua" w:eastAsia="Book Antiqua" w:hAnsi="Book Antiqua" w:cs="Book Antiqua"/>
          <w:color w:val="000000"/>
        </w:rPr>
        <w:t>o</w:t>
      </w:r>
      <w:r w:rsidR="00752D9A" w:rsidRPr="00C062D3">
        <w:rPr>
          <w:rFonts w:ascii="Book Antiqua" w:eastAsia="Book Antiqua" w:hAnsi="Book Antiqua" w:cs="Book Antiqua"/>
          <w:color w:val="000000"/>
        </w:rPr>
        <w:t>bservational prospective cohort study</w:t>
      </w:r>
      <w:r>
        <w:rPr>
          <w:rFonts w:ascii="Book Antiqua" w:eastAsia="Book Antiqua" w:hAnsi="Book Antiqua" w:cs="Book Antiqua"/>
          <w:color w:val="000000"/>
        </w:rPr>
        <w:t xml:space="preserve"> conducted</w:t>
      </w:r>
      <w:r w:rsidR="00752D9A" w:rsidRPr="00C062D3">
        <w:rPr>
          <w:rFonts w:ascii="Book Antiqua" w:eastAsia="Book Antiqua" w:hAnsi="Book Antiqua" w:cs="Book Antiqua"/>
          <w:color w:val="000000"/>
        </w:rPr>
        <w:t xml:space="preserve"> between April 2017 and July 2018.</w:t>
      </w:r>
      <w:r w:rsidR="00903F5B" w:rsidRPr="00C062D3">
        <w:rPr>
          <w:rFonts w:ascii="Book Antiqua" w:hAnsi="Book Antiqua"/>
          <w:lang w:eastAsia="zh-CN"/>
        </w:rPr>
        <w:t xml:space="preserve"> </w:t>
      </w:r>
      <w:r w:rsidR="00752D9A" w:rsidRPr="00C062D3">
        <w:rPr>
          <w:rFonts w:ascii="Book Antiqua" w:eastAsia="Book Antiqua" w:hAnsi="Book Antiqua" w:cs="Book Antiqua"/>
          <w:color w:val="000000"/>
        </w:rPr>
        <w:t>Inclusion criteria</w:t>
      </w:r>
      <w:r>
        <w:rPr>
          <w:rFonts w:ascii="Book Antiqua" w:eastAsia="Book Antiqua" w:hAnsi="Book Antiqua" w:cs="Book Antiqua"/>
          <w:color w:val="000000"/>
        </w:rPr>
        <w:t xml:space="preserve"> included</w:t>
      </w:r>
      <w:r w:rsidR="00752D9A" w:rsidRPr="00C062D3">
        <w:rPr>
          <w:rFonts w:ascii="Book Antiqua" w:eastAsia="Book Antiqua" w:hAnsi="Book Antiqua" w:cs="Book Antiqua"/>
          <w:color w:val="000000"/>
        </w:rPr>
        <w:t>: to be between 18</w:t>
      </w:r>
      <w:r w:rsidR="00D74AEF">
        <w:rPr>
          <w:rFonts w:ascii="Book Antiqua" w:eastAsia="Book Antiqua" w:hAnsi="Book Antiqua" w:cs="Book Antiqua"/>
          <w:color w:val="000000"/>
        </w:rPr>
        <w:t>-years-old</w:t>
      </w:r>
      <w:r w:rsidR="00752D9A" w:rsidRPr="00C062D3">
        <w:rPr>
          <w:rFonts w:ascii="Book Antiqua" w:eastAsia="Book Antiqua" w:hAnsi="Book Antiqua" w:cs="Book Antiqua"/>
          <w:color w:val="000000"/>
        </w:rPr>
        <w:t xml:space="preserve"> and 80</w:t>
      </w:r>
      <w:r w:rsidR="00D74AEF">
        <w:rPr>
          <w:rFonts w:ascii="Book Antiqua" w:eastAsia="Book Antiqua" w:hAnsi="Book Antiqua" w:cs="Book Antiqua"/>
          <w:color w:val="000000"/>
        </w:rPr>
        <w:t>-</w:t>
      </w:r>
      <w:r w:rsidR="00752D9A" w:rsidRPr="00C062D3">
        <w:rPr>
          <w:rFonts w:ascii="Book Antiqua" w:eastAsia="Book Antiqua" w:hAnsi="Book Antiqua" w:cs="Book Antiqua"/>
          <w:color w:val="000000"/>
        </w:rPr>
        <w:t>years</w:t>
      </w:r>
      <w:r w:rsidR="00D74AEF">
        <w:rPr>
          <w:rFonts w:ascii="Book Antiqua" w:eastAsia="Book Antiqua" w:hAnsi="Book Antiqua" w:cs="Book Antiqua"/>
          <w:color w:val="000000"/>
        </w:rPr>
        <w:t>-</w:t>
      </w:r>
      <w:r w:rsidR="00752D9A" w:rsidRPr="00C062D3">
        <w:rPr>
          <w:rFonts w:ascii="Book Antiqua" w:eastAsia="Book Antiqua" w:hAnsi="Book Antiqua" w:cs="Book Antiqua"/>
          <w:color w:val="000000"/>
        </w:rPr>
        <w:t>old</w:t>
      </w:r>
      <w:r>
        <w:rPr>
          <w:rFonts w:ascii="Book Antiqua" w:eastAsia="Book Antiqua" w:hAnsi="Book Antiqua" w:cs="Book Antiqua"/>
          <w:color w:val="000000"/>
        </w:rPr>
        <w:t xml:space="preserve"> and</w:t>
      </w:r>
      <w:r w:rsidR="00752D9A" w:rsidRPr="00C062D3">
        <w:rPr>
          <w:rFonts w:ascii="Book Antiqua" w:eastAsia="Book Antiqua" w:hAnsi="Book Antiqua" w:cs="Book Antiqua"/>
          <w:color w:val="000000"/>
        </w:rPr>
        <w:t xml:space="preserve"> to be informed about the study purpose.</w:t>
      </w:r>
      <w:r w:rsidR="00903F5B" w:rsidRPr="00C062D3">
        <w:rPr>
          <w:rFonts w:ascii="Book Antiqua" w:hAnsi="Book Antiqua"/>
          <w:lang w:eastAsia="zh-CN"/>
        </w:rPr>
        <w:t xml:space="preserve"> </w:t>
      </w:r>
      <w:r w:rsidR="00752D9A" w:rsidRPr="00C062D3">
        <w:rPr>
          <w:rFonts w:ascii="Book Antiqua" w:eastAsia="Book Antiqua" w:hAnsi="Book Antiqua" w:cs="Book Antiqua"/>
          <w:color w:val="000000"/>
        </w:rPr>
        <w:t>Patients</w:t>
      </w:r>
      <w:r>
        <w:rPr>
          <w:rFonts w:ascii="Book Antiqua" w:eastAsia="Book Antiqua" w:hAnsi="Book Antiqua" w:cs="Book Antiqua"/>
          <w:color w:val="000000"/>
        </w:rPr>
        <w:t xml:space="preserve"> were</w:t>
      </w:r>
      <w:r w:rsidR="00752D9A" w:rsidRPr="00C062D3">
        <w:rPr>
          <w:rFonts w:ascii="Book Antiqua" w:eastAsia="Book Antiqua" w:hAnsi="Book Antiqua" w:cs="Book Antiqua"/>
          <w:color w:val="000000"/>
        </w:rPr>
        <w:t xml:space="preserve"> divided into two groups according to the risk profile criteria.</w:t>
      </w:r>
      <w:r w:rsidR="00903F5B" w:rsidRPr="00C062D3">
        <w:rPr>
          <w:rFonts w:ascii="Book Antiqua" w:hAnsi="Book Antiqua"/>
          <w:lang w:eastAsia="zh-CN"/>
        </w:rPr>
        <w:t xml:space="preserve"> </w:t>
      </w:r>
      <w:r w:rsidR="00752D9A" w:rsidRPr="00C062D3">
        <w:rPr>
          <w:rFonts w:ascii="Book Antiqua" w:eastAsia="Book Antiqua" w:hAnsi="Book Antiqua" w:cs="Book Antiqua"/>
          <w:color w:val="000000"/>
        </w:rPr>
        <w:t>Outcome measures</w:t>
      </w:r>
      <w:r>
        <w:rPr>
          <w:rFonts w:ascii="Book Antiqua" w:eastAsia="Book Antiqua" w:hAnsi="Book Antiqua" w:cs="Book Antiqua"/>
          <w:color w:val="000000"/>
        </w:rPr>
        <w:t xml:space="preserve"> included</w:t>
      </w:r>
      <w:r w:rsidR="00752D9A" w:rsidRPr="00C062D3">
        <w:rPr>
          <w:rFonts w:ascii="Book Antiqua" w:eastAsia="Book Antiqua" w:hAnsi="Book Antiqua" w:cs="Book Antiqua"/>
          <w:color w:val="000000"/>
        </w:rPr>
        <w:t>: Fatigue Severity Scale, dynamometry, 5 Sit-to-Stand Test, unsupported upper-limb exercise, Euroqol-5</w:t>
      </w:r>
      <w:r>
        <w:rPr>
          <w:rFonts w:ascii="Book Antiqua" w:eastAsia="Book Antiqua" w:hAnsi="Book Antiqua" w:cs="Book Antiqua"/>
          <w:color w:val="000000"/>
        </w:rPr>
        <w:t xml:space="preserve"> </w:t>
      </w:r>
      <w:r w:rsidR="00752D9A" w:rsidRPr="00C062D3">
        <w:rPr>
          <w:rFonts w:ascii="Book Antiqua" w:eastAsia="Book Antiqua" w:hAnsi="Book Antiqua" w:cs="Book Antiqua"/>
          <w:color w:val="000000"/>
        </w:rPr>
        <w:t xml:space="preserve">dimensions 5 </w:t>
      </w:r>
      <w:r w:rsidR="00904CF5" w:rsidRPr="00C062D3">
        <w:rPr>
          <w:rFonts w:ascii="Book Antiqua" w:eastAsia="Book Antiqua" w:hAnsi="Book Antiqua" w:cs="Book Antiqua"/>
          <w:color w:val="000000"/>
        </w:rPr>
        <w:t>l</w:t>
      </w:r>
      <w:r w:rsidR="00752D9A" w:rsidRPr="00C062D3">
        <w:rPr>
          <w:rFonts w:ascii="Book Antiqua" w:eastAsia="Book Antiqua" w:hAnsi="Book Antiqua" w:cs="Book Antiqua"/>
          <w:color w:val="000000"/>
        </w:rPr>
        <w:t>evels.</w:t>
      </w:r>
    </w:p>
    <w:bookmarkEnd w:id="13"/>
    <w:bookmarkEnd w:id="14"/>
    <w:p w14:paraId="532A8FC0" w14:textId="77777777" w:rsidR="00A77B3E" w:rsidRPr="00C062D3" w:rsidRDefault="00A77B3E" w:rsidP="00C062D3">
      <w:pPr>
        <w:adjustRightInd w:val="0"/>
        <w:snapToGrid w:val="0"/>
        <w:spacing w:line="360" w:lineRule="auto"/>
        <w:jc w:val="both"/>
        <w:rPr>
          <w:rFonts w:ascii="Book Antiqua" w:hAnsi="Book Antiqua"/>
        </w:rPr>
      </w:pPr>
    </w:p>
    <w:p w14:paraId="22D99417"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results</w:t>
      </w:r>
    </w:p>
    <w:p w14:paraId="68E0905A" w14:textId="6AE93A3E" w:rsidR="00A77B3E" w:rsidRPr="00C062D3" w:rsidRDefault="00752D9A" w:rsidP="00C062D3">
      <w:pPr>
        <w:adjustRightInd w:val="0"/>
        <w:snapToGrid w:val="0"/>
        <w:spacing w:line="360" w:lineRule="auto"/>
        <w:jc w:val="both"/>
        <w:rPr>
          <w:rFonts w:ascii="Book Antiqua" w:hAnsi="Book Antiqua"/>
        </w:rPr>
      </w:pPr>
      <w:bookmarkStart w:id="15" w:name="OLE_LINK16"/>
      <w:bookmarkStart w:id="16" w:name="OLE_LINK17"/>
      <w:r w:rsidRPr="00C062D3">
        <w:rPr>
          <w:rFonts w:ascii="Book Antiqua" w:eastAsia="Book Antiqua" w:hAnsi="Book Antiqua" w:cs="Book Antiqua"/>
          <w:color w:val="000000"/>
        </w:rPr>
        <w:t>Fatigue severity was higher in the high-risk group at discharge.</w:t>
      </w:r>
      <w:r w:rsidR="00903F5B" w:rsidRPr="00C062D3">
        <w:rPr>
          <w:rFonts w:ascii="Book Antiqua" w:hAnsi="Book Antiqua"/>
          <w:lang w:eastAsia="zh-CN"/>
        </w:rPr>
        <w:t xml:space="preserve"> </w:t>
      </w:r>
      <w:r w:rsidRPr="00C062D3">
        <w:rPr>
          <w:rFonts w:ascii="Book Antiqua" w:eastAsia="Book Antiqua" w:hAnsi="Book Antiqua" w:cs="Book Antiqua"/>
          <w:color w:val="000000"/>
        </w:rPr>
        <w:t>Upper and lower limb exercise capacity presented poorer results in the high-risk group at discharge.</w:t>
      </w:r>
      <w:r w:rsidR="00903F5B" w:rsidRPr="00C062D3">
        <w:rPr>
          <w:rFonts w:ascii="Book Antiqua" w:hAnsi="Book Antiqua"/>
          <w:lang w:eastAsia="zh-CN"/>
        </w:rPr>
        <w:t xml:space="preserve"> </w:t>
      </w:r>
      <w:r w:rsidRPr="00C062D3">
        <w:rPr>
          <w:rFonts w:ascii="Book Antiqua" w:eastAsia="Book Antiqua" w:hAnsi="Book Antiqua" w:cs="Book Antiqua"/>
          <w:color w:val="000000"/>
        </w:rPr>
        <w:t>Self-</w:t>
      </w:r>
      <w:r w:rsidRPr="00C062D3">
        <w:rPr>
          <w:rFonts w:ascii="Book Antiqua" w:eastAsia="Book Antiqua" w:hAnsi="Book Antiqua" w:cs="Book Antiqua"/>
          <w:color w:val="000000"/>
        </w:rPr>
        <w:lastRenderedPageBreak/>
        <w:t>perceived health status also presented significant differences between groups.</w:t>
      </w:r>
      <w:r w:rsidR="00903F5B" w:rsidRPr="00C062D3">
        <w:rPr>
          <w:rFonts w:ascii="Book Antiqua" w:hAnsi="Book Antiqua"/>
          <w:lang w:eastAsia="zh-CN"/>
        </w:rPr>
        <w:t xml:space="preserve"> </w:t>
      </w:r>
      <w:r w:rsidRPr="00C062D3">
        <w:rPr>
          <w:rFonts w:ascii="Book Antiqua" w:eastAsia="Book Antiqua" w:hAnsi="Book Antiqua" w:cs="Book Antiqua"/>
          <w:color w:val="000000"/>
        </w:rPr>
        <w:t>One month after hospitalization, all differences remained.</w:t>
      </w:r>
    </w:p>
    <w:bookmarkEnd w:id="15"/>
    <w:bookmarkEnd w:id="16"/>
    <w:p w14:paraId="0A0EC8EE" w14:textId="77777777" w:rsidR="00A77B3E" w:rsidRPr="00C062D3" w:rsidRDefault="00A77B3E" w:rsidP="00C062D3">
      <w:pPr>
        <w:adjustRightInd w:val="0"/>
        <w:snapToGrid w:val="0"/>
        <w:spacing w:line="360" w:lineRule="auto"/>
        <w:ind w:firstLine="480"/>
        <w:jc w:val="both"/>
        <w:rPr>
          <w:rFonts w:ascii="Book Antiqua" w:hAnsi="Book Antiqua"/>
        </w:rPr>
      </w:pPr>
    </w:p>
    <w:p w14:paraId="743F0C1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conclusions</w:t>
      </w:r>
    </w:p>
    <w:p w14:paraId="0B4D89EB" w14:textId="3B49F240" w:rsidR="00A77B3E" w:rsidRPr="00C062D3" w:rsidRDefault="00752D9A" w:rsidP="00C062D3">
      <w:pPr>
        <w:adjustRightInd w:val="0"/>
        <w:snapToGrid w:val="0"/>
        <w:spacing w:line="360" w:lineRule="auto"/>
        <w:jc w:val="both"/>
        <w:rPr>
          <w:rFonts w:ascii="Book Antiqua" w:hAnsi="Book Antiqua"/>
        </w:rPr>
      </w:pPr>
      <w:bookmarkStart w:id="17" w:name="OLE_LINK18"/>
      <w:bookmarkStart w:id="18" w:name="OLE_LINK19"/>
      <w:r w:rsidRPr="00C062D3">
        <w:rPr>
          <w:rFonts w:ascii="Book Antiqua" w:eastAsia="Book Antiqua" w:hAnsi="Book Antiqua" w:cs="Book Antiqua"/>
          <w:color w:val="000000"/>
        </w:rPr>
        <w:t xml:space="preserve">High-risk patients present a poor recovery at discharge and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hospitalization.</w:t>
      </w:r>
      <w:r w:rsidR="00903F5B" w:rsidRPr="00C062D3">
        <w:rPr>
          <w:rFonts w:ascii="Book Antiqua" w:hAnsi="Book Antiqua"/>
          <w:lang w:eastAsia="zh-CN"/>
        </w:rPr>
        <w:t xml:space="preserve"> </w:t>
      </w:r>
      <w:r w:rsidRPr="00C062D3">
        <w:rPr>
          <w:rFonts w:ascii="Book Antiqua" w:eastAsia="Book Antiqua" w:hAnsi="Book Antiqua" w:cs="Book Antiqua"/>
          <w:color w:val="000000"/>
        </w:rPr>
        <w:t>More fatigue and a poorer exercise capacity w</w:t>
      </w:r>
      <w:r w:rsidR="00A75373">
        <w:rPr>
          <w:rFonts w:ascii="Book Antiqua" w:eastAsia="Book Antiqua" w:hAnsi="Book Antiqua" w:cs="Book Antiqua"/>
          <w:color w:val="000000"/>
        </w:rPr>
        <w:t>ere</w:t>
      </w:r>
      <w:r w:rsidRPr="00C062D3">
        <w:rPr>
          <w:rFonts w:ascii="Book Antiqua" w:eastAsia="Book Antiqua" w:hAnsi="Book Antiqua" w:cs="Book Antiqua"/>
          <w:color w:val="000000"/>
        </w:rPr>
        <w:t xml:space="preserve"> found in this group.</w:t>
      </w:r>
      <w:r w:rsidR="00903F5B" w:rsidRPr="00C062D3">
        <w:rPr>
          <w:rFonts w:ascii="Book Antiqua" w:hAnsi="Book Antiqua"/>
          <w:lang w:eastAsia="zh-CN"/>
        </w:rPr>
        <w:t xml:space="preserve"> </w:t>
      </w:r>
      <w:r w:rsidRPr="00C062D3">
        <w:rPr>
          <w:rFonts w:ascii="Book Antiqua" w:eastAsia="Book Antiqua" w:hAnsi="Book Antiqua" w:cs="Book Antiqua"/>
          <w:color w:val="000000"/>
        </w:rPr>
        <w:t>Both groups undergoing lung resection did not reach control group level</w:t>
      </w:r>
      <w:r w:rsidR="00A75373">
        <w:rPr>
          <w:rFonts w:ascii="Book Antiqua" w:eastAsia="Book Antiqua" w:hAnsi="Book Antiqua" w:cs="Book Antiqua"/>
          <w:color w:val="000000"/>
        </w:rPr>
        <w:t>s</w:t>
      </w:r>
      <w:r w:rsidRPr="00C062D3">
        <w:rPr>
          <w:rFonts w:ascii="Book Antiqua" w:eastAsia="Book Antiqua" w:hAnsi="Book Antiqua" w:cs="Book Antiqua"/>
          <w:color w:val="000000"/>
        </w:rPr>
        <w:t xml:space="preserve"> even </w:t>
      </w:r>
      <w:r w:rsidR="00B67956">
        <w:rPr>
          <w:rFonts w:ascii="Book Antiqua" w:eastAsia="Book Antiqua" w:hAnsi="Book Antiqua" w:cs="Book Antiqua"/>
          <w:color w:val="000000"/>
        </w:rPr>
        <w:t>1</w:t>
      </w:r>
      <w:r w:rsidRPr="00C062D3">
        <w:rPr>
          <w:rFonts w:ascii="Book Antiqua" w:eastAsia="Book Antiqua" w:hAnsi="Book Antiqua" w:cs="Book Antiqua"/>
          <w:color w:val="000000"/>
        </w:rPr>
        <w:t xml:space="preserve"> </w:t>
      </w:r>
      <w:proofErr w:type="spellStart"/>
      <w:r w:rsidRPr="00C062D3">
        <w:rPr>
          <w:rFonts w:ascii="Book Antiqua" w:eastAsia="Book Antiqua" w:hAnsi="Book Antiqua" w:cs="Book Antiqua"/>
          <w:color w:val="000000"/>
        </w:rPr>
        <w:t>mo</w:t>
      </w:r>
      <w:proofErr w:type="spellEnd"/>
      <w:r w:rsidRPr="00C062D3">
        <w:rPr>
          <w:rFonts w:ascii="Book Antiqua" w:eastAsia="Book Antiqua" w:hAnsi="Book Antiqua" w:cs="Book Antiqua"/>
          <w:color w:val="000000"/>
        </w:rPr>
        <w:t xml:space="preserve"> after hospitalization.</w:t>
      </w:r>
    </w:p>
    <w:bookmarkEnd w:id="17"/>
    <w:bookmarkEnd w:id="18"/>
    <w:p w14:paraId="38B0B3E5" w14:textId="77777777" w:rsidR="00A77B3E" w:rsidRPr="00C062D3" w:rsidRDefault="00A77B3E" w:rsidP="00C062D3">
      <w:pPr>
        <w:adjustRightInd w:val="0"/>
        <w:snapToGrid w:val="0"/>
        <w:spacing w:line="360" w:lineRule="auto"/>
        <w:jc w:val="both"/>
        <w:rPr>
          <w:rFonts w:ascii="Book Antiqua" w:hAnsi="Book Antiqua"/>
        </w:rPr>
      </w:pPr>
    </w:p>
    <w:p w14:paraId="6DF22285"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i/>
          <w:color w:val="000000"/>
        </w:rPr>
        <w:t>Research perspectives</w:t>
      </w:r>
    </w:p>
    <w:p w14:paraId="24E47BBB" w14:textId="43DDEBD7" w:rsidR="00A77B3E" w:rsidRPr="00C062D3" w:rsidRDefault="00752D9A" w:rsidP="00C062D3">
      <w:pPr>
        <w:adjustRightInd w:val="0"/>
        <w:snapToGrid w:val="0"/>
        <w:spacing w:line="360" w:lineRule="auto"/>
        <w:jc w:val="both"/>
        <w:rPr>
          <w:rFonts w:ascii="Book Antiqua" w:hAnsi="Book Antiqua"/>
        </w:rPr>
      </w:pPr>
      <w:bookmarkStart w:id="19" w:name="OLE_LINK5"/>
      <w:bookmarkStart w:id="20" w:name="OLE_LINK20"/>
      <w:r w:rsidRPr="00C062D3">
        <w:rPr>
          <w:rFonts w:ascii="Book Antiqua" w:eastAsia="Book Antiqua" w:hAnsi="Book Antiqua" w:cs="Book Antiqua"/>
          <w:color w:val="000000"/>
        </w:rPr>
        <w:t>The approach of lung cancer patients should be different depending on the risk profile.</w:t>
      </w:r>
      <w:r w:rsidR="00903F5B" w:rsidRPr="00C062D3">
        <w:rPr>
          <w:rFonts w:ascii="Book Antiqua" w:hAnsi="Book Antiqua"/>
          <w:lang w:eastAsia="zh-CN"/>
        </w:rPr>
        <w:t xml:space="preserve"> </w:t>
      </w:r>
      <w:r w:rsidRPr="00C062D3">
        <w:rPr>
          <w:rFonts w:ascii="Book Antiqua" w:eastAsia="Book Antiqua" w:hAnsi="Book Antiqua" w:cs="Book Antiqua"/>
          <w:color w:val="000000"/>
        </w:rPr>
        <w:t>Future studies are needed to research the differences between high and low</w:t>
      </w:r>
      <w:r w:rsidR="00A75373">
        <w:rPr>
          <w:rFonts w:ascii="Book Antiqua" w:eastAsia="Book Antiqua" w:hAnsi="Book Antiqua" w:cs="Book Antiqua"/>
          <w:color w:val="000000"/>
        </w:rPr>
        <w:t>-risk</w:t>
      </w:r>
      <w:r w:rsidRPr="00C062D3">
        <w:rPr>
          <w:rFonts w:ascii="Book Antiqua" w:eastAsia="Book Antiqua" w:hAnsi="Book Antiqua" w:cs="Book Antiqua"/>
          <w:color w:val="000000"/>
        </w:rPr>
        <w:t xml:space="preserve"> patients in a longer term.</w:t>
      </w:r>
      <w:r w:rsidR="00903F5B" w:rsidRPr="00C062D3">
        <w:rPr>
          <w:rFonts w:ascii="Book Antiqua" w:hAnsi="Book Antiqua"/>
          <w:lang w:eastAsia="zh-CN"/>
        </w:rPr>
        <w:t xml:space="preserve"> </w:t>
      </w:r>
      <w:r w:rsidRPr="00C062D3">
        <w:rPr>
          <w:rFonts w:ascii="Book Antiqua" w:eastAsia="Book Antiqua" w:hAnsi="Book Antiqua" w:cs="Book Antiqua"/>
          <w:color w:val="000000"/>
        </w:rPr>
        <w:t>Future studies should include objective measures to identify these differences.</w:t>
      </w:r>
    </w:p>
    <w:bookmarkEnd w:id="19"/>
    <w:bookmarkEnd w:id="20"/>
    <w:p w14:paraId="6C6B839B" w14:textId="77777777" w:rsidR="00A77B3E" w:rsidRPr="00C062D3" w:rsidRDefault="00A77B3E" w:rsidP="00C062D3">
      <w:pPr>
        <w:adjustRightInd w:val="0"/>
        <w:snapToGrid w:val="0"/>
        <w:spacing w:line="360" w:lineRule="auto"/>
        <w:jc w:val="both"/>
        <w:rPr>
          <w:rFonts w:ascii="Book Antiqua" w:hAnsi="Book Antiqua"/>
        </w:rPr>
      </w:pPr>
    </w:p>
    <w:p w14:paraId="73A4C6DE" w14:textId="465E149F"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REFERENCES</w:t>
      </w:r>
    </w:p>
    <w:p w14:paraId="136E32B4" w14:textId="676B5CBB" w:rsidR="00A77B3E" w:rsidRPr="00D3587D" w:rsidRDefault="00752D9A" w:rsidP="00C062D3">
      <w:pPr>
        <w:adjustRightInd w:val="0"/>
        <w:snapToGrid w:val="0"/>
        <w:spacing w:line="360" w:lineRule="auto"/>
        <w:jc w:val="both"/>
        <w:rPr>
          <w:rFonts w:ascii="Book Antiqua" w:hAnsi="Book Antiqua"/>
        </w:rPr>
      </w:pPr>
      <w:bookmarkStart w:id="21" w:name="OLE_LINK6"/>
      <w:r w:rsidRPr="00D3587D">
        <w:rPr>
          <w:rFonts w:ascii="Book Antiqua" w:eastAsia="Book Antiqua" w:hAnsi="Book Antiqua" w:cs="Book Antiqua"/>
          <w:color w:val="000000"/>
        </w:rPr>
        <w:t xml:space="preserve">1 </w:t>
      </w:r>
      <w:r w:rsidRPr="00D3587D">
        <w:rPr>
          <w:rFonts w:ascii="Book Antiqua" w:eastAsia="Book Antiqua" w:hAnsi="Book Antiqua" w:cs="Book Antiqua"/>
          <w:b/>
          <w:bCs/>
          <w:color w:val="000000"/>
        </w:rPr>
        <w:t>Torre LA,</w:t>
      </w:r>
      <w:r w:rsidRPr="00D3587D">
        <w:rPr>
          <w:rFonts w:ascii="Book Antiqua" w:eastAsia="Book Antiqua" w:hAnsi="Book Antiqua" w:cs="Book Antiqua"/>
          <w:color w:val="000000"/>
        </w:rPr>
        <w:t xml:space="preserve"> Siegel RL, Jemal A. Lung cancer statistics. In</w:t>
      </w:r>
      <w:r w:rsidR="00904CF5" w:rsidRPr="00D3587D">
        <w:rPr>
          <w:rFonts w:ascii="Book Antiqua" w:eastAsia="Book Antiqua" w:hAnsi="Book Antiqua" w:cs="Book Antiqua"/>
          <w:color w:val="000000"/>
        </w:rPr>
        <w:t>:</w:t>
      </w:r>
      <w:r w:rsidRPr="00D3587D">
        <w:rPr>
          <w:rFonts w:ascii="Book Antiqua" w:eastAsia="Book Antiqua" w:hAnsi="Book Antiqua" w:cs="Book Antiqua"/>
          <w:color w:val="000000"/>
        </w:rPr>
        <w:t xml:space="preserve"> Lung cancer and personalized me</w:t>
      </w:r>
      <w:r w:rsidR="005C46D6" w:rsidRPr="00D3587D">
        <w:rPr>
          <w:rFonts w:ascii="Book Antiqua" w:eastAsia="Book Antiqua" w:hAnsi="Book Antiqua" w:cs="Book Antiqua"/>
          <w:color w:val="000000"/>
        </w:rPr>
        <w:t>dicine. Springer: Cham</w:t>
      </w:r>
      <w:r w:rsidR="00904CF5" w:rsidRPr="00D3587D">
        <w:rPr>
          <w:rFonts w:ascii="Book Antiqua" w:eastAsia="Book Antiqua" w:hAnsi="Book Antiqua" w:cs="Book Antiqua"/>
          <w:color w:val="000000"/>
        </w:rPr>
        <w:t>,</w:t>
      </w:r>
      <w:r w:rsidR="005C46D6" w:rsidRPr="00D3587D">
        <w:rPr>
          <w:rFonts w:ascii="Book Antiqua" w:eastAsia="Book Antiqua" w:hAnsi="Book Antiqua" w:cs="Book Antiqua"/>
          <w:color w:val="000000"/>
        </w:rPr>
        <w:t xml:space="preserve"> 2006: </w:t>
      </w:r>
      <w:r w:rsidRPr="00D3587D">
        <w:rPr>
          <w:rFonts w:ascii="Book Antiqua" w:eastAsia="Book Antiqua" w:hAnsi="Book Antiqua" w:cs="Book Antiqua"/>
          <w:color w:val="000000"/>
        </w:rPr>
        <w:t>1-19 [DOI: 10.1007/978-3-319-24223-1_1]</w:t>
      </w:r>
    </w:p>
    <w:p w14:paraId="059BE734"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 </w:t>
      </w:r>
      <w:r w:rsidRPr="00D3587D">
        <w:rPr>
          <w:rFonts w:ascii="Book Antiqua" w:eastAsia="Book Antiqua" w:hAnsi="Book Antiqua" w:cs="Book Antiqua"/>
          <w:b/>
          <w:bCs/>
          <w:color w:val="000000"/>
        </w:rPr>
        <w:t>Ng CS</w:t>
      </w:r>
      <w:r w:rsidRPr="00D3587D">
        <w:rPr>
          <w:rFonts w:ascii="Book Antiqua" w:eastAsia="Book Antiqua" w:hAnsi="Book Antiqua" w:cs="Book Antiqua"/>
          <w:color w:val="000000"/>
        </w:rPr>
        <w:t xml:space="preserve">, Gonzalez-Rivas D, D'Amico TA, Rocco G. </w:t>
      </w:r>
      <w:proofErr w:type="spellStart"/>
      <w:r w:rsidRPr="00D3587D">
        <w:rPr>
          <w:rFonts w:ascii="Book Antiqua" w:eastAsia="Book Antiqua" w:hAnsi="Book Antiqua" w:cs="Book Antiqua"/>
          <w:color w:val="000000"/>
        </w:rPr>
        <w:t>Uniportal</w:t>
      </w:r>
      <w:proofErr w:type="spellEnd"/>
      <w:r w:rsidRPr="00D3587D">
        <w:rPr>
          <w:rFonts w:ascii="Book Antiqua" w:eastAsia="Book Antiqua" w:hAnsi="Book Antiqua" w:cs="Book Antiqua"/>
          <w:color w:val="000000"/>
        </w:rPr>
        <w:t xml:space="preserve"> VATS-a new era in lung cancer surgery. </w:t>
      </w:r>
      <w:r w:rsidRPr="00D3587D">
        <w:rPr>
          <w:rFonts w:ascii="Book Antiqua" w:eastAsia="Book Antiqua" w:hAnsi="Book Antiqua" w:cs="Book Antiqua"/>
          <w:i/>
          <w:iCs/>
          <w:color w:val="000000"/>
        </w:rPr>
        <w:t xml:space="preserve">J </w:t>
      </w:r>
      <w:proofErr w:type="spellStart"/>
      <w:r w:rsidRPr="00D3587D">
        <w:rPr>
          <w:rFonts w:ascii="Book Antiqua" w:eastAsia="Book Antiqua" w:hAnsi="Book Antiqua" w:cs="Book Antiqua"/>
          <w:i/>
          <w:iCs/>
          <w:color w:val="000000"/>
        </w:rPr>
        <w:t>Thorac</w:t>
      </w:r>
      <w:proofErr w:type="spellEnd"/>
      <w:r w:rsidRPr="00D3587D">
        <w:rPr>
          <w:rFonts w:ascii="Book Antiqua" w:eastAsia="Book Antiqua" w:hAnsi="Book Antiqua" w:cs="Book Antiqua"/>
          <w:i/>
          <w:iCs/>
          <w:color w:val="000000"/>
        </w:rPr>
        <w:t xml:space="preserve"> Dis</w:t>
      </w:r>
      <w:r w:rsidRPr="00D3587D">
        <w:rPr>
          <w:rFonts w:ascii="Book Antiqua" w:eastAsia="Book Antiqua" w:hAnsi="Book Antiqua" w:cs="Book Antiqua"/>
          <w:color w:val="000000"/>
        </w:rPr>
        <w:t xml:space="preserve"> 2015; </w:t>
      </w:r>
      <w:r w:rsidRPr="00D3587D">
        <w:rPr>
          <w:rFonts w:ascii="Book Antiqua" w:eastAsia="Book Antiqua" w:hAnsi="Book Antiqua" w:cs="Book Antiqua"/>
          <w:b/>
          <w:bCs/>
          <w:color w:val="000000"/>
        </w:rPr>
        <w:t>7</w:t>
      </w:r>
      <w:r w:rsidRPr="00D3587D">
        <w:rPr>
          <w:rFonts w:ascii="Book Antiqua" w:eastAsia="Book Antiqua" w:hAnsi="Book Antiqua" w:cs="Book Antiqua"/>
          <w:color w:val="000000"/>
        </w:rPr>
        <w:t>: 1489-1491 [PMID: 26380777 DOI: 10.3978/j.issn.2072-1439.2015.08.19]</w:t>
      </w:r>
    </w:p>
    <w:p w14:paraId="49017821"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3 </w:t>
      </w:r>
      <w:r w:rsidRPr="00D3587D">
        <w:rPr>
          <w:rFonts w:ascii="Book Antiqua" w:eastAsia="Book Antiqua" w:hAnsi="Book Antiqua" w:cs="Book Antiqua"/>
          <w:b/>
          <w:bCs/>
          <w:color w:val="000000"/>
        </w:rPr>
        <w:t>Simonsen DF</w:t>
      </w:r>
      <w:r w:rsidRPr="00D3587D">
        <w:rPr>
          <w:rFonts w:ascii="Book Antiqua" w:eastAsia="Book Antiqua" w:hAnsi="Book Antiqua" w:cs="Book Antiqua"/>
          <w:color w:val="000000"/>
        </w:rPr>
        <w:t xml:space="preserve">, </w:t>
      </w:r>
      <w:proofErr w:type="spellStart"/>
      <w:r w:rsidRPr="00D3587D">
        <w:rPr>
          <w:rFonts w:ascii="Book Antiqua" w:eastAsia="Book Antiqua" w:hAnsi="Book Antiqua" w:cs="Book Antiqua"/>
          <w:color w:val="000000"/>
        </w:rPr>
        <w:t>Søgaard</w:t>
      </w:r>
      <w:proofErr w:type="spellEnd"/>
      <w:r w:rsidRPr="00D3587D">
        <w:rPr>
          <w:rFonts w:ascii="Book Antiqua" w:eastAsia="Book Antiqua" w:hAnsi="Book Antiqua" w:cs="Book Antiqua"/>
          <w:color w:val="000000"/>
        </w:rPr>
        <w:t xml:space="preserve"> M, </w:t>
      </w:r>
      <w:proofErr w:type="spellStart"/>
      <w:r w:rsidRPr="00D3587D">
        <w:rPr>
          <w:rFonts w:ascii="Book Antiqua" w:eastAsia="Book Antiqua" w:hAnsi="Book Antiqua" w:cs="Book Antiqua"/>
          <w:color w:val="000000"/>
        </w:rPr>
        <w:t>Bozi</w:t>
      </w:r>
      <w:proofErr w:type="spellEnd"/>
      <w:r w:rsidRPr="00D3587D">
        <w:rPr>
          <w:rFonts w:ascii="Book Antiqua" w:eastAsia="Book Antiqua" w:hAnsi="Book Antiqua" w:cs="Book Antiqua"/>
          <w:color w:val="000000"/>
        </w:rPr>
        <w:t xml:space="preserve"> I, Horsburgh CR, Thomsen RW. Risk factors for postoperative pneumonia after lung cancer surgery and impact of pneumonia on survival. </w:t>
      </w:r>
      <w:r w:rsidRPr="00D3587D">
        <w:rPr>
          <w:rFonts w:ascii="Book Antiqua" w:eastAsia="Book Antiqua" w:hAnsi="Book Antiqua" w:cs="Book Antiqua"/>
          <w:i/>
          <w:iCs/>
          <w:color w:val="000000"/>
        </w:rPr>
        <w:t>Respir Med</w:t>
      </w:r>
      <w:r w:rsidRPr="00D3587D">
        <w:rPr>
          <w:rFonts w:ascii="Book Antiqua" w:eastAsia="Book Antiqua" w:hAnsi="Book Antiqua" w:cs="Book Antiqua"/>
          <w:color w:val="000000"/>
        </w:rPr>
        <w:t xml:space="preserve"> 2015; </w:t>
      </w:r>
      <w:r w:rsidRPr="00D3587D">
        <w:rPr>
          <w:rFonts w:ascii="Book Antiqua" w:eastAsia="Book Antiqua" w:hAnsi="Book Antiqua" w:cs="Book Antiqua"/>
          <w:b/>
          <w:bCs/>
          <w:color w:val="000000"/>
        </w:rPr>
        <w:t>109</w:t>
      </w:r>
      <w:r w:rsidRPr="00D3587D">
        <w:rPr>
          <w:rFonts w:ascii="Book Antiqua" w:eastAsia="Book Antiqua" w:hAnsi="Book Antiqua" w:cs="Book Antiqua"/>
          <w:color w:val="000000"/>
        </w:rPr>
        <w:t>: 1340-1346 [PMID: 26209227 DOI: 10.1016/j.rmed.2015.07.008]</w:t>
      </w:r>
    </w:p>
    <w:p w14:paraId="586A5358"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4 </w:t>
      </w:r>
      <w:r w:rsidRPr="00D3587D">
        <w:rPr>
          <w:rFonts w:ascii="Book Antiqua" w:eastAsia="Book Antiqua" w:hAnsi="Book Antiqua" w:cs="Book Antiqua"/>
          <w:b/>
          <w:bCs/>
          <w:color w:val="000000"/>
        </w:rPr>
        <w:t>Granger CL</w:t>
      </w:r>
      <w:r w:rsidRPr="00D3587D">
        <w:rPr>
          <w:rFonts w:ascii="Book Antiqua" w:eastAsia="Book Antiqua" w:hAnsi="Book Antiqua" w:cs="Book Antiqua"/>
          <w:color w:val="000000"/>
        </w:rPr>
        <w:t xml:space="preserve">, McDonald CF, Irving L, Clark RA, Gough K, Murnane A, </w:t>
      </w:r>
      <w:proofErr w:type="spellStart"/>
      <w:r w:rsidRPr="00D3587D">
        <w:rPr>
          <w:rFonts w:ascii="Book Antiqua" w:eastAsia="Book Antiqua" w:hAnsi="Book Antiqua" w:cs="Book Antiqua"/>
          <w:color w:val="000000"/>
        </w:rPr>
        <w:t>Mileshkin</w:t>
      </w:r>
      <w:proofErr w:type="spellEnd"/>
      <w:r w:rsidRPr="00D3587D">
        <w:rPr>
          <w:rFonts w:ascii="Book Antiqua" w:eastAsia="Book Antiqua" w:hAnsi="Book Antiqua" w:cs="Book Antiqua"/>
          <w:color w:val="000000"/>
        </w:rPr>
        <w:t xml:space="preserve"> L, </w:t>
      </w:r>
      <w:proofErr w:type="spellStart"/>
      <w:r w:rsidRPr="00D3587D">
        <w:rPr>
          <w:rFonts w:ascii="Book Antiqua" w:eastAsia="Book Antiqua" w:hAnsi="Book Antiqua" w:cs="Book Antiqua"/>
          <w:color w:val="000000"/>
        </w:rPr>
        <w:t>Krishnasamy</w:t>
      </w:r>
      <w:proofErr w:type="spellEnd"/>
      <w:r w:rsidRPr="00D3587D">
        <w:rPr>
          <w:rFonts w:ascii="Book Antiqua" w:eastAsia="Book Antiqua" w:hAnsi="Book Antiqua" w:cs="Book Antiqua"/>
          <w:color w:val="000000"/>
        </w:rPr>
        <w:t xml:space="preserve"> M, Denehy L. Low physical activity levels and functional decline in individuals with lung cancer. </w:t>
      </w:r>
      <w:r w:rsidRPr="00D3587D">
        <w:rPr>
          <w:rFonts w:ascii="Book Antiqua" w:eastAsia="Book Antiqua" w:hAnsi="Book Antiqua" w:cs="Book Antiqua"/>
          <w:i/>
          <w:iCs/>
          <w:color w:val="000000"/>
        </w:rPr>
        <w:t>Lung Cancer</w:t>
      </w:r>
      <w:r w:rsidRPr="00D3587D">
        <w:rPr>
          <w:rFonts w:ascii="Book Antiqua" w:eastAsia="Book Antiqua" w:hAnsi="Book Antiqua" w:cs="Book Antiqua"/>
          <w:color w:val="000000"/>
        </w:rPr>
        <w:t xml:space="preserve"> 2014; </w:t>
      </w:r>
      <w:r w:rsidRPr="00D3587D">
        <w:rPr>
          <w:rFonts w:ascii="Book Antiqua" w:eastAsia="Book Antiqua" w:hAnsi="Book Antiqua" w:cs="Book Antiqua"/>
          <w:b/>
          <w:bCs/>
          <w:color w:val="000000"/>
        </w:rPr>
        <w:t>83</w:t>
      </w:r>
      <w:r w:rsidRPr="00D3587D">
        <w:rPr>
          <w:rFonts w:ascii="Book Antiqua" w:eastAsia="Book Antiqua" w:hAnsi="Book Antiqua" w:cs="Book Antiqua"/>
          <w:color w:val="000000"/>
        </w:rPr>
        <w:t>: 292-299 [PMID: 24360323 DOI: 10.1016/j.lungcan.2013.11.014]</w:t>
      </w:r>
    </w:p>
    <w:p w14:paraId="020C2A25"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lastRenderedPageBreak/>
        <w:t xml:space="preserve">5 </w:t>
      </w:r>
      <w:r w:rsidRPr="00D3587D">
        <w:rPr>
          <w:rFonts w:ascii="Book Antiqua" w:eastAsia="Book Antiqua" w:hAnsi="Book Antiqua" w:cs="Book Antiqua"/>
          <w:b/>
          <w:bCs/>
          <w:color w:val="000000"/>
        </w:rPr>
        <w:t>Jones LW</w:t>
      </w:r>
      <w:r w:rsidRPr="00D3587D">
        <w:rPr>
          <w:rFonts w:ascii="Book Antiqua" w:eastAsia="Book Antiqua" w:hAnsi="Book Antiqua" w:cs="Book Antiqua"/>
          <w:color w:val="000000"/>
        </w:rPr>
        <w:t xml:space="preserve">, Hornsby WE, </w:t>
      </w:r>
      <w:proofErr w:type="spellStart"/>
      <w:r w:rsidRPr="00D3587D">
        <w:rPr>
          <w:rFonts w:ascii="Book Antiqua" w:eastAsia="Book Antiqua" w:hAnsi="Book Antiqua" w:cs="Book Antiqua"/>
          <w:color w:val="000000"/>
        </w:rPr>
        <w:t>Goetzinger</w:t>
      </w:r>
      <w:proofErr w:type="spellEnd"/>
      <w:r w:rsidRPr="00D3587D">
        <w:rPr>
          <w:rFonts w:ascii="Book Antiqua" w:eastAsia="Book Antiqua" w:hAnsi="Book Antiqua" w:cs="Book Antiqua"/>
          <w:color w:val="000000"/>
        </w:rPr>
        <w:t xml:space="preserve"> A, Forbes LM, Sherrard EL, Quist M, Lane AT, West M, Eves ND, </w:t>
      </w:r>
      <w:proofErr w:type="spellStart"/>
      <w:r w:rsidRPr="00D3587D">
        <w:rPr>
          <w:rFonts w:ascii="Book Antiqua" w:eastAsia="Book Antiqua" w:hAnsi="Book Antiqua" w:cs="Book Antiqua"/>
          <w:color w:val="000000"/>
        </w:rPr>
        <w:t>Gradison</w:t>
      </w:r>
      <w:proofErr w:type="spellEnd"/>
      <w:r w:rsidRPr="00D3587D">
        <w:rPr>
          <w:rFonts w:ascii="Book Antiqua" w:eastAsia="Book Antiqua" w:hAnsi="Book Antiqua" w:cs="Book Antiqua"/>
          <w:color w:val="000000"/>
        </w:rPr>
        <w:t xml:space="preserve"> M, </w:t>
      </w:r>
      <w:proofErr w:type="spellStart"/>
      <w:r w:rsidRPr="00D3587D">
        <w:rPr>
          <w:rFonts w:ascii="Book Antiqua" w:eastAsia="Book Antiqua" w:hAnsi="Book Antiqua" w:cs="Book Antiqua"/>
          <w:color w:val="000000"/>
        </w:rPr>
        <w:t>Coan</w:t>
      </w:r>
      <w:proofErr w:type="spellEnd"/>
      <w:r w:rsidRPr="00D3587D">
        <w:rPr>
          <w:rFonts w:ascii="Book Antiqua" w:eastAsia="Book Antiqua" w:hAnsi="Book Antiqua" w:cs="Book Antiqua"/>
          <w:color w:val="000000"/>
        </w:rPr>
        <w:t xml:space="preserve"> A, Herndon JE, Abernethy AP. Prognostic significance of functional capacity and exercise behavior in patients with metastatic non-small cell lung cancer. </w:t>
      </w:r>
      <w:r w:rsidRPr="00D3587D">
        <w:rPr>
          <w:rFonts w:ascii="Book Antiqua" w:eastAsia="Book Antiqua" w:hAnsi="Book Antiqua" w:cs="Book Antiqua"/>
          <w:i/>
          <w:iCs/>
          <w:color w:val="000000"/>
        </w:rPr>
        <w:t>Lung Cancer</w:t>
      </w:r>
      <w:r w:rsidRPr="00D3587D">
        <w:rPr>
          <w:rFonts w:ascii="Book Antiqua" w:eastAsia="Book Antiqua" w:hAnsi="Book Antiqua" w:cs="Book Antiqua"/>
          <w:color w:val="000000"/>
        </w:rPr>
        <w:t xml:space="preserve"> 2012; </w:t>
      </w:r>
      <w:r w:rsidRPr="00D3587D">
        <w:rPr>
          <w:rFonts w:ascii="Book Antiqua" w:eastAsia="Book Antiqua" w:hAnsi="Book Antiqua" w:cs="Book Antiqua"/>
          <w:b/>
          <w:bCs/>
          <w:color w:val="000000"/>
        </w:rPr>
        <w:t>76</w:t>
      </w:r>
      <w:r w:rsidRPr="00D3587D">
        <w:rPr>
          <w:rFonts w:ascii="Book Antiqua" w:eastAsia="Book Antiqua" w:hAnsi="Book Antiqua" w:cs="Book Antiqua"/>
          <w:color w:val="000000"/>
        </w:rPr>
        <w:t>: 248-252 [PMID: 22112290 DOI: 10.1016/j.lungcan.2011.10.009]</w:t>
      </w:r>
    </w:p>
    <w:p w14:paraId="27B97262"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6 </w:t>
      </w:r>
      <w:r w:rsidRPr="00D3587D">
        <w:rPr>
          <w:rFonts w:ascii="Book Antiqua" w:eastAsia="Book Antiqua" w:hAnsi="Book Antiqua" w:cs="Book Antiqua"/>
          <w:b/>
          <w:bCs/>
          <w:color w:val="000000"/>
        </w:rPr>
        <w:t>Nishiyama O</w:t>
      </w:r>
      <w:r w:rsidRPr="00D3587D">
        <w:rPr>
          <w:rFonts w:ascii="Book Antiqua" w:eastAsia="Book Antiqua" w:hAnsi="Book Antiqua" w:cs="Book Antiqua"/>
          <w:color w:val="000000"/>
        </w:rPr>
        <w:t xml:space="preserve">, Taniguchi H, </w:t>
      </w:r>
      <w:proofErr w:type="spellStart"/>
      <w:r w:rsidRPr="00D3587D">
        <w:rPr>
          <w:rFonts w:ascii="Book Antiqua" w:eastAsia="Book Antiqua" w:hAnsi="Book Antiqua" w:cs="Book Antiqua"/>
          <w:color w:val="000000"/>
        </w:rPr>
        <w:t>Kondoh</w:t>
      </w:r>
      <w:proofErr w:type="spellEnd"/>
      <w:r w:rsidRPr="00D3587D">
        <w:rPr>
          <w:rFonts w:ascii="Book Antiqua" w:eastAsia="Book Antiqua" w:hAnsi="Book Antiqua" w:cs="Book Antiqua"/>
          <w:color w:val="000000"/>
        </w:rPr>
        <w:t xml:space="preserve"> Y, Kimura T, Ogawa T, Watanabe F, </w:t>
      </w:r>
      <w:proofErr w:type="spellStart"/>
      <w:r w:rsidRPr="00D3587D">
        <w:rPr>
          <w:rFonts w:ascii="Book Antiqua" w:eastAsia="Book Antiqua" w:hAnsi="Book Antiqua" w:cs="Book Antiqua"/>
          <w:color w:val="000000"/>
        </w:rPr>
        <w:t>Arizono</w:t>
      </w:r>
      <w:proofErr w:type="spellEnd"/>
      <w:r w:rsidRPr="00D3587D">
        <w:rPr>
          <w:rFonts w:ascii="Book Antiqua" w:eastAsia="Book Antiqua" w:hAnsi="Book Antiqua" w:cs="Book Antiqua"/>
          <w:color w:val="000000"/>
        </w:rPr>
        <w:t xml:space="preserve"> S. Quadriceps weakness is related to exercise capacity in idiopathic pulmonary fibrosis. </w:t>
      </w:r>
      <w:r w:rsidRPr="00D3587D">
        <w:rPr>
          <w:rFonts w:ascii="Book Antiqua" w:eastAsia="Book Antiqua" w:hAnsi="Book Antiqua" w:cs="Book Antiqua"/>
          <w:i/>
          <w:iCs/>
          <w:color w:val="000000"/>
        </w:rPr>
        <w:t>Chest</w:t>
      </w:r>
      <w:r w:rsidRPr="00D3587D">
        <w:rPr>
          <w:rFonts w:ascii="Book Antiqua" w:eastAsia="Book Antiqua" w:hAnsi="Book Antiqua" w:cs="Book Antiqua"/>
          <w:color w:val="000000"/>
        </w:rPr>
        <w:t xml:space="preserve"> 2005; </w:t>
      </w:r>
      <w:r w:rsidRPr="00D3587D">
        <w:rPr>
          <w:rFonts w:ascii="Book Antiqua" w:eastAsia="Book Antiqua" w:hAnsi="Book Antiqua" w:cs="Book Antiqua"/>
          <w:b/>
          <w:bCs/>
          <w:color w:val="000000"/>
        </w:rPr>
        <w:t>127</w:t>
      </w:r>
      <w:r w:rsidRPr="00D3587D">
        <w:rPr>
          <w:rFonts w:ascii="Book Antiqua" w:eastAsia="Book Antiqua" w:hAnsi="Book Antiqua" w:cs="Book Antiqua"/>
          <w:color w:val="000000"/>
        </w:rPr>
        <w:t>: 2028-2033 [PMID: 15947316 DOI: 10.1378/chest.127.6.2028]</w:t>
      </w:r>
    </w:p>
    <w:p w14:paraId="1065E223"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7 </w:t>
      </w:r>
      <w:proofErr w:type="spellStart"/>
      <w:r w:rsidRPr="00D3587D">
        <w:rPr>
          <w:rFonts w:ascii="Book Antiqua" w:eastAsia="Book Antiqua" w:hAnsi="Book Antiqua" w:cs="Book Antiqua"/>
          <w:b/>
          <w:bCs/>
          <w:color w:val="000000"/>
        </w:rPr>
        <w:t>Zoeckler</w:t>
      </w:r>
      <w:proofErr w:type="spellEnd"/>
      <w:r w:rsidRPr="00D3587D">
        <w:rPr>
          <w:rFonts w:ascii="Book Antiqua" w:eastAsia="Book Antiqua" w:hAnsi="Book Antiqua" w:cs="Book Antiqua"/>
          <w:b/>
          <w:bCs/>
          <w:color w:val="000000"/>
        </w:rPr>
        <w:t xml:space="preserve"> N</w:t>
      </w:r>
      <w:r w:rsidRPr="00D3587D">
        <w:rPr>
          <w:rFonts w:ascii="Book Antiqua" w:eastAsia="Book Antiqua" w:hAnsi="Book Antiqua" w:cs="Book Antiqua"/>
          <w:color w:val="000000"/>
        </w:rPr>
        <w:t xml:space="preserve">, Kenn K, Kuehl K, </w:t>
      </w:r>
      <w:proofErr w:type="spellStart"/>
      <w:r w:rsidRPr="00D3587D">
        <w:rPr>
          <w:rFonts w:ascii="Book Antiqua" w:eastAsia="Book Antiqua" w:hAnsi="Book Antiqua" w:cs="Book Antiqua"/>
          <w:color w:val="000000"/>
        </w:rPr>
        <w:t>Stenzel</w:t>
      </w:r>
      <w:proofErr w:type="spellEnd"/>
      <w:r w:rsidRPr="00D3587D">
        <w:rPr>
          <w:rFonts w:ascii="Book Antiqua" w:eastAsia="Book Antiqua" w:hAnsi="Book Antiqua" w:cs="Book Antiqua"/>
          <w:color w:val="000000"/>
        </w:rPr>
        <w:t xml:space="preserve"> N, </w:t>
      </w:r>
      <w:proofErr w:type="spellStart"/>
      <w:r w:rsidRPr="00D3587D">
        <w:rPr>
          <w:rFonts w:ascii="Book Antiqua" w:eastAsia="Book Antiqua" w:hAnsi="Book Antiqua" w:cs="Book Antiqua"/>
          <w:color w:val="000000"/>
        </w:rPr>
        <w:t>Rief</w:t>
      </w:r>
      <w:proofErr w:type="spellEnd"/>
      <w:r w:rsidRPr="00D3587D">
        <w:rPr>
          <w:rFonts w:ascii="Book Antiqua" w:eastAsia="Book Antiqua" w:hAnsi="Book Antiqua" w:cs="Book Antiqua"/>
          <w:color w:val="000000"/>
        </w:rPr>
        <w:t xml:space="preserve"> W. Illness perceptions predict exercise capacity and psychological well-being after pulmonary rehabilitation in COPD patients. </w:t>
      </w:r>
      <w:r w:rsidRPr="00D3587D">
        <w:rPr>
          <w:rFonts w:ascii="Book Antiqua" w:eastAsia="Book Antiqua" w:hAnsi="Book Antiqua" w:cs="Book Antiqua"/>
          <w:i/>
          <w:iCs/>
          <w:color w:val="000000"/>
        </w:rPr>
        <w:t xml:space="preserve">J </w:t>
      </w:r>
      <w:proofErr w:type="spellStart"/>
      <w:r w:rsidRPr="00D3587D">
        <w:rPr>
          <w:rFonts w:ascii="Book Antiqua" w:eastAsia="Book Antiqua" w:hAnsi="Book Antiqua" w:cs="Book Antiqua"/>
          <w:i/>
          <w:iCs/>
          <w:color w:val="000000"/>
        </w:rPr>
        <w:t>Psychosom</w:t>
      </w:r>
      <w:proofErr w:type="spellEnd"/>
      <w:r w:rsidRPr="00D3587D">
        <w:rPr>
          <w:rFonts w:ascii="Book Antiqua" w:eastAsia="Book Antiqua" w:hAnsi="Book Antiqua" w:cs="Book Antiqua"/>
          <w:i/>
          <w:iCs/>
          <w:color w:val="000000"/>
        </w:rPr>
        <w:t xml:space="preserve"> Res</w:t>
      </w:r>
      <w:r w:rsidRPr="00D3587D">
        <w:rPr>
          <w:rFonts w:ascii="Book Antiqua" w:eastAsia="Book Antiqua" w:hAnsi="Book Antiqua" w:cs="Book Antiqua"/>
          <w:color w:val="000000"/>
        </w:rPr>
        <w:t xml:space="preserve"> 2014; </w:t>
      </w:r>
      <w:r w:rsidRPr="00D3587D">
        <w:rPr>
          <w:rFonts w:ascii="Book Antiqua" w:eastAsia="Book Antiqua" w:hAnsi="Book Antiqua" w:cs="Book Antiqua"/>
          <w:b/>
          <w:bCs/>
          <w:color w:val="000000"/>
        </w:rPr>
        <w:t>76</w:t>
      </w:r>
      <w:r w:rsidRPr="00D3587D">
        <w:rPr>
          <w:rFonts w:ascii="Book Antiqua" w:eastAsia="Book Antiqua" w:hAnsi="Book Antiqua" w:cs="Book Antiqua"/>
          <w:color w:val="000000"/>
        </w:rPr>
        <w:t>: 146-151 [PMID: 24439691 DOI: 10.1016/j.jpsychores.2013.11.021]</w:t>
      </w:r>
    </w:p>
    <w:p w14:paraId="2FA11C9A"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8 </w:t>
      </w:r>
      <w:r w:rsidRPr="00D3587D">
        <w:rPr>
          <w:rFonts w:ascii="Book Antiqua" w:eastAsia="Book Antiqua" w:hAnsi="Book Antiqua" w:cs="Book Antiqua"/>
          <w:b/>
          <w:bCs/>
          <w:color w:val="000000"/>
        </w:rPr>
        <w:t>Basso RP</w:t>
      </w:r>
      <w:r w:rsidRPr="00D3587D">
        <w:rPr>
          <w:rFonts w:ascii="Book Antiqua" w:eastAsia="Book Antiqua" w:hAnsi="Book Antiqua" w:cs="Book Antiqua"/>
          <w:color w:val="000000"/>
        </w:rPr>
        <w:t xml:space="preserve">, </w:t>
      </w:r>
      <w:proofErr w:type="spellStart"/>
      <w:r w:rsidRPr="00D3587D">
        <w:rPr>
          <w:rFonts w:ascii="Book Antiqua" w:eastAsia="Book Antiqua" w:hAnsi="Book Antiqua" w:cs="Book Antiqua"/>
          <w:color w:val="000000"/>
        </w:rPr>
        <w:t>Jamami</w:t>
      </w:r>
      <w:proofErr w:type="spellEnd"/>
      <w:r w:rsidRPr="00D3587D">
        <w:rPr>
          <w:rFonts w:ascii="Book Antiqua" w:eastAsia="Book Antiqua" w:hAnsi="Book Antiqua" w:cs="Book Antiqua"/>
          <w:color w:val="000000"/>
        </w:rPr>
        <w:t xml:space="preserve"> M, </w:t>
      </w:r>
      <w:proofErr w:type="spellStart"/>
      <w:r w:rsidRPr="00D3587D">
        <w:rPr>
          <w:rFonts w:ascii="Book Antiqua" w:eastAsia="Book Antiqua" w:hAnsi="Book Antiqua" w:cs="Book Antiqua"/>
          <w:color w:val="000000"/>
        </w:rPr>
        <w:t>Labadessa</w:t>
      </w:r>
      <w:proofErr w:type="spellEnd"/>
      <w:r w:rsidRPr="00D3587D">
        <w:rPr>
          <w:rFonts w:ascii="Book Antiqua" w:eastAsia="Book Antiqua" w:hAnsi="Book Antiqua" w:cs="Book Antiqua"/>
          <w:color w:val="000000"/>
        </w:rPr>
        <w:t xml:space="preserve"> IG, </w:t>
      </w:r>
      <w:proofErr w:type="spellStart"/>
      <w:r w:rsidRPr="00D3587D">
        <w:rPr>
          <w:rFonts w:ascii="Book Antiqua" w:eastAsia="Book Antiqua" w:hAnsi="Book Antiqua" w:cs="Book Antiqua"/>
          <w:color w:val="000000"/>
        </w:rPr>
        <w:t>Regueiro</w:t>
      </w:r>
      <w:proofErr w:type="spellEnd"/>
      <w:r w:rsidRPr="00D3587D">
        <w:rPr>
          <w:rFonts w:ascii="Book Antiqua" w:eastAsia="Book Antiqua" w:hAnsi="Book Antiqua" w:cs="Book Antiqua"/>
          <w:color w:val="000000"/>
        </w:rPr>
        <w:t xml:space="preserve"> EM, Pessoa BV, Oliveira AD Jr, Di Lorenzo VA, Costa D. Relationship between exercise capacity and quality of life in adolescents with asthma. </w:t>
      </w:r>
      <w:r w:rsidRPr="00D3587D">
        <w:rPr>
          <w:rFonts w:ascii="Book Antiqua" w:eastAsia="Book Antiqua" w:hAnsi="Book Antiqua" w:cs="Book Antiqua"/>
          <w:i/>
          <w:iCs/>
          <w:color w:val="000000"/>
        </w:rPr>
        <w:t xml:space="preserve">J Bras </w:t>
      </w:r>
      <w:proofErr w:type="spellStart"/>
      <w:r w:rsidRPr="00D3587D">
        <w:rPr>
          <w:rFonts w:ascii="Book Antiqua" w:eastAsia="Book Antiqua" w:hAnsi="Book Antiqua" w:cs="Book Antiqua"/>
          <w:i/>
          <w:iCs/>
          <w:color w:val="000000"/>
        </w:rPr>
        <w:t>Pneumol</w:t>
      </w:r>
      <w:proofErr w:type="spellEnd"/>
      <w:r w:rsidRPr="00D3587D">
        <w:rPr>
          <w:rFonts w:ascii="Book Antiqua" w:eastAsia="Book Antiqua" w:hAnsi="Book Antiqua" w:cs="Book Antiqua"/>
          <w:color w:val="000000"/>
        </w:rPr>
        <w:t xml:space="preserve"> 2013; </w:t>
      </w:r>
      <w:r w:rsidRPr="00D3587D">
        <w:rPr>
          <w:rFonts w:ascii="Book Antiqua" w:eastAsia="Book Antiqua" w:hAnsi="Book Antiqua" w:cs="Book Antiqua"/>
          <w:b/>
          <w:bCs/>
          <w:color w:val="000000"/>
        </w:rPr>
        <w:t>39</w:t>
      </w:r>
      <w:r w:rsidRPr="00D3587D">
        <w:rPr>
          <w:rFonts w:ascii="Book Antiqua" w:eastAsia="Book Antiqua" w:hAnsi="Book Antiqua" w:cs="Book Antiqua"/>
          <w:color w:val="000000"/>
        </w:rPr>
        <w:t>: 121-127 [PMID: 23670496 DOI: 10.1590/S1806-37132013000200002]</w:t>
      </w:r>
    </w:p>
    <w:p w14:paraId="52D30926"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9 </w:t>
      </w:r>
      <w:r w:rsidRPr="00D3587D">
        <w:rPr>
          <w:rFonts w:ascii="Book Antiqua" w:eastAsia="Book Antiqua" w:hAnsi="Book Antiqua" w:cs="Book Antiqua"/>
          <w:b/>
          <w:bCs/>
          <w:color w:val="000000"/>
        </w:rPr>
        <w:t>Lim E</w:t>
      </w:r>
      <w:r w:rsidRPr="00D3587D">
        <w:rPr>
          <w:rFonts w:ascii="Book Antiqua" w:eastAsia="Book Antiqua" w:hAnsi="Book Antiqua" w:cs="Book Antiqua"/>
          <w:color w:val="000000"/>
        </w:rPr>
        <w:t xml:space="preserve">, Baldwin D, Beckles M, Duffy J, </w:t>
      </w:r>
      <w:proofErr w:type="spellStart"/>
      <w:r w:rsidRPr="00D3587D">
        <w:rPr>
          <w:rFonts w:ascii="Book Antiqua" w:eastAsia="Book Antiqua" w:hAnsi="Book Antiqua" w:cs="Book Antiqua"/>
          <w:color w:val="000000"/>
        </w:rPr>
        <w:t>Entwisle</w:t>
      </w:r>
      <w:proofErr w:type="spellEnd"/>
      <w:r w:rsidRPr="00D3587D">
        <w:rPr>
          <w:rFonts w:ascii="Book Antiqua" w:eastAsia="Book Antiqua" w:hAnsi="Book Antiqua" w:cs="Book Antiqua"/>
          <w:color w:val="000000"/>
        </w:rPr>
        <w:t xml:space="preserve"> J, </w:t>
      </w:r>
      <w:proofErr w:type="spellStart"/>
      <w:r w:rsidRPr="00D3587D">
        <w:rPr>
          <w:rFonts w:ascii="Book Antiqua" w:eastAsia="Book Antiqua" w:hAnsi="Book Antiqua" w:cs="Book Antiqua"/>
          <w:color w:val="000000"/>
        </w:rPr>
        <w:t>Faivre</w:t>
      </w:r>
      <w:proofErr w:type="spellEnd"/>
      <w:r w:rsidRPr="00D3587D">
        <w:rPr>
          <w:rFonts w:ascii="Book Antiqua" w:eastAsia="Book Antiqua" w:hAnsi="Book Antiqua" w:cs="Book Antiqua"/>
          <w:color w:val="000000"/>
        </w:rPr>
        <w:t xml:space="preserve">-Finn C, Kerr K, </w:t>
      </w:r>
      <w:proofErr w:type="spellStart"/>
      <w:r w:rsidRPr="00D3587D">
        <w:rPr>
          <w:rFonts w:ascii="Book Antiqua" w:eastAsia="Book Antiqua" w:hAnsi="Book Antiqua" w:cs="Book Antiqua"/>
          <w:color w:val="000000"/>
        </w:rPr>
        <w:t>Macfie</w:t>
      </w:r>
      <w:proofErr w:type="spellEnd"/>
      <w:r w:rsidRPr="00D3587D">
        <w:rPr>
          <w:rFonts w:ascii="Book Antiqua" w:eastAsia="Book Antiqua" w:hAnsi="Book Antiqua" w:cs="Book Antiqua"/>
          <w:color w:val="000000"/>
        </w:rPr>
        <w:t xml:space="preserve"> A, McGuigan J, Padley S, </w:t>
      </w:r>
      <w:proofErr w:type="spellStart"/>
      <w:r w:rsidRPr="00D3587D">
        <w:rPr>
          <w:rFonts w:ascii="Book Antiqua" w:eastAsia="Book Antiqua" w:hAnsi="Book Antiqua" w:cs="Book Antiqua"/>
          <w:color w:val="000000"/>
        </w:rPr>
        <w:t>Popat</w:t>
      </w:r>
      <w:proofErr w:type="spellEnd"/>
      <w:r w:rsidRPr="00D3587D">
        <w:rPr>
          <w:rFonts w:ascii="Book Antiqua" w:eastAsia="Book Antiqua" w:hAnsi="Book Antiqua" w:cs="Book Antiqua"/>
          <w:color w:val="000000"/>
        </w:rPr>
        <w:t xml:space="preserve"> S, </w:t>
      </w:r>
      <w:proofErr w:type="spellStart"/>
      <w:r w:rsidRPr="00D3587D">
        <w:rPr>
          <w:rFonts w:ascii="Book Antiqua" w:eastAsia="Book Antiqua" w:hAnsi="Book Antiqua" w:cs="Book Antiqua"/>
          <w:color w:val="000000"/>
        </w:rPr>
        <w:t>Screaton</w:t>
      </w:r>
      <w:proofErr w:type="spellEnd"/>
      <w:r w:rsidRPr="00D3587D">
        <w:rPr>
          <w:rFonts w:ascii="Book Antiqua" w:eastAsia="Book Antiqua" w:hAnsi="Book Antiqua" w:cs="Book Antiqua"/>
          <w:color w:val="000000"/>
        </w:rPr>
        <w:t xml:space="preserve"> N, </w:t>
      </w:r>
      <w:proofErr w:type="spellStart"/>
      <w:r w:rsidRPr="00D3587D">
        <w:rPr>
          <w:rFonts w:ascii="Book Antiqua" w:eastAsia="Book Antiqua" w:hAnsi="Book Antiqua" w:cs="Book Antiqua"/>
          <w:color w:val="000000"/>
        </w:rPr>
        <w:t>Snee</w:t>
      </w:r>
      <w:proofErr w:type="spellEnd"/>
      <w:r w:rsidRPr="00D3587D">
        <w:rPr>
          <w:rFonts w:ascii="Book Antiqua" w:eastAsia="Book Antiqua" w:hAnsi="Book Antiqua" w:cs="Book Antiqua"/>
          <w:color w:val="000000"/>
        </w:rPr>
        <w:t xml:space="preserve"> M, Waller D, Warburton C, Win T; British Thoracic Society; Society for Cardiothoracic Surgery in Great Britain and Ireland. Guidelines on the radical management of patients with lung cancer. </w:t>
      </w:r>
      <w:r w:rsidRPr="00D3587D">
        <w:rPr>
          <w:rFonts w:ascii="Book Antiqua" w:eastAsia="Book Antiqua" w:hAnsi="Book Antiqua" w:cs="Book Antiqua"/>
          <w:i/>
          <w:iCs/>
          <w:color w:val="000000"/>
        </w:rPr>
        <w:t>Thorax</w:t>
      </w:r>
      <w:r w:rsidRPr="00D3587D">
        <w:rPr>
          <w:rFonts w:ascii="Book Antiqua" w:eastAsia="Book Antiqua" w:hAnsi="Book Antiqua" w:cs="Book Antiqua"/>
          <w:color w:val="000000"/>
        </w:rPr>
        <w:t xml:space="preserve"> 2010; </w:t>
      </w:r>
      <w:r w:rsidRPr="00D3587D">
        <w:rPr>
          <w:rFonts w:ascii="Book Antiqua" w:eastAsia="Book Antiqua" w:hAnsi="Book Antiqua" w:cs="Book Antiqua"/>
          <w:b/>
          <w:bCs/>
          <w:color w:val="000000"/>
        </w:rPr>
        <w:t>65 Suppl 3</w:t>
      </w:r>
      <w:r w:rsidRPr="00D3587D">
        <w:rPr>
          <w:rFonts w:ascii="Book Antiqua" w:eastAsia="Book Antiqua" w:hAnsi="Book Antiqua" w:cs="Book Antiqua"/>
          <w:color w:val="000000"/>
        </w:rPr>
        <w:t>: iii1-ii27 [PMID: 20940263 DOI: 10.1136/thx.2010.145938]</w:t>
      </w:r>
    </w:p>
    <w:p w14:paraId="0512E268"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10 </w:t>
      </w:r>
      <w:r w:rsidRPr="00D3587D">
        <w:rPr>
          <w:rFonts w:ascii="Book Antiqua" w:eastAsia="Book Antiqua" w:hAnsi="Book Antiqua" w:cs="Book Antiqua"/>
          <w:b/>
          <w:bCs/>
          <w:color w:val="000000"/>
        </w:rPr>
        <w:t>von Elm E</w:t>
      </w:r>
      <w:r w:rsidRPr="00D3587D">
        <w:rPr>
          <w:rFonts w:ascii="Book Antiqua" w:eastAsia="Book Antiqua" w:hAnsi="Book Antiqua" w:cs="Book Antiqua"/>
          <w:color w:val="000000"/>
        </w:rPr>
        <w:t xml:space="preserve">, Altman DG, Egger M, Pocock SJ, </w:t>
      </w:r>
      <w:proofErr w:type="spellStart"/>
      <w:r w:rsidRPr="00D3587D">
        <w:rPr>
          <w:rFonts w:ascii="Book Antiqua" w:eastAsia="Book Antiqua" w:hAnsi="Book Antiqua" w:cs="Book Antiqua"/>
          <w:color w:val="000000"/>
        </w:rPr>
        <w:t>Gøtzsche</w:t>
      </w:r>
      <w:proofErr w:type="spellEnd"/>
      <w:r w:rsidRPr="00D3587D">
        <w:rPr>
          <w:rFonts w:ascii="Book Antiqua" w:eastAsia="Book Antiqua" w:hAnsi="Book Antiqua" w:cs="Book Antiqua"/>
          <w:color w:val="000000"/>
        </w:rPr>
        <w:t xml:space="preserve"> PC, </w:t>
      </w:r>
      <w:proofErr w:type="spellStart"/>
      <w:r w:rsidRPr="00D3587D">
        <w:rPr>
          <w:rFonts w:ascii="Book Antiqua" w:eastAsia="Book Antiqua" w:hAnsi="Book Antiqua" w:cs="Book Antiqua"/>
          <w:color w:val="000000"/>
        </w:rPr>
        <w:t>Vandenbroucke</w:t>
      </w:r>
      <w:proofErr w:type="spellEnd"/>
      <w:r w:rsidRPr="00D3587D">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r w:rsidRPr="00D3587D">
        <w:rPr>
          <w:rFonts w:ascii="Book Antiqua" w:eastAsia="Book Antiqua" w:hAnsi="Book Antiqua" w:cs="Book Antiqua"/>
          <w:i/>
          <w:iCs/>
          <w:color w:val="000000"/>
        </w:rPr>
        <w:t>Int J Surg</w:t>
      </w:r>
      <w:r w:rsidRPr="00D3587D">
        <w:rPr>
          <w:rFonts w:ascii="Book Antiqua" w:eastAsia="Book Antiqua" w:hAnsi="Book Antiqua" w:cs="Book Antiqua"/>
          <w:color w:val="000000"/>
        </w:rPr>
        <w:t xml:space="preserve"> 2014; </w:t>
      </w:r>
      <w:r w:rsidRPr="00D3587D">
        <w:rPr>
          <w:rFonts w:ascii="Book Antiqua" w:eastAsia="Book Antiqua" w:hAnsi="Book Antiqua" w:cs="Book Antiqua"/>
          <w:b/>
          <w:bCs/>
          <w:color w:val="000000"/>
        </w:rPr>
        <w:t>12</w:t>
      </w:r>
      <w:r w:rsidRPr="00D3587D">
        <w:rPr>
          <w:rFonts w:ascii="Book Antiqua" w:eastAsia="Book Antiqua" w:hAnsi="Book Antiqua" w:cs="Book Antiqua"/>
          <w:color w:val="000000"/>
        </w:rPr>
        <w:t>: 1495-1499 [PMID: 25046131 DOI: 10.1016/j.ijsu.2014.07.013]</w:t>
      </w:r>
    </w:p>
    <w:p w14:paraId="40845CF7"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11 </w:t>
      </w:r>
      <w:r w:rsidRPr="00D3587D">
        <w:rPr>
          <w:rFonts w:ascii="Book Antiqua" w:eastAsia="Book Antiqua" w:hAnsi="Book Antiqua" w:cs="Book Antiqua"/>
          <w:b/>
          <w:bCs/>
          <w:color w:val="000000"/>
        </w:rPr>
        <w:t>Agostini P</w:t>
      </w:r>
      <w:r w:rsidRPr="00D3587D">
        <w:rPr>
          <w:rFonts w:ascii="Book Antiqua" w:eastAsia="Book Antiqua" w:hAnsi="Book Antiqua" w:cs="Book Antiqua"/>
          <w:color w:val="000000"/>
        </w:rPr>
        <w:t xml:space="preserve">, </w:t>
      </w:r>
      <w:proofErr w:type="spellStart"/>
      <w:r w:rsidRPr="00D3587D">
        <w:rPr>
          <w:rFonts w:ascii="Book Antiqua" w:eastAsia="Book Antiqua" w:hAnsi="Book Antiqua" w:cs="Book Antiqua"/>
          <w:color w:val="000000"/>
        </w:rPr>
        <w:t>Cieslik</w:t>
      </w:r>
      <w:proofErr w:type="spellEnd"/>
      <w:r w:rsidRPr="00D3587D">
        <w:rPr>
          <w:rFonts w:ascii="Book Antiqua" w:eastAsia="Book Antiqua" w:hAnsi="Book Antiqua" w:cs="Book Antiqua"/>
          <w:color w:val="000000"/>
        </w:rPr>
        <w:t xml:space="preserve"> H, </w:t>
      </w:r>
      <w:proofErr w:type="spellStart"/>
      <w:r w:rsidRPr="00D3587D">
        <w:rPr>
          <w:rFonts w:ascii="Book Antiqua" w:eastAsia="Book Antiqua" w:hAnsi="Book Antiqua" w:cs="Book Antiqua"/>
          <w:color w:val="000000"/>
        </w:rPr>
        <w:t>Rathinam</w:t>
      </w:r>
      <w:proofErr w:type="spellEnd"/>
      <w:r w:rsidRPr="00D3587D">
        <w:rPr>
          <w:rFonts w:ascii="Book Antiqua" w:eastAsia="Book Antiqua" w:hAnsi="Book Antiqua" w:cs="Book Antiqua"/>
          <w:color w:val="000000"/>
        </w:rPr>
        <w:t xml:space="preserve"> S, </w:t>
      </w:r>
      <w:proofErr w:type="spellStart"/>
      <w:r w:rsidRPr="00D3587D">
        <w:rPr>
          <w:rFonts w:ascii="Book Antiqua" w:eastAsia="Book Antiqua" w:hAnsi="Book Antiqua" w:cs="Book Antiqua"/>
          <w:color w:val="000000"/>
        </w:rPr>
        <w:t>Bishay</w:t>
      </w:r>
      <w:proofErr w:type="spellEnd"/>
      <w:r w:rsidRPr="00D3587D">
        <w:rPr>
          <w:rFonts w:ascii="Book Antiqua" w:eastAsia="Book Antiqua" w:hAnsi="Book Antiqua" w:cs="Book Antiqua"/>
          <w:color w:val="000000"/>
        </w:rPr>
        <w:t xml:space="preserve"> E, </w:t>
      </w:r>
      <w:proofErr w:type="spellStart"/>
      <w:r w:rsidRPr="00D3587D">
        <w:rPr>
          <w:rFonts w:ascii="Book Antiqua" w:eastAsia="Book Antiqua" w:hAnsi="Book Antiqua" w:cs="Book Antiqua"/>
          <w:color w:val="000000"/>
        </w:rPr>
        <w:t>Kalkat</w:t>
      </w:r>
      <w:proofErr w:type="spellEnd"/>
      <w:r w:rsidRPr="00D3587D">
        <w:rPr>
          <w:rFonts w:ascii="Book Antiqua" w:eastAsia="Book Antiqua" w:hAnsi="Book Antiqua" w:cs="Book Antiqua"/>
          <w:color w:val="000000"/>
        </w:rPr>
        <w:t xml:space="preserve"> MS, Rajesh PB, Steyn RS, Singh S, Naidu B. Postoperative pulmonary complications following thoracic surgery: are there any modifiable risk factors? </w:t>
      </w:r>
      <w:r w:rsidRPr="00D3587D">
        <w:rPr>
          <w:rFonts w:ascii="Book Antiqua" w:eastAsia="Book Antiqua" w:hAnsi="Book Antiqua" w:cs="Book Antiqua"/>
          <w:i/>
          <w:iCs/>
          <w:color w:val="000000"/>
        </w:rPr>
        <w:t>Thorax</w:t>
      </w:r>
      <w:r w:rsidRPr="00D3587D">
        <w:rPr>
          <w:rFonts w:ascii="Book Antiqua" w:eastAsia="Book Antiqua" w:hAnsi="Book Antiqua" w:cs="Book Antiqua"/>
          <w:color w:val="000000"/>
        </w:rPr>
        <w:t xml:space="preserve"> 2010; </w:t>
      </w:r>
      <w:r w:rsidRPr="00D3587D">
        <w:rPr>
          <w:rFonts w:ascii="Book Antiqua" w:eastAsia="Book Antiqua" w:hAnsi="Book Antiqua" w:cs="Book Antiqua"/>
          <w:b/>
          <w:bCs/>
          <w:color w:val="000000"/>
        </w:rPr>
        <w:t>65</w:t>
      </w:r>
      <w:r w:rsidRPr="00D3587D">
        <w:rPr>
          <w:rFonts w:ascii="Book Antiqua" w:eastAsia="Book Antiqua" w:hAnsi="Book Antiqua" w:cs="Book Antiqua"/>
          <w:color w:val="000000"/>
        </w:rPr>
        <w:t>: 815-818 [PMID: 20805178 DOI: 10.1136/thx.2009.123083]</w:t>
      </w:r>
    </w:p>
    <w:p w14:paraId="30EF3783"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lastRenderedPageBreak/>
        <w:t xml:space="preserve">12 </w:t>
      </w:r>
      <w:proofErr w:type="spellStart"/>
      <w:r w:rsidRPr="00D3587D">
        <w:rPr>
          <w:rFonts w:ascii="Book Antiqua" w:eastAsia="Book Antiqua" w:hAnsi="Book Antiqua" w:cs="Book Antiqua"/>
          <w:b/>
          <w:bCs/>
          <w:color w:val="000000"/>
        </w:rPr>
        <w:t>Birim</w:t>
      </w:r>
      <w:proofErr w:type="spellEnd"/>
      <w:r w:rsidRPr="00D3587D">
        <w:rPr>
          <w:rFonts w:ascii="Book Antiqua" w:eastAsia="Book Antiqua" w:hAnsi="Book Antiqua" w:cs="Book Antiqua"/>
          <w:b/>
          <w:bCs/>
          <w:color w:val="000000"/>
        </w:rPr>
        <w:t xml:space="preserve"> O</w:t>
      </w:r>
      <w:r w:rsidRPr="00D3587D">
        <w:rPr>
          <w:rFonts w:ascii="Book Antiqua" w:eastAsia="Book Antiqua" w:hAnsi="Book Antiqua" w:cs="Book Antiqua"/>
          <w:color w:val="000000"/>
        </w:rPr>
        <w:t xml:space="preserve">, Maat AP, </w:t>
      </w:r>
      <w:proofErr w:type="spellStart"/>
      <w:r w:rsidRPr="00D3587D">
        <w:rPr>
          <w:rFonts w:ascii="Book Antiqua" w:eastAsia="Book Antiqua" w:hAnsi="Book Antiqua" w:cs="Book Antiqua"/>
          <w:color w:val="000000"/>
        </w:rPr>
        <w:t>Kappetein</w:t>
      </w:r>
      <w:proofErr w:type="spellEnd"/>
      <w:r w:rsidRPr="00D3587D">
        <w:rPr>
          <w:rFonts w:ascii="Book Antiqua" w:eastAsia="Book Antiqua" w:hAnsi="Book Antiqua" w:cs="Book Antiqua"/>
          <w:color w:val="000000"/>
        </w:rPr>
        <w:t xml:space="preserve"> AP, van </w:t>
      </w:r>
      <w:proofErr w:type="spellStart"/>
      <w:r w:rsidRPr="00D3587D">
        <w:rPr>
          <w:rFonts w:ascii="Book Antiqua" w:eastAsia="Book Antiqua" w:hAnsi="Book Antiqua" w:cs="Book Antiqua"/>
          <w:color w:val="000000"/>
        </w:rPr>
        <w:t>Meerbeeck</w:t>
      </w:r>
      <w:proofErr w:type="spellEnd"/>
      <w:r w:rsidRPr="00D3587D">
        <w:rPr>
          <w:rFonts w:ascii="Book Antiqua" w:eastAsia="Book Antiqua" w:hAnsi="Book Antiqua" w:cs="Book Antiqua"/>
          <w:color w:val="000000"/>
        </w:rPr>
        <w:t xml:space="preserve"> JP, </w:t>
      </w:r>
      <w:proofErr w:type="spellStart"/>
      <w:r w:rsidRPr="00D3587D">
        <w:rPr>
          <w:rFonts w:ascii="Book Antiqua" w:eastAsia="Book Antiqua" w:hAnsi="Book Antiqua" w:cs="Book Antiqua"/>
          <w:color w:val="000000"/>
        </w:rPr>
        <w:t>Damhuis</w:t>
      </w:r>
      <w:proofErr w:type="spellEnd"/>
      <w:r w:rsidRPr="00D3587D">
        <w:rPr>
          <w:rFonts w:ascii="Book Antiqua" w:eastAsia="Book Antiqua" w:hAnsi="Book Antiqua" w:cs="Book Antiqua"/>
          <w:color w:val="000000"/>
        </w:rPr>
        <w:t xml:space="preserve"> RA, </w:t>
      </w:r>
      <w:proofErr w:type="spellStart"/>
      <w:r w:rsidRPr="00D3587D">
        <w:rPr>
          <w:rFonts w:ascii="Book Antiqua" w:eastAsia="Book Antiqua" w:hAnsi="Book Antiqua" w:cs="Book Antiqua"/>
          <w:color w:val="000000"/>
        </w:rPr>
        <w:t>Bogers</w:t>
      </w:r>
      <w:proofErr w:type="spellEnd"/>
      <w:r w:rsidRPr="00D3587D">
        <w:rPr>
          <w:rFonts w:ascii="Book Antiqua" w:eastAsia="Book Antiqua" w:hAnsi="Book Antiqua" w:cs="Book Antiqua"/>
          <w:color w:val="000000"/>
        </w:rPr>
        <w:t xml:space="preserve"> AJ. Validation of the </w:t>
      </w:r>
      <w:proofErr w:type="spellStart"/>
      <w:r w:rsidRPr="00D3587D">
        <w:rPr>
          <w:rFonts w:ascii="Book Antiqua" w:eastAsia="Book Antiqua" w:hAnsi="Book Antiqua" w:cs="Book Antiqua"/>
          <w:color w:val="000000"/>
        </w:rPr>
        <w:t>Charlson</w:t>
      </w:r>
      <w:proofErr w:type="spellEnd"/>
      <w:r w:rsidRPr="00D3587D">
        <w:rPr>
          <w:rFonts w:ascii="Book Antiqua" w:eastAsia="Book Antiqua" w:hAnsi="Book Antiqua" w:cs="Book Antiqua"/>
          <w:color w:val="000000"/>
        </w:rPr>
        <w:t xml:space="preserve"> comorbidity index in patients with operated primary non-small cell lung cancer. </w:t>
      </w:r>
      <w:r w:rsidRPr="00D3587D">
        <w:rPr>
          <w:rFonts w:ascii="Book Antiqua" w:eastAsia="Book Antiqua" w:hAnsi="Book Antiqua" w:cs="Book Antiqua"/>
          <w:i/>
          <w:iCs/>
          <w:color w:val="000000"/>
        </w:rPr>
        <w:t xml:space="preserve">Eur J </w:t>
      </w:r>
      <w:proofErr w:type="spellStart"/>
      <w:r w:rsidRPr="00D3587D">
        <w:rPr>
          <w:rFonts w:ascii="Book Antiqua" w:eastAsia="Book Antiqua" w:hAnsi="Book Antiqua" w:cs="Book Antiqua"/>
          <w:i/>
          <w:iCs/>
          <w:color w:val="000000"/>
        </w:rPr>
        <w:t>Cardiothorac</w:t>
      </w:r>
      <w:proofErr w:type="spellEnd"/>
      <w:r w:rsidRPr="00D3587D">
        <w:rPr>
          <w:rFonts w:ascii="Book Antiqua" w:eastAsia="Book Antiqua" w:hAnsi="Book Antiqua" w:cs="Book Antiqua"/>
          <w:i/>
          <w:iCs/>
          <w:color w:val="000000"/>
        </w:rPr>
        <w:t xml:space="preserve"> Surg</w:t>
      </w:r>
      <w:r w:rsidRPr="00D3587D">
        <w:rPr>
          <w:rFonts w:ascii="Book Antiqua" w:eastAsia="Book Antiqua" w:hAnsi="Book Antiqua" w:cs="Book Antiqua"/>
          <w:color w:val="000000"/>
        </w:rPr>
        <w:t xml:space="preserve"> 2003; </w:t>
      </w:r>
      <w:r w:rsidRPr="00D3587D">
        <w:rPr>
          <w:rFonts w:ascii="Book Antiqua" w:eastAsia="Book Antiqua" w:hAnsi="Book Antiqua" w:cs="Book Antiqua"/>
          <w:b/>
          <w:bCs/>
          <w:color w:val="000000"/>
        </w:rPr>
        <w:t>23</w:t>
      </w:r>
      <w:r w:rsidRPr="00D3587D">
        <w:rPr>
          <w:rFonts w:ascii="Book Antiqua" w:eastAsia="Book Antiqua" w:hAnsi="Book Antiqua" w:cs="Book Antiqua"/>
          <w:color w:val="000000"/>
        </w:rPr>
        <w:t>: 30-34 [PMID: 12493500 DOI: 10.1016/s1010-7940(02)00721-2]</w:t>
      </w:r>
    </w:p>
    <w:p w14:paraId="643176E0"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13 </w:t>
      </w:r>
      <w:proofErr w:type="spellStart"/>
      <w:r w:rsidRPr="00D3587D">
        <w:rPr>
          <w:rFonts w:ascii="Book Antiqua" w:eastAsia="Book Antiqua" w:hAnsi="Book Antiqua" w:cs="Book Antiqua"/>
          <w:b/>
          <w:bCs/>
          <w:color w:val="000000"/>
        </w:rPr>
        <w:t>Koegelenberg</w:t>
      </w:r>
      <w:proofErr w:type="spellEnd"/>
      <w:r w:rsidRPr="00D3587D">
        <w:rPr>
          <w:rFonts w:ascii="Book Antiqua" w:eastAsia="Book Antiqua" w:hAnsi="Book Antiqua" w:cs="Book Antiqua"/>
          <w:b/>
          <w:bCs/>
          <w:color w:val="000000"/>
        </w:rPr>
        <w:t xml:space="preserve"> CF</w:t>
      </w:r>
      <w:r w:rsidRPr="00D3587D">
        <w:rPr>
          <w:rFonts w:ascii="Book Antiqua" w:eastAsia="Book Antiqua" w:hAnsi="Book Antiqua" w:cs="Book Antiqua"/>
          <w:color w:val="000000"/>
        </w:rPr>
        <w:t xml:space="preserve">, Swart F, </w:t>
      </w:r>
      <w:proofErr w:type="spellStart"/>
      <w:r w:rsidRPr="00D3587D">
        <w:rPr>
          <w:rFonts w:ascii="Book Antiqua" w:eastAsia="Book Antiqua" w:hAnsi="Book Antiqua" w:cs="Book Antiqua"/>
          <w:color w:val="000000"/>
        </w:rPr>
        <w:t>Irusen</w:t>
      </w:r>
      <w:proofErr w:type="spellEnd"/>
      <w:r w:rsidRPr="00D3587D">
        <w:rPr>
          <w:rFonts w:ascii="Book Antiqua" w:eastAsia="Book Antiqua" w:hAnsi="Book Antiqua" w:cs="Book Antiqua"/>
          <w:color w:val="000000"/>
        </w:rPr>
        <w:t xml:space="preserve"> EM. Guideline for office spirometry in adults, 2012. </w:t>
      </w:r>
      <w:r w:rsidRPr="00D3587D">
        <w:rPr>
          <w:rFonts w:ascii="Book Antiqua" w:eastAsia="Book Antiqua" w:hAnsi="Book Antiqua" w:cs="Book Antiqua"/>
          <w:i/>
          <w:iCs/>
          <w:color w:val="000000"/>
        </w:rPr>
        <w:t xml:space="preserve">S </w:t>
      </w:r>
      <w:proofErr w:type="spellStart"/>
      <w:r w:rsidRPr="00D3587D">
        <w:rPr>
          <w:rFonts w:ascii="Book Antiqua" w:eastAsia="Book Antiqua" w:hAnsi="Book Antiqua" w:cs="Book Antiqua"/>
          <w:i/>
          <w:iCs/>
          <w:color w:val="000000"/>
        </w:rPr>
        <w:t>Afr</w:t>
      </w:r>
      <w:proofErr w:type="spellEnd"/>
      <w:r w:rsidRPr="00D3587D">
        <w:rPr>
          <w:rFonts w:ascii="Book Antiqua" w:eastAsia="Book Antiqua" w:hAnsi="Book Antiqua" w:cs="Book Antiqua"/>
          <w:i/>
          <w:iCs/>
          <w:color w:val="000000"/>
        </w:rPr>
        <w:t xml:space="preserve"> Med J</w:t>
      </w:r>
      <w:r w:rsidRPr="00D3587D">
        <w:rPr>
          <w:rFonts w:ascii="Book Antiqua" w:eastAsia="Book Antiqua" w:hAnsi="Book Antiqua" w:cs="Book Antiqua"/>
          <w:color w:val="000000"/>
        </w:rPr>
        <w:t xml:space="preserve"> 2012; </w:t>
      </w:r>
      <w:r w:rsidRPr="00D3587D">
        <w:rPr>
          <w:rFonts w:ascii="Book Antiqua" w:eastAsia="Book Antiqua" w:hAnsi="Book Antiqua" w:cs="Book Antiqua"/>
          <w:b/>
          <w:bCs/>
          <w:color w:val="000000"/>
        </w:rPr>
        <w:t>103</w:t>
      </w:r>
      <w:r w:rsidRPr="00D3587D">
        <w:rPr>
          <w:rFonts w:ascii="Book Antiqua" w:eastAsia="Book Antiqua" w:hAnsi="Book Antiqua" w:cs="Book Antiqua"/>
          <w:color w:val="000000"/>
        </w:rPr>
        <w:t>: 52-62 [PMID: 23237126 DOI: 10.7196/samj.6197]</w:t>
      </w:r>
    </w:p>
    <w:p w14:paraId="58AA6ADB"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14 </w:t>
      </w:r>
      <w:proofErr w:type="spellStart"/>
      <w:r w:rsidRPr="00D3587D">
        <w:rPr>
          <w:rFonts w:ascii="Book Antiqua" w:eastAsia="Book Antiqua" w:hAnsi="Book Antiqua" w:cs="Book Antiqua"/>
          <w:b/>
          <w:bCs/>
          <w:color w:val="000000"/>
        </w:rPr>
        <w:t>Bjelland</w:t>
      </w:r>
      <w:proofErr w:type="spellEnd"/>
      <w:r w:rsidRPr="00D3587D">
        <w:rPr>
          <w:rFonts w:ascii="Book Antiqua" w:eastAsia="Book Antiqua" w:hAnsi="Book Antiqua" w:cs="Book Antiqua"/>
          <w:b/>
          <w:bCs/>
          <w:color w:val="000000"/>
        </w:rPr>
        <w:t xml:space="preserve"> I</w:t>
      </w:r>
      <w:r w:rsidRPr="00D3587D">
        <w:rPr>
          <w:rFonts w:ascii="Book Antiqua" w:eastAsia="Book Antiqua" w:hAnsi="Book Antiqua" w:cs="Book Antiqua"/>
          <w:color w:val="000000"/>
        </w:rPr>
        <w:t xml:space="preserve">, Dahl AA, </w:t>
      </w:r>
      <w:proofErr w:type="spellStart"/>
      <w:r w:rsidRPr="00D3587D">
        <w:rPr>
          <w:rFonts w:ascii="Book Antiqua" w:eastAsia="Book Antiqua" w:hAnsi="Book Antiqua" w:cs="Book Antiqua"/>
          <w:color w:val="000000"/>
        </w:rPr>
        <w:t>Haug</w:t>
      </w:r>
      <w:proofErr w:type="spellEnd"/>
      <w:r w:rsidRPr="00D3587D">
        <w:rPr>
          <w:rFonts w:ascii="Book Antiqua" w:eastAsia="Book Antiqua" w:hAnsi="Book Antiqua" w:cs="Book Antiqua"/>
          <w:color w:val="000000"/>
        </w:rPr>
        <w:t xml:space="preserve"> TT, </w:t>
      </w:r>
      <w:proofErr w:type="spellStart"/>
      <w:r w:rsidRPr="00D3587D">
        <w:rPr>
          <w:rFonts w:ascii="Book Antiqua" w:eastAsia="Book Antiqua" w:hAnsi="Book Antiqua" w:cs="Book Antiqua"/>
          <w:color w:val="000000"/>
        </w:rPr>
        <w:t>Neckelmann</w:t>
      </w:r>
      <w:proofErr w:type="spellEnd"/>
      <w:r w:rsidRPr="00D3587D">
        <w:rPr>
          <w:rFonts w:ascii="Book Antiqua" w:eastAsia="Book Antiqua" w:hAnsi="Book Antiqua" w:cs="Book Antiqua"/>
          <w:color w:val="000000"/>
        </w:rPr>
        <w:t xml:space="preserve"> D. The validity of the Hospital Anxiety and Depression Scale. An updated literature </w:t>
      </w:r>
      <w:proofErr w:type="gramStart"/>
      <w:r w:rsidRPr="00D3587D">
        <w:rPr>
          <w:rFonts w:ascii="Book Antiqua" w:eastAsia="Book Antiqua" w:hAnsi="Book Antiqua" w:cs="Book Antiqua"/>
          <w:color w:val="000000"/>
        </w:rPr>
        <w:t>review</w:t>
      </w:r>
      <w:proofErr w:type="gramEnd"/>
      <w:r w:rsidRPr="00D3587D">
        <w:rPr>
          <w:rFonts w:ascii="Book Antiqua" w:eastAsia="Book Antiqua" w:hAnsi="Book Antiqua" w:cs="Book Antiqua"/>
          <w:color w:val="000000"/>
        </w:rPr>
        <w:t xml:space="preserve">. </w:t>
      </w:r>
      <w:r w:rsidRPr="00D3587D">
        <w:rPr>
          <w:rFonts w:ascii="Book Antiqua" w:eastAsia="Book Antiqua" w:hAnsi="Book Antiqua" w:cs="Book Antiqua"/>
          <w:i/>
          <w:iCs/>
          <w:color w:val="000000"/>
        </w:rPr>
        <w:t xml:space="preserve">J </w:t>
      </w:r>
      <w:proofErr w:type="spellStart"/>
      <w:r w:rsidRPr="00D3587D">
        <w:rPr>
          <w:rFonts w:ascii="Book Antiqua" w:eastAsia="Book Antiqua" w:hAnsi="Book Antiqua" w:cs="Book Antiqua"/>
          <w:i/>
          <w:iCs/>
          <w:color w:val="000000"/>
        </w:rPr>
        <w:t>Psychosom</w:t>
      </w:r>
      <w:proofErr w:type="spellEnd"/>
      <w:r w:rsidRPr="00D3587D">
        <w:rPr>
          <w:rFonts w:ascii="Book Antiqua" w:eastAsia="Book Antiqua" w:hAnsi="Book Antiqua" w:cs="Book Antiqua"/>
          <w:i/>
          <w:iCs/>
          <w:color w:val="000000"/>
        </w:rPr>
        <w:t xml:space="preserve"> Res</w:t>
      </w:r>
      <w:r w:rsidRPr="00D3587D">
        <w:rPr>
          <w:rFonts w:ascii="Book Antiqua" w:eastAsia="Book Antiqua" w:hAnsi="Book Antiqua" w:cs="Book Antiqua"/>
          <w:color w:val="000000"/>
        </w:rPr>
        <w:t xml:space="preserve"> 2002; </w:t>
      </w:r>
      <w:r w:rsidRPr="00D3587D">
        <w:rPr>
          <w:rFonts w:ascii="Book Antiqua" w:eastAsia="Book Antiqua" w:hAnsi="Book Antiqua" w:cs="Book Antiqua"/>
          <w:b/>
          <w:bCs/>
          <w:color w:val="000000"/>
        </w:rPr>
        <w:t>52</w:t>
      </w:r>
      <w:r w:rsidRPr="00D3587D">
        <w:rPr>
          <w:rFonts w:ascii="Book Antiqua" w:eastAsia="Book Antiqua" w:hAnsi="Book Antiqua" w:cs="Book Antiqua"/>
          <w:color w:val="000000"/>
        </w:rPr>
        <w:t>: 69-77 [PMID: 11832252 DOI: 10.1016/s0022-3999(01)00296-3]</w:t>
      </w:r>
    </w:p>
    <w:p w14:paraId="1CD23A96"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15 </w:t>
      </w:r>
      <w:r w:rsidRPr="00D3587D">
        <w:rPr>
          <w:rFonts w:ascii="Book Antiqua" w:eastAsia="Book Antiqua" w:hAnsi="Book Antiqua" w:cs="Book Antiqua"/>
          <w:b/>
          <w:bCs/>
          <w:color w:val="000000"/>
        </w:rPr>
        <w:t>Krupp LB</w:t>
      </w:r>
      <w:r w:rsidRPr="00D3587D">
        <w:rPr>
          <w:rFonts w:ascii="Book Antiqua" w:eastAsia="Book Antiqua" w:hAnsi="Book Antiqua" w:cs="Book Antiqua"/>
          <w:color w:val="000000"/>
        </w:rPr>
        <w:t xml:space="preserve">, LaRocca NG, Muir-Nash J, Steinberg AD. The fatigue severity scale. Application to patients with multiple sclerosis and systemic lupus erythematosus. </w:t>
      </w:r>
      <w:r w:rsidRPr="00D3587D">
        <w:rPr>
          <w:rFonts w:ascii="Book Antiqua" w:eastAsia="Book Antiqua" w:hAnsi="Book Antiqua" w:cs="Book Antiqua"/>
          <w:i/>
          <w:iCs/>
          <w:color w:val="000000"/>
        </w:rPr>
        <w:t>Arch Neurol</w:t>
      </w:r>
      <w:r w:rsidRPr="00D3587D">
        <w:rPr>
          <w:rFonts w:ascii="Book Antiqua" w:eastAsia="Book Antiqua" w:hAnsi="Book Antiqua" w:cs="Book Antiqua"/>
          <w:color w:val="000000"/>
        </w:rPr>
        <w:t xml:space="preserve"> 1989; </w:t>
      </w:r>
      <w:r w:rsidRPr="00D3587D">
        <w:rPr>
          <w:rFonts w:ascii="Book Antiqua" w:eastAsia="Book Antiqua" w:hAnsi="Book Antiqua" w:cs="Book Antiqua"/>
          <w:b/>
          <w:bCs/>
          <w:color w:val="000000"/>
        </w:rPr>
        <w:t>46</w:t>
      </w:r>
      <w:r w:rsidRPr="00D3587D">
        <w:rPr>
          <w:rFonts w:ascii="Book Antiqua" w:eastAsia="Book Antiqua" w:hAnsi="Book Antiqua" w:cs="Book Antiqua"/>
          <w:color w:val="000000"/>
        </w:rPr>
        <w:t>: 1121-1123 [PMID: 2803071 DOI: 10.1001/archneur.1989.00520460115022]</w:t>
      </w:r>
    </w:p>
    <w:p w14:paraId="481E5CF7"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16 </w:t>
      </w:r>
      <w:r w:rsidRPr="00D3587D">
        <w:rPr>
          <w:rFonts w:ascii="Book Antiqua" w:eastAsia="Book Antiqua" w:hAnsi="Book Antiqua" w:cs="Book Antiqua"/>
          <w:b/>
          <w:bCs/>
          <w:color w:val="000000"/>
        </w:rPr>
        <w:t>Martin HJ</w:t>
      </w:r>
      <w:r w:rsidRPr="00D3587D">
        <w:rPr>
          <w:rFonts w:ascii="Book Antiqua" w:eastAsia="Book Antiqua" w:hAnsi="Book Antiqua" w:cs="Book Antiqua"/>
          <w:color w:val="000000"/>
        </w:rPr>
        <w:t xml:space="preserve">, Yule V, </w:t>
      </w:r>
      <w:proofErr w:type="spellStart"/>
      <w:r w:rsidRPr="00D3587D">
        <w:rPr>
          <w:rFonts w:ascii="Book Antiqua" w:eastAsia="Book Antiqua" w:hAnsi="Book Antiqua" w:cs="Book Antiqua"/>
          <w:color w:val="000000"/>
        </w:rPr>
        <w:t>Syddall</w:t>
      </w:r>
      <w:proofErr w:type="spellEnd"/>
      <w:r w:rsidRPr="00D3587D">
        <w:rPr>
          <w:rFonts w:ascii="Book Antiqua" w:eastAsia="Book Antiqua" w:hAnsi="Book Antiqua" w:cs="Book Antiqua"/>
          <w:color w:val="000000"/>
        </w:rPr>
        <w:t xml:space="preserve"> HE, Dennison EM, Cooper C, </w:t>
      </w:r>
      <w:proofErr w:type="spellStart"/>
      <w:r w:rsidRPr="00D3587D">
        <w:rPr>
          <w:rFonts w:ascii="Book Antiqua" w:eastAsia="Book Antiqua" w:hAnsi="Book Antiqua" w:cs="Book Antiqua"/>
          <w:color w:val="000000"/>
        </w:rPr>
        <w:t>Aihie</w:t>
      </w:r>
      <w:proofErr w:type="spellEnd"/>
      <w:r w:rsidRPr="00D3587D">
        <w:rPr>
          <w:rFonts w:ascii="Book Antiqua" w:eastAsia="Book Antiqua" w:hAnsi="Book Antiqua" w:cs="Book Antiqua"/>
          <w:color w:val="000000"/>
        </w:rPr>
        <w:t xml:space="preserve"> Sayer A. Is hand-held dynamometry useful for the measurement of quadriceps strength in older people? A comparison with the gold standard </w:t>
      </w:r>
      <w:proofErr w:type="spellStart"/>
      <w:r w:rsidRPr="00D3587D">
        <w:rPr>
          <w:rFonts w:ascii="Book Antiqua" w:eastAsia="Book Antiqua" w:hAnsi="Book Antiqua" w:cs="Book Antiqua"/>
          <w:color w:val="000000"/>
        </w:rPr>
        <w:t>Bodex</w:t>
      </w:r>
      <w:proofErr w:type="spellEnd"/>
      <w:r w:rsidRPr="00D3587D">
        <w:rPr>
          <w:rFonts w:ascii="Book Antiqua" w:eastAsia="Book Antiqua" w:hAnsi="Book Antiqua" w:cs="Book Antiqua"/>
          <w:color w:val="000000"/>
        </w:rPr>
        <w:t xml:space="preserve"> dynamometry. </w:t>
      </w:r>
      <w:r w:rsidRPr="00D3587D">
        <w:rPr>
          <w:rFonts w:ascii="Book Antiqua" w:eastAsia="Book Antiqua" w:hAnsi="Book Antiqua" w:cs="Book Antiqua"/>
          <w:i/>
          <w:iCs/>
          <w:color w:val="000000"/>
        </w:rPr>
        <w:t>Gerontology</w:t>
      </w:r>
      <w:r w:rsidRPr="00D3587D">
        <w:rPr>
          <w:rFonts w:ascii="Book Antiqua" w:eastAsia="Book Antiqua" w:hAnsi="Book Antiqua" w:cs="Book Antiqua"/>
          <w:color w:val="000000"/>
        </w:rPr>
        <w:t xml:space="preserve"> 2006; </w:t>
      </w:r>
      <w:r w:rsidRPr="00D3587D">
        <w:rPr>
          <w:rFonts w:ascii="Book Antiqua" w:eastAsia="Book Antiqua" w:hAnsi="Book Antiqua" w:cs="Book Antiqua"/>
          <w:b/>
          <w:bCs/>
          <w:color w:val="000000"/>
        </w:rPr>
        <w:t>52</w:t>
      </w:r>
      <w:r w:rsidRPr="00D3587D">
        <w:rPr>
          <w:rFonts w:ascii="Book Antiqua" w:eastAsia="Book Antiqua" w:hAnsi="Book Antiqua" w:cs="Book Antiqua"/>
          <w:color w:val="000000"/>
        </w:rPr>
        <w:t>: 154-159 [PMID: 16645295 DOI: 10.1159/000091824]</w:t>
      </w:r>
    </w:p>
    <w:p w14:paraId="4FE14CB7"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17 </w:t>
      </w:r>
      <w:r w:rsidRPr="00D3587D">
        <w:rPr>
          <w:rFonts w:ascii="Book Antiqua" w:eastAsia="Book Antiqua" w:hAnsi="Book Antiqua" w:cs="Book Antiqua"/>
          <w:b/>
          <w:bCs/>
          <w:color w:val="000000"/>
        </w:rPr>
        <w:t>Dall PM</w:t>
      </w:r>
      <w:r w:rsidRPr="00D3587D">
        <w:rPr>
          <w:rFonts w:ascii="Book Antiqua" w:eastAsia="Book Antiqua" w:hAnsi="Book Antiqua" w:cs="Book Antiqua"/>
          <w:color w:val="000000"/>
        </w:rPr>
        <w:t xml:space="preserve">, Kerr A. Frequency of the sit to stand task: An observational study of free-living adults. </w:t>
      </w:r>
      <w:r w:rsidRPr="00D3587D">
        <w:rPr>
          <w:rFonts w:ascii="Book Antiqua" w:eastAsia="Book Antiqua" w:hAnsi="Book Antiqua" w:cs="Book Antiqua"/>
          <w:i/>
          <w:iCs/>
          <w:color w:val="000000"/>
        </w:rPr>
        <w:t>Appl Ergon</w:t>
      </w:r>
      <w:r w:rsidRPr="00D3587D">
        <w:rPr>
          <w:rFonts w:ascii="Book Antiqua" w:eastAsia="Book Antiqua" w:hAnsi="Book Antiqua" w:cs="Book Antiqua"/>
          <w:color w:val="000000"/>
        </w:rPr>
        <w:t xml:space="preserve"> 2010; </w:t>
      </w:r>
      <w:r w:rsidRPr="00D3587D">
        <w:rPr>
          <w:rFonts w:ascii="Book Antiqua" w:eastAsia="Book Antiqua" w:hAnsi="Book Antiqua" w:cs="Book Antiqua"/>
          <w:b/>
          <w:bCs/>
          <w:color w:val="000000"/>
        </w:rPr>
        <w:t>41</w:t>
      </w:r>
      <w:r w:rsidRPr="00D3587D">
        <w:rPr>
          <w:rFonts w:ascii="Book Antiqua" w:eastAsia="Book Antiqua" w:hAnsi="Book Antiqua" w:cs="Book Antiqua"/>
          <w:color w:val="000000"/>
        </w:rPr>
        <w:t>: 58-61 [PMID: 19450792 DOI: 10.1016/j.apergo.2009.04.005]</w:t>
      </w:r>
    </w:p>
    <w:p w14:paraId="1148F248"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18 </w:t>
      </w:r>
      <w:r w:rsidRPr="00D3587D">
        <w:rPr>
          <w:rFonts w:ascii="Book Antiqua" w:eastAsia="Book Antiqua" w:hAnsi="Book Antiqua" w:cs="Book Antiqua"/>
          <w:b/>
          <w:bCs/>
          <w:color w:val="000000"/>
        </w:rPr>
        <w:t>Borg G</w:t>
      </w:r>
      <w:r w:rsidRPr="00D3587D">
        <w:rPr>
          <w:rFonts w:ascii="Book Antiqua" w:eastAsia="Book Antiqua" w:hAnsi="Book Antiqua" w:cs="Book Antiqua"/>
          <w:color w:val="000000"/>
        </w:rPr>
        <w:t xml:space="preserve">. Ratings of perceived exertion and heart rates during short-term cycle exercise and their use in a new cycling strength test. </w:t>
      </w:r>
      <w:r w:rsidRPr="00D3587D">
        <w:rPr>
          <w:rFonts w:ascii="Book Antiqua" w:eastAsia="Book Antiqua" w:hAnsi="Book Antiqua" w:cs="Book Antiqua"/>
          <w:i/>
          <w:iCs/>
          <w:color w:val="000000"/>
        </w:rPr>
        <w:t>Int J Sports Med</w:t>
      </w:r>
      <w:r w:rsidRPr="00D3587D">
        <w:rPr>
          <w:rFonts w:ascii="Book Antiqua" w:eastAsia="Book Antiqua" w:hAnsi="Book Antiqua" w:cs="Book Antiqua"/>
          <w:color w:val="000000"/>
        </w:rPr>
        <w:t xml:space="preserve"> 1982; </w:t>
      </w:r>
      <w:r w:rsidRPr="00D3587D">
        <w:rPr>
          <w:rFonts w:ascii="Book Antiqua" w:eastAsia="Book Antiqua" w:hAnsi="Book Antiqua" w:cs="Book Antiqua"/>
          <w:b/>
          <w:bCs/>
          <w:color w:val="000000"/>
        </w:rPr>
        <w:t>3</w:t>
      </w:r>
      <w:r w:rsidRPr="00D3587D">
        <w:rPr>
          <w:rFonts w:ascii="Book Antiqua" w:eastAsia="Book Antiqua" w:hAnsi="Book Antiqua" w:cs="Book Antiqua"/>
          <w:color w:val="000000"/>
        </w:rPr>
        <w:t>: 153-158 [PMID: 7129724 DOI: 10.1055/s-2008-1026080]</w:t>
      </w:r>
    </w:p>
    <w:p w14:paraId="368379EA"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19 </w:t>
      </w:r>
      <w:r w:rsidRPr="00D3587D">
        <w:rPr>
          <w:rFonts w:ascii="Book Antiqua" w:eastAsia="Book Antiqua" w:hAnsi="Book Antiqua" w:cs="Book Antiqua"/>
          <w:b/>
          <w:bCs/>
          <w:color w:val="000000"/>
        </w:rPr>
        <w:t>O'Shea SD</w:t>
      </w:r>
      <w:r w:rsidRPr="00D3587D">
        <w:rPr>
          <w:rFonts w:ascii="Book Antiqua" w:eastAsia="Book Antiqua" w:hAnsi="Book Antiqua" w:cs="Book Antiqua"/>
          <w:color w:val="000000"/>
        </w:rPr>
        <w:t xml:space="preserve">, Taylor NF, </w:t>
      </w:r>
      <w:proofErr w:type="spellStart"/>
      <w:r w:rsidRPr="00D3587D">
        <w:rPr>
          <w:rFonts w:ascii="Book Antiqua" w:eastAsia="Book Antiqua" w:hAnsi="Book Antiqua" w:cs="Book Antiqua"/>
          <w:color w:val="000000"/>
        </w:rPr>
        <w:t>Paratz</w:t>
      </w:r>
      <w:proofErr w:type="spellEnd"/>
      <w:r w:rsidRPr="00D3587D">
        <w:rPr>
          <w:rFonts w:ascii="Book Antiqua" w:eastAsia="Book Antiqua" w:hAnsi="Book Antiqua" w:cs="Book Antiqua"/>
          <w:color w:val="000000"/>
        </w:rPr>
        <w:t xml:space="preserve"> JD. Measuring muscle strength for people with chronic obstructive pulmonary disease: retest reliability of hand-held dynamometry. </w:t>
      </w:r>
      <w:r w:rsidRPr="00D3587D">
        <w:rPr>
          <w:rFonts w:ascii="Book Antiqua" w:eastAsia="Book Antiqua" w:hAnsi="Book Antiqua" w:cs="Book Antiqua"/>
          <w:i/>
          <w:iCs/>
          <w:color w:val="000000"/>
        </w:rPr>
        <w:t xml:space="preserve">Arch Phys Med </w:t>
      </w:r>
      <w:proofErr w:type="spellStart"/>
      <w:r w:rsidRPr="00D3587D">
        <w:rPr>
          <w:rFonts w:ascii="Book Antiqua" w:eastAsia="Book Antiqua" w:hAnsi="Book Antiqua" w:cs="Book Antiqua"/>
          <w:i/>
          <w:iCs/>
          <w:color w:val="000000"/>
        </w:rPr>
        <w:t>Rehabil</w:t>
      </w:r>
      <w:proofErr w:type="spellEnd"/>
      <w:r w:rsidRPr="00D3587D">
        <w:rPr>
          <w:rFonts w:ascii="Book Antiqua" w:eastAsia="Book Antiqua" w:hAnsi="Book Antiqua" w:cs="Book Antiqua"/>
          <w:color w:val="000000"/>
        </w:rPr>
        <w:t xml:space="preserve"> 2007; </w:t>
      </w:r>
      <w:r w:rsidRPr="00D3587D">
        <w:rPr>
          <w:rFonts w:ascii="Book Antiqua" w:eastAsia="Book Antiqua" w:hAnsi="Book Antiqua" w:cs="Book Antiqua"/>
          <w:b/>
          <w:bCs/>
          <w:color w:val="000000"/>
        </w:rPr>
        <w:t>88</w:t>
      </w:r>
      <w:r w:rsidRPr="00D3587D">
        <w:rPr>
          <w:rFonts w:ascii="Book Antiqua" w:eastAsia="Book Antiqua" w:hAnsi="Book Antiqua" w:cs="Book Antiqua"/>
          <w:color w:val="000000"/>
        </w:rPr>
        <w:t>: 32-36 [PMID: 17207672 DOI: 10.1016/j.apmr.2006.10.002]</w:t>
      </w:r>
    </w:p>
    <w:p w14:paraId="6CE8E3F7"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20 </w:t>
      </w:r>
      <w:r w:rsidRPr="00D3587D">
        <w:rPr>
          <w:rFonts w:ascii="Book Antiqua" w:eastAsia="Book Antiqua" w:hAnsi="Book Antiqua" w:cs="Book Antiqua"/>
          <w:b/>
          <w:bCs/>
          <w:color w:val="000000"/>
        </w:rPr>
        <w:t>Takahashi T</w:t>
      </w:r>
      <w:r w:rsidRPr="00D3587D">
        <w:rPr>
          <w:rFonts w:ascii="Book Antiqua" w:eastAsia="Book Antiqua" w:hAnsi="Book Antiqua" w:cs="Book Antiqua"/>
          <w:color w:val="000000"/>
        </w:rPr>
        <w:t xml:space="preserve">, Jenkins SC, Strauss GR, Watson CP, Lake FR. A new unsupported upper limb exercise test for patients with chronic obstructive pulmonary disease. </w:t>
      </w:r>
      <w:r w:rsidRPr="00D3587D">
        <w:rPr>
          <w:rFonts w:ascii="Book Antiqua" w:eastAsia="Book Antiqua" w:hAnsi="Book Antiqua" w:cs="Book Antiqua"/>
          <w:i/>
          <w:iCs/>
          <w:color w:val="000000"/>
        </w:rPr>
        <w:t xml:space="preserve">J </w:t>
      </w:r>
      <w:proofErr w:type="spellStart"/>
      <w:r w:rsidRPr="00D3587D">
        <w:rPr>
          <w:rFonts w:ascii="Book Antiqua" w:eastAsia="Book Antiqua" w:hAnsi="Book Antiqua" w:cs="Book Antiqua"/>
          <w:i/>
          <w:iCs/>
          <w:color w:val="000000"/>
        </w:rPr>
        <w:t>Cardiopulm</w:t>
      </w:r>
      <w:proofErr w:type="spellEnd"/>
      <w:r w:rsidRPr="00D3587D">
        <w:rPr>
          <w:rFonts w:ascii="Book Antiqua" w:eastAsia="Book Antiqua" w:hAnsi="Book Antiqua" w:cs="Book Antiqua"/>
          <w:i/>
          <w:iCs/>
          <w:color w:val="000000"/>
        </w:rPr>
        <w:t xml:space="preserve"> </w:t>
      </w:r>
      <w:proofErr w:type="spellStart"/>
      <w:r w:rsidRPr="00D3587D">
        <w:rPr>
          <w:rFonts w:ascii="Book Antiqua" w:eastAsia="Book Antiqua" w:hAnsi="Book Antiqua" w:cs="Book Antiqua"/>
          <w:i/>
          <w:iCs/>
          <w:color w:val="000000"/>
        </w:rPr>
        <w:t>Rehabil</w:t>
      </w:r>
      <w:proofErr w:type="spellEnd"/>
      <w:r w:rsidRPr="00D3587D">
        <w:rPr>
          <w:rFonts w:ascii="Book Antiqua" w:eastAsia="Book Antiqua" w:hAnsi="Book Antiqua" w:cs="Book Antiqua"/>
          <w:color w:val="000000"/>
        </w:rPr>
        <w:t xml:space="preserve"> 2003; </w:t>
      </w:r>
      <w:r w:rsidRPr="00D3587D">
        <w:rPr>
          <w:rFonts w:ascii="Book Antiqua" w:eastAsia="Book Antiqua" w:hAnsi="Book Antiqua" w:cs="Book Antiqua"/>
          <w:b/>
          <w:bCs/>
          <w:color w:val="000000"/>
        </w:rPr>
        <w:t>23</w:t>
      </w:r>
      <w:r w:rsidRPr="00D3587D">
        <w:rPr>
          <w:rFonts w:ascii="Book Antiqua" w:eastAsia="Book Antiqua" w:hAnsi="Book Antiqua" w:cs="Book Antiqua"/>
          <w:color w:val="000000"/>
        </w:rPr>
        <w:t>: 430-437 [PMID: 14646791 DOI: 10.1097/00008483-200311000-00007]</w:t>
      </w:r>
    </w:p>
    <w:p w14:paraId="3D7E7264"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lastRenderedPageBreak/>
        <w:t xml:space="preserve">21 </w:t>
      </w:r>
      <w:r w:rsidRPr="00D3587D">
        <w:rPr>
          <w:rFonts w:ascii="Book Antiqua" w:eastAsia="Book Antiqua" w:hAnsi="Book Antiqua" w:cs="Book Antiqua"/>
          <w:b/>
          <w:bCs/>
          <w:color w:val="000000"/>
        </w:rPr>
        <w:t>Khan I</w:t>
      </w:r>
      <w:r w:rsidRPr="00D3587D">
        <w:rPr>
          <w:rFonts w:ascii="Book Antiqua" w:eastAsia="Book Antiqua" w:hAnsi="Book Antiqua" w:cs="Book Antiqua"/>
          <w:color w:val="000000"/>
        </w:rPr>
        <w:t xml:space="preserve">, Morris S, </w:t>
      </w:r>
      <w:proofErr w:type="spellStart"/>
      <w:r w:rsidRPr="00D3587D">
        <w:rPr>
          <w:rFonts w:ascii="Book Antiqua" w:eastAsia="Book Antiqua" w:hAnsi="Book Antiqua" w:cs="Book Antiqua"/>
          <w:color w:val="000000"/>
        </w:rPr>
        <w:t>Pashayan</w:t>
      </w:r>
      <w:proofErr w:type="spellEnd"/>
      <w:r w:rsidRPr="00D3587D">
        <w:rPr>
          <w:rFonts w:ascii="Book Antiqua" w:eastAsia="Book Antiqua" w:hAnsi="Book Antiqua" w:cs="Book Antiqua"/>
          <w:color w:val="000000"/>
        </w:rPr>
        <w:t xml:space="preserve"> N, Matata B, Bashir Z, </w:t>
      </w:r>
      <w:proofErr w:type="spellStart"/>
      <w:r w:rsidRPr="00D3587D">
        <w:rPr>
          <w:rFonts w:ascii="Book Antiqua" w:eastAsia="Book Antiqua" w:hAnsi="Book Antiqua" w:cs="Book Antiqua"/>
          <w:color w:val="000000"/>
        </w:rPr>
        <w:t>Maguirre</w:t>
      </w:r>
      <w:proofErr w:type="spellEnd"/>
      <w:r w:rsidRPr="00D3587D">
        <w:rPr>
          <w:rFonts w:ascii="Book Antiqua" w:eastAsia="Book Antiqua" w:hAnsi="Book Antiqua" w:cs="Book Antiqua"/>
          <w:color w:val="000000"/>
        </w:rPr>
        <w:t xml:space="preserve"> J. Comparing the mapping between EQ-5D-5L, EQ-5D-3L and the EORTC-QLQ-C30 in non-small cell lung cancer patients. </w:t>
      </w:r>
      <w:r w:rsidRPr="00D3587D">
        <w:rPr>
          <w:rFonts w:ascii="Book Antiqua" w:eastAsia="Book Antiqua" w:hAnsi="Book Antiqua" w:cs="Book Antiqua"/>
          <w:i/>
          <w:iCs/>
          <w:color w:val="000000"/>
        </w:rPr>
        <w:t>Health Qual Life Outcomes</w:t>
      </w:r>
      <w:r w:rsidRPr="00D3587D">
        <w:rPr>
          <w:rFonts w:ascii="Book Antiqua" w:eastAsia="Book Antiqua" w:hAnsi="Book Antiqua" w:cs="Book Antiqua"/>
          <w:color w:val="000000"/>
        </w:rPr>
        <w:t xml:space="preserve"> 2016; </w:t>
      </w:r>
      <w:r w:rsidRPr="00D3587D">
        <w:rPr>
          <w:rFonts w:ascii="Book Antiqua" w:eastAsia="Book Antiqua" w:hAnsi="Book Antiqua" w:cs="Book Antiqua"/>
          <w:b/>
          <w:bCs/>
          <w:color w:val="000000"/>
        </w:rPr>
        <w:t>14</w:t>
      </w:r>
      <w:r w:rsidRPr="00D3587D">
        <w:rPr>
          <w:rFonts w:ascii="Book Antiqua" w:eastAsia="Book Antiqua" w:hAnsi="Book Antiqua" w:cs="Book Antiqua"/>
          <w:color w:val="000000"/>
        </w:rPr>
        <w:t>: 60 [PMID: 27072351 DOI: 10.1186/s12955-016-0455-1]</w:t>
      </w:r>
    </w:p>
    <w:p w14:paraId="36F74351"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22 </w:t>
      </w:r>
      <w:proofErr w:type="spellStart"/>
      <w:r w:rsidRPr="00D3587D">
        <w:rPr>
          <w:rFonts w:ascii="Book Antiqua" w:eastAsia="Book Antiqua" w:hAnsi="Book Antiqua" w:cs="Book Antiqua"/>
          <w:b/>
          <w:bCs/>
          <w:color w:val="000000"/>
        </w:rPr>
        <w:t>Brocki</w:t>
      </w:r>
      <w:proofErr w:type="spellEnd"/>
      <w:r w:rsidRPr="00D3587D">
        <w:rPr>
          <w:rFonts w:ascii="Book Antiqua" w:eastAsia="Book Antiqua" w:hAnsi="Book Antiqua" w:cs="Book Antiqua"/>
          <w:b/>
          <w:bCs/>
          <w:color w:val="000000"/>
        </w:rPr>
        <w:t xml:space="preserve"> BC</w:t>
      </w:r>
      <w:r w:rsidRPr="00D3587D">
        <w:rPr>
          <w:rFonts w:ascii="Book Antiqua" w:eastAsia="Book Antiqua" w:hAnsi="Book Antiqua" w:cs="Book Antiqua"/>
          <w:color w:val="000000"/>
        </w:rPr>
        <w:t xml:space="preserve">, Andreasen JJ, Langer D, Souza DS, </w:t>
      </w:r>
      <w:proofErr w:type="spellStart"/>
      <w:r w:rsidRPr="00D3587D">
        <w:rPr>
          <w:rFonts w:ascii="Book Antiqua" w:eastAsia="Book Antiqua" w:hAnsi="Book Antiqua" w:cs="Book Antiqua"/>
          <w:color w:val="000000"/>
        </w:rPr>
        <w:t>Westerdahl</w:t>
      </w:r>
      <w:proofErr w:type="spellEnd"/>
      <w:r w:rsidRPr="00D3587D">
        <w:rPr>
          <w:rFonts w:ascii="Book Antiqua" w:eastAsia="Book Antiqua" w:hAnsi="Book Antiqua" w:cs="Book Antiqua"/>
          <w:color w:val="000000"/>
        </w:rPr>
        <w:t xml:space="preserve"> E. Postoperative inspiratory muscle training in addition to breathing exercises and early mobilization improves oxygenation in high-risk patients after lung cancer surgery: a randomized controlled trial. </w:t>
      </w:r>
      <w:r w:rsidRPr="00D3587D">
        <w:rPr>
          <w:rFonts w:ascii="Book Antiqua" w:eastAsia="Book Antiqua" w:hAnsi="Book Antiqua" w:cs="Book Antiqua"/>
          <w:i/>
          <w:iCs/>
          <w:color w:val="000000"/>
        </w:rPr>
        <w:t xml:space="preserve">Eur J </w:t>
      </w:r>
      <w:proofErr w:type="spellStart"/>
      <w:r w:rsidRPr="00D3587D">
        <w:rPr>
          <w:rFonts w:ascii="Book Antiqua" w:eastAsia="Book Antiqua" w:hAnsi="Book Antiqua" w:cs="Book Antiqua"/>
          <w:i/>
          <w:iCs/>
          <w:color w:val="000000"/>
        </w:rPr>
        <w:t>Cardiothorac</w:t>
      </w:r>
      <w:proofErr w:type="spellEnd"/>
      <w:r w:rsidRPr="00D3587D">
        <w:rPr>
          <w:rFonts w:ascii="Book Antiqua" w:eastAsia="Book Antiqua" w:hAnsi="Book Antiqua" w:cs="Book Antiqua"/>
          <w:i/>
          <w:iCs/>
          <w:color w:val="000000"/>
        </w:rPr>
        <w:t xml:space="preserve"> Surg</w:t>
      </w:r>
      <w:r w:rsidRPr="00D3587D">
        <w:rPr>
          <w:rFonts w:ascii="Book Antiqua" w:eastAsia="Book Antiqua" w:hAnsi="Book Antiqua" w:cs="Book Antiqua"/>
          <w:color w:val="000000"/>
        </w:rPr>
        <w:t xml:space="preserve"> 2016; </w:t>
      </w:r>
      <w:r w:rsidRPr="00D3587D">
        <w:rPr>
          <w:rFonts w:ascii="Book Antiqua" w:eastAsia="Book Antiqua" w:hAnsi="Book Antiqua" w:cs="Book Antiqua"/>
          <w:b/>
          <w:bCs/>
          <w:color w:val="000000"/>
        </w:rPr>
        <w:t>49</w:t>
      </w:r>
      <w:r w:rsidRPr="00D3587D">
        <w:rPr>
          <w:rFonts w:ascii="Book Antiqua" w:eastAsia="Book Antiqua" w:hAnsi="Book Antiqua" w:cs="Book Antiqua"/>
          <w:color w:val="000000"/>
        </w:rPr>
        <w:t>: 1483-1491 [PMID: 26489835 DOI: 10.1093/</w:t>
      </w:r>
      <w:proofErr w:type="spellStart"/>
      <w:r w:rsidRPr="00D3587D">
        <w:rPr>
          <w:rFonts w:ascii="Book Antiqua" w:eastAsia="Book Antiqua" w:hAnsi="Book Antiqua" w:cs="Book Antiqua"/>
          <w:color w:val="000000"/>
        </w:rPr>
        <w:t>ejcts</w:t>
      </w:r>
      <w:proofErr w:type="spellEnd"/>
      <w:r w:rsidRPr="00D3587D">
        <w:rPr>
          <w:rFonts w:ascii="Book Antiqua" w:eastAsia="Book Antiqua" w:hAnsi="Book Antiqua" w:cs="Book Antiqua"/>
          <w:color w:val="000000"/>
        </w:rPr>
        <w:t>/ezv359]</w:t>
      </w:r>
    </w:p>
    <w:p w14:paraId="46DE3DDC"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23 </w:t>
      </w:r>
      <w:r w:rsidRPr="00D3587D">
        <w:rPr>
          <w:rFonts w:ascii="Book Antiqua" w:eastAsia="Book Antiqua" w:hAnsi="Book Antiqua" w:cs="Book Antiqua"/>
          <w:b/>
          <w:bCs/>
          <w:color w:val="000000"/>
        </w:rPr>
        <w:t>Rubin GJ</w:t>
      </w:r>
      <w:r w:rsidRPr="00D3587D">
        <w:rPr>
          <w:rFonts w:ascii="Book Antiqua" w:eastAsia="Book Antiqua" w:hAnsi="Book Antiqua" w:cs="Book Antiqua"/>
          <w:color w:val="000000"/>
        </w:rPr>
        <w:t xml:space="preserve">, Hardy R, </w:t>
      </w:r>
      <w:proofErr w:type="spellStart"/>
      <w:r w:rsidRPr="00D3587D">
        <w:rPr>
          <w:rFonts w:ascii="Book Antiqua" w:eastAsia="Book Antiqua" w:hAnsi="Book Antiqua" w:cs="Book Antiqua"/>
          <w:color w:val="000000"/>
        </w:rPr>
        <w:t>Hotopf</w:t>
      </w:r>
      <w:proofErr w:type="spellEnd"/>
      <w:r w:rsidRPr="00D3587D">
        <w:rPr>
          <w:rFonts w:ascii="Book Antiqua" w:eastAsia="Book Antiqua" w:hAnsi="Book Antiqua" w:cs="Book Antiqua"/>
          <w:color w:val="000000"/>
        </w:rPr>
        <w:t xml:space="preserve"> M. A systematic review and meta-analysis of the incidence and severity of postoperative fatigue. </w:t>
      </w:r>
      <w:r w:rsidRPr="00D3587D">
        <w:rPr>
          <w:rFonts w:ascii="Book Antiqua" w:eastAsia="Book Antiqua" w:hAnsi="Book Antiqua" w:cs="Book Antiqua"/>
          <w:i/>
          <w:iCs/>
          <w:color w:val="000000"/>
        </w:rPr>
        <w:t xml:space="preserve">J </w:t>
      </w:r>
      <w:proofErr w:type="spellStart"/>
      <w:r w:rsidRPr="00D3587D">
        <w:rPr>
          <w:rFonts w:ascii="Book Antiqua" w:eastAsia="Book Antiqua" w:hAnsi="Book Antiqua" w:cs="Book Antiqua"/>
          <w:i/>
          <w:iCs/>
          <w:color w:val="000000"/>
        </w:rPr>
        <w:t>Psychosom</w:t>
      </w:r>
      <w:proofErr w:type="spellEnd"/>
      <w:r w:rsidRPr="00D3587D">
        <w:rPr>
          <w:rFonts w:ascii="Book Antiqua" w:eastAsia="Book Antiqua" w:hAnsi="Book Antiqua" w:cs="Book Antiqua"/>
          <w:i/>
          <w:iCs/>
          <w:color w:val="000000"/>
        </w:rPr>
        <w:t xml:space="preserve"> Res</w:t>
      </w:r>
      <w:r w:rsidRPr="00D3587D">
        <w:rPr>
          <w:rFonts w:ascii="Book Antiqua" w:eastAsia="Book Antiqua" w:hAnsi="Book Antiqua" w:cs="Book Antiqua"/>
          <w:color w:val="000000"/>
        </w:rPr>
        <w:t xml:space="preserve"> 2004; </w:t>
      </w:r>
      <w:r w:rsidRPr="00D3587D">
        <w:rPr>
          <w:rFonts w:ascii="Book Antiqua" w:eastAsia="Book Antiqua" w:hAnsi="Book Antiqua" w:cs="Book Antiqua"/>
          <w:b/>
          <w:bCs/>
          <w:color w:val="000000"/>
        </w:rPr>
        <w:t>57</w:t>
      </w:r>
      <w:r w:rsidRPr="00D3587D">
        <w:rPr>
          <w:rFonts w:ascii="Book Antiqua" w:eastAsia="Book Antiqua" w:hAnsi="Book Antiqua" w:cs="Book Antiqua"/>
          <w:color w:val="000000"/>
        </w:rPr>
        <w:t>: 317-326 [PMID: 15507259 DOI: 10.1016/S0022-3999(03)00615-9]</w:t>
      </w:r>
    </w:p>
    <w:p w14:paraId="56F80D0B"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24 </w:t>
      </w:r>
      <w:proofErr w:type="spellStart"/>
      <w:r w:rsidRPr="00D3587D">
        <w:rPr>
          <w:rFonts w:ascii="Book Antiqua" w:eastAsia="Book Antiqua" w:hAnsi="Book Antiqua" w:cs="Book Antiqua"/>
          <w:b/>
          <w:bCs/>
          <w:color w:val="000000"/>
        </w:rPr>
        <w:t>Nagamatsu</w:t>
      </w:r>
      <w:proofErr w:type="spellEnd"/>
      <w:r w:rsidRPr="00D3587D">
        <w:rPr>
          <w:rFonts w:ascii="Book Antiqua" w:eastAsia="Book Antiqua" w:hAnsi="Book Antiqua" w:cs="Book Antiqua"/>
          <w:b/>
          <w:bCs/>
          <w:color w:val="000000"/>
        </w:rPr>
        <w:t xml:space="preserve"> Y</w:t>
      </w:r>
      <w:r w:rsidRPr="00D3587D">
        <w:rPr>
          <w:rFonts w:ascii="Book Antiqua" w:eastAsia="Book Antiqua" w:hAnsi="Book Antiqua" w:cs="Book Antiqua"/>
          <w:color w:val="000000"/>
        </w:rPr>
        <w:t xml:space="preserve">, </w:t>
      </w:r>
      <w:proofErr w:type="spellStart"/>
      <w:r w:rsidRPr="00D3587D">
        <w:rPr>
          <w:rFonts w:ascii="Book Antiqua" w:eastAsia="Book Antiqua" w:hAnsi="Book Antiqua" w:cs="Book Antiqua"/>
          <w:color w:val="000000"/>
        </w:rPr>
        <w:t>Maeshiro</w:t>
      </w:r>
      <w:proofErr w:type="spellEnd"/>
      <w:r w:rsidRPr="00D3587D">
        <w:rPr>
          <w:rFonts w:ascii="Book Antiqua" w:eastAsia="Book Antiqua" w:hAnsi="Book Antiqua" w:cs="Book Antiqua"/>
          <w:color w:val="000000"/>
        </w:rPr>
        <w:t xml:space="preserve"> K, Kimura NY, Nishi T, </w:t>
      </w:r>
      <w:proofErr w:type="spellStart"/>
      <w:r w:rsidRPr="00D3587D">
        <w:rPr>
          <w:rFonts w:ascii="Book Antiqua" w:eastAsia="Book Antiqua" w:hAnsi="Book Antiqua" w:cs="Book Antiqua"/>
          <w:color w:val="000000"/>
        </w:rPr>
        <w:t>Shima</w:t>
      </w:r>
      <w:proofErr w:type="spellEnd"/>
      <w:r w:rsidRPr="00D3587D">
        <w:rPr>
          <w:rFonts w:ascii="Book Antiqua" w:eastAsia="Book Antiqua" w:hAnsi="Book Antiqua" w:cs="Book Antiqua"/>
          <w:color w:val="000000"/>
        </w:rPr>
        <w:t xml:space="preserve"> I, </w:t>
      </w:r>
      <w:proofErr w:type="spellStart"/>
      <w:r w:rsidRPr="00D3587D">
        <w:rPr>
          <w:rFonts w:ascii="Book Antiqua" w:eastAsia="Book Antiqua" w:hAnsi="Book Antiqua" w:cs="Book Antiqua"/>
          <w:color w:val="000000"/>
        </w:rPr>
        <w:t>Yamana</w:t>
      </w:r>
      <w:proofErr w:type="spellEnd"/>
      <w:r w:rsidRPr="00D3587D">
        <w:rPr>
          <w:rFonts w:ascii="Book Antiqua" w:eastAsia="Book Antiqua" w:hAnsi="Book Antiqua" w:cs="Book Antiqua"/>
          <w:color w:val="000000"/>
        </w:rPr>
        <w:t xml:space="preserve"> H, Shirouzu K. Long-term recovery of exercise capacity and pulmonary function after lobectomy. </w:t>
      </w:r>
      <w:r w:rsidRPr="00D3587D">
        <w:rPr>
          <w:rFonts w:ascii="Book Antiqua" w:eastAsia="Book Antiqua" w:hAnsi="Book Antiqua" w:cs="Book Antiqua"/>
          <w:i/>
          <w:iCs/>
          <w:color w:val="000000"/>
        </w:rPr>
        <w:t xml:space="preserve">J </w:t>
      </w:r>
      <w:proofErr w:type="spellStart"/>
      <w:r w:rsidRPr="00D3587D">
        <w:rPr>
          <w:rFonts w:ascii="Book Antiqua" w:eastAsia="Book Antiqua" w:hAnsi="Book Antiqua" w:cs="Book Antiqua"/>
          <w:i/>
          <w:iCs/>
          <w:color w:val="000000"/>
        </w:rPr>
        <w:t>Thorac</w:t>
      </w:r>
      <w:proofErr w:type="spellEnd"/>
      <w:r w:rsidRPr="00D3587D">
        <w:rPr>
          <w:rFonts w:ascii="Book Antiqua" w:eastAsia="Book Antiqua" w:hAnsi="Book Antiqua" w:cs="Book Antiqua"/>
          <w:i/>
          <w:iCs/>
          <w:color w:val="000000"/>
        </w:rPr>
        <w:t xml:space="preserve"> Cardiovasc Surg</w:t>
      </w:r>
      <w:r w:rsidRPr="00D3587D">
        <w:rPr>
          <w:rFonts w:ascii="Book Antiqua" w:eastAsia="Book Antiqua" w:hAnsi="Book Antiqua" w:cs="Book Antiqua"/>
          <w:color w:val="000000"/>
        </w:rPr>
        <w:t xml:space="preserve"> 2007; </w:t>
      </w:r>
      <w:r w:rsidRPr="00D3587D">
        <w:rPr>
          <w:rFonts w:ascii="Book Antiqua" w:eastAsia="Book Antiqua" w:hAnsi="Book Antiqua" w:cs="Book Antiqua"/>
          <w:b/>
          <w:bCs/>
          <w:color w:val="000000"/>
        </w:rPr>
        <w:t>134</w:t>
      </w:r>
      <w:r w:rsidRPr="00D3587D">
        <w:rPr>
          <w:rFonts w:ascii="Book Antiqua" w:eastAsia="Book Antiqua" w:hAnsi="Book Antiqua" w:cs="Book Antiqua"/>
          <w:color w:val="000000"/>
        </w:rPr>
        <w:t>: 1273-1278 [PMID: 17976462 DOI: 10.1016/j.jtcvs.2007.06.025]</w:t>
      </w:r>
    </w:p>
    <w:p w14:paraId="05193CF6"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25 </w:t>
      </w:r>
      <w:proofErr w:type="spellStart"/>
      <w:r w:rsidRPr="00D3587D">
        <w:rPr>
          <w:rFonts w:ascii="Book Antiqua" w:eastAsia="Book Antiqua" w:hAnsi="Book Antiqua" w:cs="Book Antiqua"/>
          <w:b/>
          <w:bCs/>
          <w:color w:val="000000"/>
        </w:rPr>
        <w:t>Balduyck</w:t>
      </w:r>
      <w:proofErr w:type="spellEnd"/>
      <w:r w:rsidRPr="00D3587D">
        <w:rPr>
          <w:rFonts w:ascii="Book Antiqua" w:eastAsia="Book Antiqua" w:hAnsi="Book Antiqua" w:cs="Book Antiqua"/>
          <w:b/>
          <w:bCs/>
          <w:color w:val="000000"/>
        </w:rPr>
        <w:t xml:space="preserve"> B</w:t>
      </w:r>
      <w:r w:rsidRPr="00D3587D">
        <w:rPr>
          <w:rFonts w:ascii="Book Antiqua" w:eastAsia="Book Antiqua" w:hAnsi="Book Antiqua" w:cs="Book Antiqua"/>
          <w:color w:val="000000"/>
        </w:rPr>
        <w:t xml:space="preserve">, Hendriks J, </w:t>
      </w:r>
      <w:proofErr w:type="spellStart"/>
      <w:r w:rsidRPr="00D3587D">
        <w:rPr>
          <w:rFonts w:ascii="Book Antiqua" w:eastAsia="Book Antiqua" w:hAnsi="Book Antiqua" w:cs="Book Antiqua"/>
          <w:color w:val="000000"/>
        </w:rPr>
        <w:t>Lauwers</w:t>
      </w:r>
      <w:proofErr w:type="spellEnd"/>
      <w:r w:rsidRPr="00D3587D">
        <w:rPr>
          <w:rFonts w:ascii="Book Antiqua" w:eastAsia="Book Antiqua" w:hAnsi="Book Antiqua" w:cs="Book Antiqua"/>
          <w:color w:val="000000"/>
        </w:rPr>
        <w:t xml:space="preserve"> P, Van </w:t>
      </w:r>
      <w:proofErr w:type="spellStart"/>
      <w:r w:rsidRPr="00D3587D">
        <w:rPr>
          <w:rFonts w:ascii="Book Antiqua" w:eastAsia="Book Antiqua" w:hAnsi="Book Antiqua" w:cs="Book Antiqua"/>
          <w:color w:val="000000"/>
        </w:rPr>
        <w:t>Schil</w:t>
      </w:r>
      <w:proofErr w:type="spellEnd"/>
      <w:r w:rsidRPr="00D3587D">
        <w:rPr>
          <w:rFonts w:ascii="Book Antiqua" w:eastAsia="Book Antiqua" w:hAnsi="Book Antiqua" w:cs="Book Antiqua"/>
          <w:color w:val="000000"/>
        </w:rPr>
        <w:t xml:space="preserve"> P. Quality of life evolution after lung cancer surgery: a prospective study in 100 patients. </w:t>
      </w:r>
      <w:r w:rsidRPr="00D3587D">
        <w:rPr>
          <w:rFonts w:ascii="Book Antiqua" w:eastAsia="Book Antiqua" w:hAnsi="Book Antiqua" w:cs="Book Antiqua"/>
          <w:i/>
          <w:iCs/>
          <w:color w:val="000000"/>
        </w:rPr>
        <w:t>Lung Cancer</w:t>
      </w:r>
      <w:r w:rsidRPr="00D3587D">
        <w:rPr>
          <w:rFonts w:ascii="Book Antiqua" w:eastAsia="Book Antiqua" w:hAnsi="Book Antiqua" w:cs="Book Antiqua"/>
          <w:color w:val="000000"/>
        </w:rPr>
        <w:t xml:space="preserve"> 2007; </w:t>
      </w:r>
      <w:r w:rsidRPr="00D3587D">
        <w:rPr>
          <w:rFonts w:ascii="Book Antiqua" w:eastAsia="Book Antiqua" w:hAnsi="Book Antiqua" w:cs="Book Antiqua"/>
          <w:b/>
          <w:bCs/>
          <w:color w:val="000000"/>
        </w:rPr>
        <w:t>56</w:t>
      </w:r>
      <w:r w:rsidRPr="00D3587D">
        <w:rPr>
          <w:rFonts w:ascii="Book Antiqua" w:eastAsia="Book Antiqua" w:hAnsi="Book Antiqua" w:cs="Book Antiqua"/>
          <w:color w:val="000000"/>
        </w:rPr>
        <w:t>: 423-431 [PMID: 17306905 DOI: 10.1016/j.lungcan.2007.01.013]</w:t>
      </w:r>
    </w:p>
    <w:p w14:paraId="3444544D"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26 </w:t>
      </w:r>
      <w:proofErr w:type="spellStart"/>
      <w:r w:rsidRPr="00D3587D">
        <w:rPr>
          <w:rFonts w:ascii="Book Antiqua" w:eastAsia="Book Antiqua" w:hAnsi="Book Antiqua" w:cs="Book Antiqua"/>
          <w:b/>
          <w:bCs/>
          <w:color w:val="000000"/>
        </w:rPr>
        <w:t>Cavalheri</w:t>
      </w:r>
      <w:proofErr w:type="spellEnd"/>
      <w:r w:rsidRPr="00D3587D">
        <w:rPr>
          <w:rFonts w:ascii="Book Antiqua" w:eastAsia="Book Antiqua" w:hAnsi="Book Antiqua" w:cs="Book Antiqua"/>
          <w:b/>
          <w:bCs/>
          <w:color w:val="000000"/>
        </w:rPr>
        <w:t xml:space="preserve"> V</w:t>
      </w:r>
      <w:r w:rsidRPr="00D3587D">
        <w:rPr>
          <w:rFonts w:ascii="Book Antiqua" w:eastAsia="Book Antiqua" w:hAnsi="Book Antiqua" w:cs="Book Antiqua"/>
          <w:color w:val="000000"/>
        </w:rPr>
        <w:t xml:space="preserve">, </w:t>
      </w:r>
      <w:proofErr w:type="spellStart"/>
      <w:r w:rsidRPr="00D3587D">
        <w:rPr>
          <w:rFonts w:ascii="Book Antiqua" w:eastAsia="Book Antiqua" w:hAnsi="Book Antiqua" w:cs="Book Antiqua"/>
          <w:color w:val="000000"/>
        </w:rPr>
        <w:t>Hernandes</w:t>
      </w:r>
      <w:proofErr w:type="spellEnd"/>
      <w:r w:rsidRPr="00D3587D">
        <w:rPr>
          <w:rFonts w:ascii="Book Antiqua" w:eastAsia="Book Antiqua" w:hAnsi="Book Antiqua" w:cs="Book Antiqua"/>
          <w:color w:val="000000"/>
        </w:rPr>
        <w:t xml:space="preserve"> NA, Camillo CA, Probst VS, Ramos D, Pitta F. Estimation of maximal work rate based on the 6-minute walk test and fat-free mass in chronic obstructive pulmonary disease. </w:t>
      </w:r>
      <w:r w:rsidRPr="00D3587D">
        <w:rPr>
          <w:rFonts w:ascii="Book Antiqua" w:eastAsia="Book Antiqua" w:hAnsi="Book Antiqua" w:cs="Book Antiqua"/>
          <w:i/>
          <w:iCs/>
          <w:color w:val="000000"/>
        </w:rPr>
        <w:t xml:space="preserve">Arch Phys Med </w:t>
      </w:r>
      <w:proofErr w:type="spellStart"/>
      <w:r w:rsidRPr="00D3587D">
        <w:rPr>
          <w:rFonts w:ascii="Book Antiqua" w:eastAsia="Book Antiqua" w:hAnsi="Book Antiqua" w:cs="Book Antiqua"/>
          <w:i/>
          <w:iCs/>
          <w:color w:val="000000"/>
        </w:rPr>
        <w:t>Rehabil</w:t>
      </w:r>
      <w:proofErr w:type="spellEnd"/>
      <w:r w:rsidRPr="00D3587D">
        <w:rPr>
          <w:rFonts w:ascii="Book Antiqua" w:eastAsia="Book Antiqua" w:hAnsi="Book Antiqua" w:cs="Book Antiqua"/>
          <w:color w:val="000000"/>
        </w:rPr>
        <w:t xml:space="preserve"> 2010; </w:t>
      </w:r>
      <w:r w:rsidRPr="00D3587D">
        <w:rPr>
          <w:rFonts w:ascii="Book Antiqua" w:eastAsia="Book Antiqua" w:hAnsi="Book Antiqua" w:cs="Book Antiqua"/>
          <w:b/>
          <w:bCs/>
          <w:color w:val="000000"/>
        </w:rPr>
        <w:t>91</w:t>
      </w:r>
      <w:r w:rsidRPr="00D3587D">
        <w:rPr>
          <w:rFonts w:ascii="Book Antiqua" w:eastAsia="Book Antiqua" w:hAnsi="Book Antiqua" w:cs="Book Antiqua"/>
          <w:color w:val="000000"/>
        </w:rPr>
        <w:t>: 1626-1628 [PMID: 20875524 DOI: 10.1016/j.apmr.2010.07.002]</w:t>
      </w:r>
    </w:p>
    <w:p w14:paraId="3C62EAE2"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27 </w:t>
      </w:r>
      <w:r w:rsidRPr="00D3587D">
        <w:rPr>
          <w:rFonts w:ascii="Book Antiqua" w:eastAsia="Book Antiqua" w:hAnsi="Book Antiqua" w:cs="Book Antiqua"/>
          <w:b/>
          <w:bCs/>
          <w:color w:val="000000"/>
        </w:rPr>
        <w:t>Benzo R</w:t>
      </w:r>
      <w:r w:rsidRPr="00D3587D">
        <w:rPr>
          <w:rFonts w:ascii="Book Antiqua" w:eastAsia="Book Antiqua" w:hAnsi="Book Antiqua" w:cs="Book Antiqua"/>
          <w:color w:val="000000"/>
        </w:rPr>
        <w:t xml:space="preserve">, Kelley GA, </w:t>
      </w:r>
      <w:proofErr w:type="spellStart"/>
      <w:r w:rsidRPr="00D3587D">
        <w:rPr>
          <w:rFonts w:ascii="Book Antiqua" w:eastAsia="Book Antiqua" w:hAnsi="Book Antiqua" w:cs="Book Antiqua"/>
          <w:color w:val="000000"/>
        </w:rPr>
        <w:t>Recchi</w:t>
      </w:r>
      <w:proofErr w:type="spellEnd"/>
      <w:r w:rsidRPr="00D3587D">
        <w:rPr>
          <w:rFonts w:ascii="Book Antiqua" w:eastAsia="Book Antiqua" w:hAnsi="Book Antiqua" w:cs="Book Antiqua"/>
          <w:color w:val="000000"/>
        </w:rPr>
        <w:t xml:space="preserve"> L, </w:t>
      </w:r>
      <w:proofErr w:type="spellStart"/>
      <w:r w:rsidRPr="00D3587D">
        <w:rPr>
          <w:rFonts w:ascii="Book Antiqua" w:eastAsia="Book Antiqua" w:hAnsi="Book Antiqua" w:cs="Book Antiqua"/>
          <w:color w:val="000000"/>
        </w:rPr>
        <w:t>Hofman</w:t>
      </w:r>
      <w:proofErr w:type="spellEnd"/>
      <w:r w:rsidRPr="00D3587D">
        <w:rPr>
          <w:rFonts w:ascii="Book Antiqua" w:eastAsia="Book Antiqua" w:hAnsi="Book Antiqua" w:cs="Book Antiqua"/>
          <w:color w:val="000000"/>
        </w:rPr>
        <w:t xml:space="preserve"> A, </w:t>
      </w:r>
      <w:proofErr w:type="spellStart"/>
      <w:r w:rsidRPr="00D3587D">
        <w:rPr>
          <w:rFonts w:ascii="Book Antiqua" w:eastAsia="Book Antiqua" w:hAnsi="Book Antiqua" w:cs="Book Antiqua"/>
          <w:color w:val="000000"/>
        </w:rPr>
        <w:t>Sciurba</w:t>
      </w:r>
      <w:proofErr w:type="spellEnd"/>
      <w:r w:rsidRPr="00D3587D">
        <w:rPr>
          <w:rFonts w:ascii="Book Antiqua" w:eastAsia="Book Antiqua" w:hAnsi="Book Antiqua" w:cs="Book Antiqua"/>
          <w:color w:val="000000"/>
        </w:rPr>
        <w:t xml:space="preserve"> F. Complications of lung resection and exercise capacity: a meta-analysis. </w:t>
      </w:r>
      <w:r w:rsidRPr="00D3587D">
        <w:rPr>
          <w:rFonts w:ascii="Book Antiqua" w:eastAsia="Book Antiqua" w:hAnsi="Book Antiqua" w:cs="Book Antiqua"/>
          <w:i/>
          <w:iCs/>
          <w:color w:val="000000"/>
        </w:rPr>
        <w:t>Respir Med</w:t>
      </w:r>
      <w:r w:rsidRPr="00D3587D">
        <w:rPr>
          <w:rFonts w:ascii="Book Antiqua" w:eastAsia="Book Antiqua" w:hAnsi="Book Antiqua" w:cs="Book Antiqua"/>
          <w:color w:val="000000"/>
        </w:rPr>
        <w:t xml:space="preserve"> 2007; </w:t>
      </w:r>
      <w:r w:rsidRPr="00D3587D">
        <w:rPr>
          <w:rFonts w:ascii="Book Antiqua" w:eastAsia="Book Antiqua" w:hAnsi="Book Antiqua" w:cs="Book Antiqua"/>
          <w:b/>
          <w:bCs/>
          <w:color w:val="000000"/>
        </w:rPr>
        <w:t>101</w:t>
      </w:r>
      <w:r w:rsidRPr="00D3587D">
        <w:rPr>
          <w:rFonts w:ascii="Book Antiqua" w:eastAsia="Book Antiqua" w:hAnsi="Book Antiqua" w:cs="Book Antiqua"/>
          <w:color w:val="000000"/>
        </w:rPr>
        <w:t>: 1790-1797 [PMID: 17408941 DOI: 10.1016/j.rmed.2007.02.012]</w:t>
      </w:r>
    </w:p>
    <w:p w14:paraId="39D9C2EF"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28 </w:t>
      </w:r>
      <w:r w:rsidRPr="00D3587D">
        <w:rPr>
          <w:rFonts w:ascii="Book Antiqua" w:eastAsia="Book Antiqua" w:hAnsi="Book Antiqua" w:cs="Book Antiqua"/>
          <w:b/>
          <w:bCs/>
          <w:color w:val="000000"/>
        </w:rPr>
        <w:t>Snowden CP</w:t>
      </w:r>
      <w:r w:rsidRPr="00D3587D">
        <w:rPr>
          <w:rFonts w:ascii="Book Antiqua" w:eastAsia="Book Antiqua" w:hAnsi="Book Antiqua" w:cs="Book Antiqua"/>
          <w:color w:val="000000"/>
        </w:rPr>
        <w:t xml:space="preserve">, Prentis JM, Anderson HL, Roberts DR, </w:t>
      </w:r>
      <w:proofErr w:type="spellStart"/>
      <w:r w:rsidRPr="00D3587D">
        <w:rPr>
          <w:rFonts w:ascii="Book Antiqua" w:eastAsia="Book Antiqua" w:hAnsi="Book Antiqua" w:cs="Book Antiqua"/>
          <w:color w:val="000000"/>
        </w:rPr>
        <w:t>Randles</w:t>
      </w:r>
      <w:proofErr w:type="spellEnd"/>
      <w:r w:rsidRPr="00D3587D">
        <w:rPr>
          <w:rFonts w:ascii="Book Antiqua" w:eastAsia="Book Antiqua" w:hAnsi="Book Antiqua" w:cs="Book Antiqua"/>
          <w:color w:val="000000"/>
        </w:rPr>
        <w:t xml:space="preserve"> D, Renton M, Manas DM. Submaximal cardiopulmonary exercise testing predicts complications and hospital length of stay in patients undergoing major elective surgery. </w:t>
      </w:r>
      <w:r w:rsidRPr="00D3587D">
        <w:rPr>
          <w:rFonts w:ascii="Book Antiqua" w:eastAsia="Book Antiqua" w:hAnsi="Book Antiqua" w:cs="Book Antiqua"/>
          <w:i/>
          <w:iCs/>
          <w:color w:val="000000"/>
        </w:rPr>
        <w:t>Ann Surg</w:t>
      </w:r>
      <w:r w:rsidRPr="00D3587D">
        <w:rPr>
          <w:rFonts w:ascii="Book Antiqua" w:eastAsia="Book Antiqua" w:hAnsi="Book Antiqua" w:cs="Book Antiqua"/>
          <w:color w:val="000000"/>
        </w:rPr>
        <w:t xml:space="preserve"> 2010; </w:t>
      </w:r>
      <w:r w:rsidRPr="00D3587D">
        <w:rPr>
          <w:rFonts w:ascii="Book Antiqua" w:eastAsia="Book Antiqua" w:hAnsi="Book Antiqua" w:cs="Book Antiqua"/>
          <w:b/>
          <w:bCs/>
          <w:color w:val="000000"/>
        </w:rPr>
        <w:t>251</w:t>
      </w:r>
      <w:r w:rsidRPr="00D3587D">
        <w:rPr>
          <w:rFonts w:ascii="Book Antiqua" w:eastAsia="Book Antiqua" w:hAnsi="Book Antiqua" w:cs="Book Antiqua"/>
          <w:color w:val="000000"/>
        </w:rPr>
        <w:t>: 535-541 [PMID: 20134313 DOI: 10.1097/SLA.0b013e3181cf811d]</w:t>
      </w:r>
    </w:p>
    <w:p w14:paraId="721814B3"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lastRenderedPageBreak/>
        <w:t xml:space="preserve">29 </w:t>
      </w:r>
      <w:r w:rsidRPr="00D3587D">
        <w:rPr>
          <w:rFonts w:ascii="Book Antiqua" w:eastAsia="Book Antiqua" w:hAnsi="Book Antiqua" w:cs="Book Antiqua"/>
          <w:b/>
          <w:bCs/>
          <w:color w:val="000000"/>
        </w:rPr>
        <w:t>Izawa KP</w:t>
      </w:r>
      <w:r w:rsidRPr="00D3587D">
        <w:rPr>
          <w:rFonts w:ascii="Book Antiqua" w:eastAsia="Book Antiqua" w:hAnsi="Book Antiqua" w:cs="Book Antiqua"/>
          <w:color w:val="000000"/>
        </w:rPr>
        <w:t xml:space="preserve">, Kasahara Y, </w:t>
      </w:r>
      <w:proofErr w:type="spellStart"/>
      <w:r w:rsidRPr="00D3587D">
        <w:rPr>
          <w:rFonts w:ascii="Book Antiqua" w:eastAsia="Book Antiqua" w:hAnsi="Book Antiqua" w:cs="Book Antiqua"/>
          <w:color w:val="000000"/>
        </w:rPr>
        <w:t>Hiraki</w:t>
      </w:r>
      <w:proofErr w:type="spellEnd"/>
      <w:r w:rsidRPr="00D3587D">
        <w:rPr>
          <w:rFonts w:ascii="Book Antiqua" w:eastAsia="Book Antiqua" w:hAnsi="Book Antiqua" w:cs="Book Antiqua"/>
          <w:color w:val="000000"/>
        </w:rPr>
        <w:t xml:space="preserve"> K, Hirano Y, Watanabe S. Relation between the Disability of the Arm, Shoulder and Hand Score and Muscle Strength in Post-Cardiac Surgery Patients. </w:t>
      </w:r>
      <w:r w:rsidRPr="00D3587D">
        <w:rPr>
          <w:rFonts w:ascii="Book Antiqua" w:eastAsia="Book Antiqua" w:hAnsi="Book Antiqua" w:cs="Book Antiqua"/>
          <w:i/>
          <w:iCs/>
          <w:color w:val="000000"/>
        </w:rPr>
        <w:t>Diseases</w:t>
      </w:r>
      <w:r w:rsidRPr="00D3587D">
        <w:rPr>
          <w:rFonts w:ascii="Book Antiqua" w:eastAsia="Book Antiqua" w:hAnsi="Book Antiqua" w:cs="Book Antiqua"/>
          <w:color w:val="000000"/>
        </w:rPr>
        <w:t xml:space="preserve"> 2017; </w:t>
      </w:r>
      <w:r w:rsidRPr="00D3587D">
        <w:rPr>
          <w:rFonts w:ascii="Book Antiqua" w:eastAsia="Book Antiqua" w:hAnsi="Book Antiqua" w:cs="Book Antiqua"/>
          <w:b/>
          <w:bCs/>
          <w:color w:val="000000"/>
        </w:rPr>
        <w:t>5</w:t>
      </w:r>
      <w:r w:rsidRPr="00D3587D">
        <w:rPr>
          <w:rFonts w:ascii="Book Antiqua" w:eastAsia="Book Antiqua" w:hAnsi="Book Antiqua" w:cs="Book Antiqua"/>
          <w:color w:val="000000"/>
        </w:rPr>
        <w:t xml:space="preserve"> [PMID: 29186880 DOI: 10.3390/diseases5040031]</w:t>
      </w:r>
    </w:p>
    <w:p w14:paraId="20DF1AFA" w14:textId="77777777" w:rsidR="00A77B3E" w:rsidRPr="00D3587D"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30 </w:t>
      </w:r>
      <w:r w:rsidRPr="00D3587D">
        <w:rPr>
          <w:rFonts w:ascii="Book Antiqua" w:eastAsia="Book Antiqua" w:hAnsi="Book Antiqua" w:cs="Book Antiqua"/>
          <w:b/>
          <w:bCs/>
          <w:color w:val="000000"/>
        </w:rPr>
        <w:t>Fernando HC</w:t>
      </w:r>
      <w:r w:rsidRPr="00D3587D">
        <w:rPr>
          <w:rFonts w:ascii="Book Antiqua" w:eastAsia="Book Antiqua" w:hAnsi="Book Antiqua" w:cs="Book Antiqua"/>
          <w:color w:val="000000"/>
        </w:rPr>
        <w:t xml:space="preserve">, </w:t>
      </w:r>
      <w:proofErr w:type="spellStart"/>
      <w:r w:rsidRPr="00D3587D">
        <w:rPr>
          <w:rFonts w:ascii="Book Antiqua" w:eastAsia="Book Antiqua" w:hAnsi="Book Antiqua" w:cs="Book Antiqua"/>
          <w:color w:val="000000"/>
        </w:rPr>
        <w:t>Landreneau</w:t>
      </w:r>
      <w:proofErr w:type="spellEnd"/>
      <w:r w:rsidRPr="00D3587D">
        <w:rPr>
          <w:rFonts w:ascii="Book Antiqua" w:eastAsia="Book Antiqua" w:hAnsi="Book Antiqua" w:cs="Book Antiqua"/>
          <w:color w:val="000000"/>
        </w:rPr>
        <w:t xml:space="preserve"> RJ, </w:t>
      </w:r>
      <w:proofErr w:type="spellStart"/>
      <w:r w:rsidRPr="00D3587D">
        <w:rPr>
          <w:rFonts w:ascii="Book Antiqua" w:eastAsia="Book Antiqua" w:hAnsi="Book Antiqua" w:cs="Book Antiqua"/>
          <w:color w:val="000000"/>
        </w:rPr>
        <w:t>Mandrekar</w:t>
      </w:r>
      <w:proofErr w:type="spellEnd"/>
      <w:r w:rsidRPr="00D3587D">
        <w:rPr>
          <w:rFonts w:ascii="Book Antiqua" w:eastAsia="Book Antiqua" w:hAnsi="Book Antiqua" w:cs="Book Antiqua"/>
          <w:color w:val="000000"/>
        </w:rPr>
        <w:t xml:space="preserve"> SJ, Nichols FC, </w:t>
      </w:r>
      <w:proofErr w:type="spellStart"/>
      <w:r w:rsidRPr="00D3587D">
        <w:rPr>
          <w:rFonts w:ascii="Book Antiqua" w:eastAsia="Book Antiqua" w:hAnsi="Book Antiqua" w:cs="Book Antiqua"/>
          <w:color w:val="000000"/>
        </w:rPr>
        <w:t>DiPetrillo</w:t>
      </w:r>
      <w:proofErr w:type="spellEnd"/>
      <w:r w:rsidRPr="00D3587D">
        <w:rPr>
          <w:rFonts w:ascii="Book Antiqua" w:eastAsia="Book Antiqua" w:hAnsi="Book Antiqua" w:cs="Book Antiqua"/>
          <w:color w:val="000000"/>
        </w:rPr>
        <w:t xml:space="preserve"> TA, Meyers BF, Heron DE, Hillman SL, Jones DR, Starnes SL, Tan AD, Daly BD, Putnam JB; Alliance for Clinical Trials in Oncology. Analysis of longitudinal quality-of-life data in high-risk operable patients with lung cancer: results from the ACOSOG Z4032 (Alliance) multicenter randomized trial. </w:t>
      </w:r>
      <w:r w:rsidRPr="00D3587D">
        <w:rPr>
          <w:rFonts w:ascii="Book Antiqua" w:eastAsia="Book Antiqua" w:hAnsi="Book Antiqua" w:cs="Book Antiqua"/>
          <w:i/>
          <w:iCs/>
          <w:color w:val="000000"/>
        </w:rPr>
        <w:t xml:space="preserve">J </w:t>
      </w:r>
      <w:proofErr w:type="spellStart"/>
      <w:r w:rsidRPr="00D3587D">
        <w:rPr>
          <w:rFonts w:ascii="Book Antiqua" w:eastAsia="Book Antiqua" w:hAnsi="Book Antiqua" w:cs="Book Antiqua"/>
          <w:i/>
          <w:iCs/>
          <w:color w:val="000000"/>
        </w:rPr>
        <w:t>Thorac</w:t>
      </w:r>
      <w:proofErr w:type="spellEnd"/>
      <w:r w:rsidRPr="00D3587D">
        <w:rPr>
          <w:rFonts w:ascii="Book Antiqua" w:eastAsia="Book Antiqua" w:hAnsi="Book Antiqua" w:cs="Book Antiqua"/>
          <w:i/>
          <w:iCs/>
          <w:color w:val="000000"/>
        </w:rPr>
        <w:t xml:space="preserve"> Cardiovasc Surg</w:t>
      </w:r>
      <w:r w:rsidRPr="00D3587D">
        <w:rPr>
          <w:rFonts w:ascii="Book Antiqua" w:eastAsia="Book Antiqua" w:hAnsi="Book Antiqua" w:cs="Book Antiqua"/>
          <w:color w:val="000000"/>
        </w:rPr>
        <w:t xml:space="preserve"> 2015; </w:t>
      </w:r>
      <w:r w:rsidRPr="00D3587D">
        <w:rPr>
          <w:rFonts w:ascii="Book Antiqua" w:eastAsia="Book Antiqua" w:hAnsi="Book Antiqua" w:cs="Book Antiqua"/>
          <w:b/>
          <w:bCs/>
          <w:color w:val="000000"/>
        </w:rPr>
        <w:t>149</w:t>
      </w:r>
      <w:r w:rsidRPr="00D3587D">
        <w:rPr>
          <w:rFonts w:ascii="Book Antiqua" w:eastAsia="Book Antiqua" w:hAnsi="Book Antiqua" w:cs="Book Antiqua"/>
          <w:color w:val="000000"/>
        </w:rPr>
        <w:t>: 718-25; discussion 725-6 [PMID: 25500100 DOI: 10.1016/j.jtcvs.2014.11.003]</w:t>
      </w:r>
    </w:p>
    <w:p w14:paraId="2A1ABDB7" w14:textId="77777777" w:rsidR="00A77B3E" w:rsidRPr="00C062D3" w:rsidRDefault="00752D9A" w:rsidP="00C062D3">
      <w:pPr>
        <w:adjustRightInd w:val="0"/>
        <w:snapToGrid w:val="0"/>
        <w:spacing w:line="360" w:lineRule="auto"/>
        <w:jc w:val="both"/>
        <w:rPr>
          <w:rFonts w:ascii="Book Antiqua" w:hAnsi="Book Antiqua"/>
        </w:rPr>
      </w:pPr>
      <w:r w:rsidRPr="00D3587D">
        <w:rPr>
          <w:rFonts w:ascii="Book Antiqua" w:eastAsia="Book Antiqua" w:hAnsi="Book Antiqua" w:cs="Book Antiqua"/>
          <w:color w:val="000000"/>
        </w:rPr>
        <w:t xml:space="preserve">31 </w:t>
      </w:r>
      <w:proofErr w:type="spellStart"/>
      <w:r w:rsidRPr="00D3587D">
        <w:rPr>
          <w:rFonts w:ascii="Book Antiqua" w:eastAsia="Book Antiqua" w:hAnsi="Book Antiqua" w:cs="Book Antiqua"/>
          <w:b/>
          <w:bCs/>
          <w:color w:val="000000"/>
        </w:rPr>
        <w:t>Brunelli</w:t>
      </w:r>
      <w:proofErr w:type="spellEnd"/>
      <w:r w:rsidRPr="00D3587D">
        <w:rPr>
          <w:rFonts w:ascii="Book Antiqua" w:eastAsia="Book Antiqua" w:hAnsi="Book Antiqua" w:cs="Book Antiqua"/>
          <w:b/>
          <w:bCs/>
          <w:color w:val="000000"/>
        </w:rPr>
        <w:t xml:space="preserve"> A</w:t>
      </w:r>
      <w:r w:rsidRPr="00D3587D">
        <w:rPr>
          <w:rFonts w:ascii="Book Antiqua" w:eastAsia="Book Antiqua" w:hAnsi="Book Antiqua" w:cs="Book Antiqua"/>
          <w:color w:val="000000"/>
        </w:rPr>
        <w:t xml:space="preserve">, </w:t>
      </w:r>
      <w:proofErr w:type="spellStart"/>
      <w:r w:rsidRPr="00D3587D">
        <w:rPr>
          <w:rFonts w:ascii="Book Antiqua" w:eastAsia="Book Antiqua" w:hAnsi="Book Antiqua" w:cs="Book Antiqua"/>
          <w:color w:val="000000"/>
        </w:rPr>
        <w:t>Socci</w:t>
      </w:r>
      <w:proofErr w:type="spellEnd"/>
      <w:r w:rsidRPr="00D3587D">
        <w:rPr>
          <w:rFonts w:ascii="Book Antiqua" w:eastAsia="Book Antiqua" w:hAnsi="Book Antiqua" w:cs="Book Antiqua"/>
          <w:color w:val="000000"/>
        </w:rPr>
        <w:t xml:space="preserve"> L, </w:t>
      </w:r>
      <w:proofErr w:type="spellStart"/>
      <w:r w:rsidRPr="00D3587D">
        <w:rPr>
          <w:rFonts w:ascii="Book Antiqua" w:eastAsia="Book Antiqua" w:hAnsi="Book Antiqua" w:cs="Book Antiqua"/>
          <w:color w:val="000000"/>
        </w:rPr>
        <w:t>Refai</w:t>
      </w:r>
      <w:proofErr w:type="spellEnd"/>
      <w:r w:rsidRPr="00D3587D">
        <w:rPr>
          <w:rFonts w:ascii="Book Antiqua" w:eastAsia="Book Antiqua" w:hAnsi="Book Antiqua" w:cs="Book Antiqua"/>
          <w:color w:val="000000"/>
        </w:rPr>
        <w:t xml:space="preserve"> M, </w:t>
      </w:r>
      <w:proofErr w:type="spellStart"/>
      <w:r w:rsidRPr="00D3587D">
        <w:rPr>
          <w:rFonts w:ascii="Book Antiqua" w:eastAsia="Book Antiqua" w:hAnsi="Book Antiqua" w:cs="Book Antiqua"/>
          <w:color w:val="000000"/>
        </w:rPr>
        <w:t>Salati</w:t>
      </w:r>
      <w:proofErr w:type="spellEnd"/>
      <w:r w:rsidRPr="00D3587D">
        <w:rPr>
          <w:rFonts w:ascii="Book Antiqua" w:eastAsia="Book Antiqua" w:hAnsi="Book Antiqua" w:cs="Book Antiqua"/>
          <w:color w:val="000000"/>
        </w:rPr>
        <w:t xml:space="preserve"> M, </w:t>
      </w:r>
      <w:proofErr w:type="spellStart"/>
      <w:r w:rsidRPr="00D3587D">
        <w:rPr>
          <w:rFonts w:ascii="Book Antiqua" w:eastAsia="Book Antiqua" w:hAnsi="Book Antiqua" w:cs="Book Antiqua"/>
          <w:color w:val="000000"/>
        </w:rPr>
        <w:t>Xiumé</w:t>
      </w:r>
      <w:proofErr w:type="spellEnd"/>
      <w:r w:rsidRPr="00D3587D">
        <w:rPr>
          <w:rFonts w:ascii="Book Antiqua" w:eastAsia="Book Antiqua" w:hAnsi="Book Antiqua" w:cs="Book Antiqua"/>
          <w:color w:val="000000"/>
        </w:rPr>
        <w:t xml:space="preserve"> F, </w:t>
      </w:r>
      <w:proofErr w:type="spellStart"/>
      <w:r w:rsidRPr="00D3587D">
        <w:rPr>
          <w:rFonts w:ascii="Book Antiqua" w:eastAsia="Book Antiqua" w:hAnsi="Book Antiqua" w:cs="Book Antiqua"/>
          <w:color w:val="000000"/>
        </w:rPr>
        <w:t>Sabbatini</w:t>
      </w:r>
      <w:proofErr w:type="spellEnd"/>
      <w:r w:rsidRPr="00D3587D">
        <w:rPr>
          <w:rFonts w:ascii="Book Antiqua" w:eastAsia="Book Antiqua" w:hAnsi="Book Antiqua" w:cs="Book Antiqua"/>
          <w:color w:val="000000"/>
        </w:rPr>
        <w:t xml:space="preserve"> A. Quality of life before and after major lung resection for lung cancer: a prospective follow-up analysis. </w:t>
      </w:r>
      <w:r w:rsidRPr="00D3587D">
        <w:rPr>
          <w:rFonts w:ascii="Book Antiqua" w:eastAsia="Book Antiqua" w:hAnsi="Book Antiqua" w:cs="Book Antiqua"/>
          <w:i/>
          <w:iCs/>
          <w:color w:val="000000"/>
        </w:rPr>
        <w:t xml:space="preserve">Ann </w:t>
      </w:r>
      <w:proofErr w:type="spellStart"/>
      <w:r w:rsidRPr="00D3587D">
        <w:rPr>
          <w:rFonts w:ascii="Book Antiqua" w:eastAsia="Book Antiqua" w:hAnsi="Book Antiqua" w:cs="Book Antiqua"/>
          <w:i/>
          <w:iCs/>
          <w:color w:val="000000"/>
        </w:rPr>
        <w:t>Thorac</w:t>
      </w:r>
      <w:proofErr w:type="spellEnd"/>
      <w:r w:rsidRPr="00D3587D">
        <w:rPr>
          <w:rFonts w:ascii="Book Antiqua" w:eastAsia="Book Antiqua" w:hAnsi="Book Antiqua" w:cs="Book Antiqua"/>
          <w:i/>
          <w:iCs/>
          <w:color w:val="000000"/>
        </w:rPr>
        <w:t xml:space="preserve"> Surg</w:t>
      </w:r>
      <w:r w:rsidRPr="00D3587D">
        <w:rPr>
          <w:rFonts w:ascii="Book Antiqua" w:eastAsia="Book Antiqua" w:hAnsi="Book Antiqua" w:cs="Book Antiqua"/>
          <w:color w:val="000000"/>
        </w:rPr>
        <w:t xml:space="preserve"> 2007; </w:t>
      </w:r>
      <w:r w:rsidRPr="00D3587D">
        <w:rPr>
          <w:rFonts w:ascii="Book Antiqua" w:eastAsia="Book Antiqua" w:hAnsi="Book Antiqua" w:cs="Book Antiqua"/>
          <w:b/>
          <w:bCs/>
          <w:color w:val="000000"/>
        </w:rPr>
        <w:t>84</w:t>
      </w:r>
      <w:r w:rsidRPr="00D3587D">
        <w:rPr>
          <w:rFonts w:ascii="Book Antiqua" w:eastAsia="Book Antiqua" w:hAnsi="Book Antiqua" w:cs="Book Antiqua"/>
          <w:color w:val="000000"/>
        </w:rPr>
        <w:t>: 410-416 [PMID: 17643607 DOI: 10.1016/j.athoracsur.2007.04.019]</w:t>
      </w:r>
    </w:p>
    <w:bookmarkEnd w:id="21"/>
    <w:p w14:paraId="5EECE79A" w14:textId="77777777" w:rsidR="00A77B3E" w:rsidRPr="00C062D3" w:rsidRDefault="00A77B3E" w:rsidP="00C062D3">
      <w:pPr>
        <w:adjustRightInd w:val="0"/>
        <w:snapToGrid w:val="0"/>
        <w:spacing w:line="360" w:lineRule="auto"/>
        <w:jc w:val="both"/>
        <w:rPr>
          <w:rFonts w:ascii="Book Antiqua" w:hAnsi="Book Antiqua"/>
        </w:rPr>
        <w:sectPr w:rsidR="00A77B3E" w:rsidRPr="00C062D3" w:rsidSect="00C062D3">
          <w:footerReference w:type="default" r:id="rId7"/>
          <w:type w:val="continuous"/>
          <w:pgSz w:w="12240" w:h="15840"/>
          <w:pgMar w:top="1440" w:right="1440" w:bottom="1440" w:left="1440" w:header="720" w:footer="720" w:gutter="0"/>
          <w:cols w:space="720"/>
          <w:docGrid w:linePitch="360"/>
        </w:sectPr>
      </w:pPr>
    </w:p>
    <w:p w14:paraId="417DDBC8" w14:textId="5A81E19B" w:rsidR="00A77B3E" w:rsidRPr="00C062D3" w:rsidRDefault="00903F5B"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br w:type="page"/>
      </w:r>
      <w:r w:rsidR="00752D9A" w:rsidRPr="00C062D3">
        <w:rPr>
          <w:rFonts w:ascii="Book Antiqua" w:eastAsia="Book Antiqua" w:hAnsi="Book Antiqua" w:cs="Book Antiqua"/>
          <w:b/>
          <w:color w:val="000000"/>
        </w:rPr>
        <w:lastRenderedPageBreak/>
        <w:t>Footnotes</w:t>
      </w:r>
    </w:p>
    <w:p w14:paraId="14656385"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Institutional review board statement: </w:t>
      </w:r>
      <w:r w:rsidRPr="00C062D3">
        <w:rPr>
          <w:rFonts w:ascii="Book Antiqua" w:eastAsia="Book Antiqua" w:hAnsi="Book Antiqua" w:cs="Book Antiqua"/>
          <w:color w:val="000000"/>
        </w:rPr>
        <w:t xml:space="preserve">The study protocol was reviewed and approved by the University of Granada Ethics Committee. </w:t>
      </w:r>
    </w:p>
    <w:p w14:paraId="10A7B352" w14:textId="77777777" w:rsidR="00A77B3E" w:rsidRPr="00C062D3" w:rsidRDefault="00A77B3E" w:rsidP="00C062D3">
      <w:pPr>
        <w:adjustRightInd w:val="0"/>
        <w:snapToGrid w:val="0"/>
        <w:spacing w:line="360" w:lineRule="auto"/>
        <w:jc w:val="both"/>
        <w:rPr>
          <w:rFonts w:ascii="Book Antiqua" w:hAnsi="Book Antiqua"/>
        </w:rPr>
      </w:pPr>
    </w:p>
    <w:p w14:paraId="11D38BB4" w14:textId="2797DDA2" w:rsidR="0026413E" w:rsidRPr="00C062D3" w:rsidRDefault="0026413E" w:rsidP="00C062D3">
      <w:pPr>
        <w:adjustRightInd w:val="0"/>
        <w:snapToGrid w:val="0"/>
        <w:spacing w:line="360" w:lineRule="auto"/>
        <w:jc w:val="both"/>
        <w:rPr>
          <w:rFonts w:ascii="Book Antiqua" w:hAnsi="Book Antiqua"/>
          <w:b/>
          <w:color w:val="000000"/>
        </w:rPr>
      </w:pPr>
      <w:r w:rsidRPr="00C062D3">
        <w:rPr>
          <w:rFonts w:ascii="Book Antiqua" w:hAnsi="Book Antiqua"/>
          <w:b/>
          <w:color w:val="000000"/>
        </w:rPr>
        <w:t>Informed consent statement</w:t>
      </w:r>
      <w:r w:rsidRPr="00C062D3">
        <w:rPr>
          <w:rFonts w:ascii="Book Antiqua" w:hAnsi="Book Antiqua"/>
          <w:b/>
          <w:bCs/>
          <w:iCs/>
          <w:color w:val="000000"/>
        </w:rPr>
        <w:t xml:space="preserve">: </w:t>
      </w:r>
      <w:r w:rsidRPr="00C062D3">
        <w:rPr>
          <w:rFonts w:ascii="Book Antiqua" w:hAnsi="Book Antiqua"/>
          <w:bCs/>
          <w:iCs/>
          <w:color w:val="000000"/>
        </w:rPr>
        <w:t>All study partici</w:t>
      </w:r>
      <w:r w:rsidR="004F5FB2" w:rsidRPr="00C062D3">
        <w:rPr>
          <w:rFonts w:ascii="Book Antiqua" w:hAnsi="Book Antiqua"/>
          <w:bCs/>
          <w:iCs/>
          <w:color w:val="000000"/>
        </w:rPr>
        <w:t xml:space="preserve">pants, or their legal guardian, </w:t>
      </w:r>
      <w:r w:rsidRPr="00C062D3">
        <w:rPr>
          <w:rFonts w:ascii="Book Antiqua" w:hAnsi="Book Antiqua"/>
          <w:bCs/>
          <w:iCs/>
          <w:color w:val="000000"/>
        </w:rPr>
        <w:t>provided informed written consent prior to study enrollment.</w:t>
      </w:r>
    </w:p>
    <w:p w14:paraId="083FC775" w14:textId="77777777" w:rsidR="0026413E" w:rsidRPr="00C062D3" w:rsidRDefault="0026413E" w:rsidP="00C062D3">
      <w:pPr>
        <w:adjustRightInd w:val="0"/>
        <w:snapToGrid w:val="0"/>
        <w:spacing w:line="360" w:lineRule="auto"/>
        <w:jc w:val="both"/>
        <w:rPr>
          <w:rFonts w:ascii="Book Antiqua" w:hAnsi="Book Antiqua"/>
        </w:rPr>
      </w:pPr>
    </w:p>
    <w:p w14:paraId="0C9707A4"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Conflict-of-interest statement: </w:t>
      </w:r>
      <w:r w:rsidRPr="00C062D3">
        <w:rPr>
          <w:rFonts w:ascii="Book Antiqua" w:eastAsia="Book Antiqua" w:hAnsi="Book Antiqua" w:cs="Book Antiqua"/>
          <w:color w:val="000000"/>
        </w:rPr>
        <w:t>None of the authors presented conflict of interest.</w:t>
      </w:r>
    </w:p>
    <w:p w14:paraId="190CD08F" w14:textId="77777777" w:rsidR="00A77B3E" w:rsidRPr="00C062D3" w:rsidRDefault="00A77B3E" w:rsidP="00C062D3">
      <w:pPr>
        <w:adjustRightInd w:val="0"/>
        <w:snapToGrid w:val="0"/>
        <w:spacing w:line="360" w:lineRule="auto"/>
        <w:jc w:val="both"/>
        <w:rPr>
          <w:rFonts w:ascii="Book Antiqua" w:hAnsi="Book Antiqua"/>
        </w:rPr>
      </w:pPr>
    </w:p>
    <w:p w14:paraId="1BA9B759" w14:textId="28962B97" w:rsidR="00A77B3E" w:rsidRPr="00C062D3" w:rsidRDefault="00752D9A" w:rsidP="00C062D3">
      <w:pPr>
        <w:adjustRightInd w:val="0"/>
        <w:snapToGrid w:val="0"/>
        <w:spacing w:line="360" w:lineRule="auto"/>
        <w:jc w:val="both"/>
        <w:rPr>
          <w:rFonts w:ascii="Book Antiqua" w:eastAsia="Book Antiqua" w:hAnsi="Book Antiqua" w:cs="Book Antiqua"/>
          <w:color w:val="000000"/>
        </w:rPr>
      </w:pPr>
      <w:r w:rsidRPr="00C062D3">
        <w:rPr>
          <w:rFonts w:ascii="Book Antiqua" w:eastAsia="Book Antiqua" w:hAnsi="Book Antiqua" w:cs="Book Antiqua"/>
          <w:b/>
          <w:bCs/>
          <w:color w:val="000000"/>
        </w:rPr>
        <w:t xml:space="preserve">Data sharing statement: </w:t>
      </w:r>
      <w:bookmarkStart w:id="22" w:name="OLE_LINK21"/>
      <w:bookmarkStart w:id="23" w:name="OLE_LINK22"/>
      <w:r w:rsidRPr="00C062D3">
        <w:rPr>
          <w:rFonts w:ascii="Book Antiqua" w:eastAsia="Book Antiqua" w:hAnsi="Book Antiqua" w:cs="Book Antiqua"/>
          <w:color w:val="000000"/>
        </w:rPr>
        <w:t>The data that support the findings of this study are available on request from the corresponding author. The data are not publicly available due to their containing information could compromise the privacy of research participants.</w:t>
      </w:r>
    </w:p>
    <w:p w14:paraId="2412FDE6" w14:textId="69FD165F" w:rsidR="00904CF5" w:rsidRPr="00C062D3" w:rsidRDefault="00904CF5" w:rsidP="00C062D3">
      <w:pPr>
        <w:adjustRightInd w:val="0"/>
        <w:snapToGrid w:val="0"/>
        <w:spacing w:line="360" w:lineRule="auto"/>
        <w:jc w:val="both"/>
        <w:rPr>
          <w:rFonts w:ascii="Book Antiqua" w:eastAsia="Book Antiqua" w:hAnsi="Book Antiqua" w:cs="Book Antiqua"/>
          <w:color w:val="000000"/>
        </w:rPr>
      </w:pPr>
    </w:p>
    <w:p w14:paraId="19F83565" w14:textId="3422A694" w:rsidR="00904CF5" w:rsidRPr="00C062D3" w:rsidRDefault="00904CF5" w:rsidP="00C062D3">
      <w:pPr>
        <w:adjustRightInd w:val="0"/>
        <w:snapToGrid w:val="0"/>
        <w:spacing w:line="360" w:lineRule="auto"/>
        <w:jc w:val="both"/>
        <w:rPr>
          <w:rFonts w:ascii="Book Antiqua" w:hAnsi="Book Antiqua"/>
          <w:b/>
          <w:color w:val="000000"/>
        </w:rPr>
      </w:pPr>
      <w:r w:rsidRPr="00C062D3">
        <w:rPr>
          <w:rFonts w:ascii="Book Antiqua" w:hAnsi="Book Antiqua"/>
          <w:b/>
          <w:color w:val="000000"/>
        </w:rPr>
        <w:t xml:space="preserve">STROBE statement: </w:t>
      </w:r>
      <w:r w:rsidRPr="00C062D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22"/>
    <w:bookmarkEnd w:id="23"/>
    <w:p w14:paraId="58EB8A0D" w14:textId="77777777" w:rsidR="00A77B3E" w:rsidRPr="00C062D3" w:rsidRDefault="00A77B3E" w:rsidP="00C062D3">
      <w:pPr>
        <w:adjustRightInd w:val="0"/>
        <w:snapToGrid w:val="0"/>
        <w:spacing w:line="360" w:lineRule="auto"/>
        <w:jc w:val="both"/>
        <w:rPr>
          <w:rFonts w:ascii="Book Antiqua" w:hAnsi="Book Antiqua"/>
        </w:rPr>
      </w:pPr>
    </w:p>
    <w:p w14:paraId="5F1C01D1"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bCs/>
          <w:color w:val="000000"/>
        </w:rPr>
        <w:t xml:space="preserve">Open-Access: </w:t>
      </w:r>
      <w:bookmarkStart w:id="24" w:name="OLE_LINK2"/>
      <w:r w:rsidRPr="00C062D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062D3">
        <w:rPr>
          <w:rFonts w:ascii="Book Antiqua" w:eastAsia="Book Antiqua" w:hAnsi="Book Antiqua" w:cs="Book Antiqua"/>
          <w:color w:val="000000"/>
        </w:rPr>
        <w:t>NonCommercial</w:t>
      </w:r>
      <w:proofErr w:type="spellEnd"/>
      <w:r w:rsidRPr="00C062D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p w14:paraId="507E9ABF" w14:textId="77777777" w:rsidR="00A77B3E" w:rsidRPr="00C062D3" w:rsidRDefault="00A77B3E" w:rsidP="00C062D3">
      <w:pPr>
        <w:adjustRightInd w:val="0"/>
        <w:snapToGrid w:val="0"/>
        <w:spacing w:line="360" w:lineRule="auto"/>
        <w:jc w:val="both"/>
        <w:rPr>
          <w:rFonts w:ascii="Book Antiqua" w:hAnsi="Book Antiqua"/>
        </w:rPr>
      </w:pPr>
    </w:p>
    <w:p w14:paraId="240379D7" w14:textId="0C64FC95"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Manuscript source: </w:t>
      </w:r>
      <w:r w:rsidRPr="00C062D3">
        <w:rPr>
          <w:rFonts w:ascii="Book Antiqua" w:eastAsia="Book Antiqua" w:hAnsi="Book Antiqua" w:cs="Book Antiqua"/>
          <w:color w:val="000000"/>
        </w:rPr>
        <w:t xml:space="preserve">Invited </w:t>
      </w:r>
      <w:r w:rsidR="00143DC3" w:rsidRPr="00C062D3">
        <w:rPr>
          <w:rFonts w:ascii="Book Antiqua" w:eastAsia="Book Antiqua" w:hAnsi="Book Antiqua" w:cs="Book Antiqua"/>
          <w:color w:val="000000"/>
        </w:rPr>
        <w:t>manuscript</w:t>
      </w:r>
    </w:p>
    <w:p w14:paraId="3465E886" w14:textId="77777777" w:rsidR="00A77B3E" w:rsidRPr="00C062D3" w:rsidRDefault="00A77B3E" w:rsidP="00C062D3">
      <w:pPr>
        <w:adjustRightInd w:val="0"/>
        <w:snapToGrid w:val="0"/>
        <w:spacing w:line="360" w:lineRule="auto"/>
        <w:jc w:val="both"/>
        <w:rPr>
          <w:rFonts w:ascii="Book Antiqua" w:hAnsi="Book Antiqua"/>
        </w:rPr>
      </w:pPr>
    </w:p>
    <w:p w14:paraId="44963818"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Peer-review started: </w:t>
      </w:r>
      <w:r w:rsidRPr="00C062D3">
        <w:rPr>
          <w:rFonts w:ascii="Book Antiqua" w:eastAsia="Book Antiqua" w:hAnsi="Book Antiqua" w:cs="Book Antiqua"/>
          <w:color w:val="000000"/>
        </w:rPr>
        <w:t>December 17, 2020</w:t>
      </w:r>
    </w:p>
    <w:p w14:paraId="51F2BB46"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First decision: </w:t>
      </w:r>
      <w:r w:rsidRPr="00C062D3">
        <w:rPr>
          <w:rFonts w:ascii="Book Antiqua" w:eastAsia="Book Antiqua" w:hAnsi="Book Antiqua" w:cs="Book Antiqua"/>
          <w:color w:val="000000"/>
        </w:rPr>
        <w:t>May 6, 2021</w:t>
      </w:r>
    </w:p>
    <w:p w14:paraId="7895C874" w14:textId="2DC552FE"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Article in press: </w:t>
      </w:r>
      <w:r w:rsidR="00645494" w:rsidRPr="00C062D3">
        <w:rPr>
          <w:rFonts w:ascii="Book Antiqua" w:eastAsia="宋体" w:hAnsi="Book Antiqua"/>
          <w:color w:val="000000" w:themeColor="text1"/>
        </w:rPr>
        <w:t>July 6, 2021</w:t>
      </w:r>
    </w:p>
    <w:p w14:paraId="2537FF08" w14:textId="5CA4D646"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lastRenderedPageBreak/>
        <w:t xml:space="preserve">Specialty type: </w:t>
      </w:r>
      <w:r w:rsidRPr="00C062D3">
        <w:rPr>
          <w:rFonts w:ascii="Book Antiqua" w:eastAsia="Book Antiqua" w:hAnsi="Book Antiqua" w:cs="Book Antiqua"/>
          <w:color w:val="000000"/>
        </w:rPr>
        <w:t xml:space="preserve">Critical </w:t>
      </w:r>
      <w:r w:rsidR="001E11BD" w:rsidRPr="00C062D3">
        <w:rPr>
          <w:rFonts w:ascii="Book Antiqua" w:eastAsia="Book Antiqua" w:hAnsi="Book Antiqua" w:cs="Book Antiqua"/>
          <w:color w:val="000000"/>
        </w:rPr>
        <w:t>care medicine</w:t>
      </w:r>
    </w:p>
    <w:p w14:paraId="703F972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 xml:space="preserve">Country/Territory of origin: </w:t>
      </w:r>
      <w:r w:rsidRPr="00C062D3">
        <w:rPr>
          <w:rFonts w:ascii="Book Antiqua" w:eastAsia="Book Antiqua" w:hAnsi="Book Antiqua" w:cs="Book Antiqua"/>
          <w:color w:val="000000"/>
        </w:rPr>
        <w:t>Spain</w:t>
      </w:r>
    </w:p>
    <w:p w14:paraId="52972E7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b/>
          <w:color w:val="000000"/>
        </w:rPr>
        <w:t>Peer-review report’s scientific quality classification</w:t>
      </w:r>
    </w:p>
    <w:p w14:paraId="0CDEE0DB"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A (Excellent): 0</w:t>
      </w:r>
    </w:p>
    <w:p w14:paraId="5D64DF90"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B (Very good): B</w:t>
      </w:r>
    </w:p>
    <w:p w14:paraId="01E18563"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C (Good): 0</w:t>
      </w:r>
    </w:p>
    <w:p w14:paraId="43C6D3EC"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D (Fair): 0</w:t>
      </w:r>
    </w:p>
    <w:p w14:paraId="3DBCDDFA" w14:textId="77777777" w:rsidR="00A77B3E" w:rsidRPr="00C062D3" w:rsidRDefault="00752D9A" w:rsidP="00C062D3">
      <w:pPr>
        <w:adjustRightInd w:val="0"/>
        <w:snapToGrid w:val="0"/>
        <w:spacing w:line="360" w:lineRule="auto"/>
        <w:jc w:val="both"/>
        <w:rPr>
          <w:rFonts w:ascii="Book Antiqua" w:hAnsi="Book Antiqua"/>
        </w:rPr>
      </w:pPr>
      <w:r w:rsidRPr="00C062D3">
        <w:rPr>
          <w:rFonts w:ascii="Book Antiqua" w:eastAsia="Book Antiqua" w:hAnsi="Book Antiqua" w:cs="Book Antiqua"/>
          <w:color w:val="000000"/>
        </w:rPr>
        <w:t>Grade E (Poor): 0</w:t>
      </w:r>
    </w:p>
    <w:p w14:paraId="119C971D" w14:textId="77777777" w:rsidR="00A77B3E" w:rsidRPr="00C062D3" w:rsidRDefault="00A77B3E" w:rsidP="00C062D3">
      <w:pPr>
        <w:adjustRightInd w:val="0"/>
        <w:snapToGrid w:val="0"/>
        <w:spacing w:line="360" w:lineRule="auto"/>
        <w:jc w:val="both"/>
        <w:rPr>
          <w:rFonts w:ascii="Book Antiqua" w:hAnsi="Book Antiqua"/>
        </w:rPr>
      </w:pPr>
    </w:p>
    <w:p w14:paraId="56A9AF5F" w14:textId="38C42B16" w:rsidR="00645494" w:rsidRDefault="00752D9A" w:rsidP="00C062D3">
      <w:pPr>
        <w:adjustRightInd w:val="0"/>
        <w:snapToGrid w:val="0"/>
        <w:spacing w:line="360" w:lineRule="auto"/>
        <w:jc w:val="both"/>
        <w:rPr>
          <w:rFonts w:ascii="Book Antiqua" w:eastAsia="Book Antiqua" w:hAnsi="Book Antiqua" w:cs="Book Antiqua"/>
          <w:b/>
          <w:color w:val="000000"/>
        </w:rPr>
      </w:pPr>
      <w:r w:rsidRPr="00C062D3">
        <w:rPr>
          <w:rFonts w:ascii="Book Antiqua" w:eastAsia="Book Antiqua" w:hAnsi="Book Antiqua" w:cs="Book Antiqua"/>
          <w:b/>
          <w:color w:val="000000"/>
        </w:rPr>
        <w:t xml:space="preserve">P-Reviewer: </w:t>
      </w:r>
      <w:proofErr w:type="spellStart"/>
      <w:r w:rsidRPr="00C062D3">
        <w:rPr>
          <w:rFonts w:ascii="Book Antiqua" w:eastAsia="Book Antiqua" w:hAnsi="Book Antiqua" w:cs="Book Antiqua"/>
          <w:color w:val="000000"/>
        </w:rPr>
        <w:t>Kwiecień</w:t>
      </w:r>
      <w:proofErr w:type="spellEnd"/>
      <w:r w:rsidRPr="00C062D3">
        <w:rPr>
          <w:rFonts w:ascii="Book Antiqua" w:eastAsia="Book Antiqua" w:hAnsi="Book Antiqua" w:cs="Book Antiqua"/>
          <w:color w:val="000000"/>
        </w:rPr>
        <w:t xml:space="preserve"> I</w:t>
      </w:r>
      <w:r w:rsidRPr="00C062D3">
        <w:rPr>
          <w:rFonts w:ascii="Book Antiqua" w:eastAsia="Book Antiqua" w:hAnsi="Book Antiqua" w:cs="Book Antiqua"/>
          <w:b/>
          <w:color w:val="000000"/>
        </w:rPr>
        <w:t xml:space="preserve"> S-Editor: </w:t>
      </w:r>
      <w:r w:rsidRPr="00C062D3">
        <w:rPr>
          <w:rFonts w:ascii="Book Antiqua" w:eastAsia="Book Antiqua" w:hAnsi="Book Antiqua" w:cs="Book Antiqua"/>
          <w:color w:val="000000"/>
        </w:rPr>
        <w:t>Zhang L</w:t>
      </w:r>
      <w:r w:rsidRPr="00C062D3">
        <w:rPr>
          <w:rFonts w:ascii="Book Antiqua" w:eastAsia="Book Antiqua" w:hAnsi="Book Antiqua" w:cs="Book Antiqua"/>
          <w:b/>
          <w:color w:val="000000"/>
        </w:rPr>
        <w:t xml:space="preserve"> L-Editor:</w:t>
      </w:r>
      <w:r w:rsidR="00FA1532" w:rsidRPr="00C062D3">
        <w:rPr>
          <w:rFonts w:ascii="Book Antiqua" w:eastAsia="Book Antiqua" w:hAnsi="Book Antiqua" w:cs="Book Antiqua"/>
          <w:b/>
          <w:color w:val="000000"/>
        </w:rPr>
        <w:t xml:space="preserve"> </w:t>
      </w:r>
      <w:r w:rsidR="0074757A" w:rsidRPr="00C062D3">
        <w:rPr>
          <w:rFonts w:ascii="Book Antiqua" w:eastAsia="Book Antiqua" w:hAnsi="Book Antiqua" w:cs="Book Antiqua"/>
          <w:bCs/>
          <w:color w:val="000000"/>
        </w:rPr>
        <w:t xml:space="preserve">Filipodia </w:t>
      </w:r>
      <w:r w:rsidRPr="00C062D3">
        <w:rPr>
          <w:rFonts w:ascii="Book Antiqua" w:eastAsia="Book Antiqua" w:hAnsi="Book Antiqua" w:cs="Book Antiqua"/>
          <w:b/>
          <w:color w:val="000000"/>
        </w:rPr>
        <w:t>P-Editor:</w:t>
      </w:r>
      <w:r w:rsidR="00645494">
        <w:rPr>
          <w:rFonts w:ascii="Book Antiqua" w:eastAsia="Book Antiqua" w:hAnsi="Book Antiqua" w:cs="Book Antiqua"/>
          <w:b/>
          <w:color w:val="000000"/>
        </w:rPr>
        <w:t xml:space="preserve"> </w:t>
      </w:r>
      <w:r w:rsidR="00645494" w:rsidRPr="00645494">
        <w:rPr>
          <w:rFonts w:ascii="Book Antiqua" w:eastAsia="Book Antiqua" w:hAnsi="Book Antiqua" w:cs="Book Antiqua"/>
          <w:color w:val="000000"/>
        </w:rPr>
        <w:t>L</w:t>
      </w:r>
      <w:r w:rsidR="00645494" w:rsidRPr="00645494">
        <w:rPr>
          <w:rFonts w:ascii="Book Antiqua" w:eastAsia="Book Antiqua" w:hAnsi="Book Antiqua" w:cs="Book Antiqua" w:hint="eastAsia"/>
          <w:color w:val="000000"/>
        </w:rPr>
        <w:t>i</w:t>
      </w:r>
      <w:r w:rsidR="00645494" w:rsidRPr="00645494">
        <w:rPr>
          <w:rFonts w:ascii="Book Antiqua" w:eastAsia="Book Antiqua" w:hAnsi="Book Antiqua" w:cs="Book Antiqua"/>
          <w:color w:val="000000"/>
        </w:rPr>
        <w:t xml:space="preserve"> X</w:t>
      </w:r>
    </w:p>
    <w:p w14:paraId="5B609657" w14:textId="77777777" w:rsidR="00645494" w:rsidRDefault="00645494" w:rsidP="00C062D3">
      <w:pPr>
        <w:adjustRightInd w:val="0"/>
        <w:snapToGrid w:val="0"/>
        <w:spacing w:line="360" w:lineRule="auto"/>
        <w:jc w:val="both"/>
        <w:rPr>
          <w:rFonts w:ascii="Book Antiqua" w:eastAsia="Book Antiqua" w:hAnsi="Book Antiqua" w:cs="Book Antiqua"/>
          <w:b/>
          <w:color w:val="000000"/>
        </w:rPr>
      </w:pPr>
    </w:p>
    <w:p w14:paraId="3F5DFE77" w14:textId="46B9A7A1" w:rsidR="00A77B3E" w:rsidRPr="00C062D3" w:rsidRDefault="00752D9A" w:rsidP="00C062D3">
      <w:pPr>
        <w:adjustRightInd w:val="0"/>
        <w:snapToGrid w:val="0"/>
        <w:spacing w:line="360" w:lineRule="auto"/>
        <w:jc w:val="both"/>
        <w:rPr>
          <w:rFonts w:ascii="Book Antiqua" w:hAnsi="Book Antiqua"/>
        </w:rPr>
        <w:sectPr w:rsidR="00A77B3E" w:rsidRPr="00C062D3" w:rsidSect="00C062D3">
          <w:type w:val="continuous"/>
          <w:pgSz w:w="12240" w:h="15840"/>
          <w:pgMar w:top="1440" w:right="1440" w:bottom="1440" w:left="1440" w:header="720" w:footer="720" w:gutter="0"/>
          <w:cols w:space="720"/>
          <w:docGrid w:linePitch="360"/>
        </w:sectPr>
      </w:pPr>
      <w:r w:rsidRPr="00C062D3">
        <w:rPr>
          <w:rFonts w:ascii="Book Antiqua" w:eastAsia="Book Antiqua" w:hAnsi="Book Antiqua" w:cs="Book Antiqua"/>
          <w:b/>
          <w:color w:val="000000"/>
        </w:rPr>
        <w:t xml:space="preserve"> </w:t>
      </w:r>
    </w:p>
    <w:p w14:paraId="13F7E749" w14:textId="240D0162" w:rsidR="00A77B3E" w:rsidRPr="00C062D3" w:rsidRDefault="00752D9A" w:rsidP="00C062D3">
      <w:pPr>
        <w:adjustRightInd w:val="0"/>
        <w:snapToGrid w:val="0"/>
        <w:spacing w:line="360" w:lineRule="auto"/>
        <w:jc w:val="both"/>
        <w:rPr>
          <w:rFonts w:ascii="Book Antiqua" w:eastAsia="Book Antiqua" w:hAnsi="Book Antiqua" w:cs="Book Antiqua"/>
          <w:b/>
          <w:color w:val="000000"/>
        </w:rPr>
      </w:pPr>
      <w:r w:rsidRPr="00C062D3">
        <w:rPr>
          <w:rFonts w:ascii="Book Antiqua" w:eastAsia="Book Antiqua" w:hAnsi="Book Antiqua" w:cs="Book Antiqua"/>
          <w:b/>
          <w:color w:val="000000"/>
        </w:rPr>
        <w:lastRenderedPageBreak/>
        <w:t>Figure Legends</w:t>
      </w:r>
    </w:p>
    <w:p w14:paraId="21FADF66" w14:textId="656906DF" w:rsidR="002471FB" w:rsidRPr="00C062D3" w:rsidRDefault="002471FB" w:rsidP="00C062D3">
      <w:pPr>
        <w:adjustRightInd w:val="0"/>
        <w:snapToGrid w:val="0"/>
        <w:spacing w:line="360" w:lineRule="auto"/>
        <w:jc w:val="both"/>
        <w:rPr>
          <w:rFonts w:ascii="Book Antiqua" w:hAnsi="Book Antiqua"/>
        </w:rPr>
      </w:pPr>
      <w:r w:rsidRPr="00C062D3">
        <w:rPr>
          <w:rFonts w:ascii="Book Antiqua" w:hAnsi="Book Antiqua"/>
          <w:noProof/>
          <w:lang w:eastAsia="zh-CN"/>
        </w:rPr>
        <w:drawing>
          <wp:inline distT="0" distB="0" distL="0" distR="0" wp14:anchorId="093990C0" wp14:editId="6BA5CAC3">
            <wp:extent cx="5400040" cy="3316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316605"/>
                    </a:xfrm>
                    <a:prstGeom prst="rect">
                      <a:avLst/>
                    </a:prstGeom>
                  </pic:spPr>
                </pic:pic>
              </a:graphicData>
            </a:graphic>
          </wp:inline>
        </w:drawing>
      </w:r>
    </w:p>
    <w:p w14:paraId="28709D02" w14:textId="68E122F9" w:rsidR="00FA1532" w:rsidRPr="00C062D3" w:rsidRDefault="00752D9A" w:rsidP="00C062D3">
      <w:pPr>
        <w:adjustRightInd w:val="0"/>
        <w:snapToGrid w:val="0"/>
        <w:spacing w:line="360" w:lineRule="auto"/>
        <w:jc w:val="both"/>
        <w:rPr>
          <w:rFonts w:ascii="Book Antiqua" w:eastAsia="Book Antiqua" w:hAnsi="Book Antiqua" w:cs="Book Antiqua"/>
          <w:b/>
          <w:bCs/>
          <w:color w:val="000000"/>
        </w:rPr>
      </w:pPr>
      <w:r w:rsidRPr="00C062D3">
        <w:rPr>
          <w:rFonts w:ascii="Book Antiqua" w:eastAsia="Book Antiqua" w:hAnsi="Book Antiqua" w:cs="Book Antiqua"/>
          <w:b/>
          <w:bCs/>
          <w:color w:val="000000"/>
        </w:rPr>
        <w:t>Figure 1 Consort flow diagram of participants.</w:t>
      </w:r>
    </w:p>
    <w:p w14:paraId="409CBAB5" w14:textId="77777777" w:rsidR="00FA1532" w:rsidRPr="00C062D3" w:rsidRDefault="00FA1532" w:rsidP="00C062D3">
      <w:pPr>
        <w:adjustRightInd w:val="0"/>
        <w:snapToGrid w:val="0"/>
        <w:spacing w:line="360" w:lineRule="auto"/>
        <w:jc w:val="both"/>
        <w:rPr>
          <w:rFonts w:ascii="Book Antiqua" w:hAnsi="Book Antiqua"/>
          <w:b/>
        </w:rPr>
      </w:pPr>
      <w:r w:rsidRPr="00C062D3">
        <w:rPr>
          <w:rFonts w:ascii="Book Antiqua" w:eastAsia="Book Antiqua" w:hAnsi="Book Antiqua" w:cs="Book Antiqua"/>
          <w:b/>
          <w:bCs/>
          <w:color w:val="000000"/>
        </w:rPr>
        <w:br w:type="page"/>
      </w:r>
      <w:r w:rsidRPr="00C062D3">
        <w:rPr>
          <w:rFonts w:ascii="Book Antiqua" w:hAnsi="Book Antiqua"/>
          <w:b/>
        </w:rPr>
        <w:lastRenderedPageBreak/>
        <w:t>Table 1 Baseline characteristics of the groups</w:t>
      </w:r>
    </w:p>
    <w:tbl>
      <w:tblPr>
        <w:tblStyle w:val="a3"/>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415"/>
        <w:gridCol w:w="1839"/>
        <w:gridCol w:w="1069"/>
        <w:gridCol w:w="1299"/>
        <w:gridCol w:w="1196"/>
      </w:tblGrid>
      <w:tr w:rsidR="000F401B" w:rsidRPr="00C062D3" w14:paraId="43624578" w14:textId="77777777" w:rsidTr="00755013">
        <w:tc>
          <w:tcPr>
            <w:tcW w:w="2693" w:type="dxa"/>
            <w:gridSpan w:val="2"/>
            <w:tcBorders>
              <w:top w:val="single" w:sz="4" w:space="0" w:color="auto"/>
              <w:bottom w:val="single" w:sz="4" w:space="0" w:color="auto"/>
            </w:tcBorders>
          </w:tcPr>
          <w:p w14:paraId="18268490"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963" w:type="dxa"/>
            <w:tcBorders>
              <w:top w:val="single" w:sz="4" w:space="0" w:color="auto"/>
              <w:bottom w:val="single" w:sz="4" w:space="0" w:color="auto"/>
            </w:tcBorders>
          </w:tcPr>
          <w:p w14:paraId="18B84EAC" w14:textId="2FEF8836"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D74AEF">
              <w:rPr>
                <w:rFonts w:ascii="Book Antiqua" w:hAnsi="Book Antiqua" w:cs="Times New Roman"/>
                <w:b/>
                <w:lang w:val="en-US"/>
              </w:rPr>
              <w:t>,</w:t>
            </w:r>
            <w:r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39</w:t>
            </w:r>
          </w:p>
        </w:tc>
        <w:tc>
          <w:tcPr>
            <w:tcW w:w="1088" w:type="dxa"/>
            <w:tcBorders>
              <w:top w:val="single" w:sz="4" w:space="0" w:color="auto"/>
              <w:bottom w:val="single" w:sz="4" w:space="0" w:color="auto"/>
            </w:tcBorders>
          </w:tcPr>
          <w:p w14:paraId="71AEE576" w14:textId="7BCF3F2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D74AEF">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44</w:t>
            </w:r>
          </w:p>
        </w:tc>
        <w:tc>
          <w:tcPr>
            <w:tcW w:w="1332" w:type="dxa"/>
            <w:tcBorders>
              <w:top w:val="single" w:sz="4" w:space="0" w:color="auto"/>
              <w:bottom w:val="single" w:sz="4" w:space="0" w:color="auto"/>
            </w:tcBorders>
          </w:tcPr>
          <w:p w14:paraId="5DA5DCEC" w14:textId="745627CE"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D74AEF">
              <w:rPr>
                <w:rFonts w:ascii="Book Antiqua" w:hAnsi="Book Antiqua" w:cs="Times New Roman"/>
                <w:b/>
                <w:lang w:val="en-US"/>
              </w:rPr>
              <w:t>,</w:t>
            </w:r>
            <w:r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32</w:t>
            </w:r>
          </w:p>
        </w:tc>
        <w:tc>
          <w:tcPr>
            <w:tcW w:w="1196" w:type="dxa"/>
            <w:tcBorders>
              <w:top w:val="single" w:sz="4" w:space="0" w:color="auto"/>
              <w:bottom w:val="single" w:sz="4" w:space="0" w:color="auto"/>
            </w:tcBorders>
          </w:tcPr>
          <w:p w14:paraId="3F1929B8" w14:textId="77777777" w:rsidR="000F401B" w:rsidRPr="00C062D3" w:rsidRDefault="000F401B"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0F401B" w:rsidRPr="00C062D3" w14:paraId="16C6430D" w14:textId="77777777" w:rsidTr="00755013">
        <w:trPr>
          <w:trHeight w:val="257"/>
        </w:trPr>
        <w:tc>
          <w:tcPr>
            <w:tcW w:w="2693" w:type="dxa"/>
            <w:gridSpan w:val="2"/>
            <w:tcBorders>
              <w:top w:val="single" w:sz="4" w:space="0" w:color="auto"/>
            </w:tcBorders>
          </w:tcPr>
          <w:p w14:paraId="2C0FED54" w14:textId="08D58FF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Age </w:t>
            </w:r>
            <w:r w:rsidR="00525EBB">
              <w:rPr>
                <w:rFonts w:ascii="Book Antiqua" w:hAnsi="Book Antiqua" w:cs="Times New Roman"/>
                <w:lang w:val="en-US"/>
              </w:rPr>
              <w:t xml:space="preserve">in </w:t>
            </w:r>
            <w:proofErr w:type="spellStart"/>
            <w:r w:rsidRPr="00C062D3">
              <w:rPr>
                <w:rFonts w:ascii="Book Antiqua" w:hAnsi="Book Antiqua" w:cs="Times New Roman"/>
                <w:lang w:val="en-US"/>
              </w:rPr>
              <w:t>yr</w:t>
            </w:r>
            <w:proofErr w:type="spellEnd"/>
          </w:p>
        </w:tc>
        <w:tc>
          <w:tcPr>
            <w:tcW w:w="1963" w:type="dxa"/>
            <w:tcBorders>
              <w:top w:val="single" w:sz="4" w:space="0" w:color="auto"/>
            </w:tcBorders>
          </w:tcPr>
          <w:p w14:paraId="7A10761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52.18 (13.91)</w:t>
            </w:r>
          </w:p>
        </w:tc>
        <w:tc>
          <w:tcPr>
            <w:tcW w:w="1088" w:type="dxa"/>
            <w:tcBorders>
              <w:top w:val="single" w:sz="4" w:space="0" w:color="auto"/>
            </w:tcBorders>
          </w:tcPr>
          <w:p w14:paraId="648F7AF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69.91 (7.97)</w:t>
            </w:r>
          </w:p>
        </w:tc>
        <w:tc>
          <w:tcPr>
            <w:tcW w:w="1332" w:type="dxa"/>
            <w:tcBorders>
              <w:top w:val="single" w:sz="4" w:space="0" w:color="auto"/>
            </w:tcBorders>
          </w:tcPr>
          <w:p w14:paraId="6F6D467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48.44 (13.57)</w:t>
            </w:r>
          </w:p>
        </w:tc>
        <w:tc>
          <w:tcPr>
            <w:tcW w:w="1196" w:type="dxa"/>
            <w:tcBorders>
              <w:top w:val="single" w:sz="4" w:space="0" w:color="auto"/>
            </w:tcBorders>
          </w:tcPr>
          <w:p w14:paraId="4E365E23" w14:textId="1034136D"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37.171</w:t>
            </w:r>
            <w:r w:rsidRPr="00C062D3">
              <w:rPr>
                <w:rFonts w:ascii="Book Antiqua" w:hAnsi="Book Antiqua" w:cs="Times New Roman"/>
                <w:vertAlign w:val="superscript"/>
                <w:lang w:val="en-US"/>
              </w:rPr>
              <w:t>a,c</w:t>
            </w:r>
            <w:proofErr w:type="gramEnd"/>
          </w:p>
        </w:tc>
      </w:tr>
      <w:tr w:rsidR="000F401B" w:rsidRPr="00C062D3" w14:paraId="78A58D87" w14:textId="77777777" w:rsidTr="00755013">
        <w:trPr>
          <w:trHeight w:val="404"/>
        </w:trPr>
        <w:tc>
          <w:tcPr>
            <w:tcW w:w="2693" w:type="dxa"/>
            <w:gridSpan w:val="2"/>
          </w:tcPr>
          <w:p w14:paraId="4F07177F" w14:textId="2B26870E"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Sex</w:t>
            </w:r>
            <w:r w:rsidR="00525EBB">
              <w:rPr>
                <w:rFonts w:ascii="Book Antiqua" w:hAnsi="Book Antiqua" w:cs="Times New Roman"/>
                <w:lang w:val="en-US"/>
              </w:rPr>
              <w:t>,</w:t>
            </w:r>
            <w:r w:rsidRPr="00C062D3">
              <w:rPr>
                <w:rFonts w:ascii="Book Antiqua" w:hAnsi="Book Antiqua" w:cs="Times New Roman"/>
                <w:lang w:val="en-US"/>
              </w:rPr>
              <w:t xml:space="preserve"> % males</w:t>
            </w:r>
          </w:p>
        </w:tc>
        <w:tc>
          <w:tcPr>
            <w:tcW w:w="1963" w:type="dxa"/>
          </w:tcPr>
          <w:p w14:paraId="5E1D51C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31.88</w:t>
            </w:r>
          </w:p>
        </w:tc>
        <w:tc>
          <w:tcPr>
            <w:tcW w:w="1088" w:type="dxa"/>
          </w:tcPr>
          <w:p w14:paraId="25D8308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42.03</w:t>
            </w:r>
          </w:p>
        </w:tc>
        <w:tc>
          <w:tcPr>
            <w:tcW w:w="1332" w:type="dxa"/>
          </w:tcPr>
          <w:p w14:paraId="71CAFCC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26.09</w:t>
            </w:r>
          </w:p>
        </w:tc>
        <w:tc>
          <w:tcPr>
            <w:tcW w:w="1196" w:type="dxa"/>
          </w:tcPr>
          <w:p w14:paraId="134FD4D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0.704</w:t>
            </w:r>
          </w:p>
        </w:tc>
      </w:tr>
      <w:tr w:rsidR="000F401B" w:rsidRPr="00C062D3" w14:paraId="67C8FD4F" w14:textId="77777777" w:rsidTr="00755013">
        <w:trPr>
          <w:trHeight w:val="423"/>
        </w:trPr>
        <w:tc>
          <w:tcPr>
            <w:tcW w:w="2693" w:type="dxa"/>
            <w:gridSpan w:val="2"/>
          </w:tcPr>
          <w:p w14:paraId="0233683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BMI</w:t>
            </w:r>
          </w:p>
        </w:tc>
        <w:tc>
          <w:tcPr>
            <w:tcW w:w="1963" w:type="dxa"/>
          </w:tcPr>
          <w:p w14:paraId="09309B8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27.08 (5.02)</w:t>
            </w:r>
          </w:p>
        </w:tc>
        <w:tc>
          <w:tcPr>
            <w:tcW w:w="1088" w:type="dxa"/>
          </w:tcPr>
          <w:p w14:paraId="28CB7CB0" w14:textId="0854D68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26.5</w:t>
            </w:r>
            <w:r w:rsidR="00AC645A">
              <w:rPr>
                <w:rFonts w:ascii="Book Antiqua" w:hAnsi="Book Antiqua" w:cs="Times New Roman"/>
                <w:lang w:val="en-US"/>
              </w:rPr>
              <w:t>0</w:t>
            </w:r>
            <w:r w:rsidRPr="00C062D3">
              <w:rPr>
                <w:rFonts w:ascii="Book Antiqua" w:hAnsi="Book Antiqua" w:cs="Times New Roman"/>
                <w:lang w:val="en-US"/>
              </w:rPr>
              <w:t xml:space="preserve"> (4.56)</w:t>
            </w:r>
          </w:p>
        </w:tc>
        <w:tc>
          <w:tcPr>
            <w:tcW w:w="1332" w:type="dxa"/>
          </w:tcPr>
          <w:p w14:paraId="217B32F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26.08 (4.42)</w:t>
            </w:r>
          </w:p>
        </w:tc>
        <w:tc>
          <w:tcPr>
            <w:tcW w:w="1196" w:type="dxa"/>
          </w:tcPr>
          <w:p w14:paraId="0E5ED974"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0.405</w:t>
            </w:r>
          </w:p>
        </w:tc>
      </w:tr>
      <w:tr w:rsidR="000F401B" w:rsidRPr="00C062D3" w14:paraId="4A912C87" w14:textId="77777777" w:rsidTr="00755013">
        <w:trPr>
          <w:trHeight w:val="423"/>
        </w:trPr>
        <w:tc>
          <w:tcPr>
            <w:tcW w:w="2693" w:type="dxa"/>
            <w:gridSpan w:val="2"/>
          </w:tcPr>
          <w:p w14:paraId="24AAB0C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Length of hospital stay</w:t>
            </w:r>
          </w:p>
        </w:tc>
        <w:tc>
          <w:tcPr>
            <w:tcW w:w="1963" w:type="dxa"/>
          </w:tcPr>
          <w:p w14:paraId="434D9C9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6.56 (1.82)</w:t>
            </w:r>
          </w:p>
        </w:tc>
        <w:tc>
          <w:tcPr>
            <w:tcW w:w="1088" w:type="dxa"/>
          </w:tcPr>
          <w:p w14:paraId="137DFB5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6.95 (2.03)</w:t>
            </w:r>
          </w:p>
        </w:tc>
        <w:tc>
          <w:tcPr>
            <w:tcW w:w="1332" w:type="dxa"/>
          </w:tcPr>
          <w:p w14:paraId="63201D4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96" w:type="dxa"/>
          </w:tcPr>
          <w:p w14:paraId="62113E55"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0.362</w:t>
            </w:r>
          </w:p>
        </w:tc>
      </w:tr>
      <w:tr w:rsidR="000F401B" w:rsidRPr="00C062D3" w14:paraId="474D20B2" w14:textId="77777777" w:rsidTr="00755013">
        <w:trPr>
          <w:trHeight w:val="423"/>
        </w:trPr>
        <w:tc>
          <w:tcPr>
            <w:tcW w:w="2693" w:type="dxa"/>
            <w:gridSpan w:val="2"/>
          </w:tcPr>
          <w:p w14:paraId="3E66153A" w14:textId="77777777" w:rsidR="000F401B" w:rsidRPr="00C062D3" w:rsidRDefault="000F401B" w:rsidP="00C062D3">
            <w:pPr>
              <w:adjustRightInd w:val="0"/>
              <w:snapToGrid w:val="0"/>
              <w:spacing w:line="360" w:lineRule="auto"/>
              <w:jc w:val="both"/>
              <w:rPr>
                <w:rFonts w:ascii="Book Antiqua" w:hAnsi="Book Antiqua" w:cs="Times New Roman"/>
                <w:lang w:val="en-US"/>
              </w:rPr>
            </w:pPr>
            <w:proofErr w:type="spellStart"/>
            <w:r w:rsidRPr="00C062D3">
              <w:rPr>
                <w:rFonts w:ascii="Book Antiqua" w:hAnsi="Book Antiqua" w:cs="Times New Roman"/>
                <w:lang w:val="en-US"/>
              </w:rPr>
              <w:t>Charlson</w:t>
            </w:r>
            <w:proofErr w:type="spellEnd"/>
            <w:r w:rsidRPr="00C062D3">
              <w:rPr>
                <w:rFonts w:ascii="Book Antiqua" w:hAnsi="Book Antiqua" w:cs="Times New Roman"/>
                <w:lang w:val="en-US"/>
              </w:rPr>
              <w:t xml:space="preserve"> index</w:t>
            </w:r>
          </w:p>
        </w:tc>
        <w:tc>
          <w:tcPr>
            <w:tcW w:w="1963" w:type="dxa"/>
          </w:tcPr>
          <w:p w14:paraId="6D49384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4.10 (2.38)</w:t>
            </w:r>
          </w:p>
        </w:tc>
        <w:tc>
          <w:tcPr>
            <w:tcW w:w="1088" w:type="dxa"/>
          </w:tcPr>
          <w:p w14:paraId="2D00A5F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4.93 (2.43)</w:t>
            </w:r>
          </w:p>
        </w:tc>
        <w:tc>
          <w:tcPr>
            <w:tcW w:w="1332" w:type="dxa"/>
          </w:tcPr>
          <w:p w14:paraId="0CEC4BD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1.38 (1.60)</w:t>
            </w:r>
          </w:p>
        </w:tc>
        <w:tc>
          <w:tcPr>
            <w:tcW w:w="1196" w:type="dxa"/>
          </w:tcPr>
          <w:p w14:paraId="6026B07A"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22.861</w:t>
            </w:r>
            <w:r w:rsidRPr="00C062D3">
              <w:rPr>
                <w:rFonts w:ascii="Book Antiqua" w:hAnsi="Book Antiqua" w:cs="Times New Roman"/>
                <w:vertAlign w:val="superscript"/>
                <w:lang w:val="en-US"/>
              </w:rPr>
              <w:t>b,c</w:t>
            </w:r>
            <w:proofErr w:type="gramEnd"/>
          </w:p>
        </w:tc>
      </w:tr>
      <w:tr w:rsidR="000F401B" w:rsidRPr="00C062D3" w14:paraId="256E0C6B" w14:textId="77777777" w:rsidTr="00755013">
        <w:trPr>
          <w:trHeight w:val="423"/>
        </w:trPr>
        <w:tc>
          <w:tcPr>
            <w:tcW w:w="2693" w:type="dxa"/>
            <w:gridSpan w:val="2"/>
          </w:tcPr>
          <w:p w14:paraId="74EC2779" w14:textId="7D9CED34"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Operation duration </w:t>
            </w:r>
            <w:r w:rsidR="00525EBB">
              <w:rPr>
                <w:rFonts w:ascii="Book Antiqua" w:hAnsi="Book Antiqua" w:cs="Times New Roman"/>
                <w:lang w:val="en-US"/>
              </w:rPr>
              <w:t xml:space="preserve">in </w:t>
            </w:r>
            <w:r w:rsidRPr="00C062D3">
              <w:rPr>
                <w:rFonts w:ascii="Book Antiqua" w:hAnsi="Book Antiqua" w:cs="Times New Roman"/>
                <w:lang w:val="en-US"/>
              </w:rPr>
              <w:t>min</w:t>
            </w:r>
          </w:p>
        </w:tc>
        <w:tc>
          <w:tcPr>
            <w:tcW w:w="1963" w:type="dxa"/>
          </w:tcPr>
          <w:p w14:paraId="22B352D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208.79 (86.34)</w:t>
            </w:r>
          </w:p>
        </w:tc>
        <w:tc>
          <w:tcPr>
            <w:tcW w:w="1088" w:type="dxa"/>
          </w:tcPr>
          <w:p w14:paraId="547E65D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208.81 (52.29)</w:t>
            </w:r>
          </w:p>
        </w:tc>
        <w:tc>
          <w:tcPr>
            <w:tcW w:w="1332" w:type="dxa"/>
          </w:tcPr>
          <w:p w14:paraId="1014B6A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96" w:type="dxa"/>
          </w:tcPr>
          <w:p w14:paraId="05AEFEB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0.999</w:t>
            </w:r>
          </w:p>
        </w:tc>
      </w:tr>
      <w:tr w:rsidR="000F401B" w:rsidRPr="00C062D3" w14:paraId="52C8F265" w14:textId="77777777" w:rsidTr="00755013">
        <w:trPr>
          <w:trHeight w:val="423"/>
        </w:trPr>
        <w:tc>
          <w:tcPr>
            <w:tcW w:w="2693" w:type="dxa"/>
            <w:gridSpan w:val="2"/>
          </w:tcPr>
          <w:p w14:paraId="52E32FE5" w14:textId="557C43A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Surgical procedure</w:t>
            </w:r>
            <w:r w:rsidR="00525EBB">
              <w:rPr>
                <w:rFonts w:ascii="Book Antiqua" w:hAnsi="Book Antiqua" w:cs="Times New Roman"/>
                <w:lang w:val="en-US"/>
              </w:rPr>
              <w:t>,</w:t>
            </w:r>
            <w:r w:rsidRPr="00C062D3">
              <w:rPr>
                <w:rFonts w:ascii="Book Antiqua" w:hAnsi="Book Antiqua" w:cs="Times New Roman"/>
                <w:lang w:val="en-US"/>
              </w:rPr>
              <w:t xml:space="preserve"> %VATS</w:t>
            </w:r>
          </w:p>
        </w:tc>
        <w:tc>
          <w:tcPr>
            <w:tcW w:w="1963" w:type="dxa"/>
          </w:tcPr>
          <w:p w14:paraId="70B13F1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74.5</w:t>
            </w:r>
          </w:p>
        </w:tc>
        <w:tc>
          <w:tcPr>
            <w:tcW w:w="1088" w:type="dxa"/>
          </w:tcPr>
          <w:p w14:paraId="5ACDC8C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72.4</w:t>
            </w:r>
          </w:p>
        </w:tc>
        <w:tc>
          <w:tcPr>
            <w:tcW w:w="1332" w:type="dxa"/>
          </w:tcPr>
          <w:p w14:paraId="239BF3A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96" w:type="dxa"/>
          </w:tcPr>
          <w:p w14:paraId="30DE149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0.722</w:t>
            </w:r>
          </w:p>
        </w:tc>
      </w:tr>
      <w:tr w:rsidR="000F401B" w:rsidRPr="00C062D3" w14:paraId="7462D679" w14:textId="77777777" w:rsidTr="00755013">
        <w:trPr>
          <w:trHeight w:val="401"/>
        </w:trPr>
        <w:tc>
          <w:tcPr>
            <w:tcW w:w="2026" w:type="dxa"/>
            <w:vMerge w:val="restart"/>
          </w:tcPr>
          <w:p w14:paraId="0207EB1B" w14:textId="77777777" w:rsidR="000F401B" w:rsidRPr="00C062D3" w:rsidRDefault="000F401B" w:rsidP="00C062D3">
            <w:pPr>
              <w:adjustRightInd w:val="0"/>
              <w:snapToGrid w:val="0"/>
              <w:spacing w:line="360" w:lineRule="auto"/>
              <w:jc w:val="both"/>
              <w:rPr>
                <w:rFonts w:ascii="Book Antiqua" w:hAnsi="Book Antiqua" w:cs="Times New Roman"/>
                <w:lang w:val="en-US"/>
              </w:rPr>
            </w:pPr>
            <w:proofErr w:type="spellStart"/>
            <w:r w:rsidRPr="00C062D3">
              <w:rPr>
                <w:rFonts w:ascii="Book Antiqua" w:hAnsi="Book Antiqua" w:cs="Times New Roman"/>
                <w:lang w:val="en-US"/>
              </w:rPr>
              <w:t>Spirometric</w:t>
            </w:r>
            <w:proofErr w:type="spellEnd"/>
            <w:r w:rsidRPr="00C062D3">
              <w:rPr>
                <w:rFonts w:ascii="Book Antiqua" w:hAnsi="Book Antiqua" w:cs="Times New Roman"/>
                <w:lang w:val="en-US"/>
              </w:rPr>
              <w:t xml:space="preserve"> parameters</w:t>
            </w:r>
          </w:p>
        </w:tc>
        <w:tc>
          <w:tcPr>
            <w:tcW w:w="667" w:type="dxa"/>
          </w:tcPr>
          <w:p w14:paraId="04D31931" w14:textId="77777777" w:rsidR="000F401B" w:rsidRPr="00C062D3" w:rsidRDefault="000F401B" w:rsidP="00C062D3">
            <w:pPr>
              <w:adjustRightInd w:val="0"/>
              <w:snapToGrid w:val="0"/>
              <w:spacing w:line="360" w:lineRule="auto"/>
              <w:jc w:val="both"/>
              <w:rPr>
                <w:rFonts w:ascii="Book Antiqua" w:hAnsi="Book Antiqua" w:cs="Times New Roman"/>
                <w:vertAlign w:val="subscript"/>
                <w:lang w:val="en-US"/>
              </w:rPr>
            </w:pPr>
            <w:r w:rsidRPr="00C062D3">
              <w:rPr>
                <w:rFonts w:ascii="Book Antiqua" w:hAnsi="Book Antiqua" w:cs="Times New Roman"/>
                <w:lang w:val="en-US"/>
              </w:rPr>
              <w:t>FEV</w:t>
            </w:r>
            <w:r w:rsidRPr="00C062D3">
              <w:rPr>
                <w:rFonts w:ascii="Book Antiqua" w:hAnsi="Book Antiqua" w:cs="Times New Roman"/>
                <w:vertAlign w:val="subscript"/>
                <w:lang w:val="en-US"/>
              </w:rPr>
              <w:t>1</w:t>
            </w:r>
          </w:p>
        </w:tc>
        <w:tc>
          <w:tcPr>
            <w:tcW w:w="1963" w:type="dxa"/>
          </w:tcPr>
          <w:p w14:paraId="317A30F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2.71 (0.83)</w:t>
            </w:r>
          </w:p>
        </w:tc>
        <w:tc>
          <w:tcPr>
            <w:tcW w:w="1088" w:type="dxa"/>
          </w:tcPr>
          <w:p w14:paraId="37B62F9F" w14:textId="4E2FDDF4"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1.6</w:t>
            </w:r>
            <w:r w:rsidR="00AC645A">
              <w:rPr>
                <w:rFonts w:ascii="Book Antiqua" w:hAnsi="Book Antiqua" w:cs="Times New Roman"/>
                <w:lang w:val="en-US"/>
              </w:rPr>
              <w:t>0</w:t>
            </w:r>
            <w:r w:rsidRPr="00C062D3">
              <w:rPr>
                <w:rFonts w:ascii="Book Antiqua" w:hAnsi="Book Antiqua" w:cs="Times New Roman"/>
                <w:lang w:val="en-US"/>
              </w:rPr>
              <w:t xml:space="preserve"> (0.5</w:t>
            </w:r>
            <w:r w:rsidR="00AC645A">
              <w:rPr>
                <w:rFonts w:ascii="Book Antiqua" w:hAnsi="Book Antiqua" w:cs="Times New Roman"/>
                <w:lang w:val="en-US"/>
              </w:rPr>
              <w:t>0</w:t>
            </w:r>
            <w:r w:rsidRPr="00C062D3">
              <w:rPr>
                <w:rFonts w:ascii="Book Antiqua" w:hAnsi="Book Antiqua" w:cs="Times New Roman"/>
                <w:lang w:val="en-US"/>
              </w:rPr>
              <w:t>)</w:t>
            </w:r>
          </w:p>
        </w:tc>
        <w:tc>
          <w:tcPr>
            <w:tcW w:w="1332" w:type="dxa"/>
          </w:tcPr>
          <w:p w14:paraId="634DA98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2.88 (0.86)</w:t>
            </w:r>
          </w:p>
        </w:tc>
        <w:tc>
          <w:tcPr>
            <w:tcW w:w="1196" w:type="dxa"/>
          </w:tcPr>
          <w:p w14:paraId="356EBD59"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18.301</w:t>
            </w:r>
            <w:r w:rsidRPr="00C062D3">
              <w:rPr>
                <w:rFonts w:ascii="Book Antiqua" w:hAnsi="Book Antiqua" w:cs="Times New Roman"/>
                <w:vertAlign w:val="superscript"/>
                <w:lang w:val="en-US"/>
              </w:rPr>
              <w:t>a,c</w:t>
            </w:r>
            <w:proofErr w:type="gramEnd"/>
          </w:p>
        </w:tc>
      </w:tr>
      <w:tr w:rsidR="000F401B" w:rsidRPr="00C062D3" w14:paraId="79EF307C" w14:textId="77777777" w:rsidTr="00755013">
        <w:trPr>
          <w:trHeight w:val="401"/>
        </w:trPr>
        <w:tc>
          <w:tcPr>
            <w:tcW w:w="2026" w:type="dxa"/>
            <w:vMerge/>
          </w:tcPr>
          <w:p w14:paraId="0ECAC351"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667" w:type="dxa"/>
          </w:tcPr>
          <w:p w14:paraId="13B3A88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FVC</w:t>
            </w:r>
          </w:p>
        </w:tc>
        <w:tc>
          <w:tcPr>
            <w:tcW w:w="1963" w:type="dxa"/>
          </w:tcPr>
          <w:p w14:paraId="6E5451E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3.57 (1.02)</w:t>
            </w:r>
          </w:p>
        </w:tc>
        <w:tc>
          <w:tcPr>
            <w:tcW w:w="1088" w:type="dxa"/>
          </w:tcPr>
          <w:p w14:paraId="33D6DA1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2.5 (1.05)</w:t>
            </w:r>
          </w:p>
        </w:tc>
        <w:tc>
          <w:tcPr>
            <w:tcW w:w="1332" w:type="dxa"/>
          </w:tcPr>
          <w:p w14:paraId="547A8A9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3.59 (0.92)</w:t>
            </w:r>
          </w:p>
        </w:tc>
        <w:tc>
          <w:tcPr>
            <w:tcW w:w="1196" w:type="dxa"/>
          </w:tcPr>
          <w:p w14:paraId="7C238696"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8.605</w:t>
            </w:r>
            <w:r w:rsidRPr="00C062D3">
              <w:rPr>
                <w:rFonts w:ascii="Book Antiqua" w:hAnsi="Book Antiqua" w:cs="Times New Roman"/>
                <w:vertAlign w:val="superscript"/>
                <w:lang w:val="en-US"/>
              </w:rPr>
              <w:t>a,c</w:t>
            </w:r>
            <w:proofErr w:type="gramEnd"/>
          </w:p>
        </w:tc>
      </w:tr>
      <w:tr w:rsidR="000F401B" w:rsidRPr="00C062D3" w14:paraId="478D546C" w14:textId="77777777" w:rsidTr="00755013">
        <w:trPr>
          <w:trHeight w:val="424"/>
        </w:trPr>
        <w:tc>
          <w:tcPr>
            <w:tcW w:w="2026" w:type="dxa"/>
            <w:vMerge w:val="restart"/>
          </w:tcPr>
          <w:p w14:paraId="4712CF3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HADS</w:t>
            </w:r>
          </w:p>
        </w:tc>
        <w:tc>
          <w:tcPr>
            <w:tcW w:w="667" w:type="dxa"/>
          </w:tcPr>
          <w:p w14:paraId="37A3F5E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Anxiety</w:t>
            </w:r>
          </w:p>
        </w:tc>
        <w:tc>
          <w:tcPr>
            <w:tcW w:w="1963" w:type="dxa"/>
          </w:tcPr>
          <w:p w14:paraId="281E5E7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3.95 (2.71)</w:t>
            </w:r>
          </w:p>
        </w:tc>
        <w:tc>
          <w:tcPr>
            <w:tcW w:w="1088" w:type="dxa"/>
          </w:tcPr>
          <w:p w14:paraId="301BAFA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4.64 (2.95)</w:t>
            </w:r>
          </w:p>
        </w:tc>
        <w:tc>
          <w:tcPr>
            <w:tcW w:w="1332" w:type="dxa"/>
          </w:tcPr>
          <w:p w14:paraId="312DCBF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2.38 (2.94)</w:t>
            </w:r>
          </w:p>
        </w:tc>
        <w:tc>
          <w:tcPr>
            <w:tcW w:w="1196" w:type="dxa"/>
          </w:tcPr>
          <w:p w14:paraId="44F6B512"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5.866</w:t>
            </w:r>
            <w:r w:rsidRPr="00C062D3">
              <w:rPr>
                <w:rFonts w:ascii="Book Antiqua" w:hAnsi="Book Antiqua" w:cs="Times New Roman"/>
                <w:vertAlign w:val="superscript"/>
                <w:lang w:val="en-US"/>
              </w:rPr>
              <w:t>b,c</w:t>
            </w:r>
            <w:proofErr w:type="gramEnd"/>
          </w:p>
        </w:tc>
      </w:tr>
      <w:tr w:rsidR="000F401B" w:rsidRPr="00C062D3" w14:paraId="2342948B" w14:textId="77777777" w:rsidTr="00755013">
        <w:trPr>
          <w:trHeight w:val="416"/>
        </w:trPr>
        <w:tc>
          <w:tcPr>
            <w:tcW w:w="2026" w:type="dxa"/>
            <w:vMerge/>
          </w:tcPr>
          <w:p w14:paraId="13EC87C2"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667" w:type="dxa"/>
          </w:tcPr>
          <w:p w14:paraId="7420CCC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Depression</w:t>
            </w:r>
          </w:p>
        </w:tc>
        <w:tc>
          <w:tcPr>
            <w:tcW w:w="1963" w:type="dxa"/>
          </w:tcPr>
          <w:p w14:paraId="295BF98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0.92 (1.49)</w:t>
            </w:r>
          </w:p>
        </w:tc>
        <w:tc>
          <w:tcPr>
            <w:tcW w:w="1088" w:type="dxa"/>
          </w:tcPr>
          <w:p w14:paraId="488196B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4.36 (3.84)</w:t>
            </w:r>
          </w:p>
        </w:tc>
        <w:tc>
          <w:tcPr>
            <w:tcW w:w="1332" w:type="dxa"/>
          </w:tcPr>
          <w:p w14:paraId="2E8024C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0.31 (0.78)</w:t>
            </w:r>
          </w:p>
        </w:tc>
        <w:tc>
          <w:tcPr>
            <w:tcW w:w="1196" w:type="dxa"/>
          </w:tcPr>
          <w:p w14:paraId="050EC906"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28.964</w:t>
            </w:r>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p>
        </w:tc>
      </w:tr>
      <w:tr w:rsidR="000F401B" w:rsidRPr="00C062D3" w14:paraId="7418D891" w14:textId="77777777" w:rsidTr="00755013">
        <w:trPr>
          <w:trHeight w:val="422"/>
        </w:trPr>
        <w:tc>
          <w:tcPr>
            <w:tcW w:w="2026" w:type="dxa"/>
            <w:vMerge/>
          </w:tcPr>
          <w:p w14:paraId="4C495629"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667" w:type="dxa"/>
          </w:tcPr>
          <w:p w14:paraId="347B4F8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Total</w:t>
            </w:r>
          </w:p>
        </w:tc>
        <w:tc>
          <w:tcPr>
            <w:tcW w:w="1963" w:type="dxa"/>
          </w:tcPr>
          <w:p w14:paraId="79A7498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4.87 (3.34)</w:t>
            </w:r>
          </w:p>
        </w:tc>
        <w:tc>
          <w:tcPr>
            <w:tcW w:w="1088" w:type="dxa"/>
          </w:tcPr>
          <w:p w14:paraId="21BBDB0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 (5.65)</w:t>
            </w:r>
          </w:p>
        </w:tc>
        <w:tc>
          <w:tcPr>
            <w:tcW w:w="1332" w:type="dxa"/>
          </w:tcPr>
          <w:p w14:paraId="3ECEEE2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2.69 (3.59)</w:t>
            </w:r>
          </w:p>
        </w:tc>
        <w:tc>
          <w:tcPr>
            <w:tcW w:w="1196" w:type="dxa"/>
          </w:tcPr>
          <w:p w14:paraId="2393B1CD"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20.253</w:t>
            </w:r>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p>
        </w:tc>
      </w:tr>
    </w:tbl>
    <w:p w14:paraId="44E0DD9A" w14:textId="5CA5D16F" w:rsidR="00645494" w:rsidRDefault="00FA1532" w:rsidP="00C062D3">
      <w:pPr>
        <w:adjustRightInd w:val="0"/>
        <w:snapToGrid w:val="0"/>
        <w:spacing w:line="360" w:lineRule="auto"/>
        <w:jc w:val="both"/>
        <w:rPr>
          <w:rFonts w:ascii="Book Antiqua" w:hAnsi="Book Antiqua"/>
        </w:rPr>
      </w:pPr>
      <w:r w:rsidRPr="00C062D3">
        <w:rPr>
          <w:rFonts w:ascii="Book Antiqua" w:hAnsi="Book Antiqua"/>
        </w:rPr>
        <w:t>Variables are expressed as mean (</w:t>
      </w:r>
      <w:r w:rsidR="00E51875">
        <w:rPr>
          <w:rFonts w:ascii="Book Antiqua" w:hAnsi="Book Antiqua"/>
        </w:rPr>
        <w:t>SD</w:t>
      </w:r>
      <w:r w:rsidRPr="00C062D3">
        <w:rPr>
          <w:rFonts w:ascii="Book Antiqua" w:hAnsi="Book Antiqua"/>
        </w:rPr>
        <w:t xml:space="preserve">) or percentage. </w:t>
      </w:r>
    </w:p>
    <w:p w14:paraId="09F4973E" w14:textId="77777777" w:rsidR="00645494"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a</w:t>
      </w:r>
      <w:r w:rsidR="00190E16"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low-risk and high-risk groups</w:t>
      </w:r>
      <w:r w:rsidR="00645494">
        <w:rPr>
          <w:rFonts w:ascii="Book Antiqua" w:hAnsi="Book Antiqua"/>
        </w:rPr>
        <w:t>.</w:t>
      </w:r>
      <w:r w:rsidRPr="00C062D3">
        <w:rPr>
          <w:rFonts w:ascii="Book Antiqua" w:hAnsi="Book Antiqua"/>
        </w:rPr>
        <w:t xml:space="preserve"> </w:t>
      </w:r>
    </w:p>
    <w:p w14:paraId="613839F3" w14:textId="77777777" w:rsidR="00231F00"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b</w:t>
      </w:r>
      <w:r w:rsidR="00190E16"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low-risk group and control group</w:t>
      </w:r>
      <w:r w:rsidR="00231F00">
        <w:rPr>
          <w:rFonts w:ascii="Book Antiqua" w:hAnsi="Book Antiqua" w:hint="eastAsia"/>
          <w:lang w:eastAsia="zh-CN"/>
        </w:rPr>
        <w:t>.</w:t>
      </w:r>
      <w:r w:rsidRPr="00C062D3">
        <w:rPr>
          <w:rFonts w:ascii="Book Antiqua" w:hAnsi="Book Antiqua"/>
        </w:rPr>
        <w:t xml:space="preserve"> </w:t>
      </w:r>
    </w:p>
    <w:p w14:paraId="18D18C7D" w14:textId="7FAB1457" w:rsidR="000F401B" w:rsidRPr="00C062D3"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lastRenderedPageBreak/>
        <w:t>c</w:t>
      </w:r>
      <w:r w:rsidR="00190E16"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high-risk group and control group.</w:t>
      </w:r>
      <w:r w:rsidR="000F401B" w:rsidRPr="00C062D3">
        <w:rPr>
          <w:rFonts w:ascii="Book Antiqua" w:hAnsi="Book Antiqua"/>
        </w:rPr>
        <w:t xml:space="preserve"> BMI: Body mass index; FEV</w:t>
      </w:r>
      <w:r w:rsidR="000F401B" w:rsidRPr="00C062D3">
        <w:rPr>
          <w:rFonts w:ascii="Book Antiqua" w:hAnsi="Book Antiqua"/>
          <w:vertAlign w:val="subscript"/>
        </w:rPr>
        <w:t>1</w:t>
      </w:r>
      <w:r w:rsidR="000F401B" w:rsidRPr="00C062D3">
        <w:rPr>
          <w:rFonts w:ascii="Book Antiqua" w:hAnsi="Book Antiqua"/>
        </w:rPr>
        <w:t>: Forced expiratory volume in 1 s; FVC: Forced vital capacity; HADS: Hospital Anxiety and Depression Scale</w:t>
      </w:r>
      <w:r w:rsidR="00525EBB">
        <w:rPr>
          <w:rFonts w:ascii="Book Antiqua" w:hAnsi="Book Antiqua"/>
        </w:rPr>
        <w:t>;</w:t>
      </w:r>
      <w:r w:rsidR="00525EBB" w:rsidRPr="00525EBB">
        <w:rPr>
          <w:rFonts w:ascii="Book Antiqua" w:hAnsi="Book Antiqua"/>
        </w:rPr>
        <w:t xml:space="preserve"> </w:t>
      </w:r>
      <w:r w:rsidR="00525EBB" w:rsidRPr="00C062D3">
        <w:rPr>
          <w:rFonts w:ascii="Book Antiqua" w:hAnsi="Book Antiqua"/>
        </w:rPr>
        <w:t>VATS: V</w:t>
      </w:r>
      <w:r w:rsidR="00525EBB" w:rsidRPr="00C062D3">
        <w:rPr>
          <w:rFonts w:ascii="Book Antiqua" w:hAnsi="Book Antiqua"/>
          <w:bCs/>
        </w:rPr>
        <w:t>ideo</w:t>
      </w:r>
      <w:r w:rsidR="00525EBB" w:rsidRPr="00C062D3">
        <w:rPr>
          <w:rFonts w:ascii="Book Antiqua" w:hAnsi="Book Antiqua"/>
        </w:rPr>
        <w:t>-</w:t>
      </w:r>
      <w:r w:rsidR="00525EBB" w:rsidRPr="00C062D3">
        <w:rPr>
          <w:rFonts w:ascii="Book Antiqua" w:hAnsi="Book Antiqua"/>
          <w:bCs/>
        </w:rPr>
        <w:t>assisted thoracic surgery</w:t>
      </w:r>
      <w:r w:rsidR="00525EBB">
        <w:rPr>
          <w:rFonts w:ascii="Book Antiqua" w:hAnsi="Book Antiqua"/>
        </w:rPr>
        <w:t>.</w:t>
      </w:r>
    </w:p>
    <w:p w14:paraId="4CDC755C" w14:textId="3A075886" w:rsidR="00FA1532" w:rsidRPr="00C062D3" w:rsidRDefault="00FA1532" w:rsidP="00C062D3">
      <w:pPr>
        <w:adjustRightInd w:val="0"/>
        <w:snapToGrid w:val="0"/>
        <w:spacing w:line="360" w:lineRule="auto"/>
        <w:jc w:val="both"/>
        <w:rPr>
          <w:rFonts w:ascii="Book Antiqua" w:hAnsi="Book Antiqua"/>
          <w:b/>
        </w:rPr>
      </w:pPr>
      <w:r w:rsidRPr="00C062D3">
        <w:rPr>
          <w:rFonts w:ascii="Book Antiqua" w:hAnsi="Book Antiqua"/>
        </w:rPr>
        <w:br w:type="page"/>
      </w:r>
      <w:r w:rsidRPr="00C062D3">
        <w:rPr>
          <w:rFonts w:ascii="Book Antiqua" w:hAnsi="Book Antiqua"/>
          <w:b/>
        </w:rPr>
        <w:lastRenderedPageBreak/>
        <w:t>Table 2 Exercise capacity and self-perceived health status before lung resection</w:t>
      </w:r>
    </w:p>
    <w:tbl>
      <w:tblPr>
        <w:tblStyle w:val="a3"/>
        <w:tblW w:w="9186"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156"/>
        <w:gridCol w:w="1657"/>
        <w:gridCol w:w="1701"/>
        <w:gridCol w:w="1842"/>
        <w:gridCol w:w="1418"/>
      </w:tblGrid>
      <w:tr w:rsidR="00FA1532" w:rsidRPr="00C062D3" w14:paraId="2992214F" w14:textId="77777777" w:rsidTr="000F401B">
        <w:tc>
          <w:tcPr>
            <w:tcW w:w="2568" w:type="dxa"/>
            <w:gridSpan w:val="2"/>
            <w:tcBorders>
              <w:top w:val="single" w:sz="4" w:space="0" w:color="auto"/>
              <w:bottom w:val="single" w:sz="4" w:space="0" w:color="auto"/>
            </w:tcBorders>
          </w:tcPr>
          <w:p w14:paraId="408F3545"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657" w:type="dxa"/>
            <w:tcBorders>
              <w:top w:val="single" w:sz="4" w:space="0" w:color="auto"/>
              <w:bottom w:val="single" w:sz="4" w:space="0" w:color="auto"/>
            </w:tcBorders>
          </w:tcPr>
          <w:p w14:paraId="596A61A9" w14:textId="180A1129"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525EBB">
              <w:rPr>
                <w:rFonts w:ascii="Book Antiqua" w:hAnsi="Book Antiqua" w:cs="Times New Roman"/>
                <w:b/>
                <w:lang w:val="en-US"/>
              </w:rPr>
              <w:t>,</w:t>
            </w:r>
            <w:r w:rsidR="00190E16"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00190E16" w:rsidRPr="00C062D3">
              <w:rPr>
                <w:rFonts w:ascii="Book Antiqua" w:hAnsi="Book Antiqua" w:cs="Times New Roman"/>
                <w:b/>
                <w:i/>
                <w:iCs/>
                <w:lang w:val="en-US"/>
              </w:rPr>
              <w:t xml:space="preserve"> </w:t>
            </w:r>
            <w:r w:rsidRPr="00C062D3">
              <w:rPr>
                <w:rFonts w:ascii="Book Antiqua" w:hAnsi="Book Antiqua" w:cs="Times New Roman"/>
                <w:b/>
                <w:lang w:val="en-US"/>
              </w:rPr>
              <w:t>=</w:t>
            </w:r>
            <w:r w:rsidR="00190E16" w:rsidRPr="00C062D3">
              <w:rPr>
                <w:rFonts w:ascii="Book Antiqua" w:hAnsi="Book Antiqua" w:cs="Times New Roman"/>
                <w:b/>
                <w:lang w:val="en-US"/>
              </w:rPr>
              <w:t xml:space="preserve"> </w:t>
            </w:r>
            <w:r w:rsidRPr="00C062D3">
              <w:rPr>
                <w:rFonts w:ascii="Book Antiqua" w:hAnsi="Book Antiqua" w:cs="Times New Roman"/>
                <w:b/>
                <w:lang w:val="en-US"/>
              </w:rPr>
              <w:t>35</w:t>
            </w:r>
          </w:p>
        </w:tc>
        <w:tc>
          <w:tcPr>
            <w:tcW w:w="1701" w:type="dxa"/>
            <w:tcBorders>
              <w:top w:val="single" w:sz="4" w:space="0" w:color="auto"/>
              <w:bottom w:val="single" w:sz="4" w:space="0" w:color="auto"/>
            </w:tcBorders>
          </w:tcPr>
          <w:p w14:paraId="3F46D729" w14:textId="3994C96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525EBB">
              <w:rPr>
                <w:rFonts w:ascii="Book Antiqua" w:hAnsi="Book Antiqua" w:cs="Times New Roman"/>
                <w:b/>
                <w:lang w:val="en-US"/>
              </w:rPr>
              <w:t>,</w:t>
            </w:r>
            <w:r w:rsidR="00190E16"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00190E16" w:rsidRPr="00C062D3">
              <w:rPr>
                <w:rFonts w:ascii="Book Antiqua" w:hAnsi="Book Antiqua" w:cs="Times New Roman"/>
                <w:b/>
                <w:lang w:val="en-US"/>
              </w:rPr>
              <w:t xml:space="preserve"> </w:t>
            </w:r>
            <w:r w:rsidRPr="00C062D3">
              <w:rPr>
                <w:rFonts w:ascii="Book Antiqua" w:hAnsi="Book Antiqua" w:cs="Times New Roman"/>
                <w:b/>
                <w:lang w:val="en-US"/>
              </w:rPr>
              <w:t>=</w:t>
            </w:r>
            <w:r w:rsidR="00190E16" w:rsidRPr="00C062D3">
              <w:rPr>
                <w:rFonts w:ascii="Book Antiqua" w:hAnsi="Book Antiqua" w:cs="Times New Roman"/>
                <w:b/>
                <w:lang w:val="en-US"/>
              </w:rPr>
              <w:t xml:space="preserve"> </w:t>
            </w:r>
            <w:r w:rsidRPr="00C062D3">
              <w:rPr>
                <w:rFonts w:ascii="Book Antiqua" w:hAnsi="Book Antiqua" w:cs="Times New Roman"/>
                <w:b/>
                <w:lang w:val="en-US"/>
              </w:rPr>
              <w:t>40</w:t>
            </w:r>
          </w:p>
        </w:tc>
        <w:tc>
          <w:tcPr>
            <w:tcW w:w="1842" w:type="dxa"/>
            <w:tcBorders>
              <w:top w:val="single" w:sz="4" w:space="0" w:color="auto"/>
              <w:bottom w:val="single" w:sz="4" w:space="0" w:color="auto"/>
            </w:tcBorders>
          </w:tcPr>
          <w:p w14:paraId="257965DA" w14:textId="2964CE70"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525EBB">
              <w:rPr>
                <w:rFonts w:ascii="Book Antiqua" w:hAnsi="Book Antiqua" w:cs="Times New Roman"/>
                <w:b/>
                <w:lang w:val="en-US"/>
              </w:rPr>
              <w:t>,</w:t>
            </w:r>
            <w:r w:rsidR="00190E16" w:rsidRPr="00C062D3">
              <w:rPr>
                <w:rFonts w:ascii="Book Antiqua" w:eastAsiaTheme="minorEastAsia" w:hAnsi="Book Antiqua" w:cs="Times New Roman"/>
                <w:b/>
                <w:lang w:val="en-US" w:eastAsia="zh-CN"/>
              </w:rPr>
              <w:t xml:space="preserve"> </w:t>
            </w:r>
            <w:r w:rsidRPr="00C062D3">
              <w:rPr>
                <w:rFonts w:ascii="Book Antiqua" w:hAnsi="Book Antiqua" w:cs="Times New Roman"/>
                <w:b/>
                <w:i/>
                <w:iCs/>
                <w:lang w:val="en-US"/>
              </w:rPr>
              <w:t>n</w:t>
            </w:r>
            <w:r w:rsidR="00190E16" w:rsidRPr="00C062D3">
              <w:rPr>
                <w:rFonts w:ascii="Book Antiqua" w:hAnsi="Book Antiqua" w:cs="Times New Roman"/>
                <w:b/>
                <w:lang w:val="en-US"/>
              </w:rPr>
              <w:t xml:space="preserve"> </w:t>
            </w:r>
            <w:r w:rsidRPr="00C062D3">
              <w:rPr>
                <w:rFonts w:ascii="Book Antiqua" w:hAnsi="Book Antiqua" w:cs="Times New Roman"/>
                <w:b/>
                <w:lang w:val="en-US"/>
              </w:rPr>
              <w:t>=</w:t>
            </w:r>
            <w:r w:rsidR="00190E16" w:rsidRPr="00C062D3">
              <w:rPr>
                <w:rFonts w:ascii="Book Antiqua" w:hAnsi="Book Antiqua" w:cs="Times New Roman"/>
                <w:b/>
                <w:lang w:val="en-US"/>
              </w:rPr>
              <w:t xml:space="preserve"> </w:t>
            </w:r>
            <w:r w:rsidRPr="00C062D3">
              <w:rPr>
                <w:rFonts w:ascii="Book Antiqua" w:hAnsi="Book Antiqua" w:cs="Times New Roman"/>
                <w:b/>
                <w:lang w:val="en-US"/>
              </w:rPr>
              <w:t>32</w:t>
            </w:r>
          </w:p>
        </w:tc>
        <w:tc>
          <w:tcPr>
            <w:tcW w:w="1418" w:type="dxa"/>
            <w:tcBorders>
              <w:top w:val="single" w:sz="4" w:space="0" w:color="auto"/>
              <w:bottom w:val="single" w:sz="4" w:space="0" w:color="auto"/>
            </w:tcBorders>
          </w:tcPr>
          <w:p w14:paraId="2153DEAC" w14:textId="77777777" w:rsidR="00FA1532" w:rsidRPr="00C062D3" w:rsidRDefault="00FA1532"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FA1532" w:rsidRPr="00C062D3" w14:paraId="42A5B50E" w14:textId="77777777" w:rsidTr="000F401B">
        <w:tc>
          <w:tcPr>
            <w:tcW w:w="9186" w:type="dxa"/>
            <w:gridSpan w:val="6"/>
            <w:tcBorders>
              <w:top w:val="single" w:sz="4" w:space="0" w:color="auto"/>
            </w:tcBorders>
          </w:tcPr>
          <w:p w14:paraId="6614AFB6"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Exercise capacity</w:t>
            </w:r>
          </w:p>
        </w:tc>
      </w:tr>
      <w:tr w:rsidR="00FA1532" w:rsidRPr="00C062D3" w14:paraId="7AF9765D" w14:textId="77777777" w:rsidTr="000F401B">
        <w:tc>
          <w:tcPr>
            <w:tcW w:w="2568" w:type="dxa"/>
            <w:gridSpan w:val="2"/>
          </w:tcPr>
          <w:p w14:paraId="6A1FAF0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FSS</w:t>
            </w:r>
          </w:p>
        </w:tc>
        <w:tc>
          <w:tcPr>
            <w:tcW w:w="1657" w:type="dxa"/>
          </w:tcPr>
          <w:p w14:paraId="5C8B852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19.72 (12.99)</w:t>
            </w:r>
          </w:p>
        </w:tc>
        <w:tc>
          <w:tcPr>
            <w:tcW w:w="1701" w:type="dxa"/>
          </w:tcPr>
          <w:p w14:paraId="6F80E80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 (19.49)</w:t>
            </w:r>
          </w:p>
        </w:tc>
        <w:tc>
          <w:tcPr>
            <w:tcW w:w="1842" w:type="dxa"/>
          </w:tcPr>
          <w:p w14:paraId="3F538A0D" w14:textId="438FE7FC"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w:t>
            </w:r>
            <w:r w:rsidR="00AC645A">
              <w:rPr>
                <w:rFonts w:ascii="Book Antiqua" w:hAnsi="Book Antiqua" w:cs="Times New Roman"/>
                <w:lang w:val="en-US"/>
              </w:rPr>
              <w:t>.00</w:t>
            </w:r>
          </w:p>
        </w:tc>
        <w:tc>
          <w:tcPr>
            <w:tcW w:w="1418" w:type="dxa"/>
          </w:tcPr>
          <w:p w14:paraId="02E3DF48" w14:textId="5A9E0B4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16.469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36E1920D" w14:textId="77777777" w:rsidTr="000F401B">
        <w:tc>
          <w:tcPr>
            <w:tcW w:w="9186" w:type="dxa"/>
            <w:gridSpan w:val="6"/>
          </w:tcPr>
          <w:p w14:paraId="4F3ECA3E" w14:textId="1B50741C"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Lower limb assessment</w:t>
            </w:r>
          </w:p>
        </w:tc>
      </w:tr>
      <w:tr w:rsidR="00FA1532" w:rsidRPr="00C062D3" w14:paraId="2FFACF6D" w14:textId="77777777" w:rsidTr="000F401B">
        <w:trPr>
          <w:trHeight w:val="270"/>
        </w:trPr>
        <w:tc>
          <w:tcPr>
            <w:tcW w:w="2568" w:type="dxa"/>
            <w:gridSpan w:val="2"/>
          </w:tcPr>
          <w:p w14:paraId="06ACDB49" w14:textId="78830C58"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Hand-held d</w:t>
            </w:r>
            <w:r w:rsidR="00AC645A">
              <w:rPr>
                <w:rFonts w:ascii="Book Antiqua" w:hAnsi="Book Antiqua" w:cs="Times New Roman"/>
                <w:lang w:val="en-US"/>
              </w:rPr>
              <w:t>y</w:t>
            </w:r>
            <w:r w:rsidRPr="00C062D3">
              <w:rPr>
                <w:rFonts w:ascii="Book Antiqua" w:hAnsi="Book Antiqua" w:cs="Times New Roman"/>
                <w:lang w:val="en-US"/>
              </w:rPr>
              <w:t>namometry</w:t>
            </w:r>
          </w:p>
        </w:tc>
        <w:tc>
          <w:tcPr>
            <w:tcW w:w="1657" w:type="dxa"/>
          </w:tcPr>
          <w:p w14:paraId="30653BD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107.24 (51.59)</w:t>
            </w:r>
          </w:p>
        </w:tc>
        <w:tc>
          <w:tcPr>
            <w:tcW w:w="1701" w:type="dxa"/>
          </w:tcPr>
          <w:p w14:paraId="36B5630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112.31 (47.99)</w:t>
            </w:r>
          </w:p>
        </w:tc>
        <w:tc>
          <w:tcPr>
            <w:tcW w:w="1842" w:type="dxa"/>
          </w:tcPr>
          <w:p w14:paraId="67A5A92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213.01 (60.58)</w:t>
            </w:r>
          </w:p>
        </w:tc>
        <w:tc>
          <w:tcPr>
            <w:tcW w:w="1418" w:type="dxa"/>
          </w:tcPr>
          <w:p w14:paraId="59586A81" w14:textId="6609D87D"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43.669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FA1532" w:rsidRPr="00C062D3" w14:paraId="1BD3CF02" w14:textId="77777777" w:rsidTr="000F401B">
        <w:trPr>
          <w:trHeight w:val="220"/>
        </w:trPr>
        <w:tc>
          <w:tcPr>
            <w:tcW w:w="1412" w:type="dxa"/>
            <w:vMerge w:val="restart"/>
          </w:tcPr>
          <w:p w14:paraId="7CB3C23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5STS</w:t>
            </w:r>
          </w:p>
        </w:tc>
        <w:tc>
          <w:tcPr>
            <w:tcW w:w="1156" w:type="dxa"/>
          </w:tcPr>
          <w:p w14:paraId="172FEAF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657" w:type="dxa"/>
          </w:tcPr>
          <w:p w14:paraId="2454E35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0.41 (1.33)</w:t>
            </w:r>
          </w:p>
        </w:tc>
        <w:tc>
          <w:tcPr>
            <w:tcW w:w="1701" w:type="dxa"/>
          </w:tcPr>
          <w:p w14:paraId="67A3290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0.32 (1.12)</w:t>
            </w:r>
          </w:p>
        </w:tc>
        <w:tc>
          <w:tcPr>
            <w:tcW w:w="1842" w:type="dxa"/>
          </w:tcPr>
          <w:p w14:paraId="7969948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62741EF0"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1.478</w:t>
            </w:r>
          </w:p>
        </w:tc>
      </w:tr>
      <w:tr w:rsidR="00FA1532" w:rsidRPr="00C062D3" w14:paraId="6DE1815F" w14:textId="77777777" w:rsidTr="000F401B">
        <w:tc>
          <w:tcPr>
            <w:tcW w:w="1412" w:type="dxa"/>
            <w:vMerge/>
          </w:tcPr>
          <w:p w14:paraId="27B92FD5"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066CC963" w14:textId="567D7252"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AC645A">
              <w:rPr>
                <w:rFonts w:ascii="Book Antiqua" w:hAnsi="Book Antiqua" w:cs="Times New Roman"/>
                <w:lang w:val="en-US"/>
              </w:rPr>
              <w:t>f</w:t>
            </w:r>
            <w:r w:rsidRPr="00C062D3">
              <w:rPr>
                <w:rFonts w:ascii="Book Antiqua" w:hAnsi="Book Antiqua" w:cs="Times New Roman"/>
                <w:lang w:val="en-US"/>
              </w:rPr>
              <w:t>atigue baseline</w:t>
            </w:r>
          </w:p>
        </w:tc>
        <w:tc>
          <w:tcPr>
            <w:tcW w:w="1657" w:type="dxa"/>
          </w:tcPr>
          <w:p w14:paraId="167687A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0.36 (1.20)</w:t>
            </w:r>
          </w:p>
        </w:tc>
        <w:tc>
          <w:tcPr>
            <w:tcW w:w="1701" w:type="dxa"/>
          </w:tcPr>
          <w:p w14:paraId="5C3DC27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1.23 (2.38)</w:t>
            </w:r>
          </w:p>
        </w:tc>
        <w:tc>
          <w:tcPr>
            <w:tcW w:w="1842" w:type="dxa"/>
          </w:tcPr>
          <w:p w14:paraId="485B2C8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6CC8C95A" w14:textId="30309E4D"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5.829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a,c</w:t>
            </w:r>
            <w:proofErr w:type="gramEnd"/>
            <w:r w:rsidR="00755013" w:rsidRPr="00C062D3">
              <w:rPr>
                <w:rFonts w:ascii="Book Antiqua" w:hAnsi="Book Antiqua" w:cs="Times New Roman"/>
                <w:vertAlign w:val="superscript"/>
                <w:lang w:val="en-US"/>
              </w:rPr>
              <w:t>,1</w:t>
            </w:r>
          </w:p>
        </w:tc>
      </w:tr>
      <w:tr w:rsidR="00FA1532" w:rsidRPr="00C062D3" w14:paraId="026B7F4B" w14:textId="77777777" w:rsidTr="000F401B">
        <w:tc>
          <w:tcPr>
            <w:tcW w:w="1412" w:type="dxa"/>
            <w:vMerge/>
          </w:tcPr>
          <w:p w14:paraId="7F2D0721"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7D77734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657" w:type="dxa"/>
          </w:tcPr>
          <w:p w14:paraId="6A8F239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12.43 (4.49)</w:t>
            </w:r>
          </w:p>
        </w:tc>
        <w:tc>
          <w:tcPr>
            <w:tcW w:w="1701" w:type="dxa"/>
          </w:tcPr>
          <w:p w14:paraId="10564BB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18.23 (14.27)</w:t>
            </w:r>
          </w:p>
        </w:tc>
        <w:tc>
          <w:tcPr>
            <w:tcW w:w="1842" w:type="dxa"/>
          </w:tcPr>
          <w:p w14:paraId="59A3E48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9.87 (2.66)</w:t>
            </w:r>
          </w:p>
        </w:tc>
        <w:tc>
          <w:tcPr>
            <w:tcW w:w="1418" w:type="dxa"/>
          </w:tcPr>
          <w:p w14:paraId="7F83E816" w14:textId="2E6F438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8.202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05EF4B7D" w14:textId="77777777" w:rsidTr="000F401B">
        <w:tc>
          <w:tcPr>
            <w:tcW w:w="1412" w:type="dxa"/>
            <w:vMerge/>
          </w:tcPr>
          <w:p w14:paraId="70FF17EA"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05456AA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657" w:type="dxa"/>
          </w:tcPr>
          <w:p w14:paraId="5318DF1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1.03 (1.98)</w:t>
            </w:r>
          </w:p>
        </w:tc>
        <w:tc>
          <w:tcPr>
            <w:tcW w:w="1701" w:type="dxa"/>
          </w:tcPr>
          <w:p w14:paraId="7C3309B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0.86 (1.79)</w:t>
            </w:r>
          </w:p>
        </w:tc>
        <w:tc>
          <w:tcPr>
            <w:tcW w:w="1842" w:type="dxa"/>
          </w:tcPr>
          <w:p w14:paraId="4D095AB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7AEA348F"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4.098</w:t>
            </w:r>
            <w:r w:rsidRPr="00C062D3">
              <w:rPr>
                <w:rFonts w:ascii="Book Antiqua" w:hAnsi="Book Antiqua" w:cs="Times New Roman"/>
                <w:vertAlign w:val="superscript"/>
                <w:lang w:val="en-US"/>
              </w:rPr>
              <w:t>b,c</w:t>
            </w:r>
            <w:proofErr w:type="gramEnd"/>
          </w:p>
        </w:tc>
      </w:tr>
      <w:tr w:rsidR="00FA1532" w:rsidRPr="00C062D3" w14:paraId="612535A0" w14:textId="77777777" w:rsidTr="000F401B">
        <w:tc>
          <w:tcPr>
            <w:tcW w:w="1412" w:type="dxa"/>
            <w:vMerge/>
          </w:tcPr>
          <w:p w14:paraId="482F9F80"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6606C7F7" w14:textId="2597926D"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AC645A">
              <w:rPr>
                <w:rFonts w:ascii="Book Antiqua" w:hAnsi="Book Antiqua" w:cs="Times New Roman"/>
                <w:lang w:val="en-US"/>
              </w:rPr>
              <w:t>f</w:t>
            </w:r>
            <w:r w:rsidRPr="00C062D3">
              <w:rPr>
                <w:rFonts w:ascii="Book Antiqua" w:hAnsi="Book Antiqua" w:cs="Times New Roman"/>
                <w:lang w:val="en-US"/>
              </w:rPr>
              <w:t>atigue post-test</w:t>
            </w:r>
          </w:p>
        </w:tc>
        <w:tc>
          <w:tcPr>
            <w:tcW w:w="1657" w:type="dxa"/>
          </w:tcPr>
          <w:p w14:paraId="2D32401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0.72 (1.57)</w:t>
            </w:r>
          </w:p>
        </w:tc>
        <w:tc>
          <w:tcPr>
            <w:tcW w:w="1701" w:type="dxa"/>
          </w:tcPr>
          <w:p w14:paraId="7BD1D21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1.77 (2.94)</w:t>
            </w:r>
          </w:p>
        </w:tc>
        <w:tc>
          <w:tcPr>
            <w:tcW w:w="1842" w:type="dxa"/>
          </w:tcPr>
          <w:p w14:paraId="3B76132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3BCA7632" w14:textId="76598AA2"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7.297</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3D499F35" w14:textId="77777777" w:rsidTr="000F401B">
        <w:tc>
          <w:tcPr>
            <w:tcW w:w="9186" w:type="dxa"/>
            <w:gridSpan w:val="6"/>
          </w:tcPr>
          <w:p w14:paraId="6B8736AE" w14:textId="42D922E2"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Upper limb assessment</w:t>
            </w:r>
          </w:p>
        </w:tc>
      </w:tr>
      <w:tr w:rsidR="00FA1532" w:rsidRPr="00C062D3" w14:paraId="578B1610" w14:textId="77777777" w:rsidTr="000F401B">
        <w:tc>
          <w:tcPr>
            <w:tcW w:w="2568" w:type="dxa"/>
            <w:gridSpan w:val="2"/>
          </w:tcPr>
          <w:p w14:paraId="4C6D809B" w14:textId="1F1C164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Handgrip d</w:t>
            </w:r>
            <w:r w:rsidR="00AC645A">
              <w:rPr>
                <w:rFonts w:ascii="Book Antiqua" w:hAnsi="Book Antiqua" w:cs="Times New Roman"/>
                <w:lang w:val="en-US"/>
              </w:rPr>
              <w:t>y</w:t>
            </w:r>
            <w:r w:rsidRPr="00C062D3">
              <w:rPr>
                <w:rFonts w:ascii="Book Antiqua" w:hAnsi="Book Antiqua" w:cs="Times New Roman"/>
                <w:lang w:val="en-US"/>
              </w:rPr>
              <w:t>namometry</w:t>
            </w:r>
          </w:p>
        </w:tc>
        <w:tc>
          <w:tcPr>
            <w:tcW w:w="1657" w:type="dxa"/>
          </w:tcPr>
          <w:p w14:paraId="1FEB97A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329.46 (93.08)</w:t>
            </w:r>
          </w:p>
        </w:tc>
        <w:tc>
          <w:tcPr>
            <w:tcW w:w="1701" w:type="dxa"/>
          </w:tcPr>
          <w:p w14:paraId="2C26616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291.57 (117.29)</w:t>
            </w:r>
          </w:p>
        </w:tc>
        <w:tc>
          <w:tcPr>
            <w:tcW w:w="1842" w:type="dxa"/>
          </w:tcPr>
          <w:p w14:paraId="57735D9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380 (79.31)</w:t>
            </w:r>
          </w:p>
        </w:tc>
        <w:tc>
          <w:tcPr>
            <w:tcW w:w="1418" w:type="dxa"/>
          </w:tcPr>
          <w:p w14:paraId="7FD989DE" w14:textId="7AC3AD51"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7.178</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FA1532" w:rsidRPr="00C062D3" w14:paraId="0886DD11" w14:textId="77777777" w:rsidTr="000F401B">
        <w:tc>
          <w:tcPr>
            <w:tcW w:w="1412" w:type="dxa"/>
            <w:vMerge w:val="restart"/>
          </w:tcPr>
          <w:p w14:paraId="0DDA4CF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UULEX test</w:t>
            </w:r>
          </w:p>
        </w:tc>
        <w:tc>
          <w:tcPr>
            <w:tcW w:w="1156" w:type="dxa"/>
          </w:tcPr>
          <w:p w14:paraId="0AC666F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657" w:type="dxa"/>
          </w:tcPr>
          <w:p w14:paraId="7868A1B0" w14:textId="72BF742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0.44 (1.5</w:t>
            </w:r>
            <w:r w:rsidR="00AC645A">
              <w:rPr>
                <w:rFonts w:ascii="Book Antiqua" w:hAnsi="Book Antiqua" w:cs="Times New Roman"/>
                <w:lang w:val="en-US"/>
              </w:rPr>
              <w:t>0</w:t>
            </w:r>
            <w:r w:rsidRPr="00C062D3">
              <w:rPr>
                <w:rFonts w:ascii="Book Antiqua" w:hAnsi="Book Antiqua" w:cs="Times New Roman"/>
                <w:lang w:val="en-US"/>
              </w:rPr>
              <w:t>)</w:t>
            </w:r>
          </w:p>
        </w:tc>
        <w:tc>
          <w:tcPr>
            <w:tcW w:w="1701" w:type="dxa"/>
          </w:tcPr>
          <w:p w14:paraId="610FD139" w14:textId="138FD4B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0.38 (1.0</w:t>
            </w:r>
            <w:r w:rsidR="00AC645A">
              <w:rPr>
                <w:rFonts w:ascii="Book Antiqua" w:hAnsi="Book Antiqua" w:cs="Times New Roman"/>
                <w:lang w:val="en-US"/>
              </w:rPr>
              <w:t>3</w:t>
            </w:r>
            <w:r w:rsidRPr="00C062D3">
              <w:rPr>
                <w:rFonts w:ascii="Book Antiqua" w:hAnsi="Book Antiqua" w:cs="Times New Roman"/>
                <w:lang w:val="en-US"/>
              </w:rPr>
              <w:t>)</w:t>
            </w:r>
          </w:p>
        </w:tc>
        <w:tc>
          <w:tcPr>
            <w:tcW w:w="1842" w:type="dxa"/>
          </w:tcPr>
          <w:p w14:paraId="36DA745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75ACFD85"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1.64</w:t>
            </w:r>
            <w:r w:rsidRPr="00C062D3">
              <w:rPr>
                <w:rFonts w:ascii="Book Antiqua" w:hAnsi="Book Antiqua" w:cs="Times New Roman"/>
                <w:vertAlign w:val="superscript"/>
                <w:lang w:val="en-US"/>
              </w:rPr>
              <w:t>c</w:t>
            </w:r>
          </w:p>
        </w:tc>
      </w:tr>
      <w:tr w:rsidR="00FA1532" w:rsidRPr="00C062D3" w14:paraId="66A182B9" w14:textId="77777777" w:rsidTr="000F401B">
        <w:tc>
          <w:tcPr>
            <w:tcW w:w="1412" w:type="dxa"/>
            <w:vMerge/>
          </w:tcPr>
          <w:p w14:paraId="38DB917E"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5A69711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UL Fatigue baseline</w:t>
            </w:r>
          </w:p>
        </w:tc>
        <w:tc>
          <w:tcPr>
            <w:tcW w:w="1657" w:type="dxa"/>
          </w:tcPr>
          <w:p w14:paraId="1A23F219" w14:textId="70736DA8"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r w:rsidR="00AC645A">
              <w:rPr>
                <w:rFonts w:ascii="Book Antiqua" w:hAnsi="Book Antiqua" w:cs="Times New Roman"/>
                <w:lang w:val="en-US"/>
              </w:rPr>
              <w:t>.00</w:t>
            </w:r>
            <w:r w:rsidRPr="00C062D3">
              <w:rPr>
                <w:rFonts w:ascii="Book Antiqua" w:hAnsi="Book Antiqua" w:cs="Times New Roman"/>
                <w:lang w:val="en-US"/>
              </w:rPr>
              <w:t xml:space="preserve"> (1.59)</w:t>
            </w:r>
          </w:p>
        </w:tc>
        <w:tc>
          <w:tcPr>
            <w:tcW w:w="1701" w:type="dxa"/>
          </w:tcPr>
          <w:p w14:paraId="700B56C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1.13 (1.82)</w:t>
            </w:r>
          </w:p>
        </w:tc>
        <w:tc>
          <w:tcPr>
            <w:tcW w:w="1842" w:type="dxa"/>
          </w:tcPr>
          <w:p w14:paraId="7E0D5593"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1418" w:type="dxa"/>
          </w:tcPr>
          <w:p w14:paraId="6098F2A5" w14:textId="19E334B0"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6.322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FA1532" w:rsidRPr="00C062D3" w14:paraId="610ACBBC" w14:textId="77777777" w:rsidTr="000F401B">
        <w:tc>
          <w:tcPr>
            <w:tcW w:w="1412" w:type="dxa"/>
            <w:vMerge/>
          </w:tcPr>
          <w:p w14:paraId="5D20EACB"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52DC43B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657" w:type="dxa"/>
          </w:tcPr>
          <w:p w14:paraId="671D9DE3" w14:textId="1742CC75"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442.5</w:t>
            </w:r>
            <w:r w:rsidR="00AC645A">
              <w:rPr>
                <w:rFonts w:ascii="Book Antiqua" w:hAnsi="Book Antiqua" w:cs="Times New Roman"/>
                <w:lang w:val="en-US"/>
              </w:rPr>
              <w:t>0</w:t>
            </w:r>
            <w:r w:rsidRPr="00C062D3">
              <w:rPr>
                <w:rFonts w:ascii="Book Antiqua" w:hAnsi="Book Antiqua" w:cs="Times New Roman"/>
                <w:lang w:val="en-US"/>
              </w:rPr>
              <w:t xml:space="preserve"> (230.69)</w:t>
            </w:r>
          </w:p>
        </w:tc>
        <w:tc>
          <w:tcPr>
            <w:tcW w:w="1701" w:type="dxa"/>
          </w:tcPr>
          <w:p w14:paraId="763EFD54" w14:textId="393A92A6"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187.5</w:t>
            </w:r>
            <w:r w:rsidR="00AC645A">
              <w:rPr>
                <w:rFonts w:ascii="Book Antiqua" w:hAnsi="Book Antiqua" w:cs="Times New Roman"/>
                <w:lang w:val="en-US"/>
              </w:rPr>
              <w:t>0</w:t>
            </w:r>
            <w:r w:rsidRPr="00C062D3">
              <w:rPr>
                <w:rFonts w:ascii="Book Antiqua" w:hAnsi="Book Antiqua" w:cs="Times New Roman"/>
                <w:lang w:val="en-US"/>
              </w:rPr>
              <w:t xml:space="preserve"> (201.8</w:t>
            </w:r>
            <w:r w:rsidR="00AC645A">
              <w:rPr>
                <w:rFonts w:ascii="Book Antiqua" w:hAnsi="Book Antiqua" w:cs="Times New Roman"/>
                <w:lang w:val="en-US"/>
              </w:rPr>
              <w:t>0</w:t>
            </w:r>
            <w:r w:rsidRPr="00C062D3">
              <w:rPr>
                <w:rFonts w:ascii="Book Antiqua" w:hAnsi="Book Antiqua" w:cs="Times New Roman"/>
                <w:lang w:val="en-US"/>
              </w:rPr>
              <w:t>)</w:t>
            </w:r>
          </w:p>
        </w:tc>
        <w:tc>
          <w:tcPr>
            <w:tcW w:w="1842" w:type="dxa"/>
          </w:tcPr>
          <w:p w14:paraId="698986FC" w14:textId="4B7FBE4E"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555</w:t>
            </w:r>
            <w:r w:rsidR="00AC645A">
              <w:rPr>
                <w:rFonts w:ascii="Book Antiqua" w:hAnsi="Book Antiqua" w:cs="Times New Roman"/>
                <w:lang w:val="en-US"/>
              </w:rPr>
              <w:t>.00</w:t>
            </w:r>
            <w:r w:rsidRPr="00C062D3">
              <w:rPr>
                <w:rFonts w:ascii="Book Antiqua" w:hAnsi="Book Antiqua" w:cs="Times New Roman"/>
                <w:lang w:val="en-US"/>
              </w:rPr>
              <w:t xml:space="preserve"> (124.75)</w:t>
            </w:r>
          </w:p>
        </w:tc>
        <w:tc>
          <w:tcPr>
            <w:tcW w:w="1418" w:type="dxa"/>
          </w:tcPr>
          <w:p w14:paraId="5C0C5AF8" w14:textId="2189937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23.245</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30FF37D9" w14:textId="77777777" w:rsidTr="000F401B">
        <w:tc>
          <w:tcPr>
            <w:tcW w:w="1412" w:type="dxa"/>
            <w:vMerge/>
          </w:tcPr>
          <w:p w14:paraId="7636DDD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31EA36B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657" w:type="dxa"/>
          </w:tcPr>
          <w:p w14:paraId="0141AC4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2.19 (2.54)</w:t>
            </w:r>
          </w:p>
        </w:tc>
        <w:tc>
          <w:tcPr>
            <w:tcW w:w="1701" w:type="dxa"/>
          </w:tcPr>
          <w:p w14:paraId="4F7AD03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0.88 (1.59)</w:t>
            </w:r>
          </w:p>
        </w:tc>
        <w:tc>
          <w:tcPr>
            <w:tcW w:w="1842" w:type="dxa"/>
          </w:tcPr>
          <w:p w14:paraId="3591F50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0.25 (0.98)</w:t>
            </w:r>
          </w:p>
        </w:tc>
        <w:tc>
          <w:tcPr>
            <w:tcW w:w="1418" w:type="dxa"/>
          </w:tcPr>
          <w:p w14:paraId="3B7274FF" w14:textId="7D0C89FA"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7.439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r w:rsidRPr="00C062D3">
              <w:rPr>
                <w:rFonts w:ascii="Book Antiqua" w:hAnsi="Book Antiqua" w:cs="Times New Roman"/>
                <w:vertAlign w:val="superscript"/>
                <w:lang w:val="en-US"/>
              </w:rPr>
              <w:t>b</w:t>
            </w:r>
            <w:r w:rsidR="00755013" w:rsidRPr="00C062D3">
              <w:rPr>
                <w:rFonts w:ascii="Book Antiqua" w:hAnsi="Book Antiqua" w:cs="Times New Roman"/>
                <w:vertAlign w:val="superscript"/>
                <w:lang w:val="en-US"/>
              </w:rPr>
              <w:t>,1</w:t>
            </w:r>
          </w:p>
        </w:tc>
      </w:tr>
      <w:tr w:rsidR="00FA1532" w:rsidRPr="00C062D3" w14:paraId="18D286F5" w14:textId="77777777" w:rsidTr="000F401B">
        <w:tc>
          <w:tcPr>
            <w:tcW w:w="1412" w:type="dxa"/>
            <w:vMerge/>
          </w:tcPr>
          <w:p w14:paraId="4A0E582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156" w:type="dxa"/>
          </w:tcPr>
          <w:p w14:paraId="23596FB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UL Fatigue post-test</w:t>
            </w:r>
          </w:p>
        </w:tc>
        <w:tc>
          <w:tcPr>
            <w:tcW w:w="1657" w:type="dxa"/>
          </w:tcPr>
          <w:p w14:paraId="3920AB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6.56 (2.19)</w:t>
            </w:r>
          </w:p>
        </w:tc>
        <w:tc>
          <w:tcPr>
            <w:tcW w:w="1701" w:type="dxa"/>
          </w:tcPr>
          <w:p w14:paraId="355117E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6.38 (2.19)</w:t>
            </w:r>
          </w:p>
        </w:tc>
        <w:tc>
          <w:tcPr>
            <w:tcW w:w="1842" w:type="dxa"/>
          </w:tcPr>
          <w:p w14:paraId="030EE4BE" w14:textId="7EB4972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5.5</w:t>
            </w:r>
            <w:r w:rsidR="00AC645A">
              <w:rPr>
                <w:rFonts w:ascii="Book Antiqua" w:hAnsi="Book Antiqua" w:cs="Times New Roman"/>
                <w:lang w:val="en-US"/>
              </w:rPr>
              <w:t>0</w:t>
            </w:r>
            <w:r w:rsidRPr="00C062D3">
              <w:rPr>
                <w:rFonts w:ascii="Book Antiqua" w:hAnsi="Book Antiqua" w:cs="Times New Roman"/>
                <w:lang w:val="en-US"/>
              </w:rPr>
              <w:t xml:space="preserve"> (2.66)</w:t>
            </w:r>
          </w:p>
        </w:tc>
        <w:tc>
          <w:tcPr>
            <w:tcW w:w="1418" w:type="dxa"/>
          </w:tcPr>
          <w:p w14:paraId="6D6A0F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1.283</w:t>
            </w:r>
          </w:p>
        </w:tc>
      </w:tr>
      <w:tr w:rsidR="00FA1532" w:rsidRPr="00C062D3" w14:paraId="39B6CDF0" w14:textId="77777777" w:rsidTr="000F401B">
        <w:tc>
          <w:tcPr>
            <w:tcW w:w="9186" w:type="dxa"/>
            <w:gridSpan w:val="6"/>
          </w:tcPr>
          <w:p w14:paraId="5F90310E"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Self-perceived health status</w:t>
            </w:r>
          </w:p>
        </w:tc>
      </w:tr>
      <w:tr w:rsidR="00FA1532" w:rsidRPr="00C062D3" w14:paraId="332EFD09" w14:textId="77777777" w:rsidTr="000F401B">
        <w:tc>
          <w:tcPr>
            <w:tcW w:w="2568" w:type="dxa"/>
            <w:gridSpan w:val="2"/>
          </w:tcPr>
          <w:p w14:paraId="3507409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VAS</w:t>
            </w:r>
          </w:p>
        </w:tc>
        <w:tc>
          <w:tcPr>
            <w:tcW w:w="1657" w:type="dxa"/>
          </w:tcPr>
          <w:p w14:paraId="7245908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86.81 (16.99)</w:t>
            </w:r>
          </w:p>
        </w:tc>
        <w:tc>
          <w:tcPr>
            <w:tcW w:w="1701" w:type="dxa"/>
          </w:tcPr>
          <w:p w14:paraId="71C5B92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66.23 (22.94)</w:t>
            </w:r>
          </w:p>
        </w:tc>
        <w:tc>
          <w:tcPr>
            <w:tcW w:w="1842" w:type="dxa"/>
          </w:tcPr>
          <w:p w14:paraId="495CAC43"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94.69 (4.91)</w:t>
            </w:r>
          </w:p>
        </w:tc>
        <w:tc>
          <w:tcPr>
            <w:tcW w:w="1418" w:type="dxa"/>
          </w:tcPr>
          <w:p w14:paraId="03496EDE" w14:textId="1F183A6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23.147</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a,c</w:t>
            </w:r>
            <w:proofErr w:type="gramEnd"/>
            <w:r w:rsidR="00755013" w:rsidRPr="00C062D3">
              <w:rPr>
                <w:rFonts w:ascii="Book Antiqua" w:hAnsi="Book Antiqua" w:cs="Times New Roman"/>
                <w:vertAlign w:val="superscript"/>
                <w:lang w:val="en-US"/>
              </w:rPr>
              <w:t>,1</w:t>
            </w:r>
          </w:p>
        </w:tc>
      </w:tr>
      <w:tr w:rsidR="00FA1532" w:rsidRPr="00C062D3" w14:paraId="2385EE64" w14:textId="77777777" w:rsidTr="000F401B">
        <w:trPr>
          <w:trHeight w:val="384"/>
        </w:trPr>
        <w:tc>
          <w:tcPr>
            <w:tcW w:w="2568" w:type="dxa"/>
            <w:gridSpan w:val="2"/>
          </w:tcPr>
          <w:p w14:paraId="2CAE199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index</w:t>
            </w:r>
          </w:p>
        </w:tc>
        <w:tc>
          <w:tcPr>
            <w:tcW w:w="1657" w:type="dxa"/>
          </w:tcPr>
          <w:p w14:paraId="2E178B3F" w14:textId="042A3749"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r w:rsidR="00AC645A">
              <w:rPr>
                <w:rFonts w:ascii="Book Antiqua" w:hAnsi="Book Antiqua" w:cs="Times New Roman"/>
                <w:lang w:val="en-US"/>
              </w:rPr>
              <w:t>.00</w:t>
            </w:r>
          </w:p>
        </w:tc>
        <w:tc>
          <w:tcPr>
            <w:tcW w:w="1701" w:type="dxa"/>
          </w:tcPr>
          <w:p w14:paraId="5845B2D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0.76 (0.43)</w:t>
            </w:r>
          </w:p>
        </w:tc>
        <w:tc>
          <w:tcPr>
            <w:tcW w:w="1842" w:type="dxa"/>
          </w:tcPr>
          <w:p w14:paraId="04EBFDB1" w14:textId="4471A29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r w:rsidR="00AC645A">
              <w:rPr>
                <w:rFonts w:ascii="Book Antiqua" w:hAnsi="Book Antiqua" w:cs="Times New Roman"/>
                <w:lang w:val="en-US"/>
              </w:rPr>
              <w:t>.00</w:t>
            </w:r>
          </w:p>
        </w:tc>
        <w:tc>
          <w:tcPr>
            <w:tcW w:w="1418" w:type="dxa"/>
          </w:tcPr>
          <w:p w14:paraId="6C701942"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proofErr w:type="gramStart"/>
            <w:r w:rsidRPr="00C062D3">
              <w:rPr>
                <w:rFonts w:ascii="Book Antiqua" w:hAnsi="Book Antiqua" w:cs="Times New Roman"/>
                <w:lang w:val="en-US"/>
              </w:rPr>
              <w:t>11.238</w:t>
            </w:r>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p>
        </w:tc>
      </w:tr>
    </w:tbl>
    <w:p w14:paraId="43C220FB" w14:textId="6FBD4A43" w:rsidR="00645494" w:rsidRDefault="00FA1532" w:rsidP="00C062D3">
      <w:pPr>
        <w:adjustRightInd w:val="0"/>
        <w:snapToGrid w:val="0"/>
        <w:spacing w:line="360" w:lineRule="auto"/>
        <w:jc w:val="both"/>
        <w:rPr>
          <w:rFonts w:ascii="Book Antiqua" w:hAnsi="Book Antiqua"/>
        </w:rPr>
      </w:pPr>
      <w:r w:rsidRPr="00C062D3">
        <w:rPr>
          <w:rFonts w:ascii="Book Antiqua" w:hAnsi="Book Antiqua"/>
        </w:rPr>
        <w:t>Variables are expressed as mean (</w:t>
      </w:r>
      <w:r w:rsidR="00E51875">
        <w:rPr>
          <w:rFonts w:ascii="Book Antiqua" w:hAnsi="Book Antiqua"/>
        </w:rPr>
        <w:t>SD</w:t>
      </w:r>
      <w:r w:rsidRPr="00C062D3">
        <w:rPr>
          <w:rFonts w:ascii="Book Antiqua" w:hAnsi="Book Antiqua"/>
        </w:rPr>
        <w:t xml:space="preserve">). </w:t>
      </w:r>
    </w:p>
    <w:p w14:paraId="536659E3" w14:textId="0908B034" w:rsidR="00645494"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a</w:t>
      </w:r>
      <w:r w:rsidR="006467E1"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low-risk and high-risk groups</w:t>
      </w:r>
      <w:r w:rsidR="00645494">
        <w:rPr>
          <w:rFonts w:ascii="Book Antiqua" w:hAnsi="Book Antiqua"/>
        </w:rPr>
        <w:t xml:space="preserve">. </w:t>
      </w:r>
    </w:p>
    <w:p w14:paraId="79B20EFF" w14:textId="2D5C654D" w:rsidR="00645494"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b</w:t>
      </w:r>
      <w:r w:rsidR="006467E1"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low-risk group and control group</w:t>
      </w:r>
      <w:r w:rsidR="00645494">
        <w:rPr>
          <w:rFonts w:ascii="Book Antiqua" w:hAnsi="Book Antiqua"/>
        </w:rPr>
        <w:t xml:space="preserve">. </w:t>
      </w:r>
    </w:p>
    <w:p w14:paraId="3F9CEAE7" w14:textId="77777777" w:rsidR="00645494"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c</w:t>
      </w:r>
      <w:r w:rsidR="006467E1"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high-risk group and control group</w:t>
      </w:r>
      <w:r w:rsidR="00647805" w:rsidRPr="00C062D3">
        <w:rPr>
          <w:rFonts w:ascii="Book Antiqua" w:hAnsi="Book Antiqua"/>
        </w:rPr>
        <w:t>.</w:t>
      </w:r>
      <w:r w:rsidR="00755013" w:rsidRPr="00C062D3">
        <w:rPr>
          <w:rFonts w:ascii="Book Antiqua" w:hAnsi="Book Antiqua"/>
        </w:rPr>
        <w:t xml:space="preserve"> </w:t>
      </w:r>
    </w:p>
    <w:p w14:paraId="1C16F916" w14:textId="3FBC8DE9" w:rsidR="000F401B" w:rsidRPr="00C062D3" w:rsidRDefault="00755013" w:rsidP="00C062D3">
      <w:pPr>
        <w:adjustRightInd w:val="0"/>
        <w:snapToGrid w:val="0"/>
        <w:spacing w:line="360" w:lineRule="auto"/>
        <w:jc w:val="both"/>
        <w:rPr>
          <w:rFonts w:ascii="Book Antiqua" w:hAnsi="Book Antiqua"/>
        </w:rPr>
      </w:pPr>
      <w:r w:rsidRPr="00C062D3">
        <w:rPr>
          <w:rFonts w:ascii="Book Antiqua" w:hAnsi="Book Antiqua"/>
          <w:vertAlign w:val="superscript"/>
        </w:rPr>
        <w:t>1</w:t>
      </w:r>
      <w:r w:rsidRPr="00C062D3">
        <w:rPr>
          <w:rFonts w:ascii="Book Antiqua" w:hAnsi="Book Antiqua"/>
        </w:rPr>
        <w:t xml:space="preserve">Global </w:t>
      </w:r>
      <w:r w:rsidRPr="00C062D3">
        <w:rPr>
          <w:rFonts w:ascii="Book Antiqua" w:hAnsi="Book Antiqua"/>
          <w:i/>
        </w:rPr>
        <w:t>P</w:t>
      </w:r>
      <w:r w:rsidRPr="00C062D3">
        <w:rPr>
          <w:rFonts w:ascii="Book Antiqua" w:hAnsi="Book Antiqua"/>
        </w:rPr>
        <w:t xml:space="preserve"> value adjusted by multiplicity</w:t>
      </w:r>
      <w:r w:rsidR="00FA1532" w:rsidRPr="00C062D3">
        <w:rPr>
          <w:rFonts w:ascii="Book Antiqua" w:hAnsi="Book Antiqua"/>
        </w:rPr>
        <w:t>.</w:t>
      </w:r>
      <w:r w:rsidR="000F401B" w:rsidRPr="00C062D3">
        <w:rPr>
          <w:rFonts w:ascii="Book Antiqua" w:hAnsi="Book Antiqua"/>
          <w:lang w:eastAsia="zh-CN"/>
        </w:rPr>
        <w:t xml:space="preserve"> </w:t>
      </w:r>
      <w:r w:rsidR="00525EBB" w:rsidRPr="00C062D3">
        <w:rPr>
          <w:rFonts w:ascii="Book Antiqua" w:hAnsi="Book Antiqua"/>
        </w:rPr>
        <w:t>5STS: Five sit</w:t>
      </w:r>
      <w:r w:rsidR="00525EBB">
        <w:rPr>
          <w:rFonts w:ascii="Book Antiqua" w:hAnsi="Book Antiqua"/>
        </w:rPr>
        <w:t>-</w:t>
      </w:r>
      <w:r w:rsidR="00525EBB" w:rsidRPr="00C062D3">
        <w:rPr>
          <w:rFonts w:ascii="Book Antiqua" w:hAnsi="Book Antiqua"/>
        </w:rPr>
        <w:t>to</w:t>
      </w:r>
      <w:r w:rsidR="00525EBB">
        <w:rPr>
          <w:rFonts w:ascii="Book Antiqua" w:hAnsi="Book Antiqua"/>
        </w:rPr>
        <w:t>-</w:t>
      </w:r>
      <w:r w:rsidR="00525EBB" w:rsidRPr="00C062D3">
        <w:rPr>
          <w:rFonts w:ascii="Book Antiqua" w:hAnsi="Book Antiqua"/>
        </w:rPr>
        <w:t xml:space="preserve">stand test; EQ-5D-5L: </w:t>
      </w:r>
      <w:proofErr w:type="spellStart"/>
      <w:r w:rsidR="00525EBB" w:rsidRPr="00C062D3">
        <w:rPr>
          <w:rFonts w:ascii="Book Antiqua" w:hAnsi="Book Antiqua"/>
        </w:rPr>
        <w:t>Euroqol</w:t>
      </w:r>
      <w:proofErr w:type="spellEnd"/>
      <w:r w:rsidR="00525EBB" w:rsidRPr="00C062D3">
        <w:rPr>
          <w:rFonts w:ascii="Book Antiqua" w:hAnsi="Book Antiqua"/>
        </w:rPr>
        <w:t xml:space="preserve"> 5 dimensions 5 levels; </w:t>
      </w:r>
      <w:r w:rsidR="000F401B" w:rsidRPr="00C062D3">
        <w:rPr>
          <w:rFonts w:ascii="Book Antiqua" w:hAnsi="Book Antiqua"/>
        </w:rPr>
        <w:t xml:space="preserve">FSS: Fatigue severity scale; LL: Lower limb; UL: Upper limb; UULEX: Unsupported upper-limb exercise; VAS: Visual </w:t>
      </w:r>
      <w:r w:rsidR="00525EBB">
        <w:rPr>
          <w:rFonts w:ascii="Book Antiqua" w:hAnsi="Book Antiqua"/>
        </w:rPr>
        <w:t>a</w:t>
      </w:r>
      <w:r w:rsidR="000F401B" w:rsidRPr="00C062D3">
        <w:rPr>
          <w:rFonts w:ascii="Book Antiqua" w:hAnsi="Book Antiqua"/>
        </w:rPr>
        <w:t xml:space="preserve">nalogue </w:t>
      </w:r>
      <w:r w:rsidR="00525EBB">
        <w:rPr>
          <w:rFonts w:ascii="Book Antiqua" w:hAnsi="Book Antiqua"/>
        </w:rPr>
        <w:t>s</w:t>
      </w:r>
      <w:r w:rsidR="000F401B" w:rsidRPr="00C062D3">
        <w:rPr>
          <w:rFonts w:ascii="Book Antiqua" w:hAnsi="Book Antiqua"/>
        </w:rPr>
        <w:t>cale.</w:t>
      </w:r>
    </w:p>
    <w:p w14:paraId="1DA38EDE" w14:textId="77777777" w:rsidR="000F401B" w:rsidRPr="00C062D3" w:rsidRDefault="000F401B" w:rsidP="00C062D3">
      <w:pPr>
        <w:adjustRightInd w:val="0"/>
        <w:snapToGrid w:val="0"/>
        <w:spacing w:line="360" w:lineRule="auto"/>
        <w:jc w:val="both"/>
        <w:rPr>
          <w:rFonts w:ascii="Book Antiqua" w:hAnsi="Book Antiqua"/>
        </w:rPr>
        <w:sectPr w:rsidR="000F401B" w:rsidRPr="00C062D3" w:rsidSect="00C062D3">
          <w:footerReference w:type="default" r:id="rId9"/>
          <w:endnotePr>
            <w:numFmt w:val="decimal"/>
          </w:endnotePr>
          <w:type w:val="continuous"/>
          <w:pgSz w:w="11906" w:h="16838"/>
          <w:pgMar w:top="1440" w:right="1440" w:bottom="1440" w:left="1440" w:header="709" w:footer="709" w:gutter="0"/>
          <w:cols w:space="708"/>
          <w:docGrid w:linePitch="360"/>
        </w:sectPr>
      </w:pPr>
    </w:p>
    <w:p w14:paraId="41F2C222" w14:textId="4DC26E62" w:rsidR="000F401B" w:rsidRPr="00C062D3" w:rsidRDefault="000F401B" w:rsidP="00C062D3">
      <w:pPr>
        <w:snapToGrid w:val="0"/>
        <w:spacing w:line="360" w:lineRule="auto"/>
        <w:jc w:val="both"/>
        <w:rPr>
          <w:rFonts w:ascii="Book Antiqua" w:hAnsi="Book Antiqua"/>
          <w:b/>
        </w:rPr>
      </w:pPr>
      <w:r w:rsidRPr="00C062D3">
        <w:rPr>
          <w:rFonts w:ascii="Book Antiqua" w:hAnsi="Book Antiqua"/>
          <w:b/>
        </w:rPr>
        <w:lastRenderedPageBreak/>
        <w:t>Table 3 Exercise capacity and self-perceived health status differences at discharge among and between groups</w:t>
      </w:r>
    </w:p>
    <w:tbl>
      <w:tblPr>
        <w:tblStyle w:val="a3"/>
        <w:tblW w:w="14176"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1793"/>
        <w:gridCol w:w="1459"/>
        <w:gridCol w:w="1276"/>
        <w:gridCol w:w="1056"/>
        <w:gridCol w:w="1036"/>
        <w:gridCol w:w="1516"/>
        <w:gridCol w:w="1056"/>
        <w:gridCol w:w="990"/>
        <w:gridCol w:w="836"/>
        <w:gridCol w:w="1056"/>
        <w:gridCol w:w="1059"/>
      </w:tblGrid>
      <w:tr w:rsidR="000F401B" w:rsidRPr="00C062D3" w14:paraId="389DE6F5" w14:textId="77777777" w:rsidTr="004F4DF6">
        <w:tc>
          <w:tcPr>
            <w:tcW w:w="2836" w:type="dxa"/>
            <w:gridSpan w:val="2"/>
            <w:vMerge w:val="restart"/>
            <w:tcBorders>
              <w:top w:val="single" w:sz="4" w:space="0" w:color="auto"/>
              <w:bottom w:val="single" w:sz="4" w:space="0" w:color="auto"/>
            </w:tcBorders>
          </w:tcPr>
          <w:p w14:paraId="580BFA4B"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3791" w:type="dxa"/>
            <w:gridSpan w:val="3"/>
            <w:tcBorders>
              <w:top w:val="single" w:sz="4" w:space="0" w:color="auto"/>
              <w:bottom w:val="single" w:sz="4" w:space="0" w:color="auto"/>
            </w:tcBorders>
          </w:tcPr>
          <w:p w14:paraId="5E8E034F" w14:textId="3FBB68BE"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29</w:t>
            </w:r>
          </w:p>
        </w:tc>
        <w:tc>
          <w:tcPr>
            <w:tcW w:w="3608" w:type="dxa"/>
            <w:gridSpan w:val="3"/>
            <w:tcBorders>
              <w:top w:val="single" w:sz="4" w:space="0" w:color="auto"/>
              <w:bottom w:val="single" w:sz="4" w:space="0" w:color="auto"/>
            </w:tcBorders>
          </w:tcPr>
          <w:p w14:paraId="0921D567" w14:textId="1B9F470F"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36</w:t>
            </w:r>
          </w:p>
        </w:tc>
        <w:tc>
          <w:tcPr>
            <w:tcW w:w="2882" w:type="dxa"/>
            <w:gridSpan w:val="3"/>
            <w:tcBorders>
              <w:top w:val="single" w:sz="4" w:space="0" w:color="auto"/>
              <w:bottom w:val="single" w:sz="4" w:space="0" w:color="auto"/>
            </w:tcBorders>
          </w:tcPr>
          <w:p w14:paraId="720492E0" w14:textId="6BB8941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Pr="00C062D3">
              <w:rPr>
                <w:rFonts w:ascii="Book Antiqua" w:hAnsi="Book Antiqua" w:cs="Times New Roman"/>
                <w:b/>
                <w:lang w:val="en-US"/>
              </w:rPr>
              <w:t xml:space="preserve"> = 32</w:t>
            </w:r>
          </w:p>
        </w:tc>
        <w:tc>
          <w:tcPr>
            <w:tcW w:w="1059" w:type="dxa"/>
            <w:vMerge w:val="restart"/>
            <w:tcBorders>
              <w:top w:val="single" w:sz="4" w:space="0" w:color="auto"/>
              <w:bottom w:val="single" w:sz="4" w:space="0" w:color="auto"/>
            </w:tcBorders>
          </w:tcPr>
          <w:p w14:paraId="3483A000" w14:textId="77777777" w:rsidR="000F401B" w:rsidRPr="00C062D3" w:rsidRDefault="000F401B"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0F401B" w:rsidRPr="00C062D3" w14:paraId="103B0CC6" w14:textId="77777777" w:rsidTr="004F4DF6">
        <w:tc>
          <w:tcPr>
            <w:tcW w:w="2836" w:type="dxa"/>
            <w:gridSpan w:val="2"/>
            <w:vMerge/>
            <w:tcBorders>
              <w:top w:val="single" w:sz="4" w:space="0" w:color="auto"/>
              <w:bottom w:val="single" w:sz="4" w:space="0" w:color="auto"/>
            </w:tcBorders>
          </w:tcPr>
          <w:p w14:paraId="1CB21F5F"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459" w:type="dxa"/>
            <w:tcBorders>
              <w:top w:val="single" w:sz="4" w:space="0" w:color="auto"/>
              <w:bottom w:val="single" w:sz="4" w:space="0" w:color="auto"/>
            </w:tcBorders>
          </w:tcPr>
          <w:p w14:paraId="786A353B" w14:textId="7777777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1276" w:type="dxa"/>
            <w:tcBorders>
              <w:top w:val="single" w:sz="4" w:space="0" w:color="auto"/>
              <w:bottom w:val="single" w:sz="4" w:space="0" w:color="auto"/>
            </w:tcBorders>
          </w:tcPr>
          <w:p w14:paraId="1D8921B4" w14:textId="29741F78" w:rsidR="000F401B"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0F401B" w:rsidRPr="00C062D3">
              <w:rPr>
                <w:rFonts w:ascii="Book Antiqua" w:hAnsi="Book Antiqua" w:cs="Times New Roman"/>
                <w:b/>
                <w:lang w:val="en-US"/>
              </w:rPr>
              <w:t>CI</w:t>
            </w:r>
          </w:p>
        </w:tc>
        <w:tc>
          <w:tcPr>
            <w:tcW w:w="1056" w:type="dxa"/>
            <w:tcBorders>
              <w:top w:val="single" w:sz="4" w:space="0" w:color="auto"/>
              <w:bottom w:val="single" w:sz="4" w:space="0" w:color="auto"/>
            </w:tcBorders>
          </w:tcPr>
          <w:p w14:paraId="30DEC73D" w14:textId="23917C38"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Pr="00C062D3">
              <w:rPr>
                <w:rFonts w:ascii="Book Antiqua" w:hAnsi="Book Antiqua" w:cs="Times New Roman"/>
                <w:b/>
                <w:lang w:val="en-US"/>
              </w:rPr>
              <w:t xml:space="preserve"> value among groups</w:t>
            </w:r>
          </w:p>
        </w:tc>
        <w:tc>
          <w:tcPr>
            <w:tcW w:w="1036" w:type="dxa"/>
            <w:tcBorders>
              <w:top w:val="single" w:sz="4" w:space="0" w:color="auto"/>
              <w:bottom w:val="single" w:sz="4" w:space="0" w:color="auto"/>
            </w:tcBorders>
          </w:tcPr>
          <w:p w14:paraId="6D8E489F" w14:textId="7777777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1516" w:type="dxa"/>
            <w:tcBorders>
              <w:top w:val="single" w:sz="4" w:space="0" w:color="auto"/>
              <w:bottom w:val="single" w:sz="4" w:space="0" w:color="auto"/>
            </w:tcBorders>
          </w:tcPr>
          <w:p w14:paraId="0684F753" w14:textId="2AF625BE" w:rsidR="000F401B"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0F401B" w:rsidRPr="00C062D3">
              <w:rPr>
                <w:rFonts w:ascii="Book Antiqua" w:hAnsi="Book Antiqua" w:cs="Times New Roman"/>
                <w:b/>
                <w:lang w:val="en-US"/>
              </w:rPr>
              <w:t>CI</w:t>
            </w:r>
          </w:p>
        </w:tc>
        <w:tc>
          <w:tcPr>
            <w:tcW w:w="1056" w:type="dxa"/>
            <w:tcBorders>
              <w:top w:val="single" w:sz="4" w:space="0" w:color="auto"/>
              <w:bottom w:val="single" w:sz="4" w:space="0" w:color="auto"/>
            </w:tcBorders>
          </w:tcPr>
          <w:p w14:paraId="3610CC7F" w14:textId="70057E6E"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Pr="00C062D3">
              <w:rPr>
                <w:rFonts w:ascii="Book Antiqua" w:hAnsi="Book Antiqua" w:cs="Times New Roman"/>
                <w:b/>
                <w:lang w:val="en-US"/>
              </w:rPr>
              <w:t xml:space="preserve"> value among groups</w:t>
            </w:r>
          </w:p>
        </w:tc>
        <w:tc>
          <w:tcPr>
            <w:tcW w:w="990" w:type="dxa"/>
            <w:tcBorders>
              <w:top w:val="single" w:sz="4" w:space="0" w:color="auto"/>
              <w:bottom w:val="single" w:sz="4" w:space="0" w:color="auto"/>
            </w:tcBorders>
          </w:tcPr>
          <w:p w14:paraId="3D81F775" w14:textId="7777777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836" w:type="dxa"/>
            <w:tcBorders>
              <w:top w:val="single" w:sz="4" w:space="0" w:color="auto"/>
              <w:bottom w:val="single" w:sz="4" w:space="0" w:color="auto"/>
            </w:tcBorders>
          </w:tcPr>
          <w:p w14:paraId="3DFF1CBE" w14:textId="15BEE4D4" w:rsidR="000F401B"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0F401B" w:rsidRPr="00C062D3">
              <w:rPr>
                <w:rFonts w:ascii="Book Antiqua" w:hAnsi="Book Antiqua" w:cs="Times New Roman"/>
                <w:b/>
                <w:lang w:val="en-US"/>
              </w:rPr>
              <w:t>CI</w:t>
            </w:r>
          </w:p>
        </w:tc>
        <w:tc>
          <w:tcPr>
            <w:tcW w:w="1056" w:type="dxa"/>
            <w:tcBorders>
              <w:top w:val="single" w:sz="4" w:space="0" w:color="auto"/>
              <w:bottom w:val="single" w:sz="4" w:space="0" w:color="auto"/>
            </w:tcBorders>
          </w:tcPr>
          <w:p w14:paraId="7EFE8BAC" w14:textId="558AA4D7" w:rsidR="000F401B" w:rsidRPr="00C062D3" w:rsidRDefault="000F401B"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Pr="00C062D3">
              <w:rPr>
                <w:rFonts w:ascii="Book Antiqua" w:hAnsi="Book Antiqua" w:cs="Times New Roman"/>
                <w:b/>
                <w:lang w:val="en-US"/>
              </w:rPr>
              <w:t xml:space="preserve"> value among groups</w:t>
            </w:r>
          </w:p>
        </w:tc>
        <w:tc>
          <w:tcPr>
            <w:tcW w:w="1059" w:type="dxa"/>
            <w:vMerge/>
            <w:tcBorders>
              <w:top w:val="single" w:sz="4" w:space="0" w:color="auto"/>
              <w:bottom w:val="single" w:sz="4" w:space="0" w:color="auto"/>
            </w:tcBorders>
          </w:tcPr>
          <w:p w14:paraId="06413FD9" w14:textId="77777777" w:rsidR="000F401B" w:rsidRPr="00C062D3" w:rsidRDefault="000F401B" w:rsidP="00C062D3">
            <w:pPr>
              <w:adjustRightInd w:val="0"/>
              <w:snapToGrid w:val="0"/>
              <w:spacing w:line="360" w:lineRule="auto"/>
              <w:jc w:val="both"/>
              <w:rPr>
                <w:rFonts w:ascii="Book Antiqua" w:hAnsi="Book Antiqua" w:cs="Times New Roman"/>
                <w:b/>
                <w:lang w:val="en-US"/>
              </w:rPr>
            </w:pPr>
          </w:p>
        </w:tc>
      </w:tr>
      <w:tr w:rsidR="000F401B" w:rsidRPr="00C062D3" w14:paraId="10FB121E" w14:textId="77777777" w:rsidTr="004F4DF6">
        <w:tc>
          <w:tcPr>
            <w:tcW w:w="14176" w:type="dxa"/>
            <w:gridSpan w:val="12"/>
            <w:tcBorders>
              <w:top w:val="single" w:sz="4" w:space="0" w:color="auto"/>
              <w:bottom w:val="nil"/>
            </w:tcBorders>
          </w:tcPr>
          <w:p w14:paraId="4465D076" w14:textId="77777777" w:rsidR="000F401B" w:rsidRPr="00C062D3" w:rsidRDefault="000F401B"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Exercise capacity</w:t>
            </w:r>
          </w:p>
        </w:tc>
      </w:tr>
      <w:tr w:rsidR="000F401B" w:rsidRPr="00C062D3" w14:paraId="041AD830" w14:textId="77777777" w:rsidTr="004F4DF6">
        <w:tc>
          <w:tcPr>
            <w:tcW w:w="2836" w:type="dxa"/>
            <w:gridSpan w:val="2"/>
            <w:tcBorders>
              <w:top w:val="nil"/>
            </w:tcBorders>
          </w:tcPr>
          <w:p w14:paraId="0AF2B4C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FSS</w:t>
            </w:r>
          </w:p>
        </w:tc>
        <w:tc>
          <w:tcPr>
            <w:tcW w:w="1459" w:type="dxa"/>
            <w:tcBorders>
              <w:top w:val="nil"/>
            </w:tcBorders>
          </w:tcPr>
          <w:p w14:paraId="1C0F2D9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-4.17 (16.76)</w:t>
            </w:r>
          </w:p>
        </w:tc>
        <w:tc>
          <w:tcPr>
            <w:tcW w:w="1276" w:type="dxa"/>
            <w:tcBorders>
              <w:top w:val="nil"/>
            </w:tcBorders>
          </w:tcPr>
          <w:p w14:paraId="0D558D4C" w14:textId="11B770D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(-10.02, 1.67)</w:t>
            </w:r>
          </w:p>
        </w:tc>
        <w:tc>
          <w:tcPr>
            <w:tcW w:w="1056" w:type="dxa"/>
            <w:tcBorders>
              <w:top w:val="nil"/>
            </w:tcBorders>
          </w:tcPr>
          <w:p w14:paraId="261A44F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0.156</w:t>
            </w:r>
          </w:p>
        </w:tc>
        <w:tc>
          <w:tcPr>
            <w:tcW w:w="1036" w:type="dxa"/>
            <w:tcBorders>
              <w:top w:val="nil"/>
            </w:tcBorders>
          </w:tcPr>
          <w:p w14:paraId="58D5C0CE" w14:textId="2383840D"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-8</w:t>
            </w:r>
            <w:r w:rsidR="00953CAD">
              <w:rPr>
                <w:rFonts w:ascii="Book Antiqua" w:hAnsi="Book Antiqua" w:cs="Times New Roman"/>
                <w:lang w:val="en-US"/>
              </w:rPr>
              <w:t>.00</w:t>
            </w:r>
            <w:r w:rsidRPr="00C062D3">
              <w:rPr>
                <w:rFonts w:ascii="Book Antiqua" w:hAnsi="Book Antiqua" w:cs="Times New Roman"/>
                <w:lang w:val="en-US"/>
              </w:rPr>
              <w:t xml:space="preserve"> (18.56)</w:t>
            </w:r>
          </w:p>
        </w:tc>
        <w:tc>
          <w:tcPr>
            <w:tcW w:w="1516" w:type="dxa"/>
            <w:tcBorders>
              <w:top w:val="nil"/>
            </w:tcBorders>
          </w:tcPr>
          <w:p w14:paraId="1B527455" w14:textId="132043E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(-14.1</w:t>
            </w:r>
            <w:r w:rsidR="00953CAD">
              <w:rPr>
                <w:rFonts w:ascii="Book Antiqua" w:hAnsi="Book Antiqua" w:cs="Times New Roman"/>
                <w:lang w:val="en-US"/>
              </w:rPr>
              <w:t>0</w:t>
            </w:r>
            <w:r w:rsidRPr="00C062D3">
              <w:rPr>
                <w:rFonts w:ascii="Book Antiqua" w:hAnsi="Book Antiqua" w:cs="Times New Roman"/>
                <w:lang w:val="en-US"/>
              </w:rPr>
              <w:t>, -1.9</w:t>
            </w:r>
            <w:r w:rsidR="00953CAD">
              <w:rPr>
                <w:rFonts w:ascii="Book Antiqua" w:hAnsi="Book Antiqua" w:cs="Times New Roman"/>
                <w:lang w:val="en-US"/>
              </w:rPr>
              <w:t>0</w:t>
            </w:r>
            <w:r w:rsidRPr="00C062D3">
              <w:rPr>
                <w:rFonts w:ascii="Book Antiqua" w:hAnsi="Book Antiqua" w:cs="Times New Roman"/>
                <w:lang w:val="en-US"/>
              </w:rPr>
              <w:t>)</w:t>
            </w:r>
          </w:p>
        </w:tc>
        <w:tc>
          <w:tcPr>
            <w:tcW w:w="1056" w:type="dxa"/>
            <w:tcBorders>
              <w:top w:val="nil"/>
            </w:tcBorders>
          </w:tcPr>
          <w:p w14:paraId="45459E05" w14:textId="310715B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0.012</w:t>
            </w:r>
          </w:p>
        </w:tc>
        <w:tc>
          <w:tcPr>
            <w:tcW w:w="990" w:type="dxa"/>
            <w:tcBorders>
              <w:top w:val="nil"/>
            </w:tcBorders>
          </w:tcPr>
          <w:p w14:paraId="1ACC080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Borders>
              <w:top w:val="nil"/>
            </w:tcBorders>
          </w:tcPr>
          <w:p w14:paraId="205D933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Borders>
              <w:top w:val="nil"/>
            </w:tcBorders>
          </w:tcPr>
          <w:p w14:paraId="40E5A38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Borders>
              <w:top w:val="nil"/>
            </w:tcBorders>
          </w:tcPr>
          <w:p w14:paraId="44BF9097" w14:textId="3F3C7BAD"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21.735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0F401B" w:rsidRPr="00C062D3" w14:paraId="14D390F4" w14:textId="77777777" w:rsidTr="004F4DF6">
        <w:tc>
          <w:tcPr>
            <w:tcW w:w="14176" w:type="dxa"/>
            <w:gridSpan w:val="12"/>
          </w:tcPr>
          <w:p w14:paraId="14E4490F"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Lower limb assessment</w:t>
            </w:r>
          </w:p>
        </w:tc>
      </w:tr>
      <w:tr w:rsidR="000F401B" w:rsidRPr="00C062D3" w14:paraId="0A6DD89D" w14:textId="77777777" w:rsidTr="004F4DF6">
        <w:tc>
          <w:tcPr>
            <w:tcW w:w="2836" w:type="dxa"/>
            <w:gridSpan w:val="2"/>
          </w:tcPr>
          <w:p w14:paraId="136CA594" w14:textId="42E2AAAA"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Hand-held d</w:t>
            </w:r>
            <w:r w:rsidR="00AC645A">
              <w:rPr>
                <w:rFonts w:ascii="Book Antiqua" w:hAnsi="Book Antiqua" w:cs="Times New Roman"/>
                <w:lang w:val="en-US"/>
              </w:rPr>
              <w:t>y</w:t>
            </w:r>
            <w:r w:rsidRPr="00C062D3">
              <w:rPr>
                <w:rFonts w:ascii="Book Antiqua" w:hAnsi="Book Antiqua" w:cs="Times New Roman"/>
                <w:lang w:val="en-US"/>
              </w:rPr>
              <w:t>namometry</w:t>
            </w:r>
          </w:p>
        </w:tc>
        <w:tc>
          <w:tcPr>
            <w:tcW w:w="1459" w:type="dxa"/>
          </w:tcPr>
          <w:p w14:paraId="4A18D670" w14:textId="57DAEC4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7.2</w:t>
            </w:r>
            <w:r w:rsidR="00953CAD">
              <w:rPr>
                <w:rFonts w:ascii="Book Antiqua" w:hAnsi="Book Antiqua" w:cs="Times New Roman"/>
                <w:lang w:val="en-US"/>
              </w:rPr>
              <w:t>0</w:t>
            </w:r>
            <w:r w:rsidRPr="00C062D3">
              <w:rPr>
                <w:rFonts w:ascii="Book Antiqua" w:hAnsi="Book Antiqua" w:cs="Times New Roman"/>
                <w:lang w:val="en-US"/>
              </w:rPr>
              <w:t xml:space="preserve"> (24.49)</w:t>
            </w:r>
          </w:p>
        </w:tc>
        <w:tc>
          <w:tcPr>
            <w:tcW w:w="1276" w:type="dxa"/>
          </w:tcPr>
          <w:p w14:paraId="35E75EF4" w14:textId="0CBA1E71"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2.1</w:t>
            </w:r>
            <w:r w:rsidR="00953CAD">
              <w:rPr>
                <w:rFonts w:ascii="Book Antiqua" w:hAnsi="Book Antiqua" w:cs="Times New Roman"/>
                <w:lang w:val="en-US"/>
              </w:rPr>
              <w:t>1</w:t>
            </w:r>
            <w:r w:rsidR="000F401B" w:rsidRPr="00C062D3">
              <w:rPr>
                <w:rFonts w:ascii="Book Antiqua" w:hAnsi="Book Antiqua" w:cs="Times New Roman"/>
                <w:lang w:val="en-US"/>
              </w:rPr>
              <w:t>, 16.52)</w:t>
            </w:r>
          </w:p>
        </w:tc>
        <w:tc>
          <w:tcPr>
            <w:tcW w:w="1056" w:type="dxa"/>
          </w:tcPr>
          <w:p w14:paraId="08328F6F" w14:textId="18F9277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1036" w:type="dxa"/>
          </w:tcPr>
          <w:p w14:paraId="16B5522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22.94 (31.12)</w:t>
            </w:r>
          </w:p>
        </w:tc>
        <w:tc>
          <w:tcPr>
            <w:tcW w:w="1516" w:type="dxa"/>
          </w:tcPr>
          <w:p w14:paraId="451E01FB" w14:textId="5257352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12.41, 33.47)</w:t>
            </w:r>
          </w:p>
        </w:tc>
        <w:tc>
          <w:tcPr>
            <w:tcW w:w="1056" w:type="dxa"/>
          </w:tcPr>
          <w:p w14:paraId="2B3EC32A" w14:textId="004FA54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21D1F8F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-0.05 (0.85)</w:t>
            </w:r>
          </w:p>
        </w:tc>
        <w:tc>
          <w:tcPr>
            <w:tcW w:w="836" w:type="dxa"/>
          </w:tcPr>
          <w:p w14:paraId="0F486230" w14:textId="30FDEB4D"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-0.35, 0.25)</w:t>
            </w:r>
          </w:p>
        </w:tc>
        <w:tc>
          <w:tcPr>
            <w:tcW w:w="1056" w:type="dxa"/>
          </w:tcPr>
          <w:p w14:paraId="66EB921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0.729</w:t>
            </w:r>
          </w:p>
        </w:tc>
        <w:tc>
          <w:tcPr>
            <w:tcW w:w="1059" w:type="dxa"/>
          </w:tcPr>
          <w:p w14:paraId="76508792" w14:textId="494EF0BE"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15.8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0F401B" w:rsidRPr="00C062D3" w14:paraId="315854A1" w14:textId="77777777" w:rsidTr="004F4DF6">
        <w:tc>
          <w:tcPr>
            <w:tcW w:w="1043" w:type="dxa"/>
            <w:vMerge w:val="restart"/>
          </w:tcPr>
          <w:p w14:paraId="331BBA2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5STS test</w:t>
            </w:r>
          </w:p>
        </w:tc>
        <w:tc>
          <w:tcPr>
            <w:tcW w:w="1793" w:type="dxa"/>
          </w:tcPr>
          <w:p w14:paraId="49C1501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459" w:type="dxa"/>
          </w:tcPr>
          <w:p w14:paraId="18299D9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-0.64 (1.45)</w:t>
            </w:r>
          </w:p>
        </w:tc>
        <w:tc>
          <w:tcPr>
            <w:tcW w:w="1276" w:type="dxa"/>
          </w:tcPr>
          <w:p w14:paraId="0F8F04D8" w14:textId="6E9A2A18"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-1.15, -0.12)</w:t>
            </w:r>
          </w:p>
        </w:tc>
        <w:tc>
          <w:tcPr>
            <w:tcW w:w="1056" w:type="dxa"/>
          </w:tcPr>
          <w:p w14:paraId="7CB99048" w14:textId="0CA6334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0.017</w:t>
            </w:r>
          </w:p>
        </w:tc>
        <w:tc>
          <w:tcPr>
            <w:tcW w:w="1036" w:type="dxa"/>
          </w:tcPr>
          <w:p w14:paraId="75E114B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-1.05 (2.14)</w:t>
            </w:r>
          </w:p>
        </w:tc>
        <w:tc>
          <w:tcPr>
            <w:tcW w:w="1516" w:type="dxa"/>
          </w:tcPr>
          <w:p w14:paraId="56E576CB" w14:textId="22AC2449"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-1.75, -0.35)</w:t>
            </w:r>
          </w:p>
        </w:tc>
        <w:tc>
          <w:tcPr>
            <w:tcW w:w="1056" w:type="dxa"/>
          </w:tcPr>
          <w:p w14:paraId="3C0B2562" w14:textId="5F0A8116"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0.004</w:t>
            </w:r>
          </w:p>
        </w:tc>
        <w:tc>
          <w:tcPr>
            <w:tcW w:w="990" w:type="dxa"/>
          </w:tcPr>
          <w:p w14:paraId="12A6001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055D290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61FBA26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0D91E705" w14:textId="01A108CC"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4.122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0F401B" w:rsidRPr="00C062D3" w14:paraId="7834D065" w14:textId="77777777" w:rsidTr="004F4DF6">
        <w:tc>
          <w:tcPr>
            <w:tcW w:w="1043" w:type="dxa"/>
            <w:vMerge/>
          </w:tcPr>
          <w:p w14:paraId="24B3659A"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114D98DE" w14:textId="5B2E90FE"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953CAD">
              <w:rPr>
                <w:rFonts w:ascii="Book Antiqua" w:hAnsi="Book Antiqua" w:cs="Times New Roman"/>
                <w:lang w:val="en-US"/>
              </w:rPr>
              <w:t>f</w:t>
            </w:r>
            <w:r w:rsidRPr="00C062D3">
              <w:rPr>
                <w:rFonts w:ascii="Book Antiqua" w:hAnsi="Book Antiqua" w:cs="Times New Roman"/>
                <w:lang w:val="en-US"/>
              </w:rPr>
              <w:t>atigue baseline</w:t>
            </w:r>
          </w:p>
        </w:tc>
        <w:tc>
          <w:tcPr>
            <w:tcW w:w="1459" w:type="dxa"/>
          </w:tcPr>
          <w:p w14:paraId="68EE40E8" w14:textId="247D461A"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-0.30 (1.28)</w:t>
            </w:r>
          </w:p>
        </w:tc>
        <w:tc>
          <w:tcPr>
            <w:tcW w:w="1276" w:type="dxa"/>
          </w:tcPr>
          <w:p w14:paraId="173CF055" w14:textId="74F72783"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-0.76, 0.15)</w:t>
            </w:r>
          </w:p>
        </w:tc>
        <w:tc>
          <w:tcPr>
            <w:tcW w:w="1056" w:type="dxa"/>
          </w:tcPr>
          <w:p w14:paraId="17DC9D8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0.186</w:t>
            </w:r>
          </w:p>
        </w:tc>
        <w:tc>
          <w:tcPr>
            <w:tcW w:w="1036" w:type="dxa"/>
          </w:tcPr>
          <w:p w14:paraId="059359A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-0.42 (1.81)</w:t>
            </w:r>
          </w:p>
        </w:tc>
        <w:tc>
          <w:tcPr>
            <w:tcW w:w="1516" w:type="dxa"/>
          </w:tcPr>
          <w:p w14:paraId="00E2EB7B" w14:textId="48B3C526"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-1.02, 0.17)</w:t>
            </w:r>
          </w:p>
        </w:tc>
        <w:tc>
          <w:tcPr>
            <w:tcW w:w="1056" w:type="dxa"/>
          </w:tcPr>
          <w:p w14:paraId="1C708DA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0.160</w:t>
            </w:r>
          </w:p>
        </w:tc>
        <w:tc>
          <w:tcPr>
            <w:tcW w:w="990" w:type="dxa"/>
          </w:tcPr>
          <w:p w14:paraId="24F7DDF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540B5A4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5294576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1FEA3D0D" w14:textId="77777777"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8.735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p>
        </w:tc>
      </w:tr>
      <w:tr w:rsidR="000F401B" w:rsidRPr="00C062D3" w14:paraId="46F6F47C" w14:textId="77777777" w:rsidTr="004F4DF6">
        <w:tc>
          <w:tcPr>
            <w:tcW w:w="1043" w:type="dxa"/>
            <w:vMerge/>
          </w:tcPr>
          <w:p w14:paraId="1D2BA722"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2EB7815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459" w:type="dxa"/>
          </w:tcPr>
          <w:p w14:paraId="50E8E295" w14:textId="22F74345"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-3.3</w:t>
            </w:r>
            <w:r w:rsidR="00953CAD">
              <w:rPr>
                <w:rFonts w:ascii="Book Antiqua" w:hAnsi="Book Antiqua" w:cs="Times New Roman"/>
                <w:lang w:val="en-US"/>
              </w:rPr>
              <w:t>0</w:t>
            </w:r>
            <w:r w:rsidRPr="00C062D3">
              <w:rPr>
                <w:rFonts w:ascii="Book Antiqua" w:hAnsi="Book Antiqua" w:cs="Times New Roman"/>
                <w:lang w:val="en-US"/>
              </w:rPr>
              <w:t xml:space="preserve"> (7.28)</w:t>
            </w:r>
          </w:p>
        </w:tc>
        <w:tc>
          <w:tcPr>
            <w:tcW w:w="1276" w:type="dxa"/>
          </w:tcPr>
          <w:p w14:paraId="11494606" w14:textId="450096D6"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-5.88, -0.72)</w:t>
            </w:r>
          </w:p>
        </w:tc>
        <w:tc>
          <w:tcPr>
            <w:tcW w:w="1056" w:type="dxa"/>
          </w:tcPr>
          <w:p w14:paraId="43100A21" w14:textId="25641C80"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0.014</w:t>
            </w:r>
          </w:p>
        </w:tc>
        <w:tc>
          <w:tcPr>
            <w:tcW w:w="1036" w:type="dxa"/>
          </w:tcPr>
          <w:p w14:paraId="5961656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-7.84 (11.39)</w:t>
            </w:r>
          </w:p>
        </w:tc>
        <w:tc>
          <w:tcPr>
            <w:tcW w:w="1516" w:type="dxa"/>
          </w:tcPr>
          <w:p w14:paraId="087D3E2D" w14:textId="728C99A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-11.58, -4.09</w:t>
            </w:r>
            <w:r w:rsidRPr="00C062D3">
              <w:rPr>
                <w:rFonts w:ascii="Book Antiqua" w:eastAsiaTheme="minorEastAsia" w:hAnsi="Book Antiqua" w:cs="Times New Roman"/>
                <w:lang w:val="en-US" w:eastAsia="zh-CN"/>
              </w:rPr>
              <w:t>)</w:t>
            </w:r>
          </w:p>
        </w:tc>
        <w:tc>
          <w:tcPr>
            <w:tcW w:w="1056" w:type="dxa"/>
          </w:tcPr>
          <w:p w14:paraId="47C6F893" w14:textId="0A848544"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373AEA08" w14:textId="339F26A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-0.06 (0.5</w:t>
            </w:r>
            <w:r w:rsidR="00953CAD">
              <w:rPr>
                <w:rFonts w:ascii="Book Antiqua" w:hAnsi="Book Antiqua" w:cs="Times New Roman"/>
                <w:lang w:val="en-US"/>
              </w:rPr>
              <w:t>0</w:t>
            </w:r>
            <w:r w:rsidRPr="00C062D3">
              <w:rPr>
                <w:rFonts w:ascii="Book Antiqua" w:hAnsi="Book Antiqua" w:cs="Times New Roman"/>
                <w:lang w:val="en-US"/>
              </w:rPr>
              <w:t>)</w:t>
            </w:r>
          </w:p>
        </w:tc>
        <w:tc>
          <w:tcPr>
            <w:tcW w:w="836" w:type="dxa"/>
          </w:tcPr>
          <w:p w14:paraId="6A310B72" w14:textId="7B9BE648"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-0.24, 0.1</w:t>
            </w:r>
            <w:r w:rsidR="00953CAD">
              <w:rPr>
                <w:rFonts w:ascii="Book Antiqua" w:hAnsi="Book Antiqua" w:cs="Times New Roman"/>
                <w:lang w:val="en-US"/>
              </w:rPr>
              <w:t>3</w:t>
            </w:r>
            <w:r w:rsidR="000F401B" w:rsidRPr="00C062D3">
              <w:rPr>
                <w:rFonts w:ascii="Book Antiqua" w:hAnsi="Book Antiqua" w:cs="Times New Roman"/>
                <w:lang w:val="en-US"/>
              </w:rPr>
              <w:t>)</w:t>
            </w:r>
          </w:p>
        </w:tc>
        <w:tc>
          <w:tcPr>
            <w:tcW w:w="1056" w:type="dxa"/>
          </w:tcPr>
          <w:p w14:paraId="76910CB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0.531</w:t>
            </w:r>
          </w:p>
        </w:tc>
        <w:tc>
          <w:tcPr>
            <w:tcW w:w="1059" w:type="dxa"/>
          </w:tcPr>
          <w:p w14:paraId="35A2F0A7" w14:textId="0893239E"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14.818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0F401B" w:rsidRPr="00C062D3" w14:paraId="58CE061D" w14:textId="77777777" w:rsidTr="004F4DF6">
        <w:tc>
          <w:tcPr>
            <w:tcW w:w="1043" w:type="dxa"/>
            <w:vMerge/>
          </w:tcPr>
          <w:p w14:paraId="0B0E0D45"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351FC9D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459" w:type="dxa"/>
          </w:tcPr>
          <w:p w14:paraId="1F8EF24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-0.91 (2.02)</w:t>
            </w:r>
          </w:p>
        </w:tc>
        <w:tc>
          <w:tcPr>
            <w:tcW w:w="1276" w:type="dxa"/>
          </w:tcPr>
          <w:p w14:paraId="49F272D3" w14:textId="1EEF3CB7"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-1.63, -0.19)</w:t>
            </w:r>
          </w:p>
        </w:tc>
        <w:tc>
          <w:tcPr>
            <w:tcW w:w="1056" w:type="dxa"/>
          </w:tcPr>
          <w:p w14:paraId="752BF65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0.015</w:t>
            </w:r>
            <w:r w:rsidRPr="00C062D3">
              <w:rPr>
                <w:rFonts w:ascii="Book Antiqua" w:hAnsi="Book Antiqua" w:cs="Times New Roman"/>
                <w:vertAlign w:val="superscript"/>
                <w:lang w:val="en-US"/>
              </w:rPr>
              <w:t>1</w:t>
            </w:r>
          </w:p>
        </w:tc>
        <w:tc>
          <w:tcPr>
            <w:tcW w:w="1036" w:type="dxa"/>
          </w:tcPr>
          <w:p w14:paraId="32968B2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-2.74 (2.92)</w:t>
            </w:r>
          </w:p>
        </w:tc>
        <w:tc>
          <w:tcPr>
            <w:tcW w:w="1516" w:type="dxa"/>
          </w:tcPr>
          <w:p w14:paraId="546604E7" w14:textId="1F3DF11A"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-3.69, -1.78)</w:t>
            </w:r>
          </w:p>
        </w:tc>
        <w:tc>
          <w:tcPr>
            <w:tcW w:w="1056" w:type="dxa"/>
          </w:tcPr>
          <w:p w14:paraId="68D6FDAA" w14:textId="23DB04C1"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1ACE443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761CBE0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47B446D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A0EE758" w14:textId="57014E1C"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20.128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0F401B" w:rsidRPr="00C062D3" w14:paraId="1B5B839A" w14:textId="77777777" w:rsidTr="004F4DF6">
        <w:tc>
          <w:tcPr>
            <w:tcW w:w="1043" w:type="dxa"/>
            <w:vMerge/>
          </w:tcPr>
          <w:p w14:paraId="72CD7CFE"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50412325" w14:textId="26DE48C6"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953CAD">
              <w:rPr>
                <w:rFonts w:ascii="Book Antiqua" w:hAnsi="Book Antiqua" w:cs="Times New Roman"/>
                <w:lang w:val="en-US"/>
              </w:rPr>
              <w:t>f</w:t>
            </w:r>
            <w:r w:rsidRPr="00C062D3">
              <w:rPr>
                <w:rFonts w:ascii="Book Antiqua" w:hAnsi="Book Antiqua" w:cs="Times New Roman"/>
                <w:lang w:val="en-US"/>
              </w:rPr>
              <w:t>atigue post-test</w:t>
            </w:r>
          </w:p>
        </w:tc>
        <w:tc>
          <w:tcPr>
            <w:tcW w:w="1459" w:type="dxa"/>
          </w:tcPr>
          <w:p w14:paraId="6DEE1A7B" w14:textId="389AAE1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-0.42 (2</w:t>
            </w:r>
            <w:r w:rsidR="00953CAD">
              <w:rPr>
                <w:rFonts w:ascii="Book Antiqua" w:hAnsi="Book Antiqua" w:cs="Times New Roman"/>
                <w:lang w:val="en-US"/>
              </w:rPr>
              <w:t>.00</w:t>
            </w:r>
            <w:r w:rsidRPr="00C062D3">
              <w:rPr>
                <w:rFonts w:ascii="Book Antiqua" w:hAnsi="Book Antiqua" w:cs="Times New Roman"/>
                <w:lang w:val="en-US"/>
              </w:rPr>
              <w:t>)</w:t>
            </w:r>
          </w:p>
        </w:tc>
        <w:tc>
          <w:tcPr>
            <w:tcW w:w="1276" w:type="dxa"/>
          </w:tcPr>
          <w:p w14:paraId="627ACAEE" w14:textId="52B2F05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-1.13, -0.28)</w:t>
            </w:r>
          </w:p>
        </w:tc>
        <w:tc>
          <w:tcPr>
            <w:tcW w:w="1056" w:type="dxa"/>
          </w:tcPr>
          <w:p w14:paraId="1BC7FC2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0.008</w:t>
            </w:r>
            <w:r w:rsidRPr="00C062D3">
              <w:rPr>
                <w:rFonts w:ascii="Book Antiqua" w:hAnsi="Book Antiqua" w:cs="Times New Roman"/>
                <w:vertAlign w:val="superscript"/>
                <w:lang w:val="en-US"/>
              </w:rPr>
              <w:t>1</w:t>
            </w:r>
          </w:p>
        </w:tc>
        <w:tc>
          <w:tcPr>
            <w:tcW w:w="1036" w:type="dxa"/>
          </w:tcPr>
          <w:p w14:paraId="622243E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-1.74 (2.77)</w:t>
            </w:r>
          </w:p>
        </w:tc>
        <w:tc>
          <w:tcPr>
            <w:tcW w:w="1516" w:type="dxa"/>
          </w:tcPr>
          <w:p w14:paraId="57930067" w14:textId="0E4BCC05"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-2.65, -0.83)</w:t>
            </w:r>
          </w:p>
        </w:tc>
        <w:tc>
          <w:tcPr>
            <w:tcW w:w="1056" w:type="dxa"/>
          </w:tcPr>
          <w:p w14:paraId="3D835E50" w14:textId="245231DD"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73C5F64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0C8706F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3323430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ACED202" w14:textId="73C08AE9"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23.570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0F401B" w:rsidRPr="00C062D3" w14:paraId="0DC9EBD3" w14:textId="77777777" w:rsidTr="004F4DF6">
        <w:tc>
          <w:tcPr>
            <w:tcW w:w="14176" w:type="dxa"/>
            <w:gridSpan w:val="12"/>
          </w:tcPr>
          <w:p w14:paraId="20D45B9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Upper limb assessment</w:t>
            </w:r>
          </w:p>
        </w:tc>
      </w:tr>
      <w:tr w:rsidR="000F401B" w:rsidRPr="00C062D3" w14:paraId="5B6B16E9" w14:textId="77777777" w:rsidTr="004F4DF6">
        <w:tc>
          <w:tcPr>
            <w:tcW w:w="2836" w:type="dxa"/>
            <w:gridSpan w:val="2"/>
          </w:tcPr>
          <w:p w14:paraId="1668B3D4" w14:textId="2114AFB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Handgrip d</w:t>
            </w:r>
            <w:r w:rsidR="00953CAD">
              <w:rPr>
                <w:rFonts w:ascii="Book Antiqua" w:hAnsi="Book Antiqua" w:cs="Times New Roman"/>
                <w:lang w:val="en-US"/>
              </w:rPr>
              <w:t>y</w:t>
            </w:r>
            <w:r w:rsidRPr="00C062D3">
              <w:rPr>
                <w:rFonts w:ascii="Book Antiqua" w:hAnsi="Book Antiqua" w:cs="Times New Roman"/>
                <w:lang w:val="en-US"/>
              </w:rPr>
              <w:t>namometry</w:t>
            </w:r>
          </w:p>
        </w:tc>
        <w:tc>
          <w:tcPr>
            <w:tcW w:w="1459" w:type="dxa"/>
          </w:tcPr>
          <w:p w14:paraId="49C78C0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34.14 (46.47)</w:t>
            </w:r>
          </w:p>
        </w:tc>
        <w:tc>
          <w:tcPr>
            <w:tcW w:w="1276" w:type="dxa"/>
          </w:tcPr>
          <w:p w14:paraId="0752E0DA" w14:textId="55D43BA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16.46, 51.81)</w:t>
            </w:r>
          </w:p>
        </w:tc>
        <w:tc>
          <w:tcPr>
            <w:tcW w:w="1056" w:type="dxa"/>
          </w:tcPr>
          <w:p w14:paraId="1188C08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0.124</w:t>
            </w:r>
          </w:p>
        </w:tc>
        <w:tc>
          <w:tcPr>
            <w:tcW w:w="1036" w:type="dxa"/>
          </w:tcPr>
          <w:p w14:paraId="464F7AE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28.05 (40.84)</w:t>
            </w:r>
          </w:p>
        </w:tc>
        <w:tc>
          <w:tcPr>
            <w:tcW w:w="1516" w:type="dxa"/>
          </w:tcPr>
          <w:p w14:paraId="722B952F" w14:textId="6842854C"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14.24,</w:t>
            </w:r>
            <w:r w:rsidR="001F71E3">
              <w:rPr>
                <w:rFonts w:ascii="Book Antiqua" w:hAnsi="Book Antiqua" w:cs="Times New Roman"/>
                <w:lang w:val="en-US"/>
              </w:rPr>
              <w:t xml:space="preserve"> </w:t>
            </w:r>
            <w:r w:rsidR="000F401B" w:rsidRPr="00C062D3">
              <w:rPr>
                <w:rFonts w:ascii="Book Antiqua" w:hAnsi="Book Antiqua" w:cs="Times New Roman"/>
                <w:lang w:val="en-US"/>
              </w:rPr>
              <w:t>41.87)</w:t>
            </w:r>
          </w:p>
        </w:tc>
        <w:tc>
          <w:tcPr>
            <w:tcW w:w="1056" w:type="dxa"/>
          </w:tcPr>
          <w:p w14:paraId="0D072A08" w14:textId="212F04E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66E4356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15.28 (64.29)</w:t>
            </w:r>
          </w:p>
        </w:tc>
        <w:tc>
          <w:tcPr>
            <w:tcW w:w="836" w:type="dxa"/>
          </w:tcPr>
          <w:p w14:paraId="5BE232C5" w14:textId="31A6151D"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-7.89, 38</w:t>
            </w:r>
            <w:r w:rsidR="001F71E3">
              <w:rPr>
                <w:rFonts w:ascii="Book Antiqua" w:hAnsi="Book Antiqua" w:cs="Times New Roman"/>
                <w:lang w:val="en-US"/>
              </w:rPr>
              <w:t>.</w:t>
            </w:r>
            <w:r w:rsidR="000F401B" w:rsidRPr="00C062D3">
              <w:rPr>
                <w:rFonts w:ascii="Book Antiqua" w:hAnsi="Book Antiqua" w:cs="Times New Roman"/>
                <w:lang w:val="en-US"/>
              </w:rPr>
              <w:t>46</w:t>
            </w:r>
            <w:r w:rsidRPr="00C062D3">
              <w:rPr>
                <w:rFonts w:ascii="Book Antiqua" w:eastAsiaTheme="minorEastAsia" w:hAnsi="Book Antiqua" w:cs="Times New Roman"/>
                <w:lang w:val="en-US" w:eastAsia="zh-CN"/>
              </w:rPr>
              <w:t>)</w:t>
            </w:r>
          </w:p>
        </w:tc>
        <w:tc>
          <w:tcPr>
            <w:tcW w:w="1056" w:type="dxa"/>
          </w:tcPr>
          <w:p w14:paraId="0FC294C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0.188</w:t>
            </w:r>
          </w:p>
        </w:tc>
        <w:tc>
          <w:tcPr>
            <w:tcW w:w="1059" w:type="dxa"/>
          </w:tcPr>
          <w:p w14:paraId="36D318CC" w14:textId="122CA2F3"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7.663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0F401B" w:rsidRPr="00C062D3" w14:paraId="216CD057" w14:textId="77777777" w:rsidTr="004F4DF6">
        <w:tc>
          <w:tcPr>
            <w:tcW w:w="1043" w:type="dxa"/>
            <w:vMerge w:val="restart"/>
          </w:tcPr>
          <w:p w14:paraId="365AC974"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UULEX test</w:t>
            </w:r>
          </w:p>
        </w:tc>
        <w:tc>
          <w:tcPr>
            <w:tcW w:w="1793" w:type="dxa"/>
          </w:tcPr>
          <w:p w14:paraId="53EF34B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459" w:type="dxa"/>
          </w:tcPr>
          <w:p w14:paraId="1AC54411"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-1.62 (2.78)</w:t>
            </w:r>
          </w:p>
        </w:tc>
        <w:tc>
          <w:tcPr>
            <w:tcW w:w="1276" w:type="dxa"/>
          </w:tcPr>
          <w:p w14:paraId="1CD10AE2" w14:textId="46CAC2D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-3.1</w:t>
            </w:r>
            <w:r w:rsidR="001F71E3">
              <w:rPr>
                <w:rFonts w:ascii="Book Antiqua" w:hAnsi="Book Antiqua" w:cs="Times New Roman"/>
                <w:lang w:val="en-US"/>
              </w:rPr>
              <w:t>0</w:t>
            </w:r>
            <w:r w:rsidR="000F401B" w:rsidRPr="00C062D3">
              <w:rPr>
                <w:rFonts w:ascii="Book Antiqua" w:hAnsi="Book Antiqua" w:cs="Times New Roman"/>
                <w:lang w:val="en-US"/>
              </w:rPr>
              <w:t>, -0.14)</w:t>
            </w:r>
          </w:p>
        </w:tc>
        <w:tc>
          <w:tcPr>
            <w:tcW w:w="1056" w:type="dxa"/>
          </w:tcPr>
          <w:p w14:paraId="1A9B374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0.034</w:t>
            </w:r>
            <w:r w:rsidRPr="00C062D3">
              <w:rPr>
                <w:rFonts w:ascii="Book Antiqua" w:hAnsi="Book Antiqua" w:cs="Times New Roman"/>
                <w:vertAlign w:val="superscript"/>
                <w:lang w:val="en-US"/>
              </w:rPr>
              <w:t>1</w:t>
            </w:r>
          </w:p>
        </w:tc>
        <w:tc>
          <w:tcPr>
            <w:tcW w:w="1036" w:type="dxa"/>
          </w:tcPr>
          <w:p w14:paraId="4FA3601A" w14:textId="0B622C2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w:t>
            </w:r>
            <w:r w:rsidR="001F71E3">
              <w:rPr>
                <w:rFonts w:ascii="Book Antiqua" w:hAnsi="Book Antiqua" w:cs="Times New Roman"/>
                <w:lang w:val="en-US"/>
              </w:rPr>
              <w:t>.00</w:t>
            </w:r>
            <w:r w:rsidRPr="00C062D3">
              <w:rPr>
                <w:rFonts w:ascii="Book Antiqua" w:hAnsi="Book Antiqua" w:cs="Times New Roman"/>
                <w:lang w:val="en-US"/>
              </w:rPr>
              <w:t xml:space="preserve"> (2.15)</w:t>
            </w:r>
          </w:p>
        </w:tc>
        <w:tc>
          <w:tcPr>
            <w:tcW w:w="1516" w:type="dxa"/>
          </w:tcPr>
          <w:p w14:paraId="49AA94B8" w14:textId="5E111592"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-3.24, -0.76)</w:t>
            </w:r>
          </w:p>
        </w:tc>
        <w:tc>
          <w:tcPr>
            <w:tcW w:w="1056" w:type="dxa"/>
          </w:tcPr>
          <w:p w14:paraId="3018376D" w14:textId="2828196C"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0.004</w:t>
            </w:r>
          </w:p>
        </w:tc>
        <w:tc>
          <w:tcPr>
            <w:tcW w:w="990" w:type="dxa"/>
          </w:tcPr>
          <w:p w14:paraId="2C132F9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7716336F"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29C0194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49962DEE" w14:textId="5EF141E5"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11.262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0F401B" w:rsidRPr="00C062D3" w14:paraId="247489E4" w14:textId="77777777" w:rsidTr="004F4DF6">
        <w:tc>
          <w:tcPr>
            <w:tcW w:w="1043" w:type="dxa"/>
            <w:vMerge/>
          </w:tcPr>
          <w:p w14:paraId="66815B04"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0B8D9840" w14:textId="4B84C94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UL </w:t>
            </w:r>
            <w:r w:rsidR="00953CAD">
              <w:rPr>
                <w:rFonts w:ascii="Book Antiqua" w:hAnsi="Book Antiqua" w:cs="Times New Roman"/>
                <w:lang w:val="en-US"/>
              </w:rPr>
              <w:t>f</w:t>
            </w:r>
            <w:r w:rsidRPr="00C062D3">
              <w:rPr>
                <w:rFonts w:ascii="Book Antiqua" w:hAnsi="Book Antiqua" w:cs="Times New Roman"/>
                <w:lang w:val="en-US"/>
              </w:rPr>
              <w:t>atigue baseline</w:t>
            </w:r>
          </w:p>
        </w:tc>
        <w:tc>
          <w:tcPr>
            <w:tcW w:w="1459" w:type="dxa"/>
          </w:tcPr>
          <w:p w14:paraId="5216830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-0.75 (2.74)</w:t>
            </w:r>
          </w:p>
        </w:tc>
        <w:tc>
          <w:tcPr>
            <w:tcW w:w="1276" w:type="dxa"/>
          </w:tcPr>
          <w:p w14:paraId="44AD6ABA" w14:textId="4F884F34"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-2.21, 0.71)</w:t>
            </w:r>
          </w:p>
        </w:tc>
        <w:tc>
          <w:tcPr>
            <w:tcW w:w="1056" w:type="dxa"/>
          </w:tcPr>
          <w:p w14:paraId="4BE42A7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0.292</w:t>
            </w:r>
          </w:p>
        </w:tc>
        <w:tc>
          <w:tcPr>
            <w:tcW w:w="1036" w:type="dxa"/>
          </w:tcPr>
          <w:p w14:paraId="0B3E5A0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-4.29 (3.27)</w:t>
            </w:r>
          </w:p>
        </w:tc>
        <w:tc>
          <w:tcPr>
            <w:tcW w:w="1516" w:type="dxa"/>
          </w:tcPr>
          <w:p w14:paraId="72113C06" w14:textId="414CD8AB"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-6.17, -2.39)</w:t>
            </w:r>
          </w:p>
        </w:tc>
        <w:tc>
          <w:tcPr>
            <w:tcW w:w="1056" w:type="dxa"/>
          </w:tcPr>
          <w:p w14:paraId="1A389ED4" w14:textId="65B30E0D"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990" w:type="dxa"/>
          </w:tcPr>
          <w:p w14:paraId="0931ED2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5B64C01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432A5660"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4A406BCE" w14:textId="22D64E43"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37.713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0F401B" w:rsidRPr="00C062D3" w14:paraId="4CD3D534" w14:textId="77777777" w:rsidTr="004F4DF6">
        <w:tc>
          <w:tcPr>
            <w:tcW w:w="1043" w:type="dxa"/>
            <w:vMerge/>
          </w:tcPr>
          <w:p w14:paraId="25DAB151"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51D140D3"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459" w:type="dxa"/>
          </w:tcPr>
          <w:p w14:paraId="63B0B4AB" w14:textId="55302C59"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202.5</w:t>
            </w:r>
            <w:r w:rsidR="001F71E3">
              <w:rPr>
                <w:rFonts w:ascii="Book Antiqua" w:hAnsi="Book Antiqua" w:cs="Times New Roman"/>
                <w:lang w:val="en-US"/>
              </w:rPr>
              <w:t>0</w:t>
            </w:r>
            <w:r w:rsidRPr="00C062D3">
              <w:rPr>
                <w:rFonts w:ascii="Book Antiqua" w:hAnsi="Book Antiqua" w:cs="Times New Roman"/>
                <w:lang w:val="en-US"/>
              </w:rPr>
              <w:t xml:space="preserve"> (204.2</w:t>
            </w:r>
            <w:r w:rsidR="001F71E3">
              <w:rPr>
                <w:rFonts w:ascii="Book Antiqua" w:hAnsi="Book Antiqua" w:cs="Times New Roman"/>
                <w:lang w:val="en-US"/>
              </w:rPr>
              <w:t>0</w:t>
            </w:r>
            <w:r w:rsidRPr="00C062D3">
              <w:rPr>
                <w:rFonts w:ascii="Book Antiqua" w:hAnsi="Book Antiqua" w:cs="Times New Roman"/>
                <w:lang w:val="en-US"/>
              </w:rPr>
              <w:t>)</w:t>
            </w:r>
          </w:p>
        </w:tc>
        <w:tc>
          <w:tcPr>
            <w:tcW w:w="1276" w:type="dxa"/>
          </w:tcPr>
          <w:p w14:paraId="0D0FF20B" w14:textId="5240932E"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93.68, 311.31)</w:t>
            </w:r>
          </w:p>
        </w:tc>
        <w:tc>
          <w:tcPr>
            <w:tcW w:w="1056" w:type="dxa"/>
          </w:tcPr>
          <w:p w14:paraId="37C55561" w14:textId="58574CB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0.002</w:t>
            </w:r>
          </w:p>
        </w:tc>
        <w:tc>
          <w:tcPr>
            <w:tcW w:w="1036" w:type="dxa"/>
          </w:tcPr>
          <w:p w14:paraId="28694BB9" w14:textId="3422364A"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145.7</w:t>
            </w:r>
            <w:r w:rsidR="001F71E3">
              <w:rPr>
                <w:rFonts w:ascii="Book Antiqua" w:hAnsi="Book Antiqua" w:cs="Times New Roman"/>
                <w:lang w:val="en-US"/>
              </w:rPr>
              <w:t>0</w:t>
            </w:r>
            <w:r w:rsidRPr="00C062D3">
              <w:rPr>
                <w:rFonts w:ascii="Book Antiqua" w:hAnsi="Book Antiqua" w:cs="Times New Roman"/>
                <w:lang w:val="en-US"/>
              </w:rPr>
              <w:t xml:space="preserve"> (232.63)</w:t>
            </w:r>
          </w:p>
        </w:tc>
        <w:tc>
          <w:tcPr>
            <w:tcW w:w="1516" w:type="dxa"/>
          </w:tcPr>
          <w:p w14:paraId="6A8AB7BE" w14:textId="5183C2C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11.39, 280.03)</w:t>
            </w:r>
          </w:p>
        </w:tc>
        <w:tc>
          <w:tcPr>
            <w:tcW w:w="1056" w:type="dxa"/>
          </w:tcPr>
          <w:p w14:paraId="66B7F56C" w14:textId="2F8E5738"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0.036</w:t>
            </w:r>
          </w:p>
        </w:tc>
        <w:tc>
          <w:tcPr>
            <w:tcW w:w="990" w:type="dxa"/>
          </w:tcPr>
          <w:p w14:paraId="3A4F24A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-3.75 (40.14)</w:t>
            </w:r>
          </w:p>
        </w:tc>
        <w:tc>
          <w:tcPr>
            <w:tcW w:w="836" w:type="dxa"/>
          </w:tcPr>
          <w:p w14:paraId="093EBEAB" w14:textId="2D49F35B"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-18.22, 10.72)</w:t>
            </w:r>
          </w:p>
        </w:tc>
        <w:tc>
          <w:tcPr>
            <w:tcW w:w="1056" w:type="dxa"/>
          </w:tcPr>
          <w:p w14:paraId="472553F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0.601</w:t>
            </w:r>
          </w:p>
        </w:tc>
        <w:tc>
          <w:tcPr>
            <w:tcW w:w="1059" w:type="dxa"/>
          </w:tcPr>
          <w:p w14:paraId="7E137DF3" w14:textId="188C5120"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86.717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0F401B" w:rsidRPr="00C062D3" w14:paraId="6FA3F643" w14:textId="77777777" w:rsidTr="004F4DF6">
        <w:tc>
          <w:tcPr>
            <w:tcW w:w="1043" w:type="dxa"/>
            <w:vMerge/>
          </w:tcPr>
          <w:p w14:paraId="75A70487"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2365AAAD"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459" w:type="dxa"/>
          </w:tcPr>
          <w:p w14:paraId="0E517D9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-1.87 (3.44)</w:t>
            </w:r>
          </w:p>
        </w:tc>
        <w:tc>
          <w:tcPr>
            <w:tcW w:w="1276" w:type="dxa"/>
          </w:tcPr>
          <w:p w14:paraId="674C2CBF" w14:textId="5E210910"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-3.71, -0.04)</w:t>
            </w:r>
          </w:p>
        </w:tc>
        <w:tc>
          <w:tcPr>
            <w:tcW w:w="1056" w:type="dxa"/>
          </w:tcPr>
          <w:p w14:paraId="705D973E" w14:textId="4D628A0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0.046</w:t>
            </w:r>
          </w:p>
        </w:tc>
        <w:tc>
          <w:tcPr>
            <w:tcW w:w="1036" w:type="dxa"/>
          </w:tcPr>
          <w:p w14:paraId="5180090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-2.29 (2.05)</w:t>
            </w:r>
          </w:p>
        </w:tc>
        <w:tc>
          <w:tcPr>
            <w:tcW w:w="1516" w:type="dxa"/>
          </w:tcPr>
          <w:p w14:paraId="37E733C6" w14:textId="1F897433"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-3.47, -1.1</w:t>
            </w:r>
            <w:r w:rsidR="001F71E3">
              <w:rPr>
                <w:rFonts w:ascii="Book Antiqua" w:hAnsi="Book Antiqua" w:cs="Times New Roman"/>
                <w:lang w:val="en-US"/>
              </w:rPr>
              <w:t>0</w:t>
            </w:r>
            <w:r w:rsidR="000F401B" w:rsidRPr="00C062D3">
              <w:rPr>
                <w:rFonts w:ascii="Book Antiqua" w:hAnsi="Book Antiqua" w:cs="Times New Roman"/>
                <w:lang w:val="en-US"/>
              </w:rPr>
              <w:t>)</w:t>
            </w:r>
          </w:p>
        </w:tc>
        <w:tc>
          <w:tcPr>
            <w:tcW w:w="1056" w:type="dxa"/>
          </w:tcPr>
          <w:p w14:paraId="3BBA11CA" w14:textId="69B71430"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0.001</w:t>
            </w:r>
          </w:p>
        </w:tc>
        <w:tc>
          <w:tcPr>
            <w:tcW w:w="990" w:type="dxa"/>
          </w:tcPr>
          <w:p w14:paraId="6C494A9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52BEBB3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7A216108"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D945C40" w14:textId="553E9EA0"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17.854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0F401B" w:rsidRPr="00C062D3" w14:paraId="69A3908E" w14:textId="77777777" w:rsidTr="004F4DF6">
        <w:tc>
          <w:tcPr>
            <w:tcW w:w="1043" w:type="dxa"/>
            <w:vMerge/>
          </w:tcPr>
          <w:p w14:paraId="002B61A7" w14:textId="77777777" w:rsidR="000F401B" w:rsidRPr="00C062D3" w:rsidRDefault="000F401B" w:rsidP="00C062D3">
            <w:pPr>
              <w:adjustRightInd w:val="0"/>
              <w:snapToGrid w:val="0"/>
              <w:spacing w:line="360" w:lineRule="auto"/>
              <w:jc w:val="both"/>
              <w:rPr>
                <w:rFonts w:ascii="Book Antiqua" w:hAnsi="Book Antiqua" w:cs="Times New Roman"/>
                <w:lang w:val="en-US"/>
              </w:rPr>
            </w:pPr>
          </w:p>
        </w:tc>
        <w:tc>
          <w:tcPr>
            <w:tcW w:w="1793" w:type="dxa"/>
          </w:tcPr>
          <w:p w14:paraId="1B4DFA25" w14:textId="4029CD02"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UL </w:t>
            </w:r>
            <w:r w:rsidR="00953CAD">
              <w:rPr>
                <w:rFonts w:ascii="Book Antiqua" w:hAnsi="Book Antiqua" w:cs="Times New Roman"/>
                <w:lang w:val="en-US"/>
              </w:rPr>
              <w:t>f</w:t>
            </w:r>
            <w:r w:rsidRPr="00C062D3">
              <w:rPr>
                <w:rFonts w:ascii="Book Antiqua" w:hAnsi="Book Antiqua" w:cs="Times New Roman"/>
                <w:lang w:val="en-US"/>
              </w:rPr>
              <w:t>atigue post-test</w:t>
            </w:r>
          </w:p>
        </w:tc>
        <w:tc>
          <w:tcPr>
            <w:tcW w:w="1459" w:type="dxa"/>
          </w:tcPr>
          <w:p w14:paraId="198212F2" w14:textId="773B8EA8"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(3.4</w:t>
            </w:r>
            <w:r w:rsidR="001F71E3">
              <w:rPr>
                <w:rFonts w:ascii="Book Antiqua" w:hAnsi="Book Antiqua" w:cs="Times New Roman"/>
                <w:lang w:val="en-US"/>
              </w:rPr>
              <w:t>0</w:t>
            </w:r>
            <w:r w:rsidRPr="00C062D3">
              <w:rPr>
                <w:rFonts w:ascii="Book Antiqua" w:hAnsi="Book Antiqua" w:cs="Times New Roman"/>
                <w:lang w:val="en-US"/>
              </w:rPr>
              <w:t>)</w:t>
            </w:r>
          </w:p>
        </w:tc>
        <w:tc>
          <w:tcPr>
            <w:tcW w:w="1276" w:type="dxa"/>
          </w:tcPr>
          <w:p w14:paraId="2E1D83F0" w14:textId="31AB51AF"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-1.81, 1.81)</w:t>
            </w:r>
          </w:p>
        </w:tc>
        <w:tc>
          <w:tcPr>
            <w:tcW w:w="1056" w:type="dxa"/>
          </w:tcPr>
          <w:p w14:paraId="3D5B669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36" w:type="dxa"/>
          </w:tcPr>
          <w:p w14:paraId="767C08A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-1.71 (2.05)</w:t>
            </w:r>
          </w:p>
        </w:tc>
        <w:tc>
          <w:tcPr>
            <w:tcW w:w="1516" w:type="dxa"/>
          </w:tcPr>
          <w:p w14:paraId="0F658973" w14:textId="42DCC3D5"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(-2.9</w:t>
            </w:r>
            <w:r w:rsidR="001F71E3">
              <w:rPr>
                <w:rFonts w:ascii="Book Antiqua" w:hAnsi="Book Antiqua" w:cs="Times New Roman"/>
                <w:lang w:val="en-US"/>
              </w:rPr>
              <w:t>0</w:t>
            </w:r>
            <w:r w:rsidRPr="00C062D3">
              <w:rPr>
                <w:rFonts w:ascii="Book Antiqua" w:hAnsi="Book Antiqua" w:cs="Times New Roman"/>
                <w:lang w:val="en-US"/>
              </w:rPr>
              <w:t>, -0.53)</w:t>
            </w:r>
          </w:p>
        </w:tc>
        <w:tc>
          <w:tcPr>
            <w:tcW w:w="1056" w:type="dxa"/>
          </w:tcPr>
          <w:p w14:paraId="4556C809" w14:textId="02B4DAC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0.008</w:t>
            </w:r>
          </w:p>
        </w:tc>
        <w:tc>
          <w:tcPr>
            <w:tcW w:w="990" w:type="dxa"/>
          </w:tcPr>
          <w:p w14:paraId="2D44D12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4418440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71F73E6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3521B82E" w14:textId="7CDC460F"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9.688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a,c</w:t>
            </w:r>
            <w:proofErr w:type="gramEnd"/>
            <w:r w:rsidR="00755013" w:rsidRPr="00C062D3">
              <w:rPr>
                <w:rFonts w:ascii="Book Antiqua" w:hAnsi="Book Antiqua" w:cs="Times New Roman"/>
                <w:vertAlign w:val="superscript"/>
                <w:lang w:val="en-US"/>
              </w:rPr>
              <w:t>,1</w:t>
            </w:r>
          </w:p>
        </w:tc>
      </w:tr>
      <w:tr w:rsidR="000F401B" w:rsidRPr="00C062D3" w14:paraId="2B9DC354" w14:textId="77777777" w:rsidTr="004F4DF6">
        <w:tc>
          <w:tcPr>
            <w:tcW w:w="14176" w:type="dxa"/>
            <w:gridSpan w:val="12"/>
          </w:tcPr>
          <w:p w14:paraId="42ED7B3E" w14:textId="77777777" w:rsidR="000F401B" w:rsidRPr="00C062D3" w:rsidRDefault="000F401B"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Self-perceived health status</w:t>
            </w:r>
          </w:p>
        </w:tc>
      </w:tr>
      <w:tr w:rsidR="000F401B" w:rsidRPr="00C062D3" w14:paraId="1CDD518D" w14:textId="77777777" w:rsidTr="004F4DF6">
        <w:tc>
          <w:tcPr>
            <w:tcW w:w="2836" w:type="dxa"/>
            <w:gridSpan w:val="2"/>
          </w:tcPr>
          <w:p w14:paraId="5E5B4422"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lastRenderedPageBreak/>
              <w:t>EQ-5D-5L VAS</w:t>
            </w:r>
          </w:p>
        </w:tc>
        <w:tc>
          <w:tcPr>
            <w:tcW w:w="1459" w:type="dxa"/>
          </w:tcPr>
          <w:p w14:paraId="6E51A54A"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14.35 (20.48)</w:t>
            </w:r>
          </w:p>
        </w:tc>
        <w:tc>
          <w:tcPr>
            <w:tcW w:w="1276" w:type="dxa"/>
          </w:tcPr>
          <w:p w14:paraId="4D3EF906" w14:textId="2F8707A3"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3.82, 24.88)</w:t>
            </w:r>
          </w:p>
        </w:tc>
        <w:tc>
          <w:tcPr>
            <w:tcW w:w="1056" w:type="dxa"/>
          </w:tcPr>
          <w:p w14:paraId="03E43FD0" w14:textId="2861DCD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0.011</w:t>
            </w:r>
          </w:p>
        </w:tc>
        <w:tc>
          <w:tcPr>
            <w:tcW w:w="1036" w:type="dxa"/>
          </w:tcPr>
          <w:p w14:paraId="6670BFDD" w14:textId="2A51A583"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11.1</w:t>
            </w:r>
            <w:r w:rsidR="001F71E3">
              <w:rPr>
                <w:rFonts w:ascii="Book Antiqua" w:hAnsi="Book Antiqua" w:cs="Times New Roman"/>
                <w:lang w:val="en-US"/>
              </w:rPr>
              <w:t>0</w:t>
            </w:r>
            <w:r w:rsidRPr="00C062D3">
              <w:rPr>
                <w:rFonts w:ascii="Book Antiqua" w:hAnsi="Book Antiqua" w:cs="Times New Roman"/>
                <w:lang w:val="en-US"/>
              </w:rPr>
              <w:t xml:space="preserve"> (22.07)</w:t>
            </w:r>
          </w:p>
        </w:tc>
        <w:tc>
          <w:tcPr>
            <w:tcW w:w="1516" w:type="dxa"/>
          </w:tcPr>
          <w:p w14:paraId="0E7D6F0F" w14:textId="52385200"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(0.77, 21.43)</w:t>
            </w:r>
          </w:p>
        </w:tc>
        <w:tc>
          <w:tcPr>
            <w:tcW w:w="1056" w:type="dxa"/>
          </w:tcPr>
          <w:p w14:paraId="7D1A49E5" w14:textId="6F390F0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0.037</w:t>
            </w:r>
          </w:p>
        </w:tc>
        <w:tc>
          <w:tcPr>
            <w:tcW w:w="990" w:type="dxa"/>
          </w:tcPr>
          <w:p w14:paraId="7491BFEA" w14:textId="194751F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-0.5</w:t>
            </w:r>
            <w:r w:rsidR="001F71E3">
              <w:rPr>
                <w:rFonts w:ascii="Book Antiqua" w:hAnsi="Book Antiqua" w:cs="Times New Roman"/>
                <w:lang w:val="en-US"/>
              </w:rPr>
              <w:t>0</w:t>
            </w:r>
            <w:r w:rsidRPr="00C062D3">
              <w:rPr>
                <w:rFonts w:ascii="Book Antiqua" w:hAnsi="Book Antiqua" w:cs="Times New Roman"/>
                <w:lang w:val="en-US"/>
              </w:rPr>
              <w:t xml:space="preserve"> (2.64)</w:t>
            </w:r>
          </w:p>
        </w:tc>
        <w:tc>
          <w:tcPr>
            <w:tcW w:w="836" w:type="dxa"/>
          </w:tcPr>
          <w:p w14:paraId="167C593D" w14:textId="0FCA111B"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-1.45, 0.45)</w:t>
            </w:r>
          </w:p>
        </w:tc>
        <w:tc>
          <w:tcPr>
            <w:tcW w:w="1056" w:type="dxa"/>
          </w:tcPr>
          <w:p w14:paraId="3B783BEC"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0.292</w:t>
            </w:r>
          </w:p>
        </w:tc>
        <w:tc>
          <w:tcPr>
            <w:tcW w:w="1059" w:type="dxa"/>
          </w:tcPr>
          <w:p w14:paraId="0E9FA082" w14:textId="14885E8E"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38.091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0F401B" w:rsidRPr="00C062D3" w14:paraId="2669C166" w14:textId="77777777" w:rsidTr="004F4DF6">
        <w:trPr>
          <w:trHeight w:val="611"/>
        </w:trPr>
        <w:tc>
          <w:tcPr>
            <w:tcW w:w="2836" w:type="dxa"/>
            <w:gridSpan w:val="2"/>
          </w:tcPr>
          <w:p w14:paraId="718E5C25"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index</w:t>
            </w:r>
          </w:p>
        </w:tc>
        <w:tc>
          <w:tcPr>
            <w:tcW w:w="1459" w:type="dxa"/>
          </w:tcPr>
          <w:p w14:paraId="7D71F40B"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0.14 (0.35)</w:t>
            </w:r>
          </w:p>
        </w:tc>
        <w:tc>
          <w:tcPr>
            <w:tcW w:w="1276" w:type="dxa"/>
          </w:tcPr>
          <w:p w14:paraId="17AC4CE6" w14:textId="37D7F157" w:rsidR="000F401B" w:rsidRPr="00C062D3" w:rsidRDefault="004F4DF6"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0F401B" w:rsidRPr="00C062D3">
              <w:rPr>
                <w:rFonts w:ascii="Book Antiqua" w:hAnsi="Book Antiqua" w:cs="Times New Roman"/>
                <w:lang w:val="en-US"/>
              </w:rPr>
              <w:t>0.07,0.21)</w:t>
            </w:r>
          </w:p>
        </w:tc>
        <w:tc>
          <w:tcPr>
            <w:tcW w:w="1056" w:type="dxa"/>
          </w:tcPr>
          <w:p w14:paraId="480ED39E" w14:textId="1B59D65F"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 0.001</w:t>
            </w:r>
          </w:p>
        </w:tc>
        <w:tc>
          <w:tcPr>
            <w:tcW w:w="1036" w:type="dxa"/>
          </w:tcPr>
          <w:p w14:paraId="7BD939D9"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0.28 (0.46)</w:t>
            </w:r>
          </w:p>
        </w:tc>
        <w:tc>
          <w:tcPr>
            <w:tcW w:w="1516" w:type="dxa"/>
          </w:tcPr>
          <w:p w14:paraId="578D37C9" w14:textId="29B60AEC"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(0.11, 0.46)</w:t>
            </w:r>
          </w:p>
        </w:tc>
        <w:tc>
          <w:tcPr>
            <w:tcW w:w="1056" w:type="dxa"/>
          </w:tcPr>
          <w:p w14:paraId="5FA200E5" w14:textId="7B02757B"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0.003</w:t>
            </w:r>
          </w:p>
        </w:tc>
        <w:tc>
          <w:tcPr>
            <w:tcW w:w="990" w:type="dxa"/>
          </w:tcPr>
          <w:p w14:paraId="65093A17"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36" w:type="dxa"/>
          </w:tcPr>
          <w:p w14:paraId="2E066996"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056" w:type="dxa"/>
          </w:tcPr>
          <w:p w14:paraId="470D622E" w14:textId="77777777" w:rsidR="000F401B" w:rsidRPr="00C062D3" w:rsidRDefault="000F401B"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59" w:type="dxa"/>
          </w:tcPr>
          <w:p w14:paraId="677C4B83" w14:textId="71494729" w:rsidR="000F401B" w:rsidRPr="00C062D3" w:rsidRDefault="000F401B"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 xml:space="preserve">9.686 </w:t>
            </w:r>
            <w:r w:rsidRPr="00C062D3">
              <w:rPr>
                <w:rFonts w:ascii="Book Antiqua" w:hAnsi="Book Antiqua" w:cs="Cambria"/>
                <w:lang w:val="en-US"/>
              </w:rPr>
              <w:t>1</w:t>
            </w:r>
            <w:proofErr w:type="gramStart"/>
            <w:r w:rsidRPr="00C062D3">
              <w:rPr>
                <w:rFonts w:ascii="Book Antiqua" w:hAnsi="Book Antiqua" w:cs="Times New Roman"/>
                <w:vertAlign w:val="superscript"/>
                <w:lang w:val="en-US"/>
              </w:rPr>
              <w:t>a,c</w:t>
            </w:r>
            <w:proofErr w:type="gramEnd"/>
            <w:r w:rsidR="00755013" w:rsidRPr="00C062D3">
              <w:rPr>
                <w:rFonts w:ascii="Book Antiqua" w:hAnsi="Book Antiqua" w:cs="Times New Roman"/>
                <w:vertAlign w:val="superscript"/>
                <w:lang w:val="en-US"/>
              </w:rPr>
              <w:t>,1</w:t>
            </w:r>
          </w:p>
        </w:tc>
      </w:tr>
    </w:tbl>
    <w:p w14:paraId="5F6DE3EC" w14:textId="497DFCC4" w:rsidR="00E87D6F" w:rsidRDefault="000F401B" w:rsidP="00C062D3">
      <w:pPr>
        <w:snapToGrid w:val="0"/>
        <w:spacing w:line="360" w:lineRule="auto"/>
        <w:jc w:val="both"/>
        <w:rPr>
          <w:rFonts w:ascii="Book Antiqua" w:hAnsi="Book Antiqua"/>
        </w:rPr>
      </w:pPr>
      <w:r w:rsidRPr="00C062D3">
        <w:rPr>
          <w:rFonts w:ascii="Book Antiqua" w:hAnsi="Book Antiqua"/>
        </w:rPr>
        <w:t>Variables are expressed as mean (</w:t>
      </w:r>
      <w:r w:rsidR="00E51875">
        <w:rPr>
          <w:rFonts w:ascii="Book Antiqua" w:hAnsi="Book Antiqua"/>
        </w:rPr>
        <w:t>SD</w:t>
      </w:r>
      <w:r w:rsidRPr="00C062D3">
        <w:rPr>
          <w:rFonts w:ascii="Book Antiqua" w:hAnsi="Book Antiqua"/>
        </w:rPr>
        <w:t xml:space="preserve">). </w:t>
      </w:r>
    </w:p>
    <w:p w14:paraId="68623186" w14:textId="1A12D479" w:rsidR="00E87D6F" w:rsidRDefault="000F401B" w:rsidP="00C062D3">
      <w:pPr>
        <w:snapToGrid w:val="0"/>
        <w:spacing w:line="360" w:lineRule="auto"/>
        <w:jc w:val="both"/>
        <w:rPr>
          <w:rFonts w:ascii="Book Antiqua" w:hAnsi="Book Antiqua"/>
        </w:rPr>
      </w:pPr>
      <w:proofErr w:type="spellStart"/>
      <w:r w:rsidRPr="00C062D3">
        <w:rPr>
          <w:rFonts w:ascii="Book Antiqua" w:hAnsi="Book Antiqua"/>
          <w:vertAlign w:val="superscript"/>
        </w:rPr>
        <w:t>a</w:t>
      </w:r>
      <w:r w:rsidRPr="00C062D3">
        <w:rPr>
          <w:rFonts w:ascii="Book Antiqua" w:hAnsi="Book Antiqua"/>
        </w:rPr>
        <w:t>Significant</w:t>
      </w:r>
      <w:proofErr w:type="spellEnd"/>
      <w:r w:rsidRPr="00C062D3">
        <w:rPr>
          <w:rFonts w:ascii="Book Antiqua" w:hAnsi="Book Antiqua"/>
        </w:rPr>
        <w:t xml:space="preserve"> differences between low-risk and high-risk groups</w:t>
      </w:r>
      <w:r w:rsidR="00E87D6F">
        <w:rPr>
          <w:rFonts w:ascii="Book Antiqua" w:hAnsi="Book Antiqua"/>
        </w:rPr>
        <w:t>.</w:t>
      </w:r>
      <w:r w:rsidRPr="00C062D3">
        <w:rPr>
          <w:rFonts w:ascii="Book Antiqua" w:hAnsi="Book Antiqua"/>
        </w:rPr>
        <w:t xml:space="preserve"> </w:t>
      </w:r>
    </w:p>
    <w:p w14:paraId="0E43A4E7" w14:textId="77777777" w:rsidR="00DE724B" w:rsidRDefault="000F401B" w:rsidP="00C062D3">
      <w:pPr>
        <w:snapToGrid w:val="0"/>
        <w:spacing w:line="360" w:lineRule="auto"/>
        <w:jc w:val="both"/>
        <w:rPr>
          <w:rFonts w:ascii="Book Antiqua" w:hAnsi="Book Antiqua"/>
        </w:rPr>
      </w:pPr>
      <w:proofErr w:type="spellStart"/>
      <w:r w:rsidRPr="00C062D3">
        <w:rPr>
          <w:rFonts w:ascii="Book Antiqua" w:hAnsi="Book Antiqua"/>
          <w:vertAlign w:val="superscript"/>
        </w:rPr>
        <w:t>b</w:t>
      </w:r>
      <w:r w:rsidRPr="00C062D3">
        <w:rPr>
          <w:rFonts w:ascii="Book Antiqua" w:hAnsi="Book Antiqua"/>
        </w:rPr>
        <w:t>Significant</w:t>
      </w:r>
      <w:proofErr w:type="spellEnd"/>
      <w:r w:rsidRPr="00C062D3">
        <w:rPr>
          <w:rFonts w:ascii="Book Antiqua" w:hAnsi="Book Antiqua"/>
        </w:rPr>
        <w:t xml:space="preserve"> differences between low-risk group and control group</w:t>
      </w:r>
      <w:r w:rsidR="00DE724B">
        <w:rPr>
          <w:rFonts w:ascii="Book Antiqua" w:hAnsi="Book Antiqua"/>
        </w:rPr>
        <w:t>.</w:t>
      </w:r>
      <w:r w:rsidRPr="00C062D3">
        <w:rPr>
          <w:rFonts w:ascii="Book Antiqua" w:hAnsi="Book Antiqua"/>
        </w:rPr>
        <w:t xml:space="preserve"> </w:t>
      </w:r>
    </w:p>
    <w:p w14:paraId="1AA53D52" w14:textId="53A8D015" w:rsidR="00E87D6F" w:rsidRDefault="000F401B" w:rsidP="00C062D3">
      <w:pPr>
        <w:snapToGrid w:val="0"/>
        <w:spacing w:line="360" w:lineRule="auto"/>
        <w:jc w:val="both"/>
        <w:rPr>
          <w:rFonts w:ascii="Book Antiqua" w:hAnsi="Book Antiqua"/>
        </w:rPr>
      </w:pPr>
      <w:proofErr w:type="spellStart"/>
      <w:r w:rsidRPr="00C062D3">
        <w:rPr>
          <w:rFonts w:ascii="Book Antiqua" w:hAnsi="Book Antiqua"/>
          <w:vertAlign w:val="superscript"/>
        </w:rPr>
        <w:t>c</w:t>
      </w:r>
      <w:r w:rsidRPr="00C062D3">
        <w:rPr>
          <w:rFonts w:ascii="Book Antiqua" w:hAnsi="Book Antiqua"/>
        </w:rPr>
        <w:t>Significant</w:t>
      </w:r>
      <w:proofErr w:type="spellEnd"/>
      <w:r w:rsidRPr="00C062D3">
        <w:rPr>
          <w:rFonts w:ascii="Book Antiqua" w:hAnsi="Book Antiqua"/>
        </w:rPr>
        <w:t xml:space="preserve"> differences between high-risk group and cont</w:t>
      </w:r>
      <w:r w:rsidR="00B246A6" w:rsidRPr="00C062D3">
        <w:rPr>
          <w:rFonts w:ascii="Book Antiqua" w:hAnsi="Book Antiqua"/>
        </w:rPr>
        <w:t>rol group</w:t>
      </w:r>
      <w:r w:rsidR="00647805" w:rsidRPr="00C062D3">
        <w:rPr>
          <w:rFonts w:ascii="Book Antiqua" w:hAnsi="Book Antiqua"/>
        </w:rPr>
        <w:t>.</w:t>
      </w:r>
      <w:r w:rsidR="00B246A6" w:rsidRPr="00C062D3">
        <w:rPr>
          <w:rFonts w:ascii="Book Antiqua" w:hAnsi="Book Antiqua"/>
        </w:rPr>
        <w:t xml:space="preserve"> </w:t>
      </w:r>
    </w:p>
    <w:p w14:paraId="56519B83" w14:textId="2C5D8432" w:rsidR="000F401B" w:rsidRPr="00C062D3" w:rsidRDefault="00B246A6" w:rsidP="00C062D3">
      <w:pPr>
        <w:snapToGrid w:val="0"/>
        <w:spacing w:line="360" w:lineRule="auto"/>
        <w:jc w:val="both"/>
        <w:rPr>
          <w:rFonts w:ascii="Book Antiqua" w:hAnsi="Book Antiqua"/>
        </w:rPr>
      </w:pPr>
      <w:r w:rsidRPr="00C062D3">
        <w:rPr>
          <w:rFonts w:ascii="Book Antiqua" w:hAnsi="Book Antiqua"/>
          <w:vertAlign w:val="superscript"/>
        </w:rPr>
        <w:t>1</w:t>
      </w:r>
      <w:r w:rsidR="004F4DF6" w:rsidRPr="00C062D3">
        <w:rPr>
          <w:rFonts w:ascii="Book Antiqua" w:hAnsi="Book Antiqua"/>
        </w:rPr>
        <w:t xml:space="preserve">Global </w:t>
      </w:r>
      <w:r w:rsidR="004F4DF6" w:rsidRPr="00C062D3">
        <w:rPr>
          <w:rFonts w:ascii="Book Antiqua" w:hAnsi="Book Antiqua"/>
          <w:i/>
        </w:rPr>
        <w:t>P</w:t>
      </w:r>
      <w:r w:rsidR="004F4DF6" w:rsidRPr="00C062D3">
        <w:rPr>
          <w:rFonts w:ascii="Book Antiqua" w:hAnsi="Book Antiqua"/>
        </w:rPr>
        <w:t xml:space="preserve"> </w:t>
      </w:r>
      <w:r w:rsidR="000F401B" w:rsidRPr="00C062D3">
        <w:rPr>
          <w:rFonts w:ascii="Book Antiqua" w:hAnsi="Book Antiqua"/>
        </w:rPr>
        <w:t xml:space="preserve">value adjusted by multiplicity. </w:t>
      </w:r>
      <w:r w:rsidR="00525EBB" w:rsidRPr="00C062D3">
        <w:rPr>
          <w:rFonts w:ascii="Book Antiqua" w:hAnsi="Book Antiqua"/>
        </w:rPr>
        <w:t xml:space="preserve">5STS: Five sit to stand test; </w:t>
      </w:r>
      <w:r w:rsidR="000F401B" w:rsidRPr="00C062D3">
        <w:rPr>
          <w:rFonts w:ascii="Book Antiqua" w:hAnsi="Book Antiqua"/>
        </w:rPr>
        <w:t xml:space="preserve">CI: Confidence interval; </w:t>
      </w:r>
      <w:r w:rsidR="00525EBB" w:rsidRPr="00C062D3">
        <w:rPr>
          <w:rFonts w:ascii="Book Antiqua" w:hAnsi="Book Antiqua"/>
        </w:rPr>
        <w:t xml:space="preserve">EQ-5D-5L: </w:t>
      </w:r>
      <w:proofErr w:type="spellStart"/>
      <w:r w:rsidR="00525EBB" w:rsidRPr="00C062D3">
        <w:rPr>
          <w:rFonts w:ascii="Book Antiqua" w:hAnsi="Book Antiqua"/>
        </w:rPr>
        <w:t>Euroqol</w:t>
      </w:r>
      <w:proofErr w:type="spellEnd"/>
      <w:r w:rsidR="00525EBB" w:rsidRPr="00C062D3">
        <w:rPr>
          <w:rFonts w:ascii="Book Antiqua" w:hAnsi="Book Antiqua"/>
        </w:rPr>
        <w:t xml:space="preserve"> 5 dimensions 5 levels; </w:t>
      </w:r>
      <w:r w:rsidR="000F401B" w:rsidRPr="00C062D3">
        <w:rPr>
          <w:rFonts w:ascii="Book Antiqua" w:hAnsi="Book Antiqua"/>
        </w:rPr>
        <w:t>FSS: Fatigue severity scale; LL: Lower limb; UL: Upper limb; UULEX: Unsupported upper-limb exercise; VAS: Visual analogue scale.</w:t>
      </w:r>
    </w:p>
    <w:p w14:paraId="0410A325" w14:textId="77777777" w:rsidR="000F401B" w:rsidRPr="00C062D3" w:rsidRDefault="000F401B" w:rsidP="00C062D3">
      <w:pPr>
        <w:snapToGrid w:val="0"/>
        <w:spacing w:line="360" w:lineRule="auto"/>
        <w:jc w:val="both"/>
        <w:rPr>
          <w:rFonts w:ascii="Book Antiqua" w:hAnsi="Book Antiqua"/>
        </w:rPr>
        <w:sectPr w:rsidR="000F401B" w:rsidRPr="00C062D3" w:rsidSect="00C062D3">
          <w:endnotePr>
            <w:numFmt w:val="decimal"/>
          </w:endnotePr>
          <w:pgSz w:w="16838" w:h="11906" w:orient="landscape"/>
          <w:pgMar w:top="1440" w:right="1440" w:bottom="1440" w:left="1440" w:header="709" w:footer="709" w:gutter="0"/>
          <w:cols w:space="708"/>
          <w:docGrid w:linePitch="360"/>
        </w:sectPr>
      </w:pPr>
    </w:p>
    <w:p w14:paraId="6C2E966B" w14:textId="7FB1B65E" w:rsidR="00FA1532" w:rsidRPr="00C062D3" w:rsidRDefault="00FA1532" w:rsidP="00C062D3">
      <w:pPr>
        <w:adjustRightInd w:val="0"/>
        <w:snapToGrid w:val="0"/>
        <w:spacing w:line="360" w:lineRule="auto"/>
        <w:jc w:val="both"/>
        <w:rPr>
          <w:rFonts w:ascii="Book Antiqua" w:hAnsi="Book Antiqua"/>
          <w:b/>
        </w:rPr>
      </w:pPr>
      <w:r w:rsidRPr="00C062D3">
        <w:rPr>
          <w:rFonts w:ascii="Book Antiqua" w:hAnsi="Book Antiqua"/>
          <w:b/>
        </w:rPr>
        <w:lastRenderedPageBreak/>
        <w:t xml:space="preserve">Table 4 Exercise capacity and self-perceived health status differences, </w:t>
      </w:r>
      <w:r w:rsidR="00B67956">
        <w:rPr>
          <w:rFonts w:ascii="Book Antiqua" w:hAnsi="Book Antiqua"/>
          <w:b/>
        </w:rPr>
        <w:t>1</w:t>
      </w:r>
      <w:r w:rsidRPr="00C062D3">
        <w:rPr>
          <w:rFonts w:ascii="Book Antiqua" w:hAnsi="Book Antiqua"/>
          <w:b/>
        </w:rPr>
        <w:t xml:space="preserve"> </w:t>
      </w:r>
      <w:proofErr w:type="spellStart"/>
      <w:r w:rsidRPr="00C062D3">
        <w:rPr>
          <w:rFonts w:ascii="Book Antiqua" w:hAnsi="Book Antiqua"/>
          <w:b/>
        </w:rPr>
        <w:t>mo</w:t>
      </w:r>
      <w:proofErr w:type="spellEnd"/>
      <w:r w:rsidRPr="00C062D3">
        <w:rPr>
          <w:rFonts w:ascii="Book Antiqua" w:hAnsi="Book Antiqua"/>
          <w:b/>
        </w:rPr>
        <w:t xml:space="preserve"> after discharge, among and between groups</w:t>
      </w:r>
    </w:p>
    <w:tbl>
      <w:tblPr>
        <w:tblStyle w:val="a3"/>
        <w:tblW w:w="14034"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2332"/>
        <w:gridCol w:w="1079"/>
        <w:gridCol w:w="1026"/>
        <w:gridCol w:w="1132"/>
        <w:gridCol w:w="1080"/>
        <w:gridCol w:w="892"/>
        <w:gridCol w:w="1132"/>
        <w:gridCol w:w="1082"/>
        <w:gridCol w:w="892"/>
        <w:gridCol w:w="1132"/>
        <w:gridCol w:w="1212"/>
      </w:tblGrid>
      <w:tr w:rsidR="00FA1532" w:rsidRPr="00C062D3" w14:paraId="0ADAE872" w14:textId="77777777" w:rsidTr="00BD50C2">
        <w:trPr>
          <w:trHeight w:val="153"/>
        </w:trPr>
        <w:tc>
          <w:tcPr>
            <w:tcW w:w="3375" w:type="dxa"/>
            <w:gridSpan w:val="2"/>
            <w:vMerge w:val="restart"/>
            <w:tcBorders>
              <w:top w:val="single" w:sz="4" w:space="0" w:color="auto"/>
              <w:bottom w:val="single" w:sz="4" w:space="0" w:color="auto"/>
            </w:tcBorders>
          </w:tcPr>
          <w:p w14:paraId="524D8713"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3237" w:type="dxa"/>
            <w:gridSpan w:val="3"/>
            <w:tcBorders>
              <w:top w:val="single" w:sz="4" w:space="0" w:color="auto"/>
              <w:bottom w:val="single" w:sz="4" w:space="0" w:color="auto"/>
            </w:tcBorders>
          </w:tcPr>
          <w:p w14:paraId="0343B5A7" w14:textId="380FDE8C"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Low-risk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00995613" w:rsidRPr="00C062D3">
              <w:rPr>
                <w:rFonts w:ascii="Book Antiqua" w:hAnsi="Book Antiqua" w:cs="Times New Roman"/>
                <w:b/>
                <w:lang w:val="en-US"/>
              </w:rPr>
              <w:t xml:space="preserve"> </w:t>
            </w:r>
            <w:r w:rsidRPr="00C062D3">
              <w:rPr>
                <w:rFonts w:ascii="Book Antiqua" w:hAnsi="Book Antiqua" w:cs="Times New Roman"/>
                <w:b/>
                <w:lang w:val="en-US"/>
              </w:rPr>
              <w:t>=</w:t>
            </w:r>
            <w:r w:rsidR="00995613" w:rsidRPr="00C062D3">
              <w:rPr>
                <w:rFonts w:ascii="Book Antiqua" w:hAnsi="Book Antiqua" w:cs="Times New Roman"/>
                <w:b/>
                <w:lang w:val="en-US"/>
              </w:rPr>
              <w:t xml:space="preserve"> </w:t>
            </w:r>
            <w:r w:rsidRPr="00C062D3">
              <w:rPr>
                <w:rFonts w:ascii="Book Antiqua" w:hAnsi="Book Antiqua" w:cs="Times New Roman"/>
                <w:b/>
                <w:lang w:val="en-US"/>
              </w:rPr>
              <w:t>29</w:t>
            </w:r>
          </w:p>
        </w:tc>
        <w:tc>
          <w:tcPr>
            <w:tcW w:w="3104" w:type="dxa"/>
            <w:gridSpan w:val="3"/>
            <w:tcBorders>
              <w:top w:val="single" w:sz="4" w:space="0" w:color="auto"/>
              <w:bottom w:val="single" w:sz="4" w:space="0" w:color="auto"/>
            </w:tcBorders>
          </w:tcPr>
          <w:p w14:paraId="579C81A9" w14:textId="557C4248"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High-risk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00995613" w:rsidRPr="00C062D3">
              <w:rPr>
                <w:rFonts w:ascii="Book Antiqua" w:hAnsi="Book Antiqua" w:cs="Times New Roman"/>
                <w:b/>
                <w:lang w:val="en-US"/>
              </w:rPr>
              <w:t xml:space="preserve"> </w:t>
            </w:r>
            <w:r w:rsidRPr="00C062D3">
              <w:rPr>
                <w:rFonts w:ascii="Book Antiqua" w:hAnsi="Book Antiqua" w:cs="Times New Roman"/>
                <w:b/>
                <w:lang w:val="en-US"/>
              </w:rPr>
              <w:t>=</w:t>
            </w:r>
            <w:r w:rsidR="00995613" w:rsidRPr="00C062D3">
              <w:rPr>
                <w:rFonts w:ascii="Book Antiqua" w:hAnsi="Book Antiqua" w:cs="Times New Roman"/>
                <w:b/>
                <w:lang w:val="en-US"/>
              </w:rPr>
              <w:t xml:space="preserve"> </w:t>
            </w:r>
            <w:r w:rsidRPr="00C062D3">
              <w:rPr>
                <w:rFonts w:ascii="Book Antiqua" w:hAnsi="Book Antiqua" w:cs="Times New Roman"/>
                <w:b/>
                <w:lang w:val="en-US"/>
              </w:rPr>
              <w:t>36</w:t>
            </w:r>
          </w:p>
        </w:tc>
        <w:tc>
          <w:tcPr>
            <w:tcW w:w="3106" w:type="dxa"/>
            <w:gridSpan w:val="3"/>
            <w:tcBorders>
              <w:top w:val="single" w:sz="4" w:space="0" w:color="auto"/>
              <w:bottom w:val="single" w:sz="4" w:space="0" w:color="auto"/>
            </w:tcBorders>
          </w:tcPr>
          <w:p w14:paraId="2A2720DE" w14:textId="0F5BE4C4"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Control group</w:t>
            </w:r>
            <w:r w:rsidR="00525EBB">
              <w:rPr>
                <w:rFonts w:ascii="Book Antiqua" w:hAnsi="Book Antiqua" w:cs="Times New Roman"/>
                <w:b/>
                <w:lang w:val="en-US"/>
              </w:rPr>
              <w:t>,</w:t>
            </w:r>
            <w:r w:rsidRPr="00C062D3">
              <w:rPr>
                <w:rFonts w:ascii="Book Antiqua" w:hAnsi="Book Antiqua" w:cs="Times New Roman"/>
                <w:b/>
                <w:lang w:val="en-US"/>
              </w:rPr>
              <w:t xml:space="preserve"> </w:t>
            </w:r>
            <w:r w:rsidRPr="00C062D3">
              <w:rPr>
                <w:rFonts w:ascii="Book Antiqua" w:hAnsi="Book Antiqua" w:cs="Times New Roman"/>
                <w:b/>
                <w:i/>
                <w:iCs/>
                <w:lang w:val="en-US"/>
              </w:rPr>
              <w:t>n</w:t>
            </w:r>
            <w:r w:rsidR="00995613" w:rsidRPr="00C062D3">
              <w:rPr>
                <w:rFonts w:ascii="Book Antiqua" w:hAnsi="Book Antiqua" w:cs="Times New Roman"/>
                <w:b/>
                <w:i/>
                <w:iCs/>
                <w:lang w:val="en-US"/>
              </w:rPr>
              <w:t xml:space="preserve"> </w:t>
            </w:r>
            <w:r w:rsidRPr="00C062D3">
              <w:rPr>
                <w:rFonts w:ascii="Book Antiqua" w:hAnsi="Book Antiqua" w:cs="Times New Roman"/>
                <w:b/>
                <w:lang w:val="en-US"/>
              </w:rPr>
              <w:t>=</w:t>
            </w:r>
            <w:r w:rsidR="00995613" w:rsidRPr="00C062D3">
              <w:rPr>
                <w:rFonts w:ascii="Book Antiqua" w:hAnsi="Book Antiqua" w:cs="Times New Roman"/>
                <w:b/>
                <w:lang w:val="en-US"/>
              </w:rPr>
              <w:t xml:space="preserve"> </w:t>
            </w:r>
            <w:r w:rsidRPr="00C062D3">
              <w:rPr>
                <w:rFonts w:ascii="Book Antiqua" w:hAnsi="Book Antiqua" w:cs="Times New Roman"/>
                <w:b/>
                <w:lang w:val="en-US"/>
              </w:rPr>
              <w:t>32</w:t>
            </w:r>
          </w:p>
        </w:tc>
        <w:tc>
          <w:tcPr>
            <w:tcW w:w="1212" w:type="dxa"/>
            <w:vMerge w:val="restart"/>
            <w:tcBorders>
              <w:top w:val="single" w:sz="4" w:space="0" w:color="auto"/>
              <w:bottom w:val="single" w:sz="4" w:space="0" w:color="auto"/>
            </w:tcBorders>
          </w:tcPr>
          <w:p w14:paraId="2A514543" w14:textId="77777777" w:rsidR="00FA1532" w:rsidRPr="00C062D3" w:rsidRDefault="00FA1532" w:rsidP="00C062D3">
            <w:pPr>
              <w:adjustRightInd w:val="0"/>
              <w:snapToGrid w:val="0"/>
              <w:spacing w:line="360" w:lineRule="auto"/>
              <w:jc w:val="both"/>
              <w:rPr>
                <w:rFonts w:ascii="Book Antiqua" w:hAnsi="Book Antiqua" w:cs="Times New Roman"/>
                <w:b/>
                <w:i/>
                <w:iCs/>
                <w:lang w:val="en-US"/>
              </w:rPr>
            </w:pPr>
            <w:r w:rsidRPr="00C062D3">
              <w:rPr>
                <w:rFonts w:ascii="Book Antiqua" w:hAnsi="Book Antiqua" w:cs="Times New Roman"/>
                <w:b/>
                <w:i/>
                <w:iCs/>
                <w:lang w:val="en-US"/>
              </w:rPr>
              <w:t>F</w:t>
            </w:r>
          </w:p>
        </w:tc>
      </w:tr>
      <w:tr w:rsidR="00FA1532" w:rsidRPr="00C062D3" w14:paraId="31C1ACDF" w14:textId="77777777" w:rsidTr="00BD50C2">
        <w:trPr>
          <w:trHeight w:val="446"/>
        </w:trPr>
        <w:tc>
          <w:tcPr>
            <w:tcW w:w="3375" w:type="dxa"/>
            <w:gridSpan w:val="2"/>
            <w:vMerge/>
            <w:tcBorders>
              <w:top w:val="single" w:sz="4" w:space="0" w:color="auto"/>
              <w:bottom w:val="single" w:sz="4" w:space="0" w:color="auto"/>
            </w:tcBorders>
          </w:tcPr>
          <w:p w14:paraId="0B140D5F"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1079" w:type="dxa"/>
            <w:tcBorders>
              <w:top w:val="single" w:sz="4" w:space="0" w:color="auto"/>
              <w:bottom w:val="single" w:sz="4" w:space="0" w:color="auto"/>
            </w:tcBorders>
          </w:tcPr>
          <w:p w14:paraId="1B51B295" w14:textId="7777777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1026" w:type="dxa"/>
            <w:tcBorders>
              <w:top w:val="single" w:sz="4" w:space="0" w:color="auto"/>
              <w:bottom w:val="single" w:sz="4" w:space="0" w:color="auto"/>
            </w:tcBorders>
          </w:tcPr>
          <w:p w14:paraId="283CB308" w14:textId="13E9A471" w:rsidR="00FA1532"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FA1532" w:rsidRPr="00C062D3">
              <w:rPr>
                <w:rFonts w:ascii="Book Antiqua" w:hAnsi="Book Antiqua" w:cs="Times New Roman"/>
                <w:b/>
                <w:lang w:val="en-US"/>
              </w:rPr>
              <w:t xml:space="preserve">CI </w:t>
            </w:r>
          </w:p>
        </w:tc>
        <w:tc>
          <w:tcPr>
            <w:tcW w:w="1132" w:type="dxa"/>
            <w:tcBorders>
              <w:top w:val="single" w:sz="4" w:space="0" w:color="auto"/>
              <w:bottom w:val="single" w:sz="4" w:space="0" w:color="auto"/>
            </w:tcBorders>
          </w:tcPr>
          <w:p w14:paraId="3BACF686" w14:textId="3DD9ED40" w:rsidR="00FA1532" w:rsidRPr="00C062D3" w:rsidRDefault="00995613"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00FA1532" w:rsidRPr="00C062D3">
              <w:rPr>
                <w:rFonts w:ascii="Book Antiqua" w:hAnsi="Book Antiqua" w:cs="Times New Roman"/>
                <w:b/>
                <w:lang w:val="en-US"/>
              </w:rPr>
              <w:t xml:space="preserve"> </w:t>
            </w:r>
            <w:r w:rsidR="004F4DF6" w:rsidRPr="00C062D3">
              <w:rPr>
                <w:rFonts w:ascii="Book Antiqua" w:hAnsi="Book Antiqua" w:cs="Times New Roman"/>
                <w:b/>
                <w:lang w:val="en-US"/>
              </w:rPr>
              <w:t>value</w:t>
            </w:r>
            <w:r w:rsidR="00525EBB">
              <w:rPr>
                <w:rFonts w:ascii="Book Antiqua" w:hAnsi="Book Antiqua" w:cs="Times New Roman"/>
                <w:b/>
                <w:lang w:val="en-US"/>
              </w:rPr>
              <w:t>,</w:t>
            </w:r>
            <w:r w:rsidR="004F4DF6" w:rsidRPr="00C062D3">
              <w:rPr>
                <w:rFonts w:ascii="Book Antiqua" w:hAnsi="Book Antiqua" w:cs="Times New Roman"/>
                <w:b/>
                <w:lang w:val="en-US"/>
              </w:rPr>
              <w:t xml:space="preserve"> </w:t>
            </w:r>
            <w:r w:rsidR="00FA1532" w:rsidRPr="00C062D3">
              <w:rPr>
                <w:rFonts w:ascii="Book Antiqua" w:hAnsi="Book Antiqua" w:cs="Times New Roman"/>
                <w:b/>
                <w:lang w:val="en-US"/>
              </w:rPr>
              <w:t>among groups</w:t>
            </w:r>
          </w:p>
        </w:tc>
        <w:tc>
          <w:tcPr>
            <w:tcW w:w="1080" w:type="dxa"/>
            <w:tcBorders>
              <w:top w:val="single" w:sz="4" w:space="0" w:color="auto"/>
              <w:bottom w:val="single" w:sz="4" w:space="0" w:color="auto"/>
            </w:tcBorders>
          </w:tcPr>
          <w:p w14:paraId="757A4A7E" w14:textId="7777777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892" w:type="dxa"/>
            <w:tcBorders>
              <w:top w:val="single" w:sz="4" w:space="0" w:color="auto"/>
              <w:bottom w:val="single" w:sz="4" w:space="0" w:color="auto"/>
            </w:tcBorders>
          </w:tcPr>
          <w:p w14:paraId="6F88BF7A" w14:textId="5A08ED19" w:rsidR="00FA1532"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FA1532" w:rsidRPr="00C062D3">
              <w:rPr>
                <w:rFonts w:ascii="Book Antiqua" w:hAnsi="Book Antiqua" w:cs="Times New Roman"/>
                <w:b/>
                <w:lang w:val="en-US"/>
              </w:rPr>
              <w:t xml:space="preserve">CI </w:t>
            </w:r>
          </w:p>
        </w:tc>
        <w:tc>
          <w:tcPr>
            <w:tcW w:w="1132" w:type="dxa"/>
            <w:tcBorders>
              <w:top w:val="single" w:sz="4" w:space="0" w:color="auto"/>
              <w:bottom w:val="single" w:sz="4" w:space="0" w:color="auto"/>
            </w:tcBorders>
          </w:tcPr>
          <w:p w14:paraId="6C26A753" w14:textId="0C81D802" w:rsidR="00FA1532" w:rsidRPr="00C062D3" w:rsidRDefault="00995613"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 xml:space="preserve">P </w:t>
            </w:r>
            <w:r w:rsidR="004F4DF6" w:rsidRPr="00C062D3">
              <w:rPr>
                <w:rFonts w:ascii="Book Antiqua" w:hAnsi="Book Antiqua" w:cs="Times New Roman"/>
                <w:b/>
                <w:lang w:val="en-US"/>
              </w:rPr>
              <w:t xml:space="preserve">value </w:t>
            </w:r>
            <w:r w:rsidR="00FA1532" w:rsidRPr="00C062D3">
              <w:rPr>
                <w:rFonts w:ascii="Book Antiqua" w:hAnsi="Book Antiqua" w:cs="Times New Roman"/>
                <w:b/>
                <w:lang w:val="en-US"/>
              </w:rPr>
              <w:t>among groups</w:t>
            </w:r>
          </w:p>
        </w:tc>
        <w:tc>
          <w:tcPr>
            <w:tcW w:w="1082" w:type="dxa"/>
            <w:tcBorders>
              <w:top w:val="single" w:sz="4" w:space="0" w:color="auto"/>
              <w:bottom w:val="single" w:sz="4" w:space="0" w:color="auto"/>
            </w:tcBorders>
          </w:tcPr>
          <w:p w14:paraId="21EE0CAC" w14:textId="77777777" w:rsidR="00FA1532" w:rsidRPr="00C062D3" w:rsidRDefault="00FA1532"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Mean change</w:t>
            </w:r>
          </w:p>
        </w:tc>
        <w:tc>
          <w:tcPr>
            <w:tcW w:w="892" w:type="dxa"/>
            <w:tcBorders>
              <w:top w:val="single" w:sz="4" w:space="0" w:color="auto"/>
              <w:bottom w:val="single" w:sz="4" w:space="0" w:color="auto"/>
            </w:tcBorders>
          </w:tcPr>
          <w:p w14:paraId="4468DD27" w14:textId="55E7CB69" w:rsidR="00FA1532" w:rsidRPr="00C062D3" w:rsidRDefault="00647805"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lang w:val="en-US"/>
              </w:rPr>
              <w:t>95%</w:t>
            </w:r>
            <w:r w:rsidR="00FA1532" w:rsidRPr="00C062D3">
              <w:rPr>
                <w:rFonts w:ascii="Book Antiqua" w:hAnsi="Book Antiqua" w:cs="Times New Roman"/>
                <w:b/>
                <w:lang w:val="en-US"/>
              </w:rPr>
              <w:t>CI</w:t>
            </w:r>
          </w:p>
        </w:tc>
        <w:tc>
          <w:tcPr>
            <w:tcW w:w="1132" w:type="dxa"/>
            <w:tcBorders>
              <w:top w:val="single" w:sz="4" w:space="0" w:color="auto"/>
              <w:bottom w:val="single" w:sz="4" w:space="0" w:color="auto"/>
            </w:tcBorders>
          </w:tcPr>
          <w:p w14:paraId="05F903A1" w14:textId="32C539BD" w:rsidR="00FA1532" w:rsidRPr="00C062D3" w:rsidRDefault="00995613" w:rsidP="00C062D3">
            <w:pPr>
              <w:adjustRightInd w:val="0"/>
              <w:snapToGrid w:val="0"/>
              <w:spacing w:line="360" w:lineRule="auto"/>
              <w:jc w:val="both"/>
              <w:rPr>
                <w:rFonts w:ascii="Book Antiqua" w:hAnsi="Book Antiqua" w:cs="Times New Roman"/>
                <w:b/>
                <w:lang w:val="en-US"/>
              </w:rPr>
            </w:pPr>
            <w:r w:rsidRPr="00C062D3">
              <w:rPr>
                <w:rFonts w:ascii="Book Antiqua" w:hAnsi="Book Antiqua" w:cs="Times New Roman"/>
                <w:b/>
                <w:i/>
                <w:iCs/>
                <w:lang w:val="en-US"/>
              </w:rPr>
              <w:t>P</w:t>
            </w:r>
            <w:r w:rsidR="00FA1532" w:rsidRPr="00C062D3">
              <w:rPr>
                <w:rFonts w:ascii="Book Antiqua" w:hAnsi="Book Antiqua" w:cs="Times New Roman"/>
                <w:b/>
                <w:lang w:val="en-US"/>
              </w:rPr>
              <w:t xml:space="preserve"> </w:t>
            </w:r>
            <w:r w:rsidR="004F4DF6" w:rsidRPr="00C062D3">
              <w:rPr>
                <w:rFonts w:ascii="Book Antiqua" w:hAnsi="Book Antiqua" w:cs="Times New Roman"/>
                <w:b/>
                <w:lang w:val="en-US"/>
              </w:rPr>
              <w:t xml:space="preserve">value </w:t>
            </w:r>
            <w:r w:rsidR="00FA1532" w:rsidRPr="00C062D3">
              <w:rPr>
                <w:rFonts w:ascii="Book Antiqua" w:hAnsi="Book Antiqua" w:cs="Times New Roman"/>
                <w:b/>
                <w:lang w:val="en-US"/>
              </w:rPr>
              <w:t>among groups</w:t>
            </w:r>
          </w:p>
        </w:tc>
        <w:tc>
          <w:tcPr>
            <w:tcW w:w="1212" w:type="dxa"/>
            <w:vMerge/>
            <w:tcBorders>
              <w:top w:val="single" w:sz="4" w:space="0" w:color="auto"/>
              <w:bottom w:val="single" w:sz="4" w:space="0" w:color="auto"/>
            </w:tcBorders>
          </w:tcPr>
          <w:p w14:paraId="3D0CDE87" w14:textId="77777777" w:rsidR="00FA1532" w:rsidRPr="00C062D3" w:rsidRDefault="00FA1532" w:rsidP="00C062D3">
            <w:pPr>
              <w:adjustRightInd w:val="0"/>
              <w:snapToGrid w:val="0"/>
              <w:spacing w:line="360" w:lineRule="auto"/>
              <w:jc w:val="both"/>
              <w:rPr>
                <w:rFonts w:ascii="Book Antiqua" w:hAnsi="Book Antiqua" w:cs="Times New Roman"/>
                <w:b/>
                <w:lang w:val="en-US"/>
              </w:rPr>
            </w:pPr>
          </w:p>
        </w:tc>
      </w:tr>
      <w:tr w:rsidR="00FA1532" w:rsidRPr="00C062D3" w14:paraId="3917C8C4" w14:textId="77777777" w:rsidTr="00BD50C2">
        <w:trPr>
          <w:trHeight w:val="325"/>
        </w:trPr>
        <w:tc>
          <w:tcPr>
            <w:tcW w:w="14034" w:type="dxa"/>
            <w:gridSpan w:val="12"/>
            <w:tcBorders>
              <w:top w:val="single" w:sz="4" w:space="0" w:color="auto"/>
              <w:bottom w:val="nil"/>
            </w:tcBorders>
          </w:tcPr>
          <w:p w14:paraId="6E11B9F4"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Exercise capacity</w:t>
            </w:r>
          </w:p>
        </w:tc>
      </w:tr>
      <w:tr w:rsidR="00FA1532" w:rsidRPr="00C062D3" w14:paraId="0F9126B7" w14:textId="77777777" w:rsidTr="00BD50C2">
        <w:trPr>
          <w:trHeight w:val="153"/>
        </w:trPr>
        <w:tc>
          <w:tcPr>
            <w:tcW w:w="3375" w:type="dxa"/>
            <w:gridSpan w:val="2"/>
            <w:tcBorders>
              <w:top w:val="nil"/>
            </w:tcBorders>
          </w:tcPr>
          <w:p w14:paraId="607DDC3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FSS</w:t>
            </w:r>
          </w:p>
        </w:tc>
        <w:tc>
          <w:tcPr>
            <w:tcW w:w="1079" w:type="dxa"/>
            <w:tcBorders>
              <w:top w:val="nil"/>
            </w:tcBorders>
          </w:tcPr>
          <w:p w14:paraId="57773CF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2.84 (16.33)</w:t>
            </w:r>
          </w:p>
        </w:tc>
        <w:tc>
          <w:tcPr>
            <w:tcW w:w="1026" w:type="dxa"/>
            <w:tcBorders>
              <w:top w:val="nil"/>
            </w:tcBorders>
          </w:tcPr>
          <w:p w14:paraId="1469E483" w14:textId="11E9347F"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-3.9</w:t>
            </w:r>
            <w:r w:rsidR="001F71E3">
              <w:rPr>
                <w:rFonts w:ascii="Book Antiqua" w:hAnsi="Book Antiqua" w:cs="Times New Roman"/>
                <w:lang w:val="en-US"/>
              </w:rPr>
              <w:t>0</w:t>
            </w:r>
            <w:r w:rsidR="00FA1532" w:rsidRPr="00C062D3">
              <w:rPr>
                <w:rFonts w:ascii="Book Antiqua" w:hAnsi="Book Antiqua" w:cs="Times New Roman"/>
                <w:lang w:val="en-US"/>
              </w:rPr>
              <w:t>, 9.58</w:t>
            </w:r>
            <w:r w:rsidRPr="00C062D3">
              <w:rPr>
                <w:rFonts w:ascii="Book Antiqua" w:hAnsi="Book Antiqua" w:cs="Times New Roman"/>
                <w:lang w:val="en-US"/>
              </w:rPr>
              <w:t>)</w:t>
            </w:r>
          </w:p>
        </w:tc>
        <w:tc>
          <w:tcPr>
            <w:tcW w:w="1132" w:type="dxa"/>
            <w:tcBorders>
              <w:top w:val="nil"/>
            </w:tcBorders>
          </w:tcPr>
          <w:p w14:paraId="3D702BD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0.393</w:t>
            </w:r>
          </w:p>
        </w:tc>
        <w:tc>
          <w:tcPr>
            <w:tcW w:w="1080" w:type="dxa"/>
            <w:tcBorders>
              <w:top w:val="nil"/>
            </w:tcBorders>
          </w:tcPr>
          <w:p w14:paraId="134E9E11" w14:textId="3A8FAF0C"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2.5</w:t>
            </w:r>
            <w:r w:rsidR="001F71E3">
              <w:rPr>
                <w:rFonts w:ascii="Book Antiqua" w:hAnsi="Book Antiqua" w:cs="Times New Roman"/>
                <w:lang w:val="en-US"/>
              </w:rPr>
              <w:t>0</w:t>
            </w:r>
            <w:r w:rsidRPr="00C062D3">
              <w:rPr>
                <w:rFonts w:ascii="Book Antiqua" w:hAnsi="Book Antiqua" w:cs="Times New Roman"/>
                <w:lang w:val="en-US"/>
              </w:rPr>
              <w:t xml:space="preserve"> (14.78)</w:t>
            </w:r>
          </w:p>
        </w:tc>
        <w:tc>
          <w:tcPr>
            <w:tcW w:w="892" w:type="dxa"/>
            <w:tcBorders>
              <w:top w:val="nil"/>
            </w:tcBorders>
          </w:tcPr>
          <w:p w14:paraId="4A12A62D" w14:textId="3A64EF7F"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-3.74, 8.74</w:t>
            </w:r>
            <w:r w:rsidRPr="00C062D3">
              <w:rPr>
                <w:rFonts w:ascii="Book Antiqua" w:hAnsi="Book Antiqua" w:cs="Times New Roman"/>
                <w:lang w:val="en-US"/>
              </w:rPr>
              <w:t>)</w:t>
            </w:r>
          </w:p>
        </w:tc>
        <w:tc>
          <w:tcPr>
            <w:tcW w:w="1132" w:type="dxa"/>
            <w:tcBorders>
              <w:top w:val="nil"/>
            </w:tcBorders>
          </w:tcPr>
          <w:p w14:paraId="487DE86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0.416</w:t>
            </w:r>
          </w:p>
        </w:tc>
        <w:tc>
          <w:tcPr>
            <w:tcW w:w="1082" w:type="dxa"/>
            <w:tcBorders>
              <w:top w:val="nil"/>
            </w:tcBorders>
          </w:tcPr>
          <w:p w14:paraId="214ACD3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Borders>
              <w:top w:val="nil"/>
            </w:tcBorders>
          </w:tcPr>
          <w:p w14:paraId="4DB0214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Borders>
              <w:top w:val="nil"/>
            </w:tcBorders>
          </w:tcPr>
          <w:p w14:paraId="78F9A09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Borders>
              <w:top w:val="nil"/>
            </w:tcBorders>
          </w:tcPr>
          <w:p w14:paraId="1B93C8F5" w14:textId="4D06A5CC"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18.606</w:t>
            </w:r>
            <w:r w:rsidR="00995613"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FA1532" w:rsidRPr="00C062D3" w14:paraId="28698CEE" w14:textId="77777777" w:rsidTr="00BD50C2">
        <w:trPr>
          <w:trHeight w:val="139"/>
        </w:trPr>
        <w:tc>
          <w:tcPr>
            <w:tcW w:w="14034" w:type="dxa"/>
            <w:gridSpan w:val="12"/>
          </w:tcPr>
          <w:p w14:paraId="4E86E770" w14:textId="77777777"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Lower limb assessment</w:t>
            </w:r>
          </w:p>
        </w:tc>
      </w:tr>
      <w:tr w:rsidR="00FA1532" w:rsidRPr="00C062D3" w14:paraId="17F7E3D5" w14:textId="77777777" w:rsidTr="00BD50C2">
        <w:trPr>
          <w:trHeight w:val="306"/>
        </w:trPr>
        <w:tc>
          <w:tcPr>
            <w:tcW w:w="3375" w:type="dxa"/>
            <w:gridSpan w:val="2"/>
          </w:tcPr>
          <w:p w14:paraId="745046BF" w14:textId="5344C639"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Hand-held d</w:t>
            </w:r>
            <w:r w:rsidR="001F71E3">
              <w:rPr>
                <w:rFonts w:ascii="Book Antiqua" w:hAnsi="Book Antiqua" w:cs="Times New Roman"/>
                <w:lang w:val="en-US"/>
              </w:rPr>
              <w:t>y</w:t>
            </w:r>
            <w:r w:rsidRPr="00C062D3">
              <w:rPr>
                <w:rFonts w:ascii="Book Antiqua" w:hAnsi="Book Antiqua" w:cs="Times New Roman"/>
                <w:lang w:val="en-US"/>
              </w:rPr>
              <w:t>namometry</w:t>
            </w:r>
          </w:p>
        </w:tc>
        <w:tc>
          <w:tcPr>
            <w:tcW w:w="1079" w:type="dxa"/>
          </w:tcPr>
          <w:p w14:paraId="46B707B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-15.56 (31.54)</w:t>
            </w:r>
          </w:p>
        </w:tc>
        <w:tc>
          <w:tcPr>
            <w:tcW w:w="1026" w:type="dxa"/>
          </w:tcPr>
          <w:p w14:paraId="76B0F5B0" w14:textId="066EEE5C" w:rsidR="00FA1532" w:rsidRPr="00C062D3" w:rsidRDefault="00900563"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-32.37, 1.24</w:t>
            </w:r>
            <w:r w:rsidR="00BD50C2" w:rsidRPr="00C062D3">
              <w:rPr>
                <w:rFonts w:ascii="Book Antiqua" w:hAnsi="Book Antiqua" w:cs="Times New Roman"/>
                <w:lang w:val="en-US"/>
              </w:rPr>
              <w:t>)</w:t>
            </w:r>
          </w:p>
        </w:tc>
        <w:tc>
          <w:tcPr>
            <w:tcW w:w="1132" w:type="dxa"/>
          </w:tcPr>
          <w:p w14:paraId="7DCE4FD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0.067</w:t>
            </w:r>
          </w:p>
        </w:tc>
        <w:tc>
          <w:tcPr>
            <w:tcW w:w="1080" w:type="dxa"/>
          </w:tcPr>
          <w:p w14:paraId="6ED9719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-18.57 (27.73)</w:t>
            </w:r>
          </w:p>
        </w:tc>
        <w:tc>
          <w:tcPr>
            <w:tcW w:w="892" w:type="dxa"/>
          </w:tcPr>
          <w:p w14:paraId="26E8D979" w14:textId="5C2C8711"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-34.58, -2.56</w:t>
            </w:r>
            <w:r w:rsidRPr="00C062D3">
              <w:rPr>
                <w:rFonts w:ascii="Book Antiqua" w:hAnsi="Book Antiqua" w:cs="Times New Roman"/>
                <w:lang w:val="en-US"/>
              </w:rPr>
              <w:t>)</w:t>
            </w:r>
          </w:p>
        </w:tc>
        <w:tc>
          <w:tcPr>
            <w:tcW w:w="1132" w:type="dxa"/>
          </w:tcPr>
          <w:p w14:paraId="4DEBC269" w14:textId="68BB04E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0.026</w:t>
            </w:r>
          </w:p>
        </w:tc>
        <w:tc>
          <w:tcPr>
            <w:tcW w:w="1082" w:type="dxa"/>
          </w:tcPr>
          <w:p w14:paraId="688E0C9C" w14:textId="03C68A2D"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 (9.6</w:t>
            </w:r>
            <w:r w:rsidR="001F71E3">
              <w:rPr>
                <w:rFonts w:ascii="Book Antiqua" w:hAnsi="Book Antiqua" w:cs="Times New Roman"/>
                <w:lang w:val="en-US"/>
              </w:rPr>
              <w:t>1</w:t>
            </w:r>
            <w:r w:rsidRPr="00C062D3">
              <w:rPr>
                <w:rFonts w:ascii="Book Antiqua" w:hAnsi="Book Antiqua" w:cs="Times New Roman"/>
                <w:lang w:val="en-US"/>
              </w:rPr>
              <w:t>)</w:t>
            </w:r>
          </w:p>
        </w:tc>
        <w:tc>
          <w:tcPr>
            <w:tcW w:w="892" w:type="dxa"/>
          </w:tcPr>
          <w:p w14:paraId="2C86AE0A" w14:textId="5D5396A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-2.29, 4.6</w:t>
            </w:r>
            <w:r w:rsidR="001F71E3">
              <w:rPr>
                <w:rFonts w:ascii="Book Antiqua" w:hAnsi="Book Antiqua" w:cs="Times New Roman"/>
                <w:lang w:val="en-US"/>
              </w:rPr>
              <w:t>4</w:t>
            </w:r>
            <w:r w:rsidRPr="00C062D3">
              <w:rPr>
                <w:rFonts w:ascii="Book Antiqua" w:hAnsi="Book Antiqua" w:cs="Times New Roman"/>
                <w:lang w:val="en-US"/>
              </w:rPr>
              <w:t>)</w:t>
            </w:r>
          </w:p>
        </w:tc>
        <w:tc>
          <w:tcPr>
            <w:tcW w:w="1132" w:type="dxa"/>
          </w:tcPr>
          <w:p w14:paraId="45CF88A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0.494</w:t>
            </w:r>
          </w:p>
        </w:tc>
        <w:tc>
          <w:tcPr>
            <w:tcW w:w="1212" w:type="dxa"/>
          </w:tcPr>
          <w:p w14:paraId="45BA5266" w14:textId="69E73C2E"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23.129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FA1532" w:rsidRPr="00C062D3" w14:paraId="2F716400" w14:textId="77777777" w:rsidTr="00BD50C2">
        <w:trPr>
          <w:trHeight w:val="306"/>
        </w:trPr>
        <w:tc>
          <w:tcPr>
            <w:tcW w:w="1043" w:type="dxa"/>
            <w:vMerge w:val="restart"/>
          </w:tcPr>
          <w:p w14:paraId="55B327A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5STS test</w:t>
            </w:r>
          </w:p>
        </w:tc>
        <w:tc>
          <w:tcPr>
            <w:tcW w:w="2332" w:type="dxa"/>
          </w:tcPr>
          <w:p w14:paraId="55055F4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079" w:type="dxa"/>
          </w:tcPr>
          <w:p w14:paraId="4A24FB5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0.69 (1.98)</w:t>
            </w:r>
          </w:p>
        </w:tc>
        <w:tc>
          <w:tcPr>
            <w:tcW w:w="1026" w:type="dxa"/>
          </w:tcPr>
          <w:p w14:paraId="07CA01B6" w14:textId="6AC6B564"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-0.00, 1.39</w:t>
            </w:r>
            <w:r w:rsidRPr="00C062D3">
              <w:rPr>
                <w:rFonts w:ascii="Book Antiqua" w:hAnsi="Book Antiqua" w:cs="Times New Roman"/>
                <w:lang w:val="en-US"/>
              </w:rPr>
              <w:t>)</w:t>
            </w:r>
          </w:p>
        </w:tc>
        <w:tc>
          <w:tcPr>
            <w:tcW w:w="1132" w:type="dxa"/>
          </w:tcPr>
          <w:p w14:paraId="6BB047D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0.051</w:t>
            </w:r>
          </w:p>
        </w:tc>
        <w:tc>
          <w:tcPr>
            <w:tcW w:w="1080" w:type="dxa"/>
          </w:tcPr>
          <w:p w14:paraId="64C0905E" w14:textId="6429B6C9"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w:t>
            </w:r>
            <w:r w:rsidR="001F71E3">
              <w:rPr>
                <w:rFonts w:ascii="Book Antiqua" w:hAnsi="Book Antiqua" w:cs="Times New Roman"/>
                <w:lang w:val="en-US"/>
              </w:rPr>
              <w:t>7</w:t>
            </w:r>
            <w:r w:rsidRPr="00C062D3">
              <w:rPr>
                <w:rFonts w:ascii="Book Antiqua" w:hAnsi="Book Antiqua" w:cs="Times New Roman"/>
                <w:lang w:val="en-US"/>
              </w:rPr>
              <w:t xml:space="preserve"> (2.26)</w:t>
            </w:r>
          </w:p>
        </w:tc>
        <w:tc>
          <w:tcPr>
            <w:tcW w:w="892" w:type="dxa"/>
          </w:tcPr>
          <w:p w14:paraId="4A6F45D5" w14:textId="3219A4BA"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-0.37, 1.11</w:t>
            </w:r>
            <w:r w:rsidRPr="00C062D3">
              <w:rPr>
                <w:rFonts w:ascii="Book Antiqua" w:hAnsi="Book Antiqua" w:cs="Times New Roman"/>
                <w:lang w:val="en-US"/>
              </w:rPr>
              <w:t>)</w:t>
            </w:r>
          </w:p>
        </w:tc>
        <w:tc>
          <w:tcPr>
            <w:tcW w:w="1132" w:type="dxa"/>
          </w:tcPr>
          <w:p w14:paraId="29D6D47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0.321</w:t>
            </w:r>
          </w:p>
        </w:tc>
        <w:tc>
          <w:tcPr>
            <w:tcW w:w="1082" w:type="dxa"/>
          </w:tcPr>
          <w:p w14:paraId="31A2D6F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4F1E935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6307F60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437660E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4.152</w:t>
            </w:r>
            <w:r w:rsidRPr="00C062D3">
              <w:rPr>
                <w:rFonts w:ascii="Book Antiqua" w:hAnsi="Book Antiqua" w:cs="Times New Roman"/>
                <w:vertAlign w:val="superscript"/>
                <w:lang w:val="en-US"/>
              </w:rPr>
              <w:t>c</w:t>
            </w:r>
          </w:p>
        </w:tc>
      </w:tr>
      <w:tr w:rsidR="00FA1532" w:rsidRPr="00C062D3" w14:paraId="2A50826B" w14:textId="77777777" w:rsidTr="00BD50C2">
        <w:trPr>
          <w:trHeight w:val="474"/>
        </w:trPr>
        <w:tc>
          <w:tcPr>
            <w:tcW w:w="1043" w:type="dxa"/>
            <w:vMerge/>
          </w:tcPr>
          <w:p w14:paraId="2C16302A"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A427EC4" w14:textId="2F5627CB"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1F71E3">
              <w:rPr>
                <w:rFonts w:ascii="Book Antiqua" w:hAnsi="Book Antiqua" w:cs="Times New Roman"/>
                <w:lang w:val="en-US"/>
              </w:rPr>
              <w:t>f</w:t>
            </w:r>
            <w:r w:rsidRPr="00C062D3">
              <w:rPr>
                <w:rFonts w:ascii="Book Antiqua" w:hAnsi="Book Antiqua" w:cs="Times New Roman"/>
                <w:lang w:val="en-US"/>
              </w:rPr>
              <w:t>atigue baseline</w:t>
            </w:r>
          </w:p>
        </w:tc>
        <w:tc>
          <w:tcPr>
            <w:tcW w:w="1079" w:type="dxa"/>
          </w:tcPr>
          <w:p w14:paraId="1406184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(2.15)</w:t>
            </w:r>
          </w:p>
        </w:tc>
        <w:tc>
          <w:tcPr>
            <w:tcW w:w="1026" w:type="dxa"/>
          </w:tcPr>
          <w:p w14:paraId="48DECF16" w14:textId="26AE4768"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-0.76, 0.76</w:t>
            </w:r>
            <w:r w:rsidRPr="00C062D3">
              <w:rPr>
                <w:rFonts w:ascii="Book Antiqua" w:hAnsi="Book Antiqua" w:cs="Times New Roman"/>
                <w:lang w:val="en-US"/>
              </w:rPr>
              <w:t>)</w:t>
            </w:r>
          </w:p>
        </w:tc>
        <w:tc>
          <w:tcPr>
            <w:tcW w:w="1132" w:type="dxa"/>
          </w:tcPr>
          <w:p w14:paraId="26BB50A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80" w:type="dxa"/>
          </w:tcPr>
          <w:p w14:paraId="7B126325" w14:textId="17416A5E"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0.21 (1.49)</w:t>
            </w:r>
          </w:p>
        </w:tc>
        <w:tc>
          <w:tcPr>
            <w:tcW w:w="892" w:type="dxa"/>
          </w:tcPr>
          <w:p w14:paraId="0B727709" w14:textId="78BEA85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-0.28, 0.7</w:t>
            </w:r>
            <w:r w:rsidR="001F71E3">
              <w:rPr>
                <w:rFonts w:ascii="Book Antiqua" w:hAnsi="Book Antiqua" w:cs="Times New Roman"/>
                <w:lang w:val="en-US"/>
              </w:rPr>
              <w:t>0</w:t>
            </w:r>
            <w:r w:rsidRPr="00C062D3">
              <w:rPr>
                <w:rFonts w:ascii="Book Antiqua" w:hAnsi="Book Antiqua" w:cs="Times New Roman"/>
                <w:lang w:val="en-US"/>
              </w:rPr>
              <w:t>)</w:t>
            </w:r>
          </w:p>
        </w:tc>
        <w:tc>
          <w:tcPr>
            <w:tcW w:w="1132" w:type="dxa"/>
          </w:tcPr>
          <w:p w14:paraId="414D39A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0.390</w:t>
            </w:r>
          </w:p>
        </w:tc>
        <w:tc>
          <w:tcPr>
            <w:tcW w:w="1082" w:type="dxa"/>
          </w:tcPr>
          <w:p w14:paraId="4AA9D45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7045216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271EF43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698B9142" w14:textId="029566CD"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7.650</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FA1532" w:rsidRPr="00C062D3" w14:paraId="71B67EF6" w14:textId="77777777" w:rsidTr="00BD50C2">
        <w:trPr>
          <w:trHeight w:val="306"/>
        </w:trPr>
        <w:tc>
          <w:tcPr>
            <w:tcW w:w="1043" w:type="dxa"/>
            <w:vMerge/>
          </w:tcPr>
          <w:p w14:paraId="6DA81CD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568038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079" w:type="dxa"/>
          </w:tcPr>
          <w:p w14:paraId="625C498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1.75 (8.08)</w:t>
            </w:r>
          </w:p>
        </w:tc>
        <w:tc>
          <w:tcPr>
            <w:tcW w:w="1026" w:type="dxa"/>
          </w:tcPr>
          <w:p w14:paraId="097E9B90" w14:textId="49924C3C"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-1.1</w:t>
            </w:r>
            <w:r w:rsidR="001F71E3">
              <w:rPr>
                <w:rFonts w:ascii="Book Antiqua" w:hAnsi="Book Antiqua" w:cs="Times New Roman"/>
                <w:lang w:val="en-US"/>
              </w:rPr>
              <w:t>0</w:t>
            </w:r>
            <w:r w:rsidR="00FA1532" w:rsidRPr="00C062D3">
              <w:rPr>
                <w:rFonts w:ascii="Book Antiqua" w:hAnsi="Book Antiqua" w:cs="Times New Roman"/>
                <w:lang w:val="en-US"/>
              </w:rPr>
              <w:t>, 4.62</w:t>
            </w:r>
            <w:r w:rsidRPr="00C062D3">
              <w:rPr>
                <w:rFonts w:ascii="Book Antiqua" w:hAnsi="Book Antiqua" w:cs="Times New Roman"/>
                <w:lang w:val="en-US"/>
              </w:rPr>
              <w:t>)</w:t>
            </w:r>
          </w:p>
        </w:tc>
        <w:tc>
          <w:tcPr>
            <w:tcW w:w="1132" w:type="dxa"/>
          </w:tcPr>
          <w:p w14:paraId="5922A80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0.221</w:t>
            </w:r>
          </w:p>
        </w:tc>
        <w:tc>
          <w:tcPr>
            <w:tcW w:w="1080" w:type="dxa"/>
          </w:tcPr>
          <w:p w14:paraId="2194B75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3.95 (14.58)</w:t>
            </w:r>
          </w:p>
        </w:tc>
        <w:tc>
          <w:tcPr>
            <w:tcW w:w="892" w:type="dxa"/>
          </w:tcPr>
          <w:p w14:paraId="61493654" w14:textId="5134B9AC"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-0.84, 8.74</w:t>
            </w:r>
            <w:r w:rsidRPr="00C062D3">
              <w:rPr>
                <w:rFonts w:ascii="Book Antiqua" w:hAnsi="Book Antiqua" w:cs="Times New Roman"/>
                <w:lang w:val="en-US"/>
              </w:rPr>
              <w:t>)</w:t>
            </w:r>
          </w:p>
        </w:tc>
        <w:tc>
          <w:tcPr>
            <w:tcW w:w="1132" w:type="dxa"/>
          </w:tcPr>
          <w:p w14:paraId="50B60C2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0.104</w:t>
            </w:r>
          </w:p>
        </w:tc>
        <w:tc>
          <w:tcPr>
            <w:tcW w:w="1082" w:type="dxa"/>
          </w:tcPr>
          <w:p w14:paraId="72FE2E7A" w14:textId="156A5BB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w:t>
            </w:r>
            <w:r w:rsidR="001F71E3">
              <w:rPr>
                <w:rFonts w:ascii="Book Antiqua" w:hAnsi="Book Antiqua" w:cs="Times New Roman"/>
                <w:lang w:val="en-US"/>
              </w:rPr>
              <w:t>1</w:t>
            </w:r>
            <w:r w:rsidRPr="00C062D3">
              <w:rPr>
                <w:rFonts w:ascii="Book Antiqua" w:hAnsi="Book Antiqua" w:cs="Times New Roman"/>
                <w:lang w:val="en-US"/>
              </w:rPr>
              <w:t xml:space="preserve"> (0.5</w:t>
            </w:r>
            <w:r w:rsidR="001F71E3">
              <w:rPr>
                <w:rFonts w:ascii="Book Antiqua" w:hAnsi="Book Antiqua" w:cs="Times New Roman"/>
                <w:lang w:val="en-US"/>
              </w:rPr>
              <w:t>7</w:t>
            </w:r>
            <w:r w:rsidRPr="00C062D3">
              <w:rPr>
                <w:rFonts w:ascii="Book Antiqua" w:hAnsi="Book Antiqua" w:cs="Times New Roman"/>
                <w:lang w:val="en-US"/>
              </w:rPr>
              <w:t>)</w:t>
            </w:r>
          </w:p>
        </w:tc>
        <w:tc>
          <w:tcPr>
            <w:tcW w:w="892" w:type="dxa"/>
          </w:tcPr>
          <w:p w14:paraId="1C4A027F" w14:textId="38A7BF88"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-0.21, 0.</w:t>
            </w:r>
            <w:r w:rsidR="001F71E3">
              <w:rPr>
                <w:rFonts w:ascii="Book Antiqua" w:hAnsi="Book Antiqua" w:cs="Times New Roman"/>
                <w:lang w:val="en-US"/>
              </w:rPr>
              <w:t>20</w:t>
            </w:r>
            <w:r w:rsidRPr="00C062D3">
              <w:rPr>
                <w:rFonts w:ascii="Book Antiqua" w:hAnsi="Book Antiqua" w:cs="Times New Roman"/>
                <w:lang w:val="en-US"/>
              </w:rPr>
              <w:t>)</w:t>
            </w:r>
          </w:p>
        </w:tc>
        <w:tc>
          <w:tcPr>
            <w:tcW w:w="1132" w:type="dxa"/>
          </w:tcPr>
          <w:p w14:paraId="5E4E857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0.931</w:t>
            </w:r>
          </w:p>
        </w:tc>
        <w:tc>
          <w:tcPr>
            <w:tcW w:w="1212" w:type="dxa"/>
          </w:tcPr>
          <w:p w14:paraId="05643E4B" w14:textId="5B0F3E75"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18.333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64773FFC" w14:textId="77777777" w:rsidTr="00BD50C2">
        <w:trPr>
          <w:trHeight w:val="320"/>
        </w:trPr>
        <w:tc>
          <w:tcPr>
            <w:tcW w:w="1043" w:type="dxa"/>
            <w:vMerge/>
          </w:tcPr>
          <w:p w14:paraId="01319AA8"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706D91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079" w:type="dxa"/>
          </w:tcPr>
          <w:p w14:paraId="0CC38B8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1.12 (1.87)</w:t>
            </w:r>
          </w:p>
        </w:tc>
        <w:tc>
          <w:tcPr>
            <w:tcW w:w="1026" w:type="dxa"/>
          </w:tcPr>
          <w:p w14:paraId="44CC40C9" w14:textId="5E92F5C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0.46, 1.78</w:t>
            </w:r>
            <w:r w:rsidR="00900563" w:rsidRPr="00C062D3">
              <w:rPr>
                <w:rFonts w:ascii="Book Antiqua" w:hAnsi="Book Antiqua" w:cs="Times New Roman"/>
                <w:lang w:val="en-US"/>
              </w:rPr>
              <w:t>)</w:t>
            </w:r>
          </w:p>
        </w:tc>
        <w:tc>
          <w:tcPr>
            <w:tcW w:w="1132" w:type="dxa"/>
          </w:tcPr>
          <w:p w14:paraId="6ADE4632" w14:textId="3F27A1A6"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0.002</w:t>
            </w:r>
          </w:p>
        </w:tc>
        <w:tc>
          <w:tcPr>
            <w:tcW w:w="1080" w:type="dxa"/>
          </w:tcPr>
          <w:p w14:paraId="6C37CA9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0.68 (1.47)</w:t>
            </w:r>
          </w:p>
        </w:tc>
        <w:tc>
          <w:tcPr>
            <w:tcW w:w="892" w:type="dxa"/>
          </w:tcPr>
          <w:p w14:paraId="33633E26" w14:textId="26208B72"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0.2</w:t>
            </w:r>
            <w:r w:rsidR="001F71E3">
              <w:rPr>
                <w:rFonts w:ascii="Book Antiqua" w:hAnsi="Book Antiqua" w:cs="Times New Roman"/>
                <w:lang w:val="en-US"/>
              </w:rPr>
              <w:t>0</w:t>
            </w:r>
            <w:r w:rsidR="00FA1532" w:rsidRPr="00C062D3">
              <w:rPr>
                <w:rFonts w:ascii="Book Antiqua" w:hAnsi="Book Antiqua" w:cs="Times New Roman"/>
                <w:lang w:val="en-US"/>
              </w:rPr>
              <w:t>, 1.17</w:t>
            </w:r>
            <w:r w:rsidRPr="00C062D3">
              <w:rPr>
                <w:rFonts w:ascii="Book Antiqua" w:hAnsi="Book Antiqua" w:cs="Times New Roman"/>
                <w:lang w:val="en-US"/>
              </w:rPr>
              <w:t>)</w:t>
            </w:r>
          </w:p>
        </w:tc>
        <w:tc>
          <w:tcPr>
            <w:tcW w:w="1132" w:type="dxa"/>
          </w:tcPr>
          <w:p w14:paraId="0153FC12" w14:textId="765AA7DE"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0.007</w:t>
            </w:r>
            <w:r w:rsidR="009446ED" w:rsidRPr="00C062D3">
              <w:rPr>
                <w:rFonts w:ascii="Book Antiqua" w:hAnsi="Book Antiqua" w:cs="Times New Roman"/>
                <w:vertAlign w:val="superscript"/>
                <w:lang w:val="en-US"/>
              </w:rPr>
              <w:t>1</w:t>
            </w:r>
          </w:p>
        </w:tc>
        <w:tc>
          <w:tcPr>
            <w:tcW w:w="1082" w:type="dxa"/>
          </w:tcPr>
          <w:p w14:paraId="0DF9DDD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45C117E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1BBF4CE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14F70B40" w14:textId="7ABABAA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26.453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24811E50" w14:textId="77777777" w:rsidTr="00BD50C2">
        <w:trPr>
          <w:trHeight w:val="474"/>
        </w:trPr>
        <w:tc>
          <w:tcPr>
            <w:tcW w:w="1043" w:type="dxa"/>
            <w:vMerge/>
          </w:tcPr>
          <w:p w14:paraId="4DDE870E"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CEFFC20" w14:textId="166BA6A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LL </w:t>
            </w:r>
            <w:r w:rsidR="001F71E3">
              <w:rPr>
                <w:rFonts w:ascii="Book Antiqua" w:hAnsi="Book Antiqua" w:cs="Times New Roman"/>
                <w:lang w:val="en-US"/>
              </w:rPr>
              <w:t>f</w:t>
            </w:r>
            <w:r w:rsidRPr="00C062D3">
              <w:rPr>
                <w:rFonts w:ascii="Book Antiqua" w:hAnsi="Book Antiqua" w:cs="Times New Roman"/>
                <w:lang w:val="en-US"/>
              </w:rPr>
              <w:t>atigue post-test</w:t>
            </w:r>
          </w:p>
        </w:tc>
        <w:tc>
          <w:tcPr>
            <w:tcW w:w="1079" w:type="dxa"/>
          </w:tcPr>
          <w:p w14:paraId="4DA841D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0.39 (1.54)</w:t>
            </w:r>
          </w:p>
        </w:tc>
        <w:tc>
          <w:tcPr>
            <w:tcW w:w="1026" w:type="dxa"/>
          </w:tcPr>
          <w:p w14:paraId="4AF3F7BB" w14:textId="3EBBA14B"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-0.15, 0.94</w:t>
            </w:r>
            <w:r w:rsidR="00900563" w:rsidRPr="00C062D3">
              <w:rPr>
                <w:rFonts w:ascii="Book Antiqua" w:hAnsi="Book Antiqua" w:cs="Times New Roman"/>
                <w:lang w:val="en-US"/>
              </w:rPr>
              <w:t>)</w:t>
            </w:r>
          </w:p>
        </w:tc>
        <w:tc>
          <w:tcPr>
            <w:tcW w:w="1132" w:type="dxa"/>
          </w:tcPr>
          <w:p w14:paraId="0C7394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0.151</w:t>
            </w:r>
          </w:p>
        </w:tc>
        <w:tc>
          <w:tcPr>
            <w:tcW w:w="1080" w:type="dxa"/>
          </w:tcPr>
          <w:p w14:paraId="49059B1C" w14:textId="3AE49A13"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w:t>
            </w:r>
            <w:r w:rsidR="001F71E3">
              <w:rPr>
                <w:rFonts w:ascii="Book Antiqua" w:hAnsi="Book Antiqua" w:cs="Times New Roman"/>
                <w:lang w:val="en-US"/>
              </w:rPr>
              <w:t>1</w:t>
            </w:r>
            <w:r w:rsidRPr="00C062D3">
              <w:rPr>
                <w:rFonts w:ascii="Book Antiqua" w:hAnsi="Book Antiqua" w:cs="Times New Roman"/>
                <w:lang w:val="en-US"/>
              </w:rPr>
              <w:t xml:space="preserve"> (2.27)</w:t>
            </w:r>
          </w:p>
        </w:tc>
        <w:tc>
          <w:tcPr>
            <w:tcW w:w="892" w:type="dxa"/>
          </w:tcPr>
          <w:p w14:paraId="771C7010" w14:textId="4FAA04F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-0.64, 0.85</w:t>
            </w:r>
            <w:r w:rsidRPr="00C062D3">
              <w:rPr>
                <w:rFonts w:ascii="Book Antiqua" w:hAnsi="Book Antiqua" w:cs="Times New Roman"/>
                <w:lang w:val="en-US"/>
              </w:rPr>
              <w:t>)</w:t>
            </w:r>
          </w:p>
        </w:tc>
        <w:tc>
          <w:tcPr>
            <w:tcW w:w="1132" w:type="dxa"/>
          </w:tcPr>
          <w:p w14:paraId="19040F6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0.777</w:t>
            </w:r>
          </w:p>
        </w:tc>
        <w:tc>
          <w:tcPr>
            <w:tcW w:w="1082" w:type="dxa"/>
          </w:tcPr>
          <w:p w14:paraId="4BD0749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1715438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25CBA1B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10082BB3" w14:textId="011F9CA9"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47.483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7DC286A7" w14:textId="77777777" w:rsidTr="00BD50C2">
        <w:trPr>
          <w:trHeight w:val="139"/>
        </w:trPr>
        <w:tc>
          <w:tcPr>
            <w:tcW w:w="14034" w:type="dxa"/>
            <w:gridSpan w:val="12"/>
          </w:tcPr>
          <w:p w14:paraId="0874A3F4" w14:textId="6EF7A31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Upper limb assessment</w:t>
            </w:r>
          </w:p>
        </w:tc>
      </w:tr>
      <w:tr w:rsidR="00FA1532" w:rsidRPr="00C062D3" w14:paraId="417690CD" w14:textId="77777777" w:rsidTr="00BD50C2">
        <w:trPr>
          <w:trHeight w:val="306"/>
        </w:trPr>
        <w:tc>
          <w:tcPr>
            <w:tcW w:w="3375" w:type="dxa"/>
            <w:gridSpan w:val="2"/>
          </w:tcPr>
          <w:p w14:paraId="2AB4ABA8" w14:textId="2D38A18B"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Handgrip d</w:t>
            </w:r>
            <w:r w:rsidR="001F71E3">
              <w:rPr>
                <w:rFonts w:ascii="Book Antiqua" w:hAnsi="Book Antiqua" w:cs="Times New Roman"/>
                <w:lang w:val="en-US"/>
              </w:rPr>
              <w:t>y</w:t>
            </w:r>
            <w:r w:rsidRPr="00C062D3">
              <w:rPr>
                <w:rFonts w:ascii="Book Antiqua" w:hAnsi="Book Antiqua" w:cs="Times New Roman"/>
                <w:lang w:val="en-US"/>
              </w:rPr>
              <w:t>namometry</w:t>
            </w:r>
          </w:p>
        </w:tc>
        <w:tc>
          <w:tcPr>
            <w:tcW w:w="1079" w:type="dxa"/>
          </w:tcPr>
          <w:p w14:paraId="702A1097" w14:textId="2D84D16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3.8</w:t>
            </w:r>
            <w:r w:rsidR="001F71E3">
              <w:rPr>
                <w:rFonts w:ascii="Book Antiqua" w:hAnsi="Book Antiqua" w:cs="Times New Roman"/>
                <w:lang w:val="en-US"/>
              </w:rPr>
              <w:t>0</w:t>
            </w:r>
            <w:r w:rsidRPr="00C062D3">
              <w:rPr>
                <w:rFonts w:ascii="Book Antiqua" w:hAnsi="Book Antiqua" w:cs="Times New Roman"/>
                <w:lang w:val="en-US"/>
              </w:rPr>
              <w:t xml:space="preserve"> (58.47)</w:t>
            </w:r>
          </w:p>
        </w:tc>
        <w:tc>
          <w:tcPr>
            <w:tcW w:w="1026" w:type="dxa"/>
          </w:tcPr>
          <w:p w14:paraId="18CB526A" w14:textId="5FEAE076"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-28.58, 36.18</w:t>
            </w:r>
            <w:r w:rsidRPr="00C062D3">
              <w:rPr>
                <w:rFonts w:ascii="Book Antiqua" w:hAnsi="Book Antiqua" w:cs="Times New Roman"/>
                <w:lang w:val="en-US"/>
              </w:rPr>
              <w:t>)</w:t>
            </w:r>
          </w:p>
        </w:tc>
        <w:tc>
          <w:tcPr>
            <w:tcW w:w="1132" w:type="dxa"/>
          </w:tcPr>
          <w:p w14:paraId="4B25732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0.805</w:t>
            </w:r>
          </w:p>
        </w:tc>
        <w:tc>
          <w:tcPr>
            <w:tcW w:w="1080" w:type="dxa"/>
          </w:tcPr>
          <w:p w14:paraId="76BFF71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3.21 (69.72)</w:t>
            </w:r>
          </w:p>
        </w:tc>
        <w:tc>
          <w:tcPr>
            <w:tcW w:w="892" w:type="dxa"/>
          </w:tcPr>
          <w:p w14:paraId="3D77D9BE" w14:textId="58E503A0"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-37.04, 43.47</w:t>
            </w:r>
            <w:r w:rsidRPr="00C062D3">
              <w:rPr>
                <w:rFonts w:ascii="Book Antiqua" w:hAnsi="Book Antiqua" w:cs="Times New Roman"/>
                <w:lang w:val="en-US"/>
              </w:rPr>
              <w:t>)</w:t>
            </w:r>
          </w:p>
        </w:tc>
        <w:tc>
          <w:tcPr>
            <w:tcW w:w="1132" w:type="dxa"/>
          </w:tcPr>
          <w:p w14:paraId="39E92F81"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0.866</w:t>
            </w:r>
          </w:p>
        </w:tc>
        <w:tc>
          <w:tcPr>
            <w:tcW w:w="1082" w:type="dxa"/>
          </w:tcPr>
          <w:p w14:paraId="41D04DC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-16.24 (64.27)</w:t>
            </w:r>
          </w:p>
        </w:tc>
        <w:tc>
          <w:tcPr>
            <w:tcW w:w="892" w:type="dxa"/>
          </w:tcPr>
          <w:p w14:paraId="6F44333D" w14:textId="0CA5837D"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-39.42, 6.93</w:t>
            </w:r>
            <w:r w:rsidRPr="00C062D3">
              <w:rPr>
                <w:rFonts w:ascii="Book Antiqua" w:hAnsi="Book Antiqua" w:cs="Times New Roman"/>
                <w:lang w:val="en-US"/>
              </w:rPr>
              <w:t>)</w:t>
            </w:r>
          </w:p>
        </w:tc>
        <w:tc>
          <w:tcPr>
            <w:tcW w:w="1132" w:type="dxa"/>
          </w:tcPr>
          <w:p w14:paraId="266E9F9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0.163</w:t>
            </w:r>
          </w:p>
        </w:tc>
        <w:tc>
          <w:tcPr>
            <w:tcW w:w="1212" w:type="dxa"/>
          </w:tcPr>
          <w:p w14:paraId="7CED94E8" w14:textId="389809EB"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15.494</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b,c</w:t>
            </w:r>
            <w:proofErr w:type="gramEnd"/>
            <w:r w:rsidR="00755013" w:rsidRPr="00C062D3">
              <w:rPr>
                <w:rFonts w:ascii="Book Antiqua" w:hAnsi="Book Antiqua" w:cs="Times New Roman"/>
                <w:vertAlign w:val="superscript"/>
                <w:lang w:val="en-US"/>
              </w:rPr>
              <w:t>,1</w:t>
            </w:r>
          </w:p>
        </w:tc>
      </w:tr>
      <w:tr w:rsidR="00FA1532" w:rsidRPr="00C062D3" w14:paraId="4F061DAD" w14:textId="77777777" w:rsidTr="00BD50C2">
        <w:trPr>
          <w:trHeight w:val="101"/>
        </w:trPr>
        <w:tc>
          <w:tcPr>
            <w:tcW w:w="1043" w:type="dxa"/>
            <w:vMerge w:val="restart"/>
          </w:tcPr>
          <w:p w14:paraId="0D1B93B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UULEX test</w:t>
            </w:r>
          </w:p>
        </w:tc>
        <w:tc>
          <w:tcPr>
            <w:tcW w:w="2332" w:type="dxa"/>
          </w:tcPr>
          <w:p w14:paraId="75FECD1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baseline</w:t>
            </w:r>
          </w:p>
        </w:tc>
        <w:tc>
          <w:tcPr>
            <w:tcW w:w="1079" w:type="dxa"/>
          </w:tcPr>
          <w:p w14:paraId="4B0EBDA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1.06 (3.29)</w:t>
            </w:r>
          </w:p>
        </w:tc>
        <w:tc>
          <w:tcPr>
            <w:tcW w:w="1026" w:type="dxa"/>
          </w:tcPr>
          <w:p w14:paraId="0F8D8E0D" w14:textId="7F2809A6"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-0.69, 2.82</w:t>
            </w:r>
            <w:r w:rsidRPr="00C062D3">
              <w:rPr>
                <w:rFonts w:ascii="Book Antiqua" w:hAnsi="Book Antiqua" w:cs="Times New Roman"/>
                <w:lang w:val="en-US"/>
              </w:rPr>
              <w:t>)</w:t>
            </w:r>
          </w:p>
        </w:tc>
        <w:tc>
          <w:tcPr>
            <w:tcW w:w="1132" w:type="dxa"/>
          </w:tcPr>
          <w:p w14:paraId="448F43E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0.217</w:t>
            </w:r>
          </w:p>
        </w:tc>
        <w:tc>
          <w:tcPr>
            <w:tcW w:w="1080" w:type="dxa"/>
          </w:tcPr>
          <w:p w14:paraId="472D54E1" w14:textId="579C981F"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w:t>
            </w:r>
            <w:r w:rsidR="001F71E3">
              <w:rPr>
                <w:rFonts w:ascii="Book Antiqua" w:hAnsi="Book Antiqua" w:cs="Times New Roman"/>
                <w:lang w:val="en-US"/>
              </w:rPr>
              <w:t>0</w:t>
            </w:r>
            <w:r w:rsidRPr="00C062D3">
              <w:rPr>
                <w:rFonts w:ascii="Book Antiqua" w:hAnsi="Book Antiqua" w:cs="Times New Roman"/>
                <w:lang w:val="en-US"/>
              </w:rPr>
              <w:t xml:space="preserve"> (2.87)</w:t>
            </w:r>
          </w:p>
        </w:tc>
        <w:tc>
          <w:tcPr>
            <w:tcW w:w="892" w:type="dxa"/>
          </w:tcPr>
          <w:p w14:paraId="311E12A8" w14:textId="30511F5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-2.66, 1.46</w:t>
            </w:r>
            <w:r w:rsidRPr="00C062D3">
              <w:rPr>
                <w:rFonts w:ascii="Book Antiqua" w:hAnsi="Book Antiqua" w:cs="Times New Roman"/>
                <w:lang w:val="en-US"/>
              </w:rPr>
              <w:t>)</w:t>
            </w:r>
          </w:p>
        </w:tc>
        <w:tc>
          <w:tcPr>
            <w:tcW w:w="1132" w:type="dxa"/>
          </w:tcPr>
          <w:p w14:paraId="69BE857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0.526</w:t>
            </w:r>
          </w:p>
        </w:tc>
        <w:tc>
          <w:tcPr>
            <w:tcW w:w="1082" w:type="dxa"/>
          </w:tcPr>
          <w:p w14:paraId="4D13A05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04FB0F9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2E91A923"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25126DAC" w14:textId="02EE5900"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54.082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7D316787" w14:textId="77777777" w:rsidTr="00BD50C2">
        <w:trPr>
          <w:trHeight w:val="127"/>
        </w:trPr>
        <w:tc>
          <w:tcPr>
            <w:tcW w:w="1043" w:type="dxa"/>
            <w:vMerge/>
          </w:tcPr>
          <w:p w14:paraId="38AD468C"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A783463" w14:textId="709A1275"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 xml:space="preserve">UL </w:t>
            </w:r>
            <w:r w:rsidR="001F71E3">
              <w:rPr>
                <w:rFonts w:ascii="Book Antiqua" w:hAnsi="Book Antiqua" w:cs="Times New Roman"/>
                <w:lang w:val="en-US"/>
              </w:rPr>
              <w:t>f</w:t>
            </w:r>
            <w:r w:rsidRPr="00C062D3">
              <w:rPr>
                <w:rFonts w:ascii="Book Antiqua" w:hAnsi="Book Antiqua" w:cs="Times New Roman"/>
                <w:lang w:val="en-US"/>
              </w:rPr>
              <w:t>atigue baseline</w:t>
            </w:r>
          </w:p>
        </w:tc>
        <w:tc>
          <w:tcPr>
            <w:tcW w:w="1079" w:type="dxa"/>
          </w:tcPr>
          <w:p w14:paraId="207E976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0.94 (3.02)</w:t>
            </w:r>
          </w:p>
        </w:tc>
        <w:tc>
          <w:tcPr>
            <w:tcW w:w="1026" w:type="dxa"/>
          </w:tcPr>
          <w:p w14:paraId="3383114D" w14:textId="6C166443"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-0.67, 2.55</w:t>
            </w:r>
            <w:r w:rsidR="00900563" w:rsidRPr="00C062D3">
              <w:rPr>
                <w:rFonts w:ascii="Book Antiqua" w:hAnsi="Book Antiqua" w:cs="Times New Roman"/>
                <w:lang w:val="en-US"/>
              </w:rPr>
              <w:t>)</w:t>
            </w:r>
          </w:p>
        </w:tc>
        <w:tc>
          <w:tcPr>
            <w:tcW w:w="1132" w:type="dxa"/>
          </w:tcPr>
          <w:p w14:paraId="463B8A5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0.234</w:t>
            </w:r>
          </w:p>
        </w:tc>
        <w:tc>
          <w:tcPr>
            <w:tcW w:w="1080" w:type="dxa"/>
          </w:tcPr>
          <w:p w14:paraId="7538185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(3.27)</w:t>
            </w:r>
          </w:p>
        </w:tc>
        <w:tc>
          <w:tcPr>
            <w:tcW w:w="892" w:type="dxa"/>
          </w:tcPr>
          <w:p w14:paraId="040B3D98" w14:textId="3F221CB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-2.34, 2.34</w:t>
            </w:r>
            <w:r w:rsidRPr="00C062D3">
              <w:rPr>
                <w:rFonts w:ascii="Book Antiqua" w:hAnsi="Book Antiqua" w:cs="Times New Roman"/>
                <w:lang w:val="en-US"/>
              </w:rPr>
              <w:t>)</w:t>
            </w:r>
          </w:p>
        </w:tc>
        <w:tc>
          <w:tcPr>
            <w:tcW w:w="1132" w:type="dxa"/>
          </w:tcPr>
          <w:p w14:paraId="3E469E4D"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82" w:type="dxa"/>
          </w:tcPr>
          <w:p w14:paraId="3633BEA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7A25B58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13B0EF7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05DFFE74" w14:textId="7F26AAF9"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194.932</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2F165DFE" w14:textId="77777777" w:rsidTr="00BD50C2">
        <w:trPr>
          <w:trHeight w:val="166"/>
        </w:trPr>
        <w:tc>
          <w:tcPr>
            <w:tcW w:w="1043" w:type="dxa"/>
            <w:vMerge/>
          </w:tcPr>
          <w:p w14:paraId="6B5D9981"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00D6E6A0"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Time</w:t>
            </w:r>
          </w:p>
        </w:tc>
        <w:tc>
          <w:tcPr>
            <w:tcW w:w="1079" w:type="dxa"/>
          </w:tcPr>
          <w:p w14:paraId="4F5A25DF" w14:textId="202345C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-225</w:t>
            </w:r>
            <w:r w:rsidR="001F71E3">
              <w:rPr>
                <w:rFonts w:ascii="Book Antiqua" w:hAnsi="Book Antiqua" w:cs="Times New Roman"/>
                <w:lang w:val="en-US"/>
              </w:rPr>
              <w:t>.00</w:t>
            </w:r>
            <w:r w:rsidRPr="00C062D3">
              <w:rPr>
                <w:rFonts w:ascii="Book Antiqua" w:hAnsi="Book Antiqua" w:cs="Times New Roman"/>
                <w:lang w:val="en-US"/>
              </w:rPr>
              <w:t xml:space="preserve"> (191.62)</w:t>
            </w:r>
          </w:p>
        </w:tc>
        <w:tc>
          <w:tcPr>
            <w:tcW w:w="1026" w:type="dxa"/>
          </w:tcPr>
          <w:p w14:paraId="506BBA1F" w14:textId="0D61D911"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-327.11, -122.89</w:t>
            </w:r>
            <w:r w:rsidRPr="00C062D3">
              <w:rPr>
                <w:rFonts w:ascii="Book Antiqua" w:hAnsi="Book Antiqua" w:cs="Times New Roman"/>
                <w:lang w:val="en-US"/>
              </w:rPr>
              <w:t>)</w:t>
            </w:r>
          </w:p>
        </w:tc>
        <w:tc>
          <w:tcPr>
            <w:tcW w:w="1132" w:type="dxa"/>
          </w:tcPr>
          <w:p w14:paraId="4FD021F5" w14:textId="0ED4F8CF"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&lt;</w:t>
            </w:r>
            <w:r w:rsidR="00196C3F" w:rsidRPr="00C062D3">
              <w:rPr>
                <w:rFonts w:ascii="Book Antiqua" w:hAnsi="Book Antiqua" w:cs="Times New Roman"/>
                <w:lang w:val="en-US"/>
              </w:rPr>
              <w:t xml:space="preserve"> </w:t>
            </w:r>
            <w:r w:rsidRPr="00C062D3">
              <w:rPr>
                <w:rFonts w:ascii="Book Antiqua" w:hAnsi="Book Antiqua" w:cs="Times New Roman"/>
                <w:lang w:val="en-US"/>
              </w:rPr>
              <w:t>0.001</w:t>
            </w:r>
          </w:p>
        </w:tc>
        <w:tc>
          <w:tcPr>
            <w:tcW w:w="1080" w:type="dxa"/>
          </w:tcPr>
          <w:p w14:paraId="7EB3A704" w14:textId="1B53815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-240</w:t>
            </w:r>
            <w:r w:rsidR="001F71E3">
              <w:rPr>
                <w:rFonts w:ascii="Book Antiqua" w:hAnsi="Book Antiqua" w:cs="Times New Roman"/>
                <w:lang w:val="en-US"/>
              </w:rPr>
              <w:t>.00</w:t>
            </w:r>
            <w:r w:rsidRPr="00C062D3">
              <w:rPr>
                <w:rFonts w:ascii="Book Antiqua" w:hAnsi="Book Antiqua" w:cs="Times New Roman"/>
                <w:lang w:val="en-US"/>
              </w:rPr>
              <w:t xml:space="preserve"> (187.62)</w:t>
            </w:r>
          </w:p>
        </w:tc>
        <w:tc>
          <w:tcPr>
            <w:tcW w:w="892" w:type="dxa"/>
          </w:tcPr>
          <w:p w14:paraId="4D1B3DB0" w14:textId="70ED0F8B"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-374</w:t>
            </w:r>
            <w:r w:rsidR="001F71E3">
              <w:rPr>
                <w:rFonts w:ascii="Book Antiqua" w:hAnsi="Book Antiqua" w:cs="Times New Roman"/>
                <w:lang w:val="en-US"/>
              </w:rPr>
              <w:t>.00</w:t>
            </w:r>
            <w:r w:rsidR="00FA1532" w:rsidRPr="00C062D3">
              <w:rPr>
                <w:rFonts w:ascii="Book Antiqua" w:hAnsi="Book Antiqua" w:cs="Times New Roman"/>
                <w:lang w:val="en-US"/>
              </w:rPr>
              <w:t>, -105</w:t>
            </w:r>
            <w:r w:rsidR="001F71E3">
              <w:rPr>
                <w:rFonts w:ascii="Book Antiqua" w:hAnsi="Book Antiqua" w:cs="Times New Roman"/>
                <w:lang w:val="en-US"/>
              </w:rPr>
              <w:t>.00</w:t>
            </w:r>
            <w:r w:rsidRPr="00C062D3">
              <w:rPr>
                <w:rFonts w:ascii="Book Antiqua" w:hAnsi="Book Antiqua" w:cs="Times New Roman"/>
                <w:lang w:val="en-US"/>
              </w:rPr>
              <w:t>)</w:t>
            </w:r>
          </w:p>
        </w:tc>
        <w:tc>
          <w:tcPr>
            <w:tcW w:w="1132" w:type="dxa"/>
          </w:tcPr>
          <w:p w14:paraId="291A5EE2" w14:textId="23BA4E2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0.003</w:t>
            </w:r>
          </w:p>
        </w:tc>
        <w:tc>
          <w:tcPr>
            <w:tcW w:w="1082" w:type="dxa"/>
          </w:tcPr>
          <w:p w14:paraId="73B6C4B0" w14:textId="517A3052"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7.5</w:t>
            </w:r>
            <w:r w:rsidR="001F71E3">
              <w:rPr>
                <w:rFonts w:ascii="Book Antiqua" w:hAnsi="Book Antiqua" w:cs="Times New Roman"/>
                <w:lang w:val="en-US"/>
              </w:rPr>
              <w:t>0</w:t>
            </w:r>
            <w:r w:rsidRPr="00C062D3">
              <w:rPr>
                <w:rFonts w:ascii="Book Antiqua" w:hAnsi="Book Antiqua" w:cs="Times New Roman"/>
                <w:lang w:val="en-US"/>
              </w:rPr>
              <w:t xml:space="preserve"> (80.28</w:t>
            </w:r>
            <w:r w:rsidR="00BD50C2" w:rsidRPr="00C062D3">
              <w:rPr>
                <w:rFonts w:ascii="Book Antiqua" w:hAnsi="Book Antiqua" w:cs="Times New Roman"/>
                <w:lang w:val="en-US"/>
              </w:rPr>
              <w:t>)</w:t>
            </w:r>
          </w:p>
        </w:tc>
        <w:tc>
          <w:tcPr>
            <w:tcW w:w="892" w:type="dxa"/>
          </w:tcPr>
          <w:p w14:paraId="45A483CE" w14:textId="00C1F1AA"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-21.44, 36.44</w:t>
            </w:r>
            <w:r w:rsidRPr="00C062D3">
              <w:rPr>
                <w:rFonts w:ascii="Book Antiqua" w:hAnsi="Book Antiqua" w:cs="Times New Roman"/>
                <w:lang w:val="en-US"/>
              </w:rPr>
              <w:t>)</w:t>
            </w:r>
          </w:p>
        </w:tc>
        <w:tc>
          <w:tcPr>
            <w:tcW w:w="1132" w:type="dxa"/>
          </w:tcPr>
          <w:p w14:paraId="5361570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0.601</w:t>
            </w:r>
          </w:p>
        </w:tc>
        <w:tc>
          <w:tcPr>
            <w:tcW w:w="1212" w:type="dxa"/>
          </w:tcPr>
          <w:p w14:paraId="585424D8" w14:textId="28199683"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19.744</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5604053D" w14:textId="77777777" w:rsidTr="00BD50C2">
        <w:trPr>
          <w:trHeight w:val="109"/>
        </w:trPr>
        <w:tc>
          <w:tcPr>
            <w:tcW w:w="1043" w:type="dxa"/>
            <w:vMerge/>
          </w:tcPr>
          <w:p w14:paraId="0820A5DB"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6787681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Dyspnea post-test</w:t>
            </w:r>
          </w:p>
        </w:tc>
        <w:tc>
          <w:tcPr>
            <w:tcW w:w="1079" w:type="dxa"/>
          </w:tcPr>
          <w:p w14:paraId="50B160F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2.18 (2.61)</w:t>
            </w:r>
          </w:p>
        </w:tc>
        <w:tc>
          <w:tcPr>
            <w:tcW w:w="1026" w:type="dxa"/>
          </w:tcPr>
          <w:p w14:paraId="3FE2EF47" w14:textId="7C418A28"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0.79, 3.58</w:t>
            </w:r>
            <w:r w:rsidRPr="00C062D3">
              <w:rPr>
                <w:rFonts w:ascii="Book Antiqua" w:hAnsi="Book Antiqua" w:cs="Times New Roman"/>
                <w:lang w:val="en-US"/>
              </w:rPr>
              <w:t>)</w:t>
            </w:r>
          </w:p>
        </w:tc>
        <w:tc>
          <w:tcPr>
            <w:tcW w:w="1132" w:type="dxa"/>
          </w:tcPr>
          <w:p w14:paraId="00024C11" w14:textId="4A31144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0.004</w:t>
            </w:r>
          </w:p>
        </w:tc>
        <w:tc>
          <w:tcPr>
            <w:tcW w:w="1080" w:type="dxa"/>
          </w:tcPr>
          <w:p w14:paraId="732CD069" w14:textId="7E17B650"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-2.4</w:t>
            </w:r>
            <w:r w:rsidR="001F71E3">
              <w:rPr>
                <w:rFonts w:ascii="Book Antiqua" w:hAnsi="Book Antiqua" w:cs="Times New Roman"/>
                <w:lang w:val="en-US"/>
              </w:rPr>
              <w:t>0</w:t>
            </w:r>
            <w:r w:rsidRPr="00C062D3">
              <w:rPr>
                <w:rFonts w:ascii="Book Antiqua" w:hAnsi="Book Antiqua" w:cs="Times New Roman"/>
                <w:lang w:val="en-US"/>
              </w:rPr>
              <w:t xml:space="preserve"> (2.79)</w:t>
            </w:r>
          </w:p>
        </w:tc>
        <w:tc>
          <w:tcPr>
            <w:tcW w:w="892" w:type="dxa"/>
          </w:tcPr>
          <w:p w14:paraId="19443ABE" w14:textId="6EBA0AB4"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-4.4</w:t>
            </w:r>
            <w:r w:rsidR="001F71E3">
              <w:rPr>
                <w:rFonts w:ascii="Book Antiqua" w:hAnsi="Book Antiqua" w:cs="Times New Roman"/>
                <w:lang w:val="en-US"/>
              </w:rPr>
              <w:t>0</w:t>
            </w:r>
            <w:r w:rsidR="00FA1532" w:rsidRPr="00C062D3">
              <w:rPr>
                <w:rFonts w:ascii="Book Antiqua" w:hAnsi="Book Antiqua" w:cs="Times New Roman"/>
                <w:lang w:val="en-US"/>
              </w:rPr>
              <w:t>, -0.39</w:t>
            </w:r>
            <w:r w:rsidRPr="00C062D3">
              <w:rPr>
                <w:rFonts w:ascii="Book Antiqua" w:hAnsi="Book Antiqua" w:cs="Times New Roman"/>
                <w:lang w:val="en-US"/>
              </w:rPr>
              <w:t>)</w:t>
            </w:r>
          </w:p>
        </w:tc>
        <w:tc>
          <w:tcPr>
            <w:tcW w:w="1132" w:type="dxa"/>
          </w:tcPr>
          <w:p w14:paraId="698E5054" w14:textId="57E2CD24"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0.024</w:t>
            </w:r>
          </w:p>
        </w:tc>
        <w:tc>
          <w:tcPr>
            <w:tcW w:w="1082" w:type="dxa"/>
          </w:tcPr>
          <w:p w14:paraId="13ACA765" w14:textId="10B7BDDA"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w:t>
            </w:r>
            <w:r w:rsidR="001F71E3">
              <w:rPr>
                <w:rFonts w:ascii="Book Antiqua" w:hAnsi="Book Antiqua" w:cs="Times New Roman"/>
                <w:lang w:val="en-US"/>
              </w:rPr>
              <w:t>3</w:t>
            </w:r>
            <w:r w:rsidRPr="00C062D3">
              <w:rPr>
                <w:rFonts w:ascii="Book Antiqua" w:hAnsi="Book Antiqua" w:cs="Times New Roman"/>
                <w:lang w:val="en-US"/>
              </w:rPr>
              <w:t xml:space="preserve"> (0.49)</w:t>
            </w:r>
          </w:p>
        </w:tc>
        <w:tc>
          <w:tcPr>
            <w:tcW w:w="892" w:type="dxa"/>
          </w:tcPr>
          <w:p w14:paraId="619E915A" w14:textId="7F56CF2E"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-0.05, 0.30</w:t>
            </w:r>
            <w:r w:rsidRPr="00C062D3">
              <w:rPr>
                <w:rFonts w:ascii="Book Antiqua" w:hAnsi="Book Antiqua" w:cs="Times New Roman"/>
                <w:lang w:val="en-US"/>
              </w:rPr>
              <w:t>)</w:t>
            </w:r>
          </w:p>
        </w:tc>
        <w:tc>
          <w:tcPr>
            <w:tcW w:w="1132" w:type="dxa"/>
          </w:tcPr>
          <w:p w14:paraId="1B3B045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0.161</w:t>
            </w:r>
          </w:p>
        </w:tc>
        <w:tc>
          <w:tcPr>
            <w:tcW w:w="1212" w:type="dxa"/>
          </w:tcPr>
          <w:p w14:paraId="42230F05" w14:textId="0FD5FB99"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133.723</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a,b</w:t>
            </w:r>
            <w:proofErr w:type="gramEnd"/>
            <w:r w:rsidRPr="00C062D3">
              <w:rPr>
                <w:rFonts w:ascii="Book Antiqua" w:hAnsi="Book Antiqua" w:cs="Times New Roman"/>
                <w:vertAlign w:val="superscript"/>
                <w:lang w:val="en-US"/>
              </w:rPr>
              <w:t>,c</w:t>
            </w:r>
            <w:r w:rsidR="00755013" w:rsidRPr="00C062D3">
              <w:rPr>
                <w:rFonts w:ascii="Book Antiqua" w:hAnsi="Book Antiqua" w:cs="Times New Roman"/>
                <w:vertAlign w:val="superscript"/>
                <w:lang w:val="en-US"/>
              </w:rPr>
              <w:t>,1</w:t>
            </w:r>
          </w:p>
        </w:tc>
      </w:tr>
      <w:tr w:rsidR="00FA1532" w:rsidRPr="00C062D3" w14:paraId="2F4FFBE6" w14:textId="77777777" w:rsidTr="00BD50C2">
        <w:trPr>
          <w:trHeight w:val="147"/>
        </w:trPr>
        <w:tc>
          <w:tcPr>
            <w:tcW w:w="1043" w:type="dxa"/>
            <w:vMerge/>
          </w:tcPr>
          <w:p w14:paraId="7349C781" w14:textId="77777777" w:rsidR="00FA1532" w:rsidRPr="00C062D3" w:rsidRDefault="00FA1532" w:rsidP="00C062D3">
            <w:pPr>
              <w:adjustRightInd w:val="0"/>
              <w:snapToGrid w:val="0"/>
              <w:spacing w:line="360" w:lineRule="auto"/>
              <w:jc w:val="both"/>
              <w:rPr>
                <w:rFonts w:ascii="Book Antiqua" w:hAnsi="Book Antiqua" w:cs="Times New Roman"/>
                <w:lang w:val="en-US"/>
              </w:rPr>
            </w:pPr>
          </w:p>
        </w:tc>
        <w:tc>
          <w:tcPr>
            <w:tcW w:w="2332" w:type="dxa"/>
          </w:tcPr>
          <w:p w14:paraId="7077919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UL fatigue post-test</w:t>
            </w:r>
          </w:p>
        </w:tc>
        <w:tc>
          <w:tcPr>
            <w:tcW w:w="1079" w:type="dxa"/>
          </w:tcPr>
          <w:p w14:paraId="3619B6F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0.94 (2.32)</w:t>
            </w:r>
          </w:p>
        </w:tc>
        <w:tc>
          <w:tcPr>
            <w:tcW w:w="1026" w:type="dxa"/>
          </w:tcPr>
          <w:p w14:paraId="138CB225" w14:textId="1C9AEA35"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-0.3</w:t>
            </w:r>
            <w:r w:rsidR="001F71E3">
              <w:rPr>
                <w:rFonts w:ascii="Book Antiqua" w:hAnsi="Book Antiqua" w:cs="Times New Roman"/>
                <w:lang w:val="en-US"/>
              </w:rPr>
              <w:t>0</w:t>
            </w:r>
            <w:r w:rsidRPr="00C062D3">
              <w:rPr>
                <w:rFonts w:ascii="Book Antiqua" w:hAnsi="Book Antiqua" w:cs="Times New Roman"/>
                <w:lang w:val="en-US"/>
              </w:rPr>
              <w:t xml:space="preserve"> (2.17)</w:t>
            </w:r>
          </w:p>
        </w:tc>
        <w:tc>
          <w:tcPr>
            <w:tcW w:w="1132" w:type="dxa"/>
          </w:tcPr>
          <w:p w14:paraId="179AE07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0.127</w:t>
            </w:r>
          </w:p>
        </w:tc>
        <w:tc>
          <w:tcPr>
            <w:tcW w:w="1080" w:type="dxa"/>
          </w:tcPr>
          <w:p w14:paraId="2BA17FA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 (1.76)</w:t>
            </w:r>
          </w:p>
        </w:tc>
        <w:tc>
          <w:tcPr>
            <w:tcW w:w="892" w:type="dxa"/>
          </w:tcPr>
          <w:p w14:paraId="6DAB2EBD" w14:textId="0BFA7DD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-1.26, 1.26</w:t>
            </w:r>
            <w:r w:rsidR="00900563" w:rsidRPr="00C062D3">
              <w:rPr>
                <w:rFonts w:ascii="Book Antiqua" w:hAnsi="Book Antiqua" w:cs="Times New Roman"/>
                <w:lang w:val="en-US"/>
              </w:rPr>
              <w:t>)</w:t>
            </w:r>
          </w:p>
        </w:tc>
        <w:tc>
          <w:tcPr>
            <w:tcW w:w="1132" w:type="dxa"/>
          </w:tcPr>
          <w:p w14:paraId="5B2CF94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082" w:type="dxa"/>
          </w:tcPr>
          <w:p w14:paraId="6763F2EE" w14:textId="41B6D29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w:t>
            </w:r>
            <w:r w:rsidR="001F71E3">
              <w:rPr>
                <w:rFonts w:ascii="Book Antiqua" w:hAnsi="Book Antiqua" w:cs="Times New Roman"/>
                <w:lang w:val="en-US"/>
              </w:rPr>
              <w:t>9</w:t>
            </w:r>
            <w:r w:rsidRPr="00C062D3">
              <w:rPr>
                <w:rFonts w:ascii="Book Antiqua" w:hAnsi="Book Antiqua" w:cs="Times New Roman"/>
                <w:lang w:val="en-US"/>
              </w:rPr>
              <w:t xml:space="preserve"> (0.9</w:t>
            </w:r>
            <w:r w:rsidR="001F71E3">
              <w:rPr>
                <w:rFonts w:ascii="Book Antiqua" w:hAnsi="Book Antiqua" w:cs="Times New Roman"/>
                <w:lang w:val="en-US"/>
              </w:rPr>
              <w:t>0</w:t>
            </w:r>
            <w:r w:rsidRPr="00C062D3">
              <w:rPr>
                <w:rFonts w:ascii="Book Antiqua" w:hAnsi="Book Antiqua" w:cs="Times New Roman"/>
                <w:lang w:val="en-US"/>
              </w:rPr>
              <w:t>)</w:t>
            </w:r>
          </w:p>
        </w:tc>
        <w:tc>
          <w:tcPr>
            <w:tcW w:w="892" w:type="dxa"/>
          </w:tcPr>
          <w:p w14:paraId="006B8203" w14:textId="1DB8CB09"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-0.51, 0.1</w:t>
            </w:r>
            <w:r w:rsidR="001F71E3">
              <w:rPr>
                <w:rFonts w:ascii="Book Antiqua" w:hAnsi="Book Antiqua" w:cs="Times New Roman"/>
                <w:lang w:val="en-US"/>
              </w:rPr>
              <w:t>4</w:t>
            </w:r>
            <w:r w:rsidRPr="00C062D3">
              <w:rPr>
                <w:rFonts w:ascii="Book Antiqua" w:hAnsi="Book Antiqua" w:cs="Times New Roman"/>
                <w:lang w:val="en-US"/>
              </w:rPr>
              <w:t>)</w:t>
            </w:r>
          </w:p>
        </w:tc>
        <w:tc>
          <w:tcPr>
            <w:tcW w:w="1132" w:type="dxa"/>
          </w:tcPr>
          <w:p w14:paraId="37674FA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0.245</w:t>
            </w:r>
          </w:p>
        </w:tc>
        <w:tc>
          <w:tcPr>
            <w:tcW w:w="1212" w:type="dxa"/>
          </w:tcPr>
          <w:p w14:paraId="1166C994" w14:textId="6D9F737C" w:rsidR="00FA1532" w:rsidRPr="00C062D3" w:rsidRDefault="00FA1532" w:rsidP="00C062D3">
            <w:pPr>
              <w:adjustRightInd w:val="0"/>
              <w:snapToGrid w:val="0"/>
              <w:spacing w:line="360" w:lineRule="auto"/>
              <w:jc w:val="both"/>
              <w:rPr>
                <w:rFonts w:ascii="Book Antiqua" w:hAnsi="Book Antiqua" w:cs="Times New Roman"/>
                <w:vertAlign w:val="superscript"/>
                <w:lang w:val="en-US"/>
              </w:rPr>
            </w:pPr>
            <w:r w:rsidRPr="00C062D3">
              <w:rPr>
                <w:rFonts w:ascii="Book Antiqua" w:hAnsi="Book Antiqua" w:cs="Times New Roman"/>
                <w:lang w:val="en-US"/>
              </w:rPr>
              <w:t>8.777</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a,c</w:t>
            </w:r>
            <w:proofErr w:type="gramEnd"/>
            <w:r w:rsidR="00755013" w:rsidRPr="00C062D3">
              <w:rPr>
                <w:rFonts w:ascii="Book Antiqua" w:hAnsi="Book Antiqua" w:cs="Times New Roman"/>
                <w:vertAlign w:val="superscript"/>
                <w:lang w:val="en-US"/>
              </w:rPr>
              <w:t>,1</w:t>
            </w:r>
          </w:p>
        </w:tc>
      </w:tr>
      <w:tr w:rsidR="00FA1532" w:rsidRPr="00C062D3" w14:paraId="744BA3F4" w14:textId="77777777" w:rsidTr="00BD50C2">
        <w:trPr>
          <w:trHeight w:val="147"/>
        </w:trPr>
        <w:tc>
          <w:tcPr>
            <w:tcW w:w="14034" w:type="dxa"/>
            <w:gridSpan w:val="12"/>
          </w:tcPr>
          <w:p w14:paraId="2A7F64D2" w14:textId="77777777" w:rsidR="00FA1532" w:rsidRPr="00C062D3" w:rsidRDefault="00FA1532" w:rsidP="00C062D3">
            <w:pPr>
              <w:adjustRightInd w:val="0"/>
              <w:snapToGrid w:val="0"/>
              <w:spacing w:line="360" w:lineRule="auto"/>
              <w:jc w:val="both"/>
              <w:rPr>
                <w:rFonts w:ascii="Book Antiqua" w:hAnsi="Book Antiqua" w:cs="Times New Roman"/>
                <w:bCs/>
                <w:lang w:val="en-US"/>
              </w:rPr>
            </w:pPr>
            <w:r w:rsidRPr="00C062D3">
              <w:rPr>
                <w:rFonts w:ascii="Book Antiqua" w:hAnsi="Book Antiqua" w:cs="Times New Roman"/>
                <w:bCs/>
                <w:lang w:val="en-US"/>
              </w:rPr>
              <w:t xml:space="preserve">Self-perceived health status </w:t>
            </w:r>
          </w:p>
        </w:tc>
      </w:tr>
      <w:tr w:rsidR="00FA1532" w:rsidRPr="00C062D3" w14:paraId="0B59F288" w14:textId="77777777" w:rsidTr="00BD50C2">
        <w:trPr>
          <w:trHeight w:val="147"/>
        </w:trPr>
        <w:tc>
          <w:tcPr>
            <w:tcW w:w="3375" w:type="dxa"/>
            <w:gridSpan w:val="2"/>
          </w:tcPr>
          <w:p w14:paraId="14DDB56A" w14:textId="71DE50DC" w:rsidR="00FA1532" w:rsidRPr="00C062D3" w:rsidRDefault="001F71E3" w:rsidP="00C062D3">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lastRenderedPageBreak/>
              <w:t>E</w:t>
            </w:r>
            <w:r w:rsidR="00FA1532" w:rsidRPr="00C062D3">
              <w:rPr>
                <w:rFonts w:ascii="Book Antiqua" w:hAnsi="Book Antiqua" w:cs="Times New Roman"/>
                <w:lang w:val="en-US"/>
              </w:rPr>
              <w:t>Q-5D-5L VAS</w:t>
            </w:r>
          </w:p>
        </w:tc>
        <w:tc>
          <w:tcPr>
            <w:tcW w:w="1079" w:type="dxa"/>
          </w:tcPr>
          <w:p w14:paraId="18855B08"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-19.58 (23.59)</w:t>
            </w:r>
          </w:p>
        </w:tc>
        <w:tc>
          <w:tcPr>
            <w:tcW w:w="1026" w:type="dxa"/>
          </w:tcPr>
          <w:p w14:paraId="4F020C3C" w14:textId="5923FF94"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-34.57, -4.59</w:t>
            </w:r>
            <w:r w:rsidRPr="00C062D3">
              <w:rPr>
                <w:rFonts w:ascii="Book Antiqua" w:hAnsi="Book Antiqua" w:cs="Times New Roman"/>
                <w:lang w:val="en-US"/>
              </w:rPr>
              <w:t>)</w:t>
            </w:r>
          </w:p>
        </w:tc>
        <w:tc>
          <w:tcPr>
            <w:tcW w:w="1132" w:type="dxa"/>
          </w:tcPr>
          <w:p w14:paraId="1C9C3AD5" w14:textId="55D43CE6"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0.015</w:t>
            </w:r>
          </w:p>
        </w:tc>
        <w:tc>
          <w:tcPr>
            <w:tcW w:w="1080" w:type="dxa"/>
          </w:tcPr>
          <w:p w14:paraId="3089B979"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-3.33 (14.03)</w:t>
            </w:r>
          </w:p>
        </w:tc>
        <w:tc>
          <w:tcPr>
            <w:tcW w:w="892" w:type="dxa"/>
          </w:tcPr>
          <w:p w14:paraId="2E9D245C" w14:textId="75E7255E"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-12.25, 5.58</w:t>
            </w:r>
            <w:r w:rsidRPr="00C062D3">
              <w:rPr>
                <w:rFonts w:ascii="Book Antiqua" w:hAnsi="Book Antiqua" w:cs="Times New Roman"/>
                <w:lang w:val="en-US"/>
              </w:rPr>
              <w:t>)</w:t>
            </w:r>
          </w:p>
        </w:tc>
        <w:tc>
          <w:tcPr>
            <w:tcW w:w="1132" w:type="dxa"/>
          </w:tcPr>
          <w:p w14:paraId="5D88A93F"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0.428</w:t>
            </w:r>
          </w:p>
        </w:tc>
        <w:tc>
          <w:tcPr>
            <w:tcW w:w="1082" w:type="dxa"/>
          </w:tcPr>
          <w:p w14:paraId="5ED1CF32" w14:textId="413B2AF1"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-2.81 (13.6</w:t>
            </w:r>
            <w:r w:rsidR="001F71E3">
              <w:rPr>
                <w:rFonts w:ascii="Book Antiqua" w:hAnsi="Book Antiqua" w:cs="Times New Roman"/>
                <w:lang w:val="en-US"/>
              </w:rPr>
              <w:t>8</w:t>
            </w:r>
            <w:r w:rsidRPr="00C062D3">
              <w:rPr>
                <w:rFonts w:ascii="Book Antiqua" w:hAnsi="Book Antiqua" w:cs="Times New Roman"/>
                <w:lang w:val="en-US"/>
              </w:rPr>
              <w:t>)</w:t>
            </w:r>
          </w:p>
        </w:tc>
        <w:tc>
          <w:tcPr>
            <w:tcW w:w="892" w:type="dxa"/>
          </w:tcPr>
          <w:p w14:paraId="32068DED" w14:textId="3AFF5627"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-7.74, 2.12</w:t>
            </w:r>
            <w:r w:rsidRPr="00C062D3">
              <w:rPr>
                <w:rFonts w:ascii="Book Antiqua" w:hAnsi="Book Antiqua" w:cs="Times New Roman"/>
                <w:lang w:val="en-US"/>
              </w:rPr>
              <w:t>)</w:t>
            </w:r>
          </w:p>
        </w:tc>
        <w:tc>
          <w:tcPr>
            <w:tcW w:w="1132" w:type="dxa"/>
          </w:tcPr>
          <w:p w14:paraId="407F91FE"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0.254</w:t>
            </w:r>
          </w:p>
        </w:tc>
        <w:tc>
          <w:tcPr>
            <w:tcW w:w="1212" w:type="dxa"/>
          </w:tcPr>
          <w:p w14:paraId="79108F64" w14:textId="386A872D"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42.089</w:t>
            </w:r>
            <w:r w:rsidR="002E576E" w:rsidRPr="00C062D3">
              <w:rPr>
                <w:rFonts w:ascii="Book Antiqua" w:hAnsi="Book Antiqua" w:cs="Times New Roman"/>
                <w:lang w:val="en-US"/>
              </w:rPr>
              <w:t xml:space="preserve"> </w:t>
            </w:r>
            <w:r w:rsidR="00190E16" w:rsidRPr="00C062D3">
              <w:rPr>
                <w:rFonts w:ascii="Book Antiqua" w:hAnsi="Book Antiqua" w:cs="Cambria"/>
                <w:lang w:val="en-US"/>
              </w:rPr>
              <w:t>1</w:t>
            </w:r>
            <w:proofErr w:type="gramStart"/>
            <w:r w:rsidRPr="00C062D3">
              <w:rPr>
                <w:rFonts w:ascii="Book Antiqua" w:hAnsi="Book Antiqua" w:cs="Times New Roman"/>
                <w:vertAlign w:val="superscript"/>
                <w:lang w:val="en-US"/>
              </w:rPr>
              <w:t>a,c</w:t>
            </w:r>
            <w:proofErr w:type="gramEnd"/>
            <w:r w:rsidR="00755013" w:rsidRPr="00C062D3">
              <w:rPr>
                <w:rFonts w:ascii="Book Antiqua" w:hAnsi="Book Antiqua" w:cs="Times New Roman"/>
                <w:vertAlign w:val="superscript"/>
                <w:lang w:val="en-US"/>
              </w:rPr>
              <w:t>,1</w:t>
            </w:r>
          </w:p>
        </w:tc>
      </w:tr>
      <w:tr w:rsidR="00FA1532" w:rsidRPr="00C062D3" w14:paraId="19B934E7" w14:textId="77777777" w:rsidTr="00BD50C2">
        <w:trPr>
          <w:trHeight w:val="147"/>
        </w:trPr>
        <w:tc>
          <w:tcPr>
            <w:tcW w:w="3375" w:type="dxa"/>
            <w:gridSpan w:val="2"/>
          </w:tcPr>
          <w:p w14:paraId="14BA00FC"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EQ-5D-5L index</w:t>
            </w:r>
          </w:p>
        </w:tc>
        <w:tc>
          <w:tcPr>
            <w:tcW w:w="1079" w:type="dxa"/>
          </w:tcPr>
          <w:p w14:paraId="3EC4722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-0.07 (0.35)</w:t>
            </w:r>
          </w:p>
        </w:tc>
        <w:tc>
          <w:tcPr>
            <w:tcW w:w="1026" w:type="dxa"/>
          </w:tcPr>
          <w:p w14:paraId="115C1B43" w14:textId="5BF7347A"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-0.15, 0.01</w:t>
            </w:r>
            <w:r w:rsidRPr="00C062D3">
              <w:rPr>
                <w:rFonts w:ascii="Book Antiqua" w:hAnsi="Book Antiqua" w:cs="Times New Roman"/>
                <w:lang w:val="en-US"/>
              </w:rPr>
              <w:t>)</w:t>
            </w:r>
          </w:p>
        </w:tc>
        <w:tc>
          <w:tcPr>
            <w:tcW w:w="1132" w:type="dxa"/>
          </w:tcPr>
          <w:p w14:paraId="158E8BB2"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0.057</w:t>
            </w:r>
          </w:p>
        </w:tc>
        <w:tc>
          <w:tcPr>
            <w:tcW w:w="1080" w:type="dxa"/>
          </w:tcPr>
          <w:p w14:paraId="1891E18A"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-0.22 (0.65)</w:t>
            </w:r>
          </w:p>
        </w:tc>
        <w:tc>
          <w:tcPr>
            <w:tcW w:w="892" w:type="dxa"/>
          </w:tcPr>
          <w:p w14:paraId="2F86359D" w14:textId="0E376685" w:rsidR="00FA1532" w:rsidRPr="00C062D3" w:rsidRDefault="00BD50C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r w:rsidR="00FA1532" w:rsidRPr="00C062D3">
              <w:rPr>
                <w:rFonts w:ascii="Book Antiqua" w:hAnsi="Book Antiqua" w:cs="Times New Roman"/>
                <w:lang w:val="en-US"/>
              </w:rPr>
              <w:t>-0.54, 0.99</w:t>
            </w:r>
            <w:r w:rsidRPr="00C062D3">
              <w:rPr>
                <w:rFonts w:ascii="Book Antiqua" w:hAnsi="Book Antiqua" w:cs="Times New Roman"/>
                <w:lang w:val="en-US"/>
              </w:rPr>
              <w:t>)</w:t>
            </w:r>
          </w:p>
        </w:tc>
        <w:tc>
          <w:tcPr>
            <w:tcW w:w="1132" w:type="dxa"/>
          </w:tcPr>
          <w:p w14:paraId="4AC390A4"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0.163</w:t>
            </w:r>
          </w:p>
        </w:tc>
        <w:tc>
          <w:tcPr>
            <w:tcW w:w="1082" w:type="dxa"/>
          </w:tcPr>
          <w:p w14:paraId="4B90BDCB"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w:t>
            </w:r>
          </w:p>
        </w:tc>
        <w:tc>
          <w:tcPr>
            <w:tcW w:w="892" w:type="dxa"/>
          </w:tcPr>
          <w:p w14:paraId="0ACDE2E6"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w:t>
            </w:r>
          </w:p>
        </w:tc>
        <w:tc>
          <w:tcPr>
            <w:tcW w:w="1132" w:type="dxa"/>
          </w:tcPr>
          <w:p w14:paraId="17865657"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1</w:t>
            </w:r>
          </w:p>
        </w:tc>
        <w:tc>
          <w:tcPr>
            <w:tcW w:w="1212" w:type="dxa"/>
          </w:tcPr>
          <w:p w14:paraId="17AB17B5" w14:textId="77777777" w:rsidR="00FA1532" w:rsidRPr="00C062D3" w:rsidRDefault="00FA1532" w:rsidP="00C062D3">
            <w:pPr>
              <w:adjustRightInd w:val="0"/>
              <w:snapToGrid w:val="0"/>
              <w:spacing w:line="360" w:lineRule="auto"/>
              <w:jc w:val="both"/>
              <w:rPr>
                <w:rFonts w:ascii="Book Antiqua" w:hAnsi="Book Antiqua" w:cs="Times New Roman"/>
                <w:lang w:val="en-US"/>
              </w:rPr>
            </w:pPr>
            <w:r w:rsidRPr="00C062D3">
              <w:rPr>
                <w:rFonts w:ascii="Book Antiqua" w:hAnsi="Book Antiqua" w:cs="Times New Roman"/>
                <w:lang w:val="en-US"/>
              </w:rPr>
              <w:t>0.789</w:t>
            </w:r>
          </w:p>
        </w:tc>
      </w:tr>
    </w:tbl>
    <w:p w14:paraId="718EF4BC" w14:textId="79816C3D" w:rsidR="00326A67" w:rsidRDefault="00FA1532" w:rsidP="00C062D3">
      <w:pPr>
        <w:adjustRightInd w:val="0"/>
        <w:snapToGrid w:val="0"/>
        <w:spacing w:line="360" w:lineRule="auto"/>
        <w:jc w:val="both"/>
        <w:rPr>
          <w:rFonts w:ascii="Book Antiqua" w:hAnsi="Book Antiqua"/>
        </w:rPr>
      </w:pPr>
      <w:r w:rsidRPr="00C062D3">
        <w:rPr>
          <w:rFonts w:ascii="Book Antiqua" w:hAnsi="Book Antiqua"/>
        </w:rPr>
        <w:t>Variables are expressed as mean (</w:t>
      </w:r>
      <w:r w:rsidR="00E51875">
        <w:rPr>
          <w:rFonts w:ascii="Book Antiqua" w:hAnsi="Book Antiqua"/>
        </w:rPr>
        <w:t>SD</w:t>
      </w:r>
      <w:r w:rsidRPr="00C062D3">
        <w:rPr>
          <w:rFonts w:ascii="Book Antiqua" w:hAnsi="Book Antiqua"/>
        </w:rPr>
        <w:t xml:space="preserve">). </w:t>
      </w:r>
    </w:p>
    <w:p w14:paraId="74E11C38" w14:textId="78FEFE78" w:rsidR="00326A67"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a</w:t>
      </w:r>
      <w:r w:rsidR="002E576E"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low-risk and high-risk groups</w:t>
      </w:r>
      <w:r w:rsidR="00326A67">
        <w:rPr>
          <w:rFonts w:ascii="Book Antiqua" w:hAnsi="Book Antiqua"/>
        </w:rPr>
        <w:t>.</w:t>
      </w:r>
      <w:r w:rsidRPr="00C062D3">
        <w:rPr>
          <w:rFonts w:ascii="Book Antiqua" w:hAnsi="Book Antiqua"/>
        </w:rPr>
        <w:t xml:space="preserve"> </w:t>
      </w:r>
    </w:p>
    <w:p w14:paraId="559129BA" w14:textId="501F9B3D" w:rsidR="00326A67"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b</w:t>
      </w:r>
      <w:r w:rsidR="002E576E"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low-risk group and control group</w:t>
      </w:r>
      <w:r w:rsidR="00326A67">
        <w:rPr>
          <w:rFonts w:ascii="Book Antiqua" w:hAnsi="Book Antiqua"/>
        </w:rPr>
        <w:t>.</w:t>
      </w:r>
      <w:r w:rsidRPr="00C062D3">
        <w:rPr>
          <w:rFonts w:ascii="Book Antiqua" w:hAnsi="Book Antiqua"/>
        </w:rPr>
        <w:t xml:space="preserve"> </w:t>
      </w:r>
    </w:p>
    <w:p w14:paraId="1979651D" w14:textId="77777777" w:rsidR="00326A67" w:rsidRDefault="00FA1532" w:rsidP="00C062D3">
      <w:pPr>
        <w:adjustRightInd w:val="0"/>
        <w:snapToGrid w:val="0"/>
        <w:spacing w:line="360" w:lineRule="auto"/>
        <w:jc w:val="both"/>
        <w:rPr>
          <w:rFonts w:ascii="Book Antiqua" w:hAnsi="Book Antiqua"/>
        </w:rPr>
      </w:pPr>
      <w:proofErr w:type="spellStart"/>
      <w:r w:rsidRPr="00C062D3">
        <w:rPr>
          <w:rFonts w:ascii="Book Antiqua" w:hAnsi="Book Antiqua"/>
          <w:vertAlign w:val="superscript"/>
        </w:rPr>
        <w:t>c</w:t>
      </w:r>
      <w:r w:rsidR="002E576E" w:rsidRPr="00C062D3">
        <w:rPr>
          <w:rFonts w:ascii="Book Antiqua" w:hAnsi="Book Antiqua"/>
        </w:rPr>
        <w:t>S</w:t>
      </w:r>
      <w:r w:rsidRPr="00C062D3">
        <w:rPr>
          <w:rFonts w:ascii="Book Antiqua" w:hAnsi="Book Antiqua"/>
        </w:rPr>
        <w:t>ignificant</w:t>
      </w:r>
      <w:proofErr w:type="spellEnd"/>
      <w:r w:rsidRPr="00C062D3">
        <w:rPr>
          <w:rFonts w:ascii="Book Antiqua" w:hAnsi="Book Antiqua"/>
        </w:rPr>
        <w:t xml:space="preserve"> differences between high-risk group and control group</w:t>
      </w:r>
      <w:r w:rsidR="00647805" w:rsidRPr="00C062D3">
        <w:rPr>
          <w:rFonts w:ascii="Book Antiqua" w:hAnsi="Book Antiqua"/>
        </w:rPr>
        <w:t xml:space="preserve">. </w:t>
      </w:r>
    </w:p>
    <w:p w14:paraId="4B3A78E6" w14:textId="77777777" w:rsidR="004748F7" w:rsidRDefault="00190E16" w:rsidP="00C062D3">
      <w:pPr>
        <w:adjustRightInd w:val="0"/>
        <w:snapToGrid w:val="0"/>
        <w:spacing w:line="360" w:lineRule="auto"/>
        <w:jc w:val="both"/>
        <w:rPr>
          <w:rFonts w:ascii="Book Antiqua" w:hAnsi="Book Antiqua"/>
        </w:rPr>
        <w:sectPr w:rsidR="004748F7" w:rsidSect="00C062D3">
          <w:type w:val="continuous"/>
          <w:pgSz w:w="15840" w:h="12240" w:orient="landscape"/>
          <w:pgMar w:top="1440" w:right="1440" w:bottom="1440" w:left="1440" w:header="720" w:footer="720" w:gutter="0"/>
          <w:cols w:space="720"/>
          <w:docGrid w:linePitch="360"/>
        </w:sectPr>
      </w:pPr>
      <w:r w:rsidRPr="00C062D3">
        <w:rPr>
          <w:rFonts w:ascii="Book Antiqua" w:hAnsi="Book Antiqua" w:cs="Cambria"/>
          <w:vertAlign w:val="superscript"/>
        </w:rPr>
        <w:t>1</w:t>
      </w:r>
      <w:r w:rsidR="00BD50C2" w:rsidRPr="00C062D3">
        <w:rPr>
          <w:rFonts w:ascii="Book Antiqua" w:hAnsi="Book Antiqua"/>
        </w:rPr>
        <w:t xml:space="preserve">Global </w:t>
      </w:r>
      <w:r w:rsidR="00BD50C2" w:rsidRPr="00C062D3">
        <w:rPr>
          <w:rFonts w:ascii="Book Antiqua" w:hAnsi="Book Antiqua"/>
          <w:i/>
        </w:rPr>
        <w:t>P</w:t>
      </w:r>
      <w:r w:rsidR="00BD50C2" w:rsidRPr="00C062D3">
        <w:rPr>
          <w:rFonts w:ascii="Book Antiqua" w:hAnsi="Book Antiqua"/>
        </w:rPr>
        <w:t xml:space="preserve"> </w:t>
      </w:r>
      <w:r w:rsidR="00FA1532" w:rsidRPr="00C062D3">
        <w:rPr>
          <w:rFonts w:ascii="Book Antiqua" w:hAnsi="Book Antiqua"/>
        </w:rPr>
        <w:t>value adjusted by multiplicity.</w:t>
      </w:r>
      <w:r w:rsidR="00BD50C2" w:rsidRPr="00C062D3">
        <w:rPr>
          <w:rFonts w:ascii="Book Antiqua" w:hAnsi="Book Antiqua"/>
        </w:rPr>
        <w:t xml:space="preserve"> </w:t>
      </w:r>
      <w:r w:rsidR="00525EBB" w:rsidRPr="00C062D3">
        <w:rPr>
          <w:rFonts w:ascii="Book Antiqua" w:hAnsi="Book Antiqua"/>
        </w:rPr>
        <w:t xml:space="preserve">5STS: Five sit to stand test; </w:t>
      </w:r>
      <w:r w:rsidR="00BD50C2" w:rsidRPr="00C062D3">
        <w:rPr>
          <w:rFonts w:ascii="Book Antiqua" w:hAnsi="Book Antiqua"/>
        </w:rPr>
        <w:t xml:space="preserve">CI: Confidence interval; </w:t>
      </w:r>
      <w:r w:rsidR="00525EBB" w:rsidRPr="00C062D3">
        <w:rPr>
          <w:rFonts w:ascii="Book Antiqua" w:hAnsi="Book Antiqua"/>
        </w:rPr>
        <w:t xml:space="preserve">EQ-5D-5L: </w:t>
      </w:r>
      <w:proofErr w:type="spellStart"/>
      <w:r w:rsidR="00525EBB" w:rsidRPr="00C062D3">
        <w:rPr>
          <w:rFonts w:ascii="Book Antiqua" w:hAnsi="Book Antiqua"/>
        </w:rPr>
        <w:t>Euroqol</w:t>
      </w:r>
      <w:proofErr w:type="spellEnd"/>
      <w:r w:rsidR="00525EBB" w:rsidRPr="00C062D3">
        <w:rPr>
          <w:rFonts w:ascii="Book Antiqua" w:hAnsi="Book Antiqua"/>
        </w:rPr>
        <w:t xml:space="preserve"> 5 dimensions 5 levels; </w:t>
      </w:r>
      <w:r w:rsidR="00BD50C2" w:rsidRPr="00C062D3">
        <w:rPr>
          <w:rFonts w:ascii="Book Antiqua" w:hAnsi="Book Antiqua"/>
        </w:rPr>
        <w:t>FSS: Fatigue severity scale; LL: Lower limb; UL: Upper limb; UULEX: Unsupported upper-limb exercise; VAS: Visual analogue scale.</w:t>
      </w:r>
    </w:p>
    <w:p w14:paraId="090BA4FD" w14:textId="77777777" w:rsidR="004748F7" w:rsidRDefault="004748F7" w:rsidP="004748F7">
      <w:pPr>
        <w:jc w:val="center"/>
        <w:rPr>
          <w:rFonts w:ascii="Book Antiqua" w:hAnsi="Book Antiqua"/>
          <w:sz w:val="21"/>
          <w:szCs w:val="22"/>
        </w:rPr>
      </w:pPr>
    </w:p>
    <w:p w14:paraId="1EC5441F" w14:textId="765AB5E2" w:rsidR="004748F7" w:rsidRDefault="004748F7" w:rsidP="004748F7">
      <w:pPr>
        <w:jc w:val="center"/>
        <w:rPr>
          <w:rFonts w:ascii="Book Antiqua" w:hAnsi="Book Antiqua"/>
        </w:rPr>
      </w:pPr>
      <w:r>
        <w:rPr>
          <w:rFonts w:ascii="Book Antiqua" w:hAnsi="Book Antiqua"/>
          <w:noProof/>
        </w:rPr>
        <w:drawing>
          <wp:inline distT="0" distB="0" distL="0" distR="0" wp14:anchorId="4B9B0149" wp14:editId="0BCA98F5">
            <wp:extent cx="2497455" cy="1433195"/>
            <wp:effectExtent l="0" t="0" r="0"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7455" cy="1433195"/>
                    </a:xfrm>
                    <a:prstGeom prst="rect">
                      <a:avLst/>
                    </a:prstGeom>
                    <a:noFill/>
                    <a:ln>
                      <a:noFill/>
                    </a:ln>
                  </pic:spPr>
                </pic:pic>
              </a:graphicData>
            </a:graphic>
          </wp:inline>
        </w:drawing>
      </w:r>
    </w:p>
    <w:p w14:paraId="10D3144F" w14:textId="77777777" w:rsidR="004748F7" w:rsidRDefault="004748F7" w:rsidP="004748F7">
      <w:pPr>
        <w:jc w:val="center"/>
        <w:rPr>
          <w:rFonts w:ascii="Book Antiqua" w:hAnsi="Book Antiqua"/>
        </w:rPr>
      </w:pPr>
    </w:p>
    <w:p w14:paraId="0CBED346" w14:textId="77777777" w:rsidR="004748F7" w:rsidRDefault="004748F7" w:rsidP="004748F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FBBDD3B" w14:textId="77777777" w:rsidR="004748F7" w:rsidRDefault="004748F7" w:rsidP="004748F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22C7C6" w14:textId="77777777" w:rsidR="004748F7" w:rsidRDefault="004748F7" w:rsidP="004748F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56B845" w14:textId="77777777" w:rsidR="004748F7" w:rsidRDefault="004748F7" w:rsidP="004748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E7F188" w14:textId="77777777" w:rsidR="004748F7" w:rsidRDefault="004748F7" w:rsidP="004748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29A64E" w14:textId="77777777" w:rsidR="004748F7" w:rsidRDefault="004748F7" w:rsidP="004748F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CDDC525" w14:textId="77777777" w:rsidR="004748F7" w:rsidRDefault="004748F7" w:rsidP="004748F7">
      <w:pPr>
        <w:jc w:val="center"/>
        <w:rPr>
          <w:rFonts w:ascii="Book Antiqua" w:hAnsi="Book Antiqua"/>
        </w:rPr>
      </w:pPr>
    </w:p>
    <w:p w14:paraId="02E0E8DF" w14:textId="77777777" w:rsidR="004748F7" w:rsidRDefault="004748F7" w:rsidP="004748F7">
      <w:pPr>
        <w:jc w:val="center"/>
        <w:rPr>
          <w:rFonts w:ascii="Book Antiqua" w:hAnsi="Book Antiqua"/>
        </w:rPr>
      </w:pPr>
    </w:p>
    <w:p w14:paraId="095270FB" w14:textId="77777777" w:rsidR="004748F7" w:rsidRDefault="004748F7" w:rsidP="004748F7">
      <w:pPr>
        <w:jc w:val="center"/>
        <w:rPr>
          <w:rFonts w:ascii="Book Antiqua" w:hAnsi="Book Antiqua"/>
        </w:rPr>
      </w:pPr>
    </w:p>
    <w:p w14:paraId="3AC508FB" w14:textId="4DC6A7D9" w:rsidR="004748F7" w:rsidRDefault="004748F7" w:rsidP="004748F7">
      <w:pPr>
        <w:jc w:val="center"/>
        <w:rPr>
          <w:rFonts w:ascii="Book Antiqua" w:hAnsi="Book Antiqua"/>
        </w:rPr>
      </w:pPr>
      <w:r>
        <w:rPr>
          <w:rFonts w:ascii="Book Antiqua" w:hAnsi="Book Antiqua"/>
          <w:noProof/>
        </w:rPr>
        <w:drawing>
          <wp:inline distT="0" distB="0" distL="0" distR="0" wp14:anchorId="148D3A8B" wp14:editId="45B50D29">
            <wp:extent cx="1446530" cy="1433195"/>
            <wp:effectExtent l="0" t="0" r="127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3195"/>
                    </a:xfrm>
                    <a:prstGeom prst="rect">
                      <a:avLst/>
                    </a:prstGeom>
                    <a:noFill/>
                    <a:ln>
                      <a:noFill/>
                    </a:ln>
                  </pic:spPr>
                </pic:pic>
              </a:graphicData>
            </a:graphic>
          </wp:inline>
        </w:drawing>
      </w:r>
    </w:p>
    <w:p w14:paraId="33F64DB5" w14:textId="77777777" w:rsidR="004748F7" w:rsidRDefault="004748F7" w:rsidP="004748F7">
      <w:pPr>
        <w:jc w:val="center"/>
        <w:rPr>
          <w:rFonts w:ascii="Book Antiqua" w:hAnsi="Book Antiqua"/>
        </w:rPr>
      </w:pPr>
    </w:p>
    <w:p w14:paraId="0B0FDCB8" w14:textId="77777777" w:rsidR="004748F7" w:rsidRDefault="004748F7" w:rsidP="004748F7">
      <w:pPr>
        <w:jc w:val="center"/>
        <w:rPr>
          <w:rFonts w:ascii="Book Antiqua" w:hAnsi="Book Antiqua"/>
        </w:rPr>
      </w:pPr>
    </w:p>
    <w:p w14:paraId="7A9328A7" w14:textId="77777777" w:rsidR="004748F7" w:rsidRDefault="004748F7" w:rsidP="004748F7">
      <w:pPr>
        <w:jc w:val="center"/>
        <w:rPr>
          <w:rFonts w:ascii="Book Antiqua" w:hAnsi="Book Antiqua"/>
        </w:rPr>
      </w:pPr>
    </w:p>
    <w:p w14:paraId="7A8B7624" w14:textId="77777777" w:rsidR="004748F7" w:rsidRDefault="004748F7" w:rsidP="004748F7">
      <w:pPr>
        <w:jc w:val="center"/>
        <w:rPr>
          <w:rFonts w:ascii="Book Antiqua" w:hAnsi="Book Antiqua"/>
        </w:rPr>
      </w:pPr>
    </w:p>
    <w:p w14:paraId="53403D6F" w14:textId="77777777" w:rsidR="004748F7" w:rsidRDefault="004748F7" w:rsidP="004748F7">
      <w:pPr>
        <w:jc w:val="center"/>
        <w:rPr>
          <w:rFonts w:ascii="Book Antiqua" w:hAnsi="Book Antiqua"/>
        </w:rPr>
      </w:pPr>
    </w:p>
    <w:p w14:paraId="6281BCFD" w14:textId="77777777" w:rsidR="004748F7" w:rsidRDefault="004748F7" w:rsidP="004748F7">
      <w:pPr>
        <w:jc w:val="center"/>
        <w:rPr>
          <w:rFonts w:ascii="Book Antiqua" w:hAnsi="Book Antiqua"/>
        </w:rPr>
      </w:pPr>
    </w:p>
    <w:p w14:paraId="263C24CE" w14:textId="77777777" w:rsidR="004748F7" w:rsidRDefault="004748F7" w:rsidP="004748F7">
      <w:pPr>
        <w:jc w:val="center"/>
        <w:rPr>
          <w:rFonts w:ascii="Book Antiqua" w:hAnsi="Book Antiqua"/>
        </w:rPr>
      </w:pPr>
    </w:p>
    <w:p w14:paraId="6C5CC614" w14:textId="77777777" w:rsidR="004748F7" w:rsidRDefault="004748F7" w:rsidP="004748F7">
      <w:pPr>
        <w:jc w:val="center"/>
        <w:rPr>
          <w:rFonts w:ascii="Book Antiqua" w:hAnsi="Book Antiqua"/>
        </w:rPr>
      </w:pPr>
    </w:p>
    <w:p w14:paraId="3E27E5E7" w14:textId="77777777" w:rsidR="004748F7" w:rsidRDefault="004748F7" w:rsidP="004748F7">
      <w:pPr>
        <w:jc w:val="center"/>
        <w:rPr>
          <w:rFonts w:ascii="Book Antiqua" w:hAnsi="Book Antiqua"/>
        </w:rPr>
      </w:pPr>
    </w:p>
    <w:p w14:paraId="1BAB937B" w14:textId="77777777" w:rsidR="004748F7" w:rsidRDefault="004748F7" w:rsidP="004748F7">
      <w:pPr>
        <w:jc w:val="right"/>
        <w:rPr>
          <w:rFonts w:ascii="Book Antiqua" w:hAnsi="Book Antiqua"/>
          <w:color w:val="000000" w:themeColor="text1"/>
        </w:rPr>
      </w:pPr>
    </w:p>
    <w:p w14:paraId="204590E1" w14:textId="77777777" w:rsidR="004748F7" w:rsidRDefault="004748F7" w:rsidP="004748F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8A68FA3" w14:textId="7FBE867D" w:rsidR="00A77B3E" w:rsidRPr="00C062D3" w:rsidRDefault="00A77B3E" w:rsidP="00C062D3">
      <w:pPr>
        <w:adjustRightInd w:val="0"/>
        <w:snapToGrid w:val="0"/>
        <w:spacing w:line="360" w:lineRule="auto"/>
        <w:jc w:val="both"/>
        <w:rPr>
          <w:rFonts w:ascii="Book Antiqua" w:hAnsi="Book Antiqua"/>
        </w:rPr>
      </w:pPr>
    </w:p>
    <w:sectPr w:rsidR="00A77B3E" w:rsidRPr="00C062D3" w:rsidSect="00474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FE38" w14:textId="77777777" w:rsidR="0021393A" w:rsidRDefault="0021393A" w:rsidP="006467E1">
      <w:r>
        <w:separator/>
      </w:r>
    </w:p>
  </w:endnote>
  <w:endnote w:type="continuationSeparator" w:id="0">
    <w:p w14:paraId="2D868922" w14:textId="77777777" w:rsidR="0021393A" w:rsidRDefault="0021393A" w:rsidP="0064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Segoe Print"/>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8142844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0467EB9" w14:textId="0F5950EC" w:rsidR="00C94EAA" w:rsidRPr="00992A4B" w:rsidRDefault="00C94EAA">
            <w:pPr>
              <w:pStyle w:val="a4"/>
              <w:jc w:val="right"/>
              <w:rPr>
                <w:rFonts w:ascii="Book Antiqua" w:hAnsi="Book Antiqua"/>
                <w:sz w:val="24"/>
                <w:szCs w:val="24"/>
              </w:rPr>
            </w:pPr>
            <w:r w:rsidRPr="00992A4B">
              <w:rPr>
                <w:rFonts w:ascii="Book Antiqua" w:hAnsi="Book Antiqua"/>
                <w:sz w:val="24"/>
                <w:szCs w:val="24"/>
                <w:lang w:val="zh-CN" w:eastAsia="zh-CN"/>
              </w:rPr>
              <w:t xml:space="preserve"> </w:t>
            </w:r>
            <w:r w:rsidRPr="00992A4B">
              <w:rPr>
                <w:rFonts w:ascii="Book Antiqua" w:hAnsi="Book Antiqua"/>
                <w:sz w:val="24"/>
                <w:szCs w:val="24"/>
              </w:rPr>
              <w:fldChar w:fldCharType="begin"/>
            </w:r>
            <w:r w:rsidRPr="00992A4B">
              <w:rPr>
                <w:rFonts w:ascii="Book Antiqua" w:hAnsi="Book Antiqua"/>
                <w:sz w:val="24"/>
                <w:szCs w:val="24"/>
              </w:rPr>
              <w:instrText>PAGE</w:instrText>
            </w:r>
            <w:r w:rsidRPr="00992A4B">
              <w:rPr>
                <w:rFonts w:ascii="Book Antiqua" w:hAnsi="Book Antiqua"/>
                <w:sz w:val="24"/>
                <w:szCs w:val="24"/>
              </w:rPr>
              <w:fldChar w:fldCharType="separate"/>
            </w:r>
            <w:r w:rsidR="004B4A57" w:rsidRPr="00992A4B">
              <w:rPr>
                <w:rFonts w:ascii="Book Antiqua" w:hAnsi="Book Antiqua"/>
                <w:noProof/>
                <w:sz w:val="24"/>
                <w:szCs w:val="24"/>
              </w:rPr>
              <w:t>22</w:t>
            </w:r>
            <w:r w:rsidRPr="00992A4B">
              <w:rPr>
                <w:rFonts w:ascii="Book Antiqua" w:hAnsi="Book Antiqua"/>
                <w:sz w:val="24"/>
                <w:szCs w:val="24"/>
              </w:rPr>
              <w:fldChar w:fldCharType="end"/>
            </w:r>
            <w:r w:rsidRPr="00992A4B">
              <w:rPr>
                <w:rFonts w:ascii="Book Antiqua" w:hAnsi="Book Antiqua"/>
                <w:sz w:val="24"/>
                <w:szCs w:val="24"/>
                <w:lang w:val="zh-CN" w:eastAsia="zh-CN"/>
              </w:rPr>
              <w:t xml:space="preserve"> / </w:t>
            </w:r>
            <w:r w:rsidRPr="00992A4B">
              <w:rPr>
                <w:rFonts w:ascii="Book Antiqua" w:hAnsi="Book Antiqua"/>
                <w:sz w:val="24"/>
                <w:szCs w:val="24"/>
              </w:rPr>
              <w:fldChar w:fldCharType="begin"/>
            </w:r>
            <w:r w:rsidRPr="00992A4B">
              <w:rPr>
                <w:rFonts w:ascii="Book Antiqua" w:hAnsi="Book Antiqua"/>
                <w:sz w:val="24"/>
                <w:szCs w:val="24"/>
              </w:rPr>
              <w:instrText>NUMPAGES</w:instrText>
            </w:r>
            <w:r w:rsidRPr="00992A4B">
              <w:rPr>
                <w:rFonts w:ascii="Book Antiqua" w:hAnsi="Book Antiqua"/>
                <w:sz w:val="24"/>
                <w:szCs w:val="24"/>
              </w:rPr>
              <w:fldChar w:fldCharType="separate"/>
            </w:r>
            <w:r w:rsidR="004B4A57" w:rsidRPr="00992A4B">
              <w:rPr>
                <w:rFonts w:ascii="Book Antiqua" w:hAnsi="Book Antiqua"/>
                <w:noProof/>
                <w:sz w:val="24"/>
                <w:szCs w:val="24"/>
              </w:rPr>
              <w:t>33</w:t>
            </w:r>
            <w:r w:rsidRPr="00992A4B">
              <w:rPr>
                <w:rFonts w:ascii="Book Antiqua" w:hAnsi="Book Antiqua"/>
                <w:sz w:val="24"/>
                <w:szCs w:val="24"/>
              </w:rPr>
              <w:fldChar w:fldCharType="end"/>
            </w:r>
          </w:p>
        </w:sdtContent>
      </w:sdt>
    </w:sdtContent>
  </w:sdt>
  <w:p w14:paraId="711123F4" w14:textId="77777777" w:rsidR="00C94EAA" w:rsidRDefault="00C94E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47717811"/>
      <w:docPartObj>
        <w:docPartGallery w:val="Page Numbers (Bottom of Page)"/>
        <w:docPartUnique/>
      </w:docPartObj>
    </w:sdtPr>
    <w:sdtEndPr/>
    <w:sdtContent>
      <w:sdt>
        <w:sdtPr>
          <w:rPr>
            <w:rFonts w:ascii="Book Antiqua" w:hAnsi="Book Antiqua"/>
            <w:sz w:val="24"/>
            <w:szCs w:val="24"/>
          </w:rPr>
          <w:id w:val="1688489626"/>
          <w:docPartObj>
            <w:docPartGallery w:val="Page Numbers (Top of Page)"/>
            <w:docPartUnique/>
          </w:docPartObj>
        </w:sdtPr>
        <w:sdtEndPr/>
        <w:sdtContent>
          <w:p w14:paraId="59D73413" w14:textId="005092E6" w:rsidR="004B4A57" w:rsidRPr="00992A4B" w:rsidRDefault="004B4A57">
            <w:pPr>
              <w:pStyle w:val="a4"/>
              <w:jc w:val="right"/>
              <w:rPr>
                <w:rFonts w:ascii="Book Antiqua" w:hAnsi="Book Antiqua"/>
                <w:sz w:val="24"/>
                <w:szCs w:val="24"/>
              </w:rPr>
            </w:pPr>
            <w:r w:rsidRPr="00992A4B">
              <w:rPr>
                <w:rFonts w:ascii="Book Antiqua" w:hAnsi="Book Antiqua"/>
                <w:sz w:val="24"/>
                <w:szCs w:val="24"/>
                <w:lang w:val="zh-CN" w:eastAsia="zh-CN"/>
              </w:rPr>
              <w:t xml:space="preserve"> </w:t>
            </w:r>
            <w:r w:rsidRPr="00992A4B">
              <w:rPr>
                <w:rFonts w:ascii="Book Antiqua" w:hAnsi="Book Antiqua"/>
                <w:sz w:val="24"/>
                <w:szCs w:val="24"/>
              </w:rPr>
              <w:fldChar w:fldCharType="begin"/>
            </w:r>
            <w:r w:rsidRPr="00992A4B">
              <w:rPr>
                <w:rFonts w:ascii="Book Antiqua" w:hAnsi="Book Antiqua"/>
                <w:sz w:val="24"/>
                <w:szCs w:val="24"/>
              </w:rPr>
              <w:instrText>PAGE</w:instrText>
            </w:r>
            <w:r w:rsidRPr="00992A4B">
              <w:rPr>
                <w:rFonts w:ascii="Book Antiqua" w:hAnsi="Book Antiqua"/>
                <w:sz w:val="24"/>
                <w:szCs w:val="24"/>
              </w:rPr>
              <w:fldChar w:fldCharType="separate"/>
            </w:r>
            <w:r w:rsidRPr="00992A4B">
              <w:rPr>
                <w:rFonts w:ascii="Book Antiqua" w:hAnsi="Book Antiqua"/>
                <w:noProof/>
                <w:sz w:val="24"/>
                <w:szCs w:val="24"/>
              </w:rPr>
              <w:t>32</w:t>
            </w:r>
            <w:r w:rsidRPr="00992A4B">
              <w:rPr>
                <w:rFonts w:ascii="Book Antiqua" w:hAnsi="Book Antiqua"/>
                <w:sz w:val="24"/>
                <w:szCs w:val="24"/>
              </w:rPr>
              <w:fldChar w:fldCharType="end"/>
            </w:r>
            <w:r w:rsidRPr="00992A4B">
              <w:rPr>
                <w:rFonts w:ascii="Book Antiqua" w:hAnsi="Book Antiqua"/>
                <w:sz w:val="24"/>
                <w:szCs w:val="24"/>
                <w:lang w:val="zh-CN" w:eastAsia="zh-CN"/>
              </w:rPr>
              <w:t xml:space="preserve"> / </w:t>
            </w:r>
            <w:r w:rsidRPr="00992A4B">
              <w:rPr>
                <w:rFonts w:ascii="Book Antiqua" w:hAnsi="Book Antiqua"/>
                <w:sz w:val="24"/>
                <w:szCs w:val="24"/>
              </w:rPr>
              <w:fldChar w:fldCharType="begin"/>
            </w:r>
            <w:r w:rsidRPr="00992A4B">
              <w:rPr>
                <w:rFonts w:ascii="Book Antiqua" w:hAnsi="Book Antiqua"/>
                <w:sz w:val="24"/>
                <w:szCs w:val="24"/>
              </w:rPr>
              <w:instrText>NUMPAGES</w:instrText>
            </w:r>
            <w:r w:rsidRPr="00992A4B">
              <w:rPr>
                <w:rFonts w:ascii="Book Antiqua" w:hAnsi="Book Antiqua"/>
                <w:sz w:val="24"/>
                <w:szCs w:val="24"/>
              </w:rPr>
              <w:fldChar w:fldCharType="separate"/>
            </w:r>
            <w:r w:rsidRPr="00992A4B">
              <w:rPr>
                <w:rFonts w:ascii="Book Antiqua" w:hAnsi="Book Antiqua"/>
                <w:noProof/>
                <w:sz w:val="24"/>
                <w:szCs w:val="24"/>
              </w:rPr>
              <w:t>33</w:t>
            </w:r>
            <w:r w:rsidRPr="00992A4B">
              <w:rPr>
                <w:rFonts w:ascii="Book Antiqua" w:hAnsi="Book Antiqua"/>
                <w:sz w:val="24"/>
                <w:szCs w:val="24"/>
              </w:rPr>
              <w:fldChar w:fldCharType="end"/>
            </w:r>
          </w:p>
        </w:sdtContent>
      </w:sdt>
    </w:sdtContent>
  </w:sdt>
  <w:p w14:paraId="5CED6972" w14:textId="77777777" w:rsidR="00C94EAA" w:rsidRDefault="00C94E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8D28" w14:textId="77777777" w:rsidR="0021393A" w:rsidRDefault="0021393A" w:rsidP="006467E1">
      <w:r>
        <w:separator/>
      </w:r>
    </w:p>
  </w:footnote>
  <w:footnote w:type="continuationSeparator" w:id="0">
    <w:p w14:paraId="4D176BCF" w14:textId="77777777" w:rsidR="0021393A" w:rsidRDefault="0021393A" w:rsidP="0064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A1A"/>
    <w:rsid w:val="00011D5F"/>
    <w:rsid w:val="000308B2"/>
    <w:rsid w:val="000351EE"/>
    <w:rsid w:val="000F401B"/>
    <w:rsid w:val="00132EE9"/>
    <w:rsid w:val="00143DC3"/>
    <w:rsid w:val="00190E16"/>
    <w:rsid w:val="00196C3F"/>
    <w:rsid w:val="001A0AE1"/>
    <w:rsid w:val="001B289C"/>
    <w:rsid w:val="001D5811"/>
    <w:rsid w:val="001E11BD"/>
    <w:rsid w:val="001E1E35"/>
    <w:rsid w:val="001E360E"/>
    <w:rsid w:val="001F71E3"/>
    <w:rsid w:val="0021393A"/>
    <w:rsid w:val="00231F00"/>
    <w:rsid w:val="00241688"/>
    <w:rsid w:val="002471FB"/>
    <w:rsid w:val="00260B27"/>
    <w:rsid w:val="0026413E"/>
    <w:rsid w:val="002651A9"/>
    <w:rsid w:val="0026593F"/>
    <w:rsid w:val="00297146"/>
    <w:rsid w:val="002C3206"/>
    <w:rsid w:val="002E576E"/>
    <w:rsid w:val="00326A67"/>
    <w:rsid w:val="00396C1C"/>
    <w:rsid w:val="00400E5E"/>
    <w:rsid w:val="00430A8A"/>
    <w:rsid w:val="00433262"/>
    <w:rsid w:val="004748F7"/>
    <w:rsid w:val="00485E18"/>
    <w:rsid w:val="004B25C9"/>
    <w:rsid w:val="004B4A57"/>
    <w:rsid w:val="004C1EC5"/>
    <w:rsid w:val="004F4DF6"/>
    <w:rsid w:val="004F5FB2"/>
    <w:rsid w:val="00525EBB"/>
    <w:rsid w:val="00550300"/>
    <w:rsid w:val="00564158"/>
    <w:rsid w:val="00584596"/>
    <w:rsid w:val="005B4392"/>
    <w:rsid w:val="005C46D6"/>
    <w:rsid w:val="005F7008"/>
    <w:rsid w:val="00600B40"/>
    <w:rsid w:val="00645494"/>
    <w:rsid w:val="006467E1"/>
    <w:rsid w:val="00647805"/>
    <w:rsid w:val="006F5977"/>
    <w:rsid w:val="00742A80"/>
    <w:rsid w:val="0074757A"/>
    <w:rsid w:val="00752D9A"/>
    <w:rsid w:val="00755013"/>
    <w:rsid w:val="00776371"/>
    <w:rsid w:val="00806FA4"/>
    <w:rsid w:val="00807672"/>
    <w:rsid w:val="00846964"/>
    <w:rsid w:val="008754A8"/>
    <w:rsid w:val="008A2D0D"/>
    <w:rsid w:val="008D6020"/>
    <w:rsid w:val="00900563"/>
    <w:rsid w:val="00903F5B"/>
    <w:rsid w:val="00904CF5"/>
    <w:rsid w:val="00904EF3"/>
    <w:rsid w:val="0090519C"/>
    <w:rsid w:val="009446ED"/>
    <w:rsid w:val="00953CAD"/>
    <w:rsid w:val="00956552"/>
    <w:rsid w:val="00992A4B"/>
    <w:rsid w:val="00995613"/>
    <w:rsid w:val="009E179F"/>
    <w:rsid w:val="00A000F8"/>
    <w:rsid w:val="00A03410"/>
    <w:rsid w:val="00A25D13"/>
    <w:rsid w:val="00A47066"/>
    <w:rsid w:val="00A75373"/>
    <w:rsid w:val="00A77B3E"/>
    <w:rsid w:val="00A8457C"/>
    <w:rsid w:val="00AC645A"/>
    <w:rsid w:val="00B12D63"/>
    <w:rsid w:val="00B246A6"/>
    <w:rsid w:val="00B67956"/>
    <w:rsid w:val="00B70C2A"/>
    <w:rsid w:val="00B81AB5"/>
    <w:rsid w:val="00BB6188"/>
    <w:rsid w:val="00BD50C2"/>
    <w:rsid w:val="00C062D3"/>
    <w:rsid w:val="00C20EA6"/>
    <w:rsid w:val="00C547F7"/>
    <w:rsid w:val="00C617D2"/>
    <w:rsid w:val="00C94EAA"/>
    <w:rsid w:val="00CA2A55"/>
    <w:rsid w:val="00CD047E"/>
    <w:rsid w:val="00CD15E9"/>
    <w:rsid w:val="00D23AA4"/>
    <w:rsid w:val="00D3587D"/>
    <w:rsid w:val="00D74AEF"/>
    <w:rsid w:val="00D83A2C"/>
    <w:rsid w:val="00DE724B"/>
    <w:rsid w:val="00E1251A"/>
    <w:rsid w:val="00E47F52"/>
    <w:rsid w:val="00E51875"/>
    <w:rsid w:val="00E755BD"/>
    <w:rsid w:val="00E82181"/>
    <w:rsid w:val="00E87D6F"/>
    <w:rsid w:val="00E91DC6"/>
    <w:rsid w:val="00E92BA0"/>
    <w:rsid w:val="00EA2A56"/>
    <w:rsid w:val="00EB3716"/>
    <w:rsid w:val="00EF4082"/>
    <w:rsid w:val="00F16527"/>
    <w:rsid w:val="00F41BC7"/>
    <w:rsid w:val="00F9007D"/>
    <w:rsid w:val="00FA1532"/>
    <w:rsid w:val="00FB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532"/>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A1532"/>
    <w:pPr>
      <w:tabs>
        <w:tab w:val="center" w:pos="4252"/>
        <w:tab w:val="right" w:pos="8504"/>
      </w:tabs>
    </w:pPr>
    <w:rPr>
      <w:rFonts w:asciiTheme="minorHAnsi" w:eastAsiaTheme="minorHAnsi" w:hAnsiTheme="minorHAnsi" w:cstheme="minorBidi"/>
      <w:sz w:val="22"/>
      <w:szCs w:val="22"/>
      <w:lang w:val="es-ES"/>
    </w:rPr>
  </w:style>
  <w:style w:type="character" w:customStyle="1" w:styleId="a5">
    <w:name w:val="页脚 字符"/>
    <w:basedOn w:val="a0"/>
    <w:link w:val="a4"/>
    <w:uiPriority w:val="99"/>
    <w:rsid w:val="00FA1532"/>
    <w:rPr>
      <w:rFonts w:asciiTheme="minorHAnsi" w:eastAsiaTheme="minorHAnsi" w:hAnsiTheme="minorHAnsi" w:cstheme="minorBidi"/>
      <w:sz w:val="22"/>
      <w:szCs w:val="22"/>
      <w:lang w:val="es-ES"/>
    </w:rPr>
  </w:style>
  <w:style w:type="paragraph" w:styleId="a6">
    <w:name w:val="header"/>
    <w:basedOn w:val="a"/>
    <w:link w:val="a7"/>
    <w:unhideWhenUsed/>
    <w:rsid w:val="006467E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467E1"/>
    <w:rPr>
      <w:sz w:val="18"/>
      <w:szCs w:val="18"/>
    </w:rPr>
  </w:style>
  <w:style w:type="character" w:styleId="a8">
    <w:name w:val="annotation reference"/>
    <w:basedOn w:val="a0"/>
    <w:semiHidden/>
    <w:unhideWhenUsed/>
    <w:rsid w:val="00904EF3"/>
    <w:rPr>
      <w:sz w:val="16"/>
      <w:szCs w:val="16"/>
    </w:rPr>
  </w:style>
  <w:style w:type="paragraph" w:styleId="a9">
    <w:name w:val="annotation text"/>
    <w:basedOn w:val="a"/>
    <w:link w:val="aa"/>
    <w:unhideWhenUsed/>
    <w:rsid w:val="00904EF3"/>
    <w:rPr>
      <w:sz w:val="20"/>
      <w:szCs w:val="20"/>
    </w:rPr>
  </w:style>
  <w:style w:type="character" w:customStyle="1" w:styleId="aa">
    <w:name w:val="批注文字 字符"/>
    <w:basedOn w:val="a0"/>
    <w:link w:val="a9"/>
    <w:rsid w:val="00904EF3"/>
  </w:style>
  <w:style w:type="paragraph" w:styleId="ab">
    <w:name w:val="annotation subject"/>
    <w:basedOn w:val="a9"/>
    <w:next w:val="a9"/>
    <w:link w:val="ac"/>
    <w:semiHidden/>
    <w:unhideWhenUsed/>
    <w:rsid w:val="00904EF3"/>
    <w:rPr>
      <w:b/>
      <w:bCs/>
    </w:rPr>
  </w:style>
  <w:style w:type="character" w:customStyle="1" w:styleId="ac">
    <w:name w:val="批注主题 字符"/>
    <w:basedOn w:val="aa"/>
    <w:link w:val="ab"/>
    <w:semiHidden/>
    <w:rsid w:val="00904EF3"/>
    <w:rPr>
      <w:b/>
      <w:bCs/>
    </w:rPr>
  </w:style>
  <w:style w:type="paragraph" w:styleId="ad">
    <w:name w:val="Revision"/>
    <w:hidden/>
    <w:uiPriority w:val="99"/>
    <w:semiHidden/>
    <w:rsid w:val="00645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0100">
      <w:bodyDiv w:val="1"/>
      <w:marLeft w:val="0"/>
      <w:marRight w:val="0"/>
      <w:marTop w:val="0"/>
      <w:marBottom w:val="0"/>
      <w:divBdr>
        <w:top w:val="none" w:sz="0" w:space="0" w:color="auto"/>
        <w:left w:val="none" w:sz="0" w:space="0" w:color="auto"/>
        <w:bottom w:val="none" w:sz="0" w:space="0" w:color="auto"/>
        <w:right w:val="none" w:sz="0" w:space="0" w:color="auto"/>
      </w:divBdr>
    </w:div>
    <w:div w:id="159863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AF2F-BF69-4910-A539-80C5A106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6679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2021-07-26T00:35:00Z</dcterms:created>
  <dcterms:modified xsi:type="dcterms:W3CDTF">2021-09-08T03:36:00Z</dcterms:modified>
</cp:coreProperties>
</file>