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023B69"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DAE141E"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61789</w:t>
      </w:r>
    </w:p>
    <w:p w14:paraId="1A46AF2C"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4BAF098" w14:textId="77777777" w:rsidR="00A77B3E" w:rsidRDefault="00A77B3E" w:rsidP="00971176">
      <w:pPr>
        <w:adjustRightInd w:val="0"/>
        <w:snapToGrid w:val="0"/>
        <w:spacing w:line="360" w:lineRule="auto"/>
        <w:jc w:val="both"/>
      </w:pPr>
    </w:p>
    <w:p w14:paraId="32ACC73E" w14:textId="77777777" w:rsidR="00A77B3E" w:rsidRDefault="0098512C" w:rsidP="00971176">
      <w:pPr>
        <w:adjustRightInd w:val="0"/>
        <w:snapToGrid w:val="0"/>
        <w:spacing w:line="360" w:lineRule="auto"/>
        <w:jc w:val="both"/>
      </w:pPr>
      <w:r>
        <w:rPr>
          <w:rFonts w:ascii="Book Antiqua" w:eastAsia="Book Antiqua" w:hAnsi="Book Antiqua" w:cs="Book Antiqua"/>
          <w:b/>
          <w:bCs/>
          <w:color w:val="000000"/>
        </w:rPr>
        <w:t>Delayed retroperitoneal hemorrhage during extracorporeal membrane oxygenation in COVID-19 patients: A case report and literature review</w:t>
      </w:r>
    </w:p>
    <w:p w14:paraId="29646F10" w14:textId="77777777" w:rsidR="00A77B3E" w:rsidRDefault="00A77B3E" w:rsidP="00971176">
      <w:pPr>
        <w:adjustRightInd w:val="0"/>
        <w:snapToGrid w:val="0"/>
        <w:spacing w:line="360" w:lineRule="auto"/>
        <w:jc w:val="both"/>
      </w:pPr>
    </w:p>
    <w:p w14:paraId="0D0594FA" w14:textId="77777777" w:rsidR="00A77B3E" w:rsidRPr="007F4AF8" w:rsidRDefault="007F4AF8" w:rsidP="00971176">
      <w:pPr>
        <w:adjustRightInd w:val="0"/>
        <w:snapToGrid w:val="0"/>
        <w:spacing w:line="360" w:lineRule="auto"/>
        <w:jc w:val="both"/>
      </w:pPr>
      <w:r w:rsidRPr="007F4AF8">
        <w:rPr>
          <w:rFonts w:ascii="Book Antiqua" w:eastAsia="Book Antiqua" w:hAnsi="Book Antiqua" w:cs="Book Antiqua"/>
          <w:color w:val="000000"/>
        </w:rPr>
        <w:t>Zhang</w:t>
      </w:r>
      <w:r w:rsidRPr="007F4AF8">
        <w:rPr>
          <w:rFonts w:ascii="Book Antiqua" w:eastAsia="Book Antiqua" w:hAnsi="Book Antiqua" w:cs="Book Antiqua"/>
          <w:bCs/>
          <w:color w:val="000000"/>
        </w:rPr>
        <w:t xml:space="preserve"> </w:t>
      </w:r>
      <w:r w:rsidRPr="007F4AF8">
        <w:rPr>
          <w:rFonts w:ascii="Book Antiqua" w:hAnsi="Book Antiqua" w:cs="Book Antiqua" w:hint="eastAsia"/>
          <w:bCs/>
          <w:color w:val="000000"/>
          <w:lang w:eastAsia="zh-CN"/>
        </w:rPr>
        <w:t>JC</w:t>
      </w:r>
      <w:r w:rsidRPr="007F4AF8">
        <w:rPr>
          <w:rFonts w:ascii="Book Antiqua" w:hAnsi="Book Antiqua" w:cs="Book Antiqua" w:hint="eastAsia"/>
          <w:bCs/>
          <w:i/>
          <w:color w:val="000000"/>
          <w:lang w:eastAsia="zh-CN"/>
        </w:rPr>
        <w:t xml:space="preserve"> et al</w:t>
      </w:r>
      <w:r w:rsidRPr="007F4AF8">
        <w:rPr>
          <w:rFonts w:ascii="Book Antiqua" w:hAnsi="Book Antiqua" w:cs="Book Antiqua" w:hint="eastAsia"/>
          <w:bCs/>
          <w:color w:val="000000"/>
          <w:lang w:eastAsia="zh-CN"/>
        </w:rPr>
        <w:t xml:space="preserve">. </w:t>
      </w:r>
      <w:bookmarkStart w:id="0" w:name="OLE_LINK121"/>
      <w:bookmarkStart w:id="1" w:name="OLE_LINK122"/>
      <w:r w:rsidR="0098512C" w:rsidRPr="007F4AF8">
        <w:rPr>
          <w:rFonts w:ascii="Book Antiqua" w:eastAsia="Book Antiqua" w:hAnsi="Book Antiqua" w:cs="Book Antiqua"/>
          <w:bCs/>
          <w:color w:val="000000"/>
        </w:rPr>
        <w:t>Delayed retroperitoneal hemorrhage in COVID-19 patients</w:t>
      </w:r>
      <w:bookmarkEnd w:id="0"/>
      <w:bookmarkEnd w:id="1"/>
    </w:p>
    <w:p w14:paraId="2A30FE55" w14:textId="77777777" w:rsidR="00A77B3E" w:rsidRDefault="00A77B3E" w:rsidP="00971176">
      <w:pPr>
        <w:adjustRightInd w:val="0"/>
        <w:snapToGrid w:val="0"/>
        <w:spacing w:line="360" w:lineRule="auto"/>
        <w:jc w:val="both"/>
      </w:pPr>
    </w:p>
    <w:p w14:paraId="3499CF9B"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Jing-Chen Zhang, Tong Li</w:t>
      </w:r>
    </w:p>
    <w:p w14:paraId="0BBE4727" w14:textId="77777777" w:rsidR="00A77B3E" w:rsidRDefault="00A77B3E" w:rsidP="00971176">
      <w:pPr>
        <w:adjustRightInd w:val="0"/>
        <w:snapToGrid w:val="0"/>
        <w:spacing w:line="360" w:lineRule="auto"/>
        <w:jc w:val="both"/>
      </w:pPr>
    </w:p>
    <w:p w14:paraId="1DBC4E7B" w14:textId="39FC9576"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Jing-Chen Zhang, Tong Li, </w:t>
      </w:r>
      <w:bookmarkStart w:id="2" w:name="OLE_LINK114"/>
      <w:bookmarkStart w:id="3" w:name="OLE_LINK115"/>
      <w:bookmarkStart w:id="4" w:name="OLE_LINK118"/>
      <w:r w:rsidR="00314C79" w:rsidRPr="00314C79">
        <w:rPr>
          <w:rFonts w:ascii="Book Antiqua" w:eastAsia="Book Antiqua" w:hAnsi="Book Antiqua" w:cs="Book Antiqua"/>
          <w:color w:val="000000"/>
        </w:rPr>
        <w:t>Department of Critical Care Medicine</w:t>
      </w:r>
      <w:bookmarkEnd w:id="2"/>
      <w:bookmarkEnd w:id="3"/>
      <w:bookmarkEnd w:id="4"/>
      <w:r w:rsidR="00314C79" w:rsidRPr="00314C79">
        <w:rPr>
          <w:rFonts w:ascii="Book Antiqua" w:eastAsia="Book Antiqua" w:hAnsi="Book Antiqua" w:cs="Book Antiqua"/>
          <w:color w:val="000000"/>
        </w:rPr>
        <w:t xml:space="preserve">, </w:t>
      </w:r>
      <w:bookmarkStart w:id="5" w:name="OLE_LINK116"/>
      <w:bookmarkStart w:id="6" w:name="OLE_LINK117"/>
      <w:r w:rsidR="00683991" w:rsidRPr="00683991">
        <w:rPr>
          <w:rFonts w:ascii="Book Antiqua" w:eastAsia="Book Antiqua" w:hAnsi="Book Antiqua" w:cs="Book Antiqua"/>
          <w:color w:val="000000"/>
        </w:rPr>
        <w:t>t</w:t>
      </w:r>
      <w:r w:rsidR="00314C79" w:rsidRPr="00314C79">
        <w:rPr>
          <w:rFonts w:ascii="Book Antiqua" w:eastAsia="Book Antiqua" w:hAnsi="Book Antiqua" w:cs="Book Antiqua"/>
          <w:color w:val="000000"/>
        </w:rPr>
        <w:t>he First Affiliated Hospital, Zhejiang University School of Medicine</w:t>
      </w:r>
      <w:bookmarkEnd w:id="5"/>
      <w:bookmarkEnd w:id="6"/>
      <w:r>
        <w:rPr>
          <w:rFonts w:ascii="Book Antiqua" w:eastAsia="Book Antiqua" w:hAnsi="Book Antiqua" w:cs="Book Antiqua"/>
          <w:color w:val="000000"/>
        </w:rPr>
        <w:t>, Hangzhou 310003, Zhejiang Province, China</w:t>
      </w:r>
    </w:p>
    <w:p w14:paraId="5C1B77B5" w14:textId="77777777" w:rsidR="00A77B3E" w:rsidRDefault="00A77B3E" w:rsidP="00971176">
      <w:pPr>
        <w:adjustRightInd w:val="0"/>
        <w:snapToGrid w:val="0"/>
        <w:spacing w:line="360" w:lineRule="auto"/>
        <w:jc w:val="both"/>
      </w:pPr>
    </w:p>
    <w:p w14:paraId="24CC4F58" w14:textId="321DA0A5" w:rsidR="00A77B3E" w:rsidRDefault="0098512C" w:rsidP="00971176">
      <w:pPr>
        <w:adjustRightInd w:val="0"/>
        <w:snapToGrid w:val="0"/>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Zhang JC generated the idea of the case report and was the consultant in charge of patients; Zhang JC reviewed the case notes of patients and wrote the original draft of the case presentation; Li T significantly revised the original draft and added the conclusions and references; All authors contributed to the final version of the manuscript.</w:t>
      </w:r>
    </w:p>
    <w:p w14:paraId="4D0CAEB9" w14:textId="77777777" w:rsidR="00A77B3E" w:rsidRDefault="00A77B3E" w:rsidP="00971176">
      <w:pPr>
        <w:adjustRightInd w:val="0"/>
        <w:snapToGrid w:val="0"/>
        <w:spacing w:line="360" w:lineRule="auto"/>
        <w:jc w:val="both"/>
      </w:pPr>
    </w:p>
    <w:p w14:paraId="7A97BB2E" w14:textId="26F87680"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Corresponding author: Tong Li, MD, MSc, Research Associate, </w:t>
      </w:r>
      <w:r w:rsidR="00314C79" w:rsidRPr="00314C79">
        <w:rPr>
          <w:rFonts w:ascii="Book Antiqua" w:eastAsia="Book Antiqua" w:hAnsi="Book Antiqua" w:cs="Book Antiqua"/>
          <w:color w:val="000000"/>
        </w:rPr>
        <w:t xml:space="preserve">Department of Critical Care Medicine, </w:t>
      </w:r>
      <w:r w:rsidR="00683991" w:rsidRPr="00314C79">
        <w:rPr>
          <w:rFonts w:ascii="Book Antiqua" w:eastAsia="Book Antiqua" w:hAnsi="Book Antiqua" w:cs="Book Antiqua"/>
          <w:color w:val="000000"/>
        </w:rPr>
        <w:t>t</w:t>
      </w:r>
      <w:r w:rsidR="00314C79" w:rsidRPr="00314C79">
        <w:rPr>
          <w:rFonts w:ascii="Book Antiqua" w:eastAsia="Book Antiqua" w:hAnsi="Book Antiqua" w:cs="Book Antiqua"/>
          <w:color w:val="000000"/>
        </w:rPr>
        <w:t xml:space="preserve">he First Affiliated Hospital, Zhejiang University School of Medicine, </w:t>
      </w:r>
      <w:bookmarkStart w:id="7" w:name="OLE_LINK119"/>
      <w:bookmarkStart w:id="8" w:name="OLE_LINK120"/>
      <w:r w:rsidR="00314C79" w:rsidRPr="00314C79">
        <w:rPr>
          <w:rFonts w:ascii="Book Antiqua" w:eastAsia="Book Antiqua" w:hAnsi="Book Antiqua" w:cs="Book Antiqua"/>
          <w:color w:val="000000"/>
        </w:rPr>
        <w:t>No.</w:t>
      </w:r>
      <w:r w:rsidR="00314C79">
        <w:rPr>
          <w:rFonts w:ascii="Book Antiqua" w:hAnsi="Book Antiqua" w:cs="Book Antiqua" w:hint="eastAsia"/>
          <w:color w:val="000000"/>
          <w:lang w:eastAsia="zh-CN"/>
        </w:rPr>
        <w:t xml:space="preserve"> </w:t>
      </w:r>
      <w:r w:rsidR="00314C79" w:rsidRPr="00314C79">
        <w:rPr>
          <w:rFonts w:ascii="Book Antiqua" w:eastAsia="Book Antiqua" w:hAnsi="Book Antiqua" w:cs="Book Antiqua"/>
          <w:color w:val="000000"/>
        </w:rPr>
        <w:t>79 Qingchun Road</w:t>
      </w:r>
      <w:bookmarkEnd w:id="7"/>
      <w:bookmarkEnd w:id="8"/>
      <w:r>
        <w:rPr>
          <w:rFonts w:ascii="Book Antiqua" w:eastAsia="Book Antiqua" w:hAnsi="Book Antiqua" w:cs="Book Antiqua"/>
          <w:color w:val="000000"/>
        </w:rPr>
        <w:t>, Hangzhou 310003, Zhejiang Province, China. drli@zju.edu.cn</w:t>
      </w:r>
    </w:p>
    <w:p w14:paraId="29F4DAF5" w14:textId="77777777" w:rsidR="00A77B3E" w:rsidRDefault="00A77B3E" w:rsidP="00971176">
      <w:pPr>
        <w:adjustRightInd w:val="0"/>
        <w:snapToGrid w:val="0"/>
        <w:spacing w:line="360" w:lineRule="auto"/>
        <w:jc w:val="both"/>
      </w:pPr>
    </w:p>
    <w:p w14:paraId="3180BD99" w14:textId="77777777"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27, 2021</w:t>
      </w:r>
    </w:p>
    <w:p w14:paraId="32F67332" w14:textId="77777777"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21, 2021</w:t>
      </w:r>
    </w:p>
    <w:p w14:paraId="33AE0C1F" w14:textId="39E36057" w:rsidR="00A77B3E" w:rsidRDefault="0098512C" w:rsidP="00971176">
      <w:pPr>
        <w:adjustRightInd w:val="0"/>
        <w:snapToGrid w:val="0"/>
        <w:spacing w:line="360" w:lineRule="auto"/>
        <w:jc w:val="both"/>
      </w:pPr>
      <w:r>
        <w:rPr>
          <w:rFonts w:ascii="Book Antiqua" w:eastAsia="Book Antiqua" w:hAnsi="Book Antiqua" w:cs="Book Antiqua"/>
          <w:b/>
          <w:bCs/>
          <w:color w:val="000000"/>
        </w:rPr>
        <w:t>Accepted:</w:t>
      </w:r>
      <w:r w:rsidRPr="00AA7AEA">
        <w:rPr>
          <w:rFonts w:ascii="Book Antiqua" w:eastAsia="Book Antiqua" w:hAnsi="Book Antiqua" w:cs="Book Antiqua"/>
          <w:color w:val="000000"/>
        </w:rPr>
        <w:t xml:space="preserve"> </w:t>
      </w:r>
      <w:r w:rsidR="00AA7AEA" w:rsidRPr="00AA7AEA">
        <w:rPr>
          <w:rFonts w:ascii="Book Antiqua" w:eastAsia="Book Antiqua" w:hAnsi="Book Antiqua" w:cs="Book Antiqua"/>
          <w:color w:val="000000"/>
        </w:rPr>
        <w:t>May 15, 2021</w:t>
      </w:r>
    </w:p>
    <w:p w14:paraId="3713DBA0" w14:textId="35A89775" w:rsidR="00A77B3E" w:rsidRDefault="0098512C" w:rsidP="00971176">
      <w:pPr>
        <w:adjustRightInd w:val="0"/>
        <w:snapToGrid w:val="0"/>
        <w:spacing w:line="360" w:lineRule="auto"/>
        <w:jc w:val="both"/>
      </w:pPr>
      <w:r>
        <w:rPr>
          <w:rFonts w:ascii="Book Antiqua" w:eastAsia="Book Antiqua" w:hAnsi="Book Antiqua" w:cs="Book Antiqua"/>
          <w:b/>
          <w:bCs/>
          <w:color w:val="000000"/>
        </w:rPr>
        <w:t>Published online:</w:t>
      </w:r>
    </w:p>
    <w:p w14:paraId="0FDD6537" w14:textId="77777777" w:rsidR="00A77B3E" w:rsidRDefault="00A77B3E" w:rsidP="00971176">
      <w:pPr>
        <w:adjustRightInd w:val="0"/>
        <w:snapToGrid w:val="0"/>
        <w:spacing w:line="360" w:lineRule="auto"/>
        <w:jc w:val="both"/>
        <w:sectPr w:rsidR="00A77B3E">
          <w:footerReference w:type="default" r:id="rId6"/>
          <w:pgSz w:w="12240" w:h="15840"/>
          <w:pgMar w:top="1440" w:right="1440" w:bottom="1440" w:left="1440" w:header="720" w:footer="720" w:gutter="0"/>
          <w:cols w:space="720"/>
          <w:docGrid w:linePitch="360"/>
        </w:sectPr>
      </w:pPr>
    </w:p>
    <w:p w14:paraId="3B80AB86"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lastRenderedPageBreak/>
        <w:t>Abstract</w:t>
      </w:r>
    </w:p>
    <w:p w14:paraId="52410487"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BACKGROUND</w:t>
      </w:r>
    </w:p>
    <w:p w14:paraId="23578882" w14:textId="05A35C65" w:rsidR="00A77B3E" w:rsidRDefault="00665B6A" w:rsidP="00971176">
      <w:pPr>
        <w:adjustRightInd w:val="0"/>
        <w:snapToGrid w:val="0"/>
        <w:spacing w:line="360" w:lineRule="auto"/>
        <w:jc w:val="both"/>
      </w:pPr>
      <w:r>
        <w:rPr>
          <w:rFonts w:ascii="Book Antiqua" w:eastAsia="Book Antiqua" w:hAnsi="Book Antiqua" w:cs="Book Antiqua"/>
          <w:color w:val="000000"/>
        </w:rPr>
        <w:t xml:space="preserve">Retroperitoneal hemorrhage (RPH) is </w:t>
      </w:r>
      <w:r w:rsidR="0098512C">
        <w:rPr>
          <w:rFonts w:ascii="Book Antiqua" w:eastAsia="Book Antiqua" w:hAnsi="Book Antiqua" w:cs="Book Antiqua"/>
          <w:color w:val="000000"/>
        </w:rPr>
        <w:t>a rare and severe complication in patients undergoing extracorporeal membrane oxygenation (ECMO)</w:t>
      </w:r>
      <w:r>
        <w:rPr>
          <w:rFonts w:ascii="Book Antiqua" w:eastAsia="Book Antiqua" w:hAnsi="Book Antiqua" w:cs="Book Antiqua"/>
          <w:color w:val="000000"/>
        </w:rPr>
        <w:t xml:space="preserve">. Clinical diagnosis is </w:t>
      </w:r>
      <w:r w:rsidR="0098512C">
        <w:rPr>
          <w:rFonts w:ascii="Book Antiqua" w:eastAsia="Book Antiqua" w:hAnsi="Book Antiqua" w:cs="Book Antiqua"/>
          <w:color w:val="000000"/>
        </w:rPr>
        <w:t>difficult.</w:t>
      </w:r>
    </w:p>
    <w:p w14:paraId="701CB86B" w14:textId="77777777" w:rsidR="00A77B3E" w:rsidRDefault="00A77B3E" w:rsidP="00971176">
      <w:pPr>
        <w:adjustRightInd w:val="0"/>
        <w:snapToGrid w:val="0"/>
        <w:spacing w:line="360" w:lineRule="auto"/>
        <w:jc w:val="both"/>
      </w:pPr>
    </w:p>
    <w:p w14:paraId="18DBCEDE"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CASE SUMMARY</w:t>
      </w:r>
    </w:p>
    <w:p w14:paraId="439BE700" w14:textId="584C331D"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Three cases of RPH patients with corona virus disease-19 (COVID-19) were </w:t>
      </w:r>
      <w:r w:rsidR="00665B6A">
        <w:rPr>
          <w:rFonts w:ascii="Book Antiqua" w:eastAsia="Book Antiqua" w:hAnsi="Book Antiqua" w:cs="Book Antiqua"/>
          <w:color w:val="000000"/>
        </w:rPr>
        <w:t xml:space="preserve">included </w:t>
      </w:r>
      <w:r>
        <w:rPr>
          <w:rFonts w:ascii="Book Antiqua" w:eastAsia="Book Antiqua" w:hAnsi="Book Antiqua" w:cs="Book Antiqua"/>
          <w:color w:val="000000"/>
        </w:rPr>
        <w:t xml:space="preserve">in </w:t>
      </w:r>
      <w:r w:rsidR="00665B6A">
        <w:rPr>
          <w:rFonts w:ascii="Book Antiqua" w:eastAsia="Book Antiqua" w:hAnsi="Book Antiqua" w:cs="Book Antiqua"/>
          <w:color w:val="000000"/>
        </w:rPr>
        <w:t>this</w:t>
      </w:r>
      <w:r>
        <w:rPr>
          <w:rFonts w:ascii="Book Antiqua" w:eastAsia="Book Antiqua" w:hAnsi="Book Antiqua" w:cs="Book Antiqua"/>
          <w:color w:val="000000"/>
        </w:rPr>
        <w:t xml:space="preserve"> study. All </w:t>
      </w:r>
      <w:r w:rsidR="000B3F85">
        <w:rPr>
          <w:rFonts w:ascii="Book Antiqua" w:eastAsia="Book Antiqua" w:hAnsi="Book Antiqua" w:cs="Book Antiqua"/>
          <w:color w:val="000000"/>
        </w:rPr>
        <w:t>three</w:t>
      </w:r>
      <w:r>
        <w:rPr>
          <w:rFonts w:ascii="Book Antiqua" w:eastAsia="Book Antiqua" w:hAnsi="Book Antiqua" w:cs="Book Antiqua"/>
          <w:color w:val="000000"/>
        </w:rPr>
        <w:t xml:space="preserve"> suffered from respiratory failure</w:t>
      </w:r>
      <w:r w:rsidR="000B3F85">
        <w:rPr>
          <w:rFonts w:ascii="Book Antiqua" w:eastAsia="Book Antiqua" w:hAnsi="Book Antiqua" w:cs="Book Antiqua"/>
          <w:color w:val="000000"/>
        </w:rPr>
        <w:t>,</w:t>
      </w:r>
      <w:r>
        <w:rPr>
          <w:rFonts w:ascii="Book Antiqua" w:eastAsia="Book Antiqua" w:hAnsi="Book Antiqua" w:cs="Book Antiqua"/>
          <w:color w:val="000000"/>
        </w:rPr>
        <w:t xml:space="preserve"> were treated with veno-venous or veno-arterial-venous ECMO, </w:t>
      </w:r>
      <w:r w:rsidR="00665B6A">
        <w:rPr>
          <w:rFonts w:ascii="Book Antiqua" w:eastAsia="Book Antiqua" w:hAnsi="Book Antiqua" w:cs="Book Antiqua"/>
          <w:color w:val="000000"/>
        </w:rPr>
        <w:t xml:space="preserve">and </w:t>
      </w:r>
      <w:r w:rsidR="00E76417">
        <w:rPr>
          <w:rFonts w:ascii="Book Antiqua" w:eastAsia="Book Antiqua" w:hAnsi="Book Antiqua" w:cs="Book Antiqua"/>
          <w:color w:val="000000"/>
        </w:rPr>
        <w:t>experienced</w:t>
      </w:r>
      <w:r w:rsidR="00665B6A">
        <w:rPr>
          <w:rFonts w:ascii="Book Antiqua" w:eastAsia="Book Antiqua" w:hAnsi="Book Antiqua" w:cs="Book Antiqua"/>
          <w:color w:val="000000"/>
        </w:rPr>
        <w:t xml:space="preserve"> </w:t>
      </w:r>
      <w:r>
        <w:rPr>
          <w:rFonts w:ascii="Book Antiqua" w:eastAsia="Book Antiqua" w:hAnsi="Book Antiqua" w:cs="Book Antiqua"/>
          <w:color w:val="000000"/>
        </w:rPr>
        <w:t xml:space="preserve">RPH during ECMO treatment. </w:t>
      </w:r>
      <w:r w:rsidR="00713BF3">
        <w:rPr>
          <w:rFonts w:ascii="Book Antiqua" w:eastAsia="Book Antiqua" w:hAnsi="Book Antiqua" w:cs="Book Antiqua"/>
          <w:color w:val="000000"/>
        </w:rPr>
        <w:t>Two of the</w:t>
      </w:r>
      <w:r>
        <w:rPr>
          <w:rFonts w:ascii="Book Antiqua" w:eastAsia="Book Antiqua" w:hAnsi="Book Antiqua" w:cs="Book Antiqua"/>
          <w:color w:val="000000"/>
        </w:rPr>
        <w:t xml:space="preserve"> COVID-19 </w:t>
      </w:r>
      <w:r w:rsidR="00713BF3">
        <w:rPr>
          <w:rFonts w:ascii="Book Antiqua" w:eastAsia="Book Antiqua" w:hAnsi="Book Antiqua" w:cs="Book Antiqua"/>
          <w:color w:val="000000"/>
        </w:rPr>
        <w:t>cases were diagnosed</w:t>
      </w:r>
      <w:r>
        <w:rPr>
          <w:rFonts w:ascii="Book Antiqua" w:eastAsia="Book Antiqua" w:hAnsi="Book Antiqua" w:cs="Book Antiqua"/>
          <w:color w:val="000000"/>
        </w:rPr>
        <w:t xml:space="preserve"> after the patients </w:t>
      </w:r>
      <w:r w:rsidR="000B3F85">
        <w:rPr>
          <w:rFonts w:ascii="Book Antiqua" w:eastAsia="Book Antiqua" w:hAnsi="Book Antiqua" w:cs="Book Antiqua"/>
          <w:color w:val="000000"/>
        </w:rPr>
        <w:t>experienced</w:t>
      </w:r>
      <w:r>
        <w:rPr>
          <w:rFonts w:ascii="Book Antiqua" w:eastAsia="Book Antiqua" w:hAnsi="Book Antiqua" w:cs="Book Antiqua"/>
          <w:color w:val="000000"/>
        </w:rPr>
        <w:t xml:space="preserve"> abdominal pain</w:t>
      </w:r>
      <w:r w:rsidR="00713BF3">
        <w:rPr>
          <w:rFonts w:ascii="Book Antiqua" w:eastAsia="Book Antiqua" w:hAnsi="Book Antiqua" w:cs="Book Antiqua"/>
          <w:color w:val="000000"/>
        </w:rPr>
        <w:t>.</w:t>
      </w:r>
      <w:r>
        <w:rPr>
          <w:rFonts w:ascii="Book Antiqua" w:eastAsia="Book Antiqua" w:hAnsi="Book Antiqua" w:cs="Book Antiqua"/>
          <w:color w:val="000000"/>
        </w:rPr>
        <w:t xml:space="preserve"> </w:t>
      </w:r>
      <w:r w:rsidR="00713BF3">
        <w:rPr>
          <w:rFonts w:ascii="Book Antiqua" w:eastAsia="Book Antiqua" w:hAnsi="Book Antiqua" w:cs="Book Antiqua"/>
          <w:color w:val="000000"/>
        </w:rPr>
        <w:t>T</w:t>
      </w:r>
      <w:r>
        <w:rPr>
          <w:rFonts w:ascii="Book Antiqua" w:eastAsia="Book Antiqua" w:hAnsi="Book Antiqua" w:cs="Book Antiqua"/>
          <w:color w:val="000000"/>
        </w:rPr>
        <w:t>he other patient exhibited decrease</w:t>
      </w:r>
      <w:r w:rsidR="000B3F85">
        <w:rPr>
          <w:rFonts w:ascii="Book Antiqua" w:eastAsia="Book Antiqua" w:hAnsi="Book Antiqua" w:cs="Book Antiqua"/>
          <w:color w:val="000000"/>
        </w:rPr>
        <w:t>s</w:t>
      </w:r>
      <w:r>
        <w:rPr>
          <w:rFonts w:ascii="Book Antiqua" w:eastAsia="Book Antiqua" w:hAnsi="Book Antiqua" w:cs="Book Antiqua"/>
          <w:color w:val="000000"/>
        </w:rPr>
        <w:t xml:space="preserve"> in the ECMO circuit flow rate and hemoglobin level. </w:t>
      </w:r>
      <w:r w:rsidR="00713BF3">
        <w:rPr>
          <w:rFonts w:ascii="Book Antiqua" w:eastAsia="Book Antiqua" w:hAnsi="Book Antiqua" w:cs="Book Antiqua"/>
          <w:color w:val="000000"/>
        </w:rPr>
        <w:t>T</w:t>
      </w:r>
      <w:r>
        <w:rPr>
          <w:rFonts w:ascii="Book Antiqua" w:eastAsia="Book Antiqua" w:hAnsi="Book Antiqua" w:cs="Book Antiqua"/>
          <w:color w:val="000000"/>
        </w:rPr>
        <w:t xml:space="preserve">wo cases were treated </w:t>
      </w:r>
      <w:r w:rsidR="00713BF3">
        <w:rPr>
          <w:rFonts w:ascii="Book Antiqua" w:eastAsia="Book Antiqua" w:hAnsi="Book Antiqua" w:cs="Book Antiqua"/>
          <w:color w:val="000000"/>
        </w:rPr>
        <w:t xml:space="preserve">by </w:t>
      </w:r>
      <w:r>
        <w:rPr>
          <w:rFonts w:ascii="Book Antiqua" w:eastAsia="Book Antiqua" w:hAnsi="Book Antiqua" w:cs="Book Antiqua"/>
          <w:color w:val="000000"/>
        </w:rPr>
        <w:t xml:space="preserve">transcatheter arterial embolization, and one was treated conservatively. The hemorrhage in each of the </w:t>
      </w:r>
      <w:r w:rsidR="00713BF3">
        <w:rPr>
          <w:rFonts w:ascii="Book Antiqua" w:eastAsia="Book Antiqua" w:hAnsi="Book Antiqua" w:cs="Book Antiqua"/>
          <w:color w:val="000000"/>
        </w:rPr>
        <w:t xml:space="preserve">three </w:t>
      </w:r>
      <w:r>
        <w:rPr>
          <w:rFonts w:ascii="Book Antiqua" w:eastAsia="Book Antiqua" w:hAnsi="Book Antiqua" w:cs="Book Antiqua"/>
          <w:color w:val="000000"/>
        </w:rPr>
        <w:t xml:space="preserve">cases did not deteriorate. </w:t>
      </w:r>
      <w:r w:rsidR="002F2D05">
        <w:rPr>
          <w:rFonts w:ascii="Book Antiqua" w:eastAsia="Book Antiqua" w:hAnsi="Book Antiqua" w:cs="Book Antiqua"/>
          <w:color w:val="000000"/>
        </w:rPr>
        <w:t>S</w:t>
      </w:r>
      <w:r>
        <w:rPr>
          <w:rFonts w:ascii="Book Antiqua" w:eastAsia="Book Antiqua" w:hAnsi="Book Antiqua" w:cs="Book Antiqua"/>
          <w:color w:val="000000"/>
        </w:rPr>
        <w:t>atisfactory treatment results were achieved for the three patients</w:t>
      </w:r>
      <w:r w:rsidR="002F2D05">
        <w:rPr>
          <w:rFonts w:ascii="Book Antiqua" w:eastAsia="Book Antiqua" w:hAnsi="Book Antiqua" w:cs="Book Antiqua"/>
          <w:color w:val="000000"/>
        </w:rPr>
        <w:t xml:space="preserve"> because of prompt diagnosis and treatment,</w:t>
      </w:r>
      <w:r>
        <w:rPr>
          <w:rFonts w:ascii="Book Antiqua" w:eastAsia="Book Antiqua" w:hAnsi="Book Antiqua" w:cs="Book Antiqua"/>
          <w:color w:val="000000"/>
        </w:rPr>
        <w:t>.</w:t>
      </w:r>
    </w:p>
    <w:p w14:paraId="4EF9C85C" w14:textId="77777777" w:rsidR="00A77B3E" w:rsidRDefault="00A77B3E" w:rsidP="00971176">
      <w:pPr>
        <w:adjustRightInd w:val="0"/>
        <w:snapToGrid w:val="0"/>
        <w:spacing w:line="360" w:lineRule="auto"/>
        <w:jc w:val="both"/>
      </w:pPr>
    </w:p>
    <w:p w14:paraId="5F8857B3"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CONCLUSION</w:t>
      </w:r>
    </w:p>
    <w:p w14:paraId="0C99458C" w14:textId="4AEE844B" w:rsidR="00A77B3E" w:rsidRDefault="0098512C" w:rsidP="00971176">
      <w:pPr>
        <w:adjustRightInd w:val="0"/>
        <w:snapToGrid w:val="0"/>
        <w:spacing w:line="360" w:lineRule="auto"/>
        <w:jc w:val="both"/>
      </w:pPr>
      <w:r>
        <w:rPr>
          <w:rFonts w:ascii="Book Antiqua" w:eastAsia="Book Antiqua" w:hAnsi="Book Antiqua" w:cs="Book Antiqua"/>
          <w:color w:val="000000"/>
        </w:rPr>
        <w:t>Although the incidence of RPH during ECMO treatment</w:t>
      </w:r>
      <w:r w:rsidR="002F2D05">
        <w:rPr>
          <w:rFonts w:ascii="Book Antiqua" w:eastAsia="Book Antiqua" w:hAnsi="Book Antiqua" w:cs="Book Antiqua"/>
          <w:color w:val="000000"/>
        </w:rPr>
        <w:t xml:space="preserve"> is low</w:t>
      </w:r>
      <w:r>
        <w:rPr>
          <w:rFonts w:ascii="Book Antiqua" w:eastAsia="Book Antiqua" w:hAnsi="Book Antiqua" w:cs="Book Antiqua"/>
          <w:color w:val="000000"/>
        </w:rPr>
        <w:t>, the</w:t>
      </w:r>
      <w:r w:rsidR="002F2D05">
        <w:rPr>
          <w:rFonts w:ascii="Book Antiqua" w:eastAsia="Book Antiqua" w:hAnsi="Book Antiqua" w:cs="Book Antiqua"/>
          <w:color w:val="000000"/>
        </w:rPr>
        <w:t xml:space="preserve"> </w:t>
      </w:r>
      <w:r>
        <w:rPr>
          <w:rFonts w:ascii="Book Antiqua" w:eastAsia="Book Antiqua" w:hAnsi="Book Antiqua" w:cs="Book Antiqua"/>
          <w:color w:val="000000"/>
        </w:rPr>
        <w:t xml:space="preserve">risk </w:t>
      </w:r>
      <w:r w:rsidR="002F2D05">
        <w:rPr>
          <w:rFonts w:ascii="Book Antiqua" w:eastAsia="Book Antiqua" w:hAnsi="Book Antiqua" w:cs="Book Antiqua"/>
          <w:color w:val="000000"/>
        </w:rPr>
        <w:t>is increased</w:t>
      </w:r>
      <w:r>
        <w:rPr>
          <w:rFonts w:ascii="Book Antiqua" w:eastAsia="Book Antiqua" w:hAnsi="Book Antiqua" w:cs="Book Antiqua"/>
          <w:color w:val="000000"/>
        </w:rPr>
        <w:t xml:space="preserve"> </w:t>
      </w:r>
      <w:r w:rsidR="002F2D05">
        <w:rPr>
          <w:rFonts w:ascii="Book Antiqua" w:eastAsia="Book Antiqua" w:hAnsi="Book Antiqua" w:cs="Book Antiqua"/>
          <w:color w:val="000000"/>
        </w:rPr>
        <w:t xml:space="preserve">by </w:t>
      </w:r>
      <w:r>
        <w:rPr>
          <w:rFonts w:ascii="Book Antiqua" w:eastAsia="Book Antiqua" w:hAnsi="Book Antiqua" w:cs="Book Antiqua"/>
          <w:color w:val="000000"/>
        </w:rPr>
        <w:t xml:space="preserve">anticoagulant </w:t>
      </w:r>
      <w:r w:rsidR="002F2D05">
        <w:rPr>
          <w:rFonts w:ascii="Book Antiqua" w:eastAsia="Book Antiqua" w:hAnsi="Book Antiqua" w:cs="Book Antiqua"/>
          <w:color w:val="000000"/>
        </w:rPr>
        <w:t xml:space="preserve">use </w:t>
      </w:r>
      <w:r>
        <w:rPr>
          <w:rFonts w:ascii="Book Antiqua" w:eastAsia="Book Antiqua" w:hAnsi="Book Antiqua" w:cs="Book Antiqua"/>
          <w:color w:val="000000"/>
        </w:rPr>
        <w:t>and local mechanical injur</w:t>
      </w:r>
      <w:r w:rsidR="000B3F85">
        <w:rPr>
          <w:rFonts w:ascii="Book Antiqua" w:eastAsia="Book Antiqua" w:hAnsi="Book Antiqua" w:cs="Book Antiqua"/>
          <w:color w:val="000000"/>
        </w:rPr>
        <w:t>y</w:t>
      </w:r>
      <w:r>
        <w:rPr>
          <w:rFonts w:ascii="Book Antiqua" w:eastAsia="Book Antiqua" w:hAnsi="Book Antiqua" w:cs="Book Antiqua"/>
          <w:color w:val="000000"/>
        </w:rPr>
        <w:t>. If decline</w:t>
      </w:r>
      <w:r w:rsidR="000B3F85">
        <w:rPr>
          <w:rFonts w:ascii="Book Antiqua" w:eastAsia="Book Antiqua" w:hAnsi="Book Antiqua" w:cs="Book Antiqua"/>
          <w:color w:val="000000"/>
        </w:rPr>
        <w:t>s</w:t>
      </w:r>
      <w:r>
        <w:rPr>
          <w:rFonts w:ascii="Book Antiqua" w:eastAsia="Book Antiqua" w:hAnsi="Book Antiqua" w:cs="Book Antiqua"/>
          <w:color w:val="000000"/>
        </w:rPr>
        <w:t xml:space="preserve"> in blood flow velocity and hemoglobin </w:t>
      </w:r>
      <w:r w:rsidR="000B3F85">
        <w:rPr>
          <w:rFonts w:ascii="Book Antiqua" w:eastAsia="Book Antiqua" w:hAnsi="Book Antiqua" w:cs="Book Antiqua"/>
          <w:color w:val="000000"/>
        </w:rPr>
        <w:t xml:space="preserve">are </w:t>
      </w:r>
      <w:r>
        <w:rPr>
          <w:rFonts w:ascii="Book Antiqua" w:eastAsia="Book Antiqua" w:hAnsi="Book Antiqua" w:cs="Book Antiqua"/>
          <w:color w:val="000000"/>
        </w:rPr>
        <w:t>detected, RPH should be consider</w:t>
      </w:r>
      <w:r w:rsidR="002F2D05">
        <w:rPr>
          <w:rFonts w:ascii="Book Antiqua" w:eastAsia="Book Antiqua" w:hAnsi="Book Antiqua" w:cs="Book Antiqua"/>
          <w:color w:val="000000"/>
        </w:rPr>
        <w:t>ed</w:t>
      </w:r>
      <w:r>
        <w:rPr>
          <w:rFonts w:ascii="Book Antiqua" w:eastAsia="Book Antiqua" w:hAnsi="Book Antiqua" w:cs="Book Antiqua"/>
          <w:color w:val="000000"/>
        </w:rPr>
        <w:t xml:space="preserve">, and </w:t>
      </w:r>
      <w:r w:rsidR="002F2D05">
        <w:rPr>
          <w:rFonts w:ascii="Book Antiqua" w:eastAsia="Book Antiqua" w:hAnsi="Book Antiqua" w:cs="Book Antiqua"/>
          <w:color w:val="000000"/>
        </w:rPr>
        <w:t>prompt</w:t>
      </w:r>
      <w:r>
        <w:rPr>
          <w:rFonts w:ascii="Book Antiqua" w:eastAsia="Book Antiqua" w:hAnsi="Book Antiqua" w:cs="Book Antiqua"/>
          <w:color w:val="000000"/>
        </w:rPr>
        <w:t xml:space="preserve"> aggressive therapy should be started.</w:t>
      </w:r>
    </w:p>
    <w:p w14:paraId="6F0DC554" w14:textId="77777777" w:rsidR="00A77B3E" w:rsidRDefault="00A77B3E" w:rsidP="00971176">
      <w:pPr>
        <w:adjustRightInd w:val="0"/>
        <w:snapToGrid w:val="0"/>
        <w:spacing w:line="360" w:lineRule="auto"/>
        <w:jc w:val="both"/>
      </w:pPr>
    </w:p>
    <w:p w14:paraId="7E580D91" w14:textId="77777777" w:rsidR="00A77B3E" w:rsidRDefault="0098512C" w:rsidP="00971176">
      <w:pPr>
        <w:adjustRightInd w:val="0"/>
        <w:snapToGrid w:val="0"/>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Retroperitoneal hemorrhage; </w:t>
      </w:r>
      <w:r>
        <w:rPr>
          <w:rFonts w:ascii="Book Antiqua" w:eastAsia="Book Antiqua" w:hAnsi="Book Antiqua" w:cs="Book Antiqua"/>
          <w:caps/>
          <w:color w:val="000000"/>
        </w:rPr>
        <w:t>e</w:t>
      </w:r>
      <w:r>
        <w:rPr>
          <w:rFonts w:ascii="Book Antiqua" w:eastAsia="Book Antiqua" w:hAnsi="Book Antiqua" w:cs="Book Antiqua"/>
          <w:color w:val="000000"/>
        </w:rPr>
        <w:t>xtracorporeal membrane oxygenation; Anticoagulation; Rehabilitation; Case report</w:t>
      </w:r>
    </w:p>
    <w:p w14:paraId="130D5CCE" w14:textId="77777777" w:rsidR="00A77B3E" w:rsidRDefault="00A77B3E" w:rsidP="00971176">
      <w:pPr>
        <w:adjustRightInd w:val="0"/>
        <w:snapToGrid w:val="0"/>
        <w:spacing w:line="360" w:lineRule="auto"/>
        <w:jc w:val="both"/>
      </w:pPr>
    </w:p>
    <w:p w14:paraId="02ADF852" w14:textId="3B55FD00"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Zhang JC, Li T. Delayed retroperitoneal hemorrhage during extracorporeal membrane oxygenation in COVID-19 patients: A case report and literature review.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671C1F14" w14:textId="77777777" w:rsidR="00A77B3E" w:rsidRDefault="00A77B3E" w:rsidP="00971176">
      <w:pPr>
        <w:adjustRightInd w:val="0"/>
        <w:snapToGrid w:val="0"/>
        <w:spacing w:line="360" w:lineRule="auto"/>
        <w:jc w:val="both"/>
      </w:pPr>
    </w:p>
    <w:p w14:paraId="3CE13270" w14:textId="07ECFDE0" w:rsidR="00A77B3E" w:rsidRDefault="0098512C" w:rsidP="00971176">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zCs w:val="21"/>
        </w:rPr>
        <w:lastRenderedPageBreak/>
        <w:t xml:space="preserve">Core Tip: </w:t>
      </w:r>
      <w:r>
        <w:rPr>
          <w:rFonts w:ascii="Book Antiqua" w:eastAsia="Book Antiqua" w:hAnsi="Book Antiqua" w:cs="Book Antiqua"/>
          <w:caps/>
          <w:color w:val="000000"/>
        </w:rPr>
        <w:t>r</w:t>
      </w:r>
      <w:r>
        <w:rPr>
          <w:rFonts w:ascii="Book Antiqua" w:eastAsia="Book Antiqua" w:hAnsi="Book Antiqua" w:cs="Book Antiqua"/>
          <w:color w:val="000000"/>
        </w:rPr>
        <w:t xml:space="preserve">etroperitoneal hemorrhage (RPH) is a rare complication during the </w:t>
      </w:r>
      <w:r w:rsidR="00C35453">
        <w:rPr>
          <w:rFonts w:ascii="Book Antiqua" w:eastAsia="Book Antiqua" w:hAnsi="Book Antiqua" w:cs="Book Antiqua"/>
          <w:color w:val="000000"/>
        </w:rPr>
        <w:t xml:space="preserve">application </w:t>
      </w:r>
      <w:r>
        <w:rPr>
          <w:rFonts w:ascii="Book Antiqua" w:eastAsia="Book Antiqua" w:hAnsi="Book Antiqua" w:cs="Book Antiqua"/>
          <w:color w:val="000000"/>
        </w:rPr>
        <w:t xml:space="preserve">of extracorporeal membrane oxygenation (ECMO). </w:t>
      </w:r>
      <w:r>
        <w:rPr>
          <w:rFonts w:ascii="Book Antiqua" w:eastAsia="Book Antiqua" w:hAnsi="Book Antiqua" w:cs="Book Antiqua"/>
          <w:caps/>
          <w:color w:val="000000"/>
        </w:rPr>
        <w:t>c</w:t>
      </w:r>
      <w:r>
        <w:rPr>
          <w:rFonts w:ascii="Book Antiqua" w:eastAsia="Book Antiqua" w:hAnsi="Book Antiqua" w:cs="Book Antiqua"/>
          <w:color w:val="000000"/>
        </w:rPr>
        <w:t xml:space="preserve">orona virus disease-19 (COVID-19) </w:t>
      </w:r>
      <w:r w:rsidR="00C35453">
        <w:rPr>
          <w:rFonts w:ascii="Book Antiqua" w:eastAsia="Book Antiqua" w:hAnsi="Book Antiqua" w:cs="Book Antiqua"/>
          <w:color w:val="000000"/>
        </w:rPr>
        <w:t>is</w:t>
      </w:r>
      <w:r>
        <w:rPr>
          <w:rFonts w:ascii="Book Antiqua" w:eastAsia="Book Antiqua" w:hAnsi="Book Antiqua" w:cs="Book Antiqua"/>
          <w:color w:val="000000"/>
        </w:rPr>
        <w:t xml:space="preserve"> often accompanied by coagulation disorders, and the use of heparin in </w:t>
      </w:r>
      <w:r w:rsidR="00C35453">
        <w:rPr>
          <w:rFonts w:ascii="Book Antiqua" w:eastAsia="Book Antiqua" w:hAnsi="Book Antiqua" w:cs="Book Antiqua"/>
          <w:color w:val="000000"/>
        </w:rPr>
        <w:t xml:space="preserve">patients with </w:t>
      </w:r>
      <w:r>
        <w:rPr>
          <w:rFonts w:ascii="Book Antiqua" w:eastAsia="Book Antiqua" w:hAnsi="Book Antiqua" w:cs="Book Antiqua"/>
          <w:color w:val="000000"/>
        </w:rPr>
        <w:t>severe COVID-19 patients during ECMO treatment increase</w:t>
      </w:r>
      <w:r w:rsidR="00C35453">
        <w:rPr>
          <w:rFonts w:ascii="Book Antiqua" w:eastAsia="Book Antiqua" w:hAnsi="Book Antiqua" w:cs="Book Antiqua"/>
          <w:color w:val="000000"/>
        </w:rPr>
        <w:t>s</w:t>
      </w:r>
      <w:r>
        <w:rPr>
          <w:rFonts w:ascii="Book Antiqua" w:eastAsia="Book Antiqua" w:hAnsi="Book Antiqua" w:cs="Book Antiqua"/>
          <w:color w:val="000000"/>
        </w:rPr>
        <w:t xml:space="preserve"> the bleeding risk. </w:t>
      </w:r>
      <w:r w:rsidR="00C35453">
        <w:rPr>
          <w:rFonts w:ascii="Book Antiqua" w:eastAsia="Book Antiqua" w:hAnsi="Book Antiqua" w:cs="Book Antiqua"/>
          <w:color w:val="000000"/>
        </w:rPr>
        <w:t>T</w:t>
      </w:r>
      <w:r>
        <w:rPr>
          <w:rFonts w:ascii="Book Antiqua" w:eastAsia="Book Antiqua" w:hAnsi="Book Antiqua" w:cs="Book Antiqua"/>
          <w:color w:val="000000"/>
        </w:rPr>
        <w:t xml:space="preserve">hree COVID-19 patients </w:t>
      </w:r>
      <w:r w:rsidR="00C35453">
        <w:rPr>
          <w:rFonts w:ascii="Book Antiqua" w:eastAsia="Book Antiqua" w:hAnsi="Book Antiqua" w:cs="Book Antiqua"/>
          <w:color w:val="000000"/>
        </w:rPr>
        <w:t xml:space="preserve">who experienced </w:t>
      </w:r>
      <w:r>
        <w:rPr>
          <w:rFonts w:ascii="Book Antiqua" w:eastAsia="Book Antiqua" w:hAnsi="Book Antiqua" w:cs="Book Antiqua"/>
          <w:color w:val="000000"/>
        </w:rPr>
        <w:t>RPH during ECMO treatment were investigated. Nursing operations, lifting</w:t>
      </w:r>
      <w:r w:rsidR="00C35453">
        <w:rPr>
          <w:rFonts w:ascii="Book Antiqua" w:eastAsia="Book Antiqua" w:hAnsi="Book Antiqua" w:cs="Book Antiqua"/>
          <w:color w:val="000000"/>
        </w:rPr>
        <w:t>,</w:t>
      </w:r>
      <w:r>
        <w:rPr>
          <w:rFonts w:ascii="Book Antiqua" w:eastAsia="Book Antiqua" w:hAnsi="Book Antiqua" w:cs="Book Antiqua"/>
          <w:color w:val="000000"/>
        </w:rPr>
        <w:t xml:space="preserve"> and excessive examination are the main reasons </w:t>
      </w:r>
      <w:r w:rsidR="00C35453">
        <w:rPr>
          <w:rFonts w:ascii="Book Antiqua" w:eastAsia="Book Antiqua" w:hAnsi="Book Antiqua" w:cs="Book Antiqua"/>
          <w:color w:val="000000"/>
        </w:rPr>
        <w:t xml:space="preserve">for </w:t>
      </w:r>
      <w:r>
        <w:rPr>
          <w:rFonts w:ascii="Book Antiqua" w:eastAsia="Book Antiqua" w:hAnsi="Book Antiqua" w:cs="Book Antiqua"/>
          <w:color w:val="000000"/>
        </w:rPr>
        <w:t xml:space="preserve">the occurrence of </w:t>
      </w:r>
      <w:r w:rsidR="00C35453">
        <w:rPr>
          <w:rFonts w:ascii="Book Antiqua" w:eastAsia="Book Antiqua" w:hAnsi="Book Antiqua" w:cs="Book Antiqua"/>
          <w:color w:val="000000"/>
        </w:rPr>
        <w:t>RPH.</w:t>
      </w:r>
      <w:r>
        <w:rPr>
          <w:rFonts w:ascii="Book Antiqua" w:eastAsia="Book Antiqua" w:hAnsi="Book Antiqua" w:cs="Book Antiqua"/>
          <w:color w:val="000000"/>
        </w:rPr>
        <w:t xml:space="preserve"> </w:t>
      </w:r>
      <w:r w:rsidR="00C35453">
        <w:rPr>
          <w:rFonts w:ascii="Book Antiqua" w:eastAsia="Book Antiqua" w:hAnsi="Book Antiqua" w:cs="Book Antiqua"/>
          <w:color w:val="000000"/>
        </w:rPr>
        <w:t>RPH should be promptly excluded in patients with d</w:t>
      </w:r>
      <w:r>
        <w:rPr>
          <w:rFonts w:ascii="Book Antiqua" w:eastAsia="Book Antiqua" w:hAnsi="Book Antiqua" w:cs="Book Antiqua"/>
          <w:color w:val="000000"/>
        </w:rPr>
        <w:t>ecrease</w:t>
      </w:r>
      <w:r w:rsidR="000B3F85">
        <w:rPr>
          <w:rFonts w:ascii="Book Antiqua" w:eastAsia="Book Antiqua" w:hAnsi="Book Antiqua" w:cs="Book Antiqua"/>
          <w:color w:val="000000"/>
        </w:rPr>
        <w:t>d</w:t>
      </w:r>
      <w:r>
        <w:rPr>
          <w:rFonts w:ascii="Book Antiqua" w:eastAsia="Book Antiqua" w:hAnsi="Book Antiqua" w:cs="Book Antiqua"/>
          <w:color w:val="000000"/>
        </w:rPr>
        <w:t xml:space="preserve"> blood pressure, hemoglobin</w:t>
      </w:r>
      <w:r w:rsidR="00C35453">
        <w:rPr>
          <w:rFonts w:ascii="Book Antiqua" w:eastAsia="Book Antiqua" w:hAnsi="Book Antiqua" w:cs="Book Antiqua"/>
          <w:color w:val="000000"/>
        </w:rPr>
        <w:t>,</w:t>
      </w:r>
      <w:r>
        <w:rPr>
          <w:rFonts w:ascii="Book Antiqua" w:eastAsia="Book Antiqua" w:hAnsi="Book Antiqua" w:cs="Book Antiqua"/>
          <w:color w:val="000000"/>
        </w:rPr>
        <w:t xml:space="preserve"> and ECMO flow rate </w:t>
      </w:r>
      <w:r w:rsidR="00C35453">
        <w:rPr>
          <w:rFonts w:ascii="Book Antiqua" w:eastAsia="Book Antiqua" w:hAnsi="Book Antiqua" w:cs="Book Antiqua"/>
          <w:color w:val="000000"/>
        </w:rPr>
        <w:t xml:space="preserve">to avoid </w:t>
      </w:r>
      <w:r>
        <w:rPr>
          <w:rFonts w:ascii="Book Antiqua" w:eastAsia="Book Antiqua" w:hAnsi="Book Antiqua" w:cs="Book Antiqua"/>
          <w:color w:val="000000"/>
        </w:rPr>
        <w:t xml:space="preserve">dangerous </w:t>
      </w:r>
      <w:r w:rsidR="00C35453">
        <w:rPr>
          <w:rFonts w:ascii="Book Antiqua" w:eastAsia="Book Antiqua" w:hAnsi="Book Antiqua" w:cs="Book Antiqua"/>
          <w:color w:val="000000"/>
        </w:rPr>
        <w:t>complications</w:t>
      </w:r>
      <w:r>
        <w:rPr>
          <w:rFonts w:ascii="Book Antiqua" w:eastAsia="Book Antiqua" w:hAnsi="Book Antiqua" w:cs="Book Antiqua"/>
          <w:color w:val="000000"/>
        </w:rPr>
        <w:t>.</w:t>
      </w:r>
    </w:p>
    <w:p w14:paraId="34E248CA" w14:textId="77777777" w:rsidR="00A77B3E" w:rsidRDefault="007F4AF8" w:rsidP="00971176">
      <w:pPr>
        <w:adjustRightInd w:val="0"/>
        <w:snapToGrid w:val="0"/>
        <w:spacing w:line="360" w:lineRule="auto"/>
        <w:jc w:val="both"/>
      </w:pPr>
      <w:r>
        <w:br w:type="page"/>
      </w:r>
      <w:r w:rsidR="0098512C">
        <w:rPr>
          <w:rFonts w:ascii="Book Antiqua" w:eastAsia="Book Antiqua" w:hAnsi="Book Antiqua" w:cs="Book Antiqua"/>
          <w:b/>
          <w:caps/>
          <w:color w:val="000000"/>
          <w:u w:val="single"/>
        </w:rPr>
        <w:lastRenderedPageBreak/>
        <w:t>INTRODUCTION</w:t>
      </w:r>
    </w:p>
    <w:p w14:paraId="680F38FC" w14:textId="7983627C" w:rsidR="00A77B3E" w:rsidRDefault="0098512C" w:rsidP="00971176">
      <w:pPr>
        <w:adjustRightInd w:val="0"/>
        <w:snapToGrid w:val="0"/>
        <w:spacing w:line="360" w:lineRule="auto"/>
        <w:jc w:val="both"/>
      </w:pPr>
      <w:r>
        <w:rPr>
          <w:rFonts w:ascii="Book Antiqua" w:eastAsia="Book Antiqua" w:hAnsi="Book Antiqua" w:cs="Book Antiqua"/>
          <w:color w:val="000000"/>
        </w:rPr>
        <w:t>Extracorporeal membrane oxygenation (ECMO) provide</w:t>
      </w:r>
      <w:r w:rsidR="0010046A">
        <w:rPr>
          <w:rFonts w:ascii="Book Antiqua" w:eastAsia="Book Antiqua" w:hAnsi="Book Antiqua" w:cs="Book Antiqua"/>
          <w:color w:val="000000"/>
        </w:rPr>
        <w:t>s</w:t>
      </w:r>
      <w:r>
        <w:rPr>
          <w:rFonts w:ascii="Book Antiqua" w:eastAsia="Book Antiqua" w:hAnsi="Book Antiqua" w:cs="Book Antiqua"/>
          <w:color w:val="000000"/>
        </w:rPr>
        <w:t xml:space="preserve"> gas exchange and support</w:t>
      </w:r>
      <w:r w:rsidR="00E4370A">
        <w:rPr>
          <w:rFonts w:ascii="Book Antiqua" w:eastAsia="Book Antiqua" w:hAnsi="Book Antiqua" w:cs="Book Antiqua"/>
          <w:color w:val="000000"/>
        </w:rPr>
        <w:t>s</w:t>
      </w:r>
      <w:r>
        <w:rPr>
          <w:rFonts w:ascii="Book Antiqua" w:eastAsia="Book Antiqua" w:hAnsi="Book Antiqua" w:cs="Book Antiqua"/>
          <w:color w:val="000000"/>
        </w:rPr>
        <w:t xml:space="preserve"> cardiac function in patients with acute respiratory distress syndrome (ARDS) or cardiac failure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Since the </w:t>
      </w:r>
      <w:r w:rsidR="00E4370A">
        <w:rPr>
          <w:rFonts w:ascii="Book Antiqua" w:eastAsia="Book Antiqua" w:hAnsi="Book Antiqua" w:cs="Book Antiqua"/>
          <w:color w:val="000000"/>
        </w:rPr>
        <w:t>publication of</w:t>
      </w:r>
      <w:r>
        <w:rPr>
          <w:rFonts w:ascii="Book Antiqua" w:eastAsia="Book Antiqua" w:hAnsi="Book Antiqua" w:cs="Book Antiqua"/>
          <w:color w:val="000000"/>
        </w:rPr>
        <w:t xml:space="preserve"> the </w:t>
      </w:r>
      <w:r w:rsidR="00383E25">
        <w:rPr>
          <w:rFonts w:ascii="Book Antiqua" w:eastAsia="Book Antiqua" w:hAnsi="Book Antiqua" w:cs="Book Antiqua"/>
          <w:color w:val="000000"/>
        </w:rPr>
        <w:t>C</w:t>
      </w:r>
      <w:r w:rsidR="00383E25" w:rsidRPr="00383E25">
        <w:rPr>
          <w:rFonts w:ascii="Book Antiqua" w:eastAsia="Book Antiqua" w:hAnsi="Book Antiqua" w:cs="Book Antiqua"/>
          <w:color w:val="000000"/>
        </w:rPr>
        <w:t xml:space="preserve">onventional </w:t>
      </w:r>
      <w:r w:rsidR="00383E25">
        <w:rPr>
          <w:rFonts w:ascii="Book Antiqua" w:eastAsia="Book Antiqua" w:hAnsi="Book Antiqua" w:cs="Book Antiqua"/>
          <w:color w:val="000000"/>
        </w:rPr>
        <w:t>V</w:t>
      </w:r>
      <w:r w:rsidR="00383E25" w:rsidRPr="00383E25">
        <w:rPr>
          <w:rFonts w:ascii="Book Antiqua" w:eastAsia="Book Antiqua" w:hAnsi="Book Antiqua" w:cs="Book Antiqua"/>
          <w:color w:val="000000"/>
        </w:rPr>
        <w:t xml:space="preserve">entilatory </w:t>
      </w:r>
      <w:r w:rsidR="00383E25">
        <w:rPr>
          <w:rFonts w:ascii="Book Antiqua" w:eastAsia="Book Antiqua" w:hAnsi="Book Antiqua" w:cs="Book Antiqua"/>
          <w:color w:val="000000"/>
        </w:rPr>
        <w:t>S</w:t>
      </w:r>
      <w:r w:rsidR="00383E25" w:rsidRPr="00383E25">
        <w:rPr>
          <w:rFonts w:ascii="Book Antiqua" w:eastAsia="Book Antiqua" w:hAnsi="Book Antiqua" w:cs="Book Antiqua"/>
          <w:color w:val="000000"/>
        </w:rPr>
        <w:t xml:space="preserve">upport </w:t>
      </w:r>
      <w:r w:rsidR="00383E25" w:rsidRPr="00E953FD">
        <w:rPr>
          <w:rFonts w:ascii="Book Antiqua" w:eastAsia="Book Antiqua" w:hAnsi="Book Antiqua" w:cs="Book Antiqua"/>
          <w:i/>
          <w:iCs/>
          <w:color w:val="000000"/>
        </w:rPr>
        <w:t>vs</w:t>
      </w:r>
      <w:r w:rsidR="00383E25" w:rsidRPr="00383E25">
        <w:rPr>
          <w:rFonts w:ascii="Book Antiqua" w:eastAsia="Book Antiqua" w:hAnsi="Book Antiqua" w:cs="Book Antiqua"/>
          <w:color w:val="000000"/>
        </w:rPr>
        <w:t xml:space="preserve"> </w:t>
      </w:r>
      <w:r w:rsidR="00383E25">
        <w:rPr>
          <w:rFonts w:ascii="Book Antiqua" w:eastAsia="Book Antiqua" w:hAnsi="Book Antiqua" w:cs="Book Antiqua"/>
          <w:color w:val="000000"/>
        </w:rPr>
        <w:t>E</w:t>
      </w:r>
      <w:r w:rsidR="00383E25" w:rsidRPr="00383E25">
        <w:rPr>
          <w:rFonts w:ascii="Book Antiqua" w:eastAsia="Book Antiqua" w:hAnsi="Book Antiqua" w:cs="Book Antiqua"/>
          <w:color w:val="000000"/>
        </w:rPr>
        <w:t xml:space="preserve">xtracorporeal </w:t>
      </w:r>
      <w:r w:rsidR="00383E25">
        <w:rPr>
          <w:rFonts w:ascii="Book Antiqua" w:eastAsia="Book Antiqua" w:hAnsi="Book Antiqua" w:cs="Book Antiqua"/>
          <w:color w:val="000000"/>
        </w:rPr>
        <w:t>M</w:t>
      </w:r>
      <w:r w:rsidR="00383E25" w:rsidRPr="00383E25">
        <w:rPr>
          <w:rFonts w:ascii="Book Antiqua" w:eastAsia="Book Antiqua" w:hAnsi="Book Antiqua" w:cs="Book Antiqua"/>
          <w:color w:val="000000"/>
        </w:rPr>
        <w:t xml:space="preserve">embrane </w:t>
      </w:r>
      <w:r w:rsidR="00383E25">
        <w:rPr>
          <w:rFonts w:ascii="Book Antiqua" w:eastAsia="Book Antiqua" w:hAnsi="Book Antiqua" w:cs="Book Antiqua"/>
          <w:color w:val="000000"/>
        </w:rPr>
        <w:t>O</w:t>
      </w:r>
      <w:r w:rsidR="00383E25" w:rsidRPr="00383E25">
        <w:rPr>
          <w:rFonts w:ascii="Book Antiqua" w:eastAsia="Book Antiqua" w:hAnsi="Book Antiqua" w:cs="Book Antiqua"/>
          <w:color w:val="000000"/>
        </w:rPr>
        <w:t xml:space="preserve">xygenation for </w:t>
      </w:r>
      <w:r w:rsidR="00383E25">
        <w:rPr>
          <w:rFonts w:ascii="Book Antiqua" w:eastAsia="Book Antiqua" w:hAnsi="Book Antiqua" w:cs="Book Antiqua"/>
          <w:color w:val="000000"/>
        </w:rPr>
        <w:t>S</w:t>
      </w:r>
      <w:r w:rsidR="00383E25" w:rsidRPr="00383E25">
        <w:rPr>
          <w:rFonts w:ascii="Book Antiqua" w:eastAsia="Book Antiqua" w:hAnsi="Book Antiqua" w:cs="Book Antiqua"/>
          <w:color w:val="000000"/>
        </w:rPr>
        <w:t xml:space="preserve">evere </w:t>
      </w:r>
      <w:r w:rsidR="00383E25">
        <w:rPr>
          <w:rFonts w:ascii="Book Antiqua" w:eastAsia="Book Antiqua" w:hAnsi="Book Antiqua" w:cs="Book Antiqua"/>
          <w:color w:val="000000"/>
        </w:rPr>
        <w:t>A</w:t>
      </w:r>
      <w:r w:rsidR="00383E25" w:rsidRPr="00383E25">
        <w:rPr>
          <w:rFonts w:ascii="Book Antiqua" w:eastAsia="Book Antiqua" w:hAnsi="Book Antiqua" w:cs="Book Antiqua"/>
          <w:color w:val="000000"/>
        </w:rPr>
        <w:t xml:space="preserve">dult </w:t>
      </w:r>
      <w:r w:rsidR="00383E25">
        <w:rPr>
          <w:rFonts w:ascii="Book Antiqua" w:eastAsia="Book Antiqua" w:hAnsi="Book Antiqua" w:cs="Book Antiqua"/>
          <w:color w:val="000000"/>
        </w:rPr>
        <w:t>R</w:t>
      </w:r>
      <w:r w:rsidR="00383E25" w:rsidRPr="00383E25">
        <w:rPr>
          <w:rFonts w:ascii="Book Antiqua" w:eastAsia="Book Antiqua" w:hAnsi="Book Antiqua" w:cs="Book Antiqua"/>
          <w:color w:val="000000"/>
        </w:rPr>
        <w:t xml:space="preserve">espiratory </w:t>
      </w:r>
      <w:r w:rsidR="00383E25">
        <w:rPr>
          <w:rFonts w:ascii="Book Antiqua" w:eastAsia="Book Antiqua" w:hAnsi="Book Antiqua" w:cs="Book Antiqua"/>
          <w:color w:val="000000"/>
        </w:rPr>
        <w:t>F</w:t>
      </w:r>
      <w:r w:rsidR="00383E25" w:rsidRPr="00383E25">
        <w:rPr>
          <w:rFonts w:ascii="Book Antiqua" w:eastAsia="Book Antiqua" w:hAnsi="Book Antiqua" w:cs="Book Antiqua"/>
          <w:color w:val="000000"/>
        </w:rPr>
        <w:t xml:space="preserve">ailure </w:t>
      </w:r>
      <w:r w:rsidR="00383E25">
        <w:rPr>
          <w:rFonts w:ascii="Book Antiqua" w:eastAsia="Book Antiqua" w:hAnsi="Book Antiqua" w:cs="Book Antiqua"/>
          <w:color w:val="000000"/>
        </w:rPr>
        <w:t>(</w:t>
      </w:r>
      <w:r>
        <w:rPr>
          <w:rFonts w:ascii="Book Antiqua" w:eastAsia="Book Antiqua" w:hAnsi="Book Antiqua" w:cs="Book Antiqua"/>
          <w:color w:val="000000"/>
        </w:rPr>
        <w:t>CESAR</w:t>
      </w:r>
      <w:r w:rsidR="00383E25">
        <w:rPr>
          <w:rFonts w:ascii="Book Antiqua" w:eastAsia="Book Antiqua" w:hAnsi="Book Antiqua" w:cs="Book Antiqua"/>
          <w:color w:val="000000"/>
        </w:rPr>
        <w:t>)</w:t>
      </w:r>
      <w:r>
        <w:rPr>
          <w:rFonts w:ascii="Book Antiqua" w:eastAsia="Book Antiqua" w:hAnsi="Book Antiqua" w:cs="Book Antiqua"/>
          <w:color w:val="000000"/>
        </w:rPr>
        <w:t xml:space="preserve"> trial </w:t>
      </w:r>
      <w:r w:rsidR="00E4370A">
        <w:rPr>
          <w:rFonts w:ascii="Book Antiqua" w:eastAsia="Book Antiqua" w:hAnsi="Book Antiqua" w:cs="Book Antiqua"/>
          <w:color w:val="000000"/>
        </w:rPr>
        <w:t xml:space="preserve">results </w:t>
      </w:r>
      <w:r>
        <w:rPr>
          <w:rFonts w:ascii="Book Antiqua" w:eastAsia="Book Antiqua" w:hAnsi="Book Antiqua" w:cs="Book Antiqua"/>
          <w:color w:val="000000"/>
        </w:rPr>
        <w:t xml:space="preserve">in 2009, veno-venous ECMO has been widely </w:t>
      </w:r>
      <w:r w:rsidR="000B3F85">
        <w:rPr>
          <w:rFonts w:ascii="Book Antiqua" w:eastAsia="Book Antiqua" w:hAnsi="Book Antiqua" w:cs="Book Antiqua"/>
          <w:color w:val="000000"/>
        </w:rPr>
        <w:t>used to</w:t>
      </w:r>
      <w:r>
        <w:rPr>
          <w:rFonts w:ascii="Book Antiqua" w:eastAsia="Book Antiqua" w:hAnsi="Book Antiqua" w:cs="Book Antiqua"/>
          <w:color w:val="000000"/>
        </w:rPr>
        <w:t xml:space="preserve"> treat severe ARDS</w:t>
      </w:r>
      <w:r>
        <w:rPr>
          <w:rFonts w:ascii="Book Antiqua" w:eastAsia="Book Antiqua" w:hAnsi="Book Antiqua" w:cs="Book Antiqua"/>
          <w:color w:val="000000"/>
          <w:szCs w:val="30"/>
          <w:vertAlign w:val="superscript"/>
        </w:rPr>
        <w:t>[2,3]</w:t>
      </w:r>
      <w:r w:rsidR="00E4370A">
        <w:rPr>
          <w:rFonts w:ascii="Book Antiqua" w:eastAsia="Book Antiqua" w:hAnsi="Book Antiqua" w:cs="Book Antiqua"/>
          <w:color w:val="000000"/>
        </w:rPr>
        <w:t>,</w:t>
      </w:r>
      <w:r>
        <w:rPr>
          <w:rFonts w:ascii="Book Antiqua" w:eastAsia="Book Antiqua" w:hAnsi="Book Antiqua" w:cs="Book Antiqua"/>
          <w:color w:val="000000"/>
        </w:rPr>
        <w:t xml:space="preserve"> </w:t>
      </w:r>
      <w:r w:rsidR="00E4370A">
        <w:rPr>
          <w:rFonts w:ascii="Book Antiqua" w:eastAsia="Book Antiqua" w:hAnsi="Book Antiqua" w:cs="Book Antiqua"/>
          <w:color w:val="000000"/>
        </w:rPr>
        <w:t>bur</w:t>
      </w:r>
      <w:r>
        <w:rPr>
          <w:rFonts w:ascii="Book Antiqua" w:eastAsia="Book Antiqua" w:hAnsi="Book Antiqua" w:cs="Book Antiqua"/>
          <w:color w:val="000000"/>
        </w:rPr>
        <w:t xml:space="preserve"> as an important salvage therapy, ECMO can be difficult to perform and maintain. A significant challenge for ECMO management is achieving and maintaining </w:t>
      </w:r>
      <w:r w:rsidR="00E4370A">
        <w:rPr>
          <w:rFonts w:ascii="Book Antiqua" w:eastAsia="Book Antiqua" w:hAnsi="Book Antiqua" w:cs="Book Antiqua"/>
          <w:color w:val="000000"/>
        </w:rPr>
        <w:t xml:space="preserve">adequate </w:t>
      </w:r>
      <w:r>
        <w:rPr>
          <w:rFonts w:ascii="Book Antiqua" w:eastAsia="Book Antiqua" w:hAnsi="Book Antiqua" w:cs="Book Antiqua"/>
          <w:color w:val="000000"/>
        </w:rPr>
        <w:t>anticoagulation. In clinical practice, several factors can lead to bleeding complications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including anticoagulation therapy and thrombocytopenia. Common bleeding</w:t>
      </w:r>
      <w:r w:rsidR="00E4370A">
        <w:rPr>
          <w:rFonts w:ascii="Book Antiqua" w:eastAsia="Book Antiqua" w:hAnsi="Book Antiqua" w:cs="Book Antiqua"/>
          <w:color w:val="000000"/>
        </w:rPr>
        <w:t xml:space="preserve"> events</w:t>
      </w:r>
      <w:r>
        <w:rPr>
          <w:rFonts w:ascii="Book Antiqua" w:eastAsia="Book Antiqua" w:hAnsi="Book Antiqua" w:cs="Book Antiqua"/>
          <w:color w:val="000000"/>
        </w:rPr>
        <w:t xml:space="preserve"> include intubation-related bleeding, delayed gastrointestinal bleeding, and airway bleeding, which are typical clinical manifestations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2B09FFF4" w14:textId="7A868D45" w:rsidR="00A77B3E" w:rsidRDefault="0098512C" w:rsidP="00971176">
      <w:pPr>
        <w:adjustRightInd w:val="0"/>
        <w:snapToGrid w:val="0"/>
        <w:spacing w:line="360" w:lineRule="auto"/>
        <w:ind w:firstLine="480"/>
        <w:jc w:val="both"/>
      </w:pPr>
      <w:r>
        <w:rPr>
          <w:rFonts w:ascii="Book Antiqua" w:eastAsia="Book Antiqua" w:hAnsi="Book Antiqua" w:cs="Book Antiqua"/>
          <w:color w:val="000000"/>
        </w:rPr>
        <w:t xml:space="preserve">COVID-19 is </w:t>
      </w:r>
      <w:r w:rsidR="00E4370A">
        <w:rPr>
          <w:rFonts w:ascii="Book Antiqua" w:eastAsia="Book Antiqua" w:hAnsi="Book Antiqua" w:cs="Book Antiqua"/>
          <w:color w:val="000000"/>
        </w:rPr>
        <w:t xml:space="preserve">currently </w:t>
      </w:r>
      <w:r>
        <w:rPr>
          <w:rFonts w:ascii="Book Antiqua" w:eastAsia="Book Antiqua" w:hAnsi="Book Antiqua" w:cs="Book Antiqua"/>
          <w:color w:val="000000"/>
        </w:rPr>
        <w:t xml:space="preserve">spreading worldwide, </w:t>
      </w:r>
      <w:r w:rsidR="00E4370A">
        <w:rPr>
          <w:rFonts w:ascii="Book Antiqua" w:eastAsia="Book Antiqua" w:hAnsi="Book Antiqua" w:cs="Book Antiqua"/>
          <w:color w:val="000000"/>
        </w:rPr>
        <w:t xml:space="preserve">and has </w:t>
      </w:r>
      <w:r>
        <w:rPr>
          <w:rFonts w:ascii="Book Antiqua" w:eastAsia="Book Antiqua" w:hAnsi="Book Antiqua" w:cs="Book Antiqua"/>
          <w:color w:val="000000"/>
        </w:rPr>
        <w:t>a mortality rate as high as 10% in the intensive care units (ICU)</w:t>
      </w:r>
      <w:r>
        <w:rPr>
          <w:rFonts w:ascii="Book Antiqua" w:eastAsia="Book Antiqua" w:hAnsi="Book Antiqua" w:cs="Book Antiqua"/>
          <w:color w:val="000000"/>
          <w:szCs w:val="30"/>
          <w:vertAlign w:val="superscript"/>
        </w:rPr>
        <w:t xml:space="preserve">[6] </w:t>
      </w:r>
      <w:r>
        <w:rPr>
          <w:rFonts w:ascii="Book Antiqua" w:eastAsia="Book Antiqua" w:hAnsi="Book Antiqua" w:cs="Book Antiqua"/>
          <w:color w:val="000000"/>
        </w:rPr>
        <w:t xml:space="preserve">of some countries. </w:t>
      </w:r>
      <w:r w:rsidR="00E4370A">
        <w:rPr>
          <w:rFonts w:ascii="Book Antiqua" w:eastAsia="Book Antiqua" w:hAnsi="Book Antiqua" w:cs="Book Antiqua"/>
          <w:color w:val="000000"/>
        </w:rPr>
        <w:t>N</w:t>
      </w:r>
      <w:r>
        <w:rPr>
          <w:rFonts w:ascii="Book Antiqua" w:eastAsia="Book Antiqua" w:hAnsi="Book Antiqua" w:cs="Book Antiqua"/>
          <w:color w:val="000000"/>
        </w:rPr>
        <w:t>o specific treatment</w:t>
      </w:r>
      <w:r w:rsidR="00E4370A">
        <w:rPr>
          <w:rFonts w:ascii="Book Antiqua" w:eastAsia="Book Antiqua" w:hAnsi="Book Antiqua" w:cs="Book Antiqua"/>
          <w:color w:val="000000"/>
        </w:rPr>
        <w:t>s</w:t>
      </w:r>
      <w:r>
        <w:rPr>
          <w:rFonts w:ascii="Book Antiqua" w:eastAsia="Book Antiqua" w:hAnsi="Book Antiqua" w:cs="Book Antiqua"/>
          <w:color w:val="000000"/>
        </w:rPr>
        <w:t xml:space="preserve"> </w:t>
      </w:r>
      <w:r w:rsidR="00E4370A">
        <w:rPr>
          <w:rFonts w:ascii="Book Antiqua" w:eastAsia="Book Antiqua" w:hAnsi="Book Antiqua" w:cs="Book Antiqua"/>
          <w:color w:val="000000"/>
        </w:rPr>
        <w:t xml:space="preserve">have yet </w:t>
      </w:r>
      <w:r>
        <w:rPr>
          <w:rFonts w:ascii="Book Antiqua" w:eastAsia="Book Antiqua" w:hAnsi="Book Antiqua" w:cs="Book Antiqua"/>
          <w:color w:val="000000"/>
        </w:rPr>
        <w:t>been developed for COVID-19, and the majority of deaths are caused by respiratory failure</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 application of ECMO in COVID-19 patients with severe respiratory failure is currently controversial</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In our center, twelve COVID-19 patients were treated with ECMO</w:t>
      </w:r>
      <w:r w:rsidR="00E4370A">
        <w:rPr>
          <w:rFonts w:ascii="Book Antiqua" w:eastAsia="Book Antiqua" w:hAnsi="Book Antiqua" w:cs="Book Antiqua"/>
          <w:color w:val="000000"/>
        </w:rPr>
        <w:t>.</w:t>
      </w:r>
      <w:r>
        <w:rPr>
          <w:rFonts w:ascii="Book Antiqua" w:eastAsia="Book Antiqua" w:hAnsi="Book Antiqua" w:cs="Book Antiqua"/>
          <w:color w:val="000000"/>
        </w:rPr>
        <w:t xml:space="preserve"> </w:t>
      </w:r>
      <w:r w:rsidR="00E4370A">
        <w:rPr>
          <w:rFonts w:ascii="Book Antiqua" w:eastAsia="Book Antiqua" w:hAnsi="Book Antiqua" w:cs="Book Antiqua"/>
          <w:color w:val="000000"/>
        </w:rPr>
        <w:t xml:space="preserve">Of those, </w:t>
      </w:r>
      <w:r>
        <w:rPr>
          <w:rFonts w:ascii="Book Antiqua" w:eastAsia="Book Antiqua" w:hAnsi="Book Antiqua" w:cs="Book Antiqua"/>
          <w:color w:val="000000"/>
        </w:rPr>
        <w:t xml:space="preserve">seven eventually </w:t>
      </w:r>
      <w:r w:rsidR="00E4370A">
        <w:rPr>
          <w:rFonts w:ascii="Book Antiqua" w:eastAsia="Book Antiqua" w:hAnsi="Book Antiqua" w:cs="Book Antiqua"/>
          <w:color w:val="000000"/>
        </w:rPr>
        <w:t xml:space="preserve">had </w:t>
      </w:r>
      <w:r>
        <w:rPr>
          <w:rFonts w:ascii="Book Antiqua" w:eastAsia="Book Antiqua" w:hAnsi="Book Antiqua" w:cs="Book Antiqua"/>
          <w:color w:val="000000"/>
        </w:rPr>
        <w:t xml:space="preserve">the ECMO removed and </w:t>
      </w:r>
      <w:r w:rsidR="00E4370A">
        <w:rPr>
          <w:rFonts w:ascii="Book Antiqua" w:eastAsia="Book Antiqua" w:hAnsi="Book Antiqua" w:cs="Book Antiqua"/>
          <w:color w:val="000000"/>
        </w:rPr>
        <w:t xml:space="preserve">are </w:t>
      </w:r>
      <w:r>
        <w:rPr>
          <w:rFonts w:ascii="Book Antiqua" w:eastAsia="Book Antiqua" w:hAnsi="Book Antiqua" w:cs="Book Antiqua"/>
          <w:color w:val="000000"/>
        </w:rPr>
        <w:t xml:space="preserve">recovering. Three COVID-19 patients who experienced retroperitoneal hemorrhage (RPH) during ECMO are </w:t>
      </w:r>
      <w:r w:rsidR="00E4370A">
        <w:rPr>
          <w:rFonts w:ascii="Book Antiqua" w:eastAsia="Book Antiqua" w:hAnsi="Book Antiqua" w:cs="Book Antiqua"/>
          <w:color w:val="000000"/>
        </w:rPr>
        <w:t xml:space="preserve">described </w:t>
      </w:r>
      <w:r>
        <w:rPr>
          <w:rFonts w:ascii="Book Antiqua" w:eastAsia="Book Antiqua" w:hAnsi="Book Antiqua" w:cs="Book Antiqua"/>
          <w:color w:val="000000"/>
        </w:rPr>
        <w:t xml:space="preserve">in </w:t>
      </w:r>
      <w:r w:rsidR="00E4370A">
        <w:rPr>
          <w:rFonts w:ascii="Book Antiqua" w:eastAsia="Book Antiqua" w:hAnsi="Book Antiqua" w:cs="Book Antiqua"/>
          <w:color w:val="000000"/>
        </w:rPr>
        <w:t>this report</w:t>
      </w:r>
      <w:r>
        <w:rPr>
          <w:rFonts w:ascii="Book Antiqua" w:eastAsia="Book Antiqua" w:hAnsi="Book Antiqua" w:cs="Book Antiqua"/>
          <w:color w:val="000000"/>
        </w:rPr>
        <w:t>. A literature review on similar presentations is provided, and the experience of the present authors in treatment is also summarized.</w:t>
      </w:r>
    </w:p>
    <w:p w14:paraId="39ACF667" w14:textId="77777777" w:rsidR="00A77B3E" w:rsidRDefault="00A77B3E" w:rsidP="00971176">
      <w:pPr>
        <w:adjustRightInd w:val="0"/>
        <w:snapToGrid w:val="0"/>
        <w:spacing w:line="360" w:lineRule="auto"/>
        <w:ind w:firstLine="480"/>
        <w:jc w:val="both"/>
      </w:pPr>
    </w:p>
    <w:p w14:paraId="3B75A130" w14:textId="77777777" w:rsidR="00A77B3E" w:rsidRDefault="0098512C" w:rsidP="00971176">
      <w:pPr>
        <w:adjustRightInd w:val="0"/>
        <w:snapToGrid w:val="0"/>
        <w:spacing w:line="360" w:lineRule="auto"/>
        <w:jc w:val="both"/>
      </w:pPr>
      <w:r>
        <w:rPr>
          <w:rFonts w:ascii="Book Antiqua" w:eastAsia="Book Antiqua" w:hAnsi="Book Antiqua" w:cs="Book Antiqua"/>
          <w:b/>
          <w:caps/>
          <w:color w:val="000000"/>
          <w:u w:val="single"/>
        </w:rPr>
        <w:t>CASE PRESENTATION</w:t>
      </w:r>
    </w:p>
    <w:p w14:paraId="2AB58B20" w14:textId="77777777" w:rsidR="00A77B3E" w:rsidRDefault="0098512C" w:rsidP="00971176">
      <w:pPr>
        <w:adjustRightInd w:val="0"/>
        <w:snapToGrid w:val="0"/>
        <w:spacing w:line="360" w:lineRule="auto"/>
        <w:jc w:val="both"/>
      </w:pPr>
      <w:r>
        <w:rPr>
          <w:rFonts w:ascii="Book Antiqua" w:eastAsia="Book Antiqua" w:hAnsi="Book Antiqua" w:cs="Book Antiqua"/>
          <w:b/>
          <w:i/>
          <w:color w:val="000000"/>
        </w:rPr>
        <w:t>Chief complaints</w:t>
      </w:r>
    </w:p>
    <w:p w14:paraId="11A7188E" w14:textId="136B1A96"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Three patients were admitted to the hospital </w:t>
      </w:r>
      <w:r w:rsidR="00E4370A">
        <w:rPr>
          <w:rFonts w:ascii="Book Antiqua" w:eastAsia="Book Antiqua" w:hAnsi="Book Antiqua" w:cs="Book Antiqua"/>
          <w:color w:val="000000"/>
        </w:rPr>
        <w:t>with</w:t>
      </w:r>
      <w:r>
        <w:rPr>
          <w:rFonts w:ascii="Book Antiqua" w:eastAsia="Book Antiqua" w:hAnsi="Book Antiqua" w:cs="Book Antiqua"/>
          <w:color w:val="000000"/>
        </w:rPr>
        <w:t xml:space="preserve"> fever complicated </w:t>
      </w:r>
      <w:r w:rsidR="00E4370A">
        <w:rPr>
          <w:rFonts w:ascii="Book Antiqua" w:eastAsia="Book Antiqua" w:hAnsi="Book Antiqua" w:cs="Book Antiqua"/>
          <w:color w:val="000000"/>
        </w:rPr>
        <w:t xml:space="preserve">by </w:t>
      </w:r>
      <w:r>
        <w:rPr>
          <w:rFonts w:ascii="Book Antiqua" w:eastAsia="Book Antiqua" w:hAnsi="Book Antiqua" w:cs="Book Antiqua"/>
          <w:color w:val="000000"/>
        </w:rPr>
        <w:t>manifestations of pulmonary infection.</w:t>
      </w:r>
    </w:p>
    <w:p w14:paraId="5265AF77" w14:textId="77777777" w:rsidR="00A77B3E" w:rsidRDefault="00A77B3E" w:rsidP="00971176">
      <w:pPr>
        <w:adjustRightInd w:val="0"/>
        <w:snapToGrid w:val="0"/>
        <w:spacing w:line="360" w:lineRule="auto"/>
        <w:jc w:val="both"/>
      </w:pPr>
    </w:p>
    <w:p w14:paraId="220944B2" w14:textId="77777777" w:rsidR="00A77B3E" w:rsidRDefault="0098512C" w:rsidP="00971176">
      <w:pPr>
        <w:adjustRightInd w:val="0"/>
        <w:snapToGrid w:val="0"/>
        <w:spacing w:line="360" w:lineRule="auto"/>
        <w:jc w:val="both"/>
      </w:pPr>
      <w:r>
        <w:rPr>
          <w:rFonts w:ascii="Book Antiqua" w:eastAsia="Book Antiqua" w:hAnsi="Book Antiqua" w:cs="Book Antiqua"/>
          <w:b/>
          <w:i/>
          <w:color w:val="000000"/>
        </w:rPr>
        <w:t>History of present illness</w:t>
      </w:r>
    </w:p>
    <w:p w14:paraId="589D19AF" w14:textId="0323BD05"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Three patients came to the clinic for treatment because of fever with symptoms of respiratory infection </w:t>
      </w:r>
      <w:r w:rsidR="00E4370A">
        <w:rPr>
          <w:rFonts w:ascii="Book Antiqua" w:eastAsia="Book Antiqua" w:hAnsi="Book Antiqua" w:cs="Book Antiqua"/>
          <w:color w:val="000000"/>
        </w:rPr>
        <w:t xml:space="preserve">of </w:t>
      </w:r>
      <w:r>
        <w:rPr>
          <w:rFonts w:ascii="Book Antiqua" w:eastAsia="Book Antiqua" w:hAnsi="Book Antiqua" w:cs="Book Antiqua"/>
          <w:color w:val="000000"/>
        </w:rPr>
        <w:t>several days</w:t>
      </w:r>
      <w:r w:rsidR="00E4370A">
        <w:rPr>
          <w:rFonts w:ascii="Book Antiqua" w:eastAsia="Book Antiqua" w:hAnsi="Book Antiqua" w:cs="Book Antiqua"/>
          <w:color w:val="000000"/>
        </w:rPr>
        <w:t xml:space="preserve"> duration</w:t>
      </w:r>
      <w:r>
        <w:rPr>
          <w:rFonts w:ascii="Book Antiqua" w:eastAsia="Book Antiqua" w:hAnsi="Book Antiqua" w:cs="Book Antiqua"/>
          <w:color w:val="000000"/>
        </w:rPr>
        <w:t xml:space="preserve">. </w:t>
      </w:r>
      <w:r w:rsidR="00E4370A">
        <w:rPr>
          <w:rFonts w:ascii="Book Antiqua" w:eastAsia="Book Antiqua" w:hAnsi="Book Antiqua" w:cs="Book Antiqua"/>
          <w:color w:val="000000"/>
        </w:rPr>
        <w:t>C</w:t>
      </w:r>
      <w:r>
        <w:rPr>
          <w:rFonts w:ascii="Book Antiqua" w:eastAsia="Book Antiqua" w:hAnsi="Book Antiqua" w:cs="Book Antiqua"/>
          <w:color w:val="000000"/>
        </w:rPr>
        <w:t xml:space="preserve">hest </w:t>
      </w:r>
      <w:r w:rsidR="007F4AF8">
        <w:t>computed tomography</w:t>
      </w:r>
      <w:r w:rsidR="007F4AF8">
        <w:rPr>
          <w:rFonts w:ascii="Book Antiqua" w:eastAsia="Book Antiqua" w:hAnsi="Book Antiqua" w:cs="Book Antiqua"/>
          <w:color w:val="000000"/>
        </w:rPr>
        <w:t xml:space="preserve"> </w:t>
      </w:r>
      <w:r w:rsidR="007F4AF8">
        <w:rPr>
          <w:rFonts w:ascii="Book Antiqua" w:hAnsi="Book Antiqua" w:cs="Book Antiqua" w:hint="eastAsia"/>
          <w:color w:val="000000"/>
          <w:lang w:eastAsia="zh-CN"/>
        </w:rPr>
        <w:t>(</w:t>
      </w:r>
      <w:r>
        <w:rPr>
          <w:rFonts w:ascii="Book Antiqua" w:eastAsia="Book Antiqua" w:hAnsi="Book Antiqua" w:cs="Book Antiqua"/>
          <w:color w:val="000000"/>
        </w:rPr>
        <w:t>CT</w:t>
      </w:r>
      <w:r w:rsidR="007F4AF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E4370A">
        <w:rPr>
          <w:rFonts w:ascii="Book Antiqua" w:eastAsia="Book Antiqua" w:hAnsi="Book Antiqua" w:cs="Book Antiqua"/>
          <w:color w:val="000000"/>
        </w:rPr>
        <w:t>revealed</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 presence of ground-glass opacitie</w:t>
      </w:r>
      <w:r w:rsidR="00E4370A">
        <w:rPr>
          <w:rFonts w:ascii="Book Antiqua" w:eastAsia="Book Antiqua" w:hAnsi="Book Antiqua" w:cs="Book Antiqua"/>
          <w:color w:val="000000"/>
        </w:rPr>
        <w:t>s</w:t>
      </w:r>
      <w:r>
        <w:rPr>
          <w:rFonts w:ascii="Book Antiqua" w:eastAsia="Book Antiqua" w:hAnsi="Book Antiqua" w:cs="Book Antiqua"/>
          <w:color w:val="000000"/>
        </w:rPr>
        <w:t xml:space="preserve"> in the</w:t>
      </w:r>
      <w:r w:rsidR="00E4370A">
        <w:rPr>
          <w:rFonts w:ascii="Book Antiqua" w:eastAsia="Book Antiqua" w:hAnsi="Book Antiqua" w:cs="Book Antiqua"/>
          <w:color w:val="000000"/>
        </w:rPr>
        <w:t xml:space="preserve"> </w:t>
      </w:r>
      <w:r>
        <w:rPr>
          <w:rFonts w:ascii="Book Antiqua" w:eastAsia="Book Antiqua" w:hAnsi="Book Antiqua" w:cs="Book Antiqua"/>
          <w:color w:val="000000"/>
        </w:rPr>
        <w:t>lung</w:t>
      </w:r>
      <w:r w:rsidR="00E4370A">
        <w:rPr>
          <w:rFonts w:ascii="Book Antiqua" w:eastAsia="Book Antiqua" w:hAnsi="Book Antiqua" w:cs="Book Antiqua"/>
          <w:color w:val="000000"/>
        </w:rPr>
        <w:t>s</w:t>
      </w:r>
      <w:r>
        <w:rPr>
          <w:rFonts w:ascii="Book Antiqua" w:eastAsia="Book Antiqua" w:hAnsi="Book Antiqua" w:cs="Book Antiqua"/>
          <w:color w:val="000000"/>
        </w:rPr>
        <w:t xml:space="preserve">. SARS-CoV-2 was confirmed by </w:t>
      </w:r>
      <w:r w:rsidR="00ED2AE5">
        <w:rPr>
          <w:rFonts w:ascii="Book Antiqua" w:eastAsia="Book Antiqua" w:hAnsi="Book Antiqua" w:cs="Book Antiqua"/>
          <w:color w:val="000000"/>
        </w:rPr>
        <w:t xml:space="preserve">a </w:t>
      </w:r>
      <w:r w:rsidR="00E4370A">
        <w:rPr>
          <w:rFonts w:ascii="Book Antiqua" w:eastAsia="Book Antiqua" w:hAnsi="Book Antiqua" w:cs="Book Antiqua"/>
          <w:color w:val="000000"/>
        </w:rPr>
        <w:t xml:space="preserve">nasopharyngeal </w:t>
      </w:r>
      <w:r w:rsidR="00ED2AE5">
        <w:rPr>
          <w:rFonts w:ascii="Book Antiqua" w:eastAsia="Book Antiqua" w:hAnsi="Book Antiqua" w:cs="Book Antiqua"/>
          <w:color w:val="000000"/>
        </w:rPr>
        <w:t xml:space="preserve">specimen that was </w:t>
      </w:r>
      <w:r>
        <w:rPr>
          <w:rFonts w:ascii="Book Antiqua" w:eastAsia="Book Antiqua" w:hAnsi="Book Antiqua" w:cs="Book Antiqua"/>
          <w:color w:val="000000"/>
        </w:rPr>
        <w:t>PCR</w:t>
      </w:r>
      <w:r w:rsidR="00ED2AE5">
        <w:rPr>
          <w:rFonts w:ascii="Book Antiqua" w:eastAsia="Book Antiqua" w:hAnsi="Book Antiqua" w:cs="Book Antiqua"/>
          <w:color w:val="000000"/>
        </w:rPr>
        <w:t>-</w:t>
      </w:r>
      <w:r w:rsidR="00E4370A">
        <w:rPr>
          <w:rFonts w:ascii="Book Antiqua" w:eastAsia="Book Antiqua" w:hAnsi="Book Antiqua" w:cs="Book Antiqua"/>
          <w:color w:val="000000"/>
        </w:rPr>
        <w:t xml:space="preserve"> positive</w:t>
      </w:r>
      <w:r>
        <w:rPr>
          <w:rFonts w:ascii="Book Antiqua" w:eastAsia="Book Antiqua" w:hAnsi="Book Antiqua" w:cs="Book Antiqua"/>
          <w:color w:val="000000"/>
        </w:rPr>
        <w:t>.</w:t>
      </w:r>
    </w:p>
    <w:p w14:paraId="1DEF312F" w14:textId="77777777" w:rsidR="00A77B3E" w:rsidRDefault="00A77B3E" w:rsidP="00971176">
      <w:pPr>
        <w:adjustRightInd w:val="0"/>
        <w:snapToGrid w:val="0"/>
        <w:spacing w:line="360" w:lineRule="auto"/>
        <w:jc w:val="both"/>
      </w:pPr>
    </w:p>
    <w:p w14:paraId="7C3E8D0C" w14:textId="79D83724"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A 71-year-old </w:t>
      </w:r>
      <w:r w:rsidR="00ED2AE5">
        <w:rPr>
          <w:rFonts w:ascii="Book Antiqua" w:eastAsia="Book Antiqua" w:hAnsi="Book Antiqua" w:cs="Book Antiqua"/>
          <w:color w:val="000000"/>
        </w:rPr>
        <w:t xml:space="preserve">man </w:t>
      </w:r>
      <w:r>
        <w:rPr>
          <w:rFonts w:ascii="Book Antiqua" w:eastAsia="Book Antiqua" w:hAnsi="Book Antiqua" w:cs="Book Antiqua"/>
          <w:color w:val="000000"/>
        </w:rPr>
        <w:t xml:space="preserve">was subjected to salvage ECMO on day </w:t>
      </w:r>
      <w:r w:rsidR="00ED2AE5">
        <w:rPr>
          <w:rFonts w:ascii="Book Antiqua" w:eastAsia="Book Antiqua" w:hAnsi="Book Antiqua" w:cs="Book Antiqua"/>
          <w:color w:val="000000"/>
        </w:rPr>
        <w:t xml:space="preserve">10 </w:t>
      </w:r>
      <w:r>
        <w:rPr>
          <w:rFonts w:ascii="Book Antiqua" w:eastAsia="Book Antiqua" w:hAnsi="Book Antiqua" w:cs="Book Antiqua"/>
          <w:color w:val="000000"/>
        </w:rPr>
        <w:t xml:space="preserve">after COVID-19 identification. The parameters for the ECMO settings are shown in Table 1, and the clinical course of the patient is </w:t>
      </w:r>
      <w:r w:rsidR="00ED2AE5">
        <w:rPr>
          <w:rFonts w:ascii="Book Antiqua" w:eastAsia="Book Antiqua" w:hAnsi="Book Antiqua" w:cs="Book Antiqua"/>
          <w:color w:val="000000"/>
        </w:rPr>
        <w:t xml:space="preserve">shown </w:t>
      </w:r>
      <w:r>
        <w:rPr>
          <w:rFonts w:ascii="Book Antiqua" w:eastAsia="Book Antiqua" w:hAnsi="Book Antiqua" w:cs="Book Antiqua"/>
          <w:color w:val="000000"/>
        </w:rPr>
        <w:t xml:space="preserve">in Figure 1. On the day </w:t>
      </w:r>
      <w:r w:rsidR="00ED2AE5">
        <w:rPr>
          <w:rFonts w:ascii="Book Antiqua" w:eastAsia="Book Antiqua" w:hAnsi="Book Antiqua" w:cs="Book Antiqua"/>
          <w:color w:val="000000"/>
        </w:rPr>
        <w:t xml:space="preserve">4 </w:t>
      </w:r>
      <w:r>
        <w:rPr>
          <w:rFonts w:ascii="Book Antiqua" w:eastAsia="Book Antiqua" w:hAnsi="Book Antiqua" w:cs="Book Antiqua"/>
          <w:color w:val="000000"/>
        </w:rPr>
        <w:t xml:space="preserve">of ECMO, the assessment was </w:t>
      </w:r>
      <w:r w:rsidR="00ED2AE5">
        <w:rPr>
          <w:rFonts w:ascii="Book Antiqua" w:eastAsia="Book Antiqua" w:hAnsi="Book Antiqua" w:cs="Book Antiqua"/>
          <w:color w:val="000000"/>
        </w:rPr>
        <w:t>satisfactory</w:t>
      </w:r>
      <w:r>
        <w:rPr>
          <w:rFonts w:ascii="Book Antiqua" w:eastAsia="Book Antiqua" w:hAnsi="Book Antiqua" w:cs="Book Antiqua"/>
          <w:color w:val="000000"/>
        </w:rPr>
        <w:t xml:space="preserve">, tracheal intubation was replaced with awake ECMO, and rehabilitation exercise was </w:t>
      </w:r>
      <w:r w:rsidR="00ED2AE5">
        <w:rPr>
          <w:rFonts w:ascii="Book Antiqua" w:eastAsia="Book Antiqua" w:hAnsi="Book Antiqua" w:cs="Book Antiqua"/>
          <w:color w:val="000000"/>
        </w:rPr>
        <w:t>initiated</w:t>
      </w:r>
      <w:r>
        <w:rPr>
          <w:rFonts w:ascii="Book Antiqua" w:eastAsia="Book Antiqua" w:hAnsi="Book Antiqua" w:cs="Book Antiqua"/>
          <w:color w:val="000000"/>
        </w:rPr>
        <w:t>. The training involved sitting daily and passive lower limb functional training.</w:t>
      </w:r>
    </w:p>
    <w:p w14:paraId="06B5EF50" w14:textId="77777777" w:rsidR="00A77B3E" w:rsidRDefault="00A77B3E" w:rsidP="00971176">
      <w:pPr>
        <w:adjustRightInd w:val="0"/>
        <w:snapToGrid w:val="0"/>
        <w:spacing w:line="360" w:lineRule="auto"/>
        <w:jc w:val="both"/>
      </w:pPr>
    </w:p>
    <w:p w14:paraId="0CAA7D8C" w14:textId="740B9813" w:rsidR="00A77B3E" w:rsidRDefault="0098512C" w:rsidP="00971176">
      <w:pPr>
        <w:adjustRightInd w:val="0"/>
        <w:snapToGrid w:val="0"/>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An 81-year-old </w:t>
      </w:r>
      <w:r w:rsidR="00ED2AE5">
        <w:rPr>
          <w:rFonts w:ascii="Book Antiqua" w:eastAsia="Book Antiqua" w:hAnsi="Book Antiqua" w:cs="Book Antiqua"/>
          <w:color w:val="000000"/>
        </w:rPr>
        <w:t xml:space="preserve">woman </w:t>
      </w:r>
      <w:r>
        <w:rPr>
          <w:rFonts w:ascii="Book Antiqua" w:eastAsia="Book Antiqua" w:hAnsi="Book Antiqua" w:cs="Book Antiqua"/>
          <w:color w:val="000000"/>
        </w:rPr>
        <w:t xml:space="preserve">underwent salvage ECMO after 28 d of confirmed COVID-19. The ECMO settings are shown in Table 1. </w:t>
      </w:r>
      <w:r w:rsidR="00ED2AE5">
        <w:rPr>
          <w:rFonts w:ascii="Book Antiqua" w:eastAsia="Book Antiqua" w:hAnsi="Book Antiqua" w:cs="Book Antiqua"/>
          <w:color w:val="000000"/>
        </w:rPr>
        <w:t>Following</w:t>
      </w:r>
      <w:r>
        <w:rPr>
          <w:rFonts w:ascii="Book Antiqua" w:eastAsia="Book Antiqua" w:hAnsi="Book Antiqua" w:cs="Book Antiqua"/>
          <w:color w:val="000000"/>
        </w:rPr>
        <w:t xml:space="preserve"> heart failure with veno-venous ECMO, veno-arterial-venous ECMO was given on the </w:t>
      </w:r>
      <w:r w:rsidR="00ED2AE5">
        <w:rPr>
          <w:rFonts w:ascii="Book Antiqua" w:eastAsia="Book Antiqua" w:hAnsi="Book Antiqua" w:cs="Book Antiqua"/>
          <w:color w:val="000000"/>
        </w:rPr>
        <w:t xml:space="preserve">day 2 </w:t>
      </w:r>
      <w:r>
        <w:rPr>
          <w:rFonts w:ascii="Book Antiqua" w:eastAsia="Book Antiqua" w:hAnsi="Book Antiqua" w:cs="Book Antiqua"/>
          <w:color w:val="000000"/>
        </w:rPr>
        <w:t>to day</w:t>
      </w:r>
      <w:r w:rsidR="00ED2AE5">
        <w:rPr>
          <w:rFonts w:ascii="Book Antiqua" w:eastAsia="Book Antiqua" w:hAnsi="Book Antiqua" w:cs="Book Antiqua"/>
          <w:color w:val="000000"/>
        </w:rPr>
        <w:t xml:space="preserve"> 6</w:t>
      </w:r>
      <w:r>
        <w:rPr>
          <w:rFonts w:ascii="Book Antiqua" w:eastAsia="Book Antiqua" w:hAnsi="Book Antiqua" w:cs="Book Antiqua"/>
          <w:color w:val="000000"/>
        </w:rPr>
        <w:t xml:space="preserve">. </w:t>
      </w:r>
      <w:r w:rsidR="00ED2AE5">
        <w:rPr>
          <w:rFonts w:ascii="Book Antiqua" w:eastAsia="Book Antiqua" w:hAnsi="Book Antiqua" w:cs="Book Antiqua"/>
          <w:color w:val="000000"/>
        </w:rPr>
        <w:t xml:space="preserve">A 17F </w:t>
      </w:r>
      <w:r>
        <w:rPr>
          <w:rFonts w:ascii="Book Antiqua" w:eastAsia="Book Antiqua" w:hAnsi="Book Antiqua" w:cs="Book Antiqua"/>
          <w:color w:val="000000"/>
        </w:rPr>
        <w:t xml:space="preserve">left femoral artery tube was </w:t>
      </w:r>
      <w:r w:rsidR="00ED2AE5">
        <w:rPr>
          <w:rFonts w:ascii="Book Antiqua" w:eastAsia="Book Antiqua" w:hAnsi="Book Antiqua" w:cs="Book Antiqua"/>
          <w:color w:val="000000"/>
        </w:rPr>
        <w:t>used</w:t>
      </w:r>
      <w:r>
        <w:rPr>
          <w:rFonts w:ascii="Book Antiqua" w:eastAsia="Book Antiqua" w:hAnsi="Book Antiqua" w:cs="Book Antiqua"/>
          <w:color w:val="000000"/>
        </w:rPr>
        <w:t xml:space="preserve">. </w:t>
      </w:r>
      <w:r w:rsidR="00ED2AE5">
        <w:rPr>
          <w:rFonts w:ascii="Book Antiqua" w:eastAsia="Book Antiqua" w:hAnsi="Book Antiqua" w:cs="Book Antiqua"/>
          <w:color w:val="000000"/>
        </w:rPr>
        <w:t>T</w:t>
      </w:r>
      <w:r>
        <w:rPr>
          <w:rFonts w:ascii="Book Antiqua" w:eastAsia="Book Antiqua" w:hAnsi="Book Antiqua" w:cs="Book Antiqua"/>
          <w:color w:val="000000"/>
        </w:rPr>
        <w:t>he arterial end was closed</w:t>
      </w:r>
      <w:r w:rsidR="00ED2AE5">
        <w:rPr>
          <w:rFonts w:ascii="Book Antiqua" w:eastAsia="Book Antiqua" w:hAnsi="Book Antiqua" w:cs="Book Antiqua"/>
          <w:color w:val="000000"/>
        </w:rPr>
        <w:t xml:space="preserve"> with a vascular stapler, </w:t>
      </w:r>
      <w:r>
        <w:rPr>
          <w:rFonts w:ascii="Book Antiqua" w:eastAsia="Book Antiqua" w:hAnsi="Book Antiqua" w:cs="Book Antiqua"/>
          <w:color w:val="000000"/>
        </w:rPr>
        <w:t xml:space="preserve">and the operation mode was changed to veno-venous ECMO. The sedation </w:t>
      </w:r>
      <w:r w:rsidR="00ED2AE5">
        <w:rPr>
          <w:rFonts w:ascii="Book Antiqua" w:eastAsia="Book Antiqua" w:hAnsi="Book Antiqua" w:cs="Book Antiqua"/>
          <w:color w:val="000000"/>
        </w:rPr>
        <w:t xml:space="preserve">level </w:t>
      </w:r>
      <w:r>
        <w:rPr>
          <w:rFonts w:ascii="Book Antiqua" w:eastAsia="Book Antiqua" w:hAnsi="Book Antiqua" w:cs="Book Antiqua"/>
          <w:color w:val="000000"/>
        </w:rPr>
        <w:t xml:space="preserve">was maintained at </w:t>
      </w:r>
      <w:r w:rsidR="00ED2AE5">
        <w:rPr>
          <w:rFonts w:ascii="Book Antiqua" w:eastAsia="Book Antiqua" w:hAnsi="Book Antiqua" w:cs="Book Antiqua"/>
          <w:color w:val="000000"/>
        </w:rPr>
        <w:t xml:space="preserve">a </w:t>
      </w:r>
      <w:r>
        <w:rPr>
          <w:rFonts w:ascii="Book Antiqua" w:eastAsia="Book Antiqua" w:hAnsi="Book Antiqua" w:cs="Book Antiqua"/>
          <w:color w:val="000000"/>
          <w:shd w:val="clear" w:color="auto" w:fill="FFFFFF"/>
        </w:rPr>
        <w:t>Richmond Agitation Sedation Scale</w:t>
      </w:r>
      <w:r>
        <w:rPr>
          <w:rFonts w:ascii="Book Antiqua" w:eastAsia="Book Antiqua" w:hAnsi="Book Antiqua" w:cs="Book Antiqua"/>
          <w:color w:val="000000"/>
        </w:rPr>
        <w:t xml:space="preserve"> (RASS)</w:t>
      </w:r>
      <w:r w:rsidR="00ED2AE5">
        <w:rPr>
          <w:rFonts w:ascii="Book Antiqua" w:eastAsia="Book Antiqua" w:hAnsi="Book Antiqua" w:cs="Book Antiqua"/>
          <w:color w:val="000000"/>
        </w:rPr>
        <w:t xml:space="preserve"> score of</w:t>
      </w:r>
      <w:r>
        <w:rPr>
          <w:rFonts w:ascii="Book Antiqua" w:eastAsia="Book Antiqua" w:hAnsi="Book Antiqua" w:cs="Book Antiqua"/>
          <w:color w:val="000000"/>
        </w:rPr>
        <w:t xml:space="preserve"> </w:t>
      </w:r>
      <w:r w:rsidR="00ED2AE5">
        <w:rPr>
          <w:rFonts w:ascii="Book Antiqua" w:eastAsia="Book Antiqua" w:hAnsi="Book Antiqua" w:cs="Book Antiqua"/>
          <w:color w:val="000000"/>
        </w:rPr>
        <w:t>−</w:t>
      </w:r>
      <w:r>
        <w:rPr>
          <w:rFonts w:ascii="Book Antiqua" w:eastAsia="Book Antiqua" w:hAnsi="Book Antiqua" w:cs="Book Antiqua"/>
          <w:color w:val="000000"/>
        </w:rPr>
        <w:t xml:space="preserve">2 to </w:t>
      </w:r>
      <w:r w:rsidR="00ED2AE5">
        <w:rPr>
          <w:rFonts w:ascii="Book Antiqua" w:eastAsia="Book Antiqua" w:hAnsi="Book Antiqua" w:cs="Book Antiqua"/>
          <w:color w:val="000000"/>
        </w:rPr>
        <w:t>−</w:t>
      </w:r>
      <w:r>
        <w:rPr>
          <w:rFonts w:ascii="Book Antiqua" w:eastAsia="Book Antiqua" w:hAnsi="Book Antiqua" w:cs="Book Antiqua"/>
          <w:color w:val="000000"/>
        </w:rPr>
        <w:t>3</w:t>
      </w:r>
      <w:r w:rsidR="00ED2AE5">
        <w:rPr>
          <w:rFonts w:ascii="Book Antiqua" w:eastAsia="Book Antiqua" w:hAnsi="Book Antiqua" w:cs="Book Antiqua"/>
          <w:color w:val="000000"/>
        </w:rPr>
        <w:t>.</w:t>
      </w:r>
      <w:r>
        <w:rPr>
          <w:rFonts w:ascii="Book Antiqua" w:eastAsia="Book Antiqua" w:hAnsi="Book Antiqua" w:cs="Book Antiqua"/>
          <w:color w:val="000000"/>
        </w:rPr>
        <w:t xml:space="preserve"> </w:t>
      </w:r>
      <w:r w:rsidR="00ED2AE5">
        <w:rPr>
          <w:rFonts w:ascii="Book Antiqua" w:eastAsia="Book Antiqua" w:hAnsi="Book Antiqua" w:cs="Book Antiqua"/>
          <w:color w:val="000000"/>
        </w:rPr>
        <w:t>T</w:t>
      </w:r>
      <w:r>
        <w:rPr>
          <w:rFonts w:ascii="Book Antiqua" w:eastAsia="Book Antiqua" w:hAnsi="Book Antiqua" w:cs="Book Antiqua"/>
          <w:color w:val="000000"/>
        </w:rPr>
        <w:t xml:space="preserve">he clinical course is </w:t>
      </w:r>
      <w:r w:rsidR="00ED2AE5">
        <w:rPr>
          <w:rFonts w:ascii="Book Antiqua" w:eastAsia="Book Antiqua" w:hAnsi="Book Antiqua" w:cs="Book Antiqua"/>
          <w:color w:val="000000"/>
        </w:rPr>
        <w:t xml:space="preserve">shown </w:t>
      </w:r>
      <w:r>
        <w:rPr>
          <w:rFonts w:ascii="Book Antiqua" w:eastAsia="Book Antiqua" w:hAnsi="Book Antiqua" w:cs="Book Antiqua"/>
          <w:color w:val="000000"/>
        </w:rPr>
        <w:t>in Figure 1.</w:t>
      </w:r>
    </w:p>
    <w:p w14:paraId="039F2128" w14:textId="77777777" w:rsidR="00A77B3E" w:rsidRDefault="00A77B3E" w:rsidP="00971176">
      <w:pPr>
        <w:adjustRightInd w:val="0"/>
        <w:snapToGrid w:val="0"/>
        <w:spacing w:line="360" w:lineRule="auto"/>
        <w:jc w:val="both"/>
      </w:pPr>
    </w:p>
    <w:p w14:paraId="0AC79EFA" w14:textId="42DECC76"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 xml:space="preserve">A 62-year-old </w:t>
      </w:r>
      <w:r w:rsidR="00ED2AE5">
        <w:rPr>
          <w:rFonts w:ascii="Book Antiqua" w:eastAsia="Book Antiqua" w:hAnsi="Book Antiqua" w:cs="Book Antiqua"/>
          <w:color w:val="000000"/>
        </w:rPr>
        <w:t xml:space="preserve">man </w:t>
      </w:r>
      <w:r>
        <w:rPr>
          <w:rFonts w:ascii="Book Antiqua" w:eastAsia="Book Antiqua" w:hAnsi="Book Antiqua" w:cs="Book Antiqua"/>
          <w:color w:val="000000"/>
        </w:rPr>
        <w:t xml:space="preserve">experienced salvage ECMO after 31 d of confirmed COVID-19. The ECMO settings are shown in Table 1. Digestive tract bleeding occurred during ECMO for 13 d, and rectal cancer was diagnosed. </w:t>
      </w:r>
      <w:r w:rsidR="00ED2AE5">
        <w:rPr>
          <w:rFonts w:ascii="Book Antiqua" w:eastAsia="Book Antiqua" w:hAnsi="Book Antiqua" w:cs="Book Antiqua"/>
          <w:color w:val="000000"/>
        </w:rPr>
        <w:t>R</w:t>
      </w:r>
      <w:r>
        <w:rPr>
          <w:rFonts w:ascii="Book Antiqua" w:eastAsia="Book Antiqua" w:hAnsi="Book Antiqua" w:cs="Book Antiqua"/>
          <w:color w:val="000000"/>
        </w:rPr>
        <w:t xml:space="preserve">adical rectal cancer surgery was </w:t>
      </w:r>
      <w:r w:rsidR="00ED2AE5">
        <w:rPr>
          <w:rFonts w:ascii="Book Antiqua" w:eastAsia="Book Antiqua" w:hAnsi="Book Antiqua" w:cs="Book Antiqua"/>
          <w:color w:val="000000"/>
        </w:rPr>
        <w:t>performed with ECMO support</w:t>
      </w:r>
      <w:r>
        <w:rPr>
          <w:rFonts w:ascii="Book Antiqua" w:eastAsia="Book Antiqua" w:hAnsi="Book Antiqua" w:cs="Book Antiqua"/>
          <w:color w:val="000000"/>
        </w:rPr>
        <w:t xml:space="preserve">. After 11 d of ECMO, mechanical ventilation was withdrawn and replaced by awake ECMO. </w:t>
      </w:r>
      <w:r w:rsidR="00ED2AE5">
        <w:rPr>
          <w:rFonts w:ascii="Book Antiqua" w:eastAsia="Book Antiqua" w:hAnsi="Book Antiqua" w:cs="Book Antiqua"/>
          <w:color w:val="000000"/>
        </w:rPr>
        <w:t>R</w:t>
      </w:r>
      <w:r>
        <w:rPr>
          <w:rFonts w:ascii="Book Antiqua" w:eastAsia="Book Antiqua" w:hAnsi="Book Antiqua" w:cs="Book Antiqua"/>
          <w:color w:val="000000"/>
        </w:rPr>
        <w:t xml:space="preserve">ehabilitation exercises </w:t>
      </w:r>
      <w:r w:rsidR="00ED2AE5">
        <w:rPr>
          <w:rFonts w:ascii="Book Antiqua" w:eastAsia="Book Antiqua" w:hAnsi="Book Antiqua" w:cs="Book Antiqua"/>
          <w:color w:val="000000"/>
        </w:rPr>
        <w:t>included</w:t>
      </w:r>
      <w:r>
        <w:rPr>
          <w:rFonts w:ascii="Book Antiqua" w:eastAsia="Book Antiqua" w:hAnsi="Book Antiqua" w:cs="Book Antiqua"/>
          <w:color w:val="000000"/>
        </w:rPr>
        <w:t xml:space="preserve"> sitting on the bedside, </w:t>
      </w:r>
      <w:r w:rsidR="00ED2AE5">
        <w:rPr>
          <w:rFonts w:ascii="Book Antiqua" w:eastAsia="Book Antiqua" w:hAnsi="Book Antiqua" w:cs="Book Antiqua"/>
          <w:color w:val="000000"/>
        </w:rPr>
        <w:t xml:space="preserve">use of an </w:t>
      </w:r>
      <w:r>
        <w:rPr>
          <w:rFonts w:ascii="Book Antiqua" w:eastAsia="Book Antiqua" w:hAnsi="Book Antiqua" w:cs="Book Antiqua"/>
          <w:color w:val="000000"/>
        </w:rPr>
        <w:t>electric bicycle</w:t>
      </w:r>
      <w:r w:rsidR="00ED2AE5">
        <w:rPr>
          <w:rFonts w:ascii="Book Antiqua" w:eastAsia="Book Antiqua" w:hAnsi="Book Antiqua" w:cs="Book Antiqua"/>
          <w:color w:val="000000"/>
        </w:rPr>
        <w:t>,</w:t>
      </w:r>
      <w:r>
        <w:rPr>
          <w:rFonts w:ascii="Book Antiqua" w:eastAsia="Book Antiqua" w:hAnsi="Book Antiqua" w:cs="Book Antiqua"/>
          <w:color w:val="000000"/>
        </w:rPr>
        <w:t xml:space="preserve"> and limb rehabilitation exercises. The clinical course is </w:t>
      </w:r>
      <w:r w:rsidR="00ED2AE5">
        <w:rPr>
          <w:rFonts w:ascii="Book Antiqua" w:eastAsia="Book Antiqua" w:hAnsi="Book Antiqua" w:cs="Book Antiqua"/>
          <w:color w:val="000000"/>
        </w:rPr>
        <w:t xml:space="preserve">shown </w:t>
      </w:r>
      <w:r>
        <w:rPr>
          <w:rFonts w:ascii="Book Antiqua" w:eastAsia="Book Antiqua" w:hAnsi="Book Antiqua" w:cs="Book Antiqua"/>
          <w:color w:val="000000"/>
        </w:rPr>
        <w:t>in Figure 1.</w:t>
      </w:r>
    </w:p>
    <w:p w14:paraId="272A8D13" w14:textId="77777777" w:rsidR="00A77B3E" w:rsidRDefault="00A77B3E" w:rsidP="00971176">
      <w:pPr>
        <w:adjustRightInd w:val="0"/>
        <w:snapToGrid w:val="0"/>
        <w:spacing w:line="360" w:lineRule="auto"/>
        <w:jc w:val="both"/>
      </w:pPr>
    </w:p>
    <w:p w14:paraId="2672EAD8" w14:textId="77777777" w:rsidR="00A77B3E" w:rsidRDefault="0098512C" w:rsidP="00971176">
      <w:pPr>
        <w:adjustRightInd w:val="0"/>
        <w:snapToGrid w:val="0"/>
        <w:spacing w:line="360" w:lineRule="auto"/>
        <w:jc w:val="both"/>
      </w:pPr>
      <w:r>
        <w:rPr>
          <w:rFonts w:ascii="Book Antiqua" w:eastAsia="Book Antiqua" w:hAnsi="Book Antiqua" w:cs="Book Antiqua"/>
          <w:b/>
          <w:i/>
          <w:color w:val="000000"/>
        </w:rPr>
        <w:t>History of past illness</w:t>
      </w:r>
    </w:p>
    <w:p w14:paraId="21A82B40" w14:textId="3915C15C" w:rsidR="00A77B3E" w:rsidRDefault="0098512C" w:rsidP="00971176">
      <w:pPr>
        <w:adjustRightInd w:val="0"/>
        <w:snapToGrid w:val="0"/>
        <w:spacing w:line="360" w:lineRule="auto"/>
        <w:jc w:val="both"/>
      </w:pPr>
      <w:r>
        <w:rPr>
          <w:rFonts w:ascii="Book Antiqua" w:eastAsia="Book Antiqua" w:hAnsi="Book Antiqua" w:cs="Book Antiqua"/>
          <w:color w:val="000000"/>
        </w:rPr>
        <w:t>Case</w:t>
      </w:r>
      <w:r w:rsidR="00ED2AE5">
        <w:rPr>
          <w:rFonts w:ascii="Book Antiqua" w:eastAsia="Book Antiqua" w:hAnsi="Book Antiqua" w:cs="Book Antiqua"/>
          <w:color w:val="000000"/>
        </w:rPr>
        <w:t>s</w:t>
      </w:r>
      <w:r>
        <w:rPr>
          <w:rFonts w:ascii="Book Antiqua" w:eastAsia="Book Antiqua" w:hAnsi="Book Antiqua" w:cs="Book Antiqua"/>
          <w:color w:val="000000"/>
        </w:rPr>
        <w:t xml:space="preserve"> 1 and 2 had histor</w:t>
      </w:r>
      <w:r w:rsidR="00ED2AE5">
        <w:rPr>
          <w:rFonts w:ascii="Book Antiqua" w:eastAsia="Book Antiqua" w:hAnsi="Book Antiqua" w:cs="Book Antiqua"/>
          <w:color w:val="000000"/>
        </w:rPr>
        <w:t>ies</w:t>
      </w:r>
      <w:r>
        <w:rPr>
          <w:rFonts w:ascii="Book Antiqua" w:eastAsia="Book Antiqua" w:hAnsi="Book Antiqua" w:cs="Book Antiqua"/>
          <w:color w:val="000000"/>
        </w:rPr>
        <w:t xml:space="preserve"> of hypertension, and </w:t>
      </w:r>
      <w:r w:rsidR="00383E25">
        <w:rPr>
          <w:rFonts w:ascii="Book Antiqua" w:eastAsia="Book Antiqua" w:hAnsi="Book Antiqua" w:cs="Book Antiqua"/>
          <w:color w:val="000000"/>
        </w:rPr>
        <w:t>c</w:t>
      </w:r>
      <w:r>
        <w:rPr>
          <w:rFonts w:ascii="Book Antiqua" w:eastAsia="Book Antiqua" w:hAnsi="Book Antiqua" w:cs="Book Antiqua"/>
          <w:color w:val="000000"/>
        </w:rPr>
        <w:t xml:space="preserve">ase 2 had a history of diabetes. Case 3 had a history of bloody stools and </w:t>
      </w:r>
      <w:r w:rsidR="00383E25">
        <w:rPr>
          <w:rFonts w:ascii="Book Antiqua" w:eastAsia="Book Antiqua" w:hAnsi="Book Antiqua" w:cs="Book Antiqua"/>
          <w:color w:val="000000"/>
        </w:rPr>
        <w:t xml:space="preserve">during hospitalization </w:t>
      </w:r>
      <w:r>
        <w:rPr>
          <w:rFonts w:ascii="Book Antiqua" w:eastAsia="Book Antiqua" w:hAnsi="Book Antiqua" w:cs="Book Antiqua"/>
          <w:color w:val="000000"/>
        </w:rPr>
        <w:t>was found to have rectal cancer.</w:t>
      </w:r>
    </w:p>
    <w:p w14:paraId="4B8FF45D" w14:textId="77777777" w:rsidR="00A77B3E" w:rsidRDefault="00A77B3E" w:rsidP="00971176">
      <w:pPr>
        <w:adjustRightInd w:val="0"/>
        <w:snapToGrid w:val="0"/>
        <w:spacing w:line="360" w:lineRule="auto"/>
        <w:jc w:val="both"/>
      </w:pPr>
    </w:p>
    <w:p w14:paraId="6C9E83E0" w14:textId="77777777" w:rsidR="00A77B3E" w:rsidRDefault="0098512C" w:rsidP="00971176">
      <w:pPr>
        <w:adjustRightInd w:val="0"/>
        <w:snapToGrid w:val="0"/>
        <w:spacing w:line="360" w:lineRule="auto"/>
        <w:jc w:val="both"/>
      </w:pPr>
      <w:r>
        <w:rPr>
          <w:rFonts w:ascii="Book Antiqua" w:eastAsia="Book Antiqua" w:hAnsi="Book Antiqua" w:cs="Book Antiqua"/>
          <w:b/>
          <w:i/>
          <w:color w:val="000000"/>
        </w:rPr>
        <w:lastRenderedPageBreak/>
        <w:t>Personal and family history</w:t>
      </w:r>
    </w:p>
    <w:p w14:paraId="18361E64"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None of the patients had a history of drug allergies or genetic diseases.</w:t>
      </w:r>
    </w:p>
    <w:p w14:paraId="6F389919" w14:textId="77777777" w:rsidR="00A77B3E" w:rsidRDefault="00A77B3E" w:rsidP="00971176">
      <w:pPr>
        <w:adjustRightInd w:val="0"/>
        <w:snapToGrid w:val="0"/>
        <w:spacing w:line="360" w:lineRule="auto"/>
        <w:jc w:val="both"/>
      </w:pPr>
    </w:p>
    <w:p w14:paraId="69564BD1" w14:textId="77777777" w:rsidR="00A77B3E" w:rsidRDefault="0098512C" w:rsidP="00971176">
      <w:pPr>
        <w:adjustRightInd w:val="0"/>
        <w:snapToGrid w:val="0"/>
        <w:spacing w:line="360" w:lineRule="auto"/>
        <w:jc w:val="both"/>
      </w:pPr>
      <w:r>
        <w:rPr>
          <w:rFonts w:ascii="Book Antiqua" w:eastAsia="Book Antiqua" w:hAnsi="Book Antiqua" w:cs="Book Antiqua"/>
          <w:b/>
          <w:i/>
          <w:color w:val="000000"/>
        </w:rPr>
        <w:t>Physical examination</w:t>
      </w:r>
    </w:p>
    <w:p w14:paraId="2EA774F5" w14:textId="2D9D76BA" w:rsidR="00A77B3E" w:rsidRDefault="00ED2AE5" w:rsidP="00971176">
      <w:pPr>
        <w:adjustRightInd w:val="0"/>
        <w:snapToGrid w:val="0"/>
        <w:spacing w:line="360" w:lineRule="auto"/>
        <w:jc w:val="both"/>
      </w:pPr>
      <w:r>
        <w:rPr>
          <w:rFonts w:ascii="Book Antiqua" w:eastAsia="Book Antiqua" w:hAnsi="Book Antiqua" w:cs="Book Antiqua"/>
          <w:color w:val="000000"/>
        </w:rPr>
        <w:t>The</w:t>
      </w:r>
      <w:r w:rsidR="0098512C">
        <w:rPr>
          <w:rFonts w:ascii="Book Antiqua" w:eastAsia="Book Antiqua" w:hAnsi="Book Antiqua" w:cs="Book Antiqua"/>
          <w:color w:val="000000"/>
        </w:rPr>
        <w:t xml:space="preserve"> symptoms </w:t>
      </w:r>
      <w:r>
        <w:rPr>
          <w:rFonts w:ascii="Book Antiqua" w:eastAsia="Book Antiqua" w:hAnsi="Book Antiqua" w:cs="Book Antiqua"/>
          <w:color w:val="000000"/>
        </w:rPr>
        <w:t xml:space="preserve">on admission included </w:t>
      </w:r>
      <w:r w:rsidR="0098512C">
        <w:rPr>
          <w:rFonts w:ascii="Book Antiqua" w:eastAsia="Book Antiqua" w:hAnsi="Book Antiqua" w:cs="Book Antiqua"/>
          <w:color w:val="000000"/>
        </w:rPr>
        <w:t>cough, expectoration of white sputum, and body temperature</w:t>
      </w:r>
      <w:r>
        <w:rPr>
          <w:rFonts w:ascii="Book Antiqua" w:eastAsia="Book Antiqua" w:hAnsi="Book Antiqua" w:cs="Book Antiqua"/>
          <w:color w:val="000000"/>
        </w:rPr>
        <w:t>s</w:t>
      </w:r>
      <w:r w:rsidR="0098512C">
        <w:rPr>
          <w:rFonts w:ascii="Book Antiqua" w:eastAsia="Book Antiqua" w:hAnsi="Book Antiqua" w:cs="Book Antiqua"/>
          <w:color w:val="000000"/>
        </w:rPr>
        <w:t xml:space="preserve"> of 37.8</w:t>
      </w:r>
      <w:r>
        <w:rPr>
          <w:rFonts w:ascii="Book Antiqua" w:eastAsia="Book Antiqua" w:hAnsi="Book Antiqua" w:cs="Book Antiqua"/>
          <w:color w:val="000000"/>
        </w:rPr>
        <w:t xml:space="preserve">ºC to </w:t>
      </w:r>
      <w:r w:rsidR="0098512C">
        <w:rPr>
          <w:rFonts w:ascii="Book Antiqua" w:eastAsia="Book Antiqua" w:hAnsi="Book Antiqua" w:cs="Book Antiqua"/>
          <w:color w:val="000000"/>
        </w:rPr>
        <w:t>38.5°C. Coarse breath sounds in both lungs with wet rales distributed at the base were heard on auscultation.</w:t>
      </w:r>
    </w:p>
    <w:p w14:paraId="693EA149" w14:textId="77777777" w:rsidR="00A77B3E" w:rsidRDefault="00A77B3E" w:rsidP="00971176">
      <w:pPr>
        <w:adjustRightInd w:val="0"/>
        <w:snapToGrid w:val="0"/>
        <w:spacing w:line="360" w:lineRule="auto"/>
        <w:jc w:val="both"/>
      </w:pPr>
    </w:p>
    <w:p w14:paraId="22BE55E6" w14:textId="0CE098E9" w:rsidR="00A77B3E" w:rsidRDefault="0098512C" w:rsidP="00971176">
      <w:pPr>
        <w:adjustRightInd w:val="0"/>
        <w:snapToGrid w:val="0"/>
        <w:spacing w:line="360" w:lineRule="auto"/>
        <w:jc w:val="both"/>
      </w:pPr>
      <w:r>
        <w:rPr>
          <w:rFonts w:ascii="Book Antiqua" w:eastAsia="Book Antiqua" w:hAnsi="Book Antiqua" w:cs="Book Antiqua"/>
          <w:b/>
          <w:i/>
          <w:color w:val="000000"/>
        </w:rPr>
        <w:t>Laboratory examination</w:t>
      </w:r>
    </w:p>
    <w:p w14:paraId="7AF20D00" w14:textId="19D5424D" w:rsidR="00A77B3E" w:rsidRDefault="0098512C" w:rsidP="00971176">
      <w:pPr>
        <w:adjustRightInd w:val="0"/>
        <w:snapToGrid w:val="0"/>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After 8 d of ECMO, the patient complained of abdominal pain, and a blood </w:t>
      </w:r>
      <w:r w:rsidR="000606A7">
        <w:rPr>
          <w:rFonts w:ascii="Book Antiqua" w:eastAsia="Book Antiqua" w:hAnsi="Book Antiqua" w:cs="Book Antiqua"/>
          <w:color w:val="000000"/>
        </w:rPr>
        <w:t xml:space="preserve">evaluation </w:t>
      </w:r>
      <w:r>
        <w:rPr>
          <w:rFonts w:ascii="Book Antiqua" w:eastAsia="Book Antiqua" w:hAnsi="Book Antiqua" w:cs="Book Antiqua"/>
          <w:color w:val="000000"/>
        </w:rPr>
        <w:t xml:space="preserve">revealed </w:t>
      </w:r>
      <w:r w:rsidR="000606A7">
        <w:rPr>
          <w:rFonts w:ascii="Book Antiqua" w:eastAsia="Book Antiqua" w:hAnsi="Book Antiqua" w:cs="Book Antiqua"/>
          <w:color w:val="000000"/>
        </w:rPr>
        <w:t>a</w:t>
      </w:r>
      <w:r>
        <w:rPr>
          <w:rFonts w:ascii="Book Antiqua" w:eastAsia="Book Antiqua" w:hAnsi="Book Antiqua" w:cs="Book Antiqua"/>
          <w:color w:val="000000"/>
        </w:rPr>
        <w:t xml:space="preserve"> hemoglobin (Hb) </w:t>
      </w:r>
      <w:r w:rsidR="000606A7">
        <w:rPr>
          <w:rFonts w:ascii="Book Antiqua" w:eastAsia="Book Antiqua" w:hAnsi="Book Antiqua" w:cs="Book Antiqua"/>
          <w:color w:val="000000"/>
        </w:rPr>
        <w:t xml:space="preserve">of </w:t>
      </w:r>
      <w:r>
        <w:rPr>
          <w:rFonts w:ascii="Book Antiqua" w:eastAsia="Book Antiqua" w:hAnsi="Book Antiqua" w:cs="Book Antiqua"/>
          <w:color w:val="000000"/>
        </w:rPr>
        <w:t>60 g/</w:t>
      </w:r>
      <w:r>
        <w:rPr>
          <w:rFonts w:ascii="Book Antiqua" w:eastAsia="Book Antiqua" w:hAnsi="Book Antiqua" w:cs="Book Antiqua"/>
          <w:caps/>
          <w:color w:val="000000"/>
        </w:rPr>
        <w:t>l</w:t>
      </w:r>
      <w:r>
        <w:rPr>
          <w:rFonts w:ascii="Book Antiqua" w:eastAsia="Book Antiqua" w:hAnsi="Book Antiqua" w:cs="Book Antiqua"/>
          <w:color w:val="000000"/>
        </w:rPr>
        <w:t xml:space="preserve">, hematocrit </w:t>
      </w:r>
      <w:r w:rsidR="000606A7">
        <w:rPr>
          <w:rFonts w:ascii="Book Antiqua" w:eastAsia="Book Antiqua" w:hAnsi="Book Antiqua" w:cs="Book Antiqua"/>
          <w:color w:val="000000"/>
        </w:rPr>
        <w:t xml:space="preserve">of </w:t>
      </w:r>
      <w:r>
        <w:rPr>
          <w:rFonts w:ascii="Book Antiqua" w:eastAsia="Book Antiqua" w:hAnsi="Book Antiqua" w:cs="Book Antiqua"/>
          <w:color w:val="000000"/>
        </w:rPr>
        <w:t xml:space="preserve">26.2%, and </w:t>
      </w:r>
      <w:r w:rsidR="000606A7">
        <w:rPr>
          <w:rFonts w:ascii="Book Antiqua" w:eastAsia="Book Antiqua" w:hAnsi="Book Antiqua" w:cs="Book Antiqua"/>
          <w:color w:val="000000"/>
        </w:rPr>
        <w:t xml:space="preserve">a lactic </w:t>
      </w:r>
      <w:r>
        <w:rPr>
          <w:rFonts w:ascii="Book Antiqua" w:eastAsia="Book Antiqua" w:hAnsi="Book Antiqua" w:cs="Book Antiqua"/>
          <w:color w:val="000000"/>
        </w:rPr>
        <w:t xml:space="preserve">acid </w:t>
      </w:r>
      <w:r w:rsidR="000606A7">
        <w:rPr>
          <w:rFonts w:ascii="Book Antiqua" w:eastAsia="Book Antiqua" w:hAnsi="Book Antiqua" w:cs="Book Antiqua"/>
          <w:color w:val="000000"/>
        </w:rPr>
        <w:t xml:space="preserve">concentration of </w:t>
      </w:r>
      <w:r>
        <w:rPr>
          <w:rFonts w:ascii="Book Antiqua" w:eastAsia="Book Antiqua" w:hAnsi="Book Antiqua" w:cs="Book Antiqua"/>
          <w:color w:val="000000"/>
        </w:rPr>
        <w:t>18 mmol/</w:t>
      </w:r>
      <w:r>
        <w:rPr>
          <w:rFonts w:ascii="Book Antiqua" w:eastAsia="Book Antiqua" w:hAnsi="Book Antiqua" w:cs="Book Antiqua"/>
          <w:caps/>
          <w:color w:val="000000"/>
        </w:rPr>
        <w:t>l</w:t>
      </w:r>
      <w:r>
        <w:rPr>
          <w:rFonts w:ascii="Book Antiqua" w:eastAsia="Book Antiqua" w:hAnsi="Book Antiqua" w:cs="Book Antiqua"/>
          <w:color w:val="000000"/>
        </w:rPr>
        <w:t>, accompanied by low ECMO circuit flow rates.</w:t>
      </w:r>
    </w:p>
    <w:p w14:paraId="32E9BEE6" w14:textId="77777777" w:rsidR="00A77B3E" w:rsidRDefault="00A77B3E" w:rsidP="00971176">
      <w:pPr>
        <w:adjustRightInd w:val="0"/>
        <w:snapToGrid w:val="0"/>
        <w:spacing w:line="360" w:lineRule="auto"/>
        <w:jc w:val="both"/>
      </w:pPr>
    </w:p>
    <w:p w14:paraId="4C4D47CF" w14:textId="723EB5FE"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After 9 d of ECMO, </w:t>
      </w:r>
      <w:r w:rsidR="000606A7">
        <w:rPr>
          <w:rFonts w:ascii="Book Antiqua" w:eastAsia="Book Antiqua" w:hAnsi="Book Antiqua" w:cs="Book Antiqua"/>
          <w:color w:val="000000"/>
        </w:rPr>
        <w:t xml:space="preserve">the </w:t>
      </w:r>
      <w:r>
        <w:rPr>
          <w:rFonts w:ascii="Book Antiqua" w:eastAsia="Book Antiqua" w:hAnsi="Book Antiqua" w:cs="Book Antiqua"/>
          <w:color w:val="000000"/>
        </w:rPr>
        <w:t xml:space="preserve">circuit flow rate was </w:t>
      </w:r>
      <w:r w:rsidR="000606A7">
        <w:rPr>
          <w:rFonts w:ascii="Book Antiqua" w:eastAsia="Book Antiqua" w:hAnsi="Book Antiqua" w:cs="Book Antiqua"/>
          <w:color w:val="000000"/>
        </w:rPr>
        <w:t>low</w:t>
      </w:r>
      <w:r>
        <w:rPr>
          <w:rFonts w:ascii="Book Antiqua" w:eastAsia="Book Antiqua" w:hAnsi="Book Antiqua" w:cs="Book Antiqua"/>
          <w:color w:val="000000"/>
        </w:rPr>
        <w:t xml:space="preserve"> </w:t>
      </w:r>
      <w:r w:rsidR="000606A7">
        <w:rPr>
          <w:rFonts w:ascii="Book Antiqua" w:eastAsia="Book Antiqua" w:hAnsi="Book Antiqua" w:cs="Book Antiqua"/>
          <w:color w:val="000000"/>
        </w:rPr>
        <w:t xml:space="preserve">and </w:t>
      </w:r>
      <w:r>
        <w:rPr>
          <w:rFonts w:ascii="Book Antiqua" w:eastAsia="Book Antiqua" w:hAnsi="Book Antiqua" w:cs="Book Antiqua"/>
          <w:color w:val="000000"/>
        </w:rPr>
        <w:t xml:space="preserve">was accompanied by </w:t>
      </w:r>
      <w:r w:rsidR="000606A7">
        <w:rPr>
          <w:rFonts w:ascii="Book Antiqua" w:eastAsia="Book Antiqua" w:hAnsi="Book Antiqua" w:cs="Book Antiqua"/>
          <w:color w:val="000000"/>
        </w:rPr>
        <w:t xml:space="preserve">a </w:t>
      </w:r>
      <w:r>
        <w:rPr>
          <w:rFonts w:ascii="Book Antiqua" w:eastAsia="Book Antiqua" w:hAnsi="Book Antiqua" w:cs="Book Antiqua"/>
          <w:color w:val="000000"/>
        </w:rPr>
        <w:t xml:space="preserve">decrease of Hb </w:t>
      </w:r>
      <w:r w:rsidR="000606A7">
        <w:rPr>
          <w:rFonts w:ascii="Book Antiqua" w:eastAsia="Book Antiqua" w:hAnsi="Book Antiqua" w:cs="Book Antiqua"/>
          <w:color w:val="000000"/>
        </w:rPr>
        <w:t xml:space="preserve">from </w:t>
      </w:r>
      <w:r>
        <w:rPr>
          <w:rFonts w:ascii="Book Antiqua" w:eastAsia="Book Antiqua" w:hAnsi="Book Antiqua" w:cs="Book Antiqua"/>
          <w:color w:val="000000"/>
        </w:rPr>
        <w:t>84 g/</w:t>
      </w:r>
      <w:r>
        <w:rPr>
          <w:rFonts w:ascii="Book Antiqua" w:eastAsia="Book Antiqua" w:hAnsi="Book Antiqua" w:cs="Book Antiqua"/>
          <w:caps/>
          <w:color w:val="000000"/>
        </w:rPr>
        <w:t>l</w:t>
      </w:r>
      <w:r>
        <w:rPr>
          <w:rFonts w:ascii="Book Antiqua" w:eastAsia="Book Antiqua" w:hAnsi="Book Antiqua" w:cs="Book Antiqua"/>
          <w:color w:val="000000"/>
        </w:rPr>
        <w:t xml:space="preserve"> to 53 g/</w:t>
      </w:r>
      <w:r>
        <w:rPr>
          <w:rFonts w:ascii="Book Antiqua" w:eastAsia="Book Antiqua" w:hAnsi="Book Antiqua" w:cs="Book Antiqua"/>
          <w:caps/>
          <w:color w:val="000000"/>
        </w:rPr>
        <w:t>l</w:t>
      </w:r>
      <w:r>
        <w:rPr>
          <w:rFonts w:ascii="Book Antiqua" w:eastAsia="Book Antiqua" w:hAnsi="Book Antiqua" w:cs="Book Antiqua"/>
          <w:color w:val="000000"/>
        </w:rPr>
        <w:t>. The patient’s hematocrit was 23.4%.</w:t>
      </w:r>
    </w:p>
    <w:p w14:paraId="4BC8AA43" w14:textId="77777777" w:rsidR="00A77B3E" w:rsidRDefault="00A77B3E" w:rsidP="00971176">
      <w:pPr>
        <w:adjustRightInd w:val="0"/>
        <w:snapToGrid w:val="0"/>
        <w:spacing w:line="360" w:lineRule="auto"/>
        <w:jc w:val="both"/>
      </w:pPr>
    </w:p>
    <w:p w14:paraId="6C38B2EA" w14:textId="7D2D3123"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 xml:space="preserve">The patient’s vital signs </w:t>
      </w:r>
      <w:r w:rsidR="000E3CEE">
        <w:rPr>
          <w:rFonts w:ascii="Book Antiqua" w:eastAsia="Book Antiqua" w:hAnsi="Book Antiqua" w:cs="Book Antiqua"/>
          <w:color w:val="000000"/>
        </w:rPr>
        <w:t xml:space="preserve">included </w:t>
      </w:r>
      <w:r w:rsidR="000606A7">
        <w:rPr>
          <w:rFonts w:ascii="Book Antiqua" w:eastAsia="Book Antiqua" w:hAnsi="Book Antiqua" w:cs="Book Antiqua"/>
          <w:color w:val="000000"/>
        </w:rPr>
        <w:t>a decrease in</w:t>
      </w:r>
      <w:r>
        <w:rPr>
          <w:rFonts w:ascii="Book Antiqua" w:eastAsia="Book Antiqua" w:hAnsi="Book Antiqua" w:cs="Book Antiqua"/>
          <w:color w:val="000000"/>
        </w:rPr>
        <w:t xml:space="preserve"> blood pressure to 85-100/50-65 mmHg, </w:t>
      </w:r>
      <w:r w:rsidR="000606A7">
        <w:rPr>
          <w:rFonts w:ascii="Book Antiqua" w:eastAsia="Book Antiqua" w:hAnsi="Book Antiqua" w:cs="Book Antiqua"/>
          <w:color w:val="000000"/>
        </w:rPr>
        <w:t xml:space="preserve">the </w:t>
      </w:r>
      <w:r>
        <w:rPr>
          <w:rFonts w:ascii="Book Antiqua" w:eastAsia="Book Antiqua" w:hAnsi="Book Antiqua" w:cs="Book Antiqua"/>
          <w:color w:val="000000"/>
        </w:rPr>
        <w:t>heart rate was 110-135 bpm, Hb dropped from 77 g/</w:t>
      </w:r>
      <w:r>
        <w:rPr>
          <w:rFonts w:ascii="Book Antiqua" w:eastAsia="Book Antiqua" w:hAnsi="Book Antiqua" w:cs="Book Antiqua"/>
          <w:caps/>
          <w:color w:val="000000"/>
        </w:rPr>
        <w:t>l</w:t>
      </w:r>
      <w:r>
        <w:rPr>
          <w:rFonts w:ascii="Book Antiqua" w:eastAsia="Book Antiqua" w:hAnsi="Book Antiqua" w:cs="Book Antiqua"/>
          <w:color w:val="000000"/>
        </w:rPr>
        <w:t xml:space="preserve"> to 44 g/</w:t>
      </w:r>
      <w:r>
        <w:rPr>
          <w:rFonts w:ascii="Book Antiqua" w:eastAsia="Book Antiqua" w:hAnsi="Book Antiqua" w:cs="Book Antiqua"/>
          <w:caps/>
          <w:color w:val="000000"/>
        </w:rPr>
        <w:t>l</w:t>
      </w:r>
      <w:r>
        <w:rPr>
          <w:rFonts w:ascii="Book Antiqua" w:eastAsia="Book Antiqua" w:hAnsi="Book Antiqua" w:cs="Book Antiqua"/>
          <w:color w:val="000000"/>
        </w:rPr>
        <w:t xml:space="preserve">, and </w:t>
      </w:r>
      <w:r w:rsidR="000606A7">
        <w:rPr>
          <w:rFonts w:ascii="Book Antiqua" w:eastAsia="Book Antiqua" w:hAnsi="Book Antiqua" w:cs="Book Antiqua"/>
          <w:color w:val="000000"/>
        </w:rPr>
        <w:t xml:space="preserve">the </w:t>
      </w:r>
      <w:r>
        <w:rPr>
          <w:rFonts w:ascii="Book Antiqua" w:eastAsia="Book Antiqua" w:hAnsi="Book Antiqua" w:cs="Book Antiqua"/>
          <w:color w:val="000000"/>
        </w:rPr>
        <w:t>hematocrit was 21.1%.</w:t>
      </w:r>
    </w:p>
    <w:p w14:paraId="5634AE65" w14:textId="77777777" w:rsidR="00A77B3E" w:rsidRDefault="00A77B3E" w:rsidP="00971176">
      <w:pPr>
        <w:adjustRightInd w:val="0"/>
        <w:snapToGrid w:val="0"/>
        <w:spacing w:line="360" w:lineRule="auto"/>
        <w:jc w:val="both"/>
      </w:pPr>
    </w:p>
    <w:p w14:paraId="3E134E67" w14:textId="49C31356" w:rsidR="00A77B3E" w:rsidRDefault="0098512C" w:rsidP="00971176">
      <w:pPr>
        <w:adjustRightInd w:val="0"/>
        <w:snapToGrid w:val="0"/>
        <w:spacing w:line="360" w:lineRule="auto"/>
        <w:jc w:val="both"/>
      </w:pPr>
      <w:r>
        <w:rPr>
          <w:rFonts w:ascii="Book Antiqua" w:eastAsia="Book Antiqua" w:hAnsi="Book Antiqua" w:cs="Book Antiqua"/>
          <w:b/>
          <w:i/>
          <w:color w:val="000000"/>
        </w:rPr>
        <w:t>Imaging examination</w:t>
      </w:r>
    </w:p>
    <w:p w14:paraId="05B3ACF9" w14:textId="5BC99B63" w:rsidR="00A77B3E" w:rsidRDefault="0098512C" w:rsidP="00971176">
      <w:pPr>
        <w:adjustRightInd w:val="0"/>
        <w:snapToGrid w:val="0"/>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After 8 d of ECMO, the patient complained of abdominal pain. An abdominal CT </w:t>
      </w:r>
      <w:r w:rsidR="000E3CEE">
        <w:rPr>
          <w:rFonts w:ascii="Book Antiqua" w:eastAsia="Book Antiqua" w:hAnsi="Book Antiqua" w:cs="Book Antiqua"/>
          <w:color w:val="000000"/>
        </w:rPr>
        <w:t xml:space="preserve">found </w:t>
      </w:r>
      <w:r>
        <w:rPr>
          <w:rFonts w:ascii="Book Antiqua" w:eastAsia="Book Antiqua" w:hAnsi="Book Antiqua" w:cs="Book Antiqua"/>
          <w:color w:val="000000"/>
        </w:rPr>
        <w:t>a</w:t>
      </w:r>
      <w:r w:rsidR="000606A7">
        <w:rPr>
          <w:rFonts w:ascii="Book Antiqua" w:eastAsia="Book Antiqua" w:hAnsi="Book Antiqua" w:cs="Book Antiqua"/>
          <w:color w:val="000000"/>
        </w:rPr>
        <w:t>n</w:t>
      </w:r>
      <w:r>
        <w:rPr>
          <w:rFonts w:ascii="Book Antiqua" w:eastAsia="Book Antiqua" w:hAnsi="Book Antiqua" w:cs="Book Antiqua"/>
          <w:color w:val="000000"/>
        </w:rPr>
        <w:t xml:space="preserve"> RPH of 10.4 cm × 8.6 cm × 13.2 cm (Figure 2).</w:t>
      </w:r>
    </w:p>
    <w:p w14:paraId="58FF80FB" w14:textId="77777777" w:rsidR="00A77B3E" w:rsidRDefault="00A77B3E" w:rsidP="00971176">
      <w:pPr>
        <w:adjustRightInd w:val="0"/>
        <w:snapToGrid w:val="0"/>
        <w:spacing w:line="360" w:lineRule="auto"/>
        <w:jc w:val="both"/>
      </w:pPr>
    </w:p>
    <w:p w14:paraId="5D0403AF" w14:textId="7F82C31F"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After 9 d </w:t>
      </w:r>
      <w:r w:rsidR="000606A7">
        <w:rPr>
          <w:rFonts w:ascii="Book Antiqua" w:eastAsia="Book Antiqua" w:hAnsi="Book Antiqua" w:cs="Book Antiqua"/>
          <w:color w:val="000000"/>
        </w:rPr>
        <w:t xml:space="preserve">on </w:t>
      </w:r>
      <w:r>
        <w:rPr>
          <w:rFonts w:ascii="Book Antiqua" w:eastAsia="Book Antiqua" w:hAnsi="Book Antiqua" w:cs="Book Antiqua"/>
          <w:color w:val="000000"/>
        </w:rPr>
        <w:t xml:space="preserve">ECMO, </w:t>
      </w:r>
      <w:r w:rsidR="000606A7">
        <w:rPr>
          <w:rFonts w:ascii="Book Antiqua" w:eastAsia="Book Antiqua" w:hAnsi="Book Antiqua" w:cs="Book Antiqua"/>
          <w:color w:val="000000"/>
        </w:rPr>
        <w:t xml:space="preserve">the </w:t>
      </w:r>
      <w:r>
        <w:rPr>
          <w:rFonts w:ascii="Book Antiqua" w:eastAsia="Book Antiqua" w:hAnsi="Book Antiqua" w:cs="Book Antiqua"/>
          <w:color w:val="000000"/>
        </w:rPr>
        <w:t xml:space="preserve">circuit flow rate was </w:t>
      </w:r>
      <w:r w:rsidR="000606A7">
        <w:rPr>
          <w:rFonts w:ascii="Book Antiqua" w:eastAsia="Book Antiqua" w:hAnsi="Book Antiqua" w:cs="Book Antiqua"/>
          <w:color w:val="000000"/>
        </w:rPr>
        <w:t>low</w:t>
      </w:r>
      <w:r>
        <w:rPr>
          <w:rFonts w:ascii="Book Antiqua" w:eastAsia="Book Antiqua" w:hAnsi="Book Antiqua" w:cs="Book Antiqua"/>
          <w:color w:val="000000"/>
        </w:rPr>
        <w:t xml:space="preserve"> </w:t>
      </w:r>
      <w:r w:rsidR="000606A7">
        <w:rPr>
          <w:rFonts w:ascii="Book Antiqua" w:eastAsia="Book Antiqua" w:hAnsi="Book Antiqua" w:cs="Book Antiqua"/>
          <w:color w:val="000000"/>
        </w:rPr>
        <w:t>and</w:t>
      </w:r>
      <w:r>
        <w:rPr>
          <w:rFonts w:ascii="Book Antiqua" w:eastAsia="Book Antiqua" w:hAnsi="Book Antiqua" w:cs="Book Antiqua"/>
          <w:color w:val="000000"/>
        </w:rPr>
        <w:t xml:space="preserve"> accompanied by </w:t>
      </w:r>
      <w:r w:rsidR="000606A7">
        <w:rPr>
          <w:rFonts w:ascii="Book Antiqua" w:eastAsia="Book Antiqua" w:hAnsi="Book Antiqua" w:cs="Book Antiqua"/>
          <w:color w:val="000000"/>
        </w:rPr>
        <w:t xml:space="preserve">a </w:t>
      </w:r>
      <w:r>
        <w:rPr>
          <w:rFonts w:ascii="Book Antiqua" w:eastAsia="Book Antiqua" w:hAnsi="Book Antiqua" w:cs="Book Antiqua"/>
          <w:color w:val="000000"/>
        </w:rPr>
        <w:t xml:space="preserve">decrease of Hb. A CT scan revealed </w:t>
      </w:r>
      <w:r w:rsidR="000606A7">
        <w:rPr>
          <w:rFonts w:ascii="Book Antiqua" w:eastAsia="Book Antiqua" w:hAnsi="Book Antiqua" w:cs="Book Antiqua"/>
          <w:color w:val="000000"/>
        </w:rPr>
        <w:t xml:space="preserve">an </w:t>
      </w:r>
      <w:r>
        <w:rPr>
          <w:rFonts w:ascii="Book Antiqua" w:eastAsia="Book Antiqua" w:hAnsi="Book Antiqua" w:cs="Book Antiqua"/>
          <w:color w:val="000000"/>
        </w:rPr>
        <w:t>RPH of 10.6 cm × 10.3 cm × 17.3 cm (Figure 2).</w:t>
      </w:r>
    </w:p>
    <w:p w14:paraId="7E0E3CFE" w14:textId="77777777" w:rsidR="00A77B3E" w:rsidRDefault="00A77B3E" w:rsidP="00971176">
      <w:pPr>
        <w:adjustRightInd w:val="0"/>
        <w:snapToGrid w:val="0"/>
        <w:spacing w:line="360" w:lineRule="auto"/>
        <w:jc w:val="both"/>
      </w:pPr>
    </w:p>
    <w:p w14:paraId="0346D61C" w14:textId="6E0A4915"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The oxygenator was replaced after 16 d of ECMO</w:t>
      </w:r>
      <w:r w:rsidR="000606A7">
        <w:rPr>
          <w:rFonts w:ascii="Book Antiqua" w:eastAsia="Book Antiqua" w:hAnsi="Book Antiqua" w:cs="Book Antiqua"/>
          <w:color w:val="000000"/>
        </w:rPr>
        <w:t>.</w:t>
      </w:r>
      <w:r>
        <w:rPr>
          <w:rFonts w:ascii="Book Antiqua" w:eastAsia="Book Antiqua" w:hAnsi="Book Antiqua" w:cs="Book Antiqua"/>
          <w:color w:val="000000"/>
        </w:rPr>
        <w:t xml:space="preserve"> </w:t>
      </w:r>
      <w:r w:rsidR="000606A7">
        <w:rPr>
          <w:rFonts w:ascii="Book Antiqua" w:eastAsia="Book Antiqua" w:hAnsi="Book Antiqua" w:cs="Book Antiqua"/>
          <w:color w:val="000000"/>
        </w:rPr>
        <w:t>A</w:t>
      </w:r>
      <w:r>
        <w:rPr>
          <w:rFonts w:ascii="Book Antiqua" w:eastAsia="Book Antiqua" w:hAnsi="Book Antiqua" w:cs="Book Antiqua"/>
          <w:color w:val="000000"/>
        </w:rPr>
        <w:t xml:space="preserve">fter 18 d, the patient complained of abdominal pain. The vital signs </w:t>
      </w:r>
      <w:r w:rsidR="000E3CEE">
        <w:rPr>
          <w:rFonts w:ascii="Book Antiqua" w:eastAsia="Book Antiqua" w:hAnsi="Book Antiqua" w:cs="Book Antiqua"/>
          <w:color w:val="000000"/>
        </w:rPr>
        <w:t xml:space="preserve">included </w:t>
      </w:r>
      <w:r w:rsidR="000606A7">
        <w:rPr>
          <w:rFonts w:ascii="Book Antiqua" w:eastAsia="Book Antiqua" w:hAnsi="Book Antiqua" w:cs="Book Antiqua"/>
          <w:color w:val="000000"/>
        </w:rPr>
        <w:t xml:space="preserve">a decrease in </w:t>
      </w:r>
      <w:r>
        <w:rPr>
          <w:rFonts w:ascii="Book Antiqua" w:eastAsia="Book Antiqua" w:hAnsi="Book Antiqua" w:cs="Book Antiqua"/>
          <w:color w:val="000000"/>
        </w:rPr>
        <w:t xml:space="preserve">blood pressure to 85-100/50-65 mmHg and </w:t>
      </w:r>
      <w:r w:rsidR="000606A7">
        <w:rPr>
          <w:rFonts w:ascii="Book Antiqua" w:eastAsia="Book Antiqua" w:hAnsi="Book Antiqua" w:cs="Book Antiqua"/>
          <w:color w:val="000000"/>
        </w:rPr>
        <w:t xml:space="preserve">a </w:t>
      </w:r>
      <w:r>
        <w:rPr>
          <w:rFonts w:ascii="Book Antiqua" w:eastAsia="Book Antiqua" w:hAnsi="Book Antiqua" w:cs="Book Antiqua"/>
          <w:color w:val="000000"/>
        </w:rPr>
        <w:t xml:space="preserve">heart rate </w:t>
      </w:r>
      <w:r w:rsidR="000606A7">
        <w:rPr>
          <w:rFonts w:ascii="Book Antiqua" w:eastAsia="Book Antiqua" w:hAnsi="Book Antiqua" w:cs="Book Antiqua"/>
          <w:color w:val="000000"/>
        </w:rPr>
        <w:t xml:space="preserve">of </w:t>
      </w:r>
      <w:r>
        <w:rPr>
          <w:rFonts w:ascii="Book Antiqua" w:eastAsia="Book Antiqua" w:hAnsi="Book Antiqua" w:cs="Book Antiqua"/>
          <w:color w:val="000000"/>
        </w:rPr>
        <w:t xml:space="preserve">110-135 bpm. </w:t>
      </w:r>
      <w:r w:rsidR="000606A7">
        <w:rPr>
          <w:rFonts w:ascii="Book Antiqua" w:eastAsia="Book Antiqua" w:hAnsi="Book Antiqua" w:cs="Book Antiqua"/>
          <w:color w:val="000000"/>
        </w:rPr>
        <w:t>U</w:t>
      </w:r>
      <w:r>
        <w:rPr>
          <w:rFonts w:ascii="Book Antiqua" w:eastAsia="Book Antiqua" w:hAnsi="Book Antiqua" w:cs="Book Antiqua"/>
          <w:color w:val="000000"/>
        </w:rPr>
        <w:t xml:space="preserve">ltrasound revealed edema of the </w:t>
      </w:r>
      <w:r>
        <w:rPr>
          <w:rFonts w:ascii="Book Antiqua" w:eastAsia="Book Antiqua" w:hAnsi="Book Antiqua" w:cs="Book Antiqua"/>
          <w:color w:val="000000"/>
        </w:rPr>
        <w:lastRenderedPageBreak/>
        <w:t xml:space="preserve">psoas muscle, and a CT scan revealed </w:t>
      </w:r>
      <w:r w:rsidR="000606A7">
        <w:rPr>
          <w:rFonts w:ascii="Book Antiqua" w:eastAsia="Book Antiqua" w:hAnsi="Book Antiqua" w:cs="Book Antiqua"/>
          <w:color w:val="000000"/>
        </w:rPr>
        <w:t xml:space="preserve">an </w:t>
      </w:r>
      <w:r>
        <w:rPr>
          <w:rFonts w:ascii="Book Antiqua" w:eastAsia="Book Antiqua" w:hAnsi="Book Antiqua" w:cs="Book Antiqua"/>
          <w:color w:val="000000"/>
        </w:rPr>
        <w:t>RPH with a size of 8.2 cm × 4.2 cm × 6.5 cm (Figure 2).</w:t>
      </w:r>
    </w:p>
    <w:p w14:paraId="4F90B122" w14:textId="77777777" w:rsidR="00A77B3E" w:rsidRDefault="00A77B3E" w:rsidP="00971176">
      <w:pPr>
        <w:adjustRightInd w:val="0"/>
        <w:snapToGrid w:val="0"/>
        <w:spacing w:line="360" w:lineRule="auto"/>
        <w:jc w:val="both"/>
      </w:pPr>
    </w:p>
    <w:p w14:paraId="7CE851B2" w14:textId="77777777" w:rsidR="00A77B3E" w:rsidRDefault="0098512C" w:rsidP="00971176">
      <w:pPr>
        <w:adjustRightInd w:val="0"/>
        <w:snapToGrid w:val="0"/>
        <w:spacing w:line="360" w:lineRule="auto"/>
        <w:jc w:val="both"/>
      </w:pPr>
      <w:r>
        <w:rPr>
          <w:rFonts w:ascii="Book Antiqua" w:eastAsia="Book Antiqua" w:hAnsi="Book Antiqua" w:cs="Book Antiqua"/>
          <w:b/>
          <w:caps/>
          <w:color w:val="000000"/>
          <w:u w:val="single"/>
        </w:rPr>
        <w:t>FINAL DIAGNOSIS</w:t>
      </w:r>
    </w:p>
    <w:p w14:paraId="77932387" w14:textId="6BABB4DF" w:rsidR="00A77B3E" w:rsidRDefault="0098512C" w:rsidP="00971176">
      <w:pPr>
        <w:adjustRightInd w:val="0"/>
        <w:snapToGrid w:val="0"/>
        <w:spacing w:line="360" w:lineRule="auto"/>
        <w:jc w:val="both"/>
      </w:pPr>
      <w:r>
        <w:rPr>
          <w:rFonts w:ascii="Book Antiqua" w:eastAsia="Book Antiqua" w:hAnsi="Book Antiqua" w:cs="Book Antiqua"/>
          <w:color w:val="000000"/>
        </w:rPr>
        <w:t>Critically ill with COVID-19</w:t>
      </w:r>
      <w:r w:rsidR="000E3CEE">
        <w:rPr>
          <w:rFonts w:ascii="Book Antiqua" w:eastAsia="Book Antiqua" w:hAnsi="Book Antiqua" w:cs="Book Antiqua"/>
          <w:color w:val="000000"/>
        </w:rPr>
        <w:t>,</w:t>
      </w:r>
      <w:r>
        <w:rPr>
          <w:rFonts w:ascii="Book Antiqua" w:eastAsia="Book Antiqua" w:hAnsi="Book Antiqua" w:cs="Book Antiqua"/>
          <w:color w:val="000000"/>
        </w:rPr>
        <w:t>ECMO support</w:t>
      </w:r>
      <w:r w:rsidR="000E3CEE">
        <w:rPr>
          <w:rFonts w:ascii="Book Antiqua" w:eastAsia="Book Antiqua" w:hAnsi="Book Antiqua" w:cs="Book Antiqua"/>
          <w:color w:val="000000"/>
        </w:rPr>
        <w:t>,</w:t>
      </w:r>
      <w:r w:rsidR="000606A7">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0E3CEE">
        <w:rPr>
          <w:rFonts w:ascii="Book Antiqua" w:eastAsia="Book Antiqua" w:hAnsi="Book Antiqua" w:cs="Book Antiqua"/>
          <w:color w:val="000000"/>
        </w:rPr>
        <w:t>RPH</w:t>
      </w:r>
      <w:r>
        <w:rPr>
          <w:rFonts w:ascii="Book Antiqua" w:eastAsia="Book Antiqua" w:hAnsi="Book Antiqua" w:cs="Book Antiqua"/>
          <w:color w:val="000000"/>
        </w:rPr>
        <w:t>.</w:t>
      </w:r>
    </w:p>
    <w:p w14:paraId="62C6FAA3" w14:textId="77777777" w:rsidR="00A77B3E" w:rsidRDefault="00A77B3E" w:rsidP="00971176">
      <w:pPr>
        <w:adjustRightInd w:val="0"/>
        <w:snapToGrid w:val="0"/>
        <w:spacing w:line="360" w:lineRule="auto"/>
        <w:jc w:val="both"/>
      </w:pPr>
    </w:p>
    <w:p w14:paraId="068A1E27" w14:textId="77777777" w:rsidR="00A77B3E" w:rsidRDefault="0098512C" w:rsidP="00971176">
      <w:pPr>
        <w:adjustRightInd w:val="0"/>
        <w:snapToGrid w:val="0"/>
        <w:spacing w:line="360" w:lineRule="auto"/>
        <w:jc w:val="both"/>
      </w:pPr>
      <w:r>
        <w:rPr>
          <w:rFonts w:ascii="Book Antiqua" w:eastAsia="Book Antiqua" w:hAnsi="Book Antiqua" w:cs="Book Antiqua"/>
          <w:b/>
          <w:caps/>
          <w:color w:val="000000"/>
          <w:u w:val="single"/>
        </w:rPr>
        <w:t>TREATMENT</w:t>
      </w:r>
    </w:p>
    <w:p w14:paraId="7BB376F6" w14:textId="00D27724" w:rsidR="00A77B3E" w:rsidRDefault="0098512C" w:rsidP="00971176">
      <w:pPr>
        <w:adjustRightInd w:val="0"/>
        <w:snapToGrid w:val="0"/>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w:t>
      </w:r>
      <w:r w:rsidR="00F86A29">
        <w:rPr>
          <w:rFonts w:ascii="Book Antiqua" w:eastAsia="Book Antiqua" w:hAnsi="Book Antiqua" w:cs="Book Antiqua"/>
          <w:color w:val="000000"/>
        </w:rPr>
        <w:t>RBCs</w:t>
      </w:r>
      <w:r>
        <w:rPr>
          <w:rFonts w:ascii="Book Antiqua" w:eastAsia="Book Antiqua" w:hAnsi="Book Antiqua" w:cs="Book Antiqua"/>
          <w:color w:val="000000"/>
        </w:rPr>
        <w:t xml:space="preserve"> (14 units) and fresh-frozen plasma (10 units) were transfused and anticoagulation was stopped. D</w:t>
      </w:r>
      <w:r w:rsidR="00383E25">
        <w:rPr>
          <w:rFonts w:ascii="Book Antiqua" w:eastAsia="Book Antiqua" w:hAnsi="Book Antiqua" w:cs="Book Antiqua"/>
          <w:color w:val="000000"/>
        </w:rPr>
        <w:t>igital subtraction angiography (D</w:t>
      </w:r>
      <w:r>
        <w:rPr>
          <w:rFonts w:ascii="Book Antiqua" w:eastAsia="Book Antiqua" w:hAnsi="Book Antiqua" w:cs="Book Antiqua"/>
          <w:color w:val="000000"/>
        </w:rPr>
        <w:t>SA</w:t>
      </w:r>
      <w:r w:rsidR="00383E25">
        <w:rPr>
          <w:rFonts w:ascii="Book Antiqua" w:eastAsia="Book Antiqua" w:hAnsi="Book Antiqua" w:cs="Book Antiqua"/>
          <w:color w:val="000000"/>
        </w:rPr>
        <w:t>)</w:t>
      </w:r>
      <w:r>
        <w:rPr>
          <w:rFonts w:ascii="Book Antiqua" w:eastAsia="Book Antiqua" w:hAnsi="Book Antiqua" w:cs="Book Antiqua"/>
          <w:color w:val="000000"/>
        </w:rPr>
        <w:t xml:space="preserve"> results revealed bleeding in th</w:t>
      </w:r>
      <w:r w:rsidR="007F4AF8">
        <w:rPr>
          <w:rFonts w:ascii="Book Antiqua" w:eastAsia="Book Antiqua" w:hAnsi="Book Antiqua" w:cs="Book Antiqua"/>
          <w:color w:val="000000"/>
        </w:rPr>
        <w:t>e right lumbar artery (Figure 3</w:t>
      </w:r>
      <w:r w:rsidR="006A174C">
        <w:rPr>
          <w:rFonts w:ascii="Book Antiqua" w:eastAsia="Book Antiqua" w:hAnsi="Book Antiqua" w:cs="Book Antiqua"/>
          <w:color w:val="000000"/>
        </w:rPr>
        <w:t>A</w:t>
      </w:r>
      <w:r>
        <w:rPr>
          <w:rFonts w:ascii="Book Antiqua" w:eastAsia="Book Antiqua" w:hAnsi="Book Antiqua" w:cs="Book Antiqua"/>
          <w:color w:val="000000"/>
        </w:rPr>
        <w:t>), which was treated by performing trans</w:t>
      </w:r>
      <w:r w:rsidR="007F4AF8">
        <w:rPr>
          <w:rFonts w:ascii="Book Antiqua" w:eastAsia="Book Antiqua" w:hAnsi="Book Antiqua" w:cs="Book Antiqua"/>
          <w:color w:val="000000"/>
        </w:rPr>
        <w:t>catheter embolization (Figure 3</w:t>
      </w:r>
      <w:r w:rsidR="006A174C">
        <w:rPr>
          <w:rFonts w:ascii="Book Antiqua" w:hAnsi="Book Antiqua" w:cs="Book Antiqua" w:hint="eastAsia"/>
          <w:color w:val="000000"/>
          <w:lang w:eastAsia="zh-CN"/>
        </w:rPr>
        <w:t>B</w:t>
      </w:r>
      <w:r>
        <w:rPr>
          <w:rFonts w:ascii="Book Antiqua" w:eastAsia="Book Antiqua" w:hAnsi="Book Antiqua" w:cs="Book Antiqua"/>
          <w:color w:val="000000"/>
        </w:rPr>
        <w:t>).</w:t>
      </w:r>
    </w:p>
    <w:p w14:paraId="2EE7AF6F" w14:textId="77777777" w:rsidR="00A77B3E" w:rsidRDefault="00A77B3E" w:rsidP="00971176">
      <w:pPr>
        <w:adjustRightInd w:val="0"/>
        <w:snapToGrid w:val="0"/>
        <w:spacing w:line="360" w:lineRule="auto"/>
        <w:jc w:val="both"/>
      </w:pPr>
    </w:p>
    <w:p w14:paraId="0941F6BE" w14:textId="10C1432C"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Red blood cells (6 units) and fresh-frozen plasma (6 units) were transfused, and anticoagulation was stopped. </w:t>
      </w:r>
      <w:r w:rsidR="00F86A29">
        <w:rPr>
          <w:rFonts w:ascii="Book Antiqua" w:eastAsia="Book Antiqua" w:hAnsi="Book Antiqua" w:cs="Book Antiqua"/>
          <w:color w:val="000000"/>
        </w:rPr>
        <w:t>D</w:t>
      </w:r>
      <w:r>
        <w:rPr>
          <w:rFonts w:ascii="Book Antiqua" w:eastAsia="Book Antiqua" w:hAnsi="Book Antiqua" w:cs="Book Antiqua"/>
          <w:color w:val="000000"/>
        </w:rPr>
        <w:t xml:space="preserve">SA revealed </w:t>
      </w:r>
      <w:r w:rsidR="00F86A29">
        <w:rPr>
          <w:rFonts w:ascii="Book Antiqua" w:eastAsia="Book Antiqua" w:hAnsi="Book Antiqua" w:cs="Book Antiqua"/>
          <w:color w:val="000000"/>
        </w:rPr>
        <w:t xml:space="preserve">an arterial hemorrhage in </w:t>
      </w:r>
      <w:r>
        <w:rPr>
          <w:rFonts w:ascii="Book Antiqua" w:eastAsia="Book Antiqua" w:hAnsi="Book Antiqua" w:cs="Book Antiqua"/>
          <w:color w:val="000000"/>
        </w:rPr>
        <w:t xml:space="preserve">the </w:t>
      </w:r>
      <w:r w:rsidR="00F86A29">
        <w:rPr>
          <w:rFonts w:ascii="Book Antiqua" w:eastAsia="Book Antiqua" w:hAnsi="Book Antiqua" w:cs="Book Antiqua"/>
          <w:color w:val="000000"/>
        </w:rPr>
        <w:t xml:space="preserve">right </w:t>
      </w:r>
      <w:r>
        <w:rPr>
          <w:rFonts w:ascii="Book Antiqua" w:eastAsia="Book Antiqua" w:hAnsi="Book Antiqua" w:cs="Book Antiqua"/>
          <w:color w:val="000000"/>
        </w:rPr>
        <w:t xml:space="preserve">lower right lumbar </w:t>
      </w:r>
      <w:r w:rsidR="00F86A29">
        <w:rPr>
          <w:rFonts w:ascii="Book Antiqua" w:eastAsia="Book Antiqua" w:hAnsi="Book Antiqua" w:cs="Book Antiqua"/>
          <w:color w:val="000000"/>
        </w:rPr>
        <w:t xml:space="preserve">artery </w:t>
      </w:r>
      <w:r w:rsidR="007F4AF8">
        <w:rPr>
          <w:rFonts w:ascii="Book Antiqua" w:eastAsia="Book Antiqua" w:hAnsi="Book Antiqua" w:cs="Book Antiqua"/>
          <w:color w:val="000000"/>
        </w:rPr>
        <w:t>(Figure 3</w:t>
      </w:r>
      <w:r w:rsidR="006A174C">
        <w:rPr>
          <w:rFonts w:ascii="Book Antiqua" w:hAnsi="Book Antiqua" w:cs="Book Antiqua" w:hint="eastAsia"/>
          <w:color w:val="000000"/>
          <w:lang w:eastAsia="zh-CN"/>
        </w:rPr>
        <w:t>C</w:t>
      </w:r>
      <w:r>
        <w:rPr>
          <w:rFonts w:ascii="Book Antiqua" w:eastAsia="Book Antiqua" w:hAnsi="Book Antiqua" w:cs="Book Antiqua"/>
          <w:color w:val="000000"/>
        </w:rPr>
        <w:t xml:space="preserve">) </w:t>
      </w:r>
      <w:r w:rsidR="00F86A29">
        <w:rPr>
          <w:rFonts w:ascii="Book Antiqua" w:eastAsia="Book Antiqua" w:hAnsi="Book Antiqua" w:cs="Book Antiqua"/>
          <w:color w:val="000000"/>
        </w:rPr>
        <w:t xml:space="preserve">that </w:t>
      </w:r>
      <w:r>
        <w:rPr>
          <w:rFonts w:ascii="Book Antiqua" w:eastAsia="Book Antiqua" w:hAnsi="Book Antiqua" w:cs="Book Antiqua"/>
          <w:color w:val="000000"/>
        </w:rPr>
        <w:t xml:space="preserve">was treated by transcatheter arterial </w:t>
      </w:r>
      <w:r w:rsidR="007F4AF8">
        <w:rPr>
          <w:rFonts w:ascii="Book Antiqua" w:eastAsia="Book Antiqua" w:hAnsi="Book Antiqua" w:cs="Book Antiqua"/>
          <w:color w:val="000000"/>
        </w:rPr>
        <w:t>embolization (TAE) (Figure 3</w:t>
      </w:r>
      <w:r w:rsidR="006A174C">
        <w:rPr>
          <w:rFonts w:ascii="Book Antiqua" w:hAnsi="Book Antiqua" w:cs="Book Antiqua" w:hint="eastAsia"/>
          <w:color w:val="000000"/>
          <w:lang w:eastAsia="zh-CN"/>
        </w:rPr>
        <w:t>D</w:t>
      </w:r>
      <w:r>
        <w:rPr>
          <w:rFonts w:ascii="Book Antiqua" w:eastAsia="Book Antiqua" w:hAnsi="Book Antiqua" w:cs="Book Antiqua"/>
          <w:color w:val="000000"/>
        </w:rPr>
        <w:t>).</w:t>
      </w:r>
    </w:p>
    <w:p w14:paraId="42A37A17" w14:textId="77777777" w:rsidR="00A77B3E" w:rsidRDefault="00A77B3E" w:rsidP="00971176">
      <w:pPr>
        <w:adjustRightInd w:val="0"/>
        <w:snapToGrid w:val="0"/>
        <w:spacing w:line="360" w:lineRule="auto"/>
        <w:jc w:val="both"/>
      </w:pPr>
    </w:p>
    <w:p w14:paraId="148F9E7F" w14:textId="5AF92E72"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 xml:space="preserve">The heparin infusion was suspended at the same time that </w:t>
      </w:r>
      <w:r w:rsidR="00383E25">
        <w:rPr>
          <w:rFonts w:ascii="Book Antiqua" w:eastAsia="Book Antiqua" w:hAnsi="Book Antiqua" w:cs="Book Antiqua"/>
          <w:color w:val="000000"/>
        </w:rPr>
        <w:t>eight</w:t>
      </w:r>
      <w:r>
        <w:rPr>
          <w:rFonts w:ascii="Book Antiqua" w:eastAsia="Book Antiqua" w:hAnsi="Book Antiqua" w:cs="Book Antiqua"/>
          <w:color w:val="000000"/>
        </w:rPr>
        <w:t xml:space="preserve"> units</w:t>
      </w:r>
      <w:r w:rsidR="004C7BB0">
        <w:rPr>
          <w:rFonts w:ascii="Book Antiqua" w:eastAsia="Book Antiqua" w:hAnsi="Book Antiqua" w:cs="Book Antiqua"/>
          <w:color w:val="000000"/>
        </w:rPr>
        <w:t xml:space="preserve"> of RBCs</w:t>
      </w:r>
      <w:r>
        <w:rPr>
          <w:rFonts w:ascii="Book Antiqua" w:eastAsia="Book Antiqua" w:hAnsi="Book Antiqua" w:cs="Book Antiqua"/>
          <w:color w:val="000000"/>
        </w:rPr>
        <w:t xml:space="preserve"> were given. </w:t>
      </w:r>
      <w:r w:rsidR="004C7BB0">
        <w:rPr>
          <w:rFonts w:ascii="Book Antiqua" w:eastAsia="Book Antiqua" w:hAnsi="Book Antiqua" w:cs="Book Antiqua"/>
          <w:color w:val="000000"/>
        </w:rPr>
        <w:t>Out-of-bed r</w:t>
      </w:r>
      <w:r>
        <w:rPr>
          <w:rFonts w:ascii="Book Antiqua" w:eastAsia="Book Antiqua" w:hAnsi="Book Antiqua" w:cs="Book Antiqua"/>
          <w:color w:val="000000"/>
        </w:rPr>
        <w:t xml:space="preserve">ehabilitation was suspended. </w:t>
      </w:r>
      <w:r w:rsidR="004C7BB0">
        <w:rPr>
          <w:rFonts w:ascii="Book Antiqua" w:eastAsia="Book Antiqua" w:hAnsi="Book Antiqua" w:cs="Book Antiqua"/>
          <w:color w:val="000000"/>
        </w:rPr>
        <w:t>U</w:t>
      </w:r>
      <w:r>
        <w:rPr>
          <w:rFonts w:ascii="Book Antiqua" w:eastAsia="Book Antiqua" w:hAnsi="Book Antiqua" w:cs="Book Antiqua"/>
          <w:color w:val="000000"/>
        </w:rPr>
        <w:t xml:space="preserve">ltrasound and an abdominal CT scan revealed </w:t>
      </w:r>
      <w:r w:rsidR="004C7BB0">
        <w:rPr>
          <w:rFonts w:ascii="Book Antiqua" w:eastAsia="Book Antiqua" w:hAnsi="Book Antiqua" w:cs="Book Antiqua"/>
          <w:color w:val="000000"/>
        </w:rPr>
        <w:t>a</w:t>
      </w:r>
      <w:r>
        <w:rPr>
          <w:rFonts w:ascii="Book Antiqua" w:eastAsia="Book Antiqua" w:hAnsi="Book Antiqua" w:cs="Book Antiqua"/>
          <w:color w:val="000000"/>
        </w:rPr>
        <w:t xml:space="preserve"> </w:t>
      </w:r>
      <w:r w:rsidR="004C7BB0">
        <w:rPr>
          <w:rFonts w:ascii="Book Antiqua" w:eastAsia="Book Antiqua" w:hAnsi="Book Antiqua" w:cs="Book Antiqua"/>
          <w:color w:val="000000"/>
        </w:rPr>
        <w:t xml:space="preserve">stable </w:t>
      </w:r>
      <w:r>
        <w:rPr>
          <w:rFonts w:ascii="Book Antiqua" w:eastAsia="Book Antiqua" w:hAnsi="Book Antiqua" w:cs="Book Antiqua"/>
          <w:color w:val="000000"/>
        </w:rPr>
        <w:t>hemorrhage.</w:t>
      </w:r>
    </w:p>
    <w:p w14:paraId="64C03551" w14:textId="77777777" w:rsidR="00A77B3E" w:rsidRDefault="00A77B3E" w:rsidP="00971176">
      <w:pPr>
        <w:adjustRightInd w:val="0"/>
        <w:snapToGrid w:val="0"/>
        <w:spacing w:line="360" w:lineRule="auto"/>
        <w:jc w:val="both"/>
      </w:pPr>
    </w:p>
    <w:p w14:paraId="3CCA53B2" w14:textId="77777777" w:rsidR="00A77B3E" w:rsidRDefault="0098512C" w:rsidP="00971176">
      <w:pPr>
        <w:adjustRightInd w:val="0"/>
        <w:snapToGrid w:val="0"/>
        <w:spacing w:line="360" w:lineRule="auto"/>
        <w:jc w:val="both"/>
      </w:pPr>
      <w:r>
        <w:rPr>
          <w:rFonts w:ascii="Book Antiqua" w:eastAsia="Book Antiqua" w:hAnsi="Book Antiqua" w:cs="Book Antiqua"/>
          <w:b/>
          <w:caps/>
          <w:color w:val="000000"/>
          <w:u w:val="single"/>
        </w:rPr>
        <w:t>OUTCOME AND FOLLOW-UP</w:t>
      </w:r>
    </w:p>
    <w:p w14:paraId="38F9A363" w14:textId="3B50C22C" w:rsidR="00A77B3E" w:rsidRDefault="004C7BB0" w:rsidP="00971176">
      <w:pPr>
        <w:adjustRightInd w:val="0"/>
        <w:snapToGrid w:val="0"/>
        <w:spacing w:line="360" w:lineRule="auto"/>
        <w:jc w:val="both"/>
      </w:pPr>
      <w:r>
        <w:rPr>
          <w:rFonts w:ascii="Book Antiqua" w:eastAsia="Book Antiqua" w:hAnsi="Book Antiqua" w:cs="Book Antiqua"/>
          <w:color w:val="000000"/>
        </w:rPr>
        <w:t>After treatment</w:t>
      </w:r>
      <w:r w:rsidR="00E76417">
        <w:rPr>
          <w:rFonts w:ascii="Book Antiqua" w:eastAsia="Book Antiqua" w:hAnsi="Book Antiqua" w:cs="Book Antiqua"/>
          <w:color w:val="000000"/>
        </w:rPr>
        <w:t>,</w:t>
      </w:r>
      <w:r>
        <w:rPr>
          <w:rFonts w:ascii="Book Antiqua" w:eastAsia="Book Antiqua" w:hAnsi="Book Antiqua" w:cs="Book Antiqua"/>
          <w:color w:val="000000"/>
        </w:rPr>
        <w:t xml:space="preserve"> none of t</w:t>
      </w:r>
      <w:r w:rsidR="0098512C">
        <w:rPr>
          <w:rFonts w:ascii="Book Antiqua" w:eastAsia="Book Antiqua" w:hAnsi="Book Antiqua" w:cs="Book Antiqua"/>
          <w:color w:val="000000"/>
        </w:rPr>
        <w:t>he RPH</w:t>
      </w:r>
      <w:r>
        <w:rPr>
          <w:rFonts w:ascii="Book Antiqua" w:eastAsia="Book Antiqua" w:hAnsi="Book Antiqua" w:cs="Book Antiqua"/>
          <w:color w:val="000000"/>
        </w:rPr>
        <w:t>s</w:t>
      </w:r>
      <w:r w:rsidR="0098512C">
        <w:rPr>
          <w:rFonts w:ascii="Book Antiqua" w:eastAsia="Book Antiqua" w:hAnsi="Book Antiqua" w:cs="Book Antiqua"/>
          <w:color w:val="000000"/>
        </w:rPr>
        <w:t xml:space="preserve"> become worse</w:t>
      </w:r>
      <w:r>
        <w:rPr>
          <w:rFonts w:ascii="Book Antiqua" w:eastAsia="Book Antiqua" w:hAnsi="Book Antiqua" w:cs="Book Antiqua"/>
          <w:color w:val="000000"/>
        </w:rPr>
        <w:t>. Follow-up u</w:t>
      </w:r>
      <w:r w:rsidR="0098512C">
        <w:rPr>
          <w:rFonts w:ascii="Book Antiqua" w:eastAsia="Book Antiqua" w:hAnsi="Book Antiqua" w:cs="Book Antiqua"/>
          <w:color w:val="000000"/>
        </w:rPr>
        <w:t xml:space="preserve">ltrasound and CT scans </w:t>
      </w:r>
      <w:r>
        <w:rPr>
          <w:rFonts w:ascii="Book Antiqua" w:eastAsia="Book Antiqua" w:hAnsi="Book Antiqua" w:cs="Book Antiqua"/>
          <w:color w:val="000000"/>
        </w:rPr>
        <w:t>did not find any</w:t>
      </w:r>
      <w:r w:rsidR="0098512C">
        <w:rPr>
          <w:rFonts w:ascii="Book Antiqua" w:eastAsia="Book Antiqua" w:hAnsi="Book Antiqua" w:cs="Book Antiqua"/>
          <w:color w:val="000000"/>
        </w:rPr>
        <w:t xml:space="preserve"> deterioration and </w:t>
      </w:r>
      <w:r>
        <w:rPr>
          <w:rFonts w:ascii="Book Antiqua" w:eastAsia="Book Antiqua" w:hAnsi="Book Antiqua" w:cs="Book Antiqua"/>
          <w:color w:val="000000"/>
        </w:rPr>
        <w:t xml:space="preserve">confirmed that </w:t>
      </w:r>
      <w:r w:rsidR="0098512C">
        <w:rPr>
          <w:rFonts w:ascii="Book Antiqua" w:eastAsia="Book Antiqua" w:hAnsi="Book Antiqua" w:cs="Book Antiqua"/>
          <w:color w:val="000000"/>
        </w:rPr>
        <w:t>the hemorrhage</w:t>
      </w:r>
      <w:r>
        <w:rPr>
          <w:rFonts w:ascii="Book Antiqua" w:eastAsia="Book Antiqua" w:hAnsi="Book Antiqua" w:cs="Book Antiqua"/>
          <w:color w:val="000000"/>
        </w:rPr>
        <w:t>s</w:t>
      </w:r>
      <w:r w:rsidR="0098512C">
        <w:rPr>
          <w:rFonts w:ascii="Book Antiqua" w:eastAsia="Book Antiqua" w:hAnsi="Book Antiqua" w:cs="Book Antiqua"/>
          <w:color w:val="000000"/>
        </w:rPr>
        <w:t xml:space="preserve"> </w:t>
      </w:r>
      <w:r>
        <w:rPr>
          <w:rFonts w:ascii="Book Antiqua" w:eastAsia="Book Antiqua" w:hAnsi="Book Antiqua" w:cs="Book Antiqua"/>
          <w:color w:val="000000"/>
        </w:rPr>
        <w:t xml:space="preserve">were </w:t>
      </w:r>
      <w:r w:rsidR="0098512C">
        <w:rPr>
          <w:rFonts w:ascii="Book Antiqua" w:eastAsia="Book Antiqua" w:hAnsi="Book Antiqua" w:cs="Book Antiqua"/>
          <w:color w:val="000000"/>
        </w:rPr>
        <w:t>stable. Heparin and rehabilitation exercises were resumed 7 d after the discovery of hematoma in case 3. There was no significant change in the RPH after follow-up until discharge.</w:t>
      </w:r>
    </w:p>
    <w:p w14:paraId="5BFDF0FE" w14:textId="77777777" w:rsidR="00A77B3E" w:rsidRDefault="00A77B3E" w:rsidP="00971176">
      <w:pPr>
        <w:adjustRightInd w:val="0"/>
        <w:snapToGrid w:val="0"/>
        <w:spacing w:line="360" w:lineRule="auto"/>
        <w:jc w:val="both"/>
      </w:pPr>
    </w:p>
    <w:p w14:paraId="38132CEC" w14:textId="77777777" w:rsidR="00A77B3E" w:rsidRDefault="0098512C" w:rsidP="00971176">
      <w:pPr>
        <w:adjustRightInd w:val="0"/>
        <w:snapToGrid w:val="0"/>
        <w:spacing w:line="360" w:lineRule="auto"/>
        <w:jc w:val="both"/>
      </w:pPr>
      <w:r>
        <w:rPr>
          <w:rFonts w:ascii="Book Antiqua" w:eastAsia="Book Antiqua" w:hAnsi="Book Antiqua" w:cs="Book Antiqua"/>
          <w:b/>
          <w:caps/>
          <w:color w:val="000000"/>
          <w:u w:val="single"/>
        </w:rPr>
        <w:t>DISCUSSION</w:t>
      </w:r>
    </w:p>
    <w:p w14:paraId="52AF1BBF" w14:textId="2435EC46" w:rsidR="00A77B3E" w:rsidRDefault="0098512C" w:rsidP="00971176">
      <w:pPr>
        <w:adjustRightInd w:val="0"/>
        <w:snapToGrid w:val="0"/>
        <w:spacing w:line="360" w:lineRule="auto"/>
        <w:jc w:val="both"/>
      </w:pPr>
      <w:r>
        <w:rPr>
          <w:rFonts w:ascii="Book Antiqua" w:eastAsia="Book Antiqua" w:hAnsi="Book Antiqua" w:cs="Book Antiqua"/>
          <w:b/>
          <w:bCs/>
          <w:i/>
          <w:iCs/>
          <w:color w:val="000000"/>
        </w:rPr>
        <w:t>Hypercoagulable state of COVID patients</w:t>
      </w:r>
    </w:p>
    <w:p w14:paraId="22C84934" w14:textId="03B7F362" w:rsidR="00A77B3E" w:rsidRDefault="0098512C" w:rsidP="00971176">
      <w:pPr>
        <w:adjustRightInd w:val="0"/>
        <w:snapToGrid w:val="0"/>
        <w:spacing w:line="360" w:lineRule="auto"/>
        <w:jc w:val="both"/>
      </w:pPr>
      <w:r>
        <w:rPr>
          <w:rFonts w:ascii="Book Antiqua" w:eastAsia="Book Antiqua" w:hAnsi="Book Antiqua" w:cs="Book Antiqua"/>
          <w:color w:val="000000"/>
          <w:shd w:val="clear" w:color="auto" w:fill="FFFFFF"/>
        </w:rPr>
        <w:lastRenderedPageBreak/>
        <w:t>Severe COVID-19 is associated with abnormal coagulation</w:t>
      </w:r>
      <w:r w:rsidR="004C7BB0">
        <w:rPr>
          <w:rFonts w:ascii="Book Antiqua" w:eastAsia="Book Antiqua" w:hAnsi="Book Antiqua" w:cs="Book Antiqua"/>
          <w:color w:val="000000"/>
          <w:shd w:val="clear" w:color="auto" w:fill="FFFFFF"/>
        </w:rPr>
        <w:t>, and patients with</w:t>
      </w:r>
      <w:r>
        <w:rPr>
          <w:rFonts w:ascii="Book Antiqua" w:eastAsia="Book Antiqua" w:hAnsi="Book Antiqua" w:cs="Book Antiqua"/>
          <w:color w:val="000000"/>
          <w:shd w:val="clear" w:color="auto" w:fill="FFFFFF"/>
        </w:rPr>
        <w:t xml:space="preserve"> abnormal hemostasis </w:t>
      </w:r>
      <w:r w:rsidR="004C7BB0">
        <w:rPr>
          <w:rFonts w:ascii="Book Antiqua" w:eastAsia="Book Antiqua" w:hAnsi="Book Antiqua" w:cs="Book Antiqua"/>
          <w:color w:val="000000"/>
          <w:shd w:val="clear" w:color="auto" w:fill="FFFFFF"/>
        </w:rPr>
        <w:t>were identified early in the pandemic</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vertAlign w:val="superscript"/>
        </w:rPr>
        <w:t>10-13]</w:t>
      </w:r>
      <w:r>
        <w:rPr>
          <w:rFonts w:ascii="Book Antiqua" w:eastAsia="Book Antiqua" w:hAnsi="Book Antiqua" w:cs="Book Antiqua"/>
          <w:color w:val="000000"/>
        </w:rPr>
        <w:t xml:space="preserve">. </w:t>
      </w:r>
      <w:r w:rsidR="004C7BB0">
        <w:rPr>
          <w:rFonts w:ascii="Book Antiqua" w:eastAsia="Book Antiqua" w:hAnsi="Book Antiqua" w:cs="Book Antiqua"/>
          <w:color w:val="000000"/>
        </w:rPr>
        <w:t>H</w:t>
      </w:r>
      <w:r>
        <w:rPr>
          <w:rFonts w:ascii="Book Antiqua" w:eastAsia="Book Antiqua" w:hAnsi="Book Antiqua" w:cs="Book Antiqua"/>
          <w:color w:val="000000"/>
        </w:rPr>
        <w:t xml:space="preserve">emorrhage has </w:t>
      </w:r>
      <w:r w:rsidR="004C7BB0">
        <w:rPr>
          <w:rFonts w:ascii="Book Antiqua" w:eastAsia="Book Antiqua" w:hAnsi="Book Antiqua" w:cs="Book Antiqua"/>
          <w:color w:val="000000"/>
        </w:rPr>
        <w:t xml:space="preserve">not </w:t>
      </w:r>
      <w:r>
        <w:rPr>
          <w:rFonts w:ascii="Book Antiqua" w:eastAsia="Book Antiqua" w:hAnsi="Book Antiqua" w:cs="Book Antiqua"/>
          <w:color w:val="000000"/>
        </w:rPr>
        <w:t>been found to be a distinctive feature of the disease</w:t>
      </w:r>
      <w:r w:rsidR="004C7BB0">
        <w:rPr>
          <w:rFonts w:ascii="Book Antiqua" w:eastAsia="Book Antiqua" w:hAnsi="Book Antiqua" w:cs="Book Antiqua"/>
          <w:color w:val="000000"/>
        </w:rPr>
        <w:t>.</w:t>
      </w:r>
      <w:r>
        <w:rPr>
          <w:rFonts w:ascii="Book Antiqua" w:eastAsia="Book Antiqua" w:hAnsi="Book Antiqua" w:cs="Book Antiqua"/>
          <w:color w:val="000000"/>
        </w:rPr>
        <w:t xml:space="preserve"> </w:t>
      </w:r>
      <w:r w:rsidR="004C7BB0">
        <w:rPr>
          <w:rFonts w:ascii="Book Antiqua" w:eastAsia="Book Antiqua" w:hAnsi="Book Antiqua" w:cs="Book Antiqua"/>
          <w:color w:val="000000"/>
        </w:rPr>
        <w:t>H</w:t>
      </w:r>
      <w:r>
        <w:rPr>
          <w:rFonts w:ascii="Book Antiqua" w:eastAsia="Book Antiqua" w:hAnsi="Book Antiqua" w:cs="Book Antiqua"/>
          <w:color w:val="000000"/>
        </w:rPr>
        <w:t>emostasis</w:t>
      </w:r>
      <w:r w:rsidR="004C7BB0">
        <w:rPr>
          <w:rFonts w:ascii="Book Antiqua" w:eastAsia="Book Antiqua" w:hAnsi="Book Antiqua" w:cs="Book Antiqua"/>
          <w:color w:val="000000"/>
        </w:rPr>
        <w:t>-</w:t>
      </w:r>
      <w:r>
        <w:rPr>
          <w:rFonts w:ascii="Book Antiqua" w:eastAsia="Book Antiqua" w:hAnsi="Book Antiqua" w:cs="Book Antiqua"/>
          <w:color w:val="000000"/>
        </w:rPr>
        <w:t xml:space="preserve">related laboratory findings </w:t>
      </w:r>
      <w:r w:rsidR="004C7BB0">
        <w:rPr>
          <w:rFonts w:ascii="Book Antiqua" w:eastAsia="Book Antiqua" w:hAnsi="Book Antiqua" w:cs="Book Antiqua"/>
          <w:color w:val="000000"/>
        </w:rPr>
        <w:t xml:space="preserve">include </w:t>
      </w:r>
      <w:r>
        <w:rPr>
          <w:rFonts w:ascii="Book Antiqua" w:eastAsia="Book Antiqua" w:hAnsi="Book Antiqua" w:cs="Book Antiqua"/>
          <w:color w:val="000000"/>
        </w:rPr>
        <w:t xml:space="preserve">minimal prolongation of prothrombin time (PT), mild reduction in platelet count, </w:t>
      </w:r>
      <w:r w:rsidR="004C7BB0">
        <w:rPr>
          <w:rFonts w:ascii="Book Antiqua" w:eastAsia="Book Antiqua" w:hAnsi="Book Antiqua" w:cs="Book Antiqua"/>
          <w:color w:val="000000"/>
        </w:rPr>
        <w:t xml:space="preserve">increased </w:t>
      </w:r>
      <w:r>
        <w:rPr>
          <w:rFonts w:ascii="Book Antiqua" w:eastAsia="Book Antiqua" w:hAnsi="Book Antiqua" w:cs="Book Antiqua"/>
          <w:color w:val="000000"/>
        </w:rPr>
        <w:t>fibrinogen levels and no schistocytes</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vertAlign w:val="superscript"/>
        </w:rPr>
        <w:t>14]</w:t>
      </w:r>
      <w:r>
        <w:rPr>
          <w:rFonts w:ascii="Book Antiqua" w:eastAsia="Book Antiqua" w:hAnsi="Book Antiqua" w:cs="Book Antiqua"/>
          <w:color w:val="000000"/>
          <w:shd w:val="clear" w:color="auto" w:fill="FFFFFF"/>
        </w:rPr>
        <w:t xml:space="preserve">. Subsequent studies have observed a high incidence of pulmonary congestion with microvascular thrombosis, and vascular occlusion events </w:t>
      </w:r>
      <w:r w:rsidR="004C7BB0">
        <w:rPr>
          <w:rFonts w:ascii="Book Antiqua" w:eastAsia="Book Antiqua" w:hAnsi="Book Antiqua" w:cs="Book Antiqua"/>
          <w:color w:val="000000"/>
          <w:shd w:val="clear" w:color="auto" w:fill="FFFFFF"/>
        </w:rPr>
        <w:t>such as</w:t>
      </w:r>
      <w:r>
        <w:rPr>
          <w:rFonts w:ascii="Book Antiqua" w:eastAsia="Book Antiqua" w:hAnsi="Book Antiqua" w:cs="Book Antiqua"/>
          <w:color w:val="000000"/>
          <w:shd w:val="clear" w:color="auto" w:fill="FFFFFF"/>
        </w:rPr>
        <w:t xml:space="preserve"> limb ischemia</w:t>
      </w:r>
      <w:r w:rsidR="004C7BB0">
        <w:rPr>
          <w:rFonts w:ascii="Book Antiqua" w:eastAsia="Book Antiqua" w:hAnsi="Book Antiqua" w:cs="Book Antiqua"/>
          <w:color w:val="000000"/>
        </w:rPr>
        <w:t xml:space="preserve"> and </w:t>
      </w:r>
      <w:r>
        <w:rPr>
          <w:rFonts w:ascii="Book Antiqua" w:eastAsia="Book Antiqua" w:hAnsi="Book Antiqua" w:cs="Book Antiqua"/>
          <w:color w:val="000000"/>
        </w:rPr>
        <w:t>stroke</w:t>
      </w:r>
      <w:r>
        <w:rPr>
          <w:rFonts w:ascii="Book Antiqua" w:eastAsia="Book Antiqua" w:hAnsi="Book Antiqua" w:cs="Book Antiqua"/>
          <w:color w:val="000000"/>
          <w:szCs w:val="30"/>
          <w:vertAlign w:val="superscript"/>
        </w:rPr>
        <w:t>[15]</w:t>
      </w:r>
      <w:r w:rsidR="004C7BB0">
        <w:rPr>
          <w:rFonts w:ascii="Book Antiqua" w:eastAsia="Book Antiqua" w:hAnsi="Book Antiqua" w:cs="Book Antiqua"/>
          <w:color w:val="000000"/>
        </w:rPr>
        <w:t>.</w:t>
      </w:r>
      <w:r>
        <w:rPr>
          <w:rFonts w:ascii="Book Antiqua" w:eastAsia="Book Antiqua" w:hAnsi="Book Antiqua" w:cs="Book Antiqua"/>
          <w:color w:val="000000"/>
        </w:rPr>
        <w:t xml:space="preserve"> </w:t>
      </w:r>
      <w:r w:rsidR="004C7BB0">
        <w:rPr>
          <w:rFonts w:ascii="Book Antiqua" w:eastAsia="Book Antiqua" w:hAnsi="Book Antiqua" w:cs="Book Antiqua"/>
          <w:color w:val="000000"/>
        </w:rPr>
        <w:t xml:space="preserve">Treatment </w:t>
      </w:r>
      <w:r>
        <w:rPr>
          <w:rFonts w:ascii="Book Antiqua" w:eastAsia="Book Antiqua" w:hAnsi="Book Antiqua" w:cs="Book Antiqua"/>
          <w:color w:val="000000"/>
        </w:rPr>
        <w:t xml:space="preserve">recommendations </w:t>
      </w:r>
      <w:r w:rsidR="004C7BB0">
        <w:rPr>
          <w:rFonts w:ascii="Book Antiqua" w:eastAsia="Book Antiqua" w:hAnsi="Book Antiqua" w:cs="Book Antiqua"/>
          <w:color w:val="000000"/>
        </w:rPr>
        <w:t xml:space="preserve">include </w:t>
      </w:r>
      <w:r>
        <w:rPr>
          <w:rFonts w:ascii="Book Antiqua" w:eastAsia="Book Antiqua" w:hAnsi="Book Antiqua" w:cs="Book Antiqua"/>
          <w:color w:val="000000"/>
        </w:rPr>
        <w:t xml:space="preserve">early intensive anticoagulant therapy in hospitalized COVID-19 patients </w:t>
      </w:r>
      <w:r w:rsidR="004C7BB0">
        <w:rPr>
          <w:rFonts w:ascii="Book Antiqua" w:eastAsia="Book Antiqua" w:hAnsi="Book Antiqua" w:cs="Book Antiqua"/>
          <w:color w:val="000000"/>
        </w:rPr>
        <w:t>with the expectation</w:t>
      </w:r>
      <w:r>
        <w:rPr>
          <w:rFonts w:ascii="Book Antiqua" w:eastAsia="Book Antiqua" w:hAnsi="Book Antiqua" w:cs="Book Antiqua"/>
          <w:color w:val="000000"/>
        </w:rPr>
        <w:t xml:space="preserve"> that concurrent anticoagulant therapy may reduce mortality</w:t>
      </w:r>
      <w:r>
        <w:rPr>
          <w:rFonts w:ascii="Book Antiqua" w:eastAsia="Book Antiqua" w:hAnsi="Book Antiqua" w:cs="Book Antiqua"/>
          <w:color w:val="000000"/>
          <w:szCs w:val="30"/>
          <w:vertAlign w:val="superscript"/>
        </w:rPr>
        <w:t>[16-19]</w:t>
      </w:r>
      <w:r>
        <w:rPr>
          <w:rFonts w:ascii="Book Antiqua" w:eastAsia="Book Antiqua" w:hAnsi="Book Antiqua" w:cs="Book Antiqua"/>
          <w:color w:val="000000"/>
        </w:rPr>
        <w:t>.</w:t>
      </w:r>
    </w:p>
    <w:p w14:paraId="214174FE" w14:textId="54459478" w:rsidR="00A77B3E" w:rsidRDefault="0098512C">
      <w:pPr>
        <w:adjustRightInd w:val="0"/>
        <w:snapToGrid w:val="0"/>
        <w:spacing w:line="360" w:lineRule="auto"/>
        <w:ind w:firstLine="480"/>
        <w:jc w:val="both"/>
      </w:pPr>
      <w:r>
        <w:rPr>
          <w:rFonts w:ascii="Book Antiqua" w:eastAsia="Book Antiqua" w:hAnsi="Book Antiqua" w:cs="Book Antiqua"/>
          <w:color w:val="000000"/>
          <w:shd w:val="clear" w:color="auto" w:fill="FFFFFF"/>
        </w:rPr>
        <w:t>A recent study reported an overall hemorrhage rate of 4.8% (7.6% in critically ill patients) and a massive hemorrhage rate of 2.3% (5.6% in critically ill patients) in COVID-19 patients</w:t>
      </w:r>
      <w:r>
        <w:rPr>
          <w:rFonts w:ascii="Book Antiqua" w:eastAsia="Book Antiqua" w:hAnsi="Book Antiqua" w:cs="Book Antiqua"/>
          <w:color w:val="000000"/>
          <w:szCs w:val="30"/>
          <w:shd w:val="clear" w:color="auto" w:fill="FFFFFF"/>
          <w:vertAlign w:val="superscript"/>
        </w:rPr>
        <w:t>[20]</w:t>
      </w:r>
      <w:r>
        <w:rPr>
          <w:rFonts w:ascii="Book Antiqua" w:eastAsia="Book Antiqua" w:hAnsi="Book Antiqua" w:cs="Book Antiqua"/>
          <w:color w:val="000000"/>
          <w:shd w:val="clear" w:color="auto" w:fill="FFFFFF"/>
        </w:rPr>
        <w:t xml:space="preserve">. Occult hemorrhage events can go undetected </w:t>
      </w:r>
      <w:r w:rsidR="004B5577">
        <w:rPr>
          <w:rFonts w:ascii="Book Antiqua" w:eastAsia="Book Antiqua" w:hAnsi="Book Antiqua" w:cs="Book Antiqua"/>
          <w:color w:val="000000"/>
          <w:shd w:val="clear" w:color="auto" w:fill="FFFFFF"/>
        </w:rPr>
        <w:t>because of</w:t>
      </w:r>
      <w:r>
        <w:rPr>
          <w:rFonts w:ascii="Book Antiqua" w:eastAsia="Book Antiqua" w:hAnsi="Book Antiqua" w:cs="Book Antiqua"/>
          <w:color w:val="000000"/>
          <w:shd w:val="clear" w:color="auto" w:fill="FFFFFF"/>
        </w:rPr>
        <w:t xml:space="preserve"> difficulties in imaging diagnosis in critically ill patients, </w:t>
      </w:r>
      <w:r w:rsidR="004B5577">
        <w:rPr>
          <w:rFonts w:ascii="Book Antiqua" w:eastAsia="Book Antiqua" w:hAnsi="Book Antiqua" w:cs="Book Antiqua"/>
          <w:color w:val="000000"/>
          <w:shd w:val="clear" w:color="auto" w:fill="FFFFFF"/>
        </w:rPr>
        <w:t xml:space="preserve">which </w:t>
      </w:r>
      <w:r>
        <w:rPr>
          <w:rFonts w:ascii="Book Antiqua" w:eastAsia="Book Antiqua" w:hAnsi="Book Antiqua" w:cs="Book Antiqua"/>
          <w:color w:val="000000"/>
          <w:shd w:val="clear" w:color="auto" w:fill="FFFFFF"/>
        </w:rPr>
        <w:t xml:space="preserve">in combination with </w:t>
      </w:r>
      <w:r w:rsidR="004B5577">
        <w:rPr>
          <w:rFonts w:ascii="Book Antiqua" w:eastAsia="Book Antiqua" w:hAnsi="Book Antiqua" w:cs="Book Antiqua"/>
          <w:color w:val="000000"/>
          <w:shd w:val="clear" w:color="auto" w:fill="FFFFFF"/>
        </w:rPr>
        <w:t>clinical</w:t>
      </w:r>
      <w:r>
        <w:rPr>
          <w:rFonts w:ascii="Book Antiqua" w:eastAsia="Book Antiqua" w:hAnsi="Book Antiqua" w:cs="Book Antiqua"/>
          <w:color w:val="000000"/>
          <w:shd w:val="clear" w:color="auto" w:fill="FFFFFF"/>
        </w:rPr>
        <w:t xml:space="preserve"> findings can result in </w:t>
      </w:r>
      <w:r w:rsidR="004B5577">
        <w:rPr>
          <w:rFonts w:ascii="Book Antiqua" w:eastAsia="Book Antiqua" w:hAnsi="Book Antiqua" w:cs="Book Antiqua"/>
          <w:color w:val="000000"/>
          <w:shd w:val="clear" w:color="auto" w:fill="FFFFFF"/>
        </w:rPr>
        <w:t xml:space="preserve">an </w:t>
      </w:r>
      <w:r>
        <w:rPr>
          <w:rFonts w:ascii="Book Antiqua" w:eastAsia="Book Antiqua" w:hAnsi="Book Antiqua" w:cs="Book Antiqua"/>
          <w:color w:val="000000"/>
          <w:shd w:val="clear" w:color="auto" w:fill="FFFFFF"/>
        </w:rPr>
        <w:t>underestimat</w:t>
      </w:r>
      <w:r w:rsidR="004B5577">
        <w:rPr>
          <w:rFonts w:ascii="Book Antiqua" w:eastAsia="Book Antiqua" w:hAnsi="Book Antiqua" w:cs="Book Antiqua"/>
          <w:color w:val="000000"/>
          <w:shd w:val="clear" w:color="auto" w:fill="FFFFFF"/>
        </w:rPr>
        <w:t>ion of the hemorrhage rate</w:t>
      </w:r>
      <w:r>
        <w:rPr>
          <w:rFonts w:ascii="Book Antiqua" w:eastAsia="Book Antiqua" w:hAnsi="Book Antiqua" w:cs="Book Antiqua"/>
          <w:color w:val="000000"/>
          <w:shd w:val="clear" w:color="auto" w:fill="FFFFFF"/>
        </w:rPr>
        <w:t xml:space="preserve">. Few hemorrhage events have been reported in COVID-19 patients, </w:t>
      </w:r>
      <w:r w:rsidR="004B5577">
        <w:rPr>
          <w:rFonts w:ascii="Book Antiqua" w:eastAsia="Book Antiqua" w:hAnsi="Book Antiqua" w:cs="Book Antiqua"/>
          <w:color w:val="000000"/>
          <w:shd w:val="clear" w:color="auto" w:fill="FFFFFF"/>
        </w:rPr>
        <w:t xml:space="preserve">and were </w:t>
      </w:r>
      <w:r>
        <w:rPr>
          <w:rFonts w:ascii="Book Antiqua" w:eastAsia="Book Antiqua" w:hAnsi="Book Antiqua" w:cs="Book Antiqua"/>
          <w:color w:val="000000"/>
          <w:shd w:val="clear" w:color="auto" w:fill="FFFFFF"/>
        </w:rPr>
        <w:t xml:space="preserve">usually associated with </w:t>
      </w:r>
      <w:r w:rsidR="004B5577">
        <w:rPr>
          <w:rFonts w:ascii="Book Antiqua" w:eastAsia="Book Antiqua" w:hAnsi="Book Antiqua" w:cs="Book Antiqua"/>
          <w:color w:val="000000"/>
          <w:shd w:val="clear" w:color="auto" w:fill="FFFFFF"/>
        </w:rPr>
        <w:t xml:space="preserve">the use of </w:t>
      </w:r>
      <w:r>
        <w:rPr>
          <w:rFonts w:ascii="Book Antiqua" w:eastAsia="Book Antiqua" w:hAnsi="Book Antiqua" w:cs="Book Antiqua"/>
          <w:color w:val="000000"/>
          <w:shd w:val="clear" w:color="auto" w:fill="FFFFFF"/>
        </w:rPr>
        <w:t xml:space="preserve">antiplatelet drugs and anticoagulant therapy. </w:t>
      </w:r>
      <w:r w:rsidR="004B5577">
        <w:rPr>
          <w:rFonts w:ascii="Book Antiqua" w:eastAsia="Book Antiqua" w:hAnsi="Book Antiqua" w:cs="Book Antiqua"/>
          <w:color w:val="000000"/>
        </w:rPr>
        <w:t>P</w:t>
      </w:r>
      <w:r>
        <w:rPr>
          <w:rFonts w:ascii="Book Antiqua" w:eastAsia="Book Antiqua" w:hAnsi="Book Antiqua" w:cs="Book Antiqua"/>
          <w:color w:val="000000"/>
        </w:rPr>
        <w:t xml:space="preserve">revious studies, such as one by Zhang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w:t>
      </w:r>
      <w:r w:rsidR="004B5577">
        <w:rPr>
          <w:rFonts w:ascii="Book Antiqua" w:eastAsia="Book Antiqua" w:hAnsi="Book Antiqua" w:cs="Book Antiqua"/>
          <w:color w:val="000000"/>
        </w:rPr>
        <w:t xml:space="preserve">have reported that the </w:t>
      </w:r>
      <w:r>
        <w:rPr>
          <w:rFonts w:ascii="Book Antiqua" w:eastAsia="Book Antiqua" w:hAnsi="Book Antiqua" w:cs="Book Antiqua"/>
          <w:color w:val="000000"/>
        </w:rPr>
        <w:t xml:space="preserve">risk </w:t>
      </w:r>
      <w:r w:rsidR="004B5577">
        <w:rPr>
          <w:rFonts w:ascii="Book Antiqua" w:eastAsia="Book Antiqua" w:hAnsi="Book Antiqua" w:cs="Book Antiqua"/>
          <w:color w:val="000000"/>
        </w:rPr>
        <w:t xml:space="preserve">of </w:t>
      </w:r>
      <w:r>
        <w:rPr>
          <w:rFonts w:ascii="Book Antiqua" w:eastAsia="Book Antiqua" w:hAnsi="Book Antiqua" w:cs="Book Antiqua"/>
          <w:color w:val="000000"/>
        </w:rPr>
        <w:t xml:space="preserve">massive hemorrhage </w:t>
      </w:r>
      <w:r w:rsidR="004B5577">
        <w:rPr>
          <w:rFonts w:ascii="Book Antiqua" w:eastAsia="Book Antiqua" w:hAnsi="Book Antiqua" w:cs="Book Antiqua"/>
          <w:color w:val="000000"/>
        </w:rPr>
        <w:t>in COVID-19 patients is</w:t>
      </w:r>
      <w:r>
        <w:rPr>
          <w:rFonts w:ascii="Book Antiqua" w:eastAsia="Book Antiqua" w:hAnsi="Book Antiqua" w:cs="Book Antiqua"/>
          <w:color w:val="000000"/>
        </w:rPr>
        <w:t xml:space="preserve"> associated with platelet or fibrinogen reduction. </w:t>
      </w:r>
      <w:r w:rsidR="004B5577">
        <w:rPr>
          <w:rFonts w:ascii="Book Antiqua" w:eastAsia="Book Antiqua" w:hAnsi="Book Antiqua" w:cs="Book Antiqua"/>
          <w:color w:val="000000"/>
          <w:shd w:val="clear" w:color="auto" w:fill="FFFFFF"/>
        </w:rPr>
        <w:t xml:space="preserve">Investigation </w:t>
      </w:r>
      <w:r>
        <w:rPr>
          <w:rFonts w:ascii="Book Antiqua" w:eastAsia="Book Antiqua" w:hAnsi="Book Antiqua" w:cs="Book Antiqua"/>
          <w:color w:val="000000"/>
          <w:shd w:val="clear" w:color="auto" w:fill="FFFFFF"/>
        </w:rPr>
        <w:t xml:space="preserve">of abnormal coagulation </w:t>
      </w:r>
      <w:r w:rsidR="004B5577">
        <w:rPr>
          <w:rFonts w:ascii="Book Antiqua" w:eastAsia="Book Antiqua" w:hAnsi="Book Antiqua" w:cs="Book Antiqua"/>
          <w:color w:val="000000"/>
          <w:shd w:val="clear" w:color="auto" w:fill="FFFFFF"/>
        </w:rPr>
        <w:t xml:space="preserve">in </w:t>
      </w:r>
      <w:r>
        <w:rPr>
          <w:rFonts w:ascii="Book Antiqua" w:eastAsia="Book Antiqua" w:hAnsi="Book Antiqua" w:cs="Book Antiqua"/>
          <w:color w:val="000000"/>
          <w:shd w:val="clear" w:color="auto" w:fill="FFFFFF"/>
        </w:rPr>
        <w:t>COVID-19 patients</w:t>
      </w:r>
      <w:r w:rsidR="004B5577">
        <w:rPr>
          <w:rFonts w:ascii="Book Antiqua" w:eastAsia="Book Antiqua" w:hAnsi="Book Antiqua" w:cs="Book Antiqua"/>
          <w:color w:val="000000"/>
          <w:shd w:val="clear" w:color="auto" w:fill="FFFFFF"/>
        </w:rPr>
        <w:t xml:space="preserve"> has</w:t>
      </w:r>
      <w:r>
        <w:rPr>
          <w:rFonts w:ascii="Book Antiqua" w:eastAsia="Book Antiqua" w:hAnsi="Book Antiqua" w:cs="Book Antiqua"/>
          <w:color w:val="000000"/>
          <w:shd w:val="clear" w:color="auto" w:fill="FFFFFF"/>
        </w:rPr>
        <w:t xml:space="preserve"> focused on thrombotic events, </w:t>
      </w:r>
      <w:r w:rsidR="004B5577">
        <w:rPr>
          <w:rFonts w:ascii="Book Antiqua" w:eastAsia="Book Antiqua" w:hAnsi="Book Antiqua" w:cs="Book Antiqua"/>
          <w:color w:val="000000"/>
          <w:shd w:val="clear" w:color="auto" w:fill="FFFFFF"/>
        </w:rPr>
        <w:t xml:space="preserve">but </w:t>
      </w:r>
      <w:r>
        <w:rPr>
          <w:rFonts w:ascii="Book Antiqua" w:eastAsia="Book Antiqua" w:hAnsi="Book Antiqua" w:cs="Book Antiqua"/>
          <w:color w:val="000000"/>
          <w:shd w:val="clear" w:color="auto" w:fill="FFFFFF"/>
        </w:rPr>
        <w:t>hemorrhage remain</w:t>
      </w:r>
      <w:r w:rsidR="004B5577">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an important prognostic factor in severe COVID-19.</w:t>
      </w:r>
    </w:p>
    <w:p w14:paraId="67320784" w14:textId="77777777" w:rsidR="00A77B3E" w:rsidRDefault="00A77B3E" w:rsidP="00971176">
      <w:pPr>
        <w:adjustRightInd w:val="0"/>
        <w:snapToGrid w:val="0"/>
        <w:spacing w:line="360" w:lineRule="auto"/>
        <w:ind w:firstLine="480"/>
        <w:jc w:val="both"/>
      </w:pPr>
    </w:p>
    <w:p w14:paraId="05574B97" w14:textId="0C5DA068" w:rsidR="00A77B3E" w:rsidRDefault="0098512C" w:rsidP="00971176">
      <w:pPr>
        <w:adjustRightInd w:val="0"/>
        <w:snapToGrid w:val="0"/>
        <w:spacing w:line="360" w:lineRule="auto"/>
        <w:jc w:val="both"/>
      </w:pPr>
      <w:r>
        <w:rPr>
          <w:rFonts w:ascii="Book Antiqua" w:eastAsia="Book Antiqua" w:hAnsi="Book Antiqua" w:cs="Book Antiqua"/>
          <w:b/>
          <w:bCs/>
          <w:i/>
          <w:iCs/>
          <w:color w:val="000000"/>
        </w:rPr>
        <w:t>ECMO and retroperitoneal hemorrhage</w:t>
      </w:r>
    </w:p>
    <w:p w14:paraId="50D99853" w14:textId="7859B963" w:rsidR="00A77B3E" w:rsidRPr="007F4AF8" w:rsidRDefault="0098512C" w:rsidP="00E953FD">
      <w:pPr>
        <w:adjustRightInd w:val="0"/>
        <w:snapToGrid w:val="0"/>
        <w:spacing w:line="360" w:lineRule="auto"/>
        <w:jc w:val="both"/>
        <w:rPr>
          <w:lang w:eastAsia="zh-CN"/>
        </w:rPr>
      </w:pPr>
      <w:r>
        <w:rPr>
          <w:rFonts w:ascii="Book Antiqua" w:eastAsia="Book Antiqua" w:hAnsi="Book Antiqua" w:cs="Book Antiqua"/>
          <w:color w:val="000000"/>
        </w:rPr>
        <w:t xml:space="preserve">SARS-CoV-2 virus infection can cause coagulation disorders in COVID-19 patients, </w:t>
      </w:r>
      <w:r w:rsidR="004B5577">
        <w:rPr>
          <w:rFonts w:ascii="Book Antiqua" w:eastAsia="Book Antiqua" w:hAnsi="Book Antiqua" w:cs="Book Antiqua"/>
          <w:color w:val="000000"/>
        </w:rPr>
        <w:t>making heparin anticoagulation difficult</w:t>
      </w:r>
      <w:r>
        <w:rPr>
          <w:rFonts w:ascii="Book Antiqua" w:eastAsia="Book Antiqua" w:hAnsi="Book Antiqua" w:cs="Book Antiqua"/>
          <w:color w:val="000000"/>
        </w:rPr>
        <w:t xml:space="preserve"> in patients treated with ECMO. Hemorrhage in ECMO patients is more common at surgical incision or ECMO intubation sites and in </w:t>
      </w:r>
      <w:r w:rsidR="004B5577">
        <w:rPr>
          <w:rFonts w:ascii="Book Antiqua" w:eastAsia="Book Antiqua" w:hAnsi="Book Antiqua" w:cs="Book Antiqua"/>
          <w:color w:val="000000"/>
        </w:rPr>
        <w:t xml:space="preserve">the </w:t>
      </w:r>
      <w:r>
        <w:rPr>
          <w:rFonts w:ascii="Book Antiqua" w:eastAsia="Book Antiqua" w:hAnsi="Book Antiqua" w:cs="Book Antiqua"/>
          <w:color w:val="000000"/>
        </w:rPr>
        <w:t>nose and airways</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w:t>
      </w:r>
      <w:r w:rsidR="004B5577">
        <w:rPr>
          <w:rFonts w:ascii="Book Antiqua" w:eastAsia="Book Antiqua" w:hAnsi="Book Antiqua" w:cs="Book Antiqua"/>
          <w:color w:val="000000"/>
        </w:rPr>
        <w:t>H</w:t>
      </w:r>
      <w:r>
        <w:rPr>
          <w:rFonts w:ascii="Book Antiqua" w:eastAsia="Book Antiqua" w:hAnsi="Book Antiqua" w:cs="Book Antiqua"/>
          <w:color w:val="000000"/>
        </w:rPr>
        <w:t xml:space="preserve">emorrhage from cannula and surgical sites remains a significant problem and is associated with </w:t>
      </w:r>
      <w:r w:rsidR="004B5577">
        <w:rPr>
          <w:rFonts w:ascii="Book Antiqua" w:eastAsia="Book Antiqua" w:hAnsi="Book Antiqua" w:cs="Book Antiqua"/>
          <w:color w:val="000000"/>
        </w:rPr>
        <w:t>poor</w:t>
      </w:r>
      <w:r>
        <w:rPr>
          <w:rFonts w:ascii="Book Antiqua" w:eastAsia="Book Antiqua" w:hAnsi="Book Antiqua" w:cs="Book Antiqua"/>
          <w:color w:val="000000"/>
        </w:rPr>
        <w:t xml:space="preserve"> </w:t>
      </w:r>
      <w:r w:rsidR="004B5577">
        <w:rPr>
          <w:rFonts w:ascii="Book Antiqua" w:eastAsia="Book Antiqua" w:hAnsi="Book Antiqua" w:cs="Book Antiqua"/>
          <w:color w:val="000000"/>
        </w:rPr>
        <w:t xml:space="preserve">ECMO </w:t>
      </w:r>
      <w:r>
        <w:rPr>
          <w:rFonts w:ascii="Book Antiqua" w:eastAsia="Book Antiqua" w:hAnsi="Book Antiqua" w:cs="Book Antiqua"/>
          <w:color w:val="000000"/>
        </w:rPr>
        <w:t>survival rate</w:t>
      </w:r>
      <w:r w:rsidR="004B5577">
        <w:rPr>
          <w:rFonts w:ascii="Book Antiqua" w:eastAsia="Book Antiqua" w:hAnsi="Book Antiqua" w:cs="Book Antiqua"/>
          <w:color w:val="000000"/>
        </w:rPr>
        <w:t>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In addition, although being a rare complication in spontaneous hemorrhage, RPH has a significantly high mortality rate. Reports of RPH can be attributed to the </w:t>
      </w:r>
      <w:r w:rsidR="004B5577">
        <w:rPr>
          <w:rFonts w:ascii="Book Antiqua" w:eastAsia="Book Antiqua" w:hAnsi="Book Antiqua" w:cs="Book Antiqua"/>
          <w:color w:val="000000"/>
        </w:rPr>
        <w:t xml:space="preserve">occurrence </w:t>
      </w:r>
      <w:r>
        <w:rPr>
          <w:rFonts w:ascii="Book Antiqua" w:eastAsia="Book Antiqua" w:hAnsi="Book Antiqua" w:cs="Book Antiqua"/>
          <w:color w:val="000000"/>
        </w:rPr>
        <w:t>of difficult cannulation or mal-</w:t>
      </w:r>
      <w:r>
        <w:rPr>
          <w:rFonts w:ascii="Book Antiqua" w:eastAsia="Book Antiqua" w:hAnsi="Book Antiqua" w:cs="Book Antiqua"/>
          <w:color w:val="000000"/>
        </w:rPr>
        <w:lastRenderedPageBreak/>
        <w:t>cannulation, with RPHs related to th</w:t>
      </w:r>
      <w:r w:rsidR="004B5577">
        <w:rPr>
          <w:rFonts w:ascii="Book Antiqua" w:eastAsia="Book Antiqua" w:hAnsi="Book Antiqua" w:cs="Book Antiqua"/>
          <w:color w:val="000000"/>
        </w:rPr>
        <w:t>o</w:t>
      </w:r>
      <w:r>
        <w:rPr>
          <w:rFonts w:ascii="Book Antiqua" w:eastAsia="Book Antiqua" w:hAnsi="Book Antiqua" w:cs="Book Antiqua"/>
          <w:color w:val="000000"/>
        </w:rPr>
        <w:t xml:space="preserve">se </w:t>
      </w:r>
      <w:r w:rsidR="004B5577">
        <w:rPr>
          <w:rFonts w:ascii="Book Antiqua" w:eastAsia="Book Antiqua" w:hAnsi="Book Antiqua" w:cs="Book Antiqua"/>
          <w:color w:val="000000"/>
        </w:rPr>
        <w:t xml:space="preserve">events </w:t>
      </w:r>
      <w:r>
        <w:rPr>
          <w:rFonts w:ascii="Book Antiqua" w:eastAsia="Book Antiqua" w:hAnsi="Book Antiqua" w:cs="Book Antiqua"/>
          <w:color w:val="000000"/>
        </w:rPr>
        <w:t>occurring within 5 d of initia</w:t>
      </w:r>
      <w:r w:rsidR="004B5577">
        <w:rPr>
          <w:rFonts w:ascii="Book Antiqua" w:eastAsia="Book Antiqua" w:hAnsi="Book Antiqua" w:cs="Book Antiqua"/>
          <w:color w:val="000000"/>
        </w:rPr>
        <w:t>ting</w:t>
      </w:r>
      <w:r>
        <w:rPr>
          <w:rFonts w:ascii="Book Antiqua" w:eastAsia="Book Antiqua" w:hAnsi="Book Antiqua" w:cs="Book Antiqua"/>
          <w:color w:val="000000"/>
        </w:rPr>
        <w:t xml:space="preserve"> ECMO</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RPHs </w:t>
      </w:r>
      <w:r w:rsidR="00EA255E">
        <w:rPr>
          <w:rFonts w:ascii="Book Antiqua" w:eastAsia="Book Antiqua" w:hAnsi="Book Antiqua" w:cs="Book Antiqua"/>
          <w:color w:val="000000"/>
        </w:rPr>
        <w:t>ha</w:t>
      </w:r>
      <w:r w:rsidR="00E76417">
        <w:rPr>
          <w:rFonts w:ascii="Book Antiqua" w:eastAsia="Book Antiqua" w:hAnsi="Book Antiqua" w:cs="Book Antiqua"/>
          <w:color w:val="000000"/>
        </w:rPr>
        <w:t>ve</w:t>
      </w:r>
      <w:r w:rsidR="00EA255E">
        <w:rPr>
          <w:rFonts w:ascii="Book Antiqua" w:eastAsia="Book Antiqua" w:hAnsi="Book Antiqua" w:cs="Book Antiqua"/>
          <w:color w:val="000000"/>
        </w:rPr>
        <w:t xml:space="preserve"> </w:t>
      </w:r>
      <w:r>
        <w:rPr>
          <w:rFonts w:ascii="Book Antiqua" w:eastAsia="Book Antiqua" w:hAnsi="Book Antiqua" w:cs="Book Antiqua"/>
          <w:color w:val="000000"/>
        </w:rPr>
        <w:t>not</w:t>
      </w:r>
      <w:r w:rsidR="00E76417">
        <w:rPr>
          <w:rFonts w:ascii="Book Antiqua" w:eastAsia="Book Antiqua" w:hAnsi="Book Antiqua" w:cs="Book Antiqua"/>
          <w:color w:val="000000"/>
        </w:rPr>
        <w:t xml:space="preserve"> often</w:t>
      </w:r>
      <w:r>
        <w:rPr>
          <w:rFonts w:ascii="Book Antiqua" w:eastAsia="Book Antiqua" w:hAnsi="Book Antiqua" w:cs="Book Antiqua"/>
          <w:color w:val="000000"/>
        </w:rPr>
        <w:t xml:space="preserve"> </w:t>
      </w:r>
      <w:r w:rsidR="00EA255E">
        <w:rPr>
          <w:rFonts w:ascii="Book Antiqua" w:eastAsia="Book Antiqua" w:hAnsi="Book Antiqua" w:cs="Book Antiqua"/>
          <w:color w:val="000000"/>
        </w:rPr>
        <w:t xml:space="preserve">been </w:t>
      </w:r>
      <w:r>
        <w:rPr>
          <w:rFonts w:ascii="Book Antiqua" w:eastAsia="Book Antiqua" w:hAnsi="Book Antiqua" w:cs="Book Antiqua"/>
          <w:color w:val="000000"/>
        </w:rPr>
        <w:t xml:space="preserve">observed after 7 d </w:t>
      </w:r>
      <w:r w:rsidR="00EA255E">
        <w:rPr>
          <w:rFonts w:ascii="Book Antiqua" w:eastAsia="Book Antiqua" w:hAnsi="Book Antiqua" w:cs="Book Antiqua"/>
          <w:color w:val="000000"/>
        </w:rPr>
        <w:t xml:space="preserve">on </w:t>
      </w:r>
      <w:r>
        <w:rPr>
          <w:rFonts w:ascii="Book Antiqua" w:eastAsia="Book Antiqua" w:hAnsi="Book Antiqua" w:cs="Book Antiqua"/>
          <w:color w:val="000000"/>
        </w:rPr>
        <w:t>ECMO</w:t>
      </w:r>
      <w:r w:rsidR="00EA255E">
        <w:rPr>
          <w:rFonts w:ascii="Book Antiqua" w:eastAsia="Book Antiqua" w:hAnsi="Book Antiqua" w:cs="Book Antiqua"/>
          <w:color w:val="000000"/>
        </w:rPr>
        <w:t>.</w:t>
      </w:r>
    </w:p>
    <w:p w14:paraId="46B576E7" w14:textId="77777777" w:rsidR="00A77B3E" w:rsidRDefault="00A77B3E" w:rsidP="00971176">
      <w:pPr>
        <w:adjustRightInd w:val="0"/>
        <w:snapToGrid w:val="0"/>
        <w:spacing w:line="360" w:lineRule="auto"/>
        <w:ind w:firstLine="480"/>
        <w:jc w:val="both"/>
      </w:pPr>
    </w:p>
    <w:p w14:paraId="3A9F5D8D" w14:textId="2529F956" w:rsidR="00A77B3E" w:rsidRDefault="0098512C" w:rsidP="00971176">
      <w:pPr>
        <w:adjustRightInd w:val="0"/>
        <w:snapToGrid w:val="0"/>
        <w:spacing w:line="360" w:lineRule="auto"/>
        <w:jc w:val="both"/>
      </w:pPr>
      <w:r>
        <w:rPr>
          <w:rFonts w:ascii="Book Antiqua" w:eastAsia="Book Antiqua" w:hAnsi="Book Antiqua" w:cs="Book Antiqua"/>
          <w:b/>
          <w:bCs/>
          <w:i/>
          <w:iCs/>
          <w:color w:val="000000"/>
          <w:shd w:val="clear" w:color="auto" w:fill="FFFFFF"/>
        </w:rPr>
        <w:t>Risk factors and RPH</w:t>
      </w:r>
    </w:p>
    <w:p w14:paraId="119820D4" w14:textId="5E63A50B" w:rsidR="00A77B3E" w:rsidRDefault="00EA255E" w:rsidP="00E953FD">
      <w:pPr>
        <w:adjustRightInd w:val="0"/>
        <w:snapToGrid w:val="0"/>
        <w:spacing w:line="360" w:lineRule="auto"/>
        <w:jc w:val="both"/>
      </w:pPr>
      <w:r>
        <w:rPr>
          <w:rFonts w:ascii="Book Antiqua" w:eastAsia="Book Antiqua" w:hAnsi="Book Antiqua" w:cs="Book Antiqua"/>
          <w:color w:val="000000"/>
        </w:rPr>
        <w:t>T</w:t>
      </w:r>
      <w:r w:rsidR="0098512C">
        <w:rPr>
          <w:rFonts w:ascii="Book Antiqua" w:eastAsia="Book Antiqua" w:hAnsi="Book Antiqua" w:cs="Book Antiqua"/>
          <w:color w:val="000000"/>
        </w:rPr>
        <w:t>he hypercoagulable state of COVID-19 patients</w:t>
      </w:r>
      <w:r>
        <w:rPr>
          <w:rFonts w:ascii="Book Antiqua" w:eastAsia="Book Antiqua" w:hAnsi="Book Antiqua" w:cs="Book Antiqua"/>
          <w:color w:val="000000"/>
        </w:rPr>
        <w:t xml:space="preserve"> increases</w:t>
      </w:r>
      <w:r w:rsidR="0098512C">
        <w:rPr>
          <w:rFonts w:ascii="Book Antiqua" w:eastAsia="Book Antiqua" w:hAnsi="Book Antiqua" w:cs="Book Antiqua"/>
          <w:color w:val="000000"/>
        </w:rPr>
        <w:t xml:space="preserve"> </w:t>
      </w:r>
      <w:r>
        <w:rPr>
          <w:rFonts w:ascii="Book Antiqua" w:eastAsia="Book Antiqua" w:hAnsi="Book Antiqua" w:cs="Book Antiqua"/>
          <w:color w:val="000000"/>
        </w:rPr>
        <w:t>platelet</w:t>
      </w:r>
      <w:r w:rsidR="0098512C">
        <w:rPr>
          <w:rFonts w:ascii="Book Antiqua" w:eastAsia="Book Antiqua" w:hAnsi="Book Antiqua" w:cs="Book Antiqua"/>
          <w:color w:val="000000"/>
        </w:rPr>
        <w:t xml:space="preserve"> and </w:t>
      </w:r>
      <w:r>
        <w:rPr>
          <w:rFonts w:ascii="Book Antiqua" w:eastAsia="Book Antiqua" w:hAnsi="Book Antiqua" w:cs="Book Antiqua"/>
          <w:color w:val="000000"/>
        </w:rPr>
        <w:t>f</w:t>
      </w:r>
      <w:r w:rsidR="0098512C">
        <w:rPr>
          <w:rFonts w:ascii="Book Antiqua" w:eastAsia="Book Antiqua" w:hAnsi="Book Antiqua" w:cs="Book Antiqua"/>
          <w:color w:val="000000"/>
        </w:rPr>
        <w:t>ibrinogen consum</w:t>
      </w:r>
      <w:r>
        <w:rPr>
          <w:rFonts w:ascii="Book Antiqua" w:eastAsia="Book Antiqua" w:hAnsi="Book Antiqua" w:cs="Book Antiqua"/>
          <w:color w:val="000000"/>
        </w:rPr>
        <w:t>ption</w:t>
      </w:r>
      <w:r w:rsidR="0098512C">
        <w:rPr>
          <w:rFonts w:ascii="Book Antiqua" w:eastAsia="Book Antiqua" w:hAnsi="Book Antiqua" w:cs="Book Antiqua"/>
          <w:color w:val="000000"/>
        </w:rPr>
        <w:t xml:space="preserve"> in the ECMO circuit, </w:t>
      </w:r>
      <w:r>
        <w:rPr>
          <w:rFonts w:ascii="Book Antiqua" w:eastAsia="Book Antiqua" w:hAnsi="Book Antiqua" w:cs="Book Antiqua"/>
          <w:color w:val="000000"/>
        </w:rPr>
        <w:t xml:space="preserve">which </w:t>
      </w:r>
      <w:r w:rsidR="0098512C">
        <w:rPr>
          <w:rFonts w:ascii="Book Antiqua" w:eastAsia="Book Antiqua" w:hAnsi="Book Antiqua" w:cs="Book Antiqua"/>
          <w:color w:val="000000"/>
        </w:rPr>
        <w:t>eventually lead</w:t>
      </w:r>
      <w:r>
        <w:rPr>
          <w:rFonts w:ascii="Book Antiqua" w:eastAsia="Book Antiqua" w:hAnsi="Book Antiqua" w:cs="Book Antiqua"/>
          <w:color w:val="000000"/>
        </w:rPr>
        <w:t>s</w:t>
      </w:r>
      <w:r w:rsidR="0098512C">
        <w:rPr>
          <w:rFonts w:ascii="Book Antiqua" w:eastAsia="Book Antiqua" w:hAnsi="Book Antiqua" w:cs="Book Antiqua"/>
          <w:color w:val="000000"/>
        </w:rPr>
        <w:t xml:space="preserve"> to hemorrhage diathesis</w:t>
      </w:r>
      <w:r>
        <w:rPr>
          <w:rFonts w:ascii="Book Antiqua" w:eastAsia="Book Antiqua" w:hAnsi="Book Antiqua" w:cs="Book Antiqua"/>
          <w:color w:val="000000"/>
        </w:rPr>
        <w:t>,</w:t>
      </w:r>
      <w:r w:rsidR="0098512C">
        <w:rPr>
          <w:rFonts w:ascii="Book Antiqua" w:eastAsia="Book Antiqua" w:hAnsi="Book Antiqua" w:cs="Book Antiqua"/>
          <w:color w:val="000000"/>
        </w:rPr>
        <w:t xml:space="preserve"> such as RPH. </w:t>
      </w:r>
      <w:r>
        <w:rPr>
          <w:rFonts w:ascii="Book Antiqua" w:eastAsia="Book Antiqua" w:hAnsi="Book Antiqua" w:cs="Book Antiqua"/>
          <w:color w:val="000000"/>
        </w:rPr>
        <w:t>E</w:t>
      </w:r>
      <w:r w:rsidR="0098512C">
        <w:rPr>
          <w:rFonts w:ascii="Book Antiqua" w:eastAsia="Book Antiqua" w:hAnsi="Book Antiqua" w:cs="Book Antiqua"/>
          <w:color w:val="000000"/>
        </w:rPr>
        <w:t xml:space="preserve">xcessive consumption of coagulation factors and platelets in ECMO patients can be prevented by the application of heparin, inappropriate use can increase the risk of hemorrhage. The three </w:t>
      </w:r>
      <w:r>
        <w:rPr>
          <w:rFonts w:ascii="Book Antiqua" w:eastAsia="Book Antiqua" w:hAnsi="Book Antiqua" w:cs="Book Antiqua"/>
          <w:color w:val="000000"/>
        </w:rPr>
        <w:t xml:space="preserve">COVID-10 </w:t>
      </w:r>
      <w:r w:rsidR="0098512C">
        <w:rPr>
          <w:rFonts w:ascii="Book Antiqua" w:eastAsia="Book Antiqua" w:hAnsi="Book Antiqua" w:cs="Book Antiqua"/>
          <w:color w:val="000000"/>
        </w:rPr>
        <w:t xml:space="preserve">patients in </w:t>
      </w:r>
      <w:r>
        <w:rPr>
          <w:rFonts w:ascii="Book Antiqua" w:eastAsia="Book Antiqua" w:hAnsi="Book Antiqua" w:cs="Book Antiqua"/>
          <w:color w:val="000000"/>
        </w:rPr>
        <w:t>this</w:t>
      </w:r>
      <w:r w:rsidR="0098512C">
        <w:rPr>
          <w:rFonts w:ascii="Book Antiqua" w:eastAsia="Book Antiqua" w:hAnsi="Book Antiqua" w:cs="Book Antiqua"/>
          <w:color w:val="000000"/>
        </w:rPr>
        <w:t xml:space="preserve"> study were elderly patients who underwent ECMO for severe ARDS. Low platelet levels (&lt; 50 10</w:t>
      </w:r>
      <w:r w:rsidR="0098512C">
        <w:rPr>
          <w:rFonts w:ascii="Book Antiqua" w:eastAsia="Book Antiqua" w:hAnsi="Book Antiqua" w:cs="Book Antiqua"/>
          <w:color w:val="000000"/>
          <w:szCs w:val="30"/>
          <w:vertAlign w:val="superscript"/>
        </w:rPr>
        <w:t>3</w:t>
      </w:r>
      <w:r w:rsidR="0098512C">
        <w:rPr>
          <w:rFonts w:ascii="Book Antiqua" w:eastAsia="Book Antiqua" w:hAnsi="Book Antiqua" w:cs="Book Antiqua"/>
          <w:color w:val="000000"/>
        </w:rPr>
        <w:t xml:space="preserve">/μL) during ECMO have been acknowledged as </w:t>
      </w:r>
      <w:r>
        <w:rPr>
          <w:rFonts w:ascii="Book Antiqua" w:eastAsia="Book Antiqua" w:hAnsi="Book Antiqua" w:cs="Book Antiqua"/>
          <w:color w:val="000000"/>
        </w:rPr>
        <w:t>a</w:t>
      </w:r>
      <w:r w:rsidR="0098512C">
        <w:rPr>
          <w:rFonts w:ascii="Book Antiqua" w:eastAsia="Book Antiqua" w:hAnsi="Book Antiqua" w:cs="Book Antiqua"/>
          <w:color w:val="000000"/>
        </w:rPr>
        <w:t xml:space="preserve"> reason fo</w:t>
      </w:r>
      <w:r>
        <w:rPr>
          <w:rFonts w:ascii="Book Antiqua" w:eastAsia="Book Antiqua" w:hAnsi="Book Antiqua" w:cs="Book Antiqua"/>
          <w:color w:val="000000"/>
        </w:rPr>
        <w:t>r</w:t>
      </w:r>
      <w:r w:rsidR="0098512C">
        <w:rPr>
          <w:rFonts w:ascii="Book Antiqua" w:eastAsia="Book Antiqua" w:hAnsi="Book Antiqua" w:cs="Book Antiqua"/>
          <w:color w:val="000000"/>
        </w:rPr>
        <w:t xml:space="preserve"> </w:t>
      </w:r>
      <w:r>
        <w:rPr>
          <w:rFonts w:ascii="Book Antiqua" w:eastAsia="Book Antiqua" w:hAnsi="Book Antiqua" w:cs="Book Antiqua"/>
          <w:color w:val="000000"/>
        </w:rPr>
        <w:t xml:space="preserve">RPH </w:t>
      </w:r>
      <w:r w:rsidR="0098512C">
        <w:rPr>
          <w:rFonts w:ascii="Book Antiqua" w:eastAsia="Book Antiqua" w:hAnsi="Book Antiqua" w:cs="Book Antiqua"/>
          <w:color w:val="000000"/>
        </w:rPr>
        <w:t>formation</w:t>
      </w:r>
      <w:r>
        <w:rPr>
          <w:rFonts w:ascii="Book Antiqua" w:eastAsia="Book Antiqua" w:hAnsi="Book Antiqua" w:cs="Book Antiqua"/>
          <w:color w:val="000000"/>
        </w:rPr>
        <w:t>.</w:t>
      </w:r>
      <w:r w:rsidR="0098512C">
        <w:rPr>
          <w:rFonts w:ascii="Book Antiqua" w:eastAsia="Book Antiqua" w:hAnsi="Book Antiqua" w:cs="Book Antiqua"/>
          <w:color w:val="000000"/>
        </w:rPr>
        <w:t xml:space="preserve"> </w:t>
      </w:r>
      <w:r>
        <w:rPr>
          <w:rFonts w:ascii="Book Antiqua" w:eastAsia="Book Antiqua" w:hAnsi="Book Antiqua" w:cs="Book Antiqua"/>
          <w:color w:val="000000"/>
        </w:rPr>
        <w:t>All</w:t>
      </w:r>
      <w:r w:rsidR="0098512C">
        <w:rPr>
          <w:rFonts w:ascii="Book Antiqua" w:eastAsia="Book Antiqua" w:hAnsi="Book Antiqua" w:cs="Book Antiqua"/>
          <w:color w:val="000000"/>
        </w:rPr>
        <w:t xml:space="preserve"> three patients </w:t>
      </w:r>
      <w:r>
        <w:rPr>
          <w:rFonts w:ascii="Book Antiqua" w:eastAsia="Book Antiqua" w:hAnsi="Book Antiqua" w:cs="Book Antiqua"/>
          <w:color w:val="000000"/>
        </w:rPr>
        <w:t xml:space="preserve">had </w:t>
      </w:r>
      <w:r w:rsidR="0098512C">
        <w:rPr>
          <w:rFonts w:ascii="Book Antiqua" w:eastAsia="Book Antiqua" w:hAnsi="Book Antiqua" w:cs="Book Antiqua"/>
          <w:color w:val="000000"/>
        </w:rPr>
        <w:t xml:space="preserve">low platelet </w:t>
      </w:r>
      <w:r>
        <w:rPr>
          <w:rFonts w:ascii="Book Antiqua" w:eastAsia="Book Antiqua" w:hAnsi="Book Antiqua" w:cs="Book Antiqua"/>
          <w:color w:val="000000"/>
        </w:rPr>
        <w:t xml:space="preserve">counts </w:t>
      </w:r>
      <w:r w:rsidR="0098512C">
        <w:rPr>
          <w:rFonts w:ascii="Book Antiqua" w:eastAsia="Book Antiqua" w:hAnsi="Book Antiqua" w:cs="Book Antiqua"/>
          <w:color w:val="000000"/>
        </w:rPr>
        <w:t>before the development of RPH</w:t>
      </w:r>
      <w:r w:rsidR="0098512C">
        <w:rPr>
          <w:rFonts w:ascii="Book Antiqua" w:eastAsia="Book Antiqua" w:hAnsi="Book Antiqua" w:cs="Book Antiqua"/>
          <w:color w:val="000000"/>
          <w:szCs w:val="30"/>
          <w:vertAlign w:val="superscript"/>
        </w:rPr>
        <w:t>[25]</w:t>
      </w:r>
      <w:r w:rsidR="0098512C">
        <w:rPr>
          <w:rFonts w:ascii="Book Antiqua" w:eastAsia="Book Antiqua" w:hAnsi="Book Antiqua" w:cs="Book Antiqua"/>
          <w:color w:val="000000"/>
        </w:rPr>
        <w:t>.</w:t>
      </w:r>
    </w:p>
    <w:p w14:paraId="14300D7B" w14:textId="73A6D82F" w:rsidR="00A77B3E" w:rsidRDefault="0098512C" w:rsidP="00971176">
      <w:pPr>
        <w:adjustRightInd w:val="0"/>
        <w:snapToGrid w:val="0"/>
        <w:spacing w:line="360" w:lineRule="auto"/>
        <w:ind w:firstLine="480"/>
        <w:jc w:val="both"/>
      </w:pPr>
      <w:r>
        <w:rPr>
          <w:rFonts w:ascii="Book Antiqua" w:eastAsia="Book Antiqua" w:hAnsi="Book Antiqua" w:cs="Book Antiqua"/>
          <w:color w:val="000000"/>
        </w:rPr>
        <w:t xml:space="preserve">Consumption of coagulating substances is also regarded as an important factor influencing hemorrhage events in ECMO patients. </w:t>
      </w:r>
      <w:r w:rsidR="00EA255E">
        <w:rPr>
          <w:rFonts w:ascii="Book Antiqua" w:eastAsia="Book Antiqua" w:hAnsi="Book Antiqua" w:cs="Book Antiqua"/>
          <w:color w:val="000000"/>
        </w:rPr>
        <w:t>In c</w:t>
      </w:r>
      <w:r>
        <w:rPr>
          <w:rFonts w:ascii="Book Antiqua" w:eastAsia="Book Antiqua" w:hAnsi="Book Antiqua" w:cs="Book Antiqua"/>
          <w:color w:val="000000"/>
        </w:rPr>
        <w:t xml:space="preserve">ase 3, the ECMO oxygenator </w:t>
      </w:r>
      <w:r w:rsidR="00EA255E">
        <w:rPr>
          <w:rFonts w:ascii="Book Antiqua" w:eastAsia="Book Antiqua" w:hAnsi="Book Antiqua" w:cs="Book Antiqua"/>
          <w:color w:val="000000"/>
        </w:rPr>
        <w:t xml:space="preserve">failed and was replaced </w:t>
      </w:r>
      <w:r>
        <w:rPr>
          <w:rFonts w:ascii="Book Antiqua" w:eastAsia="Book Antiqua" w:hAnsi="Book Antiqua" w:cs="Book Antiqua"/>
          <w:color w:val="000000"/>
        </w:rPr>
        <w:t xml:space="preserve">before the </w:t>
      </w:r>
      <w:r w:rsidR="00EA255E">
        <w:rPr>
          <w:rFonts w:ascii="Book Antiqua" w:eastAsia="Book Antiqua" w:hAnsi="Book Antiqua" w:cs="Book Antiqua"/>
          <w:color w:val="000000"/>
        </w:rPr>
        <w:t xml:space="preserve">RPH occurred. </w:t>
      </w:r>
      <w:r w:rsidR="00F037C3">
        <w:rPr>
          <w:rFonts w:ascii="Book Antiqua" w:eastAsia="Book Antiqua" w:hAnsi="Book Antiqua" w:cs="Book Antiqua"/>
          <w:color w:val="000000"/>
        </w:rPr>
        <w:t>Replacement</w:t>
      </w:r>
      <w:r>
        <w:rPr>
          <w:rFonts w:ascii="Book Antiqua" w:eastAsia="Book Antiqua" w:hAnsi="Book Antiqua" w:cs="Book Antiqua"/>
          <w:color w:val="000000"/>
        </w:rPr>
        <w:t xml:space="preserve"> gave rise to a transient consumption of coagulation substances, which may </w:t>
      </w:r>
      <w:r w:rsidR="00F037C3">
        <w:rPr>
          <w:rFonts w:ascii="Book Antiqua" w:eastAsia="Book Antiqua" w:hAnsi="Book Antiqua" w:cs="Book Antiqua"/>
          <w:color w:val="000000"/>
        </w:rPr>
        <w:t xml:space="preserve">have </w:t>
      </w:r>
      <w:r>
        <w:rPr>
          <w:rFonts w:ascii="Book Antiqua" w:eastAsia="Book Antiqua" w:hAnsi="Book Antiqua" w:cs="Book Antiqua"/>
          <w:color w:val="000000"/>
        </w:rPr>
        <w:t>be</w:t>
      </w:r>
      <w:r w:rsidR="00F037C3">
        <w:rPr>
          <w:rFonts w:ascii="Book Antiqua" w:eastAsia="Book Antiqua" w:hAnsi="Book Antiqua" w:cs="Book Antiqua"/>
          <w:color w:val="000000"/>
        </w:rPr>
        <w:t>en</w:t>
      </w:r>
      <w:r>
        <w:rPr>
          <w:rFonts w:ascii="Book Antiqua" w:eastAsia="Book Antiqua" w:hAnsi="Book Antiqua" w:cs="Book Antiqua"/>
          <w:color w:val="000000"/>
        </w:rPr>
        <w:t xml:space="preserve"> </w:t>
      </w:r>
      <w:r w:rsidR="00F037C3">
        <w:rPr>
          <w:rFonts w:ascii="Book Antiqua" w:eastAsia="Book Antiqua" w:hAnsi="Book Antiqua" w:cs="Book Antiqua"/>
          <w:color w:val="000000"/>
        </w:rPr>
        <w:t>associated with</w:t>
      </w:r>
      <w:r>
        <w:rPr>
          <w:rFonts w:ascii="Book Antiqua" w:eastAsia="Book Antiqua" w:hAnsi="Book Antiqua" w:cs="Book Antiqua"/>
          <w:color w:val="000000"/>
        </w:rPr>
        <w:t xml:space="preserve"> the </w:t>
      </w:r>
      <w:r w:rsidR="00F037C3">
        <w:rPr>
          <w:rFonts w:ascii="Book Antiqua" w:eastAsia="Book Antiqua" w:hAnsi="Book Antiqua" w:cs="Book Antiqua"/>
          <w:color w:val="000000"/>
        </w:rPr>
        <w:t xml:space="preserve">subsequent </w:t>
      </w:r>
      <w:r>
        <w:rPr>
          <w:rFonts w:ascii="Book Antiqua" w:eastAsia="Book Antiqua" w:hAnsi="Book Antiqua" w:cs="Book Antiqua"/>
          <w:color w:val="000000"/>
        </w:rPr>
        <w:t>hemorrhage events, and should cause alarm.</w:t>
      </w:r>
    </w:p>
    <w:p w14:paraId="1B3FFFE1" w14:textId="41333855" w:rsidR="00A77B3E" w:rsidRDefault="0098512C">
      <w:pPr>
        <w:adjustRightInd w:val="0"/>
        <w:snapToGrid w:val="0"/>
        <w:spacing w:line="360" w:lineRule="auto"/>
        <w:ind w:firstLine="480"/>
        <w:jc w:val="both"/>
      </w:pPr>
      <w:r>
        <w:rPr>
          <w:rFonts w:ascii="Book Antiqua" w:eastAsia="Book Antiqua" w:hAnsi="Book Antiqua" w:cs="Book Antiqua"/>
          <w:color w:val="000000"/>
        </w:rPr>
        <w:t>In addition to antithrombotic therapy, other causes of retroperitoneal hemorrhage include trauma and benign and malignant renal tumors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Th</w:t>
      </w:r>
      <w:r w:rsidR="00F037C3">
        <w:rPr>
          <w:rFonts w:ascii="Book Antiqua" w:eastAsia="Book Antiqua" w:hAnsi="Book Antiqua" w:cs="Book Antiqua"/>
          <w:color w:val="000000"/>
        </w:rPr>
        <w:t xml:space="preserve">e three </w:t>
      </w:r>
      <w:r>
        <w:rPr>
          <w:rFonts w:ascii="Book Antiqua" w:eastAsia="Book Antiqua" w:hAnsi="Book Antiqua" w:cs="Book Antiqua"/>
          <w:color w:val="000000"/>
        </w:rPr>
        <w:t xml:space="preserve">cases of </w:t>
      </w:r>
      <w:r w:rsidR="00F037C3">
        <w:rPr>
          <w:rFonts w:ascii="Book Antiqua" w:eastAsia="Book Antiqua" w:hAnsi="Book Antiqua" w:cs="Book Antiqua"/>
          <w:color w:val="000000"/>
        </w:rPr>
        <w:t>RPH</w:t>
      </w:r>
      <w:r>
        <w:rPr>
          <w:rFonts w:ascii="Book Antiqua" w:eastAsia="Book Antiqua" w:hAnsi="Book Antiqua" w:cs="Book Antiqua"/>
          <w:color w:val="000000"/>
        </w:rPr>
        <w:t xml:space="preserve"> exhibited multiple diffuse bleeding, in which trauma should be considered first. The recovery period of COVID-19 was long, and protective clothing increased the difficulty of caretaking </w:t>
      </w:r>
      <w:r w:rsidR="00F037C3">
        <w:rPr>
          <w:rFonts w:ascii="Book Antiqua" w:eastAsia="Book Antiqua" w:hAnsi="Book Antiqua" w:cs="Book Antiqua"/>
          <w:color w:val="000000"/>
        </w:rPr>
        <w:t xml:space="preserve">by </w:t>
      </w:r>
      <w:r>
        <w:rPr>
          <w:rFonts w:ascii="Book Antiqua" w:eastAsia="Book Antiqua" w:hAnsi="Book Antiqua" w:cs="Book Antiqua"/>
          <w:color w:val="000000"/>
        </w:rPr>
        <w:t>the nursing staff. Inadequate attention to body position, particularly the waist and back, and the frequent prone position required for the treatment of patients and imaging examinations can cause long-term compression of the waist and back and affect blood circulation</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Another possible issue is hemorrhage from rehabilitation injuries, including frequent body position changes, weight training, and lower</w:t>
      </w:r>
      <w:r w:rsidR="00383E25">
        <w:rPr>
          <w:rFonts w:ascii="Book Antiqua" w:eastAsia="Book Antiqua" w:hAnsi="Book Antiqua" w:cs="Book Antiqua"/>
          <w:color w:val="000000"/>
        </w:rPr>
        <w:t xml:space="preserve"> </w:t>
      </w:r>
      <w:r>
        <w:rPr>
          <w:rFonts w:ascii="Book Antiqua" w:eastAsia="Book Antiqua" w:hAnsi="Book Antiqua" w:cs="Book Antiqua"/>
          <w:color w:val="000000"/>
        </w:rPr>
        <w:t xml:space="preserve">limb exercise. Hence, to reduce the incidence of </w:t>
      </w:r>
      <w:r w:rsidR="00F037C3">
        <w:rPr>
          <w:rFonts w:ascii="Book Antiqua" w:eastAsia="Book Antiqua" w:hAnsi="Book Antiqua" w:cs="Book Antiqua"/>
          <w:color w:val="000000"/>
        </w:rPr>
        <w:t>RPH</w:t>
      </w:r>
      <w:r>
        <w:rPr>
          <w:rFonts w:ascii="Book Antiqua" w:eastAsia="Book Antiqua" w:hAnsi="Book Antiqua" w:cs="Book Antiqua"/>
          <w:color w:val="000000"/>
        </w:rPr>
        <w:t xml:space="preserve">, specific </w:t>
      </w:r>
      <w:r w:rsidR="00F037C3">
        <w:rPr>
          <w:rFonts w:ascii="Book Antiqua" w:eastAsia="Book Antiqua" w:hAnsi="Book Antiqua" w:cs="Book Antiqua"/>
          <w:color w:val="000000"/>
        </w:rPr>
        <w:t xml:space="preserve">procedures </w:t>
      </w:r>
      <w:r>
        <w:rPr>
          <w:rFonts w:ascii="Book Antiqua" w:eastAsia="Book Antiqua" w:hAnsi="Book Antiqua" w:cs="Book Antiqua"/>
          <w:color w:val="000000"/>
        </w:rPr>
        <w:t>should be developed for elderly patients with ECMO.</w:t>
      </w:r>
    </w:p>
    <w:p w14:paraId="01481842" w14:textId="4401B52D" w:rsidR="00A77B3E" w:rsidRDefault="00F037C3" w:rsidP="00971176">
      <w:pPr>
        <w:adjustRightInd w:val="0"/>
        <w:snapToGrid w:val="0"/>
        <w:spacing w:line="360" w:lineRule="auto"/>
        <w:ind w:firstLine="480"/>
        <w:jc w:val="both"/>
      </w:pPr>
      <w:r>
        <w:rPr>
          <w:rFonts w:ascii="Book Antiqua" w:eastAsia="Book Antiqua" w:hAnsi="Book Antiqua" w:cs="Book Antiqua"/>
          <w:color w:val="000000"/>
        </w:rPr>
        <w:t>RPH</w:t>
      </w:r>
      <w:r w:rsidR="0098512C">
        <w:rPr>
          <w:rFonts w:ascii="Book Antiqua" w:eastAsia="Book Antiqua" w:hAnsi="Book Antiqua" w:cs="Book Antiqua"/>
          <w:color w:val="000000"/>
        </w:rPr>
        <w:t xml:space="preserve"> during ECMO</w:t>
      </w:r>
      <w:r>
        <w:rPr>
          <w:rFonts w:ascii="Book Antiqua" w:eastAsia="Book Antiqua" w:hAnsi="Book Antiqua" w:cs="Book Antiqua"/>
          <w:color w:val="000000"/>
        </w:rPr>
        <w:t xml:space="preserve"> has been previously reported</w:t>
      </w:r>
      <w:r w:rsidR="0098512C">
        <w:rPr>
          <w:rFonts w:ascii="Book Antiqua" w:eastAsia="Book Antiqua" w:hAnsi="Book Antiqua" w:cs="Book Antiqua"/>
          <w:color w:val="000000"/>
        </w:rPr>
        <w:t>, but there is a scarcity of discussion on the etiology and early diagnosis</w:t>
      </w:r>
      <w:r w:rsidR="0098512C" w:rsidRPr="006A174C">
        <w:rPr>
          <w:rFonts w:ascii="Book Antiqua" w:eastAsia="Book Antiqua" w:hAnsi="Book Antiqua" w:cs="Book Antiqua"/>
          <w:color w:val="000000"/>
          <w:vertAlign w:val="superscript"/>
        </w:rPr>
        <w:t>[</w:t>
      </w:r>
      <w:r w:rsidR="0098512C">
        <w:rPr>
          <w:rFonts w:ascii="Book Antiqua" w:eastAsia="Book Antiqua" w:hAnsi="Book Antiqua" w:cs="Book Antiqua"/>
          <w:color w:val="000000"/>
          <w:szCs w:val="30"/>
          <w:vertAlign w:val="superscript"/>
        </w:rPr>
        <w:t>28,29]</w:t>
      </w:r>
      <w:r w:rsidR="0098512C">
        <w:rPr>
          <w:rFonts w:ascii="Book Antiqua" w:eastAsia="Book Antiqua" w:hAnsi="Book Antiqua" w:cs="Book Antiqua"/>
          <w:color w:val="000000"/>
        </w:rPr>
        <w:t xml:space="preserve">. </w:t>
      </w:r>
      <w:r>
        <w:rPr>
          <w:rFonts w:ascii="Book Antiqua" w:eastAsia="Book Antiqua" w:hAnsi="Book Antiqua" w:cs="Book Antiqua"/>
          <w:color w:val="000000"/>
        </w:rPr>
        <w:t>The t</w:t>
      </w:r>
      <w:r w:rsidR="0098512C">
        <w:rPr>
          <w:rFonts w:ascii="Book Antiqua" w:eastAsia="Book Antiqua" w:hAnsi="Book Antiqua" w:cs="Book Antiqua"/>
          <w:color w:val="000000"/>
        </w:rPr>
        <w:t xml:space="preserve">hree cases </w:t>
      </w:r>
      <w:r>
        <w:rPr>
          <w:rFonts w:ascii="Book Antiqua" w:eastAsia="Book Antiqua" w:hAnsi="Book Antiqua" w:cs="Book Antiqua"/>
          <w:color w:val="000000"/>
        </w:rPr>
        <w:t>occurred at</w:t>
      </w:r>
      <w:r w:rsidR="0098512C">
        <w:rPr>
          <w:rFonts w:ascii="Book Antiqua" w:eastAsia="Book Antiqua" w:hAnsi="Book Antiqua" w:cs="Book Antiqua"/>
          <w:color w:val="000000"/>
        </w:rPr>
        <w:t xml:space="preserve"> our center at </w:t>
      </w:r>
      <w:r>
        <w:rPr>
          <w:rFonts w:ascii="Book Antiqua" w:eastAsia="Book Antiqua" w:hAnsi="Book Antiqua" w:cs="Book Antiqua"/>
          <w:color w:val="000000"/>
        </w:rPr>
        <w:t xml:space="preserve">the </w:t>
      </w:r>
      <w:r>
        <w:rPr>
          <w:rFonts w:ascii="Book Antiqua" w:eastAsia="Book Antiqua" w:hAnsi="Book Antiqua" w:cs="Book Antiqua"/>
          <w:color w:val="000000"/>
        </w:rPr>
        <w:lastRenderedPageBreak/>
        <w:t xml:space="preserve">same </w:t>
      </w:r>
      <w:r w:rsidR="0098512C">
        <w:rPr>
          <w:rFonts w:ascii="Book Antiqua" w:eastAsia="Book Antiqua" w:hAnsi="Book Antiqua" w:cs="Book Antiqua"/>
          <w:color w:val="000000"/>
        </w:rPr>
        <w:t xml:space="preserve">time, and the pathogenesis and possible causes were analyzed. These three patients received care and active support in the ICU, including blood transfusions, coagulopathy reversal, and radiation interventions. The </w:t>
      </w:r>
      <w:r>
        <w:rPr>
          <w:rFonts w:ascii="Book Antiqua" w:eastAsia="Book Antiqua" w:hAnsi="Book Antiqua" w:cs="Book Antiqua"/>
          <w:color w:val="000000"/>
        </w:rPr>
        <w:t>c</w:t>
      </w:r>
      <w:r w:rsidR="0098512C">
        <w:rPr>
          <w:rFonts w:ascii="Book Antiqua" w:eastAsia="Book Antiqua" w:hAnsi="Book Antiqua" w:cs="Book Antiqua"/>
          <w:color w:val="000000"/>
        </w:rPr>
        <w:t xml:space="preserve">ase 1 and </w:t>
      </w:r>
      <w:r>
        <w:rPr>
          <w:rFonts w:ascii="Book Antiqua" w:eastAsia="Book Antiqua" w:hAnsi="Book Antiqua" w:cs="Book Antiqua"/>
          <w:color w:val="000000"/>
        </w:rPr>
        <w:t>c</w:t>
      </w:r>
      <w:r w:rsidR="0098512C">
        <w:rPr>
          <w:rFonts w:ascii="Book Antiqua" w:eastAsia="Book Antiqua" w:hAnsi="Book Antiqua" w:cs="Book Antiqua"/>
          <w:color w:val="000000"/>
        </w:rPr>
        <w:t xml:space="preserve">ase 2 </w:t>
      </w:r>
      <w:r>
        <w:rPr>
          <w:rFonts w:ascii="Book Antiqua" w:eastAsia="Book Antiqua" w:hAnsi="Book Antiqua" w:cs="Book Antiqua"/>
          <w:color w:val="000000"/>
        </w:rPr>
        <w:t>patients achieved hemostasis within 2h following transcatheter embolization.</w:t>
      </w:r>
      <w:r w:rsidR="0098512C">
        <w:rPr>
          <w:rFonts w:ascii="Book Antiqua" w:eastAsia="Book Antiqua" w:hAnsi="Book Antiqua" w:cs="Book Antiqua"/>
          <w:color w:val="000000"/>
        </w:rPr>
        <w:t xml:space="preserve"> </w:t>
      </w:r>
      <w:r>
        <w:rPr>
          <w:rFonts w:ascii="Book Antiqua" w:eastAsia="Book Antiqua" w:hAnsi="Book Antiqua" w:cs="Book Antiqua"/>
          <w:color w:val="000000"/>
        </w:rPr>
        <w:t>T</w:t>
      </w:r>
      <w:r w:rsidR="0098512C">
        <w:rPr>
          <w:rFonts w:ascii="Book Antiqua" w:eastAsia="Book Antiqua" w:hAnsi="Book Antiqua" w:cs="Book Antiqua"/>
          <w:color w:val="000000"/>
        </w:rPr>
        <w:t xml:space="preserve">he </w:t>
      </w:r>
      <w:r>
        <w:rPr>
          <w:rFonts w:ascii="Book Antiqua" w:eastAsia="Book Antiqua" w:hAnsi="Book Antiqua" w:cs="Book Antiqua"/>
          <w:color w:val="000000"/>
        </w:rPr>
        <w:t>c</w:t>
      </w:r>
      <w:r w:rsidR="0098512C">
        <w:rPr>
          <w:rFonts w:ascii="Book Antiqua" w:eastAsia="Book Antiqua" w:hAnsi="Book Antiqua" w:cs="Book Antiqua"/>
          <w:color w:val="000000"/>
        </w:rPr>
        <w:t xml:space="preserve">ase 3 </w:t>
      </w:r>
      <w:r>
        <w:rPr>
          <w:rFonts w:ascii="Book Antiqua" w:eastAsia="Book Antiqua" w:hAnsi="Book Antiqua" w:cs="Book Antiqua"/>
          <w:color w:val="000000"/>
        </w:rPr>
        <w:t xml:space="preserve">patient </w:t>
      </w:r>
      <w:r w:rsidR="0098512C">
        <w:rPr>
          <w:rFonts w:ascii="Book Antiqua" w:eastAsia="Book Antiqua" w:hAnsi="Book Antiqua" w:cs="Book Antiqua"/>
          <w:color w:val="000000"/>
        </w:rPr>
        <w:t xml:space="preserve">was treated </w:t>
      </w:r>
      <w:r>
        <w:rPr>
          <w:rFonts w:ascii="Book Antiqua" w:eastAsia="Book Antiqua" w:hAnsi="Book Antiqua" w:cs="Book Antiqua"/>
          <w:color w:val="000000"/>
        </w:rPr>
        <w:t xml:space="preserve">by </w:t>
      </w:r>
      <w:r w:rsidR="0098512C">
        <w:rPr>
          <w:rFonts w:ascii="Book Antiqua" w:eastAsia="Book Antiqua" w:hAnsi="Book Antiqua" w:cs="Book Antiqua"/>
          <w:color w:val="000000"/>
        </w:rPr>
        <w:t xml:space="preserve">corrected blood coagulation to reduce postural injury and recover from injury. If patients present </w:t>
      </w:r>
      <w:r>
        <w:rPr>
          <w:rFonts w:ascii="Book Antiqua" w:eastAsia="Book Antiqua" w:hAnsi="Book Antiqua" w:cs="Book Antiqua"/>
          <w:color w:val="000000"/>
        </w:rPr>
        <w:t xml:space="preserve">with </w:t>
      </w:r>
      <w:r w:rsidR="0098512C">
        <w:rPr>
          <w:rFonts w:ascii="Book Antiqua" w:eastAsia="Book Antiqua" w:hAnsi="Book Antiqua" w:cs="Book Antiqua"/>
          <w:color w:val="000000"/>
        </w:rPr>
        <w:t xml:space="preserve">a significant decrease in hemoglobin and exhibit shock, </w:t>
      </w:r>
      <w:r>
        <w:rPr>
          <w:rFonts w:ascii="Book Antiqua" w:eastAsia="Book Antiqua" w:hAnsi="Book Antiqua" w:cs="Book Antiqua"/>
          <w:color w:val="000000"/>
        </w:rPr>
        <w:t xml:space="preserve">prompt </w:t>
      </w:r>
      <w:r w:rsidR="0098512C">
        <w:rPr>
          <w:rFonts w:ascii="Book Antiqua" w:eastAsia="Book Antiqua" w:hAnsi="Book Antiqua" w:cs="Book Antiqua"/>
          <w:color w:val="000000"/>
        </w:rPr>
        <w:t>TAE is recommended</w:t>
      </w:r>
      <w:r w:rsidR="0098512C">
        <w:rPr>
          <w:rFonts w:ascii="Book Antiqua" w:eastAsia="Book Antiqua" w:hAnsi="Book Antiqua" w:cs="Book Antiqua"/>
          <w:color w:val="000000"/>
          <w:szCs w:val="30"/>
          <w:vertAlign w:val="superscript"/>
        </w:rPr>
        <w:t>[30]</w:t>
      </w:r>
      <w:r w:rsidR="0098512C">
        <w:rPr>
          <w:rFonts w:ascii="Book Antiqua" w:eastAsia="Book Antiqua" w:hAnsi="Book Antiqua" w:cs="Book Antiqua"/>
          <w:color w:val="000000"/>
        </w:rPr>
        <w:t>.</w:t>
      </w:r>
    </w:p>
    <w:p w14:paraId="45D75453" w14:textId="77777777" w:rsidR="00A77B3E" w:rsidRDefault="00A77B3E" w:rsidP="00971176">
      <w:pPr>
        <w:adjustRightInd w:val="0"/>
        <w:snapToGrid w:val="0"/>
        <w:spacing w:line="360" w:lineRule="auto"/>
        <w:ind w:firstLine="480"/>
        <w:jc w:val="both"/>
      </w:pPr>
    </w:p>
    <w:p w14:paraId="70CABE68" w14:textId="77777777" w:rsidR="00A77B3E" w:rsidRDefault="0098512C" w:rsidP="00971176">
      <w:pPr>
        <w:adjustRightInd w:val="0"/>
        <w:snapToGrid w:val="0"/>
        <w:spacing w:line="360" w:lineRule="auto"/>
        <w:jc w:val="both"/>
      </w:pPr>
      <w:r>
        <w:rPr>
          <w:rFonts w:ascii="Book Antiqua" w:eastAsia="Book Antiqua" w:hAnsi="Book Antiqua" w:cs="Book Antiqua"/>
          <w:b/>
          <w:caps/>
          <w:color w:val="000000"/>
          <w:u w:val="single"/>
        </w:rPr>
        <w:t>CONCLUSION</w:t>
      </w:r>
    </w:p>
    <w:p w14:paraId="2CF78150" w14:textId="59DCD4D5" w:rsidR="00A77B3E" w:rsidRDefault="0098512C" w:rsidP="00971176">
      <w:pPr>
        <w:adjustRightInd w:val="0"/>
        <w:snapToGrid w:val="0"/>
        <w:spacing w:line="360" w:lineRule="auto"/>
        <w:jc w:val="both"/>
      </w:pPr>
      <w:r>
        <w:rPr>
          <w:rFonts w:ascii="Book Antiqua" w:eastAsia="Book Antiqua" w:hAnsi="Book Antiqua" w:cs="Book Antiqua"/>
          <w:color w:val="000000"/>
          <w:shd w:val="clear" w:color="auto" w:fill="FFFFFF"/>
        </w:rPr>
        <w:t xml:space="preserve">COVID-19 can cause coagulation disorders </w:t>
      </w:r>
      <w:r w:rsidR="00F037C3">
        <w:rPr>
          <w:rFonts w:ascii="Book Antiqua" w:eastAsia="Book Antiqua" w:hAnsi="Book Antiqua" w:cs="Book Antiqua"/>
          <w:color w:val="000000"/>
          <w:shd w:val="clear" w:color="auto" w:fill="FFFFFF"/>
        </w:rPr>
        <w:t xml:space="preserve">that may </w:t>
      </w:r>
      <w:r>
        <w:rPr>
          <w:rFonts w:ascii="Book Antiqua" w:eastAsia="Book Antiqua" w:hAnsi="Book Antiqua" w:cs="Book Antiqua"/>
          <w:color w:val="000000"/>
          <w:shd w:val="clear" w:color="auto" w:fill="FFFFFF"/>
        </w:rPr>
        <w:t xml:space="preserve">be exacerbated by </w:t>
      </w:r>
      <w:r w:rsidR="00F037C3">
        <w:rPr>
          <w:rFonts w:ascii="Book Antiqua" w:eastAsia="Book Antiqua" w:hAnsi="Book Antiqua" w:cs="Book Antiqua"/>
          <w:color w:val="000000"/>
          <w:shd w:val="clear" w:color="auto" w:fill="FFFFFF"/>
        </w:rPr>
        <w:t xml:space="preserve">hemorrhage and thrombotic events that are associated with </w:t>
      </w:r>
      <w:r>
        <w:rPr>
          <w:rFonts w:ascii="Book Antiqua" w:eastAsia="Book Antiqua" w:hAnsi="Book Antiqua" w:cs="Book Antiqua"/>
          <w:color w:val="000000"/>
          <w:shd w:val="clear" w:color="auto" w:fill="FFFFFF"/>
        </w:rPr>
        <w:t>ECMO. ECMO treatment for COVID-19 patients, especially elderly patients, should be implemented in accordance with the specific circumstances of the individual.</w:t>
      </w:r>
    </w:p>
    <w:p w14:paraId="2E289256" w14:textId="2391D156" w:rsidR="00A77B3E" w:rsidRDefault="00A05833" w:rsidP="00971176">
      <w:pPr>
        <w:adjustRightInd w:val="0"/>
        <w:snapToGrid w:val="0"/>
        <w:spacing w:line="360" w:lineRule="auto"/>
        <w:ind w:firstLine="480"/>
        <w:jc w:val="both"/>
      </w:pPr>
      <w:r>
        <w:rPr>
          <w:rFonts w:ascii="Book Antiqua" w:eastAsia="Book Antiqua" w:hAnsi="Book Antiqua" w:cs="Book Antiqua"/>
          <w:color w:val="000000"/>
        </w:rPr>
        <w:t>S</w:t>
      </w:r>
      <w:r w:rsidR="0098512C">
        <w:rPr>
          <w:rFonts w:ascii="Book Antiqua" w:eastAsia="Book Antiqua" w:hAnsi="Book Antiqua" w:cs="Book Antiqua"/>
          <w:color w:val="000000"/>
        </w:rPr>
        <w:t>uggest</w:t>
      </w:r>
      <w:r>
        <w:rPr>
          <w:rFonts w:ascii="Book Antiqua" w:eastAsia="Book Antiqua" w:hAnsi="Book Antiqua" w:cs="Book Antiqua"/>
          <w:color w:val="000000"/>
        </w:rPr>
        <w:t xml:space="preserve">ed management </w:t>
      </w:r>
      <w:r w:rsidR="0098512C">
        <w:rPr>
          <w:rFonts w:ascii="Book Antiqua" w:eastAsia="Book Antiqua" w:hAnsi="Book Antiqua" w:cs="Book Antiqua"/>
          <w:color w:val="000000"/>
        </w:rPr>
        <w:t>include</w:t>
      </w:r>
      <w:r>
        <w:rPr>
          <w:rFonts w:ascii="Book Antiqua" w:eastAsia="Book Antiqua" w:hAnsi="Book Antiqua" w:cs="Book Antiqua"/>
          <w:color w:val="000000"/>
        </w:rPr>
        <w:t>s</w:t>
      </w:r>
      <w:r w:rsidR="0098512C">
        <w:rPr>
          <w:rFonts w:ascii="Book Antiqua" w:eastAsia="Book Antiqua" w:hAnsi="Book Antiqua" w:cs="Book Antiqua"/>
          <w:color w:val="000000"/>
        </w:rPr>
        <w:t xml:space="preserve"> a combination of awake ECMO and rehabilitation</w:t>
      </w:r>
      <w:r>
        <w:rPr>
          <w:rFonts w:ascii="Book Antiqua" w:eastAsia="Book Antiqua" w:hAnsi="Book Antiqua" w:cs="Book Antiqua"/>
          <w:color w:val="000000"/>
        </w:rPr>
        <w:t xml:space="preserve"> for elderly patients,</w:t>
      </w:r>
      <w:r w:rsidR="0098512C">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98512C">
        <w:rPr>
          <w:rFonts w:ascii="Book Antiqua" w:eastAsia="Book Antiqua" w:hAnsi="Book Antiqua" w:cs="Book Antiqua"/>
          <w:color w:val="000000"/>
        </w:rPr>
        <w:t xml:space="preserve"> anticoagulation reduction</w:t>
      </w:r>
      <w:r>
        <w:rPr>
          <w:rFonts w:ascii="Book Antiqua" w:eastAsia="Book Antiqua" w:hAnsi="Book Antiqua" w:cs="Book Antiqua"/>
          <w:color w:val="000000"/>
        </w:rPr>
        <w:t>,</w:t>
      </w:r>
      <w:r w:rsidR="0098512C">
        <w:rPr>
          <w:rFonts w:ascii="Book Antiqua" w:eastAsia="Book Antiqua" w:hAnsi="Book Antiqua" w:cs="Book Antiqua"/>
          <w:color w:val="000000"/>
        </w:rPr>
        <w:t xml:space="preserve"> </w:t>
      </w:r>
      <w:r>
        <w:rPr>
          <w:rFonts w:ascii="Book Antiqua" w:eastAsia="Book Antiqua" w:hAnsi="Book Antiqua" w:cs="Book Antiqua"/>
          <w:color w:val="000000"/>
        </w:rPr>
        <w:t xml:space="preserve">close monitoring of </w:t>
      </w:r>
      <w:r w:rsidR="0098512C">
        <w:rPr>
          <w:rFonts w:ascii="Book Antiqua" w:eastAsia="Book Antiqua" w:hAnsi="Book Antiqua" w:cs="Book Antiqua"/>
          <w:color w:val="000000"/>
        </w:rPr>
        <w:t xml:space="preserve">changes in blood coagulation function and hemoglobin </w:t>
      </w:r>
      <w:r>
        <w:rPr>
          <w:rFonts w:ascii="Book Antiqua" w:eastAsia="Book Antiqua" w:hAnsi="Book Antiqua" w:cs="Book Antiqua"/>
          <w:color w:val="000000"/>
        </w:rPr>
        <w:t xml:space="preserve">and </w:t>
      </w:r>
      <w:r w:rsidR="0098512C">
        <w:rPr>
          <w:rFonts w:ascii="Book Antiqua" w:eastAsia="Book Antiqua" w:hAnsi="Book Antiqua" w:cs="Book Antiqua"/>
          <w:color w:val="000000"/>
        </w:rPr>
        <w:t xml:space="preserve">routine ultrasound examination to </w:t>
      </w:r>
      <w:r>
        <w:rPr>
          <w:rFonts w:ascii="Book Antiqua" w:eastAsia="Book Antiqua" w:hAnsi="Book Antiqua" w:cs="Book Antiqua"/>
          <w:color w:val="000000"/>
        </w:rPr>
        <w:t xml:space="preserve">detect </w:t>
      </w:r>
      <w:r w:rsidR="0098512C">
        <w:rPr>
          <w:rFonts w:ascii="Book Antiqua" w:eastAsia="Book Antiqua" w:hAnsi="Book Antiqua" w:cs="Book Antiqua"/>
          <w:color w:val="000000"/>
        </w:rPr>
        <w:t>the occurrence of retroperitoneal hemorrhage</w:t>
      </w:r>
      <w:r>
        <w:rPr>
          <w:rFonts w:ascii="Book Antiqua" w:eastAsia="Book Antiqua" w:hAnsi="Book Antiqua" w:cs="Book Antiqua"/>
          <w:color w:val="000000"/>
        </w:rPr>
        <w:t>.</w:t>
      </w:r>
      <w:r w:rsidR="0098512C">
        <w:rPr>
          <w:rFonts w:ascii="Book Antiqua" w:eastAsia="Book Antiqua" w:hAnsi="Book Antiqua" w:cs="Book Antiqua"/>
          <w:color w:val="000000"/>
        </w:rPr>
        <w:t xml:space="preserve"> </w:t>
      </w:r>
      <w:r>
        <w:rPr>
          <w:rFonts w:ascii="Book Antiqua" w:eastAsia="Book Antiqua" w:hAnsi="Book Antiqua" w:cs="Book Antiqua"/>
          <w:color w:val="000000"/>
        </w:rPr>
        <w:t>I</w:t>
      </w:r>
      <w:r w:rsidR="0098512C">
        <w:rPr>
          <w:rFonts w:ascii="Book Antiqua" w:eastAsia="Book Antiqua" w:hAnsi="Book Antiqua" w:cs="Book Antiqua"/>
          <w:color w:val="000000"/>
        </w:rPr>
        <w:t xml:space="preserve">f ECMO patients undergo changes in position, </w:t>
      </w:r>
      <w:r>
        <w:rPr>
          <w:rFonts w:ascii="Book Antiqua" w:eastAsia="Book Antiqua" w:hAnsi="Book Antiqua" w:cs="Book Antiqua"/>
          <w:color w:val="000000"/>
        </w:rPr>
        <w:t xml:space="preserve">then </w:t>
      </w:r>
      <w:r w:rsidR="0098512C">
        <w:rPr>
          <w:rFonts w:ascii="Book Antiqua" w:eastAsia="Book Antiqua" w:hAnsi="Book Antiqua" w:cs="Book Antiqua"/>
          <w:color w:val="000000"/>
        </w:rPr>
        <w:t>a patient transfer board and other aided measures are recommended</w:t>
      </w:r>
      <w:r>
        <w:rPr>
          <w:rFonts w:ascii="Book Antiqua" w:eastAsia="Book Antiqua" w:hAnsi="Book Antiqua" w:cs="Book Antiqua"/>
          <w:color w:val="000000"/>
        </w:rPr>
        <w:t>.</w:t>
      </w:r>
      <w:r w:rsidR="0098512C">
        <w:rPr>
          <w:rFonts w:ascii="Book Antiqua" w:eastAsia="Book Antiqua" w:hAnsi="Book Antiqua" w:cs="Book Antiqua"/>
          <w:color w:val="000000"/>
        </w:rPr>
        <w:t xml:space="preserve"> </w:t>
      </w:r>
      <w:r>
        <w:rPr>
          <w:rFonts w:ascii="Book Antiqua" w:eastAsia="Book Antiqua" w:hAnsi="Book Antiqua" w:cs="Book Antiqua"/>
          <w:color w:val="000000"/>
        </w:rPr>
        <w:t>I</w:t>
      </w:r>
      <w:r w:rsidR="0098512C">
        <w:rPr>
          <w:rFonts w:ascii="Book Antiqua" w:eastAsia="Book Antiqua" w:hAnsi="Book Antiqua" w:cs="Book Antiqua"/>
          <w:color w:val="000000"/>
        </w:rPr>
        <w:t>f patients complain of lower back pain with decreased Hb or decreased ECMO flow, retroperitoneal hemorrhage should be considered.</w:t>
      </w:r>
    </w:p>
    <w:p w14:paraId="6582B087" w14:textId="77777777" w:rsidR="00A77B3E" w:rsidRDefault="00A77B3E" w:rsidP="00971176">
      <w:pPr>
        <w:adjustRightInd w:val="0"/>
        <w:snapToGrid w:val="0"/>
        <w:spacing w:line="360" w:lineRule="auto"/>
        <w:jc w:val="both"/>
        <w:rPr>
          <w:lang w:eastAsia="zh-CN"/>
        </w:rPr>
      </w:pPr>
    </w:p>
    <w:p w14:paraId="61BB093A"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t>REFERENCES</w:t>
      </w:r>
    </w:p>
    <w:p w14:paraId="5F5DDC45"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White A</w:t>
      </w:r>
      <w:r>
        <w:rPr>
          <w:rFonts w:ascii="Book Antiqua" w:eastAsia="Book Antiqua" w:hAnsi="Book Antiqua" w:cs="Book Antiqua"/>
          <w:color w:val="000000"/>
        </w:rPr>
        <w:t xml:space="preserve">, Fan E. What is ECMO? </w:t>
      </w:r>
      <w:r>
        <w:rPr>
          <w:rFonts w:ascii="Book Antiqua" w:eastAsia="Book Antiqua" w:hAnsi="Book Antiqua" w:cs="Book Antiqua"/>
          <w:i/>
          <w:iCs/>
          <w:color w:val="000000"/>
        </w:rPr>
        <w:t>Am J Respir Crit Care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193</w:t>
      </w:r>
      <w:r>
        <w:rPr>
          <w:rFonts w:ascii="Book Antiqua" w:eastAsia="Book Antiqua" w:hAnsi="Book Antiqua" w:cs="Book Antiqua"/>
          <w:color w:val="000000"/>
        </w:rPr>
        <w:t>: P9-P10 [PMID: 26977974 DOI: 10.1164/rccm.1936P9]</w:t>
      </w:r>
    </w:p>
    <w:p w14:paraId="2ED839FB"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Peek GJ</w:t>
      </w:r>
      <w:r>
        <w:rPr>
          <w:rFonts w:ascii="Book Antiqua" w:eastAsia="Book Antiqua" w:hAnsi="Book Antiqua" w:cs="Book Antiqua"/>
          <w:color w:val="000000"/>
        </w:rPr>
        <w:t xml:space="preserve">, Mugford M, Tiruvoipati R, Wilson A, Allen E, Thalanany MM, Hibbert CL, Truesdale A, Clemens F, Cooper N, Firmin RK, Elbourne D; CESAR trial collaboration. Efficacy and economic assessment of conventional ventilatory support </w:t>
      </w:r>
      <w:r>
        <w:rPr>
          <w:rFonts w:ascii="Book Antiqua" w:eastAsia="Book Antiqua" w:hAnsi="Book Antiqua" w:cs="Book Antiqua"/>
          <w:i/>
          <w:iCs/>
          <w:color w:val="000000"/>
        </w:rPr>
        <w:t>vs</w:t>
      </w:r>
      <w:r>
        <w:rPr>
          <w:rFonts w:ascii="Book Antiqua" w:eastAsia="Book Antiqua" w:hAnsi="Book Antiqua" w:cs="Book Antiqua"/>
          <w:color w:val="000000"/>
        </w:rPr>
        <w:t xml:space="preserve"> extracorporeal membrane oxygenation for severe adult respiratory failure (CESAR): a multicentre randomised controlled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2009; </w:t>
      </w:r>
      <w:r>
        <w:rPr>
          <w:rFonts w:ascii="Book Antiqua" w:eastAsia="Book Antiqua" w:hAnsi="Book Antiqua" w:cs="Book Antiqua"/>
          <w:b/>
          <w:bCs/>
          <w:color w:val="000000"/>
        </w:rPr>
        <w:t>374</w:t>
      </w:r>
      <w:r>
        <w:rPr>
          <w:rFonts w:ascii="Book Antiqua" w:eastAsia="Book Antiqua" w:hAnsi="Book Antiqua" w:cs="Book Antiqua"/>
          <w:color w:val="000000"/>
        </w:rPr>
        <w:t>: 1351-1363 [PMID: 19762075 DOI: 10.1016/S0140-6736(09)61069-2]</w:t>
      </w:r>
    </w:p>
    <w:p w14:paraId="38350FC7"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Noah MA</w:t>
      </w:r>
      <w:r>
        <w:rPr>
          <w:rFonts w:ascii="Book Antiqua" w:eastAsia="Book Antiqua" w:hAnsi="Book Antiqua" w:cs="Book Antiqua"/>
          <w:color w:val="000000"/>
        </w:rPr>
        <w:t xml:space="preserve">, Peek GJ, Finney SJ, Griffiths MJ, Harrison DA, Grieve R, Sadique MZ, Sekhon JS, McAuley DF, Firmin RK, Harvey C, Cordingley JJ, Price S, Vuylsteke A, Jenkins DP, Noble DW, Bloomfield R, Walsh TS, Perkins GD, Menon D, Taylor BL, Rowan KM. Referral to an extracorporeal membrane oxygenation center and mortality among patients with severe 2009 influenza A(H1N1).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2011; </w:t>
      </w:r>
      <w:r>
        <w:rPr>
          <w:rFonts w:ascii="Book Antiqua" w:eastAsia="Book Antiqua" w:hAnsi="Book Antiqua" w:cs="Book Antiqua"/>
          <w:b/>
          <w:bCs/>
          <w:color w:val="000000"/>
        </w:rPr>
        <w:t>306</w:t>
      </w:r>
      <w:r>
        <w:rPr>
          <w:rFonts w:ascii="Book Antiqua" w:eastAsia="Book Antiqua" w:hAnsi="Book Antiqua" w:cs="Book Antiqua"/>
          <w:color w:val="000000"/>
        </w:rPr>
        <w:t>: 1659-1668 [PMID: 21976615 DOI: 10.1001/jama.2011.1471]</w:t>
      </w:r>
    </w:p>
    <w:p w14:paraId="66AB049B"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Combes A</w:t>
      </w:r>
      <w:r>
        <w:rPr>
          <w:rFonts w:ascii="Book Antiqua" w:eastAsia="Book Antiqua" w:hAnsi="Book Antiqua" w:cs="Book Antiqua"/>
          <w:color w:val="000000"/>
        </w:rPr>
        <w:t xml:space="preserve">, Hajage D, Capellier G, Demoule A, Lavoué S, Guervilly C, Da Silva D, Zafrani L, Tirot P, Veber B, Maury E, Levy B, Cohen Y, Richard C, Kalfon P, Bouadma L, Mehdaoui H, Beduneau G, Lebreton G, Brochard L, Ferguson ND, Fan E, Slutsky AS, Brodie D, Mercat A; EOLIA Trial Group, REVA, and ECMONet. Extracorporeal Membrane Oxygenation for Severe Acute Respiratory Distress Syndrome.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378</w:t>
      </w:r>
      <w:r>
        <w:rPr>
          <w:rFonts w:ascii="Book Antiqua" w:eastAsia="Book Antiqua" w:hAnsi="Book Antiqua" w:cs="Book Antiqua"/>
          <w:color w:val="000000"/>
        </w:rPr>
        <w:t>: 1965-1975 [PMID: 29791822 DOI: 10.1056/NEJMoa1800385]</w:t>
      </w:r>
    </w:p>
    <w:p w14:paraId="49DC9ACE"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Asakura H</w:t>
      </w:r>
      <w:r>
        <w:rPr>
          <w:rFonts w:ascii="Book Antiqua" w:eastAsia="Book Antiqua" w:hAnsi="Book Antiqua" w:cs="Book Antiqua"/>
          <w:color w:val="000000"/>
        </w:rPr>
        <w:t xml:space="preserve">, Ogawa H. Overcoming bleeding events related to extracorporeal membrane oxygenation in COVID-19. </w:t>
      </w:r>
      <w:r>
        <w:rPr>
          <w:rFonts w:ascii="Book Antiqua" w:eastAsia="Book Antiqua" w:hAnsi="Book Antiqua" w:cs="Book Antiqua"/>
          <w:i/>
          <w:iCs/>
          <w:color w:val="000000"/>
        </w:rPr>
        <w:t>Lancet Respir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e87-e88 [PMID: 33129422 DOI: 10.1016/S2213-2600(20)30467-7]</w:t>
      </w:r>
    </w:p>
    <w:p w14:paraId="2F2BAB47"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Grasselli G</w:t>
      </w:r>
      <w:r>
        <w:rPr>
          <w:rFonts w:ascii="Book Antiqua" w:eastAsia="Book Antiqua" w:hAnsi="Book Antiqua" w:cs="Book Antiqua"/>
          <w:color w:val="000000"/>
        </w:rPr>
        <w:t xml:space="preserve">, Greco M, Zanella A, Albano G, Antonelli M, Bellani G, Bonanomi E, Cabrini L, Carlesso E, Castelli G, Cattaneo S, Cereda D, Colombo S, Coluccello A, Crescini G, Forastieri Molinari A, Foti G, Fumagalli R, Iotti GA, Langer T, Latronico N, Lorini FL, Mojoli F, Natalini G, Pessina CM, Ranieri VM, Rech R, Scudeller L, Rosano A, Storti E, Thompson BT, Tirani M, Villani PG, Pesenti A, Cecconi M; COVID-19 Lombardy ICU Network. Risk Factors Associated With Mortality Among Patients With COVID-19 in Intensive Care Units in Lombardy, Italy. </w:t>
      </w:r>
      <w:r>
        <w:rPr>
          <w:rFonts w:ascii="Book Antiqua" w:eastAsia="Book Antiqua" w:hAnsi="Book Antiqua" w:cs="Book Antiqua"/>
          <w:i/>
          <w:iCs/>
          <w:color w:val="000000"/>
        </w:rPr>
        <w:t>JAMA Intern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180</w:t>
      </w:r>
      <w:r>
        <w:rPr>
          <w:rFonts w:ascii="Book Antiqua" w:eastAsia="Book Antiqua" w:hAnsi="Book Antiqua" w:cs="Book Antiqua"/>
          <w:color w:val="000000"/>
        </w:rPr>
        <w:t>: 1345-1355 [PMID: 32667669 DOI: 10.1001/jamainternmed.2020.3539]</w:t>
      </w:r>
    </w:p>
    <w:p w14:paraId="39567F7C"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Lai CC</w:t>
      </w:r>
      <w:r>
        <w:rPr>
          <w:rFonts w:ascii="Book Antiqua" w:eastAsia="Book Antiqua" w:hAnsi="Book Antiqua" w:cs="Book Antiqua"/>
          <w:color w:val="000000"/>
        </w:rPr>
        <w:t xml:space="preserve">, Shih TP, Ko WC, Tang HJ, Hsueh PR. Severe acute respiratory syndrome coronavirus 2 (SARS-CoV-2) and coronavirus disease-2019 (COVID-19): The epidemic and the challenges. </w:t>
      </w:r>
      <w:r>
        <w:rPr>
          <w:rFonts w:ascii="Book Antiqua" w:eastAsia="Book Antiqua" w:hAnsi="Book Antiqua" w:cs="Book Antiqua"/>
          <w:i/>
          <w:iCs/>
          <w:color w:val="000000"/>
        </w:rPr>
        <w:t>Int J Antimicrob Agents</w:t>
      </w:r>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105924 [PMID: 32081636 DOI: 10.1016/j.ijantimicag.2020.105924]</w:t>
      </w:r>
    </w:p>
    <w:p w14:paraId="466596D5"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Henry BM</w:t>
      </w:r>
      <w:r>
        <w:rPr>
          <w:rFonts w:ascii="Book Antiqua" w:eastAsia="Book Antiqua" w:hAnsi="Book Antiqua" w:cs="Book Antiqua"/>
          <w:color w:val="000000"/>
        </w:rPr>
        <w:t xml:space="preserve">. COVID-19, ECMO, and lymphopenia: a word of caution. </w:t>
      </w:r>
      <w:r>
        <w:rPr>
          <w:rFonts w:ascii="Book Antiqua" w:eastAsia="Book Antiqua" w:hAnsi="Book Antiqua" w:cs="Book Antiqua"/>
          <w:i/>
          <w:iCs/>
          <w:color w:val="000000"/>
        </w:rPr>
        <w:t>Lancet Respir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e24 [PMID: 32178774 DOI: 10.1016/S2213-2600(20)30119-3]</w:t>
      </w:r>
    </w:p>
    <w:p w14:paraId="42583A9A"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MacLaren G</w:t>
      </w:r>
      <w:r>
        <w:rPr>
          <w:rFonts w:ascii="Book Antiqua" w:eastAsia="Book Antiqua" w:hAnsi="Book Antiqua" w:cs="Book Antiqua"/>
          <w:color w:val="000000"/>
        </w:rPr>
        <w:t xml:space="preserve">, Fisher D, Brodie D. Preparing for the Most Critically Ill Patients With COVID-19: The Potential Role of Extracorporeal Membrane Oxygenation.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1245-1246 [PMID: 32074258 DOI: 10.1001/jama.2020.2342]</w:t>
      </w:r>
    </w:p>
    <w:p w14:paraId="4DCCFBE3"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Arachchillage DRJ</w:t>
      </w:r>
      <w:r>
        <w:rPr>
          <w:rFonts w:ascii="Book Antiqua" w:eastAsia="Book Antiqua" w:hAnsi="Book Antiqua" w:cs="Book Antiqua"/>
          <w:color w:val="000000"/>
        </w:rPr>
        <w:t xml:space="preserve">, Laffan M. Abnormal coagulation parameters are associated with poor prognosis in patients with novel coronavirus pneumonia. </w:t>
      </w:r>
      <w:r>
        <w:rPr>
          <w:rFonts w:ascii="Book Antiqua" w:eastAsia="Book Antiqua" w:hAnsi="Book Antiqua" w:cs="Book Antiqua"/>
          <w:i/>
          <w:iCs/>
          <w:color w:val="000000"/>
        </w:rPr>
        <w:t>J Thromb Haemost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1233-1234 [PMID: 32291954 DOI: 10.1111/jth.14820]</w:t>
      </w:r>
    </w:p>
    <w:p w14:paraId="4BE81A6A"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Obi AT</w:t>
      </w:r>
      <w:r>
        <w:rPr>
          <w:rFonts w:ascii="Book Antiqua" w:eastAsia="Book Antiqua" w:hAnsi="Book Antiqua" w:cs="Book Antiqua"/>
          <w:color w:val="000000"/>
        </w:rPr>
        <w:t xml:space="preserve">, Barnes GD, Wakefield TW, Brown S, Eliason JL, Arndt E, Henke PK. Practical diagnosis and treatment of suspected venous thromboembolism during COVID-19 pandemic. </w:t>
      </w:r>
      <w:r>
        <w:rPr>
          <w:rFonts w:ascii="Book Antiqua" w:eastAsia="Book Antiqua" w:hAnsi="Book Antiqua" w:cs="Book Antiqua"/>
          <w:i/>
          <w:iCs/>
          <w:color w:val="000000"/>
        </w:rPr>
        <w:t>J Vasc Surg Venous Lymphat Disord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526-534 [PMID: 32305585 DOI: 10.1016/j.jvsv.2020.04.009]</w:t>
      </w:r>
    </w:p>
    <w:p w14:paraId="224A4461"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Chen N</w:t>
      </w:r>
      <w:r>
        <w:rPr>
          <w:rFonts w:ascii="Book Antiqua" w:eastAsia="Book Antiqua" w:hAnsi="Book Antiqua" w:cs="Book Antiqua"/>
          <w:color w:val="000000"/>
        </w:rPr>
        <w:t xml:space="preserve">, Zhou M, Dong X, Qu J, Gong F, Han Y, Qiu Y, Wang J, Liu Y, Wei Y, Xia J, Yu T, Zhang X, Zhang L. Epidemiological and clinical characteristics of 99 cases of 2019 novel coronavirus pneumonia in Wuhan, China: a descriptive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507-513 [PMID: 32007143 DOI: 10.1016/S0140-6736(20)30211-7]</w:t>
      </w:r>
    </w:p>
    <w:p w14:paraId="162DF7FC"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Bilaloglu S</w:t>
      </w:r>
      <w:r>
        <w:rPr>
          <w:rFonts w:ascii="Book Antiqua" w:eastAsia="Book Antiqua" w:hAnsi="Book Antiqua" w:cs="Book Antiqua"/>
          <w:color w:val="000000"/>
        </w:rPr>
        <w:t xml:space="preserve">, Aphinyanaphongs Y, Jones S, Iturrate E, Hochman J, Berger JS. Thrombosis in Hospitalized Patients With COVID-19 in a New York City Health System.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324</w:t>
      </w:r>
      <w:r>
        <w:rPr>
          <w:rFonts w:ascii="Book Antiqua" w:eastAsia="Book Antiqua" w:hAnsi="Book Antiqua" w:cs="Book Antiqua"/>
          <w:color w:val="000000"/>
        </w:rPr>
        <w:t>: 799-801 [PMID: 32702090 DOI: 10.1001/jama.2020.13372]</w:t>
      </w:r>
    </w:p>
    <w:p w14:paraId="7C8F419B"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Tang N</w:t>
      </w:r>
      <w:r>
        <w:rPr>
          <w:rFonts w:ascii="Book Antiqua" w:eastAsia="Book Antiqua" w:hAnsi="Book Antiqua" w:cs="Book Antiqua"/>
          <w:color w:val="000000"/>
        </w:rPr>
        <w:t xml:space="preserve">, Li D, Wang X, Sun Z. Abnormal coagulation parameters are associated with poor prognosis in patients with novel coronavirus pneumonia. </w:t>
      </w:r>
      <w:r>
        <w:rPr>
          <w:rFonts w:ascii="Book Antiqua" w:eastAsia="Book Antiqua" w:hAnsi="Book Antiqua" w:cs="Book Antiqua"/>
          <w:i/>
          <w:iCs/>
          <w:color w:val="000000"/>
        </w:rPr>
        <w:t>J Thromb Haemost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844-847 [PMID: 32073213 DOI: 10.1111/jth.14768]</w:t>
      </w:r>
    </w:p>
    <w:p w14:paraId="1ED4C6F4"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Al-Samkari H</w:t>
      </w:r>
      <w:r>
        <w:rPr>
          <w:rFonts w:ascii="Book Antiqua" w:eastAsia="Book Antiqua" w:hAnsi="Book Antiqua" w:cs="Book Antiqua"/>
          <w:color w:val="000000"/>
        </w:rPr>
        <w:t xml:space="preserve">, Karp Leaf RS, Dzik WH, Carlson JCT, Fogerty AE, Waheed A, Goodarzi K, Bendapudi PK, Bornikova L, Gupta S, Leaf DE, Kuter DJ, Rosovsky RP. COVID-19 and coagulation: bleeding and thrombotic manifestations of SARS-CoV-2 infection.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2020; </w:t>
      </w:r>
      <w:r>
        <w:rPr>
          <w:rFonts w:ascii="Book Antiqua" w:eastAsia="Book Antiqua" w:hAnsi="Book Antiqua" w:cs="Book Antiqua"/>
          <w:b/>
          <w:bCs/>
          <w:color w:val="000000"/>
        </w:rPr>
        <w:t>136</w:t>
      </w:r>
      <w:r>
        <w:rPr>
          <w:rFonts w:ascii="Book Antiqua" w:eastAsia="Book Antiqua" w:hAnsi="Book Antiqua" w:cs="Book Antiqua"/>
          <w:color w:val="000000"/>
        </w:rPr>
        <w:t>: 489-500 [PMID: 32492712 DOI: 10.1182/blood.2020006520]</w:t>
      </w:r>
    </w:p>
    <w:p w14:paraId="63E14AFE"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Thachil J</w:t>
      </w:r>
      <w:r>
        <w:rPr>
          <w:rFonts w:ascii="Book Antiqua" w:eastAsia="Book Antiqua" w:hAnsi="Book Antiqua" w:cs="Book Antiqua"/>
          <w:color w:val="000000"/>
        </w:rPr>
        <w:t xml:space="preserve">, Srivastava A. SARS-2 Coronavirus-Associated Hemostatic Lung Abnormality in COVID-19: Is It Pulmonary Thrombosis or Pulmonary Embolism? </w:t>
      </w:r>
      <w:r>
        <w:rPr>
          <w:rFonts w:ascii="Book Antiqua" w:eastAsia="Book Antiqua" w:hAnsi="Book Antiqua" w:cs="Book Antiqua"/>
          <w:i/>
          <w:iCs/>
          <w:color w:val="000000"/>
        </w:rPr>
        <w:t>Semin Thromb Hemost</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777-780 [PMID: 32396963 DOI: 10.1055/s-0040-1712155]</w:t>
      </w:r>
    </w:p>
    <w:p w14:paraId="5506CFA2"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Klok FA</w:t>
      </w:r>
      <w:r>
        <w:rPr>
          <w:rFonts w:ascii="Book Antiqua" w:eastAsia="Book Antiqua" w:hAnsi="Book Antiqua" w:cs="Book Antiqua"/>
          <w:color w:val="000000"/>
        </w:rPr>
        <w:t xml:space="preserve">, Kruip MJHA, van der Meer NJM, Arbous MS, Gommers DAMPJ, Kant KM, Kaptein FHJ, van Paassen J, Stals MAM, Huisman MV, Endeman H. Incidence of </w:t>
      </w:r>
      <w:r>
        <w:rPr>
          <w:rFonts w:ascii="Book Antiqua" w:eastAsia="Book Antiqua" w:hAnsi="Book Antiqua" w:cs="Book Antiqua"/>
          <w:color w:val="000000"/>
        </w:rPr>
        <w:lastRenderedPageBreak/>
        <w:t xml:space="preserve">thrombotic complications in critically ill ICU patients with COVID-19. </w:t>
      </w:r>
      <w:r>
        <w:rPr>
          <w:rFonts w:ascii="Book Antiqua" w:eastAsia="Book Antiqua" w:hAnsi="Book Antiqua" w:cs="Book Antiqua"/>
          <w:i/>
          <w:iCs/>
          <w:color w:val="000000"/>
        </w:rPr>
        <w:t>Thromb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191</w:t>
      </w:r>
      <w:r>
        <w:rPr>
          <w:rFonts w:ascii="Book Antiqua" w:eastAsia="Book Antiqua" w:hAnsi="Book Antiqua" w:cs="Book Antiqua"/>
          <w:color w:val="000000"/>
        </w:rPr>
        <w:t>: 145-147 [PMID: 32291094 DOI: 10.1016/j.thromres.2020.04.013]</w:t>
      </w:r>
    </w:p>
    <w:p w14:paraId="01586022"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Zhou F</w:t>
      </w:r>
      <w:r>
        <w:rPr>
          <w:rFonts w:ascii="Book Antiqua" w:eastAsia="Book Antiqua" w:hAnsi="Book Antiqua" w:cs="Book Antiqua"/>
          <w:color w:val="000000"/>
        </w:rPr>
        <w:t xml:space="preserve">, Yu T, Du R, Fan G, Liu Y, Liu Z, Xiang J, Wang Y, Song B, Gu X, Guan L, Wei Y, Li H, Wu X, Xu J, Tu S, Zhang Y, Chen H, Cao B. Clinical course and risk factors for mortality of adult inpatients with COVID-19 in Wuhan, China: a retrospective cohort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1054-1062 [PMID: 32171076 DOI: 10.1016/S0140-6736(20)30566-3]</w:t>
      </w:r>
    </w:p>
    <w:p w14:paraId="366CA981"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Cattaneo M</w:t>
      </w:r>
      <w:r>
        <w:rPr>
          <w:rFonts w:ascii="Book Antiqua" w:eastAsia="Book Antiqua" w:hAnsi="Book Antiqua" w:cs="Book Antiqua"/>
          <w:color w:val="000000"/>
        </w:rPr>
        <w:t xml:space="preserve">, Bertinato EM, Birocchi S, Brizio C, Malavolta D, Manzoni M, Muscarella G, Orlandi M. Pulmonary Embolism or Pulmonary Thrombosis in COVID-19? Is the Recommendation to Use High-Dose Heparin for Thromboprophylaxis Justified? </w:t>
      </w:r>
      <w:r>
        <w:rPr>
          <w:rFonts w:ascii="Book Antiqua" w:eastAsia="Book Antiqua" w:hAnsi="Book Antiqua" w:cs="Book Antiqua"/>
          <w:i/>
          <w:iCs/>
          <w:color w:val="000000"/>
        </w:rPr>
        <w:t>Thromb Haemost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120</w:t>
      </w:r>
      <w:r>
        <w:rPr>
          <w:rFonts w:ascii="Book Antiqua" w:eastAsia="Book Antiqua" w:hAnsi="Book Antiqua" w:cs="Book Antiqua"/>
          <w:color w:val="000000"/>
        </w:rPr>
        <w:t>: 1230-1232 [PMID: 32349132 DOI: 10.1055/s-0040-1712097]</w:t>
      </w:r>
    </w:p>
    <w:p w14:paraId="01AF99B4"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Helms J</w:t>
      </w:r>
      <w:r>
        <w:rPr>
          <w:rFonts w:ascii="Book Antiqua" w:eastAsia="Book Antiqua" w:hAnsi="Book Antiqua" w:cs="Book Antiqua"/>
          <w:color w:val="000000"/>
        </w:rPr>
        <w:t xml:space="preserve">, Tacquard C, Severac F, Leonard-Lorant I, Ohana M, Delabranche X, Merdji H, Clere-Jehl R, Schenck M, Fagot Gandet F, Fafi-Kremer S, Castelain V, Schneider F, Grunebaum L, Anglés-Cano E, Sattler L, Mertes PM, Meziani F; CRICS TRIGGERSEP Group (Clinical Research in Intensive Care and Sepsis Trial Group for Global Evaluation and Research in Sepsis). High risk of thrombosis in patients with severe SARS-CoV-2 infection: a multicenter prospective cohort study. </w:t>
      </w:r>
      <w:r>
        <w:rPr>
          <w:rFonts w:ascii="Book Antiqua" w:eastAsia="Book Antiqua" w:hAnsi="Book Antiqua" w:cs="Book Antiqua"/>
          <w:i/>
          <w:iCs/>
          <w:color w:val="000000"/>
        </w:rPr>
        <w:t>Intensive Care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1089-1098 [PMID: 32367170 DOI: 10.1007/s00134-020-06062-x]</w:t>
      </w:r>
    </w:p>
    <w:p w14:paraId="48A8332E"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Zhang Z, Mi J, Wang X, Zou Y, Chen X, Nie Z, Luo X, Gan R. The cumulative venous thromboembolism incidence and risk factors in intensive care patients receiving the guideline-recommended thromboprophylaxis.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e15833 [PMID: 31169685 DOI: 10.1097/MD.0000000000015833]</w:t>
      </w:r>
    </w:p>
    <w:p w14:paraId="77C04CAB"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Thomas J</w:t>
      </w:r>
      <w:r>
        <w:rPr>
          <w:rFonts w:ascii="Book Antiqua" w:eastAsia="Book Antiqua" w:hAnsi="Book Antiqua" w:cs="Book Antiqua"/>
          <w:color w:val="000000"/>
        </w:rPr>
        <w:t xml:space="preserve">, Kostousov V, Teruya J. Bleeding and Thrombotic Complications in the Use of Extracorporeal Membrane Oxygenation. </w:t>
      </w:r>
      <w:r>
        <w:rPr>
          <w:rFonts w:ascii="Book Antiqua" w:eastAsia="Book Antiqua" w:hAnsi="Book Antiqua" w:cs="Book Antiqua"/>
          <w:i/>
          <w:iCs/>
          <w:color w:val="000000"/>
        </w:rPr>
        <w:t>Semin Thromb Hemost</w:t>
      </w:r>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20-29 [PMID: 28898902 DOI: 10.1055/s-0037-1606179]</w:t>
      </w:r>
    </w:p>
    <w:p w14:paraId="274A2E9D"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Sunga KL</w:t>
      </w:r>
      <w:r>
        <w:rPr>
          <w:rFonts w:ascii="Book Antiqua" w:eastAsia="Book Antiqua" w:hAnsi="Book Antiqua" w:cs="Book Antiqua"/>
          <w:color w:val="000000"/>
        </w:rPr>
        <w:t xml:space="preserve">, Bellolio MF, Gilmore RM, Cabrera D. Spontaneous retroperitoneal hematoma: etiology, characteristics, management, and outcome. </w:t>
      </w:r>
      <w:r>
        <w:rPr>
          <w:rFonts w:ascii="Book Antiqua" w:eastAsia="Book Antiqua" w:hAnsi="Book Antiqua" w:cs="Book Antiqua"/>
          <w:i/>
          <w:iCs/>
          <w:color w:val="000000"/>
        </w:rPr>
        <w:t>J Emerg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43</w:t>
      </w:r>
      <w:r>
        <w:rPr>
          <w:rFonts w:ascii="Book Antiqua" w:eastAsia="Book Antiqua" w:hAnsi="Book Antiqua" w:cs="Book Antiqua"/>
          <w:color w:val="000000"/>
        </w:rPr>
        <w:t>: e157-e161 [PMID: 21911282 DOI: 10.1016/j.jemermed.2011.06.006]</w:t>
      </w:r>
    </w:p>
    <w:p w14:paraId="63EB057D"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Ranney D</w:t>
      </w:r>
      <w:r>
        <w:rPr>
          <w:rFonts w:ascii="Book Antiqua" w:eastAsia="Book Antiqua" w:hAnsi="Book Antiqua" w:cs="Book Antiqua"/>
          <w:color w:val="000000"/>
        </w:rPr>
        <w:t xml:space="preserve">, Hatch S, Bonadonna D, Daneshmand M. ECMO Flow as a Sign of Intraabdominal Hemorrhage After Prolonged CPR. </w:t>
      </w:r>
      <w:r>
        <w:rPr>
          <w:rFonts w:ascii="Book Antiqua" w:eastAsia="Book Antiqua" w:hAnsi="Book Antiqua" w:cs="Book Antiqua"/>
          <w:i/>
          <w:iCs/>
          <w:color w:val="000000"/>
        </w:rPr>
        <w:t>ASAIO J</w:t>
      </w:r>
      <w:r>
        <w:rPr>
          <w:rFonts w:ascii="Book Antiqua" w:eastAsia="Book Antiqua" w:hAnsi="Book Antiqua" w:cs="Book Antiqua"/>
          <w:color w:val="000000"/>
        </w:rPr>
        <w:t xml:space="preserve"> 2019; </w:t>
      </w:r>
      <w:r>
        <w:rPr>
          <w:rFonts w:ascii="Book Antiqua" w:eastAsia="Book Antiqua" w:hAnsi="Book Antiqua" w:cs="Book Antiqua"/>
          <w:b/>
          <w:bCs/>
          <w:color w:val="000000"/>
        </w:rPr>
        <w:t>65</w:t>
      </w:r>
      <w:r>
        <w:rPr>
          <w:rFonts w:ascii="Book Antiqua" w:eastAsia="Book Antiqua" w:hAnsi="Book Antiqua" w:cs="Book Antiqua"/>
          <w:color w:val="000000"/>
        </w:rPr>
        <w:t>: e55-e57 [PMID: 30507851 DOI: 10.1097/MAT.0000000000000927]</w:t>
      </w:r>
    </w:p>
    <w:p w14:paraId="4A3E7F0D"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Balle CM</w:t>
      </w:r>
      <w:r>
        <w:rPr>
          <w:rFonts w:ascii="Book Antiqua" w:eastAsia="Book Antiqua" w:hAnsi="Book Antiqua" w:cs="Book Antiqua"/>
          <w:color w:val="000000"/>
        </w:rPr>
        <w:t xml:space="preserve">, Jeppesen AN, Christensen S, Hvas AM. Platelet Function During Extracorporeal Membrane Oxygenation in Adult Patients. </w:t>
      </w:r>
      <w:r>
        <w:rPr>
          <w:rFonts w:ascii="Book Antiqua" w:eastAsia="Book Antiqua" w:hAnsi="Book Antiqua" w:cs="Book Antiqua"/>
          <w:i/>
          <w:iCs/>
          <w:color w:val="000000"/>
        </w:rPr>
        <w:t>Front Cardiovasc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6</w:t>
      </w:r>
      <w:r>
        <w:rPr>
          <w:rFonts w:ascii="Book Antiqua" w:eastAsia="Book Antiqua" w:hAnsi="Book Antiqua" w:cs="Book Antiqua"/>
          <w:color w:val="000000"/>
        </w:rPr>
        <w:t>: 114 [PMID: 31440518 DOI: 10.3389/fcvm.2019.00114]</w:t>
      </w:r>
    </w:p>
    <w:p w14:paraId="5A9CEC1D"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Sugiura G</w:t>
      </w:r>
      <w:r>
        <w:rPr>
          <w:rFonts w:ascii="Book Antiqua" w:eastAsia="Book Antiqua" w:hAnsi="Book Antiqua" w:cs="Book Antiqua"/>
          <w:color w:val="000000"/>
        </w:rPr>
        <w:t xml:space="preserve">, Bunya N, Yamaoka A, Okuda H, Saito M, Mizuno H, Inoue H, Narimatsu E. Delayed retroperitoneal hemorrhage during veno-venous extracorporeal membrane oxygenation: a case report. </w:t>
      </w:r>
      <w:r>
        <w:rPr>
          <w:rFonts w:ascii="Book Antiqua" w:eastAsia="Book Antiqua" w:hAnsi="Book Antiqua" w:cs="Book Antiqua"/>
          <w:i/>
          <w:iCs/>
          <w:color w:val="000000"/>
        </w:rPr>
        <w:t>Acute Med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6</w:t>
      </w:r>
      <w:r>
        <w:rPr>
          <w:rFonts w:ascii="Book Antiqua" w:eastAsia="Book Antiqua" w:hAnsi="Book Antiqua" w:cs="Book Antiqua"/>
          <w:color w:val="000000"/>
        </w:rPr>
        <w:t>: 180-184 [PMID: 30976445 DOI: 10.1002/ams2.385]</w:t>
      </w:r>
    </w:p>
    <w:p w14:paraId="511AFEEF"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Ibrahim W</w:t>
      </w:r>
      <w:r>
        <w:rPr>
          <w:rFonts w:ascii="Book Antiqua" w:eastAsia="Book Antiqua" w:hAnsi="Book Antiqua" w:cs="Book Antiqua"/>
          <w:color w:val="000000"/>
        </w:rPr>
        <w:t xml:space="preserve">, Mohamed A, Sheikh M, Shokr M, Hassan A, Wienberger J, Afonso LC. Antiplatelet Therapy and Spontaneous Retroperitoneal Hematoma: A Case Report and Literature Review.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85-89 [PMID: 28119516 DOI: 10.12659/ajcr.901622]</w:t>
      </w:r>
    </w:p>
    <w:p w14:paraId="13B2EDF8"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Zissin R</w:t>
      </w:r>
      <w:r>
        <w:rPr>
          <w:rFonts w:ascii="Book Antiqua" w:eastAsia="Book Antiqua" w:hAnsi="Book Antiqua" w:cs="Book Antiqua"/>
          <w:color w:val="000000"/>
        </w:rPr>
        <w:t xml:space="preserve">, Ellis M, Gayer G. The CT findings of abdominal anticoagulant-related hematomas. </w:t>
      </w:r>
      <w:r>
        <w:rPr>
          <w:rFonts w:ascii="Book Antiqua" w:eastAsia="Book Antiqua" w:hAnsi="Book Antiqua" w:cs="Book Antiqua"/>
          <w:i/>
          <w:iCs/>
          <w:color w:val="000000"/>
        </w:rPr>
        <w:t>Semin Ultrasound CT MR</w:t>
      </w:r>
      <w:r>
        <w:rPr>
          <w:rFonts w:ascii="Book Antiqua" w:eastAsia="Book Antiqua" w:hAnsi="Book Antiqua" w:cs="Book Antiqua"/>
          <w:color w:val="000000"/>
        </w:rPr>
        <w:t xml:space="preserve"> 2006; </w:t>
      </w:r>
      <w:r>
        <w:rPr>
          <w:rFonts w:ascii="Book Antiqua" w:eastAsia="Book Antiqua" w:hAnsi="Book Antiqua" w:cs="Book Antiqua"/>
          <w:b/>
          <w:bCs/>
          <w:color w:val="000000"/>
        </w:rPr>
        <w:t>27</w:t>
      </w:r>
      <w:r>
        <w:rPr>
          <w:rFonts w:ascii="Book Antiqua" w:eastAsia="Book Antiqua" w:hAnsi="Book Antiqua" w:cs="Book Antiqua"/>
          <w:color w:val="000000"/>
        </w:rPr>
        <w:t>: 117-125 [PMID: 16623366 DOI: 10.1053/j.sult.2006.01.008]</w:t>
      </w:r>
    </w:p>
    <w:p w14:paraId="52600016"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Sy E</w:t>
      </w:r>
      <w:r>
        <w:rPr>
          <w:rFonts w:ascii="Book Antiqua" w:eastAsia="Book Antiqua" w:hAnsi="Book Antiqua" w:cs="Book Antiqua"/>
          <w:color w:val="000000"/>
        </w:rPr>
        <w:t xml:space="preserve">, Sklar MC, Lequier L, Fan E, Kanji HD. Anticoagulation practices and the prevalence of major bleeding, thromboembolic events, and mortality in venoarterial extracorporeal membrane oxygenation: A systematic review and meta-analysis. </w:t>
      </w:r>
      <w:r>
        <w:rPr>
          <w:rFonts w:ascii="Book Antiqua" w:eastAsia="Book Antiqua" w:hAnsi="Book Antiqua" w:cs="Book Antiqua"/>
          <w:i/>
          <w:iCs/>
          <w:color w:val="000000"/>
        </w:rPr>
        <w:t>J Crit Care</w:t>
      </w:r>
      <w:r>
        <w:rPr>
          <w:rFonts w:ascii="Book Antiqua" w:eastAsia="Book Antiqua" w:hAnsi="Book Antiqua" w:cs="Book Antiqua"/>
          <w:color w:val="000000"/>
        </w:rPr>
        <w:t xml:space="preserve"> 2017; </w:t>
      </w:r>
      <w:r>
        <w:rPr>
          <w:rFonts w:ascii="Book Antiqua" w:eastAsia="Book Antiqua" w:hAnsi="Book Antiqua" w:cs="Book Antiqua"/>
          <w:b/>
          <w:bCs/>
          <w:color w:val="000000"/>
        </w:rPr>
        <w:t>39</w:t>
      </w:r>
      <w:r>
        <w:rPr>
          <w:rFonts w:ascii="Book Antiqua" w:eastAsia="Book Antiqua" w:hAnsi="Book Antiqua" w:cs="Book Antiqua"/>
          <w:color w:val="000000"/>
        </w:rPr>
        <w:t>: 87-96 [PMID: 28237895 DOI: 10.1016/j.jcrc.2017.02.014]</w:t>
      </w:r>
    </w:p>
    <w:p w14:paraId="47F02049"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Tani R</w:t>
      </w:r>
      <w:r>
        <w:rPr>
          <w:rFonts w:ascii="Book Antiqua" w:eastAsia="Book Antiqua" w:hAnsi="Book Antiqua" w:cs="Book Antiqua"/>
          <w:color w:val="000000"/>
        </w:rPr>
        <w:t xml:space="preserve">, Sofue K, Sugimoto K, Katayama N, Hamada MAS, Maruyama K, Horinouchi H, Gentsu T, Sasaki K, Ueshima E, Koide Y, Okada T, Yamaguchi M, Murakami T. The utility of transarterial embolization and computed tomography for life-threatening spontaneous retroperitoneal hemorrhage. </w:t>
      </w:r>
      <w:r>
        <w:rPr>
          <w:rFonts w:ascii="Book Antiqua" w:eastAsia="Book Antiqua" w:hAnsi="Book Antiqua" w:cs="Book Antiqua"/>
          <w:i/>
          <w:iCs/>
          <w:color w:val="000000"/>
        </w:rPr>
        <w:t>Jpn J Radiol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328-335 [PMID: 30701406 DOI: 10.1007/s11604-019-00815-5]</w:t>
      </w:r>
    </w:p>
    <w:p w14:paraId="6213779E" w14:textId="77777777" w:rsidR="00A77B3E" w:rsidRDefault="00A77B3E" w:rsidP="00971176">
      <w:pPr>
        <w:adjustRightInd w:val="0"/>
        <w:snapToGrid w:val="0"/>
        <w:spacing w:line="360" w:lineRule="auto"/>
        <w:jc w:val="both"/>
        <w:sectPr w:rsidR="00A77B3E">
          <w:pgSz w:w="12240" w:h="15840"/>
          <w:pgMar w:top="1440" w:right="1440" w:bottom="1440" w:left="1440" w:header="720" w:footer="720" w:gutter="0"/>
          <w:cols w:space="720"/>
          <w:docGrid w:linePitch="360"/>
        </w:sectPr>
      </w:pPr>
    </w:p>
    <w:p w14:paraId="1FE0E635"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lastRenderedPageBreak/>
        <w:t>Footnotes</w:t>
      </w:r>
    </w:p>
    <w:p w14:paraId="11EC31C2" w14:textId="2C1886F1" w:rsidR="00A77B3E" w:rsidRDefault="0098512C" w:rsidP="00971176">
      <w:pPr>
        <w:adjustRightInd w:val="0"/>
        <w:snapToGrid w:val="0"/>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The patient gave consent for publication of this case report and images.</w:t>
      </w:r>
    </w:p>
    <w:p w14:paraId="2D3DA34A" w14:textId="77777777" w:rsidR="00A77B3E" w:rsidRDefault="00A77B3E" w:rsidP="00971176">
      <w:pPr>
        <w:adjustRightInd w:val="0"/>
        <w:snapToGrid w:val="0"/>
        <w:spacing w:line="360" w:lineRule="auto"/>
        <w:jc w:val="both"/>
      </w:pPr>
    </w:p>
    <w:p w14:paraId="30AE101F" w14:textId="726E99A3"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w:t>
      </w:r>
      <w:r w:rsidR="00A05833">
        <w:rPr>
          <w:rFonts w:ascii="Book Antiqua" w:eastAsia="Book Antiqua" w:hAnsi="Book Antiqua" w:cs="Book Antiqua"/>
          <w:color w:val="000000"/>
        </w:rPr>
        <w:t xml:space="preserve">declare that they </w:t>
      </w:r>
      <w:r>
        <w:rPr>
          <w:rFonts w:ascii="Book Antiqua" w:eastAsia="Book Antiqua" w:hAnsi="Book Antiqua" w:cs="Book Antiqua"/>
          <w:color w:val="000000"/>
        </w:rPr>
        <w:t xml:space="preserve">have no </w:t>
      </w:r>
      <w:r w:rsidR="00A05833">
        <w:rPr>
          <w:rFonts w:ascii="Book Antiqua" w:eastAsia="Book Antiqua" w:hAnsi="Book Antiqua" w:cs="Book Antiqua"/>
          <w:color w:val="000000"/>
        </w:rPr>
        <w:t>competing</w:t>
      </w:r>
      <w:r>
        <w:rPr>
          <w:rFonts w:ascii="Book Antiqua" w:eastAsia="Book Antiqua" w:hAnsi="Book Antiqua" w:cs="Book Antiqua"/>
          <w:color w:val="000000"/>
        </w:rPr>
        <w:t xml:space="preserve"> interest</w:t>
      </w:r>
      <w:r w:rsidR="00A05833">
        <w:rPr>
          <w:rFonts w:ascii="Book Antiqua" w:eastAsia="Book Antiqua" w:hAnsi="Book Antiqua" w:cs="Book Antiqua"/>
          <w:color w:val="000000"/>
        </w:rPr>
        <w:t>s</w:t>
      </w:r>
      <w:r>
        <w:rPr>
          <w:rFonts w:ascii="Book Antiqua" w:eastAsia="Book Antiqua" w:hAnsi="Book Antiqua" w:cs="Book Antiqua"/>
          <w:color w:val="000000"/>
        </w:rPr>
        <w:t>.</w:t>
      </w:r>
    </w:p>
    <w:p w14:paraId="20AD3E9E" w14:textId="77777777" w:rsidR="00A77B3E" w:rsidRDefault="00A77B3E" w:rsidP="00971176">
      <w:pPr>
        <w:adjustRightInd w:val="0"/>
        <w:snapToGrid w:val="0"/>
        <w:spacing w:line="360" w:lineRule="auto"/>
        <w:jc w:val="both"/>
      </w:pPr>
    </w:p>
    <w:p w14:paraId="31480692" w14:textId="180906EA"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330DA58" w14:textId="77777777" w:rsidR="00A77B3E" w:rsidRDefault="00A77B3E" w:rsidP="00971176">
      <w:pPr>
        <w:adjustRightInd w:val="0"/>
        <w:snapToGrid w:val="0"/>
        <w:spacing w:line="360" w:lineRule="auto"/>
        <w:jc w:val="both"/>
      </w:pPr>
    </w:p>
    <w:p w14:paraId="74352A7F" w14:textId="77777777"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AC43BF" w14:textId="77777777" w:rsidR="00A77B3E" w:rsidRDefault="00A77B3E" w:rsidP="00971176">
      <w:pPr>
        <w:adjustRightInd w:val="0"/>
        <w:snapToGrid w:val="0"/>
        <w:spacing w:line="360" w:lineRule="auto"/>
        <w:jc w:val="both"/>
      </w:pPr>
    </w:p>
    <w:p w14:paraId="09AFC8BD" w14:textId="2D5B0CDC" w:rsidR="00A77B3E" w:rsidRDefault="0098512C" w:rsidP="00971176">
      <w:pPr>
        <w:adjustRightInd w:val="0"/>
        <w:snapToGrid w:val="0"/>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A2169">
        <w:rPr>
          <w:rFonts w:ascii="Book Antiqua" w:eastAsia="Book Antiqua" w:hAnsi="Book Antiqua" w:cs="Book Antiqua"/>
          <w:color w:val="000000"/>
        </w:rPr>
        <w:t>m</w:t>
      </w:r>
      <w:r>
        <w:rPr>
          <w:rFonts w:ascii="Book Antiqua" w:eastAsia="Book Antiqua" w:hAnsi="Book Antiqua" w:cs="Book Antiqua"/>
          <w:color w:val="000000"/>
        </w:rPr>
        <w:t>anuscript</w:t>
      </w:r>
    </w:p>
    <w:p w14:paraId="37B49FAD" w14:textId="77777777" w:rsidR="00A77B3E" w:rsidRDefault="00A77B3E" w:rsidP="00971176">
      <w:pPr>
        <w:adjustRightInd w:val="0"/>
        <w:snapToGrid w:val="0"/>
        <w:spacing w:line="360" w:lineRule="auto"/>
        <w:jc w:val="both"/>
      </w:pPr>
    </w:p>
    <w:p w14:paraId="275E7F59"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27, 2021</w:t>
      </w:r>
    </w:p>
    <w:p w14:paraId="6F484874"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11, 2021</w:t>
      </w:r>
    </w:p>
    <w:p w14:paraId="43108326" w14:textId="19092333" w:rsidR="00A77B3E" w:rsidRDefault="0098512C" w:rsidP="00971176">
      <w:pPr>
        <w:adjustRightInd w:val="0"/>
        <w:snapToGrid w:val="0"/>
        <w:spacing w:line="360" w:lineRule="auto"/>
        <w:jc w:val="both"/>
      </w:pPr>
      <w:r>
        <w:rPr>
          <w:rFonts w:ascii="Book Antiqua" w:eastAsia="Book Antiqua" w:hAnsi="Book Antiqua" w:cs="Book Antiqua"/>
          <w:b/>
          <w:color w:val="000000"/>
        </w:rPr>
        <w:t>Article in press:</w:t>
      </w:r>
    </w:p>
    <w:p w14:paraId="6B843021" w14:textId="77777777" w:rsidR="00A77B3E" w:rsidRDefault="00A77B3E" w:rsidP="00971176">
      <w:pPr>
        <w:adjustRightInd w:val="0"/>
        <w:snapToGrid w:val="0"/>
        <w:spacing w:line="360" w:lineRule="auto"/>
        <w:jc w:val="both"/>
      </w:pPr>
    </w:p>
    <w:p w14:paraId="49374E56"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Critical Care Medicine</w:t>
      </w:r>
    </w:p>
    <w:p w14:paraId="69C505E4"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67FF510" w14:textId="77777777" w:rsidR="00A77B3E" w:rsidRDefault="0098512C" w:rsidP="00971176">
      <w:pPr>
        <w:adjustRightInd w:val="0"/>
        <w:snapToGrid w:val="0"/>
        <w:spacing w:line="360" w:lineRule="auto"/>
        <w:jc w:val="both"/>
      </w:pPr>
      <w:r>
        <w:rPr>
          <w:rFonts w:ascii="Book Antiqua" w:eastAsia="Book Antiqua" w:hAnsi="Book Antiqua" w:cs="Book Antiqua"/>
          <w:b/>
          <w:color w:val="000000"/>
        </w:rPr>
        <w:t>Peer-review report’s scientific quality classification</w:t>
      </w:r>
    </w:p>
    <w:p w14:paraId="35E93C9B"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Grade A (Excellent): 0</w:t>
      </w:r>
    </w:p>
    <w:p w14:paraId="4FC6DF53"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Grade B (Very good): B, B</w:t>
      </w:r>
    </w:p>
    <w:p w14:paraId="1B7244E7"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Grade C (Good): C</w:t>
      </w:r>
    </w:p>
    <w:p w14:paraId="09CA0BEB"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t>Grade D (Fair): 0</w:t>
      </w:r>
    </w:p>
    <w:p w14:paraId="2737DA1D" w14:textId="77777777" w:rsidR="00A77B3E" w:rsidRDefault="0098512C" w:rsidP="00971176">
      <w:pPr>
        <w:adjustRightInd w:val="0"/>
        <w:snapToGrid w:val="0"/>
        <w:spacing w:line="360" w:lineRule="auto"/>
        <w:jc w:val="both"/>
      </w:pPr>
      <w:r>
        <w:rPr>
          <w:rFonts w:ascii="Book Antiqua" w:eastAsia="Book Antiqua" w:hAnsi="Book Antiqua" w:cs="Book Antiqua"/>
          <w:color w:val="000000"/>
        </w:rPr>
        <w:lastRenderedPageBreak/>
        <w:t>Grade E (Poor): 0</w:t>
      </w:r>
    </w:p>
    <w:p w14:paraId="24B756AA" w14:textId="77777777" w:rsidR="00A77B3E" w:rsidRDefault="00A77B3E" w:rsidP="00971176">
      <w:pPr>
        <w:adjustRightInd w:val="0"/>
        <w:snapToGrid w:val="0"/>
        <w:spacing w:line="360" w:lineRule="auto"/>
        <w:jc w:val="both"/>
      </w:pPr>
    </w:p>
    <w:p w14:paraId="28848037" w14:textId="1FAD75F3" w:rsidR="00A77B3E" w:rsidRDefault="0098512C" w:rsidP="00971176">
      <w:pPr>
        <w:adjustRightInd w:val="0"/>
        <w:snapToGrid w:val="0"/>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Chrcanovic BR, Gaid D</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B102A7">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7E378A41" w14:textId="77777777" w:rsidR="00A77B3E" w:rsidRDefault="0098512C" w:rsidP="00971176">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3BFDC5F" w14:textId="77777777" w:rsidR="007F4AF8" w:rsidRPr="007F4AF8" w:rsidRDefault="007F4AF8" w:rsidP="00971176">
      <w:pPr>
        <w:adjustRightInd w:val="0"/>
        <w:snapToGrid w:val="0"/>
        <w:spacing w:line="360" w:lineRule="auto"/>
        <w:jc w:val="both"/>
        <w:rPr>
          <w:lang w:eastAsia="zh-CN"/>
        </w:rPr>
      </w:pPr>
      <w:r>
        <w:rPr>
          <w:noProof/>
          <w:lang w:eastAsia="zh-CN"/>
        </w:rPr>
        <w:drawing>
          <wp:inline distT="0" distB="0" distL="0" distR="0" wp14:anchorId="55717569" wp14:editId="7CB2304E">
            <wp:extent cx="5486400" cy="18129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1812925"/>
                    </a:xfrm>
                    <a:prstGeom prst="rect">
                      <a:avLst/>
                    </a:prstGeom>
                  </pic:spPr>
                </pic:pic>
              </a:graphicData>
            </a:graphic>
          </wp:inline>
        </w:drawing>
      </w:r>
    </w:p>
    <w:p w14:paraId="6275EC9F" w14:textId="012FB697" w:rsidR="00A77B3E" w:rsidRDefault="0098512C" w:rsidP="00971176">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Three patients </w:t>
      </w:r>
      <w:r w:rsidR="00A05833">
        <w:rPr>
          <w:rFonts w:ascii="Book Antiqua" w:eastAsia="Book Antiqua" w:hAnsi="Book Antiqua" w:cs="Book Antiqua"/>
          <w:b/>
          <w:bCs/>
          <w:color w:val="000000"/>
        </w:rPr>
        <w:t>with</w:t>
      </w:r>
      <w:r>
        <w:rPr>
          <w:rFonts w:ascii="Book Antiqua" w:eastAsia="Book Antiqua" w:hAnsi="Book Antiqua" w:cs="Book Antiqua"/>
          <w:b/>
          <w:bCs/>
          <w:color w:val="000000"/>
        </w:rPr>
        <w:t xml:space="preserve"> delayed retroperitoneal hemorrhage during </w:t>
      </w:r>
      <w:r w:rsidR="00A05833">
        <w:rPr>
          <w:rFonts w:ascii="Book Antiqua" w:eastAsia="Book Antiqua" w:hAnsi="Book Antiqua" w:cs="Book Antiqua"/>
          <w:b/>
          <w:bCs/>
          <w:color w:val="000000"/>
        </w:rPr>
        <w:t xml:space="preserve">treatment with </w:t>
      </w:r>
      <w:r>
        <w:rPr>
          <w:rFonts w:ascii="Book Antiqua" w:eastAsia="Book Antiqua" w:hAnsi="Book Antiqua" w:cs="Book Antiqua"/>
          <w:b/>
          <w:bCs/>
          <w:color w:val="000000"/>
        </w:rPr>
        <w:t xml:space="preserve">veno-venous extracorporeal membrane oxygenation. </w:t>
      </w:r>
      <w:r>
        <w:rPr>
          <w:rFonts w:ascii="Book Antiqua" w:eastAsia="Book Antiqua" w:hAnsi="Book Antiqua" w:cs="Book Antiqua"/>
          <w:caps/>
          <w:color w:val="000000"/>
        </w:rPr>
        <w:t>p</w:t>
      </w:r>
      <w:r>
        <w:rPr>
          <w:rFonts w:ascii="Book Antiqua" w:eastAsia="Book Antiqua" w:hAnsi="Book Antiqua" w:cs="Book Antiqua"/>
          <w:color w:val="000000"/>
        </w:rPr>
        <w:t>rothrombin time inter</w:t>
      </w:r>
      <w:r w:rsidR="00A05833">
        <w:rPr>
          <w:rFonts w:ascii="Book Antiqua" w:eastAsia="Book Antiqua" w:hAnsi="Book Antiqua" w:cs="Book Antiqua"/>
          <w:color w:val="000000"/>
        </w:rPr>
        <w:t>na</w:t>
      </w:r>
      <w:r>
        <w:rPr>
          <w:rFonts w:ascii="Book Antiqua" w:eastAsia="Book Antiqua" w:hAnsi="Book Antiqua" w:cs="Book Antiqua"/>
          <w:color w:val="000000"/>
        </w:rPr>
        <w:t>tional normalized ratio, platelets, and fibrinogen change</w:t>
      </w:r>
      <w:r w:rsidR="00A05833">
        <w:rPr>
          <w:rFonts w:ascii="Book Antiqua" w:eastAsia="Book Antiqua" w:hAnsi="Book Antiqua" w:cs="Book Antiqua"/>
          <w:color w:val="000000"/>
        </w:rPr>
        <w:t>d</w:t>
      </w:r>
      <w:r>
        <w:rPr>
          <w:rFonts w:ascii="Book Antiqua" w:eastAsia="Book Antiqua" w:hAnsi="Book Antiqua" w:cs="Book Antiqua"/>
          <w:color w:val="000000"/>
        </w:rPr>
        <w:t xml:space="preserve"> before and after retroperitoneal hemorrhage, consistent with bleeding</w:t>
      </w:r>
      <w:r w:rsidR="00A05833">
        <w:rPr>
          <w:rFonts w:ascii="Book Antiqua" w:eastAsia="Book Antiqua" w:hAnsi="Book Antiqua" w:cs="Book Antiqua"/>
          <w:color w:val="000000"/>
        </w:rPr>
        <w:t>.</w:t>
      </w:r>
      <w:r>
        <w:rPr>
          <w:rFonts w:ascii="Book Antiqua" w:eastAsia="Book Antiqua" w:hAnsi="Book Antiqua" w:cs="Book Antiqua"/>
          <w:color w:val="000000"/>
        </w:rPr>
        <w:t xml:space="preserve"> </w:t>
      </w:r>
      <w:r w:rsidR="00A05833">
        <w:rPr>
          <w:rFonts w:ascii="Book Antiqua" w:eastAsia="Book Antiqua" w:hAnsi="Book Antiqua" w:cs="Book Antiqua"/>
          <w:color w:val="000000"/>
        </w:rPr>
        <w:t>A</w:t>
      </w:r>
      <w:r w:rsidR="001F5127" w:rsidRPr="00314C79">
        <w:rPr>
          <w:rFonts w:ascii="Book Antiqua" w:eastAsia="Book Antiqua" w:hAnsi="Book Antiqua" w:cs="Book Antiqua"/>
          <w:color w:val="000000"/>
        </w:rPr>
        <w:t>ctivated partial thromboplastin time</w:t>
      </w:r>
      <w:r w:rsidR="00A341FA">
        <w:rPr>
          <w:rFonts w:ascii="Book Antiqua" w:hAnsi="Book Antiqua" w:cs="Book Antiqua" w:hint="eastAsia"/>
          <w:color w:val="000000"/>
          <w:lang w:eastAsia="zh-CN"/>
        </w:rPr>
        <w:t xml:space="preserve"> </w:t>
      </w:r>
      <w:r w:rsidR="00A05833">
        <w:rPr>
          <w:rFonts w:ascii="Book Antiqua" w:eastAsia="Book Antiqua" w:hAnsi="Book Antiqua" w:cs="Book Antiqua"/>
          <w:color w:val="000000"/>
        </w:rPr>
        <w:t>did not change</w:t>
      </w:r>
      <w:r>
        <w:rPr>
          <w:rFonts w:ascii="Book Antiqua" w:eastAsia="Book Antiqua" w:hAnsi="Book Antiqua" w:cs="Book Antiqua"/>
          <w:color w:val="000000"/>
        </w:rPr>
        <w:t xml:space="preserve"> because anticoagulation </w:t>
      </w:r>
      <w:r w:rsidR="00A05833">
        <w:rPr>
          <w:rFonts w:ascii="Book Antiqua" w:eastAsia="Book Antiqua" w:hAnsi="Book Antiqua" w:cs="Book Antiqua"/>
          <w:color w:val="000000"/>
        </w:rPr>
        <w:t xml:space="preserve">was </w:t>
      </w:r>
      <w:r>
        <w:rPr>
          <w:rFonts w:ascii="Book Antiqua" w:eastAsia="Book Antiqua" w:hAnsi="Book Antiqua" w:cs="Book Antiqua"/>
          <w:color w:val="000000"/>
        </w:rPr>
        <w:t xml:space="preserve">used during the extracorporeal membrane oxygenation treatment. </w:t>
      </w:r>
      <w:r>
        <w:rPr>
          <w:rFonts w:ascii="Book Antiqua" w:eastAsia="Book Antiqua" w:hAnsi="Book Antiqua" w:cs="Book Antiqua"/>
          <w:color w:val="000000"/>
          <w:vertAlign w:val="superscript"/>
        </w:rPr>
        <w:t>1</w:t>
      </w:r>
      <w:r>
        <w:rPr>
          <w:rFonts w:ascii="Book Antiqua" w:eastAsia="Book Antiqua" w:hAnsi="Book Antiqua" w:cs="Book Antiqua"/>
          <w:caps/>
          <w:color w:val="000000"/>
        </w:rPr>
        <w:t>s</w:t>
      </w:r>
      <w:r>
        <w:rPr>
          <w:rFonts w:ascii="Book Antiqua" w:eastAsia="Book Antiqua" w:hAnsi="Book Antiqua" w:cs="Book Antiqua"/>
          <w:color w:val="000000"/>
        </w:rPr>
        <w:t>econd day</w:t>
      </w:r>
      <w:r w:rsidR="009A216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szCs w:val="30"/>
          <w:vertAlign w:val="superscript"/>
        </w:rPr>
        <w:t>2</w:t>
      </w:r>
      <w:r>
        <w:rPr>
          <w:rFonts w:ascii="Book Antiqua" w:eastAsia="Book Antiqua" w:hAnsi="Book Antiqua" w:cs="Book Antiqua"/>
          <w:caps/>
          <w:color w:val="000000"/>
        </w:rPr>
        <w:t>t</w:t>
      </w:r>
      <w:r>
        <w:rPr>
          <w:rFonts w:ascii="Book Antiqua" w:eastAsia="Book Antiqua" w:hAnsi="Book Antiqua" w:cs="Book Antiqua"/>
          <w:color w:val="000000"/>
        </w:rPr>
        <w:t>hird day.</w:t>
      </w:r>
      <w:r w:rsidR="007F4AF8">
        <w:rPr>
          <w:rFonts w:ascii="Book Antiqua" w:hAnsi="Book Antiqua" w:cs="Book Antiqua" w:hint="eastAsia"/>
          <w:color w:val="000000"/>
          <w:lang w:eastAsia="zh-CN"/>
        </w:rPr>
        <w:t xml:space="preserve"> </w:t>
      </w:r>
      <w:r w:rsidR="00A341FA">
        <w:rPr>
          <w:rFonts w:ascii="Book Antiqua" w:hAnsi="Book Antiqua" w:cs="Book Antiqua" w:hint="eastAsia"/>
          <w:color w:val="000000"/>
          <w:lang w:eastAsia="zh-CN"/>
        </w:rPr>
        <w:t xml:space="preserve">ECMO: </w:t>
      </w:r>
      <w:r w:rsidR="00A341FA" w:rsidRPr="00A341FA">
        <w:rPr>
          <w:rFonts w:ascii="Book Antiqua" w:hAnsi="Book Antiqua" w:cs="Book Antiqua"/>
          <w:color w:val="000000"/>
          <w:lang w:eastAsia="zh-CN"/>
        </w:rPr>
        <w:t>Extracorporeal membrane oxygenation</w:t>
      </w:r>
      <w:r w:rsidR="00A341FA">
        <w:rPr>
          <w:rFonts w:ascii="Book Antiqua" w:hAnsi="Book Antiqua" w:cs="Book Antiqua" w:hint="eastAsia"/>
          <w:color w:val="000000"/>
          <w:lang w:eastAsia="zh-CN"/>
        </w:rPr>
        <w:t>;</w:t>
      </w:r>
      <w:r w:rsidR="00A341FA" w:rsidRPr="00A341FA">
        <w:rPr>
          <w:rFonts w:ascii="Book Antiqua" w:hAnsi="Book Antiqua" w:cs="Book Antiqua" w:hint="eastAsia"/>
          <w:color w:val="000000"/>
          <w:lang w:eastAsia="zh-CN"/>
        </w:rPr>
        <w:t xml:space="preserve"> </w:t>
      </w:r>
      <w:r w:rsidR="008D20F2" w:rsidRPr="007F4AF8">
        <w:rPr>
          <w:rFonts w:ascii="Book Antiqua" w:hAnsi="Book Antiqua" w:cs="Book Antiqua"/>
          <w:color w:val="000000"/>
          <w:lang w:eastAsia="zh-CN"/>
        </w:rPr>
        <w:t>PLT: Platelets</w:t>
      </w:r>
      <w:r w:rsidR="008D20F2">
        <w:rPr>
          <w:rFonts w:ascii="Book Antiqua" w:hAnsi="Book Antiqua" w:cs="Book Antiqua" w:hint="eastAsia"/>
          <w:color w:val="000000"/>
          <w:lang w:eastAsia="zh-CN"/>
        </w:rPr>
        <w:t xml:space="preserve">; </w:t>
      </w:r>
      <w:r w:rsidR="00A341FA">
        <w:rPr>
          <w:rFonts w:ascii="Book Antiqua" w:hAnsi="Book Antiqua" w:cs="Book Antiqua" w:hint="eastAsia"/>
          <w:color w:val="000000"/>
          <w:lang w:eastAsia="zh-CN"/>
        </w:rPr>
        <w:t xml:space="preserve">RPH: </w:t>
      </w:r>
      <w:r w:rsidR="00A341FA" w:rsidRPr="00A341FA">
        <w:rPr>
          <w:rFonts w:ascii="Book Antiqua" w:hAnsi="Book Antiqua" w:cs="Book Antiqua"/>
          <w:color w:val="000000"/>
          <w:lang w:eastAsia="zh-CN"/>
        </w:rPr>
        <w:t>retroperitoneal hemorrhage</w:t>
      </w:r>
      <w:r w:rsidR="00A341FA">
        <w:rPr>
          <w:rFonts w:ascii="Book Antiqua" w:hAnsi="Book Antiqua" w:cs="Book Antiqua" w:hint="eastAsia"/>
          <w:color w:val="000000"/>
          <w:lang w:eastAsia="zh-CN"/>
        </w:rPr>
        <w:t>.</w:t>
      </w:r>
    </w:p>
    <w:p w14:paraId="5B9AE33F" w14:textId="4CBAAEB9" w:rsidR="007F4AF8" w:rsidRPr="00A85848" w:rsidRDefault="007F4AF8" w:rsidP="00971176">
      <w:pPr>
        <w:adjustRightInd w:val="0"/>
        <w:snapToGrid w:val="0"/>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A85848">
        <w:rPr>
          <w:noProof/>
          <w:lang w:eastAsia="zh-CN"/>
        </w:rPr>
        <w:lastRenderedPageBreak/>
        <w:drawing>
          <wp:inline distT="0" distB="0" distL="0" distR="0" wp14:anchorId="2A3F7ECA" wp14:editId="3C280F9C">
            <wp:extent cx="1794412" cy="157077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93813" cy="1570251"/>
                    </a:xfrm>
                    <a:prstGeom prst="rect">
                      <a:avLst/>
                    </a:prstGeom>
                  </pic:spPr>
                </pic:pic>
              </a:graphicData>
            </a:graphic>
          </wp:inline>
        </w:drawing>
      </w:r>
      <w:r w:rsidRPr="007F4AF8">
        <w:rPr>
          <w:noProof/>
          <w:lang w:eastAsia="zh-CN"/>
        </w:rPr>
        <w:t xml:space="preserve"> </w:t>
      </w:r>
      <w:r w:rsidR="00A85848">
        <w:rPr>
          <w:noProof/>
          <w:lang w:eastAsia="zh-CN"/>
        </w:rPr>
        <w:drawing>
          <wp:inline distT="0" distB="0" distL="0" distR="0" wp14:anchorId="2CB3E275" wp14:editId="1B4AF77C">
            <wp:extent cx="1783515" cy="1570776"/>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82568" cy="1569942"/>
                    </a:xfrm>
                    <a:prstGeom prst="rect">
                      <a:avLst/>
                    </a:prstGeom>
                  </pic:spPr>
                </pic:pic>
              </a:graphicData>
            </a:graphic>
          </wp:inline>
        </w:drawing>
      </w:r>
      <w:r w:rsidR="00A85848">
        <w:rPr>
          <w:rFonts w:hint="eastAsia"/>
          <w:noProof/>
          <w:lang w:eastAsia="zh-CN"/>
        </w:rPr>
        <w:t xml:space="preserve"> </w:t>
      </w:r>
      <w:r w:rsidR="00A85848">
        <w:rPr>
          <w:noProof/>
          <w:lang w:eastAsia="zh-CN"/>
        </w:rPr>
        <w:drawing>
          <wp:inline distT="0" distB="0" distL="0" distR="0" wp14:anchorId="389F23DD" wp14:editId="42D3A701">
            <wp:extent cx="1854219" cy="156961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54113" cy="1569528"/>
                    </a:xfrm>
                    <a:prstGeom prst="rect">
                      <a:avLst/>
                    </a:prstGeom>
                  </pic:spPr>
                </pic:pic>
              </a:graphicData>
            </a:graphic>
          </wp:inline>
        </w:drawing>
      </w:r>
    </w:p>
    <w:p w14:paraId="600CBC8E" w14:textId="70F20A51" w:rsidR="00A77B3E" w:rsidRDefault="0098512C" w:rsidP="00971176">
      <w:pPr>
        <w:adjustRightInd w:val="0"/>
        <w:snapToGrid w:val="0"/>
        <w:spacing w:line="360" w:lineRule="auto"/>
        <w:jc w:val="both"/>
      </w:pPr>
      <w:r>
        <w:rPr>
          <w:rFonts w:ascii="Book Antiqua" w:eastAsia="Book Antiqua" w:hAnsi="Book Antiqua" w:cs="Book Antiqua"/>
          <w:b/>
          <w:bCs/>
          <w:color w:val="000000"/>
        </w:rPr>
        <w:t xml:space="preserve">Figure 2 </w:t>
      </w:r>
      <w:r w:rsidR="008D20F2">
        <w:rPr>
          <w:rFonts w:ascii="Book Antiqua" w:eastAsia="Book Antiqua" w:hAnsi="Book Antiqua" w:cs="Book Antiqua"/>
          <w:b/>
          <w:bCs/>
          <w:color w:val="000000"/>
        </w:rPr>
        <w:t>Computed tomography scans show the r</w:t>
      </w:r>
      <w:r>
        <w:rPr>
          <w:rFonts w:ascii="Book Antiqua" w:eastAsia="Book Antiqua" w:hAnsi="Book Antiqua" w:cs="Book Antiqua"/>
          <w:b/>
          <w:bCs/>
          <w:color w:val="000000"/>
        </w:rPr>
        <w:t>etroperitoneal hematoma</w:t>
      </w:r>
      <w:r w:rsidR="008D20F2">
        <w:rPr>
          <w:rFonts w:ascii="Book Antiqua" w:eastAsia="Book Antiqua" w:hAnsi="Book Antiqua" w:cs="Book Antiqua"/>
          <w:b/>
          <w:bCs/>
          <w:color w:val="000000"/>
        </w:rPr>
        <w:t>s</w:t>
      </w:r>
      <w:r>
        <w:rPr>
          <w:rFonts w:ascii="Book Antiqua" w:eastAsia="Book Antiqua" w:hAnsi="Book Antiqua" w:cs="Book Antiqua"/>
          <w:b/>
          <w:bCs/>
          <w:color w:val="000000"/>
        </w:rPr>
        <w:t xml:space="preserve"> (arrow</w:t>
      </w:r>
      <w:r w:rsidR="008D20F2">
        <w:rPr>
          <w:rFonts w:ascii="Book Antiqua" w:eastAsia="Book Antiqua" w:hAnsi="Book Antiqua" w:cs="Book Antiqua"/>
          <w:b/>
          <w:bCs/>
          <w:color w:val="000000"/>
        </w:rPr>
        <w:t>s</w:t>
      </w:r>
      <w:r>
        <w:rPr>
          <w:rFonts w:ascii="Book Antiqua" w:eastAsia="Book Antiqua" w:hAnsi="Book Antiqua" w:cs="Book Antiqua"/>
          <w:b/>
          <w:bCs/>
          <w:color w:val="000000"/>
        </w:rPr>
        <w:t xml:space="preserve">) </w:t>
      </w:r>
      <w:r w:rsidR="008D20F2">
        <w:rPr>
          <w:rFonts w:ascii="Book Antiqua" w:eastAsia="Book Antiqua" w:hAnsi="Book Antiqua" w:cs="Book Antiqua"/>
          <w:b/>
          <w:bCs/>
          <w:color w:val="000000"/>
        </w:rPr>
        <w:t>that occurred in the three patients</w:t>
      </w:r>
      <w:r>
        <w:rPr>
          <w:rFonts w:ascii="Book Antiqua" w:eastAsia="Book Antiqua" w:hAnsi="Book Antiqua" w:cs="Book Antiqua"/>
          <w:b/>
          <w:bCs/>
          <w:color w:val="000000"/>
        </w:rPr>
        <w:t>.</w:t>
      </w:r>
    </w:p>
    <w:p w14:paraId="2E82B63E" w14:textId="11A6EDB2" w:rsidR="00490C35" w:rsidRDefault="00490C35" w:rsidP="00971176">
      <w:pPr>
        <w:adjustRightInd w:val="0"/>
        <w:snapToGrid w:val="0"/>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p>
    <w:p w14:paraId="4BF98893" w14:textId="1082B629" w:rsidR="00A85848" w:rsidRDefault="00A85848" w:rsidP="00971176">
      <w:pPr>
        <w:adjustRightInd w:val="0"/>
        <w:snapToGrid w:val="0"/>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55466530" wp14:editId="5D297AF1">
            <wp:extent cx="2135381" cy="19329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35209" cy="1932759"/>
                    </a:xfrm>
                    <a:prstGeom prst="rect">
                      <a:avLst/>
                    </a:prstGeom>
                  </pic:spPr>
                </pic:pic>
              </a:graphicData>
            </a:graphic>
          </wp:inline>
        </w:drawing>
      </w:r>
      <w:r>
        <w:rPr>
          <w:rFonts w:ascii="Book Antiqua" w:hAnsi="Book Antiqua" w:cs="Book Antiqua" w:hint="eastAsia"/>
          <w:b/>
          <w:bCs/>
          <w:color w:val="000000"/>
          <w:lang w:eastAsia="zh-CN"/>
        </w:rPr>
        <w:t xml:space="preserve"> </w:t>
      </w:r>
      <w:r>
        <w:rPr>
          <w:noProof/>
          <w:lang w:eastAsia="zh-CN"/>
        </w:rPr>
        <w:drawing>
          <wp:inline distT="0" distB="0" distL="0" distR="0" wp14:anchorId="1C275539" wp14:editId="596B6AB9">
            <wp:extent cx="2258123" cy="1928388"/>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60519" cy="1930434"/>
                    </a:xfrm>
                    <a:prstGeom prst="rect">
                      <a:avLst/>
                    </a:prstGeom>
                  </pic:spPr>
                </pic:pic>
              </a:graphicData>
            </a:graphic>
          </wp:inline>
        </w:drawing>
      </w:r>
    </w:p>
    <w:p w14:paraId="08EA23A9" w14:textId="0192EDFC" w:rsidR="00A85848" w:rsidRDefault="00A85848" w:rsidP="00971176">
      <w:pPr>
        <w:adjustRightInd w:val="0"/>
        <w:snapToGrid w:val="0"/>
        <w:spacing w:line="360" w:lineRule="auto"/>
        <w:jc w:val="both"/>
        <w:rPr>
          <w:rFonts w:ascii="Book Antiqua" w:hAnsi="Book Antiqua" w:cs="Book Antiqua"/>
          <w:b/>
          <w:bCs/>
          <w:color w:val="000000"/>
          <w:lang w:eastAsia="zh-CN"/>
        </w:rPr>
      </w:pPr>
      <w:r>
        <w:rPr>
          <w:noProof/>
          <w:lang w:eastAsia="zh-CN"/>
        </w:rPr>
        <w:drawing>
          <wp:inline distT="0" distB="0" distL="0" distR="0" wp14:anchorId="5EF32B9F" wp14:editId="5D8AC369">
            <wp:extent cx="2145520" cy="2159251"/>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46873" cy="2160612"/>
                    </a:xfrm>
                    <a:prstGeom prst="rect">
                      <a:avLst/>
                    </a:prstGeom>
                  </pic:spPr>
                </pic:pic>
              </a:graphicData>
            </a:graphic>
          </wp:inline>
        </w:drawing>
      </w:r>
      <w:r>
        <w:rPr>
          <w:rFonts w:hint="eastAsia"/>
          <w:noProof/>
          <w:lang w:eastAsia="zh-CN"/>
        </w:rPr>
        <w:t xml:space="preserve"> </w:t>
      </w:r>
      <w:r>
        <w:rPr>
          <w:noProof/>
          <w:lang w:eastAsia="zh-CN"/>
        </w:rPr>
        <w:drawing>
          <wp:inline distT="0" distB="0" distL="0" distR="0" wp14:anchorId="62ACA79F" wp14:editId="4BA7F02B">
            <wp:extent cx="2267894" cy="2167203"/>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71023" cy="2170193"/>
                    </a:xfrm>
                    <a:prstGeom prst="rect">
                      <a:avLst/>
                    </a:prstGeom>
                  </pic:spPr>
                </pic:pic>
              </a:graphicData>
            </a:graphic>
          </wp:inline>
        </w:drawing>
      </w:r>
    </w:p>
    <w:p w14:paraId="3EF9511C" w14:textId="77777777" w:rsidR="00A85848" w:rsidRDefault="00A85848" w:rsidP="00971176">
      <w:pPr>
        <w:adjustRightInd w:val="0"/>
        <w:snapToGrid w:val="0"/>
        <w:spacing w:line="360" w:lineRule="auto"/>
        <w:jc w:val="both"/>
        <w:rPr>
          <w:rFonts w:ascii="Book Antiqua" w:hAnsi="Book Antiqua" w:cs="Book Antiqua"/>
          <w:b/>
          <w:bCs/>
          <w:color w:val="000000"/>
          <w:lang w:eastAsia="zh-CN"/>
        </w:rPr>
      </w:pPr>
    </w:p>
    <w:p w14:paraId="67964116" w14:textId="6B5EBB18" w:rsidR="00A77B3E" w:rsidRDefault="0098512C" w:rsidP="00971176">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w:t>
      </w:r>
      <w:r w:rsidR="00A85848" w:rsidRPr="00A85848">
        <w:rPr>
          <w:rFonts w:ascii="Book Antiqua" w:eastAsia="Book Antiqua" w:hAnsi="Book Antiqua" w:cs="Book Antiqua"/>
          <w:b/>
          <w:bCs/>
          <w:color w:val="000000"/>
        </w:rPr>
        <w:t>Vascular images of two patient</w:t>
      </w:r>
      <w:r w:rsidR="008D20F2">
        <w:rPr>
          <w:rFonts w:ascii="Book Antiqua" w:eastAsia="Book Antiqua" w:hAnsi="Book Antiqua" w:cs="Book Antiqua"/>
          <w:b/>
          <w:bCs/>
          <w:color w:val="000000"/>
        </w:rPr>
        <w:t>s</w:t>
      </w:r>
      <w:r w:rsidR="00A85848" w:rsidRPr="00A85848">
        <w:rPr>
          <w:rFonts w:ascii="Book Antiqua" w:eastAsia="Book Antiqua" w:hAnsi="Book Antiqua" w:cs="Book Antiqua"/>
          <w:b/>
          <w:bCs/>
          <w:color w:val="000000"/>
        </w:rPr>
        <w:t xml:space="preserve"> treat</w:t>
      </w:r>
      <w:r w:rsidR="008D20F2">
        <w:rPr>
          <w:rFonts w:ascii="Book Antiqua" w:eastAsia="Book Antiqua" w:hAnsi="Book Antiqua" w:cs="Book Antiqua"/>
          <w:b/>
          <w:bCs/>
          <w:color w:val="000000"/>
        </w:rPr>
        <w:t>ed</w:t>
      </w:r>
      <w:r w:rsidR="00A85848">
        <w:rPr>
          <w:rFonts w:ascii="Book Antiqua" w:eastAsia="Book Antiqua" w:hAnsi="Book Antiqua" w:cs="Book Antiqua"/>
          <w:b/>
          <w:bCs/>
          <w:color w:val="000000"/>
        </w:rPr>
        <w:t xml:space="preserve"> </w:t>
      </w:r>
      <w:r w:rsidR="008D20F2">
        <w:rPr>
          <w:rFonts w:ascii="Book Antiqua" w:eastAsia="Book Antiqua" w:hAnsi="Book Antiqua" w:cs="Book Antiqua"/>
          <w:b/>
          <w:bCs/>
          <w:color w:val="000000"/>
        </w:rPr>
        <w:t xml:space="preserve">by </w:t>
      </w:r>
      <w:r w:rsidR="00A85848">
        <w:rPr>
          <w:rFonts w:ascii="Book Antiqua" w:eastAsia="Book Antiqua" w:hAnsi="Book Antiqua" w:cs="Book Antiqua"/>
          <w:b/>
          <w:bCs/>
          <w:color w:val="000000"/>
        </w:rPr>
        <w:t xml:space="preserve">transcatheter arterial </w:t>
      </w:r>
      <w:r w:rsidR="00A85848" w:rsidRPr="00A85848">
        <w:rPr>
          <w:rFonts w:ascii="Book Antiqua" w:eastAsia="Book Antiqua" w:hAnsi="Book Antiqua" w:cs="Book Antiqua"/>
          <w:b/>
          <w:bCs/>
          <w:color w:val="000000"/>
        </w:rPr>
        <w:t>embolization</w:t>
      </w:r>
      <w:r w:rsidR="00A85848">
        <w:rPr>
          <w:rFonts w:ascii="Book Antiqua" w:hAnsi="Book Antiqua" w:cs="Book Antiqua" w:hint="eastAsia"/>
          <w:b/>
          <w:bCs/>
          <w:color w:val="000000"/>
          <w:lang w:eastAsia="zh-CN"/>
        </w:rPr>
        <w:t>.</w:t>
      </w:r>
      <w:r w:rsidR="00A85848" w:rsidRPr="00A85848">
        <w:rPr>
          <w:rFonts w:ascii="Book Antiqua" w:eastAsia="Book Antiqua" w:hAnsi="Book Antiqua" w:cs="Book Antiqua"/>
          <w:b/>
          <w:bCs/>
          <w:color w:val="000000"/>
        </w:rPr>
        <w:t xml:space="preserve"> </w:t>
      </w:r>
      <w:r w:rsidR="00324A81" w:rsidRPr="00A85848">
        <w:rPr>
          <w:rFonts w:ascii="Book Antiqua" w:eastAsia="Book Antiqua" w:hAnsi="Book Antiqua" w:cs="Book Antiqua"/>
          <w:bCs/>
          <w:color w:val="000000"/>
        </w:rPr>
        <w:t>A:</w:t>
      </w:r>
      <w:r w:rsidR="00324A81">
        <w:rPr>
          <w:rFonts w:ascii="Book Antiqua" w:eastAsia="Book Antiqua" w:hAnsi="Book Antiqua" w:cs="Book Antiqua"/>
          <w:b/>
          <w:bCs/>
          <w:color w:val="000000"/>
        </w:rPr>
        <w:t xml:space="preserve"> </w:t>
      </w:r>
      <w:r w:rsidR="008D20F2">
        <w:rPr>
          <w:rFonts w:ascii="Book Antiqua" w:eastAsia="Book Antiqua" w:hAnsi="Book Antiqua" w:cs="Book Antiqua"/>
          <w:color w:val="000000"/>
        </w:rPr>
        <w:t>D</w:t>
      </w:r>
      <w:r>
        <w:rPr>
          <w:rFonts w:ascii="Book Antiqua" w:eastAsia="Book Antiqua" w:hAnsi="Book Antiqua" w:cs="Book Antiqua"/>
          <w:color w:val="000000"/>
        </w:rPr>
        <w:t xml:space="preserve">igital subtraction angiography </w:t>
      </w:r>
      <w:r w:rsidR="00A85848">
        <w:rPr>
          <w:rFonts w:ascii="Book Antiqua" w:hAnsi="Book Antiqua" w:cs="Book Antiqua" w:hint="eastAsia"/>
          <w:color w:val="000000"/>
          <w:lang w:eastAsia="zh-CN"/>
        </w:rPr>
        <w:t xml:space="preserve">in case 1 </w:t>
      </w:r>
      <w:r>
        <w:rPr>
          <w:rFonts w:ascii="Book Antiqua" w:eastAsia="Book Antiqua" w:hAnsi="Book Antiqua" w:cs="Book Antiqua"/>
          <w:color w:val="000000"/>
        </w:rPr>
        <w:t>shows the effusion of hematomas</w:t>
      </w:r>
      <w:r w:rsidR="00A85848">
        <w:rPr>
          <w:rFonts w:ascii="Book Antiqua" w:hAnsi="Book Antiqua" w:cs="Book Antiqua" w:hint="eastAsia"/>
          <w:color w:val="000000"/>
          <w:lang w:eastAsia="zh-CN"/>
        </w:rPr>
        <w:t xml:space="preserve"> (</w:t>
      </w:r>
      <w:r>
        <w:rPr>
          <w:rFonts w:ascii="Book Antiqua" w:eastAsia="Book Antiqua" w:hAnsi="Book Antiqua" w:cs="Book Antiqua"/>
          <w:color w:val="000000"/>
        </w:rPr>
        <w:t>arrow</w:t>
      </w:r>
      <w:r w:rsidR="00A8584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arteriae lumbales; </w:t>
      </w:r>
      <w:r w:rsidR="00324A81">
        <w:rPr>
          <w:rFonts w:ascii="Book Antiqua" w:eastAsia="Book Antiqua" w:hAnsi="Book Antiqua" w:cs="Book Antiqua"/>
          <w:color w:val="000000"/>
        </w:rPr>
        <w:t xml:space="preserve">B: </w:t>
      </w:r>
      <w:r w:rsidR="008D20F2">
        <w:rPr>
          <w:rFonts w:ascii="Book Antiqua" w:hAnsi="Book Antiqua" w:cs="Book Antiqua"/>
          <w:color w:val="000000"/>
          <w:lang w:eastAsia="zh-CN"/>
        </w:rPr>
        <w:t>V</w:t>
      </w:r>
      <w:r>
        <w:rPr>
          <w:rFonts w:ascii="Book Antiqua" w:eastAsia="Book Antiqua" w:hAnsi="Book Antiqua" w:cs="Book Antiqua"/>
          <w:color w:val="000000"/>
        </w:rPr>
        <w:t>ascular image after the transcatheter arteri</w:t>
      </w:r>
      <w:r w:rsidR="00A85848">
        <w:rPr>
          <w:rFonts w:ascii="Book Antiqua" w:eastAsia="Book Antiqua" w:hAnsi="Book Antiqua" w:cs="Book Antiqua"/>
          <w:color w:val="000000"/>
        </w:rPr>
        <w:t>al embolization treatment</w:t>
      </w:r>
      <w:r>
        <w:rPr>
          <w:rFonts w:ascii="Book Antiqua" w:eastAsia="Book Antiqua" w:hAnsi="Book Antiqua" w:cs="Book Antiqua"/>
          <w:color w:val="000000"/>
        </w:rPr>
        <w:t xml:space="preserve">; </w:t>
      </w:r>
      <w:r w:rsidR="00324A81">
        <w:rPr>
          <w:rFonts w:ascii="Book Antiqua" w:eastAsia="Book Antiqua" w:hAnsi="Book Antiqua" w:cs="Book Antiqua"/>
          <w:color w:val="000000"/>
        </w:rPr>
        <w:t xml:space="preserve">C: </w:t>
      </w:r>
      <w:r>
        <w:rPr>
          <w:rFonts w:ascii="Book Antiqua" w:eastAsia="Book Antiqua" w:hAnsi="Book Antiqua" w:cs="Book Antiqua"/>
          <w:color w:val="000000"/>
        </w:rPr>
        <w:t xml:space="preserve">DSA </w:t>
      </w:r>
      <w:r w:rsidR="00675EDB">
        <w:rPr>
          <w:rFonts w:ascii="Book Antiqua" w:hAnsi="Book Antiqua" w:cs="Book Antiqua" w:hint="eastAsia"/>
          <w:color w:val="000000"/>
          <w:lang w:eastAsia="zh-CN"/>
        </w:rPr>
        <w:t xml:space="preserve">in case 2 </w:t>
      </w:r>
      <w:r>
        <w:rPr>
          <w:rFonts w:ascii="Book Antiqua" w:eastAsia="Book Antiqua" w:hAnsi="Book Antiqua" w:cs="Book Antiqua"/>
          <w:color w:val="000000"/>
        </w:rPr>
        <w:t>in the effusion of hematomas</w:t>
      </w:r>
      <w:r w:rsidR="00675EDB">
        <w:rPr>
          <w:rFonts w:ascii="Book Antiqua" w:hAnsi="Book Antiqua" w:cs="Book Antiqua" w:hint="eastAsia"/>
          <w:color w:val="000000"/>
          <w:lang w:eastAsia="zh-CN"/>
        </w:rPr>
        <w:t xml:space="preserve"> (</w:t>
      </w:r>
      <w:r>
        <w:rPr>
          <w:rFonts w:ascii="Book Antiqua" w:eastAsia="Book Antiqua" w:hAnsi="Book Antiqua" w:cs="Book Antiqua"/>
          <w:color w:val="000000"/>
        </w:rPr>
        <w:t>arrow</w:t>
      </w:r>
      <w:r w:rsidR="00675ED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the internal iliac artery branch; </w:t>
      </w:r>
      <w:r w:rsidR="00324A81">
        <w:rPr>
          <w:rFonts w:ascii="Book Antiqua" w:eastAsia="Book Antiqua" w:hAnsi="Book Antiqua" w:cs="Book Antiqua"/>
          <w:color w:val="000000"/>
        </w:rPr>
        <w:t xml:space="preserve">D: </w:t>
      </w:r>
      <w:r w:rsidR="008D20F2">
        <w:rPr>
          <w:rFonts w:ascii="Book Antiqua" w:hAnsi="Book Antiqua" w:cs="Book Antiqua"/>
          <w:color w:val="000000"/>
          <w:lang w:eastAsia="zh-CN"/>
        </w:rPr>
        <w:t>V</w:t>
      </w:r>
      <w:r>
        <w:rPr>
          <w:rFonts w:ascii="Book Antiqua" w:eastAsia="Book Antiqua" w:hAnsi="Book Antiqua" w:cs="Book Antiqua"/>
          <w:color w:val="000000"/>
        </w:rPr>
        <w:t xml:space="preserve">ascular image after </w:t>
      </w:r>
      <w:r w:rsidR="008D20F2">
        <w:rPr>
          <w:rFonts w:ascii="Book Antiqua" w:eastAsia="Book Antiqua" w:hAnsi="Book Antiqua" w:cs="Book Antiqua"/>
          <w:color w:val="000000"/>
        </w:rPr>
        <w:t>transcatheter arterial embolization</w:t>
      </w:r>
      <w:r>
        <w:rPr>
          <w:rFonts w:ascii="Book Antiqua" w:eastAsia="Book Antiqua" w:hAnsi="Book Antiqua" w:cs="Book Antiqua"/>
          <w:color w:val="000000"/>
        </w:rPr>
        <w:t>.</w:t>
      </w:r>
    </w:p>
    <w:p w14:paraId="0A4BDDA9" w14:textId="17726804" w:rsidR="00490C35" w:rsidRPr="00490C35" w:rsidRDefault="00490C35" w:rsidP="00971176">
      <w:pPr>
        <w:adjustRightInd w:val="0"/>
        <w:snapToGrid w:val="0"/>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Pr="00490C35">
        <w:rPr>
          <w:rFonts w:ascii="Book Antiqua" w:hAnsi="Book Antiqua" w:cs="Book Antiqua"/>
          <w:b/>
          <w:color w:val="000000"/>
          <w:lang w:eastAsia="zh-CN"/>
        </w:rPr>
        <w:lastRenderedPageBreak/>
        <w:t>Table 1</w:t>
      </w:r>
      <w:r w:rsidRPr="00490C35">
        <w:rPr>
          <w:rFonts w:ascii="Book Antiqua" w:hAnsi="Book Antiqua" w:cs="Book Antiqua" w:hint="eastAsia"/>
          <w:b/>
          <w:color w:val="000000"/>
          <w:lang w:eastAsia="zh-CN"/>
        </w:rPr>
        <w:t xml:space="preserve"> </w:t>
      </w:r>
      <w:r w:rsidRPr="00490C35">
        <w:rPr>
          <w:rFonts w:ascii="Book Antiqua" w:hAnsi="Book Antiqua" w:cs="Book Antiqua"/>
          <w:b/>
          <w:caps/>
          <w:color w:val="000000"/>
          <w:lang w:eastAsia="zh-CN"/>
        </w:rPr>
        <w:t>e</w:t>
      </w:r>
      <w:r w:rsidRPr="00490C35">
        <w:rPr>
          <w:rFonts w:ascii="Book Antiqua" w:hAnsi="Book Antiqua" w:cs="Book Antiqua"/>
          <w:b/>
          <w:color w:val="000000"/>
          <w:lang w:eastAsia="zh-CN"/>
        </w:rPr>
        <w:t xml:space="preserve">xtracorporeal membrane oxygenation </w:t>
      </w:r>
      <w:r w:rsidR="008D20F2">
        <w:rPr>
          <w:rFonts w:ascii="Book Antiqua" w:hAnsi="Book Antiqua" w:cs="Book Antiqua"/>
          <w:b/>
          <w:color w:val="000000"/>
          <w:lang w:eastAsia="zh-CN"/>
        </w:rPr>
        <w:t>setting</w:t>
      </w:r>
      <w:r w:rsidRPr="00490C35">
        <w:rPr>
          <w:rFonts w:ascii="Book Antiqua" w:hAnsi="Book Antiqua" w:cs="Book Antiqua"/>
          <w:b/>
          <w:color w:val="000000"/>
          <w:lang w:eastAsia="zh-CN"/>
        </w:rPr>
        <w:t xml:space="preserve"> in </w:t>
      </w:r>
      <w:r w:rsidR="008D20F2">
        <w:rPr>
          <w:rFonts w:ascii="Book Antiqua" w:hAnsi="Book Antiqua" w:cs="Book Antiqua"/>
          <w:b/>
          <w:color w:val="000000"/>
          <w:lang w:eastAsia="zh-CN"/>
        </w:rPr>
        <w:t>the three</w:t>
      </w:r>
      <w:r w:rsidR="008D20F2" w:rsidRPr="00490C35">
        <w:rPr>
          <w:rFonts w:ascii="Book Antiqua" w:hAnsi="Book Antiqua" w:cs="Book Antiqua"/>
          <w:b/>
          <w:color w:val="000000"/>
          <w:lang w:eastAsia="zh-CN"/>
        </w:rPr>
        <w:t xml:space="preserve"> </w:t>
      </w:r>
      <w:r w:rsidRPr="00490C35">
        <w:rPr>
          <w:rFonts w:ascii="Book Antiqua" w:hAnsi="Book Antiqua" w:cs="Book Antiqua"/>
          <w:b/>
          <w:color w:val="000000"/>
          <w:lang w:eastAsia="zh-CN"/>
        </w:rPr>
        <w:t>patients</w:t>
      </w:r>
    </w:p>
    <w:tbl>
      <w:tblPr>
        <w:tblW w:w="13060" w:type="dxa"/>
        <w:tblInd w:w="-144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265"/>
        <w:gridCol w:w="3265"/>
        <w:gridCol w:w="3265"/>
        <w:gridCol w:w="3265"/>
      </w:tblGrid>
      <w:tr w:rsidR="00490C35" w:rsidRPr="00490C35" w14:paraId="495B50B4" w14:textId="77777777" w:rsidTr="00490C35">
        <w:trPr>
          <w:trHeight w:val="755"/>
        </w:trPr>
        <w:tc>
          <w:tcPr>
            <w:tcW w:w="3265" w:type="dxa"/>
            <w:tcBorders>
              <w:top w:val="single" w:sz="4" w:space="0" w:color="auto"/>
              <w:bottom w:val="single" w:sz="4" w:space="0" w:color="auto"/>
            </w:tcBorders>
            <w:shd w:val="clear" w:color="auto" w:fill="auto"/>
            <w:tcMar>
              <w:top w:w="15" w:type="dxa"/>
              <w:left w:w="100" w:type="dxa"/>
              <w:bottom w:w="0" w:type="dxa"/>
              <w:right w:w="100" w:type="dxa"/>
            </w:tcMar>
            <w:vAlign w:val="center"/>
            <w:hideMark/>
          </w:tcPr>
          <w:p w14:paraId="1B8348C1" w14:textId="77777777" w:rsidR="00C76D68" w:rsidRPr="00490C35" w:rsidRDefault="00490C35" w:rsidP="00971176">
            <w:pPr>
              <w:adjustRightInd w:val="0"/>
              <w:snapToGrid w:val="0"/>
              <w:spacing w:line="360" w:lineRule="auto"/>
              <w:jc w:val="both"/>
              <w:rPr>
                <w:rFonts w:ascii="Book Antiqua" w:hAnsi="Book Antiqua" w:cs="Book Antiqua"/>
                <w:b/>
                <w:color w:val="000000"/>
                <w:lang w:eastAsia="zh-CN"/>
              </w:rPr>
            </w:pPr>
            <w:r w:rsidRPr="00490C35">
              <w:rPr>
                <w:rFonts w:ascii="Book Antiqua" w:hAnsi="Book Antiqua" w:cs="Book Antiqua" w:hint="eastAsia"/>
                <w:b/>
                <w:color w:val="000000"/>
                <w:lang w:eastAsia="zh-CN"/>
              </w:rPr>
              <w:t> </w:t>
            </w:r>
          </w:p>
        </w:tc>
        <w:tc>
          <w:tcPr>
            <w:tcW w:w="3265" w:type="dxa"/>
            <w:tcBorders>
              <w:top w:val="single" w:sz="4" w:space="0" w:color="auto"/>
              <w:bottom w:val="single" w:sz="4" w:space="0" w:color="auto"/>
            </w:tcBorders>
            <w:shd w:val="clear" w:color="auto" w:fill="auto"/>
            <w:tcMar>
              <w:top w:w="15" w:type="dxa"/>
              <w:left w:w="100" w:type="dxa"/>
              <w:bottom w:w="0" w:type="dxa"/>
              <w:right w:w="100" w:type="dxa"/>
            </w:tcMar>
            <w:vAlign w:val="center"/>
            <w:hideMark/>
          </w:tcPr>
          <w:p w14:paraId="168ADBF9" w14:textId="77777777" w:rsidR="00C76D68" w:rsidRPr="00490C35" w:rsidRDefault="00490C35" w:rsidP="00971176">
            <w:pPr>
              <w:adjustRightInd w:val="0"/>
              <w:snapToGrid w:val="0"/>
              <w:spacing w:line="360" w:lineRule="auto"/>
              <w:jc w:val="both"/>
              <w:rPr>
                <w:rFonts w:ascii="Book Antiqua" w:hAnsi="Book Antiqua" w:cs="Book Antiqua"/>
                <w:b/>
                <w:color w:val="000000"/>
                <w:lang w:eastAsia="zh-CN"/>
              </w:rPr>
            </w:pPr>
            <w:r w:rsidRPr="00490C35">
              <w:rPr>
                <w:rFonts w:ascii="Book Antiqua" w:hAnsi="Book Antiqua" w:cs="Book Antiqua" w:hint="eastAsia"/>
                <w:b/>
                <w:color w:val="000000"/>
                <w:lang w:eastAsia="zh-CN"/>
              </w:rPr>
              <w:t>Case 1</w:t>
            </w:r>
          </w:p>
        </w:tc>
        <w:tc>
          <w:tcPr>
            <w:tcW w:w="3265" w:type="dxa"/>
            <w:tcBorders>
              <w:top w:val="single" w:sz="4" w:space="0" w:color="auto"/>
              <w:bottom w:val="single" w:sz="4" w:space="0" w:color="auto"/>
            </w:tcBorders>
            <w:shd w:val="clear" w:color="auto" w:fill="auto"/>
            <w:tcMar>
              <w:top w:w="15" w:type="dxa"/>
              <w:left w:w="100" w:type="dxa"/>
              <w:bottom w:w="0" w:type="dxa"/>
              <w:right w:w="100" w:type="dxa"/>
            </w:tcMar>
            <w:vAlign w:val="center"/>
            <w:hideMark/>
          </w:tcPr>
          <w:p w14:paraId="68259A59" w14:textId="77777777" w:rsidR="00C76D68" w:rsidRPr="00490C35" w:rsidRDefault="00490C35" w:rsidP="00971176">
            <w:pPr>
              <w:adjustRightInd w:val="0"/>
              <w:snapToGrid w:val="0"/>
              <w:spacing w:line="360" w:lineRule="auto"/>
              <w:jc w:val="both"/>
              <w:rPr>
                <w:rFonts w:ascii="Book Antiqua" w:hAnsi="Book Antiqua" w:cs="Book Antiqua"/>
                <w:b/>
                <w:color w:val="000000"/>
                <w:lang w:eastAsia="zh-CN"/>
              </w:rPr>
            </w:pPr>
            <w:r w:rsidRPr="00490C35">
              <w:rPr>
                <w:rFonts w:ascii="Book Antiqua" w:hAnsi="Book Antiqua" w:cs="Book Antiqua" w:hint="eastAsia"/>
                <w:b/>
                <w:color w:val="000000"/>
                <w:lang w:eastAsia="zh-CN"/>
              </w:rPr>
              <w:t>Case 2</w:t>
            </w:r>
          </w:p>
        </w:tc>
        <w:tc>
          <w:tcPr>
            <w:tcW w:w="3265" w:type="dxa"/>
            <w:tcBorders>
              <w:top w:val="single" w:sz="4" w:space="0" w:color="auto"/>
              <w:bottom w:val="single" w:sz="4" w:space="0" w:color="auto"/>
            </w:tcBorders>
            <w:shd w:val="clear" w:color="auto" w:fill="auto"/>
            <w:tcMar>
              <w:top w:w="15" w:type="dxa"/>
              <w:left w:w="100" w:type="dxa"/>
              <w:bottom w:w="0" w:type="dxa"/>
              <w:right w:w="100" w:type="dxa"/>
            </w:tcMar>
            <w:vAlign w:val="center"/>
            <w:hideMark/>
          </w:tcPr>
          <w:p w14:paraId="059F3FB2" w14:textId="77777777" w:rsidR="00C76D68" w:rsidRPr="00490C35" w:rsidRDefault="00490C35" w:rsidP="00971176">
            <w:pPr>
              <w:adjustRightInd w:val="0"/>
              <w:snapToGrid w:val="0"/>
              <w:spacing w:line="360" w:lineRule="auto"/>
              <w:jc w:val="both"/>
              <w:rPr>
                <w:rFonts w:ascii="Book Antiqua" w:hAnsi="Book Antiqua" w:cs="Book Antiqua"/>
                <w:b/>
                <w:color w:val="000000"/>
                <w:lang w:eastAsia="zh-CN"/>
              </w:rPr>
            </w:pPr>
            <w:r w:rsidRPr="00490C35">
              <w:rPr>
                <w:rFonts w:ascii="Book Antiqua" w:hAnsi="Book Antiqua" w:cs="Book Antiqua" w:hint="eastAsia"/>
                <w:b/>
                <w:color w:val="000000"/>
                <w:lang w:eastAsia="zh-CN"/>
              </w:rPr>
              <w:t>Case 3</w:t>
            </w:r>
          </w:p>
        </w:tc>
      </w:tr>
      <w:tr w:rsidR="00490C35" w:rsidRPr="00490C35" w14:paraId="42ECDB66" w14:textId="77777777" w:rsidTr="00490C35">
        <w:trPr>
          <w:trHeight w:val="764"/>
        </w:trPr>
        <w:tc>
          <w:tcPr>
            <w:tcW w:w="3265" w:type="dxa"/>
            <w:tcBorders>
              <w:top w:val="single" w:sz="4" w:space="0" w:color="auto"/>
            </w:tcBorders>
            <w:shd w:val="clear" w:color="auto" w:fill="auto"/>
            <w:tcMar>
              <w:top w:w="15" w:type="dxa"/>
              <w:left w:w="100" w:type="dxa"/>
              <w:bottom w:w="0" w:type="dxa"/>
              <w:right w:w="100" w:type="dxa"/>
            </w:tcMar>
            <w:vAlign w:val="center"/>
            <w:hideMark/>
          </w:tcPr>
          <w:p w14:paraId="4F33D657"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Mode</w:t>
            </w:r>
          </w:p>
        </w:tc>
        <w:tc>
          <w:tcPr>
            <w:tcW w:w="3265" w:type="dxa"/>
            <w:tcBorders>
              <w:top w:val="single" w:sz="4" w:space="0" w:color="auto"/>
            </w:tcBorders>
            <w:shd w:val="clear" w:color="auto" w:fill="auto"/>
            <w:tcMar>
              <w:top w:w="15" w:type="dxa"/>
              <w:left w:w="100" w:type="dxa"/>
              <w:bottom w:w="0" w:type="dxa"/>
              <w:right w:w="100" w:type="dxa"/>
            </w:tcMar>
            <w:vAlign w:val="center"/>
            <w:hideMark/>
          </w:tcPr>
          <w:p w14:paraId="12B2B65A"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V-V</w:t>
            </w:r>
          </w:p>
        </w:tc>
        <w:tc>
          <w:tcPr>
            <w:tcW w:w="3265" w:type="dxa"/>
            <w:tcBorders>
              <w:top w:val="single" w:sz="4" w:space="0" w:color="auto"/>
            </w:tcBorders>
            <w:shd w:val="clear" w:color="auto" w:fill="auto"/>
            <w:tcMar>
              <w:top w:w="15" w:type="dxa"/>
              <w:left w:w="100" w:type="dxa"/>
              <w:bottom w:w="0" w:type="dxa"/>
              <w:right w:w="100" w:type="dxa"/>
            </w:tcMar>
            <w:vAlign w:val="center"/>
            <w:hideMark/>
          </w:tcPr>
          <w:p w14:paraId="6D0A6000"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V-A-V</w:t>
            </w:r>
          </w:p>
        </w:tc>
        <w:tc>
          <w:tcPr>
            <w:tcW w:w="3265" w:type="dxa"/>
            <w:tcBorders>
              <w:top w:val="single" w:sz="4" w:space="0" w:color="auto"/>
            </w:tcBorders>
            <w:shd w:val="clear" w:color="auto" w:fill="auto"/>
            <w:tcMar>
              <w:top w:w="15" w:type="dxa"/>
              <w:left w:w="100" w:type="dxa"/>
              <w:bottom w:w="0" w:type="dxa"/>
              <w:right w:w="100" w:type="dxa"/>
            </w:tcMar>
            <w:vAlign w:val="center"/>
            <w:hideMark/>
          </w:tcPr>
          <w:p w14:paraId="4211E0E0"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V-V</w:t>
            </w:r>
          </w:p>
        </w:tc>
      </w:tr>
      <w:tr w:rsidR="00490C35" w:rsidRPr="00490C35" w14:paraId="647AEEC9" w14:textId="77777777" w:rsidTr="00490C35">
        <w:trPr>
          <w:trHeight w:val="755"/>
        </w:trPr>
        <w:tc>
          <w:tcPr>
            <w:tcW w:w="3265" w:type="dxa"/>
            <w:shd w:val="clear" w:color="auto" w:fill="auto"/>
            <w:tcMar>
              <w:top w:w="15" w:type="dxa"/>
              <w:left w:w="100" w:type="dxa"/>
              <w:bottom w:w="0" w:type="dxa"/>
              <w:right w:w="100" w:type="dxa"/>
            </w:tcMar>
            <w:vAlign w:val="center"/>
            <w:hideMark/>
          </w:tcPr>
          <w:p w14:paraId="13A9B2B9"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Return cannula location</w:t>
            </w:r>
          </w:p>
        </w:tc>
        <w:tc>
          <w:tcPr>
            <w:tcW w:w="3265" w:type="dxa"/>
            <w:shd w:val="clear" w:color="auto" w:fill="auto"/>
            <w:tcMar>
              <w:top w:w="15" w:type="dxa"/>
              <w:left w:w="100" w:type="dxa"/>
              <w:bottom w:w="0" w:type="dxa"/>
              <w:right w:w="100" w:type="dxa"/>
            </w:tcMar>
            <w:vAlign w:val="center"/>
            <w:hideMark/>
          </w:tcPr>
          <w:p w14:paraId="703A0E70"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Right femoral vein</w:t>
            </w:r>
          </w:p>
        </w:tc>
        <w:tc>
          <w:tcPr>
            <w:tcW w:w="3265" w:type="dxa"/>
            <w:shd w:val="clear" w:color="auto" w:fill="auto"/>
            <w:tcMar>
              <w:top w:w="15" w:type="dxa"/>
              <w:left w:w="100" w:type="dxa"/>
              <w:bottom w:w="0" w:type="dxa"/>
              <w:right w:w="100" w:type="dxa"/>
            </w:tcMar>
            <w:vAlign w:val="center"/>
            <w:hideMark/>
          </w:tcPr>
          <w:p w14:paraId="7E48D778"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Left femoral vein/ left femoral artery</w:t>
            </w:r>
          </w:p>
        </w:tc>
        <w:tc>
          <w:tcPr>
            <w:tcW w:w="3265" w:type="dxa"/>
            <w:shd w:val="clear" w:color="auto" w:fill="auto"/>
            <w:tcMar>
              <w:top w:w="15" w:type="dxa"/>
              <w:left w:w="100" w:type="dxa"/>
              <w:bottom w:w="0" w:type="dxa"/>
              <w:right w:w="100" w:type="dxa"/>
            </w:tcMar>
            <w:vAlign w:val="center"/>
            <w:hideMark/>
          </w:tcPr>
          <w:p w14:paraId="4B7F0F4E"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Right femoral vein</w:t>
            </w:r>
          </w:p>
        </w:tc>
      </w:tr>
      <w:tr w:rsidR="00490C35" w:rsidRPr="00490C35" w14:paraId="6A0935A0" w14:textId="77777777" w:rsidTr="00490C35">
        <w:trPr>
          <w:trHeight w:val="755"/>
        </w:trPr>
        <w:tc>
          <w:tcPr>
            <w:tcW w:w="3265" w:type="dxa"/>
            <w:shd w:val="clear" w:color="auto" w:fill="auto"/>
            <w:tcMar>
              <w:top w:w="15" w:type="dxa"/>
              <w:left w:w="100" w:type="dxa"/>
              <w:bottom w:w="0" w:type="dxa"/>
              <w:right w:w="100" w:type="dxa"/>
            </w:tcMar>
            <w:vAlign w:val="center"/>
            <w:hideMark/>
          </w:tcPr>
          <w:p w14:paraId="5B2791D9" w14:textId="1B0D166E"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Return cannula size (F)</w:t>
            </w:r>
          </w:p>
        </w:tc>
        <w:tc>
          <w:tcPr>
            <w:tcW w:w="3265" w:type="dxa"/>
            <w:shd w:val="clear" w:color="auto" w:fill="auto"/>
            <w:tcMar>
              <w:top w:w="15" w:type="dxa"/>
              <w:left w:w="100" w:type="dxa"/>
              <w:bottom w:w="0" w:type="dxa"/>
              <w:right w:w="100" w:type="dxa"/>
            </w:tcMar>
            <w:vAlign w:val="center"/>
            <w:hideMark/>
          </w:tcPr>
          <w:p w14:paraId="18132334"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19</w:t>
            </w:r>
          </w:p>
        </w:tc>
        <w:tc>
          <w:tcPr>
            <w:tcW w:w="3265" w:type="dxa"/>
            <w:shd w:val="clear" w:color="auto" w:fill="auto"/>
            <w:tcMar>
              <w:top w:w="15" w:type="dxa"/>
              <w:left w:w="100" w:type="dxa"/>
              <w:bottom w:w="0" w:type="dxa"/>
              <w:right w:w="100" w:type="dxa"/>
            </w:tcMar>
            <w:vAlign w:val="center"/>
            <w:hideMark/>
          </w:tcPr>
          <w:p w14:paraId="313A2E8D"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19/17</w:t>
            </w:r>
          </w:p>
        </w:tc>
        <w:tc>
          <w:tcPr>
            <w:tcW w:w="3265" w:type="dxa"/>
            <w:shd w:val="clear" w:color="auto" w:fill="auto"/>
            <w:tcMar>
              <w:top w:w="15" w:type="dxa"/>
              <w:left w:w="100" w:type="dxa"/>
              <w:bottom w:w="0" w:type="dxa"/>
              <w:right w:w="100" w:type="dxa"/>
            </w:tcMar>
            <w:vAlign w:val="center"/>
            <w:hideMark/>
          </w:tcPr>
          <w:p w14:paraId="20189497"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19</w:t>
            </w:r>
          </w:p>
        </w:tc>
      </w:tr>
      <w:tr w:rsidR="00490C35" w:rsidRPr="00490C35" w14:paraId="689C181D" w14:textId="77777777" w:rsidTr="00490C35">
        <w:trPr>
          <w:trHeight w:val="764"/>
        </w:trPr>
        <w:tc>
          <w:tcPr>
            <w:tcW w:w="3265" w:type="dxa"/>
            <w:shd w:val="clear" w:color="auto" w:fill="auto"/>
            <w:tcMar>
              <w:top w:w="15" w:type="dxa"/>
              <w:left w:w="100" w:type="dxa"/>
              <w:bottom w:w="0" w:type="dxa"/>
              <w:right w:w="100" w:type="dxa"/>
            </w:tcMar>
            <w:vAlign w:val="center"/>
            <w:hideMark/>
          </w:tcPr>
          <w:p w14:paraId="7E5B33FB"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Drainage cannula location</w:t>
            </w:r>
          </w:p>
        </w:tc>
        <w:tc>
          <w:tcPr>
            <w:tcW w:w="3265" w:type="dxa"/>
            <w:shd w:val="clear" w:color="auto" w:fill="auto"/>
            <w:tcMar>
              <w:top w:w="15" w:type="dxa"/>
              <w:left w:w="100" w:type="dxa"/>
              <w:bottom w:w="0" w:type="dxa"/>
              <w:right w:w="100" w:type="dxa"/>
            </w:tcMar>
            <w:vAlign w:val="center"/>
            <w:hideMark/>
          </w:tcPr>
          <w:p w14:paraId="0BE623DD"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Right internal jugular vein</w:t>
            </w:r>
          </w:p>
        </w:tc>
        <w:tc>
          <w:tcPr>
            <w:tcW w:w="3265" w:type="dxa"/>
            <w:shd w:val="clear" w:color="auto" w:fill="auto"/>
            <w:tcMar>
              <w:top w:w="15" w:type="dxa"/>
              <w:left w:w="100" w:type="dxa"/>
              <w:bottom w:w="0" w:type="dxa"/>
              <w:right w:w="100" w:type="dxa"/>
            </w:tcMar>
            <w:vAlign w:val="center"/>
            <w:hideMark/>
          </w:tcPr>
          <w:p w14:paraId="16FA9C8B"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Right internal jugular vein</w:t>
            </w:r>
          </w:p>
        </w:tc>
        <w:tc>
          <w:tcPr>
            <w:tcW w:w="3265" w:type="dxa"/>
            <w:shd w:val="clear" w:color="auto" w:fill="auto"/>
            <w:tcMar>
              <w:top w:w="15" w:type="dxa"/>
              <w:left w:w="100" w:type="dxa"/>
              <w:bottom w:w="0" w:type="dxa"/>
              <w:right w:w="100" w:type="dxa"/>
            </w:tcMar>
            <w:vAlign w:val="center"/>
            <w:hideMark/>
          </w:tcPr>
          <w:p w14:paraId="2754505F"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Right internal jugular vein</w:t>
            </w:r>
          </w:p>
        </w:tc>
      </w:tr>
      <w:tr w:rsidR="00490C35" w:rsidRPr="00490C35" w14:paraId="0D9749B1" w14:textId="77777777" w:rsidTr="00490C35">
        <w:trPr>
          <w:trHeight w:val="764"/>
        </w:trPr>
        <w:tc>
          <w:tcPr>
            <w:tcW w:w="3265" w:type="dxa"/>
            <w:shd w:val="clear" w:color="auto" w:fill="auto"/>
            <w:tcMar>
              <w:top w:w="15" w:type="dxa"/>
              <w:left w:w="100" w:type="dxa"/>
              <w:bottom w:w="0" w:type="dxa"/>
              <w:right w:w="100" w:type="dxa"/>
            </w:tcMar>
            <w:vAlign w:val="center"/>
            <w:hideMark/>
          </w:tcPr>
          <w:p w14:paraId="4755F4F0" w14:textId="77777777" w:rsidR="00490C35"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Drainage cannula size</w:t>
            </w:r>
          </w:p>
          <w:p w14:paraId="47A28450" w14:textId="60223D8B"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(F)</w:t>
            </w:r>
          </w:p>
        </w:tc>
        <w:tc>
          <w:tcPr>
            <w:tcW w:w="3265" w:type="dxa"/>
            <w:shd w:val="clear" w:color="auto" w:fill="auto"/>
            <w:tcMar>
              <w:top w:w="15" w:type="dxa"/>
              <w:left w:w="100" w:type="dxa"/>
              <w:bottom w:w="0" w:type="dxa"/>
              <w:right w:w="100" w:type="dxa"/>
            </w:tcMar>
            <w:vAlign w:val="center"/>
            <w:hideMark/>
          </w:tcPr>
          <w:p w14:paraId="40BAC4D5"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22</w:t>
            </w:r>
          </w:p>
        </w:tc>
        <w:tc>
          <w:tcPr>
            <w:tcW w:w="3265" w:type="dxa"/>
            <w:shd w:val="clear" w:color="auto" w:fill="auto"/>
            <w:tcMar>
              <w:top w:w="15" w:type="dxa"/>
              <w:left w:w="100" w:type="dxa"/>
              <w:bottom w:w="0" w:type="dxa"/>
              <w:right w:w="100" w:type="dxa"/>
            </w:tcMar>
            <w:vAlign w:val="center"/>
            <w:hideMark/>
          </w:tcPr>
          <w:p w14:paraId="581DFC10"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22</w:t>
            </w:r>
          </w:p>
        </w:tc>
        <w:tc>
          <w:tcPr>
            <w:tcW w:w="3265" w:type="dxa"/>
            <w:shd w:val="clear" w:color="auto" w:fill="auto"/>
            <w:tcMar>
              <w:top w:w="15" w:type="dxa"/>
              <w:left w:w="100" w:type="dxa"/>
              <w:bottom w:w="0" w:type="dxa"/>
              <w:right w:w="100" w:type="dxa"/>
            </w:tcMar>
            <w:vAlign w:val="center"/>
            <w:hideMark/>
          </w:tcPr>
          <w:p w14:paraId="115BE61B"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22</w:t>
            </w:r>
          </w:p>
        </w:tc>
      </w:tr>
      <w:tr w:rsidR="00490C35" w:rsidRPr="00490C35" w14:paraId="7AE7FBF7" w14:textId="77777777" w:rsidTr="00490C35">
        <w:trPr>
          <w:trHeight w:val="764"/>
        </w:trPr>
        <w:tc>
          <w:tcPr>
            <w:tcW w:w="3265" w:type="dxa"/>
            <w:shd w:val="clear" w:color="auto" w:fill="auto"/>
            <w:tcMar>
              <w:top w:w="15" w:type="dxa"/>
              <w:left w:w="100" w:type="dxa"/>
              <w:bottom w:w="0" w:type="dxa"/>
              <w:right w:w="100" w:type="dxa"/>
            </w:tcMar>
            <w:vAlign w:val="center"/>
            <w:hideMark/>
          </w:tcPr>
          <w:p w14:paraId="7FF2C165"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Initial bolus venous injection heparin dosage (U/kg)</w:t>
            </w:r>
          </w:p>
        </w:tc>
        <w:tc>
          <w:tcPr>
            <w:tcW w:w="3265" w:type="dxa"/>
            <w:shd w:val="clear" w:color="auto" w:fill="auto"/>
            <w:tcMar>
              <w:top w:w="15" w:type="dxa"/>
              <w:left w:w="100" w:type="dxa"/>
              <w:bottom w:w="0" w:type="dxa"/>
              <w:right w:w="100" w:type="dxa"/>
            </w:tcMar>
            <w:vAlign w:val="center"/>
            <w:hideMark/>
          </w:tcPr>
          <w:p w14:paraId="1EF24571"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25</w:t>
            </w:r>
          </w:p>
        </w:tc>
        <w:tc>
          <w:tcPr>
            <w:tcW w:w="3265" w:type="dxa"/>
            <w:shd w:val="clear" w:color="auto" w:fill="auto"/>
            <w:tcMar>
              <w:top w:w="15" w:type="dxa"/>
              <w:left w:w="100" w:type="dxa"/>
              <w:bottom w:w="0" w:type="dxa"/>
              <w:right w:w="100" w:type="dxa"/>
            </w:tcMar>
            <w:vAlign w:val="center"/>
            <w:hideMark/>
          </w:tcPr>
          <w:p w14:paraId="4F5EBC5E"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25</w:t>
            </w:r>
          </w:p>
        </w:tc>
        <w:tc>
          <w:tcPr>
            <w:tcW w:w="3265" w:type="dxa"/>
            <w:shd w:val="clear" w:color="auto" w:fill="auto"/>
            <w:tcMar>
              <w:top w:w="15" w:type="dxa"/>
              <w:left w:w="100" w:type="dxa"/>
              <w:bottom w:w="0" w:type="dxa"/>
              <w:right w:w="100" w:type="dxa"/>
            </w:tcMar>
            <w:vAlign w:val="center"/>
            <w:hideMark/>
          </w:tcPr>
          <w:p w14:paraId="006D4475"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50</w:t>
            </w:r>
          </w:p>
        </w:tc>
      </w:tr>
      <w:tr w:rsidR="00490C35" w:rsidRPr="00490C35" w14:paraId="0DC34461" w14:textId="77777777" w:rsidTr="00490C35">
        <w:trPr>
          <w:trHeight w:val="764"/>
        </w:trPr>
        <w:tc>
          <w:tcPr>
            <w:tcW w:w="3265" w:type="dxa"/>
            <w:shd w:val="clear" w:color="auto" w:fill="auto"/>
            <w:tcMar>
              <w:top w:w="15" w:type="dxa"/>
              <w:left w:w="100" w:type="dxa"/>
              <w:bottom w:w="0" w:type="dxa"/>
              <w:right w:w="100" w:type="dxa"/>
            </w:tcMar>
            <w:vAlign w:val="center"/>
            <w:hideMark/>
          </w:tcPr>
          <w:p w14:paraId="30BA2D2A"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Objective APTT (s</w:t>
            </w:r>
            <w:r w:rsidRPr="00490C35">
              <w:rPr>
                <w:rFonts w:ascii="Book Antiqua" w:hAnsi="Book Antiqua" w:cs="Book Antiqua" w:hint="eastAsia"/>
                <w:color w:val="000000"/>
                <w:lang w:eastAsia="zh-CN"/>
              </w:rPr>
              <w:t>)</w:t>
            </w:r>
          </w:p>
        </w:tc>
        <w:tc>
          <w:tcPr>
            <w:tcW w:w="3265" w:type="dxa"/>
            <w:shd w:val="clear" w:color="auto" w:fill="auto"/>
            <w:tcMar>
              <w:top w:w="15" w:type="dxa"/>
              <w:left w:w="100" w:type="dxa"/>
              <w:bottom w:w="0" w:type="dxa"/>
              <w:right w:w="100" w:type="dxa"/>
            </w:tcMar>
            <w:vAlign w:val="center"/>
            <w:hideMark/>
          </w:tcPr>
          <w:p w14:paraId="716381FE"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40-60</w:t>
            </w:r>
          </w:p>
        </w:tc>
        <w:tc>
          <w:tcPr>
            <w:tcW w:w="3265" w:type="dxa"/>
            <w:shd w:val="clear" w:color="auto" w:fill="auto"/>
            <w:tcMar>
              <w:top w:w="15" w:type="dxa"/>
              <w:left w:w="100" w:type="dxa"/>
              <w:bottom w:w="0" w:type="dxa"/>
              <w:right w:w="100" w:type="dxa"/>
            </w:tcMar>
            <w:vAlign w:val="center"/>
            <w:hideMark/>
          </w:tcPr>
          <w:p w14:paraId="117ED008"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40-60</w:t>
            </w:r>
          </w:p>
        </w:tc>
        <w:tc>
          <w:tcPr>
            <w:tcW w:w="3265" w:type="dxa"/>
            <w:shd w:val="clear" w:color="auto" w:fill="auto"/>
            <w:tcMar>
              <w:top w:w="15" w:type="dxa"/>
              <w:left w:w="100" w:type="dxa"/>
              <w:bottom w:w="0" w:type="dxa"/>
              <w:right w:w="100" w:type="dxa"/>
            </w:tcMar>
            <w:vAlign w:val="center"/>
            <w:hideMark/>
          </w:tcPr>
          <w:p w14:paraId="48FF85F8"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60-80</w:t>
            </w:r>
          </w:p>
        </w:tc>
      </w:tr>
      <w:tr w:rsidR="00490C35" w:rsidRPr="00490C35" w14:paraId="76BB57F1" w14:textId="77777777" w:rsidTr="00490C35">
        <w:trPr>
          <w:trHeight w:val="764"/>
        </w:trPr>
        <w:tc>
          <w:tcPr>
            <w:tcW w:w="3265" w:type="dxa"/>
            <w:shd w:val="clear" w:color="auto" w:fill="auto"/>
            <w:tcMar>
              <w:top w:w="15" w:type="dxa"/>
              <w:left w:w="100" w:type="dxa"/>
              <w:bottom w:w="0" w:type="dxa"/>
              <w:right w:w="100" w:type="dxa"/>
            </w:tcMar>
            <w:vAlign w:val="center"/>
            <w:hideMark/>
          </w:tcPr>
          <w:p w14:paraId="1722E314"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ECMO start running to bleeding time (</w:t>
            </w:r>
            <w:r>
              <w:rPr>
                <w:rFonts w:ascii="Book Antiqua" w:hAnsi="Book Antiqua" w:cs="Book Antiqua" w:hint="eastAsia"/>
                <w:color w:val="000000"/>
                <w:lang w:eastAsia="zh-CN"/>
              </w:rPr>
              <w:t>d</w:t>
            </w:r>
            <w:r w:rsidRPr="00490C35">
              <w:rPr>
                <w:rFonts w:ascii="Book Antiqua" w:hAnsi="Book Antiqua" w:cs="Book Antiqua" w:hint="eastAsia"/>
                <w:color w:val="000000"/>
                <w:lang w:eastAsia="zh-CN"/>
              </w:rPr>
              <w:t>)</w:t>
            </w:r>
          </w:p>
        </w:tc>
        <w:tc>
          <w:tcPr>
            <w:tcW w:w="3265" w:type="dxa"/>
            <w:shd w:val="clear" w:color="auto" w:fill="auto"/>
            <w:tcMar>
              <w:top w:w="15" w:type="dxa"/>
              <w:left w:w="100" w:type="dxa"/>
              <w:bottom w:w="0" w:type="dxa"/>
              <w:right w:w="100" w:type="dxa"/>
            </w:tcMar>
            <w:vAlign w:val="center"/>
            <w:hideMark/>
          </w:tcPr>
          <w:p w14:paraId="306E45B1"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8</w:t>
            </w:r>
          </w:p>
        </w:tc>
        <w:tc>
          <w:tcPr>
            <w:tcW w:w="3265" w:type="dxa"/>
            <w:shd w:val="clear" w:color="auto" w:fill="auto"/>
            <w:tcMar>
              <w:top w:w="15" w:type="dxa"/>
              <w:left w:w="100" w:type="dxa"/>
              <w:bottom w:w="0" w:type="dxa"/>
              <w:right w:w="100" w:type="dxa"/>
            </w:tcMar>
            <w:vAlign w:val="center"/>
            <w:hideMark/>
          </w:tcPr>
          <w:p w14:paraId="11745F76"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9</w:t>
            </w:r>
          </w:p>
        </w:tc>
        <w:tc>
          <w:tcPr>
            <w:tcW w:w="3265" w:type="dxa"/>
            <w:shd w:val="clear" w:color="auto" w:fill="auto"/>
            <w:tcMar>
              <w:top w:w="15" w:type="dxa"/>
              <w:left w:w="100" w:type="dxa"/>
              <w:bottom w:w="0" w:type="dxa"/>
              <w:right w:w="100" w:type="dxa"/>
            </w:tcMar>
            <w:vAlign w:val="center"/>
            <w:hideMark/>
          </w:tcPr>
          <w:p w14:paraId="387EE246" w14:textId="77777777" w:rsidR="00C76D68" w:rsidRPr="00490C35" w:rsidRDefault="00490C35" w:rsidP="00971176">
            <w:pPr>
              <w:adjustRightInd w:val="0"/>
              <w:snapToGrid w:val="0"/>
              <w:spacing w:line="360" w:lineRule="auto"/>
              <w:jc w:val="both"/>
              <w:rPr>
                <w:rFonts w:ascii="Book Antiqua" w:hAnsi="Book Antiqua" w:cs="Book Antiqua"/>
                <w:color w:val="000000"/>
                <w:lang w:eastAsia="zh-CN"/>
              </w:rPr>
            </w:pPr>
            <w:r w:rsidRPr="00490C35">
              <w:rPr>
                <w:rFonts w:ascii="Book Antiqua" w:hAnsi="Book Antiqua" w:cs="Book Antiqua" w:hint="eastAsia"/>
                <w:color w:val="000000"/>
                <w:lang w:eastAsia="zh-CN"/>
              </w:rPr>
              <w:t>18</w:t>
            </w:r>
          </w:p>
        </w:tc>
      </w:tr>
    </w:tbl>
    <w:p w14:paraId="0C29A174" w14:textId="02AF6B5B" w:rsidR="00490C35" w:rsidRPr="00490C35" w:rsidRDefault="008D20F2" w:rsidP="00971176">
      <w:pPr>
        <w:adjustRightInd w:val="0"/>
        <w:snapToGrid w:val="0"/>
        <w:spacing w:line="360" w:lineRule="auto"/>
        <w:jc w:val="both"/>
        <w:rPr>
          <w:lang w:eastAsia="zh-CN"/>
        </w:rPr>
      </w:pPr>
      <w:r>
        <w:rPr>
          <w:rFonts w:ascii="Book Antiqua" w:hAnsi="Book Antiqua" w:cs="Book Antiqua"/>
          <w:color w:val="000000"/>
          <w:lang w:eastAsia="zh-CN"/>
        </w:rPr>
        <w:t>In</w:t>
      </w:r>
      <w:r w:rsidR="00490C35" w:rsidRPr="00490C35">
        <w:rPr>
          <w:rFonts w:ascii="Book Antiqua" w:hAnsi="Book Antiqua" w:cs="Book Antiqua"/>
          <w:color w:val="000000"/>
          <w:lang w:eastAsia="zh-CN"/>
        </w:rPr>
        <w:t xml:space="preserve"> Case</w:t>
      </w:r>
      <w:r w:rsidR="00490C35">
        <w:rPr>
          <w:rFonts w:ascii="Book Antiqua" w:hAnsi="Book Antiqua" w:cs="Book Antiqua" w:hint="eastAsia"/>
          <w:color w:val="000000"/>
          <w:lang w:eastAsia="zh-CN"/>
        </w:rPr>
        <w:t xml:space="preserve"> </w:t>
      </w:r>
      <w:r w:rsidR="00490C35" w:rsidRPr="00490C35">
        <w:rPr>
          <w:rFonts w:ascii="Book Antiqua" w:hAnsi="Book Antiqua" w:cs="Book Antiqua"/>
          <w:color w:val="000000"/>
          <w:lang w:eastAsia="zh-CN"/>
        </w:rPr>
        <w:t>1 and Case</w:t>
      </w:r>
      <w:r w:rsidR="00490C35">
        <w:rPr>
          <w:rFonts w:ascii="Book Antiqua" w:hAnsi="Book Antiqua" w:cs="Book Antiqua" w:hint="eastAsia"/>
          <w:color w:val="000000"/>
          <w:lang w:eastAsia="zh-CN"/>
        </w:rPr>
        <w:t xml:space="preserve"> </w:t>
      </w:r>
      <w:r w:rsidR="00490C35" w:rsidRPr="00490C35">
        <w:rPr>
          <w:rFonts w:ascii="Book Antiqua" w:hAnsi="Book Antiqua" w:cs="Book Antiqua"/>
          <w:color w:val="000000"/>
          <w:lang w:eastAsia="zh-CN"/>
        </w:rPr>
        <w:t xml:space="preserve">2 </w:t>
      </w:r>
      <w:r>
        <w:rPr>
          <w:rFonts w:ascii="Book Antiqua" w:hAnsi="Book Antiqua" w:cs="Book Antiqua"/>
          <w:color w:val="000000"/>
          <w:lang w:eastAsia="zh-CN"/>
        </w:rPr>
        <w:t>the i</w:t>
      </w:r>
      <w:r w:rsidR="00490C35" w:rsidRPr="00490C35">
        <w:rPr>
          <w:rFonts w:ascii="Book Antiqua" w:hAnsi="Book Antiqua" w:cs="Book Antiqua"/>
          <w:color w:val="000000"/>
          <w:lang w:eastAsia="zh-CN"/>
        </w:rPr>
        <w:t xml:space="preserve">nitial bolus venous injection heparin dosage </w:t>
      </w:r>
      <w:r>
        <w:rPr>
          <w:rFonts w:ascii="Book Antiqua" w:hAnsi="Book Antiqua" w:cs="Book Antiqua"/>
          <w:color w:val="000000"/>
          <w:lang w:eastAsia="zh-CN"/>
        </w:rPr>
        <w:t>was</w:t>
      </w:r>
      <w:r w:rsidRPr="00490C35">
        <w:rPr>
          <w:rFonts w:ascii="Book Antiqua" w:hAnsi="Book Antiqua" w:cs="Book Antiqua"/>
          <w:color w:val="000000"/>
          <w:lang w:eastAsia="zh-CN"/>
        </w:rPr>
        <w:t xml:space="preserve"> </w:t>
      </w:r>
      <w:r w:rsidR="00490C35" w:rsidRPr="00490C35">
        <w:rPr>
          <w:rFonts w:ascii="Book Antiqua" w:hAnsi="Book Antiqua" w:cs="Book Antiqua"/>
          <w:color w:val="000000"/>
          <w:lang w:eastAsia="zh-CN"/>
        </w:rPr>
        <w:t>half the normal dose</w:t>
      </w:r>
      <w:r>
        <w:rPr>
          <w:rFonts w:ascii="Book Antiqua" w:hAnsi="Book Antiqua" w:cs="Book Antiqua"/>
          <w:color w:val="000000"/>
          <w:lang w:eastAsia="zh-CN"/>
        </w:rPr>
        <w:t xml:space="preserve"> because </w:t>
      </w:r>
      <w:r w:rsidRPr="00490C35">
        <w:rPr>
          <w:rFonts w:ascii="Book Antiqua" w:hAnsi="Book Antiqua" w:cs="Book Antiqua"/>
          <w:color w:val="000000"/>
          <w:lang w:eastAsia="zh-CN"/>
        </w:rPr>
        <w:t>to their advanced age</w:t>
      </w:r>
      <w:r>
        <w:rPr>
          <w:rFonts w:ascii="Book Antiqua" w:hAnsi="Book Antiqua" w:cs="Book Antiqua"/>
          <w:color w:val="000000"/>
          <w:lang w:eastAsia="zh-CN"/>
        </w:rPr>
        <w:t>.</w:t>
      </w:r>
      <w:r w:rsidR="00490C35" w:rsidRPr="00490C35">
        <w:rPr>
          <w:rFonts w:ascii="Book Antiqua" w:hAnsi="Book Antiqua" w:cs="Book Antiqua"/>
          <w:color w:val="000000"/>
          <w:lang w:eastAsia="zh-CN"/>
        </w:rPr>
        <w:t xml:space="preserve"> </w:t>
      </w:r>
      <w:r>
        <w:rPr>
          <w:rFonts w:ascii="Book Antiqua" w:hAnsi="Book Antiqua" w:cs="Book Antiqua"/>
          <w:color w:val="000000"/>
          <w:lang w:eastAsia="zh-CN"/>
        </w:rPr>
        <w:t>T</w:t>
      </w:r>
      <w:r w:rsidR="00490C35" w:rsidRPr="00490C35">
        <w:rPr>
          <w:rFonts w:ascii="Book Antiqua" w:hAnsi="Book Antiqua" w:cs="Book Antiqua"/>
          <w:color w:val="000000"/>
          <w:lang w:eastAsia="zh-CN"/>
        </w:rPr>
        <w:t xml:space="preserve">he anticoagulation target </w:t>
      </w:r>
      <w:r>
        <w:rPr>
          <w:rFonts w:ascii="Book Antiqua" w:hAnsi="Book Antiqua" w:cs="Book Antiqua"/>
          <w:color w:val="000000"/>
          <w:lang w:eastAsia="zh-CN"/>
        </w:rPr>
        <w:t>was</w:t>
      </w:r>
      <w:r w:rsidRPr="00490C35">
        <w:rPr>
          <w:rFonts w:ascii="Book Antiqua" w:hAnsi="Book Antiqua" w:cs="Book Antiqua"/>
          <w:color w:val="000000"/>
          <w:lang w:eastAsia="zh-CN"/>
        </w:rPr>
        <w:t xml:space="preserve"> </w:t>
      </w:r>
      <w:r w:rsidR="00490C35" w:rsidRPr="00490C35">
        <w:rPr>
          <w:rFonts w:ascii="Book Antiqua" w:hAnsi="Book Antiqua" w:cs="Book Antiqua"/>
          <w:color w:val="000000"/>
          <w:lang w:eastAsia="zh-CN"/>
        </w:rPr>
        <w:t>also lower than normal.</w:t>
      </w:r>
      <w:r w:rsidR="00490C35">
        <w:rPr>
          <w:rFonts w:ascii="Book Antiqua" w:hAnsi="Book Antiqua" w:cs="Book Antiqua" w:hint="eastAsia"/>
          <w:color w:val="000000"/>
          <w:lang w:eastAsia="zh-CN"/>
        </w:rPr>
        <w:t xml:space="preserve"> APTT:</w:t>
      </w:r>
      <w:r w:rsidR="00490C35">
        <w:rPr>
          <w:rFonts w:ascii="Book Antiqua" w:eastAsia="Book Antiqua" w:hAnsi="Book Antiqua" w:cs="Book Antiqua"/>
          <w:color w:val="000000"/>
        </w:rPr>
        <w:t xml:space="preserve"> </w:t>
      </w:r>
      <w:r w:rsidR="0049590D" w:rsidRPr="0049590D">
        <w:rPr>
          <w:rFonts w:ascii="Book Antiqua" w:eastAsia="Book Antiqua" w:hAnsi="Book Antiqua" w:cs="Book Antiqua"/>
          <w:caps/>
          <w:color w:val="000000"/>
        </w:rPr>
        <w:t>a</w:t>
      </w:r>
      <w:r w:rsidR="0049590D" w:rsidRPr="0049590D">
        <w:rPr>
          <w:rFonts w:ascii="Book Antiqua" w:eastAsia="Book Antiqua" w:hAnsi="Book Antiqua" w:cs="Book Antiqua"/>
          <w:color w:val="000000"/>
        </w:rPr>
        <w:t>ctivated partial thromboplastin time</w:t>
      </w:r>
      <w:r w:rsidR="0049590D">
        <w:rPr>
          <w:rFonts w:ascii="Book Antiqua" w:hAnsi="Book Antiqua" w:cs="Book Antiqua" w:hint="eastAsia"/>
          <w:color w:val="000000"/>
          <w:lang w:eastAsia="zh-CN"/>
        </w:rPr>
        <w:t>;</w:t>
      </w:r>
      <w:r w:rsidR="0049590D" w:rsidRPr="0049590D">
        <w:rPr>
          <w:rFonts w:ascii="Book Antiqua" w:eastAsia="Book Antiqua" w:hAnsi="Book Antiqua" w:cs="Book Antiqua"/>
          <w:color w:val="000000"/>
        </w:rPr>
        <w:t xml:space="preserve"> </w:t>
      </w:r>
      <w:r w:rsidR="00490C35">
        <w:rPr>
          <w:rFonts w:ascii="Book Antiqua" w:eastAsia="Book Antiqua" w:hAnsi="Book Antiqua" w:cs="Book Antiqua"/>
          <w:color w:val="000000"/>
        </w:rPr>
        <w:t>ECMO</w:t>
      </w:r>
      <w:r w:rsidR="00490C35">
        <w:rPr>
          <w:rFonts w:ascii="Book Antiqua" w:hAnsi="Book Antiqua" w:cs="Book Antiqua" w:hint="eastAsia"/>
          <w:color w:val="000000"/>
          <w:lang w:eastAsia="zh-CN"/>
        </w:rPr>
        <w:t>:</w:t>
      </w:r>
      <w:r w:rsidR="00490C35">
        <w:rPr>
          <w:rFonts w:ascii="Book Antiqua" w:eastAsia="Book Antiqua" w:hAnsi="Book Antiqua" w:cs="Book Antiqua"/>
          <w:color w:val="000000"/>
        </w:rPr>
        <w:t xml:space="preserve"> </w:t>
      </w:r>
      <w:r w:rsidR="00490C35" w:rsidRPr="00490C35">
        <w:rPr>
          <w:rFonts w:ascii="Book Antiqua" w:eastAsia="Book Antiqua" w:hAnsi="Book Antiqua" w:cs="Book Antiqua"/>
          <w:caps/>
          <w:color w:val="000000"/>
        </w:rPr>
        <w:t>e</w:t>
      </w:r>
      <w:r w:rsidR="00490C35">
        <w:rPr>
          <w:rFonts w:ascii="Book Antiqua" w:eastAsia="Book Antiqua" w:hAnsi="Book Antiqua" w:cs="Book Antiqua"/>
          <w:color w:val="000000"/>
        </w:rPr>
        <w:t>xtracorporeal membrane oxygenation</w:t>
      </w:r>
      <w:r w:rsidR="00490C35">
        <w:rPr>
          <w:rFonts w:ascii="Book Antiqua" w:hAnsi="Book Antiqua" w:cs="Book Antiqua" w:hint="eastAsia"/>
          <w:color w:val="000000"/>
          <w:lang w:eastAsia="zh-CN"/>
        </w:rPr>
        <w:t>.</w:t>
      </w:r>
    </w:p>
    <w:p w14:paraId="34239E02" w14:textId="77777777" w:rsidR="00A77B3E" w:rsidRDefault="00A77B3E" w:rsidP="00971176">
      <w:pPr>
        <w:adjustRightInd w:val="0"/>
        <w:snapToGrid w:val="0"/>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1DAAE3" w14:textId="77777777" w:rsidR="00657315" w:rsidRDefault="00657315" w:rsidP="00926B50">
      <w:r>
        <w:separator/>
      </w:r>
    </w:p>
  </w:endnote>
  <w:endnote w:type="continuationSeparator" w:id="0">
    <w:p w14:paraId="01EE2CE0" w14:textId="77777777" w:rsidR="00657315" w:rsidRDefault="00657315" w:rsidP="00926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2129042"/>
      <w:docPartObj>
        <w:docPartGallery w:val="Page Numbers (Bottom of Page)"/>
        <w:docPartUnique/>
      </w:docPartObj>
    </w:sdtPr>
    <w:sdtEndPr/>
    <w:sdtContent>
      <w:sdt>
        <w:sdtPr>
          <w:id w:val="98381352"/>
          <w:docPartObj>
            <w:docPartGallery w:val="Page Numbers (Top of Page)"/>
            <w:docPartUnique/>
          </w:docPartObj>
        </w:sdtPr>
        <w:sdtEndPr/>
        <w:sdtContent>
          <w:p w14:paraId="699D849E" w14:textId="77777777" w:rsidR="00926B50" w:rsidRPr="009A2169" w:rsidRDefault="00926B50" w:rsidP="00926B50">
            <w:pPr>
              <w:pStyle w:val="Footer"/>
              <w:jc w:val="right"/>
            </w:pPr>
            <w:r w:rsidRPr="00926B50">
              <w:rPr>
                <w:rFonts w:ascii="Book Antiqua" w:hAnsi="Book Antiqua"/>
                <w:sz w:val="24"/>
                <w:szCs w:val="24"/>
                <w:lang w:val="zh-CN" w:eastAsia="zh-CN"/>
              </w:rPr>
              <w:t xml:space="preserve"> </w:t>
            </w:r>
            <w:r w:rsidRPr="00E953FD">
              <w:rPr>
                <w:rFonts w:ascii="Book Antiqua" w:hAnsi="Book Antiqua"/>
                <w:sz w:val="24"/>
                <w:szCs w:val="24"/>
              </w:rPr>
              <w:fldChar w:fldCharType="begin"/>
            </w:r>
            <w:r w:rsidRPr="00E953FD">
              <w:rPr>
                <w:rFonts w:ascii="Book Antiqua" w:hAnsi="Book Antiqua"/>
                <w:sz w:val="24"/>
                <w:szCs w:val="24"/>
              </w:rPr>
              <w:instrText>PAGE</w:instrText>
            </w:r>
            <w:r w:rsidRPr="00E953FD">
              <w:rPr>
                <w:rFonts w:ascii="Book Antiqua" w:hAnsi="Book Antiqua"/>
                <w:sz w:val="24"/>
                <w:szCs w:val="24"/>
              </w:rPr>
              <w:fldChar w:fldCharType="separate"/>
            </w:r>
            <w:r w:rsidR="00971176" w:rsidRPr="00E953FD">
              <w:rPr>
                <w:rFonts w:ascii="Book Antiqua" w:hAnsi="Book Antiqua"/>
                <w:noProof/>
                <w:sz w:val="24"/>
                <w:szCs w:val="24"/>
              </w:rPr>
              <w:t>1</w:t>
            </w:r>
            <w:r w:rsidRPr="00E953FD">
              <w:rPr>
                <w:rFonts w:ascii="Book Antiqua" w:hAnsi="Book Antiqua"/>
                <w:sz w:val="24"/>
                <w:szCs w:val="24"/>
              </w:rPr>
              <w:fldChar w:fldCharType="end"/>
            </w:r>
            <w:r w:rsidRPr="009A2169">
              <w:rPr>
                <w:rFonts w:ascii="Book Antiqua" w:hAnsi="Book Antiqua"/>
                <w:sz w:val="24"/>
                <w:szCs w:val="24"/>
                <w:lang w:val="zh-CN" w:eastAsia="zh-CN"/>
              </w:rPr>
              <w:t xml:space="preserve"> / </w:t>
            </w:r>
            <w:r w:rsidRPr="00E953FD">
              <w:rPr>
                <w:rFonts w:ascii="Book Antiqua" w:hAnsi="Book Antiqua"/>
                <w:sz w:val="24"/>
                <w:szCs w:val="24"/>
              </w:rPr>
              <w:fldChar w:fldCharType="begin"/>
            </w:r>
            <w:r w:rsidRPr="00E953FD">
              <w:rPr>
                <w:rFonts w:ascii="Book Antiqua" w:hAnsi="Book Antiqua"/>
                <w:sz w:val="24"/>
                <w:szCs w:val="24"/>
              </w:rPr>
              <w:instrText>NUMPAGES</w:instrText>
            </w:r>
            <w:r w:rsidRPr="00E953FD">
              <w:rPr>
                <w:rFonts w:ascii="Book Antiqua" w:hAnsi="Book Antiqua"/>
                <w:sz w:val="24"/>
                <w:szCs w:val="24"/>
              </w:rPr>
              <w:fldChar w:fldCharType="separate"/>
            </w:r>
            <w:r w:rsidR="00971176" w:rsidRPr="00E953FD">
              <w:rPr>
                <w:rFonts w:ascii="Book Antiqua" w:hAnsi="Book Antiqua"/>
                <w:noProof/>
                <w:sz w:val="24"/>
                <w:szCs w:val="24"/>
              </w:rPr>
              <w:t>21</w:t>
            </w:r>
            <w:r w:rsidRPr="00E953FD">
              <w:rPr>
                <w:rFonts w:ascii="Book Antiqua" w:hAnsi="Book Antiqua"/>
                <w:sz w:val="24"/>
                <w:szCs w:val="24"/>
              </w:rPr>
              <w:fldChar w:fldCharType="end"/>
            </w:r>
          </w:p>
        </w:sdtContent>
      </w:sdt>
    </w:sdtContent>
  </w:sdt>
  <w:p w14:paraId="5AF5A353" w14:textId="77777777" w:rsidR="00926B50" w:rsidRDefault="00926B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F8FCB4" w14:textId="77777777" w:rsidR="00657315" w:rsidRDefault="00657315" w:rsidP="00926B50">
      <w:r>
        <w:separator/>
      </w:r>
    </w:p>
  </w:footnote>
  <w:footnote w:type="continuationSeparator" w:id="0">
    <w:p w14:paraId="18242F36" w14:textId="77777777" w:rsidR="00657315" w:rsidRDefault="00657315" w:rsidP="00926B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72D5"/>
    <w:rsid w:val="000606A7"/>
    <w:rsid w:val="00075AFE"/>
    <w:rsid w:val="00077567"/>
    <w:rsid w:val="000B3F85"/>
    <w:rsid w:val="000E3CEE"/>
    <w:rsid w:val="0010046A"/>
    <w:rsid w:val="001208C9"/>
    <w:rsid w:val="001F5127"/>
    <w:rsid w:val="00236D26"/>
    <w:rsid w:val="002F2D05"/>
    <w:rsid w:val="003131A9"/>
    <w:rsid w:val="0031418F"/>
    <w:rsid w:val="00314C79"/>
    <w:rsid w:val="00324A81"/>
    <w:rsid w:val="00344434"/>
    <w:rsid w:val="00383E25"/>
    <w:rsid w:val="003C1C46"/>
    <w:rsid w:val="0044598A"/>
    <w:rsid w:val="00490C35"/>
    <w:rsid w:val="0049590D"/>
    <w:rsid w:val="004B5577"/>
    <w:rsid w:val="004C7BB0"/>
    <w:rsid w:val="00657315"/>
    <w:rsid w:val="00665B6A"/>
    <w:rsid w:val="00675EDB"/>
    <w:rsid w:val="00683991"/>
    <w:rsid w:val="006A174C"/>
    <w:rsid w:val="006B20EA"/>
    <w:rsid w:val="00713BF3"/>
    <w:rsid w:val="007F4AF8"/>
    <w:rsid w:val="008A736A"/>
    <w:rsid w:val="008C1B66"/>
    <w:rsid w:val="008D20F2"/>
    <w:rsid w:val="00926B50"/>
    <w:rsid w:val="00971176"/>
    <w:rsid w:val="0098512C"/>
    <w:rsid w:val="009A2169"/>
    <w:rsid w:val="009F4596"/>
    <w:rsid w:val="00A05833"/>
    <w:rsid w:val="00A341FA"/>
    <w:rsid w:val="00A77B3E"/>
    <w:rsid w:val="00A85848"/>
    <w:rsid w:val="00AA7AEA"/>
    <w:rsid w:val="00AC4C0E"/>
    <w:rsid w:val="00AE2E5D"/>
    <w:rsid w:val="00B102A7"/>
    <w:rsid w:val="00B44D33"/>
    <w:rsid w:val="00C35453"/>
    <w:rsid w:val="00C531E1"/>
    <w:rsid w:val="00C76D68"/>
    <w:rsid w:val="00CA2A55"/>
    <w:rsid w:val="00CC1990"/>
    <w:rsid w:val="00D70505"/>
    <w:rsid w:val="00D708BC"/>
    <w:rsid w:val="00DB6788"/>
    <w:rsid w:val="00DE3942"/>
    <w:rsid w:val="00E1531E"/>
    <w:rsid w:val="00E4370A"/>
    <w:rsid w:val="00E76417"/>
    <w:rsid w:val="00E953FD"/>
    <w:rsid w:val="00EA255E"/>
    <w:rsid w:val="00EB2F5D"/>
    <w:rsid w:val="00ED2AE5"/>
    <w:rsid w:val="00F037C3"/>
    <w:rsid w:val="00F50390"/>
    <w:rsid w:val="00F86A29"/>
    <w:rsid w:val="00FB5F70"/>
    <w:rsid w:val="00FE2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958CE9"/>
  <w15:docId w15:val="{C85954EF-433D-460A-9780-92C45DAEC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F4AF8"/>
    <w:rPr>
      <w:sz w:val="18"/>
      <w:szCs w:val="18"/>
    </w:rPr>
  </w:style>
  <w:style w:type="character" w:customStyle="1" w:styleId="BalloonTextChar">
    <w:name w:val="Balloon Text Char"/>
    <w:basedOn w:val="DefaultParagraphFont"/>
    <w:link w:val="BalloonText"/>
    <w:rsid w:val="007F4AF8"/>
    <w:rPr>
      <w:sz w:val="18"/>
      <w:szCs w:val="18"/>
    </w:rPr>
  </w:style>
  <w:style w:type="character" w:styleId="CommentReference">
    <w:name w:val="annotation reference"/>
    <w:basedOn w:val="DefaultParagraphFont"/>
    <w:rsid w:val="00490C35"/>
    <w:rPr>
      <w:sz w:val="21"/>
      <w:szCs w:val="21"/>
    </w:rPr>
  </w:style>
  <w:style w:type="paragraph" w:styleId="CommentText">
    <w:name w:val="annotation text"/>
    <w:basedOn w:val="Normal"/>
    <w:link w:val="CommentTextChar"/>
    <w:uiPriority w:val="99"/>
    <w:qFormat/>
    <w:rsid w:val="00490C35"/>
  </w:style>
  <w:style w:type="character" w:customStyle="1" w:styleId="CommentTextChar">
    <w:name w:val="Comment Text Char"/>
    <w:basedOn w:val="DefaultParagraphFont"/>
    <w:link w:val="CommentText"/>
    <w:uiPriority w:val="99"/>
    <w:rsid w:val="00490C35"/>
    <w:rPr>
      <w:sz w:val="24"/>
      <w:szCs w:val="24"/>
    </w:rPr>
  </w:style>
  <w:style w:type="paragraph" w:styleId="CommentSubject">
    <w:name w:val="annotation subject"/>
    <w:basedOn w:val="CommentText"/>
    <w:next w:val="CommentText"/>
    <w:link w:val="CommentSubjectChar"/>
    <w:rsid w:val="00490C35"/>
    <w:rPr>
      <w:b/>
      <w:bCs/>
    </w:rPr>
  </w:style>
  <w:style w:type="character" w:customStyle="1" w:styleId="CommentSubjectChar">
    <w:name w:val="Comment Subject Char"/>
    <w:basedOn w:val="CommentTextChar"/>
    <w:link w:val="CommentSubject"/>
    <w:rsid w:val="00490C35"/>
    <w:rPr>
      <w:b/>
      <w:bCs/>
      <w:sz w:val="24"/>
      <w:szCs w:val="24"/>
    </w:rPr>
  </w:style>
  <w:style w:type="paragraph" w:styleId="Header">
    <w:name w:val="header"/>
    <w:basedOn w:val="Normal"/>
    <w:link w:val="HeaderChar"/>
    <w:rsid w:val="00926B5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26B50"/>
    <w:rPr>
      <w:sz w:val="18"/>
      <w:szCs w:val="18"/>
    </w:rPr>
  </w:style>
  <w:style w:type="paragraph" w:styleId="Footer">
    <w:name w:val="footer"/>
    <w:basedOn w:val="Normal"/>
    <w:link w:val="FooterChar"/>
    <w:uiPriority w:val="99"/>
    <w:rsid w:val="00926B5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26B5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7875148">
      <w:bodyDiv w:val="1"/>
      <w:marLeft w:val="0"/>
      <w:marRight w:val="0"/>
      <w:marTop w:val="0"/>
      <w:marBottom w:val="0"/>
      <w:divBdr>
        <w:top w:val="none" w:sz="0" w:space="0" w:color="auto"/>
        <w:left w:val="none" w:sz="0" w:space="0" w:color="auto"/>
        <w:bottom w:val="none" w:sz="0" w:space="0" w:color="auto"/>
        <w:right w:val="none" w:sz="0" w:space="0" w:color="auto"/>
      </w:divBdr>
    </w:div>
    <w:div w:id="1478834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5384D2-CDE8-5B49-83D6-9D9CC7651C16}">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20</Pages>
  <Words>4202</Words>
  <Characters>23952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jingchen zhang</dc:creator>
  <cp:lastModifiedBy>Donna Fox</cp:lastModifiedBy>
  <cp:revision>2</cp:revision>
  <dcterms:created xsi:type="dcterms:W3CDTF">2021-05-27T18:17:00Z</dcterms:created>
  <dcterms:modified xsi:type="dcterms:W3CDTF">2021-05-27T18:17:00Z</dcterms:modified>
</cp:coreProperties>
</file>