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3B5D3" w14:textId="7E6F35B0"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color w:val="000000"/>
        </w:rPr>
        <w:t xml:space="preserve">Name of Journal: </w:t>
      </w:r>
      <w:r w:rsidRPr="00BD5F61">
        <w:rPr>
          <w:rFonts w:ascii="Book Antiqua" w:eastAsia="Book Antiqua" w:hAnsi="Book Antiqua" w:cs="Book Antiqua"/>
          <w:i/>
          <w:color w:val="000000"/>
        </w:rPr>
        <w:t>World Journal of Cardiology</w:t>
      </w:r>
    </w:p>
    <w:p w14:paraId="20E35A03" w14:textId="7777777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color w:val="000000"/>
        </w:rPr>
        <w:t xml:space="preserve">Manuscript NO: </w:t>
      </w:r>
      <w:r w:rsidRPr="00BD5F61">
        <w:rPr>
          <w:rFonts w:ascii="Book Antiqua" w:eastAsia="Book Antiqua" w:hAnsi="Book Antiqua" w:cs="Book Antiqua"/>
          <w:color w:val="000000"/>
        </w:rPr>
        <w:t>61884</w:t>
      </w:r>
    </w:p>
    <w:p w14:paraId="4D00F051" w14:textId="7777777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color w:val="000000"/>
        </w:rPr>
        <w:t xml:space="preserve">Manuscript Type: </w:t>
      </w:r>
      <w:r w:rsidRPr="00BD5F61">
        <w:rPr>
          <w:rFonts w:ascii="Book Antiqua" w:eastAsia="Book Antiqua" w:hAnsi="Book Antiqua" w:cs="Book Antiqua"/>
          <w:color w:val="000000"/>
        </w:rPr>
        <w:t>MINIREVIEWS</w:t>
      </w:r>
    </w:p>
    <w:p w14:paraId="38103B5A" w14:textId="77777777" w:rsidR="00A77B3E" w:rsidRPr="00BD5F61" w:rsidRDefault="00A77B3E" w:rsidP="008E663D">
      <w:pPr>
        <w:adjustRightInd w:val="0"/>
        <w:snapToGrid w:val="0"/>
        <w:spacing w:line="360" w:lineRule="auto"/>
        <w:jc w:val="both"/>
        <w:rPr>
          <w:rFonts w:ascii="Book Antiqua" w:hAnsi="Book Antiqua"/>
        </w:rPr>
      </w:pPr>
    </w:p>
    <w:p w14:paraId="61C1C30F" w14:textId="3AD019A8" w:rsidR="00A77B3E" w:rsidRPr="00BD5F61" w:rsidRDefault="00043012" w:rsidP="008E663D">
      <w:pPr>
        <w:adjustRightInd w:val="0"/>
        <w:snapToGrid w:val="0"/>
        <w:spacing w:line="360" w:lineRule="auto"/>
        <w:jc w:val="both"/>
        <w:rPr>
          <w:rFonts w:ascii="Book Antiqua" w:hAnsi="Book Antiqua"/>
        </w:rPr>
      </w:pPr>
      <w:bookmarkStart w:id="0" w:name="OLE_LINK10"/>
      <w:bookmarkStart w:id="1" w:name="OLE_LINK11"/>
      <w:bookmarkStart w:id="2" w:name="OLE_LINK12"/>
      <w:r w:rsidRPr="00BD5F61">
        <w:rPr>
          <w:rFonts w:ascii="Book Antiqua" w:eastAsia="Book Antiqua" w:hAnsi="Book Antiqua" w:cs="Book Antiqua"/>
          <w:b/>
          <w:bCs/>
          <w:color w:val="000000"/>
        </w:rPr>
        <w:t>Large eustachian valve fostering</w:t>
      </w:r>
      <w:r w:rsidRPr="00BD5F61">
        <w:rPr>
          <w:rFonts w:ascii="Book Antiqua" w:eastAsia="Book Antiqua" w:hAnsi="Book Antiqua" w:cs="Book Antiqua"/>
          <w:b/>
          <w:color w:val="000000"/>
        </w:rPr>
        <w:t xml:space="preserve"> </w:t>
      </w:r>
      <w:r w:rsidRPr="00BD5F61">
        <w:rPr>
          <w:rFonts w:ascii="Book Antiqua" w:eastAsia="Book Antiqua" w:hAnsi="Book Antiqua" w:cs="Book Antiqua"/>
          <w:b/>
          <w:bCs/>
          <w:color w:val="000000"/>
        </w:rPr>
        <w:t>paradoxical thromboembolism: Passive bystander or serial partner in crime?</w:t>
      </w:r>
    </w:p>
    <w:bookmarkEnd w:id="0"/>
    <w:bookmarkEnd w:id="1"/>
    <w:bookmarkEnd w:id="2"/>
    <w:p w14:paraId="61650EB5" w14:textId="77777777" w:rsidR="00A77B3E" w:rsidRPr="00BD5F61" w:rsidRDefault="00A77B3E" w:rsidP="008E663D">
      <w:pPr>
        <w:adjustRightInd w:val="0"/>
        <w:snapToGrid w:val="0"/>
        <w:spacing w:line="360" w:lineRule="auto"/>
        <w:jc w:val="both"/>
        <w:rPr>
          <w:rFonts w:ascii="Book Antiqua" w:hAnsi="Book Antiqua"/>
        </w:rPr>
      </w:pPr>
    </w:p>
    <w:p w14:paraId="7CF2240C" w14:textId="5623B292" w:rsidR="00A77B3E" w:rsidRPr="00BD5F61" w:rsidRDefault="00DD461A" w:rsidP="008E663D">
      <w:pPr>
        <w:adjustRightInd w:val="0"/>
        <w:snapToGrid w:val="0"/>
        <w:spacing w:line="360" w:lineRule="auto"/>
        <w:jc w:val="both"/>
        <w:rPr>
          <w:rFonts w:ascii="Book Antiqua" w:hAnsi="Book Antiqua"/>
        </w:rPr>
      </w:pPr>
      <w:r w:rsidRPr="00BD5F61">
        <w:rPr>
          <w:rFonts w:ascii="Book Antiqua" w:eastAsia="Book Antiqua" w:hAnsi="Book Antiqua" w:cs="Book Antiqua"/>
          <w:bCs/>
          <w:color w:val="000000"/>
        </w:rPr>
        <w:t>Onorato</w:t>
      </w:r>
      <w:r w:rsidR="0012693C" w:rsidRPr="00BD5F61">
        <w:rPr>
          <w:rFonts w:ascii="Book Antiqua" w:eastAsia="Book Antiqua" w:hAnsi="Book Antiqua" w:cs="Book Antiqua"/>
          <w:bCs/>
          <w:color w:val="000000"/>
        </w:rPr>
        <w:t xml:space="preserve"> EM</w:t>
      </w:r>
      <w:r w:rsidRPr="00BD5F61">
        <w:rPr>
          <w:rFonts w:ascii="Book Antiqua" w:hAnsi="Book Antiqua"/>
          <w:lang w:eastAsia="zh-CN"/>
        </w:rPr>
        <w:t xml:space="preserve">. </w:t>
      </w:r>
      <w:bookmarkStart w:id="3" w:name="OLE_LINK17"/>
      <w:bookmarkStart w:id="4" w:name="OLE_LINK18"/>
      <w:bookmarkStart w:id="5" w:name="OLE_LINK3"/>
      <w:bookmarkStart w:id="6" w:name="OLE_LINK13"/>
      <w:bookmarkStart w:id="7" w:name="OLE_LINK14"/>
      <w:r w:rsidR="00043012" w:rsidRPr="00BD5F61">
        <w:rPr>
          <w:rFonts w:ascii="Book Antiqua" w:eastAsia="Book Antiqua" w:hAnsi="Book Antiqua" w:cs="Book Antiqua"/>
          <w:color w:val="000000"/>
          <w:shd w:val="clear" w:color="auto" w:fill="FFFFFF"/>
        </w:rPr>
        <w:t xml:space="preserve">Prominent </w:t>
      </w:r>
      <w:r w:rsidR="00A6000C" w:rsidRPr="00BD5F61">
        <w:rPr>
          <w:rFonts w:ascii="Book Antiqua" w:eastAsia="Book Antiqua" w:hAnsi="Book Antiqua" w:cs="Book Antiqua"/>
          <w:color w:val="000000"/>
          <w:shd w:val="clear" w:color="auto" w:fill="FFFFFF"/>
        </w:rPr>
        <w:t>EV</w:t>
      </w:r>
      <w:r w:rsidR="00694C2C" w:rsidRPr="00BD5F61">
        <w:rPr>
          <w:rFonts w:ascii="Book Antiqua" w:eastAsia="Book Antiqua" w:hAnsi="Book Antiqua" w:cs="Book Antiqua"/>
          <w:color w:val="000000"/>
          <w:shd w:val="clear" w:color="auto" w:fill="FFFFFF"/>
        </w:rPr>
        <w:t xml:space="preserve"> </w:t>
      </w:r>
      <w:r w:rsidR="00043012" w:rsidRPr="00BD5F61">
        <w:rPr>
          <w:rFonts w:ascii="Book Antiqua" w:eastAsia="Book Antiqua" w:hAnsi="Book Antiqua" w:cs="Book Antiqua"/>
          <w:color w:val="000000"/>
        </w:rPr>
        <w:t>increases risk for left circulation thromboembolism</w:t>
      </w:r>
    </w:p>
    <w:bookmarkEnd w:id="3"/>
    <w:bookmarkEnd w:id="4"/>
    <w:bookmarkEnd w:id="5"/>
    <w:p w14:paraId="705DC895" w14:textId="77777777" w:rsidR="00A77B3E" w:rsidRPr="00BD5F61" w:rsidRDefault="00A77B3E" w:rsidP="008E663D">
      <w:pPr>
        <w:adjustRightInd w:val="0"/>
        <w:snapToGrid w:val="0"/>
        <w:spacing w:line="360" w:lineRule="auto"/>
        <w:jc w:val="both"/>
        <w:rPr>
          <w:rFonts w:ascii="Book Antiqua" w:hAnsi="Book Antiqua"/>
        </w:rPr>
      </w:pPr>
    </w:p>
    <w:bookmarkEnd w:id="6"/>
    <w:bookmarkEnd w:id="7"/>
    <w:p w14:paraId="58E4EF71" w14:textId="77777777" w:rsidR="00A77B3E" w:rsidRPr="005D214F" w:rsidRDefault="00043012" w:rsidP="008E663D">
      <w:pPr>
        <w:adjustRightInd w:val="0"/>
        <w:snapToGrid w:val="0"/>
        <w:spacing w:line="360" w:lineRule="auto"/>
        <w:jc w:val="both"/>
        <w:rPr>
          <w:rFonts w:ascii="Book Antiqua" w:hAnsi="Book Antiqua"/>
          <w:lang w:val="it-IT"/>
        </w:rPr>
      </w:pPr>
      <w:r w:rsidRPr="005D214F">
        <w:rPr>
          <w:rFonts w:ascii="Book Antiqua" w:eastAsia="Book Antiqua" w:hAnsi="Book Antiqua" w:cs="Book Antiqua"/>
          <w:color w:val="000000"/>
          <w:lang w:val="it-IT"/>
        </w:rPr>
        <w:t>Eustaquio Maria Onorato</w:t>
      </w:r>
    </w:p>
    <w:p w14:paraId="61C2B0DE" w14:textId="77777777" w:rsidR="00A77B3E" w:rsidRPr="005D214F" w:rsidRDefault="00A77B3E" w:rsidP="008E663D">
      <w:pPr>
        <w:adjustRightInd w:val="0"/>
        <w:snapToGrid w:val="0"/>
        <w:spacing w:line="360" w:lineRule="auto"/>
        <w:jc w:val="both"/>
        <w:rPr>
          <w:rFonts w:ascii="Book Antiqua" w:hAnsi="Book Antiqua"/>
          <w:lang w:val="it-IT"/>
        </w:rPr>
      </w:pPr>
    </w:p>
    <w:p w14:paraId="0508274B" w14:textId="13D359D1" w:rsidR="00A77B3E" w:rsidRPr="005D214F" w:rsidRDefault="00043012" w:rsidP="008E663D">
      <w:pPr>
        <w:adjustRightInd w:val="0"/>
        <w:snapToGrid w:val="0"/>
        <w:spacing w:line="360" w:lineRule="auto"/>
        <w:jc w:val="both"/>
        <w:rPr>
          <w:rFonts w:ascii="Book Antiqua" w:hAnsi="Book Antiqua"/>
          <w:lang w:val="it-IT"/>
        </w:rPr>
      </w:pPr>
      <w:r w:rsidRPr="005D214F">
        <w:rPr>
          <w:rFonts w:ascii="Book Antiqua" w:eastAsia="Book Antiqua" w:hAnsi="Book Antiqua" w:cs="Book Antiqua"/>
          <w:b/>
          <w:bCs/>
          <w:color w:val="000000"/>
          <w:lang w:val="it-IT"/>
        </w:rPr>
        <w:t xml:space="preserve">Eustaquio Maria Onorato, </w:t>
      </w:r>
      <w:r w:rsidRPr="005D214F">
        <w:rPr>
          <w:rFonts w:ascii="Book Antiqua" w:eastAsia="Book Antiqua" w:hAnsi="Book Antiqua" w:cs="Book Antiqua"/>
          <w:color w:val="000000"/>
          <w:lang w:val="it-IT"/>
        </w:rPr>
        <w:t>Invasive Cardiology</w:t>
      </w:r>
      <w:r w:rsidR="00492C13" w:rsidRPr="005D214F">
        <w:rPr>
          <w:rFonts w:ascii="Book Antiqua" w:eastAsia="Book Antiqua" w:hAnsi="Book Antiqua" w:cs="Book Antiqua"/>
          <w:color w:val="000000"/>
          <w:lang w:val="it-IT"/>
        </w:rPr>
        <w:t xml:space="preserve"> Unit</w:t>
      </w:r>
      <w:r w:rsidRPr="005D214F">
        <w:rPr>
          <w:rFonts w:ascii="Book Antiqua" w:eastAsia="Book Antiqua" w:hAnsi="Book Antiqua" w:cs="Book Antiqua"/>
          <w:color w:val="000000"/>
          <w:lang w:val="it-IT"/>
        </w:rPr>
        <w:t xml:space="preserve">, Centro Cardiologico Monzino, Istituto di Ricovero e Cura a Carattere Scientifico, Milan </w:t>
      </w:r>
      <w:r w:rsidRPr="005D214F">
        <w:rPr>
          <w:rFonts w:ascii="Book Antiqua" w:eastAsia="Book Antiqua" w:hAnsi="Book Antiqua" w:cs="Book Antiqua"/>
          <w:strike/>
          <w:color w:val="000000"/>
          <w:highlight w:val="yellow"/>
          <w:lang w:val="it-IT"/>
        </w:rPr>
        <w:t>20138,</w:t>
      </w:r>
      <w:r w:rsidRPr="005D214F">
        <w:rPr>
          <w:rFonts w:ascii="Book Antiqua" w:eastAsia="Book Antiqua" w:hAnsi="Book Antiqua" w:cs="Book Antiqua"/>
          <w:color w:val="000000"/>
          <w:lang w:val="it-IT"/>
        </w:rPr>
        <w:t xml:space="preserve"> Italy</w:t>
      </w:r>
    </w:p>
    <w:p w14:paraId="24D81847" w14:textId="77777777" w:rsidR="00A77B3E" w:rsidRPr="005D214F" w:rsidRDefault="00A77B3E" w:rsidP="008E663D">
      <w:pPr>
        <w:adjustRightInd w:val="0"/>
        <w:snapToGrid w:val="0"/>
        <w:spacing w:line="360" w:lineRule="auto"/>
        <w:jc w:val="both"/>
        <w:rPr>
          <w:rFonts w:ascii="Book Antiqua" w:hAnsi="Book Antiqua"/>
          <w:lang w:val="it-IT"/>
        </w:rPr>
      </w:pPr>
    </w:p>
    <w:p w14:paraId="11281FD5" w14:textId="7777777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bCs/>
          <w:color w:val="000000"/>
        </w:rPr>
        <w:t xml:space="preserve">Author contributions: </w:t>
      </w:r>
      <w:bookmarkStart w:id="8" w:name="OLE_LINK4"/>
      <w:bookmarkStart w:id="9" w:name="OLE_LINK7"/>
      <w:r w:rsidRPr="00BD5F61">
        <w:rPr>
          <w:rFonts w:ascii="Book Antiqua" w:eastAsia="Book Antiqua" w:hAnsi="Book Antiqua" w:cs="Book Antiqua"/>
          <w:color w:val="000000"/>
          <w:shd w:val="clear" w:color="auto" w:fill="FFFFFF"/>
        </w:rPr>
        <w:t>Onorato EM analyzed the literature, prepared the figures and wrote the paper.</w:t>
      </w:r>
    </w:p>
    <w:p w14:paraId="4B59DF28" w14:textId="77777777" w:rsidR="00A77B3E" w:rsidRPr="00BD5F61" w:rsidRDefault="00A77B3E" w:rsidP="008E663D">
      <w:pPr>
        <w:adjustRightInd w:val="0"/>
        <w:snapToGrid w:val="0"/>
        <w:spacing w:line="360" w:lineRule="auto"/>
        <w:jc w:val="both"/>
        <w:rPr>
          <w:rFonts w:ascii="Book Antiqua" w:hAnsi="Book Antiqua"/>
        </w:rPr>
      </w:pPr>
    </w:p>
    <w:bookmarkEnd w:id="8"/>
    <w:bookmarkEnd w:id="9"/>
    <w:p w14:paraId="51D2E4E3" w14:textId="515623D2" w:rsidR="00A77B3E" w:rsidRPr="005D214F" w:rsidRDefault="00043012" w:rsidP="008E663D">
      <w:pPr>
        <w:adjustRightInd w:val="0"/>
        <w:snapToGrid w:val="0"/>
        <w:spacing w:line="360" w:lineRule="auto"/>
        <w:jc w:val="both"/>
        <w:rPr>
          <w:rFonts w:ascii="Book Antiqua" w:hAnsi="Book Antiqua"/>
          <w:lang w:val="it-IT"/>
        </w:rPr>
      </w:pPr>
      <w:r w:rsidRPr="005D214F">
        <w:rPr>
          <w:rFonts w:ascii="Book Antiqua" w:eastAsia="Book Antiqua" w:hAnsi="Book Antiqua" w:cs="Book Antiqua"/>
          <w:b/>
          <w:bCs/>
          <w:color w:val="000000"/>
          <w:lang w:val="it-IT"/>
        </w:rPr>
        <w:t xml:space="preserve">Corresponding author: Eustaquio Maria Onorato, MD, Consultant Physician-Scientist, </w:t>
      </w:r>
      <w:r w:rsidRPr="005D214F">
        <w:rPr>
          <w:rFonts w:ascii="Book Antiqua" w:eastAsia="Book Antiqua" w:hAnsi="Book Antiqua" w:cs="Book Antiqua"/>
          <w:color w:val="000000"/>
          <w:lang w:val="it-IT"/>
        </w:rPr>
        <w:t>Invasive Cardiology</w:t>
      </w:r>
      <w:r w:rsidR="007C47E2" w:rsidRPr="005D214F">
        <w:rPr>
          <w:rFonts w:ascii="Book Antiqua" w:eastAsia="Book Antiqua" w:hAnsi="Book Antiqua" w:cs="Book Antiqua"/>
          <w:color w:val="000000"/>
          <w:lang w:val="it-IT"/>
        </w:rPr>
        <w:t xml:space="preserve"> Unit</w:t>
      </w:r>
      <w:r w:rsidRPr="005D214F">
        <w:rPr>
          <w:rFonts w:ascii="Book Antiqua" w:eastAsia="Book Antiqua" w:hAnsi="Book Antiqua" w:cs="Book Antiqua"/>
          <w:color w:val="000000"/>
          <w:lang w:val="it-IT"/>
        </w:rPr>
        <w:t>, Centro Cardiologico Monzino, Istituto di Ricovero e Cura a Carattere Scientifico, Via C. Parea, 4, Milan 20138, Italy. eustaquio.onorato@gmail.com</w:t>
      </w:r>
    </w:p>
    <w:p w14:paraId="22A3ACC3" w14:textId="77777777" w:rsidR="00A77B3E" w:rsidRPr="005D214F" w:rsidRDefault="00A77B3E" w:rsidP="008E663D">
      <w:pPr>
        <w:adjustRightInd w:val="0"/>
        <w:snapToGrid w:val="0"/>
        <w:spacing w:line="360" w:lineRule="auto"/>
        <w:jc w:val="both"/>
        <w:rPr>
          <w:rFonts w:ascii="Book Antiqua" w:hAnsi="Book Antiqua"/>
          <w:lang w:val="it-IT"/>
        </w:rPr>
      </w:pPr>
    </w:p>
    <w:p w14:paraId="7C277593" w14:textId="7777777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bCs/>
          <w:color w:val="000000"/>
        </w:rPr>
        <w:t xml:space="preserve">Received: </w:t>
      </w:r>
      <w:r w:rsidRPr="00BD5F61">
        <w:rPr>
          <w:rFonts w:ascii="Book Antiqua" w:eastAsia="Book Antiqua" w:hAnsi="Book Antiqua" w:cs="Book Antiqua"/>
          <w:color w:val="000000"/>
        </w:rPr>
        <w:t>December 21, 2020</w:t>
      </w:r>
    </w:p>
    <w:p w14:paraId="10D68636" w14:textId="7777777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bCs/>
          <w:color w:val="000000"/>
        </w:rPr>
        <w:t xml:space="preserve">Revised: </w:t>
      </w:r>
      <w:r w:rsidRPr="00BD5F61">
        <w:rPr>
          <w:rFonts w:ascii="Book Antiqua" w:eastAsia="Book Antiqua" w:hAnsi="Book Antiqua" w:cs="Book Antiqua"/>
          <w:color w:val="000000"/>
        </w:rPr>
        <w:t>January 6, 2021</w:t>
      </w:r>
    </w:p>
    <w:p w14:paraId="10E77832" w14:textId="3936E5CC"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bCs/>
          <w:color w:val="000000"/>
        </w:rPr>
        <w:t xml:space="preserve">Accepted: </w:t>
      </w:r>
      <w:r w:rsidR="00E42E40" w:rsidRPr="00BD5F61">
        <w:rPr>
          <w:rFonts w:ascii="Book Antiqua" w:eastAsia="Book Antiqua" w:hAnsi="Book Antiqua" w:cs="Book Antiqua"/>
          <w:color w:val="000000"/>
        </w:rPr>
        <w:t>March 26, 2021</w:t>
      </w:r>
    </w:p>
    <w:p w14:paraId="1AFAE0F2" w14:textId="5C7513B4"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bCs/>
          <w:color w:val="000000"/>
        </w:rPr>
        <w:t>Published online:</w:t>
      </w:r>
    </w:p>
    <w:p w14:paraId="25946208" w14:textId="77777777" w:rsidR="00A77B3E" w:rsidRPr="00BD5F61" w:rsidRDefault="00A77B3E" w:rsidP="008E663D">
      <w:pPr>
        <w:adjustRightInd w:val="0"/>
        <w:snapToGrid w:val="0"/>
        <w:spacing w:line="360" w:lineRule="auto"/>
        <w:jc w:val="both"/>
        <w:rPr>
          <w:rFonts w:ascii="Book Antiqua" w:hAnsi="Book Antiqua"/>
        </w:rPr>
        <w:sectPr w:rsidR="00A77B3E" w:rsidRPr="00BD5F61" w:rsidSect="007B07E3">
          <w:footerReference w:type="default" r:id="rId8"/>
          <w:pgSz w:w="12240" w:h="15840"/>
          <w:pgMar w:top="1440" w:right="1800" w:bottom="1440" w:left="1800" w:header="720" w:footer="720" w:gutter="0"/>
          <w:cols w:space="720"/>
          <w:docGrid w:linePitch="360"/>
        </w:sectPr>
      </w:pPr>
    </w:p>
    <w:p w14:paraId="488196A3" w14:textId="7777777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color w:val="000000"/>
        </w:rPr>
        <w:lastRenderedPageBreak/>
        <w:t>Abstract</w:t>
      </w:r>
    </w:p>
    <w:p w14:paraId="5F0F7FE7" w14:textId="29825647" w:rsidR="00043012" w:rsidRPr="00BD5F61" w:rsidRDefault="00043012" w:rsidP="008E663D">
      <w:pPr>
        <w:adjustRightInd w:val="0"/>
        <w:snapToGrid w:val="0"/>
        <w:spacing w:line="360" w:lineRule="auto"/>
        <w:jc w:val="both"/>
        <w:rPr>
          <w:rFonts w:ascii="Book Antiqua" w:hAnsi="Book Antiqua"/>
        </w:rPr>
      </w:pPr>
      <w:bookmarkStart w:id="10" w:name="OLE_LINK26"/>
      <w:bookmarkStart w:id="11" w:name="OLE_LINK27"/>
      <w:r w:rsidRPr="00BD5F61">
        <w:rPr>
          <w:rFonts w:ascii="Book Antiqua" w:eastAsia="Book Antiqua" w:hAnsi="Book Antiqua" w:cs="Book Antiqua"/>
          <w:color w:val="000000"/>
        </w:rPr>
        <w:t xml:space="preserve">Catheter-based closure of </w:t>
      </w:r>
      <w:bookmarkStart w:id="12" w:name="_Hlk62844435"/>
      <w:bookmarkStart w:id="13" w:name="_Hlk62843623"/>
      <w:r w:rsidR="00DE0D57" w:rsidRPr="00BD5F61">
        <w:rPr>
          <w:rFonts w:ascii="Book Antiqua" w:eastAsia="Book Antiqua" w:hAnsi="Book Antiqua" w:cs="Book Antiqua"/>
          <w:color w:val="000000"/>
        </w:rPr>
        <w:t xml:space="preserve">a </w:t>
      </w:r>
      <w:r w:rsidRPr="00BD5F61">
        <w:rPr>
          <w:rFonts w:ascii="Book Antiqua" w:eastAsia="Book Antiqua" w:hAnsi="Book Antiqua" w:cs="Book Antiqua"/>
          <w:color w:val="000000"/>
        </w:rPr>
        <w:t>patent foramen ovale</w:t>
      </w:r>
      <w:bookmarkEnd w:id="12"/>
      <w:r w:rsidRPr="00BD5F61">
        <w:rPr>
          <w:rFonts w:ascii="Book Antiqua" w:eastAsia="Book Antiqua" w:hAnsi="Book Antiqua" w:cs="Book Antiqua"/>
          <w:color w:val="000000"/>
        </w:rPr>
        <w:t xml:space="preserve"> (PFO)</w:t>
      </w:r>
      <w:bookmarkEnd w:id="13"/>
      <w:r w:rsidRPr="00BD5F61">
        <w:rPr>
          <w:rFonts w:ascii="Book Antiqua" w:eastAsia="Book Antiqua" w:hAnsi="Book Antiqua" w:cs="Book Antiqua"/>
          <w:color w:val="000000"/>
        </w:rPr>
        <w:t xml:space="preserve"> is more effective than medical therapy in the prevention of recurrent stroke</w:t>
      </w:r>
      <w:r w:rsidRPr="00BD5F61">
        <w:rPr>
          <w:rFonts w:ascii="Book Antiqua" w:eastAsia="Book Antiqua" w:hAnsi="Book Antiqua" w:cs="Book Antiqua"/>
          <w:color w:val="000000"/>
          <w:vertAlign w:val="superscript"/>
        </w:rPr>
        <w:t>[1]</w:t>
      </w:r>
      <w:r w:rsidRPr="00BD5F61">
        <w:rPr>
          <w:rFonts w:ascii="Book Antiqua" w:eastAsia="Book Antiqua" w:hAnsi="Book Antiqua" w:cs="Book Antiqua"/>
          <w:color w:val="000000"/>
        </w:rPr>
        <w:t xml:space="preserve">. It is likely that a proportion of patients evaluated for potential transcatheter PFO closure </w:t>
      </w:r>
      <w:r w:rsidR="00DE0D57" w:rsidRPr="00BD5F61">
        <w:rPr>
          <w:rFonts w:ascii="Book Antiqua" w:eastAsia="Book Antiqua" w:hAnsi="Book Antiqua" w:cs="Book Antiqua"/>
          <w:color w:val="000000"/>
        </w:rPr>
        <w:t xml:space="preserve">actually have </w:t>
      </w:r>
      <w:r w:rsidRPr="00BD5F61">
        <w:rPr>
          <w:rFonts w:ascii="Book Antiqua" w:eastAsia="Book Antiqua" w:hAnsi="Book Antiqua" w:cs="Book Antiqua"/>
          <w:color w:val="000000"/>
        </w:rPr>
        <w:t xml:space="preserve">different anatomical variants </w:t>
      </w:r>
      <w:r w:rsidR="00DE0D57" w:rsidRPr="00BD5F61">
        <w:rPr>
          <w:rFonts w:ascii="Book Antiqua" w:eastAsia="Book Antiqua" w:hAnsi="Book Antiqua" w:cs="Book Antiqua"/>
          <w:color w:val="000000"/>
        </w:rPr>
        <w:t xml:space="preserve">that are </w:t>
      </w:r>
      <w:r w:rsidRPr="00BD5F61">
        <w:rPr>
          <w:rFonts w:ascii="Book Antiqua" w:eastAsia="Book Antiqua" w:hAnsi="Book Antiqua" w:cs="Book Antiqua"/>
          <w:color w:val="000000"/>
        </w:rPr>
        <w:t xml:space="preserve">common </w:t>
      </w:r>
      <w:r w:rsidR="00DE0D57" w:rsidRPr="00BD5F61">
        <w:rPr>
          <w:rFonts w:ascii="Book Antiqua" w:eastAsia="Book Antiqua" w:hAnsi="Book Antiqua" w:cs="Book Antiqua"/>
          <w:color w:val="000000"/>
        </w:rPr>
        <w:t xml:space="preserve">to </w:t>
      </w:r>
      <w:r w:rsidRPr="00BD5F61">
        <w:rPr>
          <w:rFonts w:ascii="Book Antiqua" w:eastAsia="Book Antiqua" w:hAnsi="Book Antiqua" w:cs="Book Antiqua"/>
          <w:color w:val="000000"/>
        </w:rPr>
        <w:t>the right atrium</w:t>
      </w:r>
      <w:r w:rsidR="00DD461A"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 xml:space="preserve">such as </w:t>
      </w:r>
      <w:r w:rsidR="00090606">
        <w:rPr>
          <w:rFonts w:ascii="Book Antiqua" w:eastAsia="Book Antiqua" w:hAnsi="Book Antiqua" w:cs="Book Antiqua"/>
          <w:color w:val="000000"/>
        </w:rPr>
        <w:t xml:space="preserve">a </w:t>
      </w:r>
      <w:r w:rsidR="00DD461A" w:rsidRPr="00BD5F61">
        <w:rPr>
          <w:rFonts w:ascii="Book Antiqua" w:eastAsia="Book Antiqua" w:hAnsi="Book Antiqua" w:cs="Book Antiqua"/>
          <w:color w:val="000000"/>
        </w:rPr>
        <w:t>eus</w:t>
      </w:r>
      <w:r w:rsidRPr="00BD5F61">
        <w:rPr>
          <w:rFonts w:ascii="Book Antiqua" w:eastAsia="Book Antiqua" w:hAnsi="Book Antiqua" w:cs="Book Antiqua"/>
          <w:color w:val="000000"/>
        </w:rPr>
        <w:t>tachian valve</w:t>
      </w:r>
      <w:r w:rsidR="00EA23F3" w:rsidRPr="00BD5F61">
        <w:rPr>
          <w:rFonts w:ascii="Book Antiqua" w:eastAsia="Book Antiqua" w:hAnsi="Book Antiqua" w:cs="Book Antiqua"/>
          <w:color w:val="000000"/>
        </w:rPr>
        <w:t xml:space="preserve"> (EV)</w:t>
      </w:r>
      <w:r w:rsidRPr="00BD5F61">
        <w:rPr>
          <w:rFonts w:ascii="Book Antiqua" w:eastAsia="Book Antiqua" w:hAnsi="Book Antiqua" w:cs="Book Antiqua"/>
          <w:color w:val="000000"/>
        </w:rPr>
        <w:t xml:space="preserve">, Chiari network, </w:t>
      </w:r>
      <w:r w:rsidR="00621128">
        <w:rPr>
          <w:rFonts w:ascii="Book Antiqua" w:eastAsia="Book Antiqua" w:hAnsi="Book Antiqua" w:cs="Book Antiqua"/>
          <w:color w:val="000000"/>
        </w:rPr>
        <w:t>t</w:t>
      </w:r>
      <w:r w:rsidRPr="00BD5F61">
        <w:rPr>
          <w:rFonts w:ascii="Book Antiqua" w:eastAsia="Book Antiqua" w:hAnsi="Book Antiqua" w:cs="Book Antiqua"/>
          <w:color w:val="000000"/>
        </w:rPr>
        <w:t>hebesian valve</w:t>
      </w:r>
      <w:r w:rsidR="00DE0D57"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w:t>
      </w:r>
      <w:r w:rsidR="00090606">
        <w:rPr>
          <w:rFonts w:ascii="Book Antiqua" w:eastAsia="Book Antiqua" w:hAnsi="Book Antiqua" w:cs="Book Antiqua"/>
          <w:color w:val="000000"/>
        </w:rPr>
        <w:t>or</w:t>
      </w:r>
      <w:r w:rsidR="00090606" w:rsidRPr="00BD5F61">
        <w:rPr>
          <w:rFonts w:ascii="Book Antiqua" w:eastAsia="Book Antiqua" w:hAnsi="Book Antiqua" w:cs="Book Antiqua"/>
          <w:color w:val="000000"/>
        </w:rPr>
        <w:t xml:space="preserve"> </w:t>
      </w:r>
      <w:r w:rsidR="00DE0D57" w:rsidRPr="00BD5F61">
        <w:rPr>
          <w:rFonts w:ascii="Book Antiqua" w:eastAsia="Book Antiqua" w:hAnsi="Book Antiqua" w:cs="Book Antiqua"/>
          <w:color w:val="000000"/>
        </w:rPr>
        <w:t>c</w:t>
      </w:r>
      <w:r w:rsidRPr="00BD5F61">
        <w:rPr>
          <w:rFonts w:ascii="Book Antiqua" w:eastAsia="Book Antiqua" w:hAnsi="Book Antiqua" w:cs="Book Antiqua"/>
          <w:color w:val="000000"/>
        </w:rPr>
        <w:t xml:space="preserve">rista </w:t>
      </w:r>
      <w:r w:rsidR="00DE0D57" w:rsidRPr="00BD5F61">
        <w:rPr>
          <w:rFonts w:ascii="Book Antiqua" w:eastAsia="Book Antiqua" w:hAnsi="Book Antiqua" w:cs="Book Antiqua"/>
          <w:color w:val="000000"/>
        </w:rPr>
        <w:t>t</w:t>
      </w:r>
      <w:r w:rsidRPr="00BD5F61">
        <w:rPr>
          <w:rFonts w:ascii="Book Antiqua" w:eastAsia="Book Antiqua" w:hAnsi="Book Antiqua" w:cs="Book Antiqua"/>
          <w:color w:val="000000"/>
        </w:rPr>
        <w:t xml:space="preserve">erminalis. Notably, </w:t>
      </w:r>
      <w:r w:rsidR="00DE0D57" w:rsidRPr="00BD5F61">
        <w:rPr>
          <w:rFonts w:ascii="Book Antiqua" w:eastAsia="Book Antiqua" w:hAnsi="Book Antiqua" w:cs="Book Antiqua"/>
          <w:color w:val="000000"/>
        </w:rPr>
        <w:t xml:space="preserve">an </w:t>
      </w:r>
      <w:r w:rsidR="00EA23F3" w:rsidRPr="00BD5F61">
        <w:rPr>
          <w:rFonts w:ascii="Book Antiqua" w:eastAsia="Book Antiqua" w:hAnsi="Book Antiqua" w:cs="Book Antiqua"/>
          <w:color w:val="000000"/>
        </w:rPr>
        <w:t>EV</w:t>
      </w:r>
      <w:r w:rsidRPr="00BD5F61">
        <w:rPr>
          <w:rFonts w:ascii="Book Antiqua" w:eastAsia="Book Antiqua" w:hAnsi="Book Antiqua" w:cs="Book Antiqua"/>
          <w:color w:val="000000"/>
        </w:rPr>
        <w:t xml:space="preserve"> may represent</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 xml:space="preserve">an increased risk </w:t>
      </w:r>
      <w:r w:rsidR="00DE0D57" w:rsidRPr="00BD5F61">
        <w:rPr>
          <w:rFonts w:ascii="Book Antiqua" w:eastAsia="Book Antiqua" w:hAnsi="Book Antiqua" w:cs="Book Antiqua"/>
          <w:color w:val="000000"/>
        </w:rPr>
        <w:t xml:space="preserve">of </w:t>
      </w:r>
      <w:r w:rsidRPr="00BD5F61">
        <w:rPr>
          <w:rFonts w:ascii="Book Antiqua" w:eastAsia="Book Antiqua" w:hAnsi="Book Antiqua" w:cs="Book Antiqua"/>
          <w:color w:val="000000"/>
        </w:rPr>
        <w:t>left circulation thromboembolism</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beyond that associated with PFO size and shunting. Such patients</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 xml:space="preserve">may benefit the most from </w:t>
      </w:r>
      <w:r w:rsidR="00090606">
        <w:rPr>
          <w:rFonts w:ascii="Book Antiqua" w:eastAsia="Book Antiqua" w:hAnsi="Book Antiqua" w:cs="Book Antiqua"/>
          <w:color w:val="000000"/>
        </w:rPr>
        <w:t xml:space="preserve">a </w:t>
      </w:r>
      <w:r w:rsidRPr="00BD5F61">
        <w:rPr>
          <w:rFonts w:ascii="Book Antiqua" w:eastAsia="Book Antiqua" w:hAnsi="Book Antiqua" w:cs="Book Antiqua"/>
          <w:color w:val="000000"/>
        </w:rPr>
        <w:t>percutaneous closure procedure.</w:t>
      </w:r>
    </w:p>
    <w:bookmarkEnd w:id="10"/>
    <w:bookmarkEnd w:id="11"/>
    <w:p w14:paraId="5B9D1977" w14:textId="77777777" w:rsidR="00043012" w:rsidRPr="00BD5F61" w:rsidRDefault="00043012" w:rsidP="008E663D">
      <w:pPr>
        <w:adjustRightInd w:val="0"/>
        <w:snapToGrid w:val="0"/>
        <w:spacing w:line="360" w:lineRule="auto"/>
        <w:jc w:val="both"/>
        <w:rPr>
          <w:rFonts w:ascii="Book Antiqua" w:hAnsi="Book Antiqua"/>
        </w:rPr>
      </w:pPr>
    </w:p>
    <w:p w14:paraId="79CE8E09" w14:textId="0EF6F0D4"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bCs/>
          <w:color w:val="000000"/>
        </w:rPr>
        <w:t xml:space="preserve">Key Words: </w:t>
      </w:r>
      <w:bookmarkStart w:id="14" w:name="_Hlk62843163"/>
      <w:bookmarkStart w:id="15" w:name="OLE_LINK19"/>
      <w:bookmarkStart w:id="16" w:name="OLE_LINK20"/>
      <w:r w:rsidRPr="00BD5F61">
        <w:rPr>
          <w:rFonts w:ascii="Book Antiqua" w:eastAsia="Book Antiqua" w:hAnsi="Book Antiqua" w:cs="Book Antiqua"/>
          <w:color w:val="000000"/>
        </w:rPr>
        <w:t>Eustachian valve</w:t>
      </w:r>
      <w:bookmarkEnd w:id="14"/>
      <w:r w:rsidRPr="00BD5F61">
        <w:rPr>
          <w:rFonts w:ascii="Book Antiqua" w:eastAsia="Book Antiqua" w:hAnsi="Book Antiqua" w:cs="Book Antiqua"/>
          <w:color w:val="000000"/>
        </w:rPr>
        <w:t xml:space="preserve">; Chiari network; Patent foramen </w:t>
      </w:r>
      <w:r w:rsidR="007B07E3" w:rsidRPr="00BD5F61">
        <w:rPr>
          <w:rFonts w:ascii="Book Antiqua" w:eastAsia="Book Antiqua" w:hAnsi="Book Antiqua" w:cs="Book Antiqua"/>
          <w:color w:val="000000"/>
        </w:rPr>
        <w:t>ovale</w:t>
      </w:r>
      <w:r w:rsidRPr="00BD5F61">
        <w:rPr>
          <w:rFonts w:ascii="Book Antiqua" w:eastAsia="Book Antiqua" w:hAnsi="Book Antiqua" w:cs="Book Antiqua"/>
          <w:color w:val="000000"/>
        </w:rPr>
        <w:t>; Right-to-left shunt; Paradoxical embolism; Echocardiography</w:t>
      </w:r>
    </w:p>
    <w:bookmarkEnd w:id="15"/>
    <w:bookmarkEnd w:id="16"/>
    <w:p w14:paraId="042BFA44" w14:textId="77777777" w:rsidR="00A77B3E" w:rsidRPr="00BD5F61" w:rsidRDefault="00A77B3E" w:rsidP="008E663D">
      <w:pPr>
        <w:adjustRightInd w:val="0"/>
        <w:snapToGrid w:val="0"/>
        <w:spacing w:line="360" w:lineRule="auto"/>
        <w:jc w:val="both"/>
        <w:rPr>
          <w:rFonts w:ascii="Book Antiqua" w:hAnsi="Book Antiqua"/>
        </w:rPr>
      </w:pPr>
    </w:p>
    <w:p w14:paraId="262CB415" w14:textId="77777777" w:rsidR="00A77B3E" w:rsidRPr="00BD5F61" w:rsidRDefault="00043012" w:rsidP="008E663D">
      <w:pPr>
        <w:adjustRightInd w:val="0"/>
        <w:snapToGrid w:val="0"/>
        <w:spacing w:line="360" w:lineRule="auto"/>
        <w:jc w:val="both"/>
        <w:rPr>
          <w:rFonts w:ascii="Book Antiqua" w:hAnsi="Book Antiqua"/>
        </w:rPr>
      </w:pPr>
      <w:bookmarkStart w:id="17" w:name="OLE_LINK23"/>
      <w:bookmarkStart w:id="18" w:name="OLE_LINK24"/>
      <w:r w:rsidRPr="00BD5F61">
        <w:rPr>
          <w:rFonts w:ascii="Book Antiqua" w:eastAsia="Book Antiqua" w:hAnsi="Book Antiqua" w:cs="Book Antiqua"/>
          <w:color w:val="000000"/>
        </w:rPr>
        <w:t xml:space="preserve">Onorato EM. Large eustachian valve fostering paradoxical thromboembolism: Passive bystander or serial partner in crime? </w:t>
      </w:r>
      <w:r w:rsidRPr="00BD5F61">
        <w:rPr>
          <w:rFonts w:ascii="Book Antiqua" w:eastAsia="Book Antiqua" w:hAnsi="Book Antiqua" w:cs="Book Antiqua"/>
          <w:i/>
          <w:iCs/>
          <w:color w:val="000000"/>
        </w:rPr>
        <w:t>World J Cardiol</w:t>
      </w:r>
      <w:r w:rsidRPr="00BD5F61">
        <w:rPr>
          <w:rFonts w:ascii="Book Antiqua" w:eastAsia="Book Antiqua" w:hAnsi="Book Antiqua" w:cs="Book Antiqua"/>
          <w:color w:val="000000"/>
        </w:rPr>
        <w:t xml:space="preserve"> 2021; In press</w:t>
      </w:r>
    </w:p>
    <w:bookmarkEnd w:id="17"/>
    <w:bookmarkEnd w:id="18"/>
    <w:p w14:paraId="1C055802" w14:textId="77777777" w:rsidR="00A77B3E" w:rsidRPr="00BD5F61" w:rsidRDefault="00A77B3E" w:rsidP="008E663D">
      <w:pPr>
        <w:adjustRightInd w:val="0"/>
        <w:snapToGrid w:val="0"/>
        <w:spacing w:line="360" w:lineRule="auto"/>
        <w:jc w:val="both"/>
        <w:rPr>
          <w:rFonts w:ascii="Book Antiqua" w:hAnsi="Book Antiqua"/>
        </w:rPr>
      </w:pPr>
    </w:p>
    <w:p w14:paraId="140DF80E" w14:textId="15D6A813"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bCs/>
          <w:color w:val="000000"/>
        </w:rPr>
        <w:t xml:space="preserve">Core Tip: </w:t>
      </w:r>
      <w:bookmarkStart w:id="19" w:name="OLE_LINK21"/>
      <w:bookmarkStart w:id="20" w:name="OLE_LINK22"/>
      <w:bookmarkStart w:id="21" w:name="OLE_LINK25"/>
      <w:r w:rsidR="007529E8" w:rsidRPr="007529E8">
        <w:rPr>
          <w:rFonts w:ascii="Book Antiqua" w:eastAsia="Book Antiqua" w:hAnsi="Book Antiqua" w:cs="Book Antiqua"/>
          <w:color w:val="000000"/>
        </w:rPr>
        <w:t xml:space="preserve">A </w:t>
      </w:r>
      <w:r w:rsidR="00090606">
        <w:rPr>
          <w:rFonts w:ascii="Book Antiqua" w:eastAsia="Book Antiqua" w:hAnsi="Book Antiqua" w:cs="Book Antiqua"/>
          <w:color w:val="000000"/>
        </w:rPr>
        <w:t>e</w:t>
      </w:r>
      <w:r w:rsidRPr="00BD5F61">
        <w:rPr>
          <w:rFonts w:ascii="Book Antiqua" w:eastAsia="Book Antiqua" w:hAnsi="Book Antiqua" w:cs="Book Antiqua"/>
          <w:color w:val="000000"/>
        </w:rPr>
        <w:t xml:space="preserve">ustachian valve </w:t>
      </w:r>
      <w:r w:rsidR="00A46D91" w:rsidRPr="00BD5F61">
        <w:rPr>
          <w:rFonts w:ascii="Book Antiqua" w:eastAsia="Book Antiqua" w:hAnsi="Book Antiqua" w:cs="Book Antiqua"/>
          <w:color w:val="000000"/>
        </w:rPr>
        <w:t xml:space="preserve">(EV) </w:t>
      </w:r>
      <w:r w:rsidRPr="00BD5F61">
        <w:rPr>
          <w:rFonts w:ascii="Book Antiqua" w:eastAsia="Book Antiqua" w:hAnsi="Book Antiqua" w:cs="Book Antiqua"/>
          <w:color w:val="000000"/>
        </w:rPr>
        <w:t xml:space="preserve">is usually considered to be a benign finding in the absence of associated cardiac anomalies. Moreover, </w:t>
      </w:r>
      <w:r w:rsidR="007529E8">
        <w:rPr>
          <w:rFonts w:ascii="Book Antiqua" w:eastAsia="Book Antiqua" w:hAnsi="Book Antiqua" w:cs="Book Antiqua"/>
          <w:color w:val="000000"/>
        </w:rPr>
        <w:t xml:space="preserve">an </w:t>
      </w:r>
      <w:r w:rsidR="00A56C9A" w:rsidRPr="00BD5F61">
        <w:rPr>
          <w:rFonts w:ascii="Book Antiqua" w:eastAsia="Book Antiqua" w:hAnsi="Book Antiqua" w:cs="Book Antiqua"/>
          <w:color w:val="000000"/>
        </w:rPr>
        <w:t>EV</w:t>
      </w:r>
      <w:r w:rsidRPr="00BD5F61">
        <w:rPr>
          <w:rFonts w:ascii="Book Antiqua" w:eastAsia="Book Antiqua" w:hAnsi="Book Antiqua" w:cs="Book Antiqua"/>
          <w:color w:val="000000"/>
        </w:rPr>
        <w:t xml:space="preserve"> is frequently found in adult patients with septal abnormalities</w:t>
      </w:r>
      <w:r w:rsidR="00DE0D57"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mainly </w:t>
      </w:r>
      <w:r w:rsidR="00945287" w:rsidRPr="00BD5F61">
        <w:rPr>
          <w:rFonts w:ascii="Book Antiqua" w:eastAsia="Book Antiqua" w:hAnsi="Book Antiqua" w:cs="Book Antiqua"/>
          <w:color w:val="000000"/>
        </w:rPr>
        <w:t>patent foramen ovale (PFO)</w:t>
      </w:r>
      <w:r w:rsidRPr="00BD5F61">
        <w:rPr>
          <w:rFonts w:ascii="Book Antiqua" w:eastAsia="Book Antiqua" w:hAnsi="Book Antiqua" w:cs="Book Antiqua"/>
          <w:color w:val="000000"/>
        </w:rPr>
        <w:t xml:space="preserve">. It may actively facilitate the mechanism of paradoxical embolism by directing the blood from the inferior vena cava toward the interatrial septum </w:t>
      </w:r>
      <w:r w:rsidR="00397D4E" w:rsidRPr="00BD5F61">
        <w:rPr>
          <w:rFonts w:ascii="Book Antiqua" w:eastAsia="Book Antiqua" w:hAnsi="Book Antiqua" w:cs="Book Antiqua"/>
          <w:color w:val="000000"/>
        </w:rPr>
        <w:t xml:space="preserve">and </w:t>
      </w:r>
      <w:r w:rsidRPr="00BD5F61">
        <w:rPr>
          <w:rFonts w:ascii="Book Antiqua" w:eastAsia="Book Antiqua" w:hAnsi="Book Antiqua" w:cs="Book Antiqua"/>
          <w:color w:val="000000"/>
        </w:rPr>
        <w:t>into the left atrium</w:t>
      </w:r>
      <w:r w:rsidR="00397D4E" w:rsidRPr="00BD5F61">
        <w:rPr>
          <w:rFonts w:ascii="Book Antiqua" w:eastAsia="Book Antiqua" w:hAnsi="Book Antiqua" w:cs="Book Antiqua"/>
          <w:color w:val="000000"/>
        </w:rPr>
        <w:t xml:space="preserve"> through the PFO</w:t>
      </w:r>
      <w:r w:rsidRPr="00BD5F61">
        <w:rPr>
          <w:rFonts w:ascii="Book Antiqua" w:eastAsia="Book Antiqua" w:hAnsi="Book Antiqua" w:cs="Book Antiqua"/>
          <w:color w:val="000000"/>
        </w:rPr>
        <w:t xml:space="preserve">. Therefore, the presence of such anatomic variant may </w:t>
      </w:r>
      <w:r w:rsidR="00397D4E" w:rsidRPr="00BD5F61">
        <w:rPr>
          <w:rFonts w:ascii="Book Antiqua" w:eastAsia="Book Antiqua" w:hAnsi="Book Antiqua" w:cs="Book Antiqua"/>
          <w:color w:val="000000"/>
        </w:rPr>
        <w:t xml:space="preserve">itself </w:t>
      </w:r>
      <w:r w:rsidRPr="00BD5F61">
        <w:rPr>
          <w:rFonts w:ascii="Book Antiqua" w:eastAsia="Book Antiqua" w:hAnsi="Book Antiqua" w:cs="Book Antiqua"/>
          <w:color w:val="000000"/>
        </w:rPr>
        <w:t>increase</w:t>
      </w:r>
      <w:r w:rsidR="00397D4E" w:rsidRPr="00BD5F61">
        <w:rPr>
          <w:rFonts w:ascii="Book Antiqua" w:eastAsia="Book Antiqua" w:hAnsi="Book Antiqua" w:cs="Book Antiqua"/>
          <w:color w:val="000000"/>
        </w:rPr>
        <w:t xml:space="preserve"> the </w:t>
      </w:r>
      <w:r w:rsidRPr="00BD5F61">
        <w:rPr>
          <w:rFonts w:ascii="Book Antiqua" w:eastAsia="Book Antiqua" w:hAnsi="Book Antiqua" w:cs="Book Antiqua"/>
          <w:color w:val="000000"/>
        </w:rPr>
        <w:t xml:space="preserve">risk </w:t>
      </w:r>
      <w:r w:rsidR="00397D4E" w:rsidRPr="00BD5F61">
        <w:rPr>
          <w:rFonts w:ascii="Book Antiqua" w:eastAsia="Book Antiqua" w:hAnsi="Book Antiqua" w:cs="Book Antiqua"/>
          <w:color w:val="000000"/>
        </w:rPr>
        <w:t>of</w:t>
      </w:r>
      <w:r w:rsidRPr="00BD5F61">
        <w:rPr>
          <w:rFonts w:ascii="Book Antiqua" w:eastAsia="Book Antiqua" w:hAnsi="Book Antiqua" w:cs="Book Antiqua"/>
          <w:color w:val="000000"/>
        </w:rPr>
        <w:t xml:space="preserve"> left circulation thromboembolism.</w:t>
      </w:r>
    </w:p>
    <w:bookmarkEnd w:id="19"/>
    <w:bookmarkEnd w:id="20"/>
    <w:bookmarkEnd w:id="21"/>
    <w:p w14:paraId="7468C481" w14:textId="0FFE7671" w:rsidR="00DD461A" w:rsidRPr="00BD5F61" w:rsidRDefault="00DD461A" w:rsidP="008E663D">
      <w:pPr>
        <w:adjustRightInd w:val="0"/>
        <w:snapToGrid w:val="0"/>
        <w:spacing w:line="360" w:lineRule="auto"/>
        <w:jc w:val="both"/>
        <w:rPr>
          <w:rFonts w:ascii="Book Antiqua" w:hAnsi="Book Antiqua"/>
          <w:b/>
          <w:bCs/>
          <w:u w:val="single"/>
        </w:rPr>
      </w:pPr>
      <w:r w:rsidRPr="00BD5F61">
        <w:rPr>
          <w:rFonts w:ascii="Book Antiqua" w:eastAsia="Book Antiqua" w:hAnsi="Book Antiqua" w:cs="Book Antiqua"/>
          <w:b/>
          <w:bCs/>
          <w:color w:val="000000"/>
          <w:u w:val="single"/>
        </w:rPr>
        <w:br w:type="page"/>
      </w:r>
      <w:r w:rsidR="007B07E3" w:rsidRPr="00BD5F61">
        <w:rPr>
          <w:rFonts w:ascii="Book Antiqua" w:eastAsia="Book Antiqua" w:hAnsi="Book Antiqua" w:cs="Book Antiqua"/>
          <w:b/>
          <w:bCs/>
          <w:color w:val="000000"/>
          <w:u w:val="single"/>
        </w:rPr>
        <w:lastRenderedPageBreak/>
        <w:t>INTRODUCTION</w:t>
      </w:r>
    </w:p>
    <w:p w14:paraId="72478371" w14:textId="16422524" w:rsidR="00DD461A" w:rsidRPr="00BD5F61" w:rsidRDefault="00DD461A" w:rsidP="008E663D">
      <w:pPr>
        <w:adjustRightInd w:val="0"/>
        <w:snapToGrid w:val="0"/>
        <w:spacing w:line="360" w:lineRule="auto"/>
        <w:jc w:val="both"/>
        <w:rPr>
          <w:rFonts w:ascii="Book Antiqua" w:hAnsi="Book Antiqua"/>
        </w:rPr>
      </w:pPr>
      <w:bookmarkStart w:id="22" w:name="OLE_LINK28"/>
      <w:bookmarkStart w:id="23" w:name="OLE_LINK29"/>
      <w:r w:rsidRPr="00BD5F61">
        <w:rPr>
          <w:rFonts w:ascii="Book Antiqua" w:eastAsia="Book Antiqua" w:hAnsi="Book Antiqua" w:cs="Book Antiqua"/>
          <w:color w:val="000000"/>
        </w:rPr>
        <w:t>Bartolomeo Eustachio</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(San Severino Marche, Macerata 1507 (?)–Fossato di Vico, Perugia, Italy, 1574), also known by his latin name</w:t>
      </w:r>
      <w:r w:rsidR="00397D4E"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Eustachius, was an Italian anatomist and one of the founders of human and comparative anatomy.</w:t>
      </w:r>
      <w:r w:rsidR="00D6624B" w:rsidRPr="00BD5F61">
        <w:rPr>
          <w:rFonts w:ascii="Book Antiqua" w:eastAsia="Book Antiqua" w:hAnsi="Book Antiqua" w:cs="Book Antiqua"/>
          <w:b/>
          <w:bCs/>
          <w:color w:val="000000"/>
        </w:rPr>
        <w:t xml:space="preserve"> </w:t>
      </w:r>
      <w:r w:rsidRPr="00BD5F61">
        <w:rPr>
          <w:rFonts w:ascii="Book Antiqua" w:eastAsia="Book Antiqua" w:hAnsi="Book Antiqua" w:cs="Book Antiqua"/>
          <w:color w:val="000000"/>
        </w:rPr>
        <w:t>He had a comprehensive humanistic education, in the course of which he acquired an excellent knowledge of Greek, Hebrew</w:t>
      </w:r>
      <w:r w:rsidR="00397D4E"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and Arabic. </w:t>
      </w:r>
      <w:r w:rsidR="007529E8">
        <w:rPr>
          <w:rFonts w:ascii="Book Antiqua" w:eastAsia="Book Antiqua" w:hAnsi="Book Antiqua" w:cs="Book Antiqua"/>
          <w:color w:val="000000"/>
        </w:rPr>
        <w:t>Recognition</w:t>
      </w:r>
      <w:r w:rsidR="00397D4E" w:rsidRPr="00BD5F61">
        <w:rPr>
          <w:rFonts w:ascii="Book Antiqua" w:eastAsia="Book Antiqua" w:hAnsi="Book Antiqua" w:cs="Book Antiqua"/>
          <w:color w:val="000000"/>
        </w:rPr>
        <w:t xml:space="preserve"> of </w:t>
      </w:r>
      <w:r w:rsidRPr="00BD5F61">
        <w:rPr>
          <w:rFonts w:ascii="Book Antiqua" w:eastAsia="Book Antiqua" w:hAnsi="Book Antiqua" w:cs="Book Antiqua"/>
          <w:color w:val="000000"/>
        </w:rPr>
        <w:t xml:space="preserve">Eustachio's greatest contributions to anatomical science </w:t>
      </w:r>
      <w:r w:rsidR="00397D4E" w:rsidRPr="00BD5F61">
        <w:rPr>
          <w:rFonts w:ascii="Book Antiqua" w:eastAsia="Book Antiqua" w:hAnsi="Book Antiqua" w:cs="Book Antiqua"/>
          <w:color w:val="000000"/>
        </w:rPr>
        <w:t>overcame</w:t>
      </w:r>
      <w:r w:rsidRPr="00BD5F61">
        <w:rPr>
          <w:rFonts w:ascii="Book Antiqua" w:eastAsia="Book Antiqua" w:hAnsi="Book Antiqua" w:cs="Book Antiqua"/>
          <w:color w:val="000000"/>
        </w:rPr>
        <w:t xml:space="preserve"> many </w:t>
      </w:r>
      <w:r w:rsidR="00397D4E" w:rsidRPr="00BD5F61">
        <w:rPr>
          <w:rFonts w:ascii="Book Antiqua" w:eastAsia="Book Antiqua" w:hAnsi="Book Antiqua" w:cs="Book Antiqua"/>
          <w:color w:val="000000"/>
        </w:rPr>
        <w:t>obstacles</w:t>
      </w:r>
      <w:r w:rsidRPr="00BD5F61">
        <w:rPr>
          <w:rFonts w:ascii="Book Antiqua" w:eastAsia="Book Antiqua" w:hAnsi="Book Antiqua" w:cs="Book Antiqua"/>
          <w:color w:val="000000"/>
        </w:rPr>
        <w:t xml:space="preserve"> </w:t>
      </w:r>
      <w:r w:rsidR="00397D4E" w:rsidRPr="00BD5F61">
        <w:rPr>
          <w:rFonts w:ascii="Book Antiqua" w:eastAsia="Book Antiqua" w:hAnsi="Book Antiqua" w:cs="Book Antiqua"/>
          <w:color w:val="000000"/>
        </w:rPr>
        <w:t xml:space="preserve">that </w:t>
      </w:r>
      <w:r w:rsidRPr="00BD5F61">
        <w:rPr>
          <w:rFonts w:ascii="Book Antiqua" w:eastAsia="Book Antiqua" w:hAnsi="Book Antiqua" w:cs="Book Antiqua"/>
          <w:color w:val="000000"/>
        </w:rPr>
        <w:t>kept his real merit from being recognized until long after his death. His greatest work,</w:t>
      </w:r>
      <w:r w:rsidR="00DE0D57" w:rsidRPr="00BD5F61">
        <w:rPr>
          <w:rFonts w:ascii="Book Antiqua" w:eastAsia="Book Antiqua" w:hAnsi="Book Antiqua" w:cs="Book Antiqua"/>
          <w:b/>
          <w:bCs/>
          <w:i/>
          <w:iCs/>
          <w:color w:val="000000"/>
        </w:rPr>
        <w:t xml:space="preserve"> </w:t>
      </w:r>
      <w:r w:rsidRPr="00BD5F61">
        <w:rPr>
          <w:rFonts w:ascii="Book Antiqua" w:eastAsia="Book Antiqua" w:hAnsi="Book Antiqua" w:cs="Book Antiqua"/>
          <w:color w:val="000000"/>
        </w:rPr>
        <w:t>which he was unable to publish, is the “De dissensionibus et controversiis anatomicis</w:t>
      </w:r>
      <w:r w:rsidRPr="00BD5F61">
        <w:rPr>
          <w:rFonts w:ascii="Book Antiqua" w:eastAsia="Book Antiqua" w:hAnsi="Book Antiqua" w:cs="Book Antiqua"/>
          <w:i/>
          <w:iCs/>
          <w:color w:val="000000"/>
        </w:rPr>
        <w:t>”</w:t>
      </w:r>
      <w:r w:rsidR="00DE0D57" w:rsidRPr="00BD5F61">
        <w:rPr>
          <w:rFonts w:ascii="Book Antiqua" w:eastAsia="Book Antiqua" w:hAnsi="Book Antiqua" w:cs="Book Antiqua"/>
          <w:i/>
          <w:iCs/>
          <w:color w:val="000000"/>
        </w:rPr>
        <w:t xml:space="preserve"> </w:t>
      </w:r>
      <w:r w:rsidRPr="00BD5F61">
        <w:rPr>
          <w:rFonts w:ascii="Book Antiqua" w:eastAsia="Book Antiqua" w:hAnsi="Book Antiqua" w:cs="Book Antiqua"/>
          <w:color w:val="000000"/>
        </w:rPr>
        <w:t>illustrated in the Anatomical Engravings (Tabulae).</w:t>
      </w:r>
      <w:r w:rsidR="00D6624B" w:rsidRPr="00BD5F61">
        <w:rPr>
          <w:rFonts w:ascii="Book Antiqua" w:eastAsia="Book Antiqua" w:hAnsi="Book Antiqua" w:cs="Book Antiqua"/>
          <w:color w:val="000000"/>
        </w:rPr>
        <w:t xml:space="preserve"> </w:t>
      </w:r>
      <w:r w:rsidR="007529E8">
        <w:rPr>
          <w:rFonts w:ascii="Book Antiqua" w:eastAsia="Book Antiqua" w:hAnsi="Book Antiqua" w:cs="Book Antiqua"/>
          <w:color w:val="000000"/>
        </w:rPr>
        <w:t>The</w:t>
      </w:r>
      <w:r w:rsidRPr="00BD5F61">
        <w:rPr>
          <w:rFonts w:ascii="Book Antiqua" w:eastAsia="Book Antiqua" w:hAnsi="Book Antiqua" w:cs="Book Antiqua"/>
          <w:color w:val="000000"/>
        </w:rPr>
        <w:t xml:space="preserve"> copper plate </w:t>
      </w:r>
      <w:r w:rsidR="007529E8">
        <w:rPr>
          <w:rFonts w:ascii="Book Antiqua" w:eastAsia="Book Antiqua" w:hAnsi="Book Antiqua" w:cs="Book Antiqua"/>
          <w:color w:val="000000"/>
        </w:rPr>
        <w:t>engravings</w:t>
      </w:r>
      <w:r w:rsidRPr="00BD5F61">
        <w:rPr>
          <w:rFonts w:ascii="Book Antiqua" w:eastAsia="Book Antiqua" w:hAnsi="Book Antiqua" w:cs="Book Antiqua"/>
          <w:color w:val="000000"/>
        </w:rPr>
        <w:t xml:space="preserve"> illustrate the results of </w:t>
      </w:r>
      <w:r w:rsidR="007529E8">
        <w:rPr>
          <w:rFonts w:ascii="Book Antiqua" w:eastAsia="Book Antiqua" w:hAnsi="Book Antiqua" w:cs="Book Antiqua"/>
          <w:color w:val="000000"/>
        </w:rPr>
        <w:t>Eustachio’s</w:t>
      </w:r>
      <w:r w:rsidRPr="00BD5F61">
        <w:rPr>
          <w:rFonts w:ascii="Book Antiqua" w:eastAsia="Book Antiqua" w:hAnsi="Book Antiqua" w:cs="Book Antiqua"/>
          <w:color w:val="000000"/>
        </w:rPr>
        <w:t xml:space="preserve"> dissections</w:t>
      </w:r>
      <w:r w:rsidR="00397D4E"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w:t>
      </w:r>
      <w:r w:rsidR="00397D4E" w:rsidRPr="00BD5F61">
        <w:rPr>
          <w:rFonts w:ascii="Book Antiqua" w:eastAsia="Book Antiqua" w:hAnsi="Book Antiqua" w:cs="Book Antiqua"/>
          <w:color w:val="000000"/>
        </w:rPr>
        <w:t>They</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 xml:space="preserve">were completed in 1552 but discovered only </w:t>
      </w:r>
      <w:r w:rsidR="00397D4E" w:rsidRPr="00BD5F61">
        <w:rPr>
          <w:rFonts w:ascii="Book Antiqua" w:eastAsia="Book Antiqua" w:hAnsi="Book Antiqua" w:cs="Book Antiqua"/>
          <w:color w:val="000000"/>
        </w:rPr>
        <w:t xml:space="preserve">162 years later </w:t>
      </w:r>
      <w:r w:rsidRPr="00BD5F61">
        <w:rPr>
          <w:rFonts w:ascii="Book Antiqua" w:eastAsia="Book Antiqua" w:hAnsi="Book Antiqua" w:cs="Book Antiqua"/>
          <w:color w:val="000000"/>
        </w:rPr>
        <w:t>in the early eighteenth century</w:t>
      </w:r>
      <w:r w:rsidR="00F24C39"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in the possession of a descendant of Pier Matteo Pini</w:t>
      </w:r>
      <w:r w:rsidR="007529E8">
        <w:rPr>
          <w:rFonts w:ascii="Book Antiqua" w:eastAsia="Book Antiqua" w:hAnsi="Book Antiqua" w:cs="Book Antiqua"/>
          <w:color w:val="000000"/>
        </w:rPr>
        <w:t>,</w:t>
      </w:r>
      <w:r w:rsidRPr="00BD5F61">
        <w:rPr>
          <w:rFonts w:ascii="Book Antiqua" w:eastAsia="Book Antiqua" w:hAnsi="Book Antiqua" w:cs="Book Antiqua"/>
          <w:color w:val="000000"/>
        </w:rPr>
        <w:t xml:space="preserve"> to whom Eustachio had bequeathed them. They were later purchased by Pope Clement XI for 600 scudi and presented to Giovanni Maria Lancisi, his physician and the successor to Eustachio in the chair of anatomy at the Sapienza in Rome. Lancisi published the plates in 1714 together with eight smaller ones that had already appeared in 1564</w:t>
      </w:r>
      <w:r w:rsidRPr="00BD5F61">
        <w:rPr>
          <w:rFonts w:ascii="Book Antiqua" w:eastAsia="Book Antiqua" w:hAnsi="Book Antiqua" w:cs="Book Antiqua"/>
          <w:color w:val="000000"/>
          <w:vertAlign w:val="superscript"/>
        </w:rPr>
        <w:t>[2,3]</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(Figure 1). Although devoid of Eustachio’s planned text, the plates alone assured him a distinguished position in the history of anatomy. The fact that his book became a bestseller more than a century after his death shows the extent of the religious restrictions on anatomists through</w:t>
      </w:r>
      <w:r w:rsidR="00F24C39" w:rsidRPr="00BD5F61">
        <w:rPr>
          <w:rFonts w:ascii="Book Antiqua" w:eastAsia="Book Antiqua" w:hAnsi="Book Antiqua" w:cs="Book Antiqua"/>
          <w:color w:val="000000"/>
        </w:rPr>
        <w:t>out</w:t>
      </w:r>
      <w:r w:rsidRPr="00BD5F61">
        <w:rPr>
          <w:rFonts w:ascii="Book Antiqua" w:eastAsia="Book Antiqua" w:hAnsi="Book Antiqua" w:cs="Book Antiqua"/>
          <w:color w:val="000000"/>
        </w:rPr>
        <w:t xml:space="preserve"> the Renaissance.</w:t>
      </w:r>
      <w:r w:rsidR="00D6624B"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 xml:space="preserve">In his work on the azygos vein and its </w:t>
      </w:r>
      <w:r w:rsidR="00F24C39" w:rsidRPr="00BD5F61">
        <w:rPr>
          <w:rFonts w:ascii="Book Antiqua" w:eastAsia="Book Antiqua" w:hAnsi="Book Antiqua" w:cs="Book Antiqua"/>
          <w:color w:val="000000"/>
        </w:rPr>
        <w:t xml:space="preserve">branches </w:t>
      </w:r>
      <w:r w:rsidRPr="00BD5F61">
        <w:rPr>
          <w:rFonts w:ascii="Book Antiqua" w:eastAsia="Book Antiqua" w:hAnsi="Book Antiqua" w:cs="Book Antiqua"/>
          <w:color w:val="000000"/>
        </w:rPr>
        <w:t>(Opuscula Anatomica, 1564),</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 xml:space="preserve">Eustachio described the thoracic duct and particularly the “valvula venae cavae inferioris” (known as </w:t>
      </w:r>
      <w:r w:rsidR="007529E8">
        <w:rPr>
          <w:rFonts w:ascii="Book Antiqua" w:eastAsia="Book Antiqua" w:hAnsi="Book Antiqua" w:cs="Book Antiqua"/>
          <w:color w:val="000000"/>
        </w:rPr>
        <w:t xml:space="preserve">the </w:t>
      </w:r>
      <w:r w:rsidR="00F24C39" w:rsidRPr="00BD5F61">
        <w:rPr>
          <w:rFonts w:ascii="Book Antiqua" w:eastAsia="Book Antiqua" w:hAnsi="Book Antiqua" w:cs="Book Antiqua"/>
          <w:color w:val="000000"/>
        </w:rPr>
        <w:t>e</w:t>
      </w:r>
      <w:r w:rsidRPr="00BD5F61">
        <w:rPr>
          <w:rFonts w:ascii="Book Antiqua" w:eastAsia="Book Antiqua" w:hAnsi="Book Antiqua" w:cs="Book Antiqua"/>
          <w:color w:val="000000"/>
        </w:rPr>
        <w:t xml:space="preserve">ustachian </w:t>
      </w:r>
      <w:r w:rsidR="00F24C39" w:rsidRPr="00BD5F61">
        <w:rPr>
          <w:rFonts w:ascii="Book Antiqua" w:eastAsia="Book Antiqua" w:hAnsi="Book Antiqua" w:cs="Book Antiqua"/>
          <w:color w:val="000000"/>
        </w:rPr>
        <w:t>v</w:t>
      </w:r>
      <w:r w:rsidRPr="00BD5F61">
        <w:rPr>
          <w:rFonts w:ascii="Book Antiqua" w:eastAsia="Book Antiqua" w:hAnsi="Book Antiqua" w:cs="Book Antiqua"/>
          <w:color w:val="000000"/>
        </w:rPr>
        <w:t xml:space="preserve">alve) that lies at the junction of the inferior vena cava and right atrium </w:t>
      </w:r>
      <w:r w:rsidR="00377B45" w:rsidRPr="00BD5F61">
        <w:rPr>
          <w:rFonts w:ascii="Book Antiqua" w:eastAsia="Book Antiqua" w:hAnsi="Book Antiqua" w:cs="Book Antiqua"/>
          <w:color w:val="000000"/>
        </w:rPr>
        <w:t>(RA)</w:t>
      </w:r>
      <w:r w:rsidR="00F24C39" w:rsidRPr="00BD5F61">
        <w:rPr>
          <w:rFonts w:ascii="Book Antiqua" w:eastAsia="Book Antiqua" w:hAnsi="Book Antiqua" w:cs="Book Antiqua"/>
          <w:color w:val="000000"/>
        </w:rPr>
        <w:t xml:space="preserve"> and</w:t>
      </w:r>
      <w:r w:rsidR="00377B45"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which serves to direct the blood through the foramen ovale into the left atrium</w:t>
      </w:r>
      <w:r w:rsidR="006F05DC" w:rsidRPr="00BD5F61">
        <w:rPr>
          <w:rFonts w:ascii="Book Antiqua" w:eastAsia="Book Antiqua" w:hAnsi="Book Antiqua" w:cs="Book Antiqua"/>
          <w:color w:val="000000"/>
        </w:rPr>
        <w:t xml:space="preserve"> (LA)</w:t>
      </w:r>
      <w:r w:rsidRPr="00BD5F61">
        <w:rPr>
          <w:rFonts w:ascii="Book Antiqua" w:eastAsia="Book Antiqua" w:hAnsi="Book Antiqua" w:cs="Book Antiqua"/>
          <w:color w:val="000000"/>
        </w:rPr>
        <w:t xml:space="preserve">, indicating a </w:t>
      </w:r>
      <w:r w:rsidR="007529E8">
        <w:rPr>
          <w:rFonts w:ascii="Book Antiqua" w:eastAsia="Book Antiqua" w:hAnsi="Book Antiqua" w:cs="Book Antiqua"/>
          <w:color w:val="000000"/>
        </w:rPr>
        <w:t>detailed</w:t>
      </w:r>
      <w:r w:rsidRPr="00BD5F61">
        <w:rPr>
          <w:rFonts w:ascii="Book Antiqua" w:eastAsia="Book Antiqua" w:hAnsi="Book Antiqua" w:cs="Book Antiqua"/>
          <w:color w:val="000000"/>
        </w:rPr>
        <w:t xml:space="preserve"> and relatively advanced knowledge of </w:t>
      </w:r>
      <w:r w:rsidR="00F24C39" w:rsidRPr="00BD5F61">
        <w:rPr>
          <w:rFonts w:ascii="Book Antiqua" w:eastAsia="Book Antiqua" w:hAnsi="Book Antiqua" w:cs="Book Antiqua"/>
          <w:color w:val="000000"/>
        </w:rPr>
        <w:t xml:space="preserve">the </w:t>
      </w:r>
      <w:r w:rsidRPr="00BD5F61">
        <w:rPr>
          <w:rFonts w:ascii="Book Antiqua" w:eastAsia="Book Antiqua" w:hAnsi="Book Antiqua" w:cs="Book Antiqua"/>
          <w:color w:val="000000"/>
        </w:rPr>
        <w:t xml:space="preserve">heart’s structure. His description of the fetal circulation was the most complete </w:t>
      </w:r>
      <w:r w:rsidR="007529E8">
        <w:rPr>
          <w:rFonts w:ascii="Book Antiqua" w:eastAsia="Book Antiqua" w:hAnsi="Book Antiqua" w:cs="Book Antiqua"/>
          <w:color w:val="000000"/>
        </w:rPr>
        <w:t>of the</w:t>
      </w:r>
      <w:r w:rsidRPr="00BD5F61">
        <w:rPr>
          <w:rFonts w:ascii="Book Antiqua" w:eastAsia="Book Antiqua" w:hAnsi="Book Antiqua" w:cs="Book Antiqua"/>
          <w:color w:val="000000"/>
        </w:rPr>
        <w:t xml:space="preserve"> time</w:t>
      </w:r>
      <w:r w:rsidR="00F24C39" w:rsidRPr="00BD5F61">
        <w:rPr>
          <w:rFonts w:ascii="Book Antiqua" w:eastAsia="Book Antiqua" w:hAnsi="Book Antiqua" w:cs="Book Antiqua"/>
          <w:color w:val="000000"/>
        </w:rPr>
        <w:t xml:space="preserve"> and</w:t>
      </w:r>
      <w:r w:rsidRPr="00BD5F61">
        <w:rPr>
          <w:rFonts w:ascii="Book Antiqua" w:eastAsia="Book Antiqua" w:hAnsi="Book Antiqua" w:cs="Book Antiqua"/>
          <w:color w:val="000000"/>
        </w:rPr>
        <w:t xml:space="preserve"> </w:t>
      </w:r>
      <w:r w:rsidR="00F24C39" w:rsidRPr="00BD5F61">
        <w:rPr>
          <w:rFonts w:ascii="Book Antiqua" w:eastAsia="Book Antiqua" w:hAnsi="Book Antiqua" w:cs="Book Antiqua"/>
          <w:color w:val="000000"/>
        </w:rPr>
        <w:t>includes</w:t>
      </w:r>
      <w:r w:rsidRPr="00BD5F61">
        <w:rPr>
          <w:rFonts w:ascii="Book Antiqua" w:eastAsia="Book Antiqua" w:hAnsi="Book Antiqua" w:cs="Book Antiqua"/>
          <w:color w:val="000000"/>
        </w:rPr>
        <w:t xml:space="preserve"> the most important structural difference</w:t>
      </w:r>
      <w:r w:rsidR="00F24C39" w:rsidRPr="00BD5F61">
        <w:rPr>
          <w:rFonts w:ascii="Book Antiqua" w:eastAsia="Book Antiqua" w:hAnsi="Book Antiqua" w:cs="Book Antiqua"/>
          <w:color w:val="000000"/>
        </w:rPr>
        <w:t>s</w:t>
      </w:r>
      <w:r w:rsidRPr="00BD5F61">
        <w:rPr>
          <w:rFonts w:ascii="Book Antiqua" w:eastAsia="Book Antiqua" w:hAnsi="Book Antiqua" w:cs="Book Antiqua"/>
          <w:color w:val="000000"/>
        </w:rPr>
        <w:t xml:space="preserve"> between the circulatory apparatus of adult</w:t>
      </w:r>
      <w:r w:rsidR="00F24C39" w:rsidRPr="00BD5F61">
        <w:rPr>
          <w:rFonts w:ascii="Book Antiqua" w:eastAsia="Book Antiqua" w:hAnsi="Book Antiqua" w:cs="Book Antiqua"/>
          <w:color w:val="000000"/>
        </w:rPr>
        <w:t>s</w:t>
      </w:r>
      <w:r w:rsidRPr="00BD5F61">
        <w:rPr>
          <w:rFonts w:ascii="Book Antiqua" w:eastAsia="Book Antiqua" w:hAnsi="Book Antiqua" w:cs="Book Antiqua"/>
          <w:color w:val="000000"/>
        </w:rPr>
        <w:t xml:space="preserve"> and child</w:t>
      </w:r>
      <w:r w:rsidR="00F24C39" w:rsidRPr="00BD5F61">
        <w:rPr>
          <w:rFonts w:ascii="Book Antiqua" w:eastAsia="Book Antiqua" w:hAnsi="Book Antiqua" w:cs="Book Antiqua"/>
          <w:color w:val="000000"/>
        </w:rPr>
        <w:t>ren</w:t>
      </w:r>
      <w:r w:rsidRPr="00BD5F61">
        <w:rPr>
          <w:rFonts w:ascii="Book Antiqua" w:eastAsia="Book Antiqua" w:hAnsi="Book Antiqua" w:cs="Book Antiqua"/>
          <w:color w:val="000000"/>
        </w:rPr>
        <w:t>.</w:t>
      </w:r>
    </w:p>
    <w:p w14:paraId="7562D138" w14:textId="0B218270" w:rsidR="00A77B3E" w:rsidRPr="00BD5F61" w:rsidRDefault="00043012">
      <w:pPr>
        <w:adjustRightInd w:val="0"/>
        <w:snapToGrid w:val="0"/>
        <w:spacing w:line="360" w:lineRule="auto"/>
        <w:ind w:firstLineChars="100" w:firstLine="240"/>
        <w:jc w:val="both"/>
        <w:rPr>
          <w:rFonts w:ascii="Book Antiqua" w:hAnsi="Book Antiqua"/>
        </w:rPr>
      </w:pPr>
      <w:r w:rsidRPr="00BD5F61">
        <w:rPr>
          <w:rFonts w:ascii="Book Antiqua" w:eastAsia="Book Antiqua" w:hAnsi="Book Antiqua" w:cs="Book Antiqua"/>
          <w:color w:val="000000"/>
        </w:rPr>
        <w:lastRenderedPageBreak/>
        <w:t xml:space="preserve">Incomplete regression of the right sinus valve of </w:t>
      </w:r>
      <w:r w:rsidR="00F24C39" w:rsidRPr="00BD5F61">
        <w:rPr>
          <w:rFonts w:ascii="Book Antiqua" w:eastAsia="Book Antiqua" w:hAnsi="Book Antiqua" w:cs="Book Antiqua"/>
          <w:color w:val="000000"/>
        </w:rPr>
        <w:t xml:space="preserve">the </w:t>
      </w:r>
      <w:r w:rsidRPr="00BD5F61">
        <w:rPr>
          <w:rFonts w:ascii="Book Antiqua" w:eastAsia="Book Antiqua" w:hAnsi="Book Antiqua" w:cs="Book Antiqua"/>
          <w:color w:val="000000"/>
        </w:rPr>
        <w:t xml:space="preserve">sinus venosus results in a spectrum of vestiges such as </w:t>
      </w:r>
      <w:r w:rsidR="00F24C39" w:rsidRPr="00BD5F61">
        <w:rPr>
          <w:rFonts w:ascii="Book Antiqua" w:eastAsia="Book Antiqua" w:hAnsi="Book Antiqua" w:cs="Book Antiqua"/>
          <w:color w:val="000000"/>
        </w:rPr>
        <w:t xml:space="preserve">the </w:t>
      </w:r>
      <w:r w:rsidR="00A55A47" w:rsidRPr="00BD5F61">
        <w:rPr>
          <w:rFonts w:ascii="Book Antiqua" w:eastAsia="Book Antiqua" w:hAnsi="Book Antiqua" w:cs="Book Antiqua"/>
          <w:color w:val="000000"/>
        </w:rPr>
        <w:t>C</w:t>
      </w:r>
      <w:r w:rsidR="007B295A" w:rsidRPr="00BD5F61">
        <w:rPr>
          <w:rFonts w:ascii="Book Antiqua" w:eastAsia="Book Antiqua" w:hAnsi="Book Antiqua" w:cs="Book Antiqua"/>
          <w:color w:val="000000"/>
        </w:rPr>
        <w:t xml:space="preserve">hiari network, </w:t>
      </w:r>
      <w:bookmarkStart w:id="24" w:name="_Hlk62844397"/>
      <w:r w:rsidR="007B295A" w:rsidRPr="00BD5F61">
        <w:rPr>
          <w:rFonts w:ascii="Book Antiqua" w:eastAsia="Book Antiqua" w:hAnsi="Book Antiqua" w:cs="Book Antiqua"/>
          <w:color w:val="000000"/>
        </w:rPr>
        <w:t>eustachian valve</w:t>
      </w:r>
      <w:bookmarkEnd w:id="24"/>
      <w:r w:rsidR="007B295A"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EV</w:t>
      </w:r>
      <w:r w:rsidR="007B295A"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w:t>
      </w:r>
      <w:r w:rsidR="00621128">
        <w:rPr>
          <w:rFonts w:ascii="Book Antiqua" w:eastAsia="Book Antiqua" w:hAnsi="Book Antiqua" w:cs="Book Antiqua"/>
          <w:color w:val="000000"/>
        </w:rPr>
        <w:t>t</w:t>
      </w:r>
      <w:r w:rsidRPr="00BD5F61">
        <w:rPr>
          <w:rFonts w:ascii="Book Antiqua" w:eastAsia="Book Antiqua" w:hAnsi="Book Antiqua" w:cs="Book Antiqua"/>
          <w:color w:val="000000"/>
        </w:rPr>
        <w:t>hebesian valve of the coronary sinus</w:t>
      </w:r>
      <w:r w:rsidR="00F24C39"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and </w:t>
      </w:r>
      <w:r w:rsidR="007B295A" w:rsidRPr="00BD5F61">
        <w:rPr>
          <w:rFonts w:ascii="Book Antiqua" w:eastAsia="Book Antiqua" w:hAnsi="Book Antiqua" w:cs="Book Antiqua"/>
          <w:color w:val="000000"/>
        </w:rPr>
        <w:t>crista terminalis</w:t>
      </w:r>
      <w:r w:rsidRPr="00BD5F61">
        <w:rPr>
          <w:rFonts w:ascii="Book Antiqua" w:eastAsia="Book Antiqua" w:hAnsi="Book Antiqua" w:cs="Book Antiqua"/>
          <w:color w:val="000000"/>
        </w:rPr>
        <w:t>.</w:t>
      </w:r>
      <w:r w:rsidR="00F24C39"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In particular,</w:t>
      </w:r>
      <w:r w:rsidR="00DE0D57" w:rsidRPr="00BD5F61">
        <w:rPr>
          <w:rFonts w:ascii="Book Antiqua" w:eastAsia="Book Antiqua" w:hAnsi="Book Antiqua" w:cs="Book Antiqua"/>
          <w:color w:val="000000"/>
        </w:rPr>
        <w:t xml:space="preserve"> </w:t>
      </w:r>
      <w:r w:rsidR="00621128">
        <w:rPr>
          <w:rFonts w:ascii="Book Antiqua" w:eastAsia="Book Antiqua" w:hAnsi="Book Antiqua" w:cs="Book Antiqua"/>
          <w:color w:val="000000"/>
        </w:rPr>
        <w:t xml:space="preserve">the </w:t>
      </w:r>
      <w:r w:rsidRPr="00BD5F61">
        <w:rPr>
          <w:rFonts w:ascii="Book Antiqua" w:eastAsia="Book Antiqua" w:hAnsi="Book Antiqua" w:cs="Book Antiqua"/>
          <w:color w:val="000000"/>
        </w:rPr>
        <w:t>EV is a remnant of the embryonic valve of</w:t>
      </w:r>
      <w:r w:rsidR="007B295A" w:rsidRPr="00BD5F61">
        <w:rPr>
          <w:rFonts w:ascii="Book Antiqua" w:eastAsia="Book Antiqua" w:hAnsi="Book Antiqua" w:cs="Book Antiqua"/>
          <w:color w:val="000000"/>
        </w:rPr>
        <w:t xml:space="preserve"> </w:t>
      </w:r>
      <w:r w:rsidR="00F93100">
        <w:rPr>
          <w:rFonts w:ascii="Book Antiqua" w:eastAsia="Book Antiqua" w:hAnsi="Book Antiqua" w:cs="Book Antiqua"/>
          <w:color w:val="000000"/>
        </w:rPr>
        <w:t xml:space="preserve">the </w:t>
      </w:r>
      <w:r w:rsidR="007B295A" w:rsidRPr="00BD5F61">
        <w:rPr>
          <w:rFonts w:ascii="Book Antiqua" w:eastAsia="Book Antiqua" w:hAnsi="Book Antiqua" w:cs="Book Antiqua"/>
          <w:color w:val="000000"/>
        </w:rPr>
        <w:t>inferior vena cava (</w:t>
      </w:r>
      <w:r w:rsidRPr="00BD5F61">
        <w:rPr>
          <w:rFonts w:ascii="Book Antiqua" w:eastAsia="Book Antiqua" w:hAnsi="Book Antiqua" w:cs="Book Antiqua"/>
          <w:color w:val="000000"/>
        </w:rPr>
        <w:t>IVC</w:t>
      </w:r>
      <w:r w:rsidR="007B295A" w:rsidRPr="00BD5F61">
        <w:rPr>
          <w:rFonts w:ascii="Book Antiqua" w:eastAsia="Book Antiqua" w:hAnsi="Book Antiqua" w:cs="Book Antiqua"/>
          <w:color w:val="000000"/>
        </w:rPr>
        <w:t>)</w:t>
      </w:r>
      <w:r w:rsidRPr="00BD5F61">
        <w:rPr>
          <w:rFonts w:ascii="Book Antiqua" w:eastAsia="Book Antiqua" w:hAnsi="Book Antiqua" w:cs="Book Antiqua"/>
          <w:color w:val="000000"/>
        </w:rPr>
        <w:t>, which directs oxygenated blood (</w:t>
      </w:r>
      <w:r w:rsidR="00F24C39" w:rsidRPr="00BD5F61">
        <w:rPr>
          <w:rFonts w:ascii="Book Antiqua" w:eastAsia="Book Antiqua" w:hAnsi="Book Antiqua" w:cs="Book Antiqua"/>
          <w:color w:val="000000"/>
        </w:rPr>
        <w:t>from</w:t>
      </w:r>
      <w:r w:rsidRPr="00BD5F61">
        <w:rPr>
          <w:rFonts w:ascii="Book Antiqua" w:eastAsia="Book Antiqua" w:hAnsi="Book Antiqua" w:cs="Book Antiqua"/>
          <w:color w:val="000000"/>
        </w:rPr>
        <w:t xml:space="preserve"> the placenta) toward the foramen ovale </w:t>
      </w:r>
      <w:r w:rsidR="00621128">
        <w:rPr>
          <w:rFonts w:ascii="Book Antiqua" w:eastAsia="Book Antiqua" w:hAnsi="Book Antiqua" w:cs="Book Antiqua"/>
          <w:color w:val="000000"/>
        </w:rPr>
        <w:t>of</w:t>
      </w:r>
      <w:r w:rsidR="00621128" w:rsidRPr="00BD5F61">
        <w:rPr>
          <w:rFonts w:ascii="Book Antiqua" w:eastAsia="Book Antiqua" w:hAnsi="Book Antiqua" w:cs="Book Antiqua"/>
          <w:color w:val="000000"/>
        </w:rPr>
        <w:t xml:space="preserve"> the fetal heart </w:t>
      </w:r>
      <w:r w:rsidR="00F24C39" w:rsidRPr="00BD5F61">
        <w:rPr>
          <w:rFonts w:ascii="Book Antiqua" w:eastAsia="Book Antiqua" w:hAnsi="Book Antiqua" w:cs="Book Antiqua"/>
          <w:color w:val="000000"/>
        </w:rPr>
        <w:t xml:space="preserve">and </w:t>
      </w:r>
      <w:r w:rsidRPr="00BD5F61">
        <w:rPr>
          <w:rFonts w:ascii="Book Antiqua" w:eastAsia="Book Antiqua" w:hAnsi="Book Antiqua" w:cs="Book Antiqua"/>
          <w:color w:val="000000"/>
        </w:rPr>
        <w:t>into the systemic circulation. It appears as a crescent-</w:t>
      </w:r>
      <w:r w:rsidR="00621128">
        <w:rPr>
          <w:rFonts w:ascii="Book Antiqua" w:eastAsia="Book Antiqua" w:hAnsi="Book Antiqua" w:cs="Book Antiqua"/>
          <w:color w:val="000000"/>
        </w:rPr>
        <w:t>shaped</w:t>
      </w:r>
      <w:r w:rsidRPr="00BD5F61">
        <w:rPr>
          <w:rFonts w:ascii="Book Antiqua" w:eastAsia="Book Antiqua" w:hAnsi="Book Antiqua" w:cs="Book Antiqua"/>
          <w:color w:val="000000"/>
        </w:rPr>
        <w:t xml:space="preserve"> membrane </w:t>
      </w:r>
      <w:r w:rsidR="00F24C39" w:rsidRPr="00BD5F61">
        <w:rPr>
          <w:rFonts w:ascii="Book Antiqua" w:eastAsia="Book Antiqua" w:hAnsi="Book Antiqua" w:cs="Book Antiqua"/>
          <w:color w:val="000000"/>
        </w:rPr>
        <w:t xml:space="preserve">that </w:t>
      </w:r>
      <w:r w:rsidRPr="00BD5F61">
        <w:rPr>
          <w:rFonts w:ascii="Book Antiqua" w:eastAsia="Book Antiqua" w:hAnsi="Book Antiqua" w:cs="Book Antiqua"/>
          <w:color w:val="000000"/>
        </w:rPr>
        <w:t xml:space="preserve">extends from the IVC to the lower part of the fossa ovalis. </w:t>
      </w:r>
      <w:r w:rsidR="00F24C39" w:rsidRPr="00BD5F61">
        <w:rPr>
          <w:rFonts w:ascii="Book Antiqua" w:eastAsia="Book Antiqua" w:hAnsi="Book Antiqua" w:cs="Book Antiqua"/>
          <w:color w:val="000000"/>
        </w:rPr>
        <w:t xml:space="preserve">The </w:t>
      </w:r>
      <w:r w:rsidRPr="00BD5F61">
        <w:rPr>
          <w:rFonts w:ascii="Book Antiqua" w:eastAsia="Book Antiqua" w:hAnsi="Book Antiqua" w:cs="Book Antiqua"/>
          <w:color w:val="000000"/>
        </w:rPr>
        <w:t>shape, thickness, texture</w:t>
      </w:r>
      <w:r w:rsidR="00F24C39"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and the extent to which </w:t>
      </w:r>
      <w:r w:rsidR="00F24C39" w:rsidRPr="00BD5F61">
        <w:rPr>
          <w:rFonts w:ascii="Book Antiqua" w:eastAsia="Book Antiqua" w:hAnsi="Book Antiqua" w:cs="Book Antiqua"/>
          <w:color w:val="000000"/>
        </w:rPr>
        <w:t xml:space="preserve">the </w:t>
      </w:r>
      <w:r w:rsidRPr="00BD5F61">
        <w:rPr>
          <w:rFonts w:ascii="Book Antiqua" w:eastAsia="Book Antiqua" w:hAnsi="Book Antiqua" w:cs="Book Antiqua"/>
          <w:color w:val="000000"/>
        </w:rPr>
        <w:t>EV encroaches on neighboring structures such as the atrial septum</w:t>
      </w:r>
      <w:r w:rsidR="00F24C39" w:rsidRPr="00BD5F61">
        <w:rPr>
          <w:rFonts w:ascii="Book Antiqua" w:eastAsia="Book Antiqua" w:hAnsi="Book Antiqua" w:cs="Book Antiqua"/>
          <w:color w:val="000000"/>
        </w:rPr>
        <w:t xml:space="preserve"> are highly variable</w:t>
      </w:r>
      <w:r w:rsidRPr="00BD5F61">
        <w:rPr>
          <w:rFonts w:ascii="Book Antiqua" w:eastAsia="Book Antiqua" w:hAnsi="Book Antiqua" w:cs="Book Antiqua"/>
          <w:color w:val="000000"/>
        </w:rPr>
        <w:t>. Its average length is 3.6 mm</w:t>
      </w:r>
      <w:r w:rsidR="00F24C39"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ranging from 1.5</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to</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23 mm</w:t>
      </w:r>
      <w:r w:rsidRPr="00BD5F61">
        <w:rPr>
          <w:rFonts w:ascii="Book Antiqua" w:eastAsia="Book Antiqua" w:hAnsi="Book Antiqua" w:cs="Book Antiqua"/>
          <w:color w:val="000000"/>
          <w:vertAlign w:val="superscript"/>
        </w:rPr>
        <w:t>[4]</w:t>
      </w:r>
      <w:r w:rsidRPr="00BD5F61">
        <w:rPr>
          <w:rFonts w:ascii="Book Antiqua" w:eastAsia="Book Antiqua" w:hAnsi="Book Antiqua" w:cs="Book Antiqua"/>
          <w:color w:val="000000"/>
        </w:rPr>
        <w:t>.</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 xml:space="preserve">Over time, </w:t>
      </w:r>
      <w:r w:rsidR="00F24C39" w:rsidRPr="00BD5F61">
        <w:rPr>
          <w:rFonts w:ascii="Book Antiqua" w:eastAsia="Book Antiqua" w:hAnsi="Book Antiqua" w:cs="Book Antiqua"/>
          <w:color w:val="000000"/>
        </w:rPr>
        <w:t xml:space="preserve">the </w:t>
      </w:r>
      <w:r w:rsidRPr="00BD5F61">
        <w:rPr>
          <w:rFonts w:ascii="Book Antiqua" w:eastAsia="Book Antiqua" w:hAnsi="Book Antiqua" w:cs="Book Antiqua"/>
          <w:color w:val="000000"/>
        </w:rPr>
        <w:t>EV disappears completely</w:t>
      </w:r>
      <w:r w:rsidR="00F24C39" w:rsidRPr="00BD5F61">
        <w:rPr>
          <w:rFonts w:ascii="Book Antiqua" w:eastAsia="Book Antiqua" w:hAnsi="Book Antiqua" w:cs="Book Antiqua"/>
          <w:color w:val="000000"/>
        </w:rPr>
        <w:t>, being</w:t>
      </w:r>
      <w:r w:rsidRPr="00BD5F61">
        <w:rPr>
          <w:rFonts w:ascii="Book Antiqua" w:eastAsia="Book Antiqua" w:hAnsi="Book Antiqua" w:cs="Book Antiqua"/>
          <w:color w:val="000000"/>
        </w:rPr>
        <w:t xml:space="preserve"> represented only by a thin ridge</w:t>
      </w:r>
      <w:r w:rsidR="00F24C39"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w:t>
      </w:r>
      <w:r w:rsidR="00F24C39" w:rsidRPr="00BD5F61">
        <w:rPr>
          <w:rFonts w:ascii="Book Antiqua" w:eastAsia="Book Antiqua" w:hAnsi="Book Antiqua" w:cs="Book Antiqua"/>
          <w:color w:val="000000"/>
        </w:rPr>
        <w:t>I</w:t>
      </w:r>
      <w:r w:rsidRPr="00BD5F61">
        <w:rPr>
          <w:rFonts w:ascii="Book Antiqua" w:eastAsia="Book Antiqua" w:hAnsi="Book Antiqua" w:cs="Book Antiqua"/>
          <w:color w:val="000000"/>
        </w:rPr>
        <w:t xml:space="preserve">t </w:t>
      </w:r>
      <w:r w:rsidR="00F24C39" w:rsidRPr="00BD5F61">
        <w:rPr>
          <w:rFonts w:ascii="Book Antiqua" w:eastAsia="Book Antiqua" w:hAnsi="Book Antiqua" w:cs="Book Antiqua"/>
          <w:color w:val="000000"/>
        </w:rPr>
        <w:t xml:space="preserve">most often </w:t>
      </w:r>
      <w:r w:rsidRPr="00BD5F61">
        <w:rPr>
          <w:rFonts w:ascii="Book Antiqua" w:eastAsia="Book Antiqua" w:hAnsi="Book Antiqua" w:cs="Book Antiqua"/>
          <w:color w:val="000000"/>
        </w:rPr>
        <w:t xml:space="preserve">appears as a crescentic fold of endocardium arising from the anterior rim of the IVC orifice. The lateral horn of the crescent tends to meet the lower end of the </w:t>
      </w:r>
      <w:r w:rsidR="007B295A" w:rsidRPr="00BD5F61">
        <w:rPr>
          <w:rFonts w:ascii="Book Antiqua" w:eastAsia="Book Antiqua" w:hAnsi="Book Antiqua" w:cs="Book Antiqua"/>
          <w:color w:val="000000"/>
        </w:rPr>
        <w:t>crista terminalis</w:t>
      </w:r>
      <w:r w:rsidRPr="00BD5F61">
        <w:rPr>
          <w:rFonts w:ascii="Book Antiqua" w:eastAsia="Book Antiqua" w:hAnsi="Book Antiqua" w:cs="Book Antiqua"/>
          <w:color w:val="000000"/>
        </w:rPr>
        <w:t xml:space="preserve">, while the medial horn joins the </w:t>
      </w:r>
      <w:r w:rsidR="007B295A" w:rsidRPr="00BD5F61">
        <w:rPr>
          <w:rFonts w:ascii="Book Antiqua" w:eastAsia="Book Antiqua" w:hAnsi="Book Antiqua" w:cs="Book Antiqua"/>
          <w:color w:val="000000"/>
        </w:rPr>
        <w:t>thebesian valve</w:t>
      </w:r>
      <w:r w:rsidRPr="00BD5F61">
        <w:rPr>
          <w:rFonts w:ascii="Book Antiqua" w:eastAsia="Book Antiqua" w:hAnsi="Book Antiqua" w:cs="Book Antiqua"/>
          <w:color w:val="000000"/>
        </w:rPr>
        <w:t xml:space="preserve">, a semicircular valvular fold at the orifice of the coronary sinus (Figure 2). Sometimes, </w:t>
      </w:r>
      <w:r w:rsidR="00AA34DA" w:rsidRPr="00BD5F61">
        <w:rPr>
          <w:rFonts w:ascii="Book Antiqua" w:eastAsia="Book Antiqua" w:hAnsi="Book Antiqua" w:cs="Book Antiqua"/>
          <w:color w:val="000000"/>
        </w:rPr>
        <w:t xml:space="preserve">the </w:t>
      </w:r>
      <w:r w:rsidRPr="00BD5F61">
        <w:rPr>
          <w:rFonts w:ascii="Book Antiqua" w:eastAsia="Book Antiqua" w:hAnsi="Book Antiqua" w:cs="Book Antiqua"/>
          <w:color w:val="000000"/>
        </w:rPr>
        <w:t>EV persist</w:t>
      </w:r>
      <w:r w:rsidR="00621128">
        <w:rPr>
          <w:rFonts w:ascii="Book Antiqua" w:eastAsia="Book Antiqua" w:hAnsi="Book Antiqua" w:cs="Book Antiqua"/>
          <w:color w:val="000000"/>
        </w:rPr>
        <w:t>s</w:t>
      </w:r>
      <w:r w:rsidRPr="00BD5F61">
        <w:rPr>
          <w:rFonts w:ascii="Book Antiqua" w:eastAsia="Book Antiqua" w:hAnsi="Book Antiqua" w:cs="Book Antiqua"/>
          <w:color w:val="000000"/>
        </w:rPr>
        <w:t xml:space="preserve"> as a mobile, elongated structure projecting deeply into the right atrial cavity</w:t>
      </w:r>
      <w:r w:rsidR="00AA34DA" w:rsidRPr="00BD5F61">
        <w:rPr>
          <w:rFonts w:ascii="Book Antiqua" w:eastAsia="Book Antiqua" w:hAnsi="Book Antiqua" w:cs="Book Antiqua"/>
          <w:color w:val="000000"/>
        </w:rPr>
        <w:t xml:space="preserve"> and</w:t>
      </w:r>
      <w:r w:rsidRPr="00BD5F61">
        <w:rPr>
          <w:rFonts w:ascii="Book Antiqua" w:eastAsia="Book Antiqua" w:hAnsi="Book Antiqua" w:cs="Book Antiqua"/>
          <w:color w:val="000000"/>
        </w:rPr>
        <w:t xml:space="preserve"> show</w:t>
      </w:r>
      <w:r w:rsidR="00090606">
        <w:rPr>
          <w:rFonts w:ascii="Book Antiqua" w:eastAsia="Book Antiqua" w:hAnsi="Book Antiqua" w:cs="Book Antiqua"/>
          <w:color w:val="000000"/>
        </w:rPr>
        <w:t>s</w:t>
      </w:r>
      <w:r w:rsidRPr="00BD5F61">
        <w:rPr>
          <w:rFonts w:ascii="Book Antiqua" w:eastAsia="Book Antiqua" w:hAnsi="Book Antiqua" w:cs="Book Antiqua"/>
          <w:color w:val="000000"/>
        </w:rPr>
        <w:t xml:space="preserve"> an undulating motion in real</w:t>
      </w:r>
      <w:r w:rsidR="00AA34DA" w:rsidRPr="00BD5F61">
        <w:rPr>
          <w:rFonts w:ascii="Book Antiqua" w:eastAsia="Book Antiqua" w:hAnsi="Book Antiqua" w:cs="Book Antiqua"/>
          <w:color w:val="000000"/>
        </w:rPr>
        <w:t>-</w:t>
      </w:r>
      <w:r w:rsidRPr="00BD5F61">
        <w:rPr>
          <w:rFonts w:ascii="Book Antiqua" w:eastAsia="Book Antiqua" w:hAnsi="Book Antiqua" w:cs="Book Antiqua"/>
          <w:color w:val="000000"/>
        </w:rPr>
        <w:t>time echocardiography</w:t>
      </w:r>
      <w:r w:rsidR="00AA34DA"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w:t>
      </w:r>
      <w:r w:rsidR="00AA34DA" w:rsidRPr="00BD5F61">
        <w:rPr>
          <w:rFonts w:ascii="Book Antiqua" w:eastAsia="Book Antiqua" w:hAnsi="Book Antiqua" w:cs="Book Antiqua"/>
          <w:color w:val="000000"/>
        </w:rPr>
        <w:t>W</w:t>
      </w:r>
      <w:r w:rsidRPr="00BD5F61">
        <w:rPr>
          <w:rFonts w:ascii="Book Antiqua" w:eastAsia="Book Antiqua" w:hAnsi="Book Antiqua" w:cs="Book Antiqua"/>
          <w:color w:val="000000"/>
        </w:rPr>
        <w:t>hen it is quite large, it may be confused with right atrial tumors, thrombi, or vegetation.</w:t>
      </w:r>
      <w:r w:rsidR="00AA34DA"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The superior vena cava, on the contrary,</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does not have a homologous valve.</w:t>
      </w:r>
    </w:p>
    <w:bookmarkEnd w:id="22"/>
    <w:bookmarkEnd w:id="23"/>
    <w:p w14:paraId="6B015537" w14:textId="77777777" w:rsidR="00A77B3E" w:rsidRPr="00BD5F61" w:rsidRDefault="00A77B3E" w:rsidP="008E663D">
      <w:pPr>
        <w:adjustRightInd w:val="0"/>
        <w:snapToGrid w:val="0"/>
        <w:spacing w:line="360" w:lineRule="auto"/>
        <w:jc w:val="both"/>
        <w:rPr>
          <w:rFonts w:ascii="Book Antiqua" w:hAnsi="Book Antiqua"/>
        </w:rPr>
      </w:pPr>
    </w:p>
    <w:p w14:paraId="2D2F1332" w14:textId="04C1CDFF"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bCs/>
          <w:caps/>
          <w:color w:val="000000"/>
          <w:u w:val="single"/>
        </w:rPr>
        <w:t>What is the</w:t>
      </w:r>
      <w:r w:rsidR="007B07E3" w:rsidRPr="00BD5F61">
        <w:rPr>
          <w:rFonts w:ascii="Book Antiqua" w:eastAsia="Book Antiqua" w:hAnsi="Book Antiqua" w:cs="Book Antiqua"/>
          <w:b/>
          <w:bCs/>
          <w:color w:val="000000"/>
          <w:u w:val="single"/>
        </w:rPr>
        <w:t xml:space="preserve"> </w:t>
      </w:r>
      <w:r w:rsidRPr="00BD5F61">
        <w:rPr>
          <w:rFonts w:ascii="Book Antiqua" w:eastAsia="Book Antiqua" w:hAnsi="Book Antiqua" w:cs="Book Antiqua"/>
          <w:b/>
          <w:bCs/>
          <w:caps/>
          <w:color w:val="000000"/>
          <w:u w:val="single"/>
        </w:rPr>
        <w:t xml:space="preserve">prevalence </w:t>
      </w:r>
      <w:r w:rsidR="00090606">
        <w:rPr>
          <w:rFonts w:ascii="Book Antiqua" w:eastAsia="Book Antiqua" w:hAnsi="Book Antiqua" w:cs="Book Antiqua"/>
          <w:b/>
          <w:bCs/>
          <w:caps/>
          <w:color w:val="000000"/>
          <w:u w:val="single"/>
        </w:rPr>
        <w:t xml:space="preserve">OF </w:t>
      </w:r>
      <w:r w:rsidR="00AA34DA" w:rsidRPr="00BD5F61">
        <w:rPr>
          <w:rFonts w:ascii="Book Antiqua" w:eastAsia="Book Antiqua" w:hAnsi="Book Antiqua" w:cs="Book Antiqua"/>
          <w:b/>
          <w:caps/>
          <w:color w:val="000000"/>
          <w:u w:val="single"/>
        </w:rPr>
        <w:t>EV</w:t>
      </w:r>
      <w:r w:rsidR="00AA34DA" w:rsidRPr="00BD5F61">
        <w:rPr>
          <w:rFonts w:ascii="Book Antiqua" w:eastAsia="Book Antiqua" w:hAnsi="Book Antiqua" w:cs="Book Antiqua"/>
          <w:b/>
          <w:bCs/>
          <w:color w:val="000000"/>
          <w:u w:val="single"/>
        </w:rPr>
        <w:t xml:space="preserve"> </w:t>
      </w:r>
      <w:r w:rsidRPr="00BD5F61">
        <w:rPr>
          <w:rFonts w:ascii="Book Antiqua" w:eastAsia="Book Antiqua" w:hAnsi="Book Antiqua" w:cs="Book Antiqua"/>
          <w:b/>
          <w:bCs/>
          <w:caps/>
          <w:color w:val="000000"/>
          <w:u w:val="single"/>
        </w:rPr>
        <w:t xml:space="preserve">and </w:t>
      </w:r>
      <w:r w:rsidR="00AA34DA" w:rsidRPr="00BD5F61">
        <w:rPr>
          <w:rFonts w:ascii="Book Antiqua" w:eastAsia="Book Antiqua" w:hAnsi="Book Antiqua" w:cs="Book Antiqua"/>
          <w:b/>
          <w:bCs/>
          <w:caps/>
          <w:color w:val="000000"/>
          <w:u w:val="single"/>
        </w:rPr>
        <w:t xml:space="preserve">ITS </w:t>
      </w:r>
      <w:r w:rsidRPr="00BD5F61">
        <w:rPr>
          <w:rFonts w:ascii="Book Antiqua" w:eastAsia="Book Antiqua" w:hAnsi="Book Antiqua" w:cs="Book Antiqua"/>
          <w:b/>
          <w:bCs/>
          <w:caps/>
          <w:color w:val="000000"/>
          <w:u w:val="single"/>
        </w:rPr>
        <w:t>anatomical patterns?</w:t>
      </w:r>
    </w:p>
    <w:p w14:paraId="02003484" w14:textId="35AAE192"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color w:val="000000"/>
        </w:rPr>
        <w:t>The prevalence of EV in the general population is not known, as the diagnostic criteria vary in different studies.</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Yater</w:t>
      </w:r>
      <w:r w:rsidR="00E73163" w:rsidRPr="00BD5F61">
        <w:rPr>
          <w:rFonts w:ascii="Book Antiqua" w:eastAsia="Book Antiqua" w:hAnsi="Book Antiqua" w:cs="Book Antiqua"/>
          <w:color w:val="000000"/>
          <w:vertAlign w:val="superscript"/>
        </w:rPr>
        <w:t>[5]</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 xml:space="preserve">reported </w:t>
      </w:r>
      <w:r w:rsidR="00AA34DA" w:rsidRPr="00BD5F61">
        <w:rPr>
          <w:rFonts w:ascii="Book Antiqua" w:eastAsia="Book Antiqua" w:hAnsi="Book Antiqua" w:cs="Book Antiqua"/>
          <w:color w:val="000000"/>
        </w:rPr>
        <w:t xml:space="preserve">finding </w:t>
      </w:r>
      <w:r w:rsidRPr="00BD5F61">
        <w:rPr>
          <w:rFonts w:ascii="Book Antiqua" w:eastAsia="Book Antiqua" w:hAnsi="Book Antiqua" w:cs="Book Antiqua"/>
          <w:color w:val="000000"/>
        </w:rPr>
        <w:t xml:space="preserve">a </w:t>
      </w:r>
      <w:r w:rsidR="00AA34DA" w:rsidRPr="00BD5F61">
        <w:rPr>
          <w:rFonts w:ascii="Book Antiqua" w:eastAsia="Book Antiqua" w:hAnsi="Book Antiqua" w:cs="Book Antiqua"/>
          <w:color w:val="000000"/>
        </w:rPr>
        <w:t>persist</w:t>
      </w:r>
      <w:r w:rsidR="00090606">
        <w:rPr>
          <w:rFonts w:ascii="Book Antiqua" w:eastAsia="Book Antiqua" w:hAnsi="Book Antiqua" w:cs="Book Antiqua"/>
          <w:color w:val="000000"/>
        </w:rPr>
        <w:t>ing</w:t>
      </w:r>
      <w:r w:rsidR="00AA34DA" w:rsidRPr="00BD5F61">
        <w:rPr>
          <w:rFonts w:ascii="Book Antiqua" w:eastAsia="Book Antiqua" w:hAnsi="Book Antiqua" w:cs="Book Antiqua"/>
          <w:color w:val="000000"/>
        </w:rPr>
        <w:t xml:space="preserve"> EV in</w:t>
      </w:r>
      <w:r w:rsidRPr="00BD5F61">
        <w:rPr>
          <w:rFonts w:ascii="Book Antiqua" w:eastAsia="Book Antiqua" w:hAnsi="Book Antiqua" w:cs="Book Antiqua"/>
          <w:color w:val="000000"/>
        </w:rPr>
        <w:t xml:space="preserve"> approximately 60% of</w:t>
      </w:r>
      <w:r w:rsidR="00DE0D57" w:rsidRPr="00BD5F61">
        <w:rPr>
          <w:rFonts w:ascii="Book Antiqua" w:eastAsia="Book Antiqua" w:hAnsi="Book Antiqua" w:cs="Book Antiqua"/>
          <w:color w:val="000000"/>
        </w:rPr>
        <w:t xml:space="preserve"> </w:t>
      </w:r>
      <w:r w:rsidR="00AA34DA" w:rsidRPr="00BD5F61">
        <w:rPr>
          <w:rFonts w:ascii="Book Antiqua" w:eastAsia="Book Antiqua" w:hAnsi="Book Antiqua" w:cs="Book Antiqua"/>
          <w:color w:val="000000"/>
        </w:rPr>
        <w:t xml:space="preserve">120 consecutive </w:t>
      </w:r>
      <w:r w:rsidRPr="00BD5F61">
        <w:rPr>
          <w:rFonts w:ascii="Book Antiqua" w:eastAsia="Book Antiqua" w:hAnsi="Book Antiqua" w:cs="Book Antiqua"/>
          <w:color w:val="000000"/>
        </w:rPr>
        <w:t xml:space="preserve">adult </w:t>
      </w:r>
      <w:r w:rsidR="007B07E3" w:rsidRPr="00BD5F61">
        <w:rPr>
          <w:rFonts w:ascii="Book Antiqua" w:eastAsia="Book Antiqua" w:hAnsi="Book Antiqua" w:cs="Book Antiqua"/>
          <w:color w:val="000000"/>
        </w:rPr>
        <w:t>necropsies</w:t>
      </w:r>
      <w:r w:rsidRPr="00BD5F61">
        <w:rPr>
          <w:rFonts w:ascii="Book Antiqua" w:eastAsia="Book Antiqua" w:hAnsi="Book Antiqua" w:cs="Book Antiqua"/>
          <w:color w:val="000000"/>
        </w:rPr>
        <w:t>.</w:t>
      </w:r>
      <w:r w:rsidR="00D6624B"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 xml:space="preserve">Limacher </w:t>
      </w:r>
      <w:r w:rsidRPr="00BD5F61">
        <w:rPr>
          <w:rFonts w:ascii="Book Antiqua" w:eastAsia="Book Antiqua" w:hAnsi="Book Antiqua" w:cs="Book Antiqua"/>
          <w:i/>
          <w:iCs/>
          <w:color w:val="000000"/>
        </w:rPr>
        <w:t>et al</w:t>
      </w:r>
      <w:r w:rsidR="00E73163" w:rsidRPr="00BD5F61">
        <w:rPr>
          <w:rFonts w:ascii="Book Antiqua" w:eastAsia="Book Antiqua" w:hAnsi="Book Antiqua" w:cs="Book Antiqua"/>
          <w:color w:val="000000"/>
          <w:vertAlign w:val="superscript"/>
        </w:rPr>
        <w:t>[4]</w:t>
      </w:r>
      <w:r w:rsidRPr="00BD5F61">
        <w:rPr>
          <w:rFonts w:ascii="Book Antiqua" w:eastAsia="Book Antiqua" w:hAnsi="Book Antiqua" w:cs="Book Antiqua"/>
          <w:color w:val="000000"/>
        </w:rPr>
        <w:t xml:space="preserve"> found an incidence of approximately 70% in children of various ages.</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On</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transesophageal echocardiography (TEE)</w:t>
      </w:r>
      <w:r w:rsidR="00621128">
        <w:rPr>
          <w:rFonts w:ascii="Book Antiqua" w:eastAsia="Book Antiqua" w:hAnsi="Book Antiqua" w:cs="Book Antiqua"/>
          <w:color w:val="000000"/>
        </w:rPr>
        <w:t>,</w:t>
      </w:r>
      <w:r w:rsidRPr="00BD5F61">
        <w:rPr>
          <w:rFonts w:ascii="Book Antiqua" w:eastAsia="Book Antiqua" w:hAnsi="Book Antiqua" w:cs="Book Antiqua"/>
          <w:color w:val="000000"/>
        </w:rPr>
        <w:t xml:space="preserve"> a persisting EV was found in 4.2% of the patients</w:t>
      </w:r>
      <w:r w:rsidR="00AA34DA"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and its prevalence was similar in men and in women</w:t>
      </w:r>
      <w:r w:rsidRPr="00BD5F61">
        <w:rPr>
          <w:rFonts w:ascii="Book Antiqua" w:eastAsia="Book Antiqua" w:hAnsi="Book Antiqua" w:cs="Book Antiqua"/>
          <w:color w:val="000000"/>
          <w:vertAlign w:val="superscript"/>
        </w:rPr>
        <w:t>[6]</w:t>
      </w:r>
      <w:r w:rsidRPr="00BD5F61">
        <w:rPr>
          <w:rFonts w:ascii="Book Antiqua" w:eastAsia="Book Antiqua" w:hAnsi="Book Antiqua" w:cs="Book Antiqua"/>
          <w:color w:val="000000"/>
        </w:rPr>
        <w:t>.</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The features and the physiology of the EV have been well described by 2</w:t>
      </w:r>
      <w:r w:rsidR="0047365A" w:rsidRPr="00BD5F61">
        <w:rPr>
          <w:rFonts w:ascii="Book Antiqua" w:eastAsia="Book Antiqua" w:hAnsi="Book Antiqua" w:cs="Book Antiqua"/>
          <w:color w:val="000000"/>
        </w:rPr>
        <w:t>-dimensional</w:t>
      </w:r>
      <w:r w:rsidRPr="00BD5F61">
        <w:rPr>
          <w:rFonts w:ascii="Book Antiqua" w:eastAsia="Book Antiqua" w:hAnsi="Book Antiqua" w:cs="Book Antiqua"/>
          <w:color w:val="000000"/>
        </w:rPr>
        <w:t>/3</w:t>
      </w:r>
      <w:r w:rsidR="0047365A" w:rsidRPr="00BD5F61">
        <w:rPr>
          <w:rFonts w:ascii="Book Antiqua" w:eastAsia="Book Antiqua" w:hAnsi="Book Antiqua" w:cs="Book Antiqua"/>
          <w:color w:val="000000"/>
        </w:rPr>
        <w:t xml:space="preserve">-dimensional </w:t>
      </w:r>
      <w:r w:rsidR="00A55A47" w:rsidRPr="00BD5F61">
        <w:rPr>
          <w:rFonts w:ascii="Book Antiqua" w:eastAsia="Book Antiqua" w:hAnsi="Book Antiqua" w:cs="Book Antiqua"/>
          <w:color w:val="000000"/>
        </w:rPr>
        <w:t>e</w:t>
      </w:r>
      <w:r w:rsidRPr="00BD5F61">
        <w:rPr>
          <w:rFonts w:ascii="Book Antiqua" w:eastAsia="Book Antiqua" w:hAnsi="Book Antiqua" w:cs="Book Antiqua"/>
          <w:color w:val="000000"/>
        </w:rPr>
        <w:t>chocardiography</w:t>
      </w:r>
      <w:r w:rsidRPr="00BD5F61">
        <w:rPr>
          <w:rFonts w:ascii="Book Antiqua" w:eastAsia="Book Antiqua" w:hAnsi="Book Antiqua" w:cs="Book Antiqua"/>
          <w:color w:val="000000"/>
          <w:vertAlign w:val="superscript"/>
        </w:rPr>
        <w:t>[7,8]</w:t>
      </w:r>
      <w:r w:rsidRPr="00BD5F61">
        <w:rPr>
          <w:rFonts w:ascii="Book Antiqua" w:eastAsia="Book Antiqua" w:hAnsi="Book Antiqua" w:cs="Book Antiqua"/>
          <w:color w:val="000000"/>
        </w:rPr>
        <w:t>.</w:t>
      </w:r>
    </w:p>
    <w:p w14:paraId="5CEB6D24" w14:textId="585B199A" w:rsidR="00A77B3E" w:rsidRPr="00BD5F61" w:rsidRDefault="00043012" w:rsidP="008E663D">
      <w:pPr>
        <w:adjustRightInd w:val="0"/>
        <w:snapToGrid w:val="0"/>
        <w:spacing w:line="360" w:lineRule="auto"/>
        <w:ind w:firstLineChars="100" w:firstLine="240"/>
        <w:jc w:val="both"/>
        <w:rPr>
          <w:rFonts w:ascii="Book Antiqua" w:hAnsi="Book Antiqua"/>
        </w:rPr>
      </w:pPr>
      <w:r w:rsidRPr="00BD5F61">
        <w:rPr>
          <w:rFonts w:ascii="Book Antiqua" w:eastAsia="Book Antiqua" w:hAnsi="Book Antiqua" w:cs="Book Antiqua"/>
          <w:color w:val="000000"/>
        </w:rPr>
        <w:lastRenderedPageBreak/>
        <w:t>Three different anatomic</w:t>
      </w:r>
      <w:r w:rsidR="007B07E3" w:rsidRPr="00BD5F61">
        <w:rPr>
          <w:rFonts w:ascii="Book Antiqua" w:eastAsia="Book Antiqua" w:hAnsi="Book Antiqua" w:cs="Book Antiqua"/>
          <w:color w:val="000000"/>
        </w:rPr>
        <w:t>al patterns have been described</w:t>
      </w:r>
      <w:r w:rsidR="0047365A" w:rsidRPr="00BD5F61">
        <w:rPr>
          <w:rFonts w:ascii="Book Antiqua" w:eastAsia="Book Antiqua" w:hAnsi="Book Antiqua" w:cs="Book Antiqua"/>
          <w:color w:val="000000"/>
        </w:rPr>
        <w:t xml:space="preserve"> (Figures 3-6).</w:t>
      </w:r>
      <w:r w:rsidRPr="00BD5F61">
        <w:rPr>
          <w:rFonts w:ascii="Book Antiqua" w:eastAsia="Book Antiqua" w:hAnsi="Book Antiqua" w:cs="Book Antiqua"/>
          <w:color w:val="000000"/>
        </w:rPr>
        <w:t xml:space="preserve"> </w:t>
      </w:r>
      <w:r w:rsidR="00E73163" w:rsidRPr="00BD5F61">
        <w:rPr>
          <w:rFonts w:ascii="Book Antiqua" w:eastAsia="Book Antiqua" w:hAnsi="Book Antiqua" w:cs="Book Antiqua"/>
          <w:color w:val="000000"/>
        </w:rPr>
        <w:t>(1</w:t>
      </w:r>
      <w:r w:rsidRPr="00BD5F61">
        <w:rPr>
          <w:rFonts w:ascii="Book Antiqua" w:eastAsia="Book Antiqua" w:hAnsi="Book Antiqua" w:cs="Book Antiqua"/>
          <w:color w:val="000000"/>
        </w:rPr>
        <w:t>)</w:t>
      </w:r>
      <w:r w:rsidR="00DE0D57" w:rsidRPr="00BD5F61">
        <w:rPr>
          <w:rFonts w:ascii="Book Antiqua" w:eastAsia="Book Antiqua" w:hAnsi="Book Antiqua" w:cs="Book Antiqua"/>
          <w:color w:val="000000"/>
        </w:rPr>
        <w:t xml:space="preserve"> </w:t>
      </w:r>
      <w:r w:rsidR="0047365A" w:rsidRPr="00BD5F61">
        <w:rPr>
          <w:rFonts w:ascii="Book Antiqua" w:eastAsia="Book Antiqua" w:hAnsi="Book Antiqua" w:cs="Book Antiqua"/>
          <w:color w:val="000000"/>
        </w:rPr>
        <w:t xml:space="preserve">A </w:t>
      </w:r>
      <w:r w:rsidRPr="00BD5F61">
        <w:rPr>
          <w:rFonts w:ascii="Book Antiqua" w:eastAsia="Book Antiqua" w:hAnsi="Book Antiqua" w:cs="Book Antiqua"/>
          <w:color w:val="000000"/>
        </w:rPr>
        <w:t>Chiari network, found in 2</w:t>
      </w:r>
      <w:r w:rsidR="00E73163" w:rsidRPr="00BD5F61">
        <w:rPr>
          <w:rFonts w:ascii="Book Antiqua" w:eastAsia="Book Antiqua" w:hAnsi="Book Antiqua" w:cs="Book Antiqua"/>
          <w:color w:val="000000"/>
        </w:rPr>
        <w:t>%</w:t>
      </w:r>
      <w:r w:rsidRPr="00BD5F61">
        <w:rPr>
          <w:rFonts w:ascii="Book Antiqua" w:eastAsia="Book Antiqua" w:hAnsi="Book Antiqua" w:cs="Book Antiqua"/>
          <w:color w:val="000000"/>
        </w:rPr>
        <w:t>-3% of normal hearts at autopsy</w:t>
      </w:r>
      <w:r w:rsidRPr="00BD5F61">
        <w:rPr>
          <w:rFonts w:ascii="Book Antiqua" w:eastAsia="Book Antiqua" w:hAnsi="Book Antiqua" w:cs="Book Antiqua"/>
          <w:color w:val="000000"/>
          <w:vertAlign w:val="superscript"/>
        </w:rPr>
        <w:t>[9]</w:t>
      </w:r>
      <w:r w:rsidRPr="00BD5F61">
        <w:rPr>
          <w:rFonts w:ascii="Book Antiqua" w:eastAsia="Book Antiqua" w:hAnsi="Book Antiqua" w:cs="Book Antiqua"/>
          <w:color w:val="000000"/>
        </w:rPr>
        <w:t>,</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 xml:space="preserve">is a </w:t>
      </w:r>
      <w:r w:rsidR="0047365A" w:rsidRPr="00BD5F61">
        <w:rPr>
          <w:rFonts w:ascii="Book Antiqua" w:eastAsia="Book Antiqua" w:hAnsi="Book Antiqua" w:cs="Book Antiqua"/>
          <w:color w:val="000000"/>
        </w:rPr>
        <w:t xml:space="preserve">reticular </w:t>
      </w:r>
      <w:r w:rsidRPr="00BD5F61">
        <w:rPr>
          <w:rFonts w:ascii="Book Antiqua" w:eastAsia="Book Antiqua" w:hAnsi="Book Antiqua" w:cs="Book Antiqua"/>
          <w:color w:val="000000"/>
        </w:rPr>
        <w:t>filamentous</w:t>
      </w:r>
      <w:r w:rsidR="00EF22A1"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membrane</w:t>
      </w:r>
      <w:r w:rsidR="00EF22A1" w:rsidRPr="00BD5F61">
        <w:rPr>
          <w:rFonts w:ascii="Book Antiqua" w:eastAsia="Book Antiqua" w:hAnsi="Book Antiqua" w:cs="Book Antiqua"/>
          <w:color w:val="000000"/>
        </w:rPr>
        <w:t xml:space="preserve"> </w:t>
      </w:r>
      <w:r w:rsidR="0047365A" w:rsidRPr="00BD5F61">
        <w:rPr>
          <w:rFonts w:ascii="Book Antiqua" w:eastAsia="Book Antiqua" w:hAnsi="Book Antiqua" w:cs="Book Antiqua"/>
          <w:color w:val="000000"/>
        </w:rPr>
        <w:t xml:space="preserve">that is </w:t>
      </w:r>
      <w:r w:rsidRPr="00BD5F61">
        <w:rPr>
          <w:rFonts w:ascii="Book Antiqua" w:eastAsia="Book Antiqua" w:hAnsi="Book Antiqua" w:cs="Book Antiqua"/>
          <w:color w:val="000000"/>
        </w:rPr>
        <w:t>attach</w:t>
      </w:r>
      <w:r w:rsidR="0047365A" w:rsidRPr="00BD5F61">
        <w:rPr>
          <w:rFonts w:ascii="Book Antiqua" w:eastAsia="Book Antiqua" w:hAnsi="Book Antiqua" w:cs="Book Antiqua"/>
          <w:color w:val="000000"/>
        </w:rPr>
        <w:t>ed</w:t>
      </w:r>
      <w:r w:rsidRPr="00BD5F61">
        <w:rPr>
          <w:rFonts w:ascii="Book Antiqua" w:eastAsia="Book Antiqua" w:hAnsi="Book Antiqua" w:cs="Book Antiqua"/>
          <w:color w:val="000000"/>
        </w:rPr>
        <w:t xml:space="preserve"> to the upper wall of the </w:t>
      </w:r>
      <w:r w:rsidR="00377B45" w:rsidRPr="00BD5F61">
        <w:rPr>
          <w:rFonts w:ascii="Book Antiqua" w:eastAsia="Book Antiqua" w:hAnsi="Book Antiqua" w:cs="Book Antiqua"/>
          <w:color w:val="000000"/>
        </w:rPr>
        <w:t>RA</w:t>
      </w:r>
      <w:r w:rsidRPr="00BD5F61">
        <w:rPr>
          <w:rFonts w:ascii="Book Antiqua" w:eastAsia="Book Antiqua" w:hAnsi="Book Antiqua" w:cs="Book Antiqua"/>
          <w:color w:val="000000"/>
        </w:rPr>
        <w:t xml:space="preserve"> along the ridge connecting the vena cava and atrial septum</w:t>
      </w:r>
      <w:r w:rsidR="0047365A"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w:t>
      </w:r>
      <w:r w:rsidR="0047365A" w:rsidRPr="00BD5F61">
        <w:rPr>
          <w:rFonts w:ascii="Book Antiqua" w:eastAsia="Book Antiqua" w:hAnsi="Book Antiqua" w:cs="Book Antiqua"/>
          <w:color w:val="000000"/>
        </w:rPr>
        <w:t>I</w:t>
      </w:r>
      <w:r w:rsidRPr="00BD5F61">
        <w:rPr>
          <w:rFonts w:ascii="Book Antiqua" w:eastAsia="Book Antiqua" w:hAnsi="Book Antiqua" w:cs="Book Antiqua"/>
          <w:color w:val="000000"/>
        </w:rPr>
        <w:t>t often appears as a web-like structure with a variable number of thread-like components</w:t>
      </w:r>
      <w:r w:rsidRPr="00BD5F61">
        <w:rPr>
          <w:rFonts w:ascii="Book Antiqua" w:eastAsia="Book Antiqua" w:hAnsi="Book Antiqua" w:cs="Book Antiqua"/>
          <w:color w:val="000000"/>
          <w:vertAlign w:val="superscript"/>
        </w:rPr>
        <w:t>[10]</w:t>
      </w:r>
      <w:r w:rsidR="0047365A" w:rsidRPr="00BD5F61">
        <w:rPr>
          <w:rFonts w:ascii="Book Antiqua" w:eastAsia="Book Antiqua" w:hAnsi="Book Antiqua" w:cs="Book Antiqua"/>
          <w:color w:val="000000"/>
        </w:rPr>
        <w:t>.</w:t>
      </w:r>
      <w:r w:rsidR="00D6624B" w:rsidRPr="00BD5F61">
        <w:rPr>
          <w:rFonts w:ascii="Book Antiqua" w:eastAsia="Book Antiqua" w:hAnsi="Book Antiqua" w:cs="Book Antiqua"/>
          <w:color w:val="000000"/>
        </w:rPr>
        <w:t xml:space="preserve"> </w:t>
      </w:r>
      <w:r w:rsidR="00E73163" w:rsidRPr="00BD5F61">
        <w:rPr>
          <w:rFonts w:ascii="Book Antiqua" w:eastAsia="Book Antiqua" w:hAnsi="Book Antiqua" w:cs="Book Antiqua"/>
          <w:color w:val="000000"/>
        </w:rPr>
        <w:t>(2</w:t>
      </w:r>
      <w:r w:rsidRPr="00BD5F61">
        <w:rPr>
          <w:rFonts w:ascii="Book Antiqua" w:eastAsia="Book Antiqua" w:hAnsi="Book Antiqua" w:cs="Book Antiqua"/>
          <w:color w:val="000000"/>
        </w:rPr>
        <w:t>)</w:t>
      </w:r>
      <w:r w:rsidR="00DE0D57" w:rsidRPr="00BD5F61">
        <w:rPr>
          <w:rFonts w:ascii="Book Antiqua" w:eastAsia="Book Antiqua" w:hAnsi="Book Antiqua" w:cs="Book Antiqua"/>
          <w:color w:val="000000"/>
        </w:rPr>
        <w:t xml:space="preserve"> </w:t>
      </w:r>
      <w:r w:rsidR="0047365A" w:rsidRPr="00BD5F61">
        <w:rPr>
          <w:rFonts w:ascii="Book Antiqua" w:eastAsia="Book Antiqua" w:hAnsi="Book Antiqua" w:cs="Book Antiqua"/>
          <w:color w:val="000000"/>
        </w:rPr>
        <w:t>A e</w:t>
      </w:r>
      <w:r w:rsidRPr="00BD5F61">
        <w:rPr>
          <w:rFonts w:ascii="Book Antiqua" w:eastAsia="Book Antiqua" w:hAnsi="Book Antiqua" w:cs="Book Antiqua"/>
          <w:color w:val="000000"/>
        </w:rPr>
        <w:t xml:space="preserve">ustachian ridge (ER), also known as </w:t>
      </w:r>
      <w:r w:rsidR="0047365A" w:rsidRPr="00BD5F61">
        <w:rPr>
          <w:rFonts w:ascii="Book Antiqua" w:eastAsia="Book Antiqua" w:hAnsi="Book Antiqua" w:cs="Book Antiqua"/>
          <w:color w:val="000000"/>
        </w:rPr>
        <w:t xml:space="preserve">a </w:t>
      </w:r>
      <w:r w:rsidRPr="00BD5F61">
        <w:rPr>
          <w:rFonts w:ascii="Book Antiqua" w:eastAsia="Book Antiqua" w:hAnsi="Book Antiqua" w:cs="Book Antiqua"/>
          <w:color w:val="000000"/>
        </w:rPr>
        <w:t>sinus septum</w:t>
      </w:r>
      <w:r w:rsidR="0047365A"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is prominently located between the fossa ovalis and the coronary sinus ostium</w:t>
      </w:r>
      <w:r w:rsidR="0047365A"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w:t>
      </w:r>
      <w:r w:rsidR="0047365A" w:rsidRPr="00BD5F61">
        <w:rPr>
          <w:rFonts w:ascii="Book Antiqua" w:eastAsia="Book Antiqua" w:hAnsi="Book Antiqua" w:cs="Book Antiqua"/>
          <w:color w:val="000000"/>
        </w:rPr>
        <w:t>T</w:t>
      </w:r>
      <w:r w:rsidRPr="00BD5F61">
        <w:rPr>
          <w:rFonts w:ascii="Book Antiqua" w:eastAsia="Book Antiqua" w:hAnsi="Book Antiqua" w:cs="Book Antiqua"/>
          <w:color w:val="000000"/>
        </w:rPr>
        <w:t xml:space="preserve">he medial portion of the EV </w:t>
      </w:r>
      <w:r w:rsidR="0047365A" w:rsidRPr="00BD5F61">
        <w:rPr>
          <w:rFonts w:ascii="Book Antiqua" w:eastAsia="Book Antiqua" w:hAnsi="Book Antiqua" w:cs="Book Antiqua"/>
          <w:color w:val="000000"/>
        </w:rPr>
        <w:t xml:space="preserve">is </w:t>
      </w:r>
      <w:r w:rsidRPr="00BD5F61">
        <w:rPr>
          <w:rFonts w:ascii="Book Antiqua" w:eastAsia="Book Antiqua" w:hAnsi="Book Antiqua" w:cs="Book Antiqua"/>
          <w:color w:val="000000"/>
        </w:rPr>
        <w:t>insert</w:t>
      </w:r>
      <w:r w:rsidR="0047365A" w:rsidRPr="00BD5F61">
        <w:rPr>
          <w:rFonts w:ascii="Book Antiqua" w:eastAsia="Book Antiqua" w:hAnsi="Book Antiqua" w:cs="Book Antiqua"/>
          <w:color w:val="000000"/>
        </w:rPr>
        <w:t>ed in that</w:t>
      </w:r>
      <w:r w:rsidRPr="00BD5F61">
        <w:rPr>
          <w:rFonts w:ascii="Book Antiqua" w:eastAsia="Book Antiqua" w:hAnsi="Book Antiqua" w:cs="Book Antiqua"/>
          <w:color w:val="000000"/>
        </w:rPr>
        <w:t xml:space="preserve"> structure and continues in the tendon of Todaro, which </w:t>
      </w:r>
      <w:r w:rsidR="0047365A" w:rsidRPr="00BD5F61">
        <w:rPr>
          <w:rFonts w:ascii="Book Antiqua" w:eastAsia="Book Antiqua" w:hAnsi="Book Antiqua" w:cs="Book Antiqua"/>
          <w:color w:val="000000"/>
        </w:rPr>
        <w:t xml:space="preserve">continues </w:t>
      </w:r>
      <w:r w:rsidRPr="00BD5F61">
        <w:rPr>
          <w:rFonts w:ascii="Book Antiqua" w:eastAsia="Book Antiqua" w:hAnsi="Book Antiqua" w:cs="Book Antiqua"/>
          <w:color w:val="000000"/>
        </w:rPr>
        <w:t>on the ER toward the central fibrous body</w:t>
      </w:r>
      <w:r w:rsidRPr="00BD5F61">
        <w:rPr>
          <w:rFonts w:ascii="Book Antiqua" w:eastAsia="Book Antiqua" w:hAnsi="Book Antiqua" w:cs="Book Antiqua"/>
          <w:color w:val="000000"/>
          <w:vertAlign w:val="superscript"/>
        </w:rPr>
        <w:t>[11]</w:t>
      </w:r>
      <w:r w:rsidR="0047365A" w:rsidRPr="00BD5F61">
        <w:rPr>
          <w:rFonts w:ascii="Book Antiqua" w:eastAsia="Book Antiqua" w:hAnsi="Book Antiqua" w:cs="Book Antiqua"/>
          <w:color w:val="000000"/>
        </w:rPr>
        <w:t>.</w:t>
      </w:r>
      <w:r w:rsidR="00DE0D57" w:rsidRPr="00BD5F61">
        <w:rPr>
          <w:rFonts w:ascii="Book Antiqua" w:eastAsia="Book Antiqua" w:hAnsi="Book Antiqua" w:cs="Book Antiqua"/>
          <w:color w:val="000000"/>
        </w:rPr>
        <w:t xml:space="preserve"> </w:t>
      </w:r>
      <w:r w:rsidR="00E73163" w:rsidRPr="00BD5F61">
        <w:rPr>
          <w:rFonts w:ascii="Book Antiqua" w:eastAsia="Book Antiqua" w:hAnsi="Book Antiqua" w:cs="Book Antiqua"/>
          <w:color w:val="000000"/>
        </w:rPr>
        <w:t>(3</w:t>
      </w:r>
      <w:r w:rsidRPr="00BD5F61">
        <w:rPr>
          <w:rFonts w:ascii="Book Antiqua" w:eastAsia="Book Antiqua" w:hAnsi="Book Antiqua" w:cs="Book Antiqua"/>
          <w:color w:val="000000"/>
        </w:rPr>
        <w:t>)</w:t>
      </w:r>
      <w:r w:rsidR="00D6624B" w:rsidRPr="00BD5F61">
        <w:rPr>
          <w:rFonts w:ascii="Book Antiqua" w:eastAsia="Book Antiqua" w:hAnsi="Book Antiqua" w:cs="Book Antiqua"/>
          <w:color w:val="000000"/>
        </w:rPr>
        <w:t xml:space="preserve"> </w:t>
      </w:r>
      <w:r w:rsidR="0047365A" w:rsidRPr="00BD5F61">
        <w:rPr>
          <w:rFonts w:ascii="Book Antiqua" w:eastAsia="Book Antiqua" w:hAnsi="Book Antiqua" w:cs="Book Antiqua"/>
          <w:color w:val="000000"/>
        </w:rPr>
        <w:t xml:space="preserve">An </w:t>
      </w:r>
      <w:r w:rsidRPr="00BD5F61">
        <w:rPr>
          <w:rFonts w:ascii="Book Antiqua" w:eastAsia="Book Antiqua" w:hAnsi="Book Antiqua" w:cs="Book Antiqua"/>
          <w:color w:val="000000"/>
        </w:rPr>
        <w:t>EV,</w:t>
      </w:r>
      <w:r w:rsidR="00DE0D57" w:rsidRPr="00BD5F61">
        <w:rPr>
          <w:rFonts w:ascii="Book Antiqua" w:eastAsia="Book Antiqua" w:hAnsi="Book Antiqua" w:cs="Book Antiqua"/>
          <w:b/>
          <w:bCs/>
          <w:color w:val="000000"/>
        </w:rPr>
        <w:t xml:space="preserve"> </w:t>
      </w:r>
      <w:r w:rsidR="00621128">
        <w:rPr>
          <w:rFonts w:ascii="Book Antiqua" w:eastAsia="Book Antiqua" w:hAnsi="Book Antiqua" w:cs="Book Antiqua"/>
          <w:color w:val="000000"/>
        </w:rPr>
        <w:t>also</w:t>
      </w:r>
      <w:r w:rsidRPr="00BD5F61">
        <w:rPr>
          <w:rFonts w:ascii="Book Antiqua" w:eastAsia="Book Antiqua" w:hAnsi="Book Antiqua" w:cs="Book Antiqua"/>
          <w:color w:val="000000"/>
        </w:rPr>
        <w:t xml:space="preserve"> called </w:t>
      </w:r>
      <w:r w:rsidR="0047365A" w:rsidRPr="00BD5F61">
        <w:rPr>
          <w:rFonts w:ascii="Book Antiqua" w:eastAsia="Book Antiqua" w:hAnsi="Book Antiqua" w:cs="Book Antiqua"/>
          <w:color w:val="000000"/>
        </w:rPr>
        <w:t xml:space="preserve">a </w:t>
      </w:r>
      <w:r w:rsidRPr="00BD5F61">
        <w:rPr>
          <w:rFonts w:ascii="Book Antiqua" w:eastAsia="Book Antiqua" w:hAnsi="Book Antiqua" w:cs="Book Antiqua"/>
          <w:color w:val="000000"/>
        </w:rPr>
        <w:t>valvula venae cavae inferioris, is characterized by a mobile</w:t>
      </w:r>
      <w:r w:rsidR="0047365A"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fenestrated membrane without any anatomic connection</w:t>
      </w:r>
      <w:r w:rsidRPr="00BD5F61">
        <w:rPr>
          <w:rFonts w:ascii="Book Antiqua" w:eastAsia="Book Antiqua" w:hAnsi="Book Antiqua" w:cs="Book Antiqua"/>
          <w:color w:val="000000"/>
          <w:vertAlign w:val="superscript"/>
        </w:rPr>
        <w:t>[12]</w:t>
      </w:r>
      <w:r w:rsidRPr="00BD5F61">
        <w:rPr>
          <w:rFonts w:ascii="Book Antiqua" w:eastAsia="Book Antiqua" w:hAnsi="Book Antiqua" w:cs="Book Antiqua"/>
          <w:color w:val="000000"/>
        </w:rPr>
        <w:t>,</w:t>
      </w:r>
      <w:r w:rsidR="00DE0D57" w:rsidRPr="00BD5F61">
        <w:rPr>
          <w:rFonts w:ascii="Book Antiqua" w:eastAsia="Book Antiqua" w:hAnsi="Book Antiqua" w:cs="Book Antiqua"/>
          <w:color w:val="000000"/>
        </w:rPr>
        <w:t xml:space="preserve"> </w:t>
      </w:r>
      <w:r w:rsidR="0047365A" w:rsidRPr="00BD5F61">
        <w:rPr>
          <w:rFonts w:ascii="Book Antiqua" w:eastAsia="Book Antiqua" w:hAnsi="Book Antiqua" w:cs="Book Antiqua"/>
          <w:color w:val="000000"/>
        </w:rPr>
        <w:t xml:space="preserve">and is </w:t>
      </w:r>
      <w:r w:rsidRPr="00BD5F61">
        <w:rPr>
          <w:rFonts w:ascii="Book Antiqua" w:eastAsia="Book Antiqua" w:hAnsi="Book Antiqua" w:cs="Book Antiqua"/>
          <w:color w:val="000000"/>
        </w:rPr>
        <w:t>often misdiagnosed as an intra-atrial thrombus.</w:t>
      </w:r>
    </w:p>
    <w:p w14:paraId="7173ACF6" w14:textId="77777777" w:rsidR="00A55A47" w:rsidRPr="00BD5F61" w:rsidRDefault="00A55A47" w:rsidP="008E663D">
      <w:pPr>
        <w:adjustRightInd w:val="0"/>
        <w:snapToGrid w:val="0"/>
        <w:spacing w:line="360" w:lineRule="auto"/>
        <w:jc w:val="both"/>
        <w:rPr>
          <w:rFonts w:ascii="Book Antiqua" w:hAnsi="Book Antiqua"/>
        </w:rPr>
      </w:pPr>
    </w:p>
    <w:p w14:paraId="3D7E793C" w14:textId="433F60DC" w:rsidR="00A77B3E" w:rsidRPr="00BD5F61" w:rsidRDefault="007B07E3"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bCs/>
          <w:color w:val="000000"/>
          <w:u w:val="single"/>
        </w:rPr>
        <w:t>CLUES FROM CLINICAL FEATURES ASSOCIATED WITH INCREASED RISK OF PARADOXICAL EMBOLISM</w:t>
      </w:r>
    </w:p>
    <w:p w14:paraId="200D6A77" w14:textId="066AE13B" w:rsidR="00A77B3E" w:rsidRPr="00BD5F61" w:rsidRDefault="00043012" w:rsidP="005D214F">
      <w:pPr>
        <w:adjustRightInd w:val="0"/>
        <w:snapToGrid w:val="0"/>
        <w:spacing w:line="360" w:lineRule="auto"/>
        <w:jc w:val="both"/>
        <w:rPr>
          <w:rFonts w:ascii="Book Antiqua" w:hAnsi="Book Antiqua"/>
        </w:rPr>
      </w:pPr>
      <w:r w:rsidRPr="00BD5F61">
        <w:rPr>
          <w:rFonts w:ascii="Book Antiqua" w:eastAsia="Book Antiqua" w:hAnsi="Book Antiqua" w:cs="Book Antiqua"/>
          <w:color w:val="000000"/>
        </w:rPr>
        <w:t>A persisting EV in the absence of other structural heart diseases is believed to have no pathological importance.</w:t>
      </w:r>
      <w:r w:rsidR="0047365A"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Nevertheless, EV</w:t>
      </w:r>
      <w:r w:rsidR="0047365A" w:rsidRPr="00BD5F61">
        <w:rPr>
          <w:rFonts w:ascii="Book Antiqua" w:eastAsia="Book Antiqua" w:hAnsi="Book Antiqua" w:cs="Book Antiqua"/>
          <w:color w:val="000000"/>
        </w:rPr>
        <w:t>s</w:t>
      </w:r>
      <w:r w:rsidRPr="00BD5F61">
        <w:rPr>
          <w:rFonts w:ascii="Book Antiqua" w:eastAsia="Book Antiqua" w:hAnsi="Book Antiqua" w:cs="Book Antiqua"/>
          <w:color w:val="000000"/>
        </w:rPr>
        <w:t xml:space="preserve"> </w:t>
      </w:r>
      <w:r w:rsidR="003A1A2B" w:rsidRPr="00BD5F61">
        <w:rPr>
          <w:rFonts w:ascii="Book Antiqua" w:eastAsia="Book Antiqua" w:hAnsi="Book Antiqua" w:cs="Book Antiqua"/>
          <w:color w:val="000000"/>
        </w:rPr>
        <w:t xml:space="preserve">are </w:t>
      </w:r>
      <w:r w:rsidRPr="00BD5F61">
        <w:rPr>
          <w:rFonts w:ascii="Book Antiqua" w:eastAsia="Book Antiqua" w:hAnsi="Book Antiqua" w:cs="Book Antiqua"/>
          <w:color w:val="000000"/>
        </w:rPr>
        <w:t xml:space="preserve">frequently found in adult patients with septal abnormalities, mainly </w:t>
      </w:r>
      <w:r w:rsidR="003A1A2B" w:rsidRPr="00BD5F61">
        <w:rPr>
          <w:rFonts w:ascii="Book Antiqua" w:eastAsia="Book Antiqua" w:hAnsi="Book Antiqua" w:cs="Book Antiqua"/>
          <w:color w:val="000000"/>
        </w:rPr>
        <w:t xml:space="preserve">a </w:t>
      </w:r>
      <w:r w:rsidR="00E73163" w:rsidRPr="00BD5F61">
        <w:rPr>
          <w:rFonts w:ascii="Book Antiqua" w:eastAsia="Book Antiqua" w:hAnsi="Book Antiqua" w:cs="Book Antiqua"/>
          <w:color w:val="000000"/>
        </w:rPr>
        <w:t>patent foramen ovale (PFO)</w:t>
      </w:r>
      <w:r w:rsidRPr="00BD5F61">
        <w:rPr>
          <w:rFonts w:ascii="Book Antiqua" w:eastAsia="Book Antiqua" w:hAnsi="Book Antiqua" w:cs="Book Antiqua"/>
          <w:color w:val="000000"/>
        </w:rPr>
        <w:t xml:space="preserve"> but also </w:t>
      </w:r>
      <w:bookmarkStart w:id="25" w:name="_Hlk62844463"/>
      <w:r w:rsidR="003A1A2B" w:rsidRPr="00BD5F61">
        <w:rPr>
          <w:rFonts w:ascii="Book Antiqua" w:eastAsia="Book Antiqua" w:hAnsi="Book Antiqua" w:cs="Book Antiqua"/>
          <w:color w:val="000000"/>
        </w:rPr>
        <w:t xml:space="preserve">an </w:t>
      </w:r>
      <w:r w:rsidR="001575CF" w:rsidRPr="00BD5F61">
        <w:rPr>
          <w:rFonts w:ascii="Book Antiqua" w:eastAsia="Book Antiqua" w:hAnsi="Book Antiqua" w:cs="Book Antiqua"/>
          <w:color w:val="000000"/>
        </w:rPr>
        <w:t>atrial septal def</w:t>
      </w:r>
      <w:r w:rsidRPr="00BD5F61">
        <w:rPr>
          <w:rFonts w:ascii="Book Antiqua" w:eastAsia="Book Antiqua" w:hAnsi="Book Antiqua" w:cs="Book Antiqua"/>
          <w:color w:val="000000"/>
        </w:rPr>
        <w:t>ect</w:t>
      </w:r>
      <w:bookmarkEnd w:id="25"/>
      <w:r w:rsidRPr="00BD5F61">
        <w:rPr>
          <w:rFonts w:ascii="Book Antiqua" w:eastAsia="Book Antiqua" w:hAnsi="Book Antiqua" w:cs="Book Antiqua"/>
          <w:color w:val="000000"/>
        </w:rPr>
        <w:t xml:space="preserve"> (ASD)</w:t>
      </w:r>
      <w:r w:rsidR="003A1A2B"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w:t>
      </w:r>
      <w:r w:rsidR="003A1A2B" w:rsidRPr="00BD5F61">
        <w:rPr>
          <w:rFonts w:ascii="Book Antiqua" w:eastAsia="Book Antiqua" w:hAnsi="Book Antiqua" w:cs="Book Antiqua"/>
          <w:color w:val="000000"/>
        </w:rPr>
        <w:t>I</w:t>
      </w:r>
      <w:r w:rsidRPr="00BD5F61">
        <w:rPr>
          <w:rFonts w:ascii="Book Antiqua" w:eastAsia="Book Antiqua" w:hAnsi="Book Antiqua" w:cs="Book Antiqua"/>
          <w:color w:val="000000"/>
        </w:rPr>
        <w:t xml:space="preserve">t may participate in the mechanism of paradoxical embolism by maintaining an embryonic right atrial flow pattern into adult life and directing the blood from the IVC </w:t>
      </w:r>
      <w:r w:rsidR="00FB0E3F" w:rsidRPr="00BD5F61">
        <w:rPr>
          <w:rFonts w:ascii="Book Antiqua" w:eastAsia="Book Antiqua" w:hAnsi="Book Antiqua" w:cs="Book Antiqua"/>
          <w:color w:val="000000"/>
        </w:rPr>
        <w:t>into the LA</w:t>
      </w:r>
      <w:r w:rsidR="00FB0E3F" w:rsidRPr="00BD5F61">
        <w:rPr>
          <w:rFonts w:ascii="Book Antiqua" w:eastAsia="Book Antiqua" w:hAnsi="Book Antiqua" w:cs="Book Antiqua"/>
          <w:i/>
          <w:iCs/>
          <w:color w:val="000000"/>
        </w:rPr>
        <w:t xml:space="preserve"> </w:t>
      </w:r>
      <w:r w:rsidRPr="00BD5F61">
        <w:rPr>
          <w:rFonts w:ascii="Book Antiqua" w:eastAsia="Book Antiqua" w:hAnsi="Book Antiqua" w:cs="Book Antiqua"/>
          <w:i/>
          <w:iCs/>
          <w:color w:val="000000"/>
        </w:rPr>
        <w:t>via</w:t>
      </w:r>
      <w:r w:rsidRPr="00BD5F61">
        <w:rPr>
          <w:rFonts w:ascii="Book Antiqua" w:eastAsia="Book Antiqua" w:hAnsi="Book Antiqua" w:cs="Book Antiqua"/>
          <w:color w:val="000000"/>
        </w:rPr>
        <w:t xml:space="preserve"> </w:t>
      </w:r>
      <w:r w:rsidR="003A1A2B" w:rsidRPr="00BD5F61">
        <w:rPr>
          <w:rFonts w:ascii="Book Antiqua" w:eastAsia="Book Antiqua" w:hAnsi="Book Antiqua" w:cs="Book Antiqua"/>
          <w:color w:val="000000"/>
        </w:rPr>
        <w:t xml:space="preserve">the </w:t>
      </w:r>
      <w:r w:rsidRPr="00BD5F61">
        <w:rPr>
          <w:rFonts w:ascii="Book Antiqua" w:eastAsia="Book Antiqua" w:hAnsi="Book Antiqua" w:cs="Book Antiqua"/>
          <w:color w:val="000000"/>
        </w:rPr>
        <w:t>PFO. Therefore, the presence of a prominent</w:t>
      </w:r>
      <w:r w:rsidR="003A1A2B"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large EV may increase the chance of paradoxical embolization beyond that associated with </w:t>
      </w:r>
      <w:r w:rsidR="003A1A2B" w:rsidRPr="00BD5F61">
        <w:rPr>
          <w:rFonts w:ascii="Book Antiqua" w:eastAsia="Book Antiqua" w:hAnsi="Book Antiqua" w:cs="Book Antiqua"/>
          <w:color w:val="000000"/>
        </w:rPr>
        <w:t xml:space="preserve">the size of the </w:t>
      </w:r>
      <w:r w:rsidRPr="00BD5F61">
        <w:rPr>
          <w:rFonts w:ascii="Book Antiqua" w:eastAsia="Book Antiqua" w:hAnsi="Book Antiqua" w:cs="Book Antiqua"/>
          <w:color w:val="000000"/>
        </w:rPr>
        <w:t>PFO and the amount of shunting.</w:t>
      </w:r>
    </w:p>
    <w:p w14:paraId="27365C89" w14:textId="4A474FD0" w:rsidR="00A77B3E" w:rsidRPr="00BD5F61" w:rsidRDefault="003A1A2B">
      <w:pPr>
        <w:adjustRightInd w:val="0"/>
        <w:snapToGrid w:val="0"/>
        <w:spacing w:line="360" w:lineRule="auto"/>
        <w:ind w:firstLineChars="100" w:firstLine="240"/>
        <w:jc w:val="both"/>
        <w:rPr>
          <w:rFonts w:ascii="Book Antiqua" w:hAnsi="Book Antiqua"/>
        </w:rPr>
      </w:pPr>
      <w:r w:rsidRPr="00BD5F61">
        <w:rPr>
          <w:rFonts w:ascii="Book Antiqua" w:eastAsia="Book Antiqua" w:hAnsi="Book Antiqua" w:cs="Book Antiqua"/>
          <w:color w:val="000000"/>
        </w:rPr>
        <w:t>S</w:t>
      </w:r>
      <w:r w:rsidR="00043012" w:rsidRPr="00BD5F61">
        <w:rPr>
          <w:rFonts w:ascii="Book Antiqua" w:eastAsia="Book Antiqua" w:hAnsi="Book Antiqua" w:cs="Book Antiqua"/>
          <w:color w:val="000000"/>
        </w:rPr>
        <w:t xml:space="preserve">everal reports </w:t>
      </w:r>
      <w:r w:rsidRPr="00BD5F61">
        <w:rPr>
          <w:rFonts w:ascii="Book Antiqua" w:eastAsia="Book Antiqua" w:hAnsi="Book Antiqua" w:cs="Book Antiqua"/>
          <w:color w:val="000000"/>
        </w:rPr>
        <w:t xml:space="preserve">have </w:t>
      </w:r>
      <w:r w:rsidR="00043012" w:rsidRPr="00BD5F61">
        <w:rPr>
          <w:rFonts w:ascii="Book Antiqua" w:eastAsia="Book Antiqua" w:hAnsi="Book Antiqua" w:cs="Book Antiqua"/>
          <w:color w:val="000000"/>
        </w:rPr>
        <w:t>document</w:t>
      </w:r>
      <w:r w:rsidRPr="00BD5F61">
        <w:rPr>
          <w:rFonts w:ascii="Book Antiqua" w:eastAsia="Book Antiqua" w:hAnsi="Book Antiqua" w:cs="Book Antiqua"/>
          <w:color w:val="000000"/>
        </w:rPr>
        <w:t>ed</w:t>
      </w:r>
      <w:r w:rsidR="00043012" w:rsidRPr="00BD5F61">
        <w:rPr>
          <w:rFonts w:ascii="Book Antiqua" w:eastAsia="Book Antiqua" w:hAnsi="Book Antiqua" w:cs="Book Antiqua"/>
          <w:color w:val="000000"/>
        </w:rPr>
        <w:t xml:space="preserve"> cyanosis in patients with ASD without an increase in right heart pressure but in whom the congenital defect was associated with a prominent EV,</w:t>
      </w:r>
      <w:r w:rsidR="001575CF"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 xml:space="preserve">which implicates </w:t>
      </w:r>
      <w:r w:rsidR="00043012" w:rsidRPr="00BD5F61">
        <w:rPr>
          <w:rFonts w:ascii="Book Antiqua" w:eastAsia="Book Antiqua" w:hAnsi="Book Antiqua" w:cs="Book Antiqua"/>
          <w:color w:val="000000"/>
        </w:rPr>
        <w:t>the valve as the possible source of the right</w:t>
      </w:r>
      <w:r w:rsidRPr="00BD5F61">
        <w:rPr>
          <w:rFonts w:ascii="Book Antiqua" w:eastAsia="Book Antiqua" w:hAnsi="Book Antiqua" w:cs="Book Antiqua"/>
          <w:color w:val="000000"/>
        </w:rPr>
        <w:t>-</w:t>
      </w:r>
      <w:r w:rsidR="00043012" w:rsidRPr="00BD5F61">
        <w:rPr>
          <w:rFonts w:ascii="Book Antiqua" w:eastAsia="Book Antiqua" w:hAnsi="Book Antiqua" w:cs="Book Antiqua"/>
          <w:color w:val="000000"/>
        </w:rPr>
        <w:t>to</w:t>
      </w:r>
      <w:r w:rsidRPr="00BD5F61">
        <w:rPr>
          <w:rFonts w:ascii="Book Antiqua" w:eastAsia="Book Antiqua" w:hAnsi="Book Antiqua" w:cs="Book Antiqua"/>
          <w:color w:val="000000"/>
        </w:rPr>
        <w:t>-</w:t>
      </w:r>
      <w:r w:rsidR="00043012" w:rsidRPr="00BD5F61">
        <w:rPr>
          <w:rFonts w:ascii="Book Antiqua" w:eastAsia="Book Antiqua" w:hAnsi="Book Antiqua" w:cs="Book Antiqua"/>
          <w:color w:val="000000"/>
        </w:rPr>
        <w:t>left shunt</w:t>
      </w:r>
      <w:r w:rsidR="00043012" w:rsidRPr="00BD5F61">
        <w:rPr>
          <w:rFonts w:ascii="Book Antiqua" w:eastAsia="Book Antiqua" w:hAnsi="Book Antiqua" w:cs="Book Antiqua"/>
          <w:color w:val="000000"/>
          <w:vertAlign w:val="superscript"/>
        </w:rPr>
        <w:t>[13]</w:t>
      </w:r>
      <w:r w:rsidR="00043012" w:rsidRPr="00BD5F61">
        <w:rPr>
          <w:rFonts w:ascii="Book Antiqua" w:eastAsia="Book Antiqua" w:hAnsi="Book Antiqua" w:cs="Book Antiqua"/>
          <w:color w:val="000000"/>
        </w:rPr>
        <w:t>.</w:t>
      </w:r>
      <w:r w:rsidR="00D6624B" w:rsidRPr="00BD5F61">
        <w:rPr>
          <w:rFonts w:ascii="Book Antiqua" w:eastAsia="Book Antiqua" w:hAnsi="Book Antiqua" w:cs="Book Antiqua"/>
          <w:color w:val="000000"/>
        </w:rPr>
        <w:t xml:space="preserve"> </w:t>
      </w:r>
      <w:r w:rsidR="00043012" w:rsidRPr="00BD5F61">
        <w:rPr>
          <w:rFonts w:ascii="Book Antiqua" w:eastAsia="Book Antiqua" w:hAnsi="Book Antiqua" w:cs="Book Antiqua"/>
          <w:color w:val="000000"/>
        </w:rPr>
        <w:t xml:space="preserve">The findings support the hypothesis that patients with a cryptogenic stroke (CS) and </w:t>
      </w:r>
      <w:r w:rsidRPr="00BD5F61">
        <w:rPr>
          <w:rFonts w:ascii="Book Antiqua" w:eastAsia="Book Antiqua" w:hAnsi="Book Antiqua" w:cs="Book Antiqua"/>
          <w:color w:val="000000"/>
        </w:rPr>
        <w:t xml:space="preserve">an </w:t>
      </w:r>
      <w:r w:rsidR="00043012" w:rsidRPr="00BD5F61">
        <w:rPr>
          <w:rFonts w:ascii="Book Antiqua" w:eastAsia="Book Antiqua" w:hAnsi="Book Antiqua" w:cs="Book Antiqua"/>
          <w:color w:val="000000"/>
        </w:rPr>
        <w:t>ASD or PFO combined with a prominent EV may benefit from interventional closure of the interatrial communication.</w:t>
      </w:r>
      <w:r w:rsidRPr="00BD5F61">
        <w:rPr>
          <w:rFonts w:ascii="Book Antiqua" w:eastAsia="Book Antiqua" w:hAnsi="Book Antiqua" w:cs="Book Antiqua"/>
          <w:color w:val="000000"/>
        </w:rPr>
        <w:t xml:space="preserve"> </w:t>
      </w:r>
      <w:r w:rsidR="00043012" w:rsidRPr="00BD5F61">
        <w:rPr>
          <w:rFonts w:ascii="Book Antiqua" w:eastAsia="Book Antiqua" w:hAnsi="Book Antiqua" w:cs="Book Antiqua"/>
          <w:color w:val="000000"/>
        </w:rPr>
        <w:t>A persist</w:t>
      </w:r>
      <w:r w:rsidR="00FB0E3F">
        <w:rPr>
          <w:rFonts w:ascii="Book Antiqua" w:eastAsia="Book Antiqua" w:hAnsi="Book Antiqua" w:cs="Book Antiqua"/>
          <w:color w:val="000000"/>
        </w:rPr>
        <w:t>ing</w:t>
      </w:r>
      <w:r w:rsidR="00043012" w:rsidRPr="00BD5F61">
        <w:rPr>
          <w:rFonts w:ascii="Book Antiqua" w:eastAsia="Book Antiqua" w:hAnsi="Book Antiqua" w:cs="Book Antiqua"/>
          <w:color w:val="000000"/>
        </w:rPr>
        <w:t xml:space="preserve"> EV, particularly a prominent one, has frequently </w:t>
      </w:r>
      <w:r w:rsidRPr="00BD5F61">
        <w:rPr>
          <w:rFonts w:ascii="Book Antiqua" w:eastAsia="Book Antiqua" w:hAnsi="Book Antiqua" w:cs="Book Antiqua"/>
          <w:color w:val="000000"/>
        </w:rPr>
        <w:t xml:space="preserve">been </w:t>
      </w:r>
      <w:r w:rsidR="00043012" w:rsidRPr="00BD5F61">
        <w:rPr>
          <w:rFonts w:ascii="Book Antiqua" w:eastAsia="Book Antiqua" w:hAnsi="Book Antiqua" w:cs="Book Antiqua"/>
          <w:color w:val="000000"/>
        </w:rPr>
        <w:t>observed in cases of platypnea-orthodeoxia syndrome</w:t>
      </w:r>
      <w:r w:rsidR="00043012" w:rsidRPr="00BD5F61">
        <w:rPr>
          <w:rFonts w:ascii="Book Antiqua" w:eastAsia="Book Antiqua" w:hAnsi="Book Antiqua" w:cs="Book Antiqua"/>
          <w:color w:val="000000"/>
          <w:vertAlign w:val="superscript"/>
        </w:rPr>
        <w:t>[14,15]</w:t>
      </w:r>
      <w:r w:rsidR="00043012" w:rsidRPr="00BD5F61">
        <w:rPr>
          <w:rFonts w:ascii="Book Antiqua" w:eastAsia="Book Antiqua" w:hAnsi="Book Antiqua" w:cs="Book Antiqua"/>
          <w:color w:val="000000"/>
        </w:rPr>
        <w:t>.</w:t>
      </w:r>
    </w:p>
    <w:p w14:paraId="7A1F4D06" w14:textId="6ACC8E5E" w:rsidR="00A77B3E" w:rsidRPr="00BD5F61" w:rsidRDefault="00043012">
      <w:pPr>
        <w:adjustRightInd w:val="0"/>
        <w:snapToGrid w:val="0"/>
        <w:spacing w:line="360" w:lineRule="auto"/>
        <w:ind w:firstLineChars="100" w:firstLine="240"/>
        <w:jc w:val="both"/>
        <w:rPr>
          <w:rFonts w:ascii="Book Antiqua" w:hAnsi="Book Antiqua"/>
        </w:rPr>
      </w:pPr>
      <w:r w:rsidRPr="00BD5F61">
        <w:rPr>
          <w:rFonts w:ascii="Book Antiqua" w:eastAsia="Book Antiqua" w:hAnsi="Book Antiqua" w:cs="Book Antiqua"/>
          <w:color w:val="000000"/>
        </w:rPr>
        <w:lastRenderedPageBreak/>
        <w:t xml:space="preserve">Furthermore, a large ER or a prominent EV may pose issues with device placement because those right atrial structures limit the available </w:t>
      </w:r>
      <w:r w:rsidR="003A1A2B" w:rsidRPr="00BD5F61">
        <w:rPr>
          <w:rFonts w:ascii="Book Antiqua" w:eastAsia="Book Antiqua" w:hAnsi="Book Antiqua" w:cs="Book Antiqua"/>
          <w:color w:val="000000"/>
        </w:rPr>
        <w:t xml:space="preserve">space </w:t>
      </w:r>
      <w:r w:rsidRPr="00BD5F61">
        <w:rPr>
          <w:rFonts w:ascii="Book Antiqua" w:eastAsia="Book Antiqua" w:hAnsi="Book Antiqua" w:cs="Book Antiqua"/>
          <w:color w:val="000000"/>
        </w:rPr>
        <w:t>over the fossa ovalis on the right</w:t>
      </w:r>
      <w:r w:rsidR="00F93100">
        <w:rPr>
          <w:rFonts w:ascii="Book Antiqua" w:eastAsia="Book Antiqua" w:hAnsi="Book Antiqua" w:cs="Book Antiqua"/>
          <w:color w:val="000000"/>
        </w:rPr>
        <w:t xml:space="preserve"> atrial</w:t>
      </w:r>
      <w:r w:rsidRPr="00BD5F61">
        <w:rPr>
          <w:rFonts w:ascii="Book Antiqua" w:eastAsia="Book Antiqua" w:hAnsi="Book Antiqua" w:cs="Book Antiqua"/>
          <w:color w:val="000000"/>
        </w:rPr>
        <w:t xml:space="preserve"> side and may cause a PFO device to sit away from the fossa ovalis. The disc may rest on the ER or EV and result in the PFO tunnel </w:t>
      </w:r>
      <w:r w:rsidR="00BA5E37" w:rsidRPr="00BD5F61">
        <w:rPr>
          <w:rFonts w:ascii="Book Antiqua" w:eastAsia="Book Antiqua" w:hAnsi="Book Antiqua" w:cs="Book Antiqua"/>
          <w:color w:val="000000"/>
        </w:rPr>
        <w:t>remaining</w:t>
      </w:r>
      <w:r w:rsidRPr="00BD5F61">
        <w:rPr>
          <w:rFonts w:ascii="Book Antiqua" w:eastAsia="Book Antiqua" w:hAnsi="Book Antiqua" w:cs="Book Antiqua"/>
          <w:color w:val="000000"/>
        </w:rPr>
        <w:t xml:space="preserve"> open</w:t>
      </w:r>
      <w:r w:rsidR="00BA5E37"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with a persistent residual shunt. Comprehensive assessment on 2</w:t>
      </w:r>
      <w:r w:rsidR="00BA5E37" w:rsidRPr="00BD5F61">
        <w:rPr>
          <w:rFonts w:ascii="Book Antiqua" w:eastAsia="Book Antiqua" w:hAnsi="Book Antiqua" w:cs="Book Antiqua"/>
          <w:color w:val="000000"/>
        </w:rPr>
        <w:t>-dimensional</w:t>
      </w:r>
      <w:r w:rsidRPr="00BD5F61">
        <w:rPr>
          <w:rFonts w:ascii="Book Antiqua" w:eastAsia="Book Antiqua" w:hAnsi="Book Antiqua" w:cs="Book Antiqua"/>
          <w:color w:val="000000"/>
        </w:rPr>
        <w:t>/3</w:t>
      </w:r>
      <w:r w:rsidR="00BA5E37" w:rsidRPr="00BD5F61">
        <w:rPr>
          <w:rFonts w:ascii="Book Antiqua" w:eastAsia="Book Antiqua" w:hAnsi="Book Antiqua" w:cs="Book Antiqua"/>
          <w:color w:val="000000"/>
        </w:rPr>
        <w:t xml:space="preserve">-dimensional </w:t>
      </w:r>
      <w:r w:rsidRPr="00BD5F61">
        <w:rPr>
          <w:rFonts w:ascii="Book Antiqua" w:eastAsia="Book Antiqua" w:hAnsi="Book Antiqua" w:cs="Book Antiqua"/>
          <w:color w:val="000000"/>
        </w:rPr>
        <w:t>TEE imaging is needed to accurately assess how such structures will impact on device choice and size.</w:t>
      </w:r>
      <w:r w:rsidR="00BA5E37" w:rsidRPr="00BD5F61">
        <w:rPr>
          <w:rFonts w:ascii="Book Antiqua" w:eastAsia="Book Antiqua" w:hAnsi="Book Antiqua" w:cs="Book Antiqua"/>
          <w:color w:val="000000"/>
        </w:rPr>
        <w:t xml:space="preserve"> An</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 xml:space="preserve">EV </w:t>
      </w:r>
      <w:r w:rsidR="00BA5E37" w:rsidRPr="00BD5F61">
        <w:rPr>
          <w:rFonts w:ascii="Book Antiqua" w:eastAsia="Book Antiqua" w:hAnsi="Book Antiqua" w:cs="Book Antiqua"/>
          <w:color w:val="000000"/>
        </w:rPr>
        <w:t xml:space="preserve">may also </w:t>
      </w:r>
      <w:r w:rsidRPr="00BD5F61">
        <w:rPr>
          <w:rFonts w:ascii="Book Antiqua" w:eastAsia="Book Antiqua" w:hAnsi="Book Antiqua" w:cs="Book Antiqua"/>
          <w:color w:val="000000"/>
        </w:rPr>
        <w:t xml:space="preserve">interfere with manipulation of the guidewire and it </w:t>
      </w:r>
      <w:r w:rsidR="00BA5E37" w:rsidRPr="00BD5F61">
        <w:rPr>
          <w:rFonts w:ascii="Book Antiqua" w:eastAsia="Book Antiqua" w:hAnsi="Book Antiqua" w:cs="Book Antiqua"/>
          <w:color w:val="000000"/>
        </w:rPr>
        <w:t xml:space="preserve">may </w:t>
      </w:r>
      <w:r w:rsidRPr="00BD5F61">
        <w:rPr>
          <w:rFonts w:ascii="Book Antiqua" w:eastAsia="Book Antiqua" w:hAnsi="Book Antiqua" w:cs="Book Antiqua"/>
          <w:color w:val="000000"/>
        </w:rPr>
        <w:t>be caught in the device during deployment, interfering with the occluder position</w:t>
      </w:r>
      <w:r w:rsidR="00BA5E37"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w:t>
      </w:r>
      <w:r w:rsidR="00BA5E37" w:rsidRPr="00BD5F61">
        <w:rPr>
          <w:rFonts w:ascii="Book Antiqua" w:eastAsia="Book Antiqua" w:hAnsi="Book Antiqua" w:cs="Book Antiqua"/>
          <w:color w:val="000000"/>
        </w:rPr>
        <w:t>I</w:t>
      </w:r>
      <w:r w:rsidRPr="00BD5F61">
        <w:rPr>
          <w:rFonts w:ascii="Book Antiqua" w:eastAsia="Book Antiqua" w:hAnsi="Book Antiqua" w:cs="Book Antiqua"/>
          <w:color w:val="000000"/>
        </w:rPr>
        <w:t>f drawn across the septum into the LA</w:t>
      </w:r>
      <w:r w:rsidR="00FB0E3F">
        <w:rPr>
          <w:rFonts w:ascii="Book Antiqua" w:eastAsia="Book Antiqua" w:hAnsi="Book Antiqua" w:cs="Book Antiqua"/>
          <w:color w:val="000000"/>
        </w:rPr>
        <w:t>,</w:t>
      </w:r>
      <w:r w:rsidR="00BA5E37" w:rsidRPr="00BD5F61">
        <w:rPr>
          <w:rFonts w:ascii="Book Antiqua" w:eastAsia="Book Antiqua" w:hAnsi="Book Antiqua" w:cs="Book Antiqua"/>
          <w:color w:val="000000"/>
        </w:rPr>
        <w:t xml:space="preserve"> the EV may increase the embolic risk</w:t>
      </w:r>
      <w:r w:rsidRPr="00BD5F61">
        <w:rPr>
          <w:rFonts w:ascii="Book Antiqua" w:eastAsia="Book Antiqua" w:hAnsi="Book Antiqua" w:cs="Book Antiqua"/>
          <w:color w:val="000000"/>
        </w:rPr>
        <w:t>.</w:t>
      </w:r>
      <w:r w:rsidR="00D6624B"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 xml:space="preserve">A case series </w:t>
      </w:r>
      <w:r w:rsidR="00BA5E37" w:rsidRPr="00BD5F61">
        <w:rPr>
          <w:rFonts w:ascii="Book Antiqua" w:eastAsia="Book Antiqua" w:hAnsi="Book Antiqua" w:cs="Book Antiqua"/>
          <w:color w:val="000000"/>
        </w:rPr>
        <w:t xml:space="preserve">report </w:t>
      </w:r>
      <w:r w:rsidRPr="00BD5F61">
        <w:rPr>
          <w:rFonts w:ascii="Book Antiqua" w:eastAsia="Book Antiqua" w:hAnsi="Book Antiqua" w:cs="Book Antiqua"/>
          <w:color w:val="000000"/>
        </w:rPr>
        <w:t>showed the practicability of using a steerable ablation catheter to deflect the EV away from the interatrial septum during the procedure</w:t>
      </w:r>
      <w:r w:rsidRPr="00BD5F61">
        <w:rPr>
          <w:rFonts w:ascii="Book Antiqua" w:eastAsia="Book Antiqua" w:hAnsi="Book Antiqua" w:cs="Book Antiqua"/>
          <w:color w:val="000000"/>
          <w:vertAlign w:val="superscript"/>
        </w:rPr>
        <w:t>[16]</w:t>
      </w:r>
      <w:r w:rsidRPr="00BD5F61">
        <w:rPr>
          <w:rFonts w:ascii="Book Antiqua" w:eastAsia="Book Antiqua" w:hAnsi="Book Antiqua" w:cs="Book Antiqua"/>
          <w:color w:val="000000"/>
        </w:rPr>
        <w:t>.</w:t>
      </w:r>
    </w:p>
    <w:p w14:paraId="6D31ECF4" w14:textId="47D26B08" w:rsidR="00A77B3E" w:rsidRPr="00BD5F61" w:rsidRDefault="00043012">
      <w:pPr>
        <w:adjustRightInd w:val="0"/>
        <w:snapToGrid w:val="0"/>
        <w:spacing w:line="360" w:lineRule="auto"/>
        <w:ind w:firstLineChars="100" w:firstLine="240"/>
        <w:jc w:val="both"/>
        <w:rPr>
          <w:rFonts w:ascii="Book Antiqua" w:hAnsi="Book Antiqua"/>
        </w:rPr>
      </w:pPr>
      <w:r w:rsidRPr="00BD5F61">
        <w:rPr>
          <w:rFonts w:ascii="Book Antiqua" w:eastAsia="Book Antiqua" w:hAnsi="Book Antiqua" w:cs="Book Antiqua"/>
          <w:color w:val="000000"/>
        </w:rPr>
        <w:t xml:space="preserve">Complications related to the presence of EV may occur such as obstruction of the </w:t>
      </w:r>
      <w:r w:rsidR="00F93100">
        <w:rPr>
          <w:rFonts w:ascii="Book Antiqua" w:eastAsia="Book Antiqua" w:hAnsi="Book Antiqua" w:cs="Book Antiqua"/>
          <w:color w:val="000000"/>
        </w:rPr>
        <w:t>IVC</w:t>
      </w:r>
      <w:r w:rsidRPr="00BD5F61">
        <w:rPr>
          <w:rFonts w:ascii="Book Antiqua" w:eastAsia="Book Antiqua" w:hAnsi="Book Antiqua" w:cs="Book Antiqua"/>
          <w:color w:val="000000"/>
        </w:rPr>
        <w:t>, thrombosis</w:t>
      </w:r>
      <w:r w:rsidR="00BA5E37"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and </w:t>
      </w:r>
      <w:r w:rsidR="00BA5E37" w:rsidRPr="00BD5F61">
        <w:rPr>
          <w:rFonts w:ascii="Book Antiqua" w:eastAsia="Book Antiqua" w:hAnsi="Book Antiqua" w:cs="Book Antiqua"/>
          <w:color w:val="000000"/>
        </w:rPr>
        <w:t xml:space="preserve">the possibility of a </w:t>
      </w:r>
      <w:r w:rsidRPr="00BD5F61">
        <w:rPr>
          <w:rFonts w:ascii="Book Antiqua" w:eastAsia="Book Antiqua" w:hAnsi="Book Antiqua" w:cs="Book Antiqua"/>
          <w:color w:val="000000"/>
        </w:rPr>
        <w:t>subsequent pulmonary embolism.</w:t>
      </w:r>
      <w:r w:rsidR="00BA5E3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 xml:space="preserve">Occasionally, the EV crosses the floor of the </w:t>
      </w:r>
      <w:r w:rsidR="00377B45" w:rsidRPr="00BD5F61">
        <w:rPr>
          <w:rFonts w:ascii="Book Antiqua" w:eastAsia="Book Antiqua" w:hAnsi="Book Antiqua" w:cs="Book Antiqua"/>
          <w:color w:val="000000"/>
        </w:rPr>
        <w:t>RA</w:t>
      </w:r>
      <w:r w:rsidRPr="00BD5F61">
        <w:rPr>
          <w:rFonts w:ascii="Book Antiqua" w:eastAsia="Book Antiqua" w:hAnsi="Book Antiqua" w:cs="Book Antiqua"/>
          <w:color w:val="000000"/>
        </w:rPr>
        <w:t xml:space="preserve"> from the orifice of the IVC and inserts into the lower portion of the interatrial septum adjacent to the atrioventricular valves. Higher insertion of a very prominent EV mimicking the echocardiographic appearance of divided </w:t>
      </w:r>
      <w:r w:rsidR="00377B45" w:rsidRPr="00BD5F61">
        <w:rPr>
          <w:rFonts w:ascii="Book Antiqua" w:eastAsia="Book Antiqua" w:hAnsi="Book Antiqua" w:cs="Book Antiqua"/>
          <w:color w:val="000000"/>
        </w:rPr>
        <w:t xml:space="preserve">RA </w:t>
      </w:r>
      <w:r w:rsidRPr="00BD5F61">
        <w:rPr>
          <w:rFonts w:ascii="Book Antiqua" w:eastAsia="Book Antiqua" w:hAnsi="Book Antiqua" w:cs="Book Antiqua"/>
          <w:color w:val="000000"/>
        </w:rPr>
        <w:t>is very rare</w:t>
      </w:r>
      <w:r w:rsidRPr="00BD5F61">
        <w:rPr>
          <w:rFonts w:ascii="Book Antiqua" w:eastAsia="Book Antiqua" w:hAnsi="Book Antiqua" w:cs="Book Antiqua"/>
          <w:color w:val="000000"/>
          <w:vertAlign w:val="superscript"/>
        </w:rPr>
        <w:t>[17]</w:t>
      </w:r>
      <w:r w:rsidRPr="00BD5F61">
        <w:rPr>
          <w:rFonts w:ascii="Book Antiqua" w:eastAsia="Book Antiqua" w:hAnsi="Book Antiqua" w:cs="Book Antiqua"/>
          <w:color w:val="000000"/>
        </w:rPr>
        <w:t>.</w:t>
      </w:r>
      <w:r w:rsidR="00D6624B"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Such a configuration of a large EV may also mimic a right atrial cystic tumor</w:t>
      </w:r>
      <w:r w:rsidRPr="00BD5F61">
        <w:rPr>
          <w:rFonts w:ascii="Book Antiqua" w:eastAsia="Book Antiqua" w:hAnsi="Book Antiqua" w:cs="Book Antiqua"/>
          <w:color w:val="000000"/>
          <w:vertAlign w:val="superscript"/>
        </w:rPr>
        <w:t>[18]</w:t>
      </w:r>
      <w:r w:rsidRPr="00BD5F61">
        <w:rPr>
          <w:rFonts w:ascii="Book Antiqua" w:eastAsia="Book Antiqua" w:hAnsi="Book Antiqua" w:cs="Book Antiqua"/>
          <w:color w:val="000000"/>
        </w:rPr>
        <w:t>.</w:t>
      </w:r>
    </w:p>
    <w:p w14:paraId="2F5C4906" w14:textId="77777777" w:rsidR="00A77B3E" w:rsidRPr="00BD5F61" w:rsidRDefault="00A77B3E" w:rsidP="008E663D">
      <w:pPr>
        <w:adjustRightInd w:val="0"/>
        <w:snapToGrid w:val="0"/>
        <w:spacing w:line="360" w:lineRule="auto"/>
        <w:jc w:val="both"/>
        <w:rPr>
          <w:rFonts w:ascii="Book Antiqua" w:hAnsi="Book Antiqua"/>
        </w:rPr>
      </w:pPr>
    </w:p>
    <w:p w14:paraId="026A32BE" w14:textId="0A70A085" w:rsidR="00A77B3E" w:rsidRPr="00BD5F61" w:rsidRDefault="006960B7" w:rsidP="008E663D">
      <w:pPr>
        <w:adjustRightInd w:val="0"/>
        <w:snapToGrid w:val="0"/>
        <w:spacing w:line="360" w:lineRule="auto"/>
        <w:jc w:val="both"/>
        <w:rPr>
          <w:rFonts w:ascii="Book Antiqua" w:hAnsi="Book Antiqua"/>
          <w:b/>
          <w:u w:val="single"/>
        </w:rPr>
      </w:pPr>
      <w:bookmarkStart w:id="26" w:name="OLE_LINK1"/>
      <w:bookmarkStart w:id="27" w:name="OLE_LINK2"/>
      <w:r w:rsidRPr="00BD5F61">
        <w:rPr>
          <w:rFonts w:ascii="Book Antiqua" w:eastAsia="Book Antiqua" w:hAnsi="Book Antiqua" w:cs="Book Antiqua"/>
          <w:b/>
          <w:bCs/>
          <w:color w:val="000000"/>
          <w:u w:val="single"/>
        </w:rPr>
        <w:t xml:space="preserve">A SUMMARY OF ARGUMENTS SUPPORTING THE GUILT OF </w:t>
      </w:r>
      <w:r w:rsidR="00A6000C" w:rsidRPr="00BD5F61">
        <w:rPr>
          <w:rFonts w:ascii="Book Antiqua" w:eastAsia="Book Antiqua" w:hAnsi="Book Antiqua" w:cs="Book Antiqua"/>
          <w:b/>
          <w:color w:val="000000"/>
          <w:u w:val="single"/>
        </w:rPr>
        <w:t>EV</w:t>
      </w:r>
      <w:r w:rsidR="00FB0E3F">
        <w:rPr>
          <w:rFonts w:ascii="Book Antiqua" w:eastAsia="Book Antiqua" w:hAnsi="Book Antiqua" w:cs="Book Antiqua"/>
          <w:b/>
          <w:color w:val="000000"/>
          <w:u w:val="single"/>
        </w:rPr>
        <w:t>s</w:t>
      </w:r>
      <w:r w:rsidRPr="00BD5F61">
        <w:rPr>
          <w:rFonts w:ascii="Book Antiqua" w:eastAsia="Book Antiqua" w:hAnsi="Book Antiqua" w:cs="Book Antiqua"/>
          <w:b/>
          <w:bCs/>
          <w:color w:val="000000"/>
          <w:u w:val="single"/>
        </w:rPr>
        <w:t xml:space="preserve"> AS A</w:t>
      </w:r>
      <w:r w:rsidR="00DE0D57" w:rsidRPr="00BD5F61">
        <w:rPr>
          <w:rFonts w:ascii="Book Antiqua" w:eastAsia="Book Antiqua" w:hAnsi="Book Antiqua" w:cs="Book Antiqua"/>
          <w:b/>
          <w:color w:val="000000"/>
          <w:u w:val="single"/>
        </w:rPr>
        <w:t xml:space="preserve"> </w:t>
      </w:r>
      <w:r w:rsidRPr="00BD5F61">
        <w:rPr>
          <w:rFonts w:ascii="Book Antiqua" w:eastAsia="Book Antiqua" w:hAnsi="Book Antiqua" w:cs="Book Antiqua"/>
          <w:b/>
          <w:bCs/>
          <w:color w:val="000000"/>
          <w:u w:val="single"/>
        </w:rPr>
        <w:t>SERIAL PARTNER IN CRIME</w:t>
      </w:r>
    </w:p>
    <w:bookmarkEnd w:id="26"/>
    <w:bookmarkEnd w:id="27"/>
    <w:p w14:paraId="3EB458FF" w14:textId="55BB8907" w:rsidR="00FA473E" w:rsidRPr="00BD5F61" w:rsidRDefault="00260C38" w:rsidP="008E663D">
      <w:pPr>
        <w:adjustRightInd w:val="0"/>
        <w:snapToGrid w:val="0"/>
        <w:spacing w:line="360" w:lineRule="auto"/>
        <w:jc w:val="both"/>
        <w:rPr>
          <w:rFonts w:ascii="Book Antiqua" w:eastAsia="Book Antiqua" w:hAnsi="Book Antiqua" w:cs="Book Antiqua"/>
          <w:b/>
          <w:bCs/>
          <w:i/>
          <w:iCs/>
          <w:color w:val="000000"/>
        </w:rPr>
      </w:pPr>
      <w:r w:rsidRPr="00BD5F61">
        <w:rPr>
          <w:rFonts w:ascii="Book Antiqua" w:eastAsia="Book Antiqua" w:hAnsi="Book Antiqua" w:cs="Book Antiqua"/>
          <w:b/>
          <w:bCs/>
          <w:i/>
          <w:iCs/>
          <w:color w:val="000000"/>
        </w:rPr>
        <w:t xml:space="preserve">An </w:t>
      </w:r>
      <w:r w:rsidR="00043012" w:rsidRPr="00BD5F61">
        <w:rPr>
          <w:rFonts w:ascii="Book Antiqua" w:eastAsia="Book Antiqua" w:hAnsi="Book Antiqua" w:cs="Book Antiqua"/>
          <w:b/>
          <w:bCs/>
          <w:i/>
          <w:iCs/>
          <w:color w:val="000000"/>
        </w:rPr>
        <w:t>EV redirects flow from the IVC to</w:t>
      </w:r>
      <w:r w:rsidR="00FB0E3F">
        <w:rPr>
          <w:rFonts w:ascii="Book Antiqua" w:eastAsia="Book Antiqua" w:hAnsi="Book Antiqua" w:cs="Book Antiqua"/>
          <w:b/>
          <w:bCs/>
          <w:i/>
          <w:iCs/>
          <w:color w:val="000000"/>
        </w:rPr>
        <w:t>ward</w:t>
      </w:r>
      <w:r w:rsidR="00043012" w:rsidRPr="00BD5F61">
        <w:rPr>
          <w:rFonts w:ascii="Book Antiqua" w:eastAsia="Book Antiqua" w:hAnsi="Book Antiqua" w:cs="Book Antiqua"/>
          <w:b/>
          <w:bCs/>
          <w:i/>
          <w:iCs/>
          <w:color w:val="000000"/>
        </w:rPr>
        <w:t xml:space="preserve"> the interatrial septum </w:t>
      </w:r>
      <w:r w:rsidRPr="00BD5F61">
        <w:rPr>
          <w:rFonts w:ascii="Book Antiqua" w:eastAsia="Book Antiqua" w:hAnsi="Book Antiqua" w:cs="Book Antiqua"/>
          <w:b/>
          <w:bCs/>
          <w:i/>
          <w:iCs/>
          <w:color w:val="000000"/>
        </w:rPr>
        <w:t xml:space="preserve">and into the LA </w:t>
      </w:r>
      <w:r w:rsidR="00043012" w:rsidRPr="00BD5F61">
        <w:rPr>
          <w:rFonts w:ascii="Book Antiqua" w:eastAsia="Book Antiqua" w:hAnsi="Book Antiqua" w:cs="Book Antiqua"/>
          <w:b/>
          <w:bCs/>
          <w:i/>
          <w:iCs/>
          <w:color w:val="000000"/>
        </w:rPr>
        <w:t>through a right-to-left shunt</w:t>
      </w:r>
    </w:p>
    <w:p w14:paraId="3F29420B" w14:textId="5D5EC174" w:rsidR="00A77B3E" w:rsidRPr="00BD5F61" w:rsidRDefault="00FA473E" w:rsidP="008E663D">
      <w:pPr>
        <w:adjustRightInd w:val="0"/>
        <w:snapToGrid w:val="0"/>
        <w:spacing w:line="360" w:lineRule="auto"/>
        <w:jc w:val="both"/>
        <w:rPr>
          <w:rFonts w:ascii="Book Antiqua" w:eastAsia="Book Antiqua" w:hAnsi="Book Antiqua" w:cs="Book Antiqua"/>
          <w:color w:val="000000"/>
        </w:rPr>
      </w:pPr>
      <w:r w:rsidRPr="005D214F">
        <w:rPr>
          <w:rFonts w:ascii="Book Antiqua" w:eastAsia="Book Antiqua" w:hAnsi="Book Antiqua" w:cs="Book Antiqua"/>
          <w:color w:val="000000"/>
        </w:rPr>
        <w:t>Th</w:t>
      </w:r>
      <w:r w:rsidRPr="00BD5F61">
        <w:rPr>
          <w:rFonts w:ascii="Book Antiqua" w:eastAsia="Book Antiqua" w:hAnsi="Book Antiqua" w:cs="Book Antiqua"/>
          <w:color w:val="000000"/>
        </w:rPr>
        <w:t>at</w:t>
      </w:r>
      <w:r w:rsidRPr="005D214F">
        <w:rPr>
          <w:rFonts w:ascii="Book Antiqua" w:eastAsia="Book Antiqua" w:hAnsi="Book Antiqua" w:cs="Book Antiqua"/>
          <w:color w:val="000000"/>
        </w:rPr>
        <w:t xml:space="preserve"> can account for</w:t>
      </w:r>
      <w:r w:rsidR="00043012" w:rsidRPr="005D214F">
        <w:rPr>
          <w:rFonts w:ascii="Book Antiqua" w:eastAsia="Book Antiqua" w:hAnsi="Book Antiqua" w:cs="Book Antiqua"/>
          <w:color w:val="000000"/>
        </w:rPr>
        <w:t xml:space="preserve"> left</w:t>
      </w:r>
      <w:r w:rsidR="00260C38" w:rsidRPr="005D214F">
        <w:rPr>
          <w:rFonts w:ascii="Book Antiqua" w:eastAsia="Book Antiqua" w:hAnsi="Book Antiqua" w:cs="Book Antiqua"/>
          <w:color w:val="000000"/>
        </w:rPr>
        <w:t>-side</w:t>
      </w:r>
      <w:r w:rsidR="00043012" w:rsidRPr="005D214F">
        <w:rPr>
          <w:rFonts w:ascii="Book Antiqua" w:eastAsia="Book Antiqua" w:hAnsi="Book Antiqua" w:cs="Book Antiqua"/>
          <w:color w:val="000000"/>
        </w:rPr>
        <w:t xml:space="preserve"> circulation </w:t>
      </w:r>
      <w:r w:rsidR="00260C38" w:rsidRPr="005D214F">
        <w:rPr>
          <w:rFonts w:ascii="Book Antiqua" w:eastAsia="Book Antiqua" w:hAnsi="Book Antiqua" w:cs="Book Antiqua"/>
          <w:color w:val="000000"/>
        </w:rPr>
        <w:t xml:space="preserve">and </w:t>
      </w:r>
      <w:r w:rsidR="00043012" w:rsidRPr="005D214F">
        <w:rPr>
          <w:rFonts w:ascii="Book Antiqua" w:eastAsia="Book Antiqua" w:hAnsi="Book Antiqua" w:cs="Book Antiqua"/>
          <w:color w:val="000000"/>
        </w:rPr>
        <w:t>paradoxical thromboembolism</w:t>
      </w:r>
      <w:r w:rsidRPr="00BD5F61">
        <w:rPr>
          <w:rFonts w:ascii="Book Antiqua" w:eastAsia="Book Antiqua" w:hAnsi="Book Antiqua" w:cs="Book Antiqua"/>
          <w:color w:val="000000"/>
        </w:rPr>
        <w:t xml:space="preserve">. </w:t>
      </w:r>
      <w:r w:rsidR="00043012" w:rsidRPr="00BD5F61">
        <w:rPr>
          <w:rFonts w:ascii="Book Antiqua" w:eastAsia="Book Antiqua" w:hAnsi="Book Antiqua" w:cs="Book Antiqua"/>
          <w:color w:val="000000"/>
        </w:rPr>
        <w:t xml:space="preserve">Indeed, a multivariate analysis showed that the presence of </w:t>
      </w:r>
      <w:r w:rsidR="00FB0E3F">
        <w:rPr>
          <w:rFonts w:ascii="Book Antiqua" w:eastAsia="Book Antiqua" w:hAnsi="Book Antiqua" w:cs="Book Antiqua"/>
          <w:color w:val="000000"/>
        </w:rPr>
        <w:t xml:space="preserve">a </w:t>
      </w:r>
      <w:r w:rsidR="00043012" w:rsidRPr="00BD5F61">
        <w:rPr>
          <w:rFonts w:ascii="Book Antiqua" w:eastAsia="Book Antiqua" w:hAnsi="Book Antiqua" w:cs="Book Antiqua"/>
          <w:color w:val="000000"/>
        </w:rPr>
        <w:t>prominent EV or Chiari network</w:t>
      </w:r>
      <w:r w:rsidR="00DE0D57" w:rsidRPr="00BD5F61">
        <w:rPr>
          <w:rFonts w:ascii="Book Antiqua" w:eastAsia="Book Antiqua" w:hAnsi="Book Antiqua" w:cs="Book Antiqua"/>
          <w:color w:val="000000"/>
        </w:rPr>
        <w:t xml:space="preserve"> </w:t>
      </w:r>
      <w:r w:rsidR="00043012" w:rsidRPr="00BD5F61">
        <w:rPr>
          <w:rFonts w:ascii="Book Antiqua" w:eastAsia="Book Antiqua" w:hAnsi="Book Antiqua" w:cs="Book Antiqua"/>
          <w:color w:val="000000"/>
        </w:rPr>
        <w:t>was</w:t>
      </w:r>
      <w:r w:rsidR="00DE0D57" w:rsidRPr="00BD5F61">
        <w:rPr>
          <w:rFonts w:ascii="Book Antiqua" w:eastAsia="Book Antiqua" w:hAnsi="Book Antiqua" w:cs="Book Antiqua"/>
          <w:color w:val="000000"/>
        </w:rPr>
        <w:t xml:space="preserve"> </w:t>
      </w:r>
      <w:r w:rsidR="00043012" w:rsidRPr="00BD5F61">
        <w:rPr>
          <w:rFonts w:ascii="Book Antiqua" w:eastAsia="Book Antiqua" w:hAnsi="Book Antiqua" w:cs="Book Antiqua"/>
          <w:color w:val="000000"/>
        </w:rPr>
        <w:t xml:space="preserve">independently related to </w:t>
      </w:r>
      <w:r w:rsidR="00F93100">
        <w:rPr>
          <w:rFonts w:ascii="Book Antiqua" w:eastAsia="Book Antiqua" w:hAnsi="Book Antiqua" w:cs="Book Antiqua"/>
          <w:color w:val="000000"/>
        </w:rPr>
        <w:t>CS</w:t>
      </w:r>
      <w:r w:rsidR="00B5652E" w:rsidRPr="00BD5F61">
        <w:rPr>
          <w:rFonts w:ascii="Book Antiqua" w:eastAsia="Book Antiqua" w:hAnsi="Book Antiqua" w:cs="Book Antiqua"/>
          <w:color w:val="000000"/>
        </w:rPr>
        <w:t xml:space="preserve"> </w:t>
      </w:r>
      <w:r w:rsidR="00043012" w:rsidRPr="00BD5F61">
        <w:rPr>
          <w:rFonts w:ascii="Book Antiqua" w:eastAsia="Book Antiqua" w:hAnsi="Book Antiqua" w:cs="Book Antiqua"/>
          <w:color w:val="000000"/>
        </w:rPr>
        <w:t>and</w:t>
      </w:r>
      <w:r w:rsidR="00DE0D57" w:rsidRPr="00BD5F61">
        <w:rPr>
          <w:rFonts w:ascii="Book Antiqua" w:eastAsia="Book Antiqua" w:hAnsi="Book Antiqua" w:cs="Book Antiqua"/>
          <w:color w:val="000000"/>
        </w:rPr>
        <w:t xml:space="preserve"> </w:t>
      </w:r>
      <w:r w:rsidR="00FB0E3F">
        <w:rPr>
          <w:rFonts w:ascii="Book Antiqua" w:eastAsia="Book Antiqua" w:hAnsi="Book Antiqua" w:cs="Book Antiqua"/>
          <w:color w:val="000000"/>
        </w:rPr>
        <w:t xml:space="preserve">both </w:t>
      </w:r>
      <w:r w:rsidR="00043012" w:rsidRPr="00BD5F61">
        <w:rPr>
          <w:rFonts w:ascii="Book Antiqua" w:eastAsia="Book Antiqua" w:hAnsi="Book Antiqua" w:cs="Book Antiqua"/>
          <w:color w:val="000000"/>
        </w:rPr>
        <w:t>have been included in risk prediction models to identify patients at the highest risk of paradoxical embolism</w:t>
      </w:r>
      <w:r w:rsidR="00043012" w:rsidRPr="00BD5F61">
        <w:rPr>
          <w:rFonts w:ascii="Book Antiqua" w:eastAsia="Book Antiqua" w:hAnsi="Book Antiqua" w:cs="Book Antiqua"/>
          <w:color w:val="000000"/>
          <w:vertAlign w:val="superscript"/>
        </w:rPr>
        <w:t>[19]</w:t>
      </w:r>
      <w:r w:rsidR="00043012" w:rsidRPr="00BD5F61">
        <w:rPr>
          <w:rFonts w:ascii="Book Antiqua" w:eastAsia="Book Antiqua" w:hAnsi="Book Antiqua" w:cs="Book Antiqua"/>
          <w:color w:val="000000"/>
        </w:rPr>
        <w:t>.</w:t>
      </w:r>
      <w:r w:rsidR="00DE0D57" w:rsidRPr="00BD5F61">
        <w:rPr>
          <w:rFonts w:ascii="Book Antiqua" w:eastAsia="Book Antiqua" w:hAnsi="Book Antiqua" w:cs="Book Antiqua"/>
          <w:color w:val="000000"/>
        </w:rPr>
        <w:t xml:space="preserve"> </w:t>
      </w:r>
      <w:r w:rsidR="00FB0E3F">
        <w:rPr>
          <w:rFonts w:ascii="Book Antiqua" w:eastAsia="Book Antiqua" w:hAnsi="Book Antiqua" w:cs="Book Antiqua"/>
          <w:color w:val="000000"/>
        </w:rPr>
        <w:t>Specifically</w:t>
      </w:r>
      <w:r w:rsidR="00043012" w:rsidRPr="00BD5F61">
        <w:rPr>
          <w:rFonts w:ascii="Book Antiqua" w:eastAsia="Book Antiqua" w:hAnsi="Book Antiqua" w:cs="Book Antiqua"/>
          <w:color w:val="000000"/>
        </w:rPr>
        <w:t xml:space="preserve">, the </w:t>
      </w:r>
      <w:r w:rsidR="00B5652E" w:rsidRPr="00BD5F61">
        <w:rPr>
          <w:rFonts w:ascii="Book Antiqua" w:eastAsia="Book Antiqua" w:hAnsi="Book Antiqua" w:cs="Book Antiqua"/>
          <w:color w:val="000000"/>
        </w:rPr>
        <w:t xml:space="preserve">odds ratio </w:t>
      </w:r>
      <w:r w:rsidR="00043012" w:rsidRPr="00BD5F61">
        <w:rPr>
          <w:rFonts w:ascii="Book Antiqua" w:eastAsia="Book Antiqua" w:hAnsi="Book Antiqua" w:cs="Book Antiqua"/>
          <w:color w:val="000000"/>
        </w:rPr>
        <w:t xml:space="preserve">for </w:t>
      </w:r>
      <w:r w:rsidR="000C0384">
        <w:rPr>
          <w:rFonts w:ascii="Book Antiqua" w:eastAsia="Book Antiqua" w:hAnsi="Book Antiqua" w:cs="Book Antiqua"/>
          <w:color w:val="000000"/>
        </w:rPr>
        <w:t xml:space="preserve">an </w:t>
      </w:r>
      <w:r w:rsidR="00043012" w:rsidRPr="00BD5F61">
        <w:rPr>
          <w:rFonts w:ascii="Book Antiqua" w:eastAsia="Book Antiqua" w:hAnsi="Book Antiqua" w:cs="Book Antiqua"/>
          <w:color w:val="000000"/>
        </w:rPr>
        <w:t xml:space="preserve">EV or Chiari network as </w:t>
      </w:r>
      <w:r w:rsidR="000C0384">
        <w:rPr>
          <w:rFonts w:ascii="Book Antiqua" w:eastAsia="Book Antiqua" w:hAnsi="Book Antiqua" w:cs="Book Antiqua"/>
          <w:color w:val="000000"/>
        </w:rPr>
        <w:t xml:space="preserve">a </w:t>
      </w:r>
      <w:r w:rsidR="00043012" w:rsidRPr="00BD5F61">
        <w:rPr>
          <w:rFonts w:ascii="Book Antiqua" w:eastAsia="Book Antiqua" w:hAnsi="Book Antiqua" w:cs="Book Antiqua"/>
          <w:color w:val="000000"/>
        </w:rPr>
        <w:t xml:space="preserve">factor </w:t>
      </w:r>
      <w:r w:rsidR="00043012" w:rsidRPr="00BD5F61">
        <w:rPr>
          <w:rFonts w:ascii="Book Antiqua" w:eastAsia="Book Antiqua" w:hAnsi="Book Antiqua" w:cs="Book Antiqua"/>
          <w:color w:val="000000"/>
        </w:rPr>
        <w:lastRenderedPageBreak/>
        <w:t xml:space="preserve">related to </w:t>
      </w:r>
      <w:r w:rsidR="00F93100">
        <w:rPr>
          <w:rFonts w:ascii="Book Antiqua" w:eastAsia="Book Antiqua" w:hAnsi="Book Antiqua" w:cs="Book Antiqua"/>
          <w:color w:val="000000"/>
        </w:rPr>
        <w:t>CS</w:t>
      </w:r>
      <w:r w:rsidR="00B5652E" w:rsidRPr="00BD5F61">
        <w:rPr>
          <w:rFonts w:ascii="Book Antiqua" w:eastAsia="Book Antiqua" w:hAnsi="Book Antiqua" w:cs="Book Antiqua"/>
          <w:color w:val="000000"/>
        </w:rPr>
        <w:t xml:space="preserve"> </w:t>
      </w:r>
      <w:r w:rsidR="00043012" w:rsidRPr="00BD5F61">
        <w:rPr>
          <w:rFonts w:ascii="Book Antiqua" w:eastAsia="Book Antiqua" w:hAnsi="Book Antiqua" w:cs="Book Antiqua"/>
          <w:color w:val="000000"/>
        </w:rPr>
        <w:t>was 4.47 in univariate analysis (</w:t>
      </w:r>
      <w:r w:rsidR="00043012" w:rsidRPr="00BD5F61">
        <w:rPr>
          <w:rFonts w:ascii="Book Antiqua" w:eastAsia="Book Antiqua" w:hAnsi="Book Antiqua" w:cs="Book Antiqua"/>
          <w:i/>
          <w:iCs/>
          <w:color w:val="000000"/>
        </w:rPr>
        <w:t>P</w:t>
      </w:r>
      <w:r w:rsidR="00043012" w:rsidRPr="00BD5F61">
        <w:rPr>
          <w:rFonts w:ascii="Book Antiqua" w:eastAsia="Book Antiqua" w:hAnsi="Book Antiqua" w:cs="Book Antiqua"/>
          <w:color w:val="000000"/>
        </w:rPr>
        <w:t xml:space="preserve"> = 0.002) and 4.71 in multivariate analysis (</w:t>
      </w:r>
      <w:r w:rsidR="00043012" w:rsidRPr="00BD5F61">
        <w:rPr>
          <w:rFonts w:ascii="Book Antiqua" w:eastAsia="Book Antiqua" w:hAnsi="Book Antiqua" w:cs="Book Antiqua"/>
          <w:i/>
          <w:iCs/>
          <w:color w:val="000000"/>
        </w:rPr>
        <w:t>P</w:t>
      </w:r>
      <w:r w:rsidR="00043012" w:rsidRPr="00BD5F61">
        <w:rPr>
          <w:rFonts w:ascii="Book Antiqua" w:eastAsia="Book Antiqua" w:hAnsi="Book Antiqua" w:cs="Book Antiqua"/>
          <w:color w:val="000000"/>
        </w:rPr>
        <w:t xml:space="preserve"> = 0.009).</w:t>
      </w:r>
    </w:p>
    <w:p w14:paraId="193C2E82" w14:textId="77777777" w:rsidR="00F720E2" w:rsidRPr="00BD5F61" w:rsidRDefault="00F720E2" w:rsidP="008E663D">
      <w:pPr>
        <w:adjustRightInd w:val="0"/>
        <w:snapToGrid w:val="0"/>
        <w:spacing w:line="360" w:lineRule="auto"/>
        <w:jc w:val="both"/>
        <w:rPr>
          <w:rFonts w:ascii="Book Antiqua" w:hAnsi="Book Antiqua"/>
        </w:rPr>
      </w:pPr>
    </w:p>
    <w:p w14:paraId="5AA8DB2C" w14:textId="71242089" w:rsidR="00F720E2" w:rsidRPr="00BD5F61" w:rsidRDefault="000C0384" w:rsidP="008E663D">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i/>
          <w:iCs/>
          <w:color w:val="000000"/>
        </w:rPr>
        <w:t xml:space="preserve">An </w:t>
      </w:r>
      <w:r w:rsidR="00043012" w:rsidRPr="00BD5F61">
        <w:rPr>
          <w:rFonts w:ascii="Book Antiqua" w:eastAsia="Book Antiqua" w:hAnsi="Book Antiqua" w:cs="Book Antiqua"/>
          <w:b/>
          <w:bCs/>
          <w:i/>
          <w:iCs/>
          <w:color w:val="000000"/>
        </w:rPr>
        <w:t>EV</w:t>
      </w:r>
      <w:r w:rsidR="00DE0D57" w:rsidRPr="00BD5F61">
        <w:rPr>
          <w:rFonts w:ascii="Book Antiqua" w:eastAsia="Book Antiqua" w:hAnsi="Book Antiqua" w:cs="Book Antiqua"/>
          <w:b/>
          <w:bCs/>
          <w:i/>
          <w:iCs/>
          <w:color w:val="000000"/>
        </w:rPr>
        <w:t xml:space="preserve"> </w:t>
      </w:r>
      <w:r w:rsidR="00043012" w:rsidRPr="00BD5F61">
        <w:rPr>
          <w:rFonts w:ascii="Book Antiqua" w:eastAsia="Book Antiqua" w:hAnsi="Book Antiqua" w:cs="Book Antiqua"/>
          <w:b/>
          <w:bCs/>
          <w:i/>
          <w:iCs/>
          <w:color w:val="000000"/>
        </w:rPr>
        <w:t>predicts the prognosis and outcome following percutaneous PFO closure</w:t>
      </w:r>
    </w:p>
    <w:p w14:paraId="2CD7817B" w14:textId="386A3D79" w:rsidR="00A77B3E" w:rsidRPr="00BD5F61" w:rsidRDefault="00043012" w:rsidP="008E663D">
      <w:pPr>
        <w:adjustRightInd w:val="0"/>
        <w:snapToGrid w:val="0"/>
        <w:spacing w:line="360" w:lineRule="auto"/>
        <w:jc w:val="both"/>
        <w:rPr>
          <w:rFonts w:ascii="Book Antiqua" w:eastAsia="Book Antiqua" w:hAnsi="Book Antiqua" w:cs="Book Antiqua"/>
          <w:color w:val="000000"/>
        </w:rPr>
      </w:pPr>
      <w:r w:rsidRPr="00BD5F61">
        <w:rPr>
          <w:rFonts w:ascii="Book Antiqua" w:eastAsia="Book Antiqua" w:hAnsi="Book Antiqua" w:cs="Book Antiqua"/>
          <w:color w:val="000000"/>
        </w:rPr>
        <w:t>Large EV</w:t>
      </w:r>
      <w:r w:rsidR="00090606">
        <w:rPr>
          <w:rFonts w:ascii="Book Antiqua" w:eastAsia="Book Antiqua" w:hAnsi="Book Antiqua" w:cs="Book Antiqua"/>
          <w:color w:val="000000"/>
        </w:rPr>
        <w:t>s</w:t>
      </w:r>
      <w:r w:rsidRPr="00BD5F61">
        <w:rPr>
          <w:rFonts w:ascii="Book Antiqua" w:eastAsia="Book Antiqua" w:hAnsi="Book Antiqua" w:cs="Book Antiqua"/>
          <w:color w:val="000000"/>
        </w:rPr>
        <w:t xml:space="preserve"> </w:t>
      </w:r>
      <w:r w:rsidR="00090606">
        <w:rPr>
          <w:rFonts w:ascii="Book Antiqua" w:eastAsia="Book Antiqua" w:hAnsi="Book Antiqua" w:cs="Book Antiqua"/>
          <w:color w:val="000000"/>
        </w:rPr>
        <w:t xml:space="preserve">were </w:t>
      </w:r>
      <w:r w:rsidR="000C0384">
        <w:rPr>
          <w:rFonts w:ascii="Book Antiqua" w:eastAsia="Book Antiqua" w:hAnsi="Book Antiqua" w:cs="Book Antiqua"/>
          <w:color w:val="000000"/>
        </w:rPr>
        <w:t>found to</w:t>
      </w:r>
      <w:r w:rsidRPr="00BD5F61">
        <w:rPr>
          <w:rFonts w:ascii="Book Antiqua" w:eastAsia="Book Antiqua" w:hAnsi="Book Antiqua" w:cs="Book Antiqua"/>
          <w:color w:val="000000"/>
        </w:rPr>
        <w:t xml:space="preserve"> predict the occurrence of </w:t>
      </w:r>
      <w:r w:rsidR="000C0384">
        <w:rPr>
          <w:rFonts w:ascii="Book Antiqua" w:eastAsia="Book Antiqua" w:hAnsi="Book Antiqua" w:cs="Book Antiqua"/>
          <w:color w:val="000000"/>
        </w:rPr>
        <w:t xml:space="preserve">a </w:t>
      </w:r>
      <w:r w:rsidRPr="00BD5F61">
        <w:rPr>
          <w:rFonts w:ascii="Book Antiqua" w:eastAsia="Book Antiqua" w:hAnsi="Book Antiqua" w:cs="Book Antiqua"/>
          <w:color w:val="000000"/>
        </w:rPr>
        <w:t>residual shunt in patients who underwent PFO closure for cryptogenic cerebral ischemia</w:t>
      </w:r>
      <w:r w:rsidRPr="00BD5F61">
        <w:rPr>
          <w:rFonts w:ascii="Book Antiqua" w:eastAsia="Book Antiqua" w:hAnsi="Book Antiqua" w:cs="Book Antiqua"/>
          <w:color w:val="000000"/>
          <w:vertAlign w:val="superscript"/>
        </w:rPr>
        <w:t>[20]</w:t>
      </w:r>
      <w:r w:rsidRPr="00BD5F61">
        <w:rPr>
          <w:rFonts w:ascii="Book Antiqua" w:eastAsia="Book Antiqua" w:hAnsi="Book Antiqua" w:cs="Book Antiqua"/>
          <w:color w:val="000000"/>
        </w:rPr>
        <w:t>.</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 xml:space="preserve">Inglessis </w:t>
      </w:r>
      <w:r w:rsidRPr="00BD5F61">
        <w:rPr>
          <w:rFonts w:ascii="Book Antiqua" w:eastAsia="Book Antiqua" w:hAnsi="Book Antiqua" w:cs="Book Antiqua"/>
          <w:i/>
          <w:iCs/>
          <w:color w:val="000000"/>
        </w:rPr>
        <w:t>et al</w:t>
      </w:r>
      <w:r w:rsidR="00F720E2" w:rsidRPr="00BD5F61">
        <w:rPr>
          <w:rFonts w:ascii="Book Antiqua" w:eastAsia="Book Antiqua" w:hAnsi="Book Antiqua" w:cs="Book Antiqua"/>
          <w:color w:val="000000"/>
          <w:vertAlign w:val="superscript"/>
        </w:rPr>
        <w:t>[21]</w:t>
      </w:r>
      <w:r w:rsidRPr="00BD5F61">
        <w:rPr>
          <w:rFonts w:ascii="Book Antiqua" w:eastAsia="Book Antiqua" w:hAnsi="Book Antiqua" w:cs="Book Antiqua"/>
          <w:color w:val="000000"/>
        </w:rPr>
        <w:t xml:space="preserve"> found that the detection of </w:t>
      </w:r>
      <w:r w:rsidR="000C0384">
        <w:rPr>
          <w:rFonts w:ascii="Book Antiqua" w:eastAsia="Book Antiqua" w:hAnsi="Book Antiqua" w:cs="Book Antiqua"/>
          <w:color w:val="000000"/>
        </w:rPr>
        <w:t xml:space="preserve">an </w:t>
      </w:r>
      <w:r w:rsidRPr="00BD5F61">
        <w:rPr>
          <w:rFonts w:ascii="Book Antiqua" w:eastAsia="Book Antiqua" w:hAnsi="Book Antiqua" w:cs="Book Antiqua"/>
          <w:color w:val="000000"/>
        </w:rPr>
        <w:t xml:space="preserve">EV on transthoracic echocardiography (hazard ratio: 9.04; 95% confidence interval: 2.07 to 39.44; </w:t>
      </w:r>
      <w:r w:rsidR="00F720E2" w:rsidRPr="00BD5F61">
        <w:rPr>
          <w:rFonts w:ascii="Book Antiqua" w:eastAsia="Book Antiqua" w:hAnsi="Book Antiqua" w:cs="Book Antiqua"/>
          <w:i/>
          <w:iCs/>
          <w:color w:val="000000"/>
        </w:rPr>
        <w:t xml:space="preserve">P </w:t>
      </w:r>
      <w:r w:rsidRPr="00BD5F61">
        <w:rPr>
          <w:rFonts w:ascii="Book Antiqua" w:eastAsia="Book Antiqua" w:hAnsi="Book Antiqua" w:cs="Book Antiqua"/>
          <w:color w:val="000000"/>
        </w:rPr>
        <w:t xml:space="preserve">&lt; 0.0034) was significantly associated with the occurrence of cerebrovascular events after PFO closure. Interestingly, </w:t>
      </w:r>
      <w:r w:rsidR="00B5652E" w:rsidRPr="00BD5F61">
        <w:rPr>
          <w:rFonts w:ascii="Book Antiqua" w:eastAsia="Book Antiqua" w:hAnsi="Book Antiqua" w:cs="Book Antiqua"/>
          <w:color w:val="000000"/>
        </w:rPr>
        <w:t xml:space="preserve">three </w:t>
      </w:r>
      <w:r w:rsidRPr="00BD5F61">
        <w:rPr>
          <w:rFonts w:ascii="Book Antiqua" w:eastAsia="Book Antiqua" w:hAnsi="Book Antiqua" w:cs="Book Antiqua"/>
          <w:color w:val="000000"/>
        </w:rPr>
        <w:t>patients with a prominent EV</w:t>
      </w:r>
      <w:r w:rsidR="00DE0D57" w:rsidRPr="00BD5F61">
        <w:rPr>
          <w:rFonts w:ascii="Book Antiqua" w:eastAsia="Book Antiqua" w:hAnsi="Book Antiqua" w:cs="Book Antiqua"/>
          <w:b/>
          <w:bCs/>
          <w:color w:val="000000"/>
        </w:rPr>
        <w:t xml:space="preserve"> </w:t>
      </w:r>
      <w:r w:rsidRPr="00BD5F61">
        <w:rPr>
          <w:rFonts w:ascii="Book Antiqua" w:eastAsia="Book Antiqua" w:hAnsi="Book Antiqua" w:cs="Book Antiqua"/>
          <w:color w:val="000000"/>
        </w:rPr>
        <w:t>who suffered a recurrent event had persistent residual shunt</w:t>
      </w:r>
      <w:r w:rsidR="00B5652E" w:rsidRPr="00BD5F61">
        <w:rPr>
          <w:rFonts w:ascii="Book Antiqua" w:eastAsia="Book Antiqua" w:hAnsi="Book Antiqua" w:cs="Book Antiqua"/>
          <w:color w:val="000000"/>
        </w:rPr>
        <w:t>s</w:t>
      </w:r>
      <w:r w:rsidRPr="00BD5F61">
        <w:rPr>
          <w:rFonts w:ascii="Book Antiqua" w:eastAsia="Book Antiqua" w:hAnsi="Book Antiqua" w:cs="Book Antiqua"/>
          <w:color w:val="000000"/>
        </w:rPr>
        <w:t xml:space="preserve"> after PFO closure.</w:t>
      </w:r>
    </w:p>
    <w:p w14:paraId="48ED0715" w14:textId="77777777" w:rsidR="00F720E2" w:rsidRPr="00BD5F61" w:rsidRDefault="00F720E2" w:rsidP="008E663D">
      <w:pPr>
        <w:adjustRightInd w:val="0"/>
        <w:snapToGrid w:val="0"/>
        <w:spacing w:line="360" w:lineRule="auto"/>
        <w:jc w:val="both"/>
        <w:rPr>
          <w:rFonts w:ascii="Book Antiqua" w:hAnsi="Book Antiqua"/>
        </w:rPr>
      </w:pPr>
    </w:p>
    <w:p w14:paraId="5F8C82C7" w14:textId="4F1F9941" w:rsidR="00F720E2" w:rsidRPr="00BD5F61" w:rsidRDefault="00B5652E" w:rsidP="008E663D">
      <w:pPr>
        <w:adjustRightInd w:val="0"/>
        <w:snapToGrid w:val="0"/>
        <w:spacing w:line="360" w:lineRule="auto"/>
        <w:jc w:val="both"/>
        <w:rPr>
          <w:rFonts w:ascii="Book Antiqua" w:eastAsia="Book Antiqua" w:hAnsi="Book Antiqua" w:cs="Book Antiqua"/>
          <w:b/>
          <w:bCs/>
          <w:color w:val="000000"/>
        </w:rPr>
      </w:pPr>
      <w:r w:rsidRPr="00BD5F61">
        <w:rPr>
          <w:rFonts w:ascii="Book Antiqua" w:eastAsia="Book Antiqua" w:hAnsi="Book Antiqua" w:cs="Book Antiqua"/>
          <w:b/>
          <w:bCs/>
          <w:i/>
          <w:iCs/>
          <w:color w:val="000000"/>
        </w:rPr>
        <w:t xml:space="preserve">An </w:t>
      </w:r>
      <w:r w:rsidR="00043012" w:rsidRPr="00BD5F61">
        <w:rPr>
          <w:rFonts w:ascii="Book Antiqua" w:eastAsia="Book Antiqua" w:hAnsi="Book Antiqua" w:cs="Book Antiqua"/>
          <w:b/>
          <w:bCs/>
          <w:i/>
          <w:iCs/>
          <w:color w:val="000000"/>
        </w:rPr>
        <w:t>EV may be</w:t>
      </w:r>
      <w:r w:rsidRPr="00BD5F61">
        <w:rPr>
          <w:rFonts w:ascii="Book Antiqua" w:eastAsia="Book Antiqua" w:hAnsi="Book Antiqua" w:cs="Book Antiqua"/>
          <w:b/>
          <w:bCs/>
          <w:i/>
          <w:iCs/>
          <w:color w:val="000000"/>
        </w:rPr>
        <w:t xml:space="preserve"> the</w:t>
      </w:r>
      <w:r w:rsidR="00043012" w:rsidRPr="00BD5F61">
        <w:rPr>
          <w:rFonts w:ascii="Book Antiqua" w:eastAsia="Book Antiqua" w:hAnsi="Book Antiqua" w:cs="Book Antiqua"/>
          <w:b/>
          <w:bCs/>
          <w:i/>
          <w:iCs/>
          <w:color w:val="000000"/>
        </w:rPr>
        <w:t xml:space="preserve"> nidus for thrombus formation</w:t>
      </w:r>
    </w:p>
    <w:p w14:paraId="628F2239" w14:textId="502EDA55" w:rsidR="00A77B3E" w:rsidRPr="00BD5F61" w:rsidRDefault="00F720E2" w:rsidP="008E663D">
      <w:pPr>
        <w:adjustRightInd w:val="0"/>
        <w:snapToGrid w:val="0"/>
        <w:spacing w:line="360" w:lineRule="auto"/>
        <w:jc w:val="both"/>
        <w:rPr>
          <w:rFonts w:ascii="Book Antiqua" w:eastAsia="Book Antiqua" w:hAnsi="Book Antiqua" w:cs="Book Antiqua"/>
          <w:color w:val="000000"/>
        </w:rPr>
      </w:pPr>
      <w:r w:rsidRPr="00BD5F61">
        <w:rPr>
          <w:rFonts w:ascii="Book Antiqua" w:eastAsia="Book Antiqua" w:hAnsi="Book Antiqua" w:cs="Book Antiqua"/>
          <w:color w:val="000000"/>
        </w:rPr>
        <w:t>I</w:t>
      </w:r>
      <w:r w:rsidR="00043012" w:rsidRPr="00BD5F61">
        <w:rPr>
          <w:rFonts w:ascii="Book Antiqua" w:eastAsia="Book Antiqua" w:hAnsi="Book Antiqua" w:cs="Book Antiqua"/>
          <w:color w:val="000000"/>
        </w:rPr>
        <w:t xml:space="preserve">n situ </w:t>
      </w:r>
      <w:r w:rsidR="00FA473E" w:rsidRPr="00BD5F61">
        <w:rPr>
          <w:rFonts w:ascii="Book Antiqua" w:eastAsia="Book Antiqua" w:hAnsi="Book Antiqua" w:cs="Book Antiqua"/>
          <w:color w:val="000000"/>
        </w:rPr>
        <w:t xml:space="preserve">thrombus formation </w:t>
      </w:r>
      <w:r w:rsidR="00043012" w:rsidRPr="00BD5F61">
        <w:rPr>
          <w:rFonts w:ascii="Book Antiqua" w:eastAsia="Book Antiqua" w:hAnsi="Book Antiqua" w:cs="Book Antiqua"/>
          <w:color w:val="000000"/>
        </w:rPr>
        <w:t xml:space="preserve">or </w:t>
      </w:r>
      <w:r w:rsidR="00FA473E" w:rsidRPr="00BD5F61">
        <w:rPr>
          <w:rFonts w:ascii="Book Antiqua" w:eastAsia="Book Antiqua" w:hAnsi="Book Antiqua" w:cs="Book Antiqua"/>
          <w:color w:val="000000"/>
        </w:rPr>
        <w:t xml:space="preserve">the </w:t>
      </w:r>
      <w:r w:rsidR="00043012" w:rsidRPr="00BD5F61">
        <w:rPr>
          <w:rFonts w:ascii="Book Antiqua" w:eastAsia="Book Antiqua" w:hAnsi="Book Antiqua" w:cs="Book Antiqua"/>
          <w:color w:val="000000"/>
        </w:rPr>
        <w:t xml:space="preserve">adhesion of embolic material from a distant source </w:t>
      </w:r>
      <w:r w:rsidR="00FA473E" w:rsidRPr="00BD5F61">
        <w:rPr>
          <w:rFonts w:ascii="Book Antiqua" w:eastAsia="Book Antiqua" w:hAnsi="Book Antiqua" w:cs="Book Antiqua"/>
          <w:color w:val="000000"/>
        </w:rPr>
        <w:t xml:space="preserve">such as </w:t>
      </w:r>
      <w:r w:rsidR="00043012" w:rsidRPr="00BD5F61">
        <w:rPr>
          <w:rFonts w:ascii="Book Antiqua" w:eastAsia="Book Antiqua" w:hAnsi="Book Antiqua" w:cs="Book Antiqua"/>
          <w:color w:val="000000"/>
        </w:rPr>
        <w:t>lower extremity deep vein thrombosis</w:t>
      </w:r>
      <w:r w:rsidR="00FA473E" w:rsidRPr="00BD5F61">
        <w:rPr>
          <w:rFonts w:ascii="Book Antiqua" w:eastAsia="Book Antiqua" w:hAnsi="Book Antiqua" w:cs="Book Antiqua"/>
          <w:color w:val="000000"/>
        </w:rPr>
        <w:t xml:space="preserve"> places </w:t>
      </w:r>
      <w:r w:rsidR="00043012" w:rsidRPr="00BD5F61">
        <w:rPr>
          <w:rFonts w:ascii="Book Antiqua" w:eastAsia="Book Antiqua" w:hAnsi="Book Antiqua" w:cs="Book Antiqua"/>
          <w:color w:val="000000"/>
        </w:rPr>
        <w:t>PFO patients with hypercoagulable states at very high risk.</w:t>
      </w:r>
    </w:p>
    <w:p w14:paraId="42512DAF" w14:textId="77777777" w:rsidR="0030323C" w:rsidRPr="00BD5F61" w:rsidRDefault="0030323C" w:rsidP="008E663D">
      <w:pPr>
        <w:adjustRightInd w:val="0"/>
        <w:snapToGrid w:val="0"/>
        <w:spacing w:line="360" w:lineRule="auto"/>
        <w:jc w:val="both"/>
        <w:rPr>
          <w:rFonts w:ascii="Book Antiqua" w:hAnsi="Book Antiqua"/>
        </w:rPr>
      </w:pPr>
    </w:p>
    <w:p w14:paraId="430C100D" w14:textId="5D53C8CA" w:rsidR="00F720E2" w:rsidRPr="00BD5F61" w:rsidRDefault="00FA473E" w:rsidP="008E663D">
      <w:pPr>
        <w:adjustRightInd w:val="0"/>
        <w:snapToGrid w:val="0"/>
        <w:spacing w:line="360" w:lineRule="auto"/>
        <w:jc w:val="both"/>
        <w:rPr>
          <w:rFonts w:ascii="Book Antiqua" w:eastAsia="Book Antiqua" w:hAnsi="Book Antiqua" w:cs="Book Antiqua"/>
          <w:b/>
          <w:bCs/>
          <w:color w:val="000000"/>
        </w:rPr>
      </w:pPr>
      <w:r w:rsidRPr="00BD5F61">
        <w:rPr>
          <w:rFonts w:ascii="Book Antiqua" w:eastAsia="Book Antiqua" w:hAnsi="Book Antiqua" w:cs="Book Antiqua"/>
          <w:b/>
          <w:bCs/>
          <w:i/>
          <w:iCs/>
          <w:color w:val="000000"/>
        </w:rPr>
        <w:t xml:space="preserve">An </w:t>
      </w:r>
      <w:r w:rsidR="00043012" w:rsidRPr="00BD5F61">
        <w:rPr>
          <w:rFonts w:ascii="Book Antiqua" w:eastAsia="Book Antiqua" w:hAnsi="Book Antiqua" w:cs="Book Antiqua"/>
          <w:b/>
          <w:bCs/>
          <w:i/>
          <w:iCs/>
          <w:color w:val="000000"/>
        </w:rPr>
        <w:t xml:space="preserve">EV may be </w:t>
      </w:r>
      <w:r w:rsidR="000C0384">
        <w:rPr>
          <w:rFonts w:ascii="Book Antiqua" w:eastAsia="Book Antiqua" w:hAnsi="Book Antiqua" w:cs="Book Antiqua"/>
          <w:b/>
          <w:bCs/>
          <w:i/>
          <w:iCs/>
          <w:color w:val="000000"/>
        </w:rPr>
        <w:t xml:space="preserve">a </w:t>
      </w:r>
      <w:r w:rsidR="00043012" w:rsidRPr="00BD5F61">
        <w:rPr>
          <w:rFonts w:ascii="Book Antiqua" w:eastAsia="Book Antiqua" w:hAnsi="Book Antiqua" w:cs="Book Antiqua"/>
          <w:b/>
          <w:bCs/>
          <w:i/>
          <w:iCs/>
          <w:color w:val="000000"/>
        </w:rPr>
        <w:t>nidus for</w:t>
      </w:r>
      <w:r w:rsidR="00DE0D57" w:rsidRPr="00BD5F61">
        <w:rPr>
          <w:rFonts w:ascii="Book Antiqua" w:eastAsia="Book Antiqua" w:hAnsi="Book Antiqua" w:cs="Book Antiqua"/>
          <w:b/>
          <w:bCs/>
          <w:i/>
          <w:iCs/>
          <w:color w:val="000000"/>
        </w:rPr>
        <w:t xml:space="preserve"> </w:t>
      </w:r>
      <w:r w:rsidR="00043012" w:rsidRPr="00BD5F61">
        <w:rPr>
          <w:rFonts w:ascii="Book Antiqua" w:eastAsia="Book Antiqua" w:hAnsi="Book Antiqua" w:cs="Book Antiqua"/>
          <w:b/>
          <w:bCs/>
          <w:i/>
          <w:iCs/>
          <w:color w:val="000000"/>
        </w:rPr>
        <w:t>tumors</w:t>
      </w:r>
    </w:p>
    <w:p w14:paraId="2820DD0B" w14:textId="74DA7F3D" w:rsidR="00A77B3E" w:rsidRPr="00BD5F61" w:rsidRDefault="00F720E2" w:rsidP="008E663D">
      <w:pPr>
        <w:adjustRightInd w:val="0"/>
        <w:snapToGrid w:val="0"/>
        <w:spacing w:line="360" w:lineRule="auto"/>
        <w:jc w:val="both"/>
        <w:rPr>
          <w:rFonts w:ascii="Book Antiqua" w:hAnsi="Book Antiqua"/>
        </w:rPr>
      </w:pPr>
      <w:r w:rsidRPr="00BD5F61">
        <w:rPr>
          <w:rFonts w:ascii="Book Antiqua" w:eastAsia="Book Antiqua" w:hAnsi="Book Antiqua" w:cs="Book Antiqua"/>
          <w:color w:val="000000"/>
        </w:rPr>
        <w:t>R</w:t>
      </w:r>
      <w:r w:rsidR="00043012" w:rsidRPr="00BD5F61">
        <w:rPr>
          <w:rFonts w:ascii="Book Antiqua" w:eastAsia="Book Antiqua" w:hAnsi="Book Antiqua" w:cs="Book Antiqua"/>
          <w:color w:val="000000"/>
        </w:rPr>
        <w:t>are (myxomas, cystic tumors, fibroelastic papillomas).</w:t>
      </w:r>
    </w:p>
    <w:p w14:paraId="5A0BAA45" w14:textId="77777777" w:rsidR="00F720E2" w:rsidRPr="00BD5F61" w:rsidRDefault="00F720E2" w:rsidP="008E663D">
      <w:pPr>
        <w:adjustRightInd w:val="0"/>
        <w:snapToGrid w:val="0"/>
        <w:spacing w:line="360" w:lineRule="auto"/>
        <w:jc w:val="both"/>
        <w:rPr>
          <w:rFonts w:ascii="Book Antiqua" w:eastAsia="Book Antiqua" w:hAnsi="Book Antiqua" w:cs="Book Antiqua"/>
          <w:i/>
          <w:iCs/>
          <w:color w:val="000000"/>
        </w:rPr>
      </w:pPr>
    </w:p>
    <w:p w14:paraId="5A059413" w14:textId="307AD622" w:rsidR="00F720E2" w:rsidRPr="00BD5F61" w:rsidRDefault="00FA473E" w:rsidP="008E663D">
      <w:pPr>
        <w:adjustRightInd w:val="0"/>
        <w:snapToGrid w:val="0"/>
        <w:spacing w:line="360" w:lineRule="auto"/>
        <w:jc w:val="both"/>
        <w:rPr>
          <w:rFonts w:ascii="Book Antiqua" w:eastAsia="Book Antiqua" w:hAnsi="Book Antiqua" w:cs="Book Antiqua"/>
          <w:b/>
          <w:bCs/>
          <w:color w:val="000000"/>
        </w:rPr>
      </w:pPr>
      <w:r w:rsidRPr="00BD5F61">
        <w:rPr>
          <w:rFonts w:ascii="Book Antiqua" w:eastAsia="Book Antiqua" w:hAnsi="Book Antiqua" w:cs="Book Antiqua"/>
          <w:b/>
          <w:bCs/>
          <w:i/>
          <w:iCs/>
          <w:color w:val="000000"/>
        </w:rPr>
        <w:t xml:space="preserve">An </w:t>
      </w:r>
      <w:r w:rsidR="00043012" w:rsidRPr="00BD5F61">
        <w:rPr>
          <w:rFonts w:ascii="Book Antiqua" w:eastAsia="Book Antiqua" w:hAnsi="Book Antiqua" w:cs="Book Antiqua"/>
          <w:b/>
          <w:bCs/>
          <w:i/>
          <w:iCs/>
          <w:color w:val="000000"/>
        </w:rPr>
        <w:t>EV may interfere with device placement</w:t>
      </w:r>
    </w:p>
    <w:p w14:paraId="0FCCBDE6" w14:textId="43AAB63E" w:rsidR="00A77B3E" w:rsidRPr="00BD5F61" w:rsidRDefault="00F720E2" w:rsidP="008E663D">
      <w:pPr>
        <w:adjustRightInd w:val="0"/>
        <w:snapToGrid w:val="0"/>
        <w:spacing w:line="360" w:lineRule="auto"/>
        <w:jc w:val="both"/>
        <w:rPr>
          <w:rFonts w:ascii="Book Antiqua" w:hAnsi="Book Antiqua"/>
        </w:rPr>
      </w:pPr>
      <w:r w:rsidRPr="00BD5F61">
        <w:rPr>
          <w:rFonts w:ascii="Book Antiqua" w:eastAsia="Book Antiqua" w:hAnsi="Book Antiqua" w:cs="Book Antiqua"/>
          <w:color w:val="000000"/>
        </w:rPr>
        <w:t>P</w:t>
      </w:r>
      <w:r w:rsidR="00043012" w:rsidRPr="00BD5F61">
        <w:rPr>
          <w:rFonts w:ascii="Book Antiqua" w:eastAsia="Book Antiqua" w:hAnsi="Book Antiqua" w:cs="Book Antiqua"/>
          <w:color w:val="000000"/>
        </w:rPr>
        <w:t xml:space="preserve">resence of either </w:t>
      </w:r>
      <w:r w:rsidR="00FA473E" w:rsidRPr="00BD5F61">
        <w:rPr>
          <w:rFonts w:ascii="Book Antiqua" w:eastAsia="Book Antiqua" w:hAnsi="Book Antiqua" w:cs="Book Antiqua"/>
          <w:color w:val="000000"/>
        </w:rPr>
        <w:t xml:space="preserve">an </w:t>
      </w:r>
      <w:r w:rsidR="00043012" w:rsidRPr="00BD5F61">
        <w:rPr>
          <w:rFonts w:ascii="Book Antiqua" w:eastAsia="Book Antiqua" w:hAnsi="Book Antiqua" w:cs="Book Antiqua"/>
          <w:color w:val="000000"/>
        </w:rPr>
        <w:t xml:space="preserve">EV or Chiari network may hinder the passage of </w:t>
      </w:r>
      <w:r w:rsidR="000C0384">
        <w:rPr>
          <w:rFonts w:ascii="Book Antiqua" w:eastAsia="Book Antiqua" w:hAnsi="Book Antiqua" w:cs="Book Antiqua"/>
          <w:color w:val="000000"/>
        </w:rPr>
        <w:t>guide</w:t>
      </w:r>
      <w:r w:rsidR="00043012" w:rsidRPr="00BD5F61">
        <w:rPr>
          <w:rFonts w:ascii="Book Antiqua" w:eastAsia="Book Antiqua" w:hAnsi="Book Antiqua" w:cs="Book Antiqua"/>
          <w:color w:val="000000"/>
        </w:rPr>
        <w:t xml:space="preserve">wires, reduce the available space in the </w:t>
      </w:r>
      <w:r w:rsidR="00377B45" w:rsidRPr="00BD5F61">
        <w:rPr>
          <w:rFonts w:ascii="Book Antiqua" w:eastAsia="Book Antiqua" w:hAnsi="Book Antiqua" w:cs="Book Antiqua"/>
          <w:color w:val="000000"/>
        </w:rPr>
        <w:t>RA</w:t>
      </w:r>
      <w:r w:rsidR="00043012" w:rsidRPr="00BD5F61">
        <w:rPr>
          <w:rFonts w:ascii="Book Antiqua" w:eastAsia="Book Antiqua" w:hAnsi="Book Antiqua" w:cs="Book Antiqua"/>
          <w:color w:val="000000"/>
        </w:rPr>
        <w:t xml:space="preserve"> or even interfere with device placement</w:t>
      </w:r>
      <w:r w:rsidR="00043012" w:rsidRPr="00BD5F61">
        <w:rPr>
          <w:rFonts w:ascii="Book Antiqua" w:eastAsia="Book Antiqua" w:hAnsi="Book Antiqua" w:cs="Book Antiqua"/>
          <w:color w:val="000000"/>
          <w:vertAlign w:val="superscript"/>
        </w:rPr>
        <w:t>[22]</w:t>
      </w:r>
      <w:r w:rsidR="00043012" w:rsidRPr="00BD5F61">
        <w:rPr>
          <w:rFonts w:ascii="Book Antiqua" w:eastAsia="Book Antiqua" w:hAnsi="Book Antiqua" w:cs="Book Antiqua"/>
          <w:color w:val="000000"/>
        </w:rPr>
        <w:t>.</w:t>
      </w:r>
    </w:p>
    <w:p w14:paraId="03E42C97" w14:textId="77777777" w:rsidR="00B8557A" w:rsidRPr="00BD5F61" w:rsidRDefault="00B8557A" w:rsidP="008E663D">
      <w:pPr>
        <w:adjustRightInd w:val="0"/>
        <w:snapToGrid w:val="0"/>
        <w:spacing w:line="360" w:lineRule="auto"/>
        <w:jc w:val="both"/>
        <w:rPr>
          <w:rFonts w:ascii="Book Antiqua" w:eastAsia="Book Antiqua" w:hAnsi="Book Antiqua" w:cs="Book Antiqua"/>
          <w:i/>
          <w:iCs/>
          <w:color w:val="000000"/>
        </w:rPr>
      </w:pPr>
    </w:p>
    <w:p w14:paraId="13E20BB7" w14:textId="7375955D" w:rsidR="00B8557A" w:rsidRPr="00BD5F61" w:rsidRDefault="00FA473E" w:rsidP="008E663D">
      <w:pPr>
        <w:adjustRightInd w:val="0"/>
        <w:snapToGrid w:val="0"/>
        <w:spacing w:line="360" w:lineRule="auto"/>
        <w:jc w:val="both"/>
        <w:rPr>
          <w:rFonts w:ascii="Book Antiqua" w:eastAsia="Book Antiqua" w:hAnsi="Book Antiqua" w:cs="Book Antiqua"/>
          <w:b/>
          <w:bCs/>
          <w:color w:val="000000"/>
        </w:rPr>
      </w:pPr>
      <w:r w:rsidRPr="00BD5F61">
        <w:rPr>
          <w:rFonts w:ascii="Book Antiqua" w:eastAsia="Book Antiqua" w:hAnsi="Book Antiqua" w:cs="Book Antiqua"/>
          <w:b/>
          <w:bCs/>
          <w:i/>
          <w:iCs/>
          <w:color w:val="000000"/>
        </w:rPr>
        <w:t xml:space="preserve">An </w:t>
      </w:r>
      <w:r w:rsidR="00043012" w:rsidRPr="00BD5F61">
        <w:rPr>
          <w:rFonts w:ascii="Book Antiqua" w:eastAsia="Book Antiqua" w:hAnsi="Book Antiqua" w:cs="Book Antiqua"/>
          <w:b/>
          <w:bCs/>
          <w:i/>
          <w:iCs/>
          <w:color w:val="000000"/>
        </w:rPr>
        <w:t xml:space="preserve">EV may interfere </w:t>
      </w:r>
      <w:r w:rsidRPr="00BD5F61">
        <w:rPr>
          <w:rFonts w:ascii="Book Antiqua" w:eastAsia="Book Antiqua" w:hAnsi="Book Antiqua" w:cs="Book Antiqua"/>
          <w:b/>
          <w:bCs/>
          <w:i/>
          <w:iCs/>
          <w:color w:val="000000"/>
        </w:rPr>
        <w:t xml:space="preserve">with </w:t>
      </w:r>
      <w:r w:rsidR="00043012" w:rsidRPr="00BD5F61">
        <w:rPr>
          <w:rFonts w:ascii="Book Antiqua" w:eastAsia="Book Antiqua" w:hAnsi="Book Antiqua" w:cs="Book Antiqua"/>
          <w:b/>
          <w:bCs/>
          <w:i/>
          <w:iCs/>
          <w:color w:val="000000"/>
        </w:rPr>
        <w:t>IVC cannulation</w:t>
      </w:r>
    </w:p>
    <w:p w14:paraId="3C9DDE4C" w14:textId="00F007C7" w:rsidR="00A77B3E" w:rsidRPr="00BD5F61" w:rsidRDefault="006960B7" w:rsidP="008E663D">
      <w:pPr>
        <w:adjustRightInd w:val="0"/>
        <w:snapToGrid w:val="0"/>
        <w:spacing w:line="360" w:lineRule="auto"/>
        <w:jc w:val="both"/>
        <w:rPr>
          <w:rFonts w:ascii="Book Antiqua" w:eastAsia="Book Antiqua" w:hAnsi="Book Antiqua" w:cs="Book Antiqua"/>
          <w:color w:val="000000"/>
        </w:rPr>
      </w:pPr>
      <w:r w:rsidRPr="00BD5F61">
        <w:rPr>
          <w:rFonts w:ascii="Book Antiqua" w:eastAsia="Book Antiqua" w:hAnsi="Book Antiqua" w:cs="Book Antiqua"/>
          <w:color w:val="000000"/>
        </w:rPr>
        <w:t xml:space="preserve">A </w:t>
      </w:r>
      <w:r w:rsidR="00043012" w:rsidRPr="00BD5F61">
        <w:rPr>
          <w:rFonts w:ascii="Book Antiqua" w:eastAsia="Book Antiqua" w:hAnsi="Book Antiqua" w:cs="Book Antiqua"/>
          <w:color w:val="000000"/>
        </w:rPr>
        <w:t xml:space="preserve">detailed echocardiographic </w:t>
      </w:r>
      <w:r w:rsidR="000C0384" w:rsidRPr="00BD5F61">
        <w:rPr>
          <w:rFonts w:ascii="Book Antiqua" w:eastAsia="Book Antiqua" w:hAnsi="Book Antiqua" w:cs="Book Antiqua"/>
          <w:color w:val="000000"/>
        </w:rPr>
        <w:t xml:space="preserve">inspection </w:t>
      </w:r>
      <w:r w:rsidR="000C0384">
        <w:rPr>
          <w:rFonts w:ascii="Book Antiqua" w:eastAsia="Book Antiqua" w:hAnsi="Book Antiqua" w:cs="Book Antiqua"/>
          <w:color w:val="000000"/>
        </w:rPr>
        <w:t xml:space="preserve">of </w:t>
      </w:r>
      <w:r w:rsidR="00043012" w:rsidRPr="00BD5F61">
        <w:rPr>
          <w:rFonts w:ascii="Book Antiqua" w:eastAsia="Book Antiqua" w:hAnsi="Book Antiqua" w:cs="Book Antiqua"/>
          <w:color w:val="000000"/>
        </w:rPr>
        <w:t>right atrial anatomy can help</w:t>
      </w:r>
      <w:r w:rsidR="00FA473E" w:rsidRPr="00BD5F61">
        <w:rPr>
          <w:rFonts w:ascii="Book Antiqua" w:eastAsia="Book Antiqua" w:hAnsi="Book Antiqua" w:cs="Book Antiqua"/>
          <w:color w:val="000000"/>
        </w:rPr>
        <w:t>,</w:t>
      </w:r>
      <w:r w:rsidR="00043012" w:rsidRPr="00BD5F61">
        <w:rPr>
          <w:rFonts w:ascii="Book Antiqua" w:eastAsia="Book Antiqua" w:hAnsi="Book Antiqua" w:cs="Book Antiqua"/>
          <w:color w:val="000000"/>
        </w:rPr>
        <w:t xml:space="preserve"> suggesting an alternative plan </w:t>
      </w:r>
      <w:r w:rsidR="00FA473E" w:rsidRPr="00BD5F61">
        <w:rPr>
          <w:rFonts w:ascii="Book Antiqua" w:eastAsia="Book Antiqua" w:hAnsi="Book Antiqua" w:cs="Book Antiqua"/>
          <w:color w:val="000000"/>
        </w:rPr>
        <w:t xml:space="preserve">to </w:t>
      </w:r>
      <w:r w:rsidR="00043012" w:rsidRPr="00BD5F61">
        <w:rPr>
          <w:rFonts w:ascii="Book Antiqua" w:eastAsia="Book Antiqua" w:hAnsi="Book Antiqua" w:cs="Book Antiqua"/>
          <w:color w:val="000000"/>
        </w:rPr>
        <w:t>prevent complications during surgery</w:t>
      </w:r>
      <w:r w:rsidR="00043012" w:rsidRPr="00BD5F61">
        <w:rPr>
          <w:rFonts w:ascii="Book Antiqua" w:eastAsia="Book Antiqua" w:hAnsi="Book Antiqua" w:cs="Book Antiqua"/>
          <w:color w:val="000000"/>
          <w:vertAlign w:val="superscript"/>
        </w:rPr>
        <w:t>[23]</w:t>
      </w:r>
      <w:r w:rsidR="00043012" w:rsidRPr="00BD5F61">
        <w:rPr>
          <w:rFonts w:ascii="Book Antiqua" w:eastAsia="Book Antiqua" w:hAnsi="Book Antiqua" w:cs="Book Antiqua"/>
          <w:color w:val="000000"/>
        </w:rPr>
        <w:t>.</w:t>
      </w:r>
    </w:p>
    <w:p w14:paraId="407614F2" w14:textId="77777777" w:rsidR="00B8557A" w:rsidRPr="00BD5F61" w:rsidRDefault="00B8557A" w:rsidP="008E663D">
      <w:pPr>
        <w:adjustRightInd w:val="0"/>
        <w:snapToGrid w:val="0"/>
        <w:spacing w:line="360" w:lineRule="auto"/>
        <w:jc w:val="both"/>
        <w:rPr>
          <w:rFonts w:ascii="Book Antiqua" w:hAnsi="Book Antiqua"/>
        </w:rPr>
      </w:pPr>
    </w:p>
    <w:p w14:paraId="3E965F8D" w14:textId="254E56F7" w:rsidR="00B8557A" w:rsidRPr="00BD5F61" w:rsidRDefault="00FA473E" w:rsidP="008E663D">
      <w:pPr>
        <w:adjustRightInd w:val="0"/>
        <w:snapToGrid w:val="0"/>
        <w:spacing w:line="360" w:lineRule="auto"/>
        <w:jc w:val="both"/>
        <w:rPr>
          <w:rFonts w:ascii="Book Antiqua" w:eastAsia="Book Antiqua" w:hAnsi="Book Antiqua" w:cs="Book Antiqua"/>
          <w:b/>
          <w:bCs/>
          <w:color w:val="000000"/>
        </w:rPr>
      </w:pPr>
      <w:r w:rsidRPr="00BD5F61">
        <w:rPr>
          <w:rFonts w:ascii="Book Antiqua" w:eastAsia="Book Antiqua" w:hAnsi="Book Antiqua" w:cs="Book Antiqua"/>
          <w:b/>
          <w:bCs/>
          <w:i/>
          <w:iCs/>
          <w:color w:val="000000"/>
        </w:rPr>
        <w:t xml:space="preserve">An </w:t>
      </w:r>
      <w:r w:rsidR="00043012" w:rsidRPr="00BD5F61">
        <w:rPr>
          <w:rFonts w:ascii="Book Antiqua" w:eastAsia="Book Antiqua" w:hAnsi="Book Antiqua" w:cs="Book Antiqua"/>
          <w:b/>
          <w:bCs/>
          <w:i/>
          <w:iCs/>
          <w:color w:val="000000"/>
        </w:rPr>
        <w:t xml:space="preserve">EV may mimic </w:t>
      </w:r>
      <w:r w:rsidRPr="00BD5F61">
        <w:rPr>
          <w:rFonts w:ascii="Book Antiqua" w:eastAsia="Book Antiqua" w:hAnsi="Book Antiqua" w:cs="Book Antiqua"/>
          <w:b/>
          <w:bCs/>
          <w:i/>
          <w:iCs/>
          <w:color w:val="000000"/>
        </w:rPr>
        <w:t xml:space="preserve">an </w:t>
      </w:r>
      <w:r w:rsidR="00043012" w:rsidRPr="00BD5F61">
        <w:rPr>
          <w:rFonts w:ascii="Book Antiqua" w:eastAsia="Book Antiqua" w:hAnsi="Book Antiqua" w:cs="Book Antiqua"/>
          <w:b/>
          <w:bCs/>
          <w:i/>
          <w:iCs/>
          <w:color w:val="000000"/>
        </w:rPr>
        <w:t>ASD rim</w:t>
      </w:r>
    </w:p>
    <w:p w14:paraId="50F09A2D" w14:textId="5CEFE3BF" w:rsidR="00A77B3E" w:rsidRPr="00BD5F61" w:rsidRDefault="00FA473E" w:rsidP="008E663D">
      <w:pPr>
        <w:adjustRightInd w:val="0"/>
        <w:snapToGrid w:val="0"/>
        <w:spacing w:line="360" w:lineRule="auto"/>
        <w:jc w:val="both"/>
        <w:rPr>
          <w:rFonts w:ascii="Book Antiqua" w:hAnsi="Book Antiqua"/>
        </w:rPr>
      </w:pPr>
      <w:r w:rsidRPr="00BD5F61">
        <w:rPr>
          <w:rFonts w:ascii="Book Antiqua" w:eastAsia="Book Antiqua" w:hAnsi="Book Antiqua" w:cs="Book Antiqua"/>
          <w:color w:val="000000"/>
        </w:rPr>
        <w:lastRenderedPageBreak/>
        <w:t xml:space="preserve">This presentation </w:t>
      </w:r>
      <w:r w:rsidR="00043012" w:rsidRPr="00BD5F61">
        <w:rPr>
          <w:rFonts w:ascii="Book Antiqua" w:eastAsia="Book Antiqua" w:hAnsi="Book Antiqua" w:cs="Book Antiqua"/>
          <w:color w:val="000000"/>
        </w:rPr>
        <w:t>potentially complicate</w:t>
      </w:r>
      <w:r w:rsidRPr="00BD5F61">
        <w:rPr>
          <w:rFonts w:ascii="Book Antiqua" w:eastAsia="Book Antiqua" w:hAnsi="Book Antiqua" w:cs="Book Antiqua"/>
          <w:color w:val="000000"/>
        </w:rPr>
        <w:t>s</w:t>
      </w:r>
      <w:r w:rsidR="00043012" w:rsidRPr="00BD5F61">
        <w:rPr>
          <w:rFonts w:ascii="Book Antiqua" w:eastAsia="Book Antiqua" w:hAnsi="Book Antiqua" w:cs="Book Antiqua"/>
          <w:color w:val="000000"/>
        </w:rPr>
        <w:t xml:space="preserve"> a simple percutaneous ASD device closure</w:t>
      </w:r>
      <w:r w:rsidRPr="00BD5F61">
        <w:rPr>
          <w:rFonts w:ascii="Book Antiqua" w:eastAsia="Book Antiqua" w:hAnsi="Book Antiqua" w:cs="Book Antiqua"/>
          <w:color w:val="000000"/>
        </w:rPr>
        <w:t>.</w:t>
      </w:r>
      <w:r w:rsidR="00D6624B"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T</w:t>
      </w:r>
      <w:r w:rsidR="00043012" w:rsidRPr="00BD5F61">
        <w:rPr>
          <w:rFonts w:ascii="Book Antiqua" w:eastAsia="Book Antiqua" w:hAnsi="Book Antiqua" w:cs="Book Antiqua"/>
          <w:color w:val="000000"/>
        </w:rPr>
        <w:t xml:space="preserve">he free end can be confused with </w:t>
      </w:r>
      <w:r w:rsidR="00DA102A" w:rsidRPr="00BD5F61">
        <w:rPr>
          <w:rFonts w:ascii="Book Antiqua" w:eastAsia="Book Antiqua" w:hAnsi="Book Antiqua" w:cs="Book Antiqua"/>
          <w:color w:val="000000"/>
        </w:rPr>
        <w:t xml:space="preserve">the </w:t>
      </w:r>
      <w:r w:rsidR="00043012" w:rsidRPr="00BD5F61">
        <w:rPr>
          <w:rFonts w:ascii="Book Antiqua" w:eastAsia="Book Antiqua" w:hAnsi="Book Antiqua" w:cs="Book Antiqua"/>
          <w:color w:val="000000"/>
        </w:rPr>
        <w:t xml:space="preserve">superior </w:t>
      </w:r>
      <w:r w:rsidR="00DA102A" w:rsidRPr="00BD5F61">
        <w:rPr>
          <w:rFonts w:ascii="Book Antiqua" w:eastAsia="Book Antiqua" w:hAnsi="Book Antiqua" w:cs="Book Antiqua"/>
          <w:color w:val="000000"/>
        </w:rPr>
        <w:t xml:space="preserve">ASD </w:t>
      </w:r>
      <w:r w:rsidR="00043012" w:rsidRPr="00BD5F61">
        <w:rPr>
          <w:rFonts w:ascii="Book Antiqua" w:eastAsia="Book Antiqua" w:hAnsi="Book Antiqua" w:cs="Book Antiqua"/>
          <w:color w:val="000000"/>
        </w:rPr>
        <w:t xml:space="preserve">rim on </w:t>
      </w:r>
      <w:r w:rsidR="00DA102A" w:rsidRPr="00BD5F61">
        <w:rPr>
          <w:rFonts w:ascii="Book Antiqua" w:eastAsia="Book Antiqua" w:hAnsi="Book Antiqua" w:cs="Book Antiqua"/>
          <w:color w:val="000000"/>
        </w:rPr>
        <w:t xml:space="preserve">a </w:t>
      </w:r>
      <w:r w:rsidR="00043012" w:rsidRPr="00BD5F61">
        <w:rPr>
          <w:rFonts w:ascii="Book Antiqua" w:eastAsia="Book Antiqua" w:hAnsi="Book Antiqua" w:cs="Book Antiqua"/>
          <w:color w:val="000000"/>
        </w:rPr>
        <w:t>TEE</w:t>
      </w:r>
      <w:r w:rsidR="00DE0D57" w:rsidRPr="00BD5F61">
        <w:rPr>
          <w:rFonts w:ascii="Book Antiqua" w:eastAsia="Book Antiqua" w:hAnsi="Book Antiqua" w:cs="Book Antiqua"/>
          <w:color w:val="000000"/>
        </w:rPr>
        <w:t xml:space="preserve"> </w:t>
      </w:r>
      <w:r w:rsidR="00043012" w:rsidRPr="00BD5F61">
        <w:rPr>
          <w:rFonts w:ascii="Book Antiqua" w:eastAsia="Book Antiqua" w:hAnsi="Book Antiqua" w:cs="Book Antiqua"/>
          <w:color w:val="000000"/>
        </w:rPr>
        <w:t>bicaval view</w:t>
      </w:r>
      <w:r w:rsidR="00043012" w:rsidRPr="00BD5F61">
        <w:rPr>
          <w:rFonts w:ascii="Book Antiqua" w:eastAsia="Book Antiqua" w:hAnsi="Book Antiqua" w:cs="Book Antiqua"/>
          <w:color w:val="000000"/>
          <w:vertAlign w:val="superscript"/>
        </w:rPr>
        <w:t>[24,25]</w:t>
      </w:r>
      <w:r w:rsidR="00043012" w:rsidRPr="00BD5F61">
        <w:rPr>
          <w:rFonts w:ascii="Book Antiqua" w:eastAsia="Book Antiqua" w:hAnsi="Book Antiqua" w:cs="Book Antiqua"/>
          <w:color w:val="000000"/>
        </w:rPr>
        <w:t xml:space="preserve">. During surgery </w:t>
      </w:r>
      <w:r w:rsidR="00DA102A" w:rsidRPr="00BD5F61">
        <w:rPr>
          <w:rFonts w:ascii="Book Antiqua" w:eastAsia="Book Antiqua" w:hAnsi="Book Antiqua" w:cs="Book Antiqua"/>
          <w:color w:val="000000"/>
        </w:rPr>
        <w:t xml:space="preserve">the </w:t>
      </w:r>
      <w:r w:rsidR="00043012" w:rsidRPr="00BD5F61">
        <w:rPr>
          <w:rFonts w:ascii="Book Antiqua" w:eastAsia="Book Antiqua" w:hAnsi="Book Antiqua" w:cs="Book Antiqua"/>
          <w:color w:val="000000"/>
        </w:rPr>
        <w:t>EV could be mistaken for the true septum</w:t>
      </w:r>
      <w:r w:rsidR="000C0384">
        <w:rPr>
          <w:rFonts w:ascii="Book Antiqua" w:eastAsia="Book Antiqua" w:hAnsi="Book Antiqua" w:cs="Book Antiqua"/>
          <w:color w:val="000000"/>
        </w:rPr>
        <w:t>.</w:t>
      </w:r>
      <w:r w:rsidR="00043012" w:rsidRPr="00BD5F61">
        <w:rPr>
          <w:rFonts w:ascii="Book Antiqua" w:eastAsia="Book Antiqua" w:hAnsi="Book Antiqua" w:cs="Book Antiqua"/>
          <w:color w:val="000000"/>
        </w:rPr>
        <w:t xml:space="preserve"> </w:t>
      </w:r>
      <w:r w:rsidR="000C0384">
        <w:rPr>
          <w:rFonts w:ascii="Book Antiqua" w:eastAsia="Book Antiqua" w:hAnsi="Book Antiqua" w:cs="Book Antiqua"/>
          <w:color w:val="000000"/>
        </w:rPr>
        <w:t>I</w:t>
      </w:r>
      <w:r w:rsidR="00043012" w:rsidRPr="00BD5F61">
        <w:rPr>
          <w:rFonts w:ascii="Book Antiqua" w:eastAsia="Book Antiqua" w:hAnsi="Book Antiqua" w:cs="Book Antiqua"/>
          <w:color w:val="000000"/>
        </w:rPr>
        <w:t>nadvertently incorporat</w:t>
      </w:r>
      <w:r w:rsidR="000C0384">
        <w:rPr>
          <w:rFonts w:ascii="Book Antiqua" w:eastAsia="Book Antiqua" w:hAnsi="Book Antiqua" w:cs="Book Antiqua"/>
          <w:color w:val="000000"/>
        </w:rPr>
        <w:t>ion</w:t>
      </w:r>
      <w:r w:rsidR="00043012" w:rsidRPr="00BD5F61">
        <w:rPr>
          <w:rFonts w:ascii="Book Antiqua" w:eastAsia="Book Antiqua" w:hAnsi="Book Antiqua" w:cs="Book Antiqua"/>
          <w:color w:val="000000"/>
        </w:rPr>
        <w:t xml:space="preserve"> into the patch</w:t>
      </w:r>
      <w:r w:rsidR="000C0384">
        <w:rPr>
          <w:rFonts w:ascii="Book Antiqua" w:eastAsia="Book Antiqua" w:hAnsi="Book Antiqua" w:cs="Book Antiqua"/>
          <w:color w:val="000000"/>
        </w:rPr>
        <w:t xml:space="preserve"> could result in</w:t>
      </w:r>
      <w:r w:rsidR="00043012" w:rsidRPr="00BD5F61">
        <w:rPr>
          <w:rFonts w:ascii="Book Antiqua" w:eastAsia="Book Antiqua" w:hAnsi="Book Antiqua" w:cs="Book Antiqua"/>
          <w:color w:val="000000"/>
        </w:rPr>
        <w:t xml:space="preserve"> </w:t>
      </w:r>
      <w:r w:rsidR="000C0384">
        <w:rPr>
          <w:rFonts w:ascii="Book Antiqua" w:eastAsia="Book Antiqua" w:hAnsi="Book Antiqua" w:cs="Book Antiqua"/>
          <w:color w:val="000000"/>
        </w:rPr>
        <w:t xml:space="preserve">an </w:t>
      </w:r>
      <w:r w:rsidR="00043012" w:rsidRPr="00BD5F61">
        <w:rPr>
          <w:rFonts w:ascii="Book Antiqua" w:eastAsia="Book Antiqua" w:hAnsi="Book Antiqua" w:cs="Book Antiqua"/>
          <w:color w:val="000000"/>
        </w:rPr>
        <w:t>iatrogenic right</w:t>
      </w:r>
      <w:r w:rsidR="00DA102A" w:rsidRPr="00BD5F61">
        <w:rPr>
          <w:rFonts w:ascii="Book Antiqua" w:eastAsia="Book Antiqua" w:hAnsi="Book Antiqua" w:cs="Book Antiqua"/>
          <w:color w:val="000000"/>
        </w:rPr>
        <w:t>-</w:t>
      </w:r>
      <w:r w:rsidR="00043012" w:rsidRPr="00BD5F61">
        <w:rPr>
          <w:rFonts w:ascii="Book Antiqua" w:eastAsia="Book Antiqua" w:hAnsi="Book Antiqua" w:cs="Book Antiqua"/>
          <w:color w:val="000000"/>
        </w:rPr>
        <w:t>to</w:t>
      </w:r>
      <w:r w:rsidR="00DA102A" w:rsidRPr="00BD5F61">
        <w:rPr>
          <w:rFonts w:ascii="Book Antiqua" w:eastAsia="Book Antiqua" w:hAnsi="Book Antiqua" w:cs="Book Antiqua"/>
          <w:color w:val="000000"/>
        </w:rPr>
        <w:t>-</w:t>
      </w:r>
      <w:r w:rsidR="00043012" w:rsidRPr="00BD5F61">
        <w:rPr>
          <w:rFonts w:ascii="Book Antiqua" w:eastAsia="Book Antiqua" w:hAnsi="Book Antiqua" w:cs="Book Antiqua"/>
          <w:color w:val="000000"/>
        </w:rPr>
        <w:t xml:space="preserve">left shunt </w:t>
      </w:r>
      <w:r w:rsidR="00DA102A" w:rsidRPr="00BD5F61">
        <w:rPr>
          <w:rFonts w:ascii="Book Antiqua" w:eastAsia="Book Antiqua" w:hAnsi="Book Antiqua" w:cs="Book Antiqua"/>
          <w:color w:val="000000"/>
        </w:rPr>
        <w:t>because of</w:t>
      </w:r>
      <w:r w:rsidR="00043012" w:rsidRPr="00BD5F61">
        <w:rPr>
          <w:rFonts w:ascii="Book Antiqua" w:eastAsia="Book Antiqua" w:hAnsi="Book Antiqua" w:cs="Book Antiqua"/>
          <w:color w:val="000000"/>
        </w:rPr>
        <w:t xml:space="preserve"> diversion of the IVC blood flow into the</w:t>
      </w:r>
      <w:r w:rsidR="00DE0D57" w:rsidRPr="00BD5F61">
        <w:rPr>
          <w:rFonts w:ascii="Book Antiqua" w:eastAsia="Book Antiqua" w:hAnsi="Book Antiqua" w:cs="Book Antiqua"/>
          <w:color w:val="000000"/>
        </w:rPr>
        <w:t xml:space="preserve"> </w:t>
      </w:r>
      <w:r w:rsidR="00043012" w:rsidRPr="00BD5F61">
        <w:rPr>
          <w:rFonts w:ascii="Book Antiqua" w:eastAsia="Book Antiqua" w:hAnsi="Book Antiqua" w:cs="Book Antiqua"/>
          <w:color w:val="000000"/>
        </w:rPr>
        <w:t>LA</w:t>
      </w:r>
      <w:r w:rsidR="00043012" w:rsidRPr="00BD5F61">
        <w:rPr>
          <w:rFonts w:ascii="Book Antiqua" w:eastAsia="Book Antiqua" w:hAnsi="Book Antiqua" w:cs="Book Antiqua"/>
          <w:color w:val="000000"/>
          <w:vertAlign w:val="superscript"/>
        </w:rPr>
        <w:t>[26]</w:t>
      </w:r>
      <w:r w:rsidR="006960B7" w:rsidRPr="00BD5F61">
        <w:rPr>
          <w:rFonts w:ascii="Book Antiqua" w:eastAsia="Book Antiqua" w:hAnsi="Book Antiqua" w:cs="Book Antiqua"/>
          <w:color w:val="000000"/>
        </w:rPr>
        <w:t>.</w:t>
      </w:r>
    </w:p>
    <w:p w14:paraId="5E31D2DA" w14:textId="77777777" w:rsidR="00B8557A" w:rsidRPr="00BD5F61" w:rsidRDefault="00B8557A" w:rsidP="008E663D">
      <w:pPr>
        <w:adjustRightInd w:val="0"/>
        <w:snapToGrid w:val="0"/>
        <w:spacing w:line="360" w:lineRule="auto"/>
        <w:jc w:val="both"/>
        <w:rPr>
          <w:rFonts w:ascii="Book Antiqua" w:hAnsi="Book Antiqua"/>
        </w:rPr>
      </w:pPr>
    </w:p>
    <w:p w14:paraId="39578B89" w14:textId="7777777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caps/>
          <w:color w:val="000000"/>
          <w:u w:val="single"/>
        </w:rPr>
        <w:t>CONCLUSION</w:t>
      </w:r>
    </w:p>
    <w:p w14:paraId="4758EE98" w14:textId="26EAC05B" w:rsidR="00A77B3E" w:rsidRDefault="00043012">
      <w:pPr>
        <w:adjustRightInd w:val="0"/>
        <w:snapToGrid w:val="0"/>
        <w:spacing w:line="360" w:lineRule="auto"/>
        <w:jc w:val="both"/>
        <w:rPr>
          <w:rFonts w:ascii="Book Antiqua" w:eastAsia="Book Antiqua" w:hAnsi="Book Antiqua" w:cs="Book Antiqua"/>
          <w:color w:val="000000"/>
        </w:rPr>
      </w:pPr>
      <w:bookmarkStart w:id="28" w:name="OLE_LINK30"/>
      <w:bookmarkStart w:id="29" w:name="OLE_LINK31"/>
      <w:r w:rsidRPr="00BD5F61">
        <w:rPr>
          <w:rFonts w:ascii="Book Antiqua" w:eastAsia="Book Antiqua" w:hAnsi="Book Antiqua" w:cs="Book Antiqua"/>
          <w:color w:val="000000"/>
        </w:rPr>
        <w:t>Echocardiography</w:t>
      </w:r>
      <w:r w:rsidR="00DE0D57" w:rsidRPr="00BD5F61">
        <w:rPr>
          <w:rFonts w:ascii="Book Antiqua" w:eastAsia="Book Antiqua" w:hAnsi="Book Antiqua" w:cs="Book Antiqua"/>
          <w:b/>
          <w:bCs/>
          <w:color w:val="000000"/>
        </w:rPr>
        <w:t xml:space="preserve"> </w:t>
      </w:r>
      <w:r w:rsidRPr="00BD5F61">
        <w:rPr>
          <w:rFonts w:ascii="Book Antiqua" w:eastAsia="Book Antiqua" w:hAnsi="Book Antiqua" w:cs="Book Antiqua"/>
          <w:color w:val="000000"/>
        </w:rPr>
        <w:t>plays a key role in the identification and understanding of</w:t>
      </w:r>
      <w:r w:rsidR="00DE0D57" w:rsidRPr="00BD5F61">
        <w:rPr>
          <w:rFonts w:ascii="Book Antiqua" w:eastAsia="Book Antiqua" w:hAnsi="Book Antiqua" w:cs="Book Antiqua"/>
          <w:color w:val="000000"/>
        </w:rPr>
        <w:t xml:space="preserve"> </w:t>
      </w:r>
      <w:r w:rsidR="00A6000C" w:rsidRPr="00BD5F61">
        <w:rPr>
          <w:rFonts w:ascii="Book Antiqua" w:eastAsia="Book Antiqua" w:hAnsi="Book Antiqua" w:cs="Book Antiqua"/>
          <w:color w:val="000000"/>
        </w:rPr>
        <w:t>EV</w:t>
      </w:r>
      <w:r w:rsidR="000C0384">
        <w:rPr>
          <w:rFonts w:ascii="Book Antiqua" w:eastAsia="Book Antiqua" w:hAnsi="Book Antiqua" w:cs="Book Antiqua"/>
          <w:color w:val="000000"/>
        </w:rPr>
        <w:t>s</w:t>
      </w:r>
      <w:r w:rsidRPr="00BD5F61">
        <w:rPr>
          <w:rFonts w:ascii="Book Antiqua" w:eastAsia="Book Antiqua" w:hAnsi="Book Antiqua" w:cs="Book Antiqua"/>
          <w:color w:val="000000"/>
        </w:rPr>
        <w:t xml:space="preserve"> and the other structural abnormalities</w:t>
      </w:r>
      <w:r w:rsidR="00152191" w:rsidRPr="00152191">
        <w:rPr>
          <w:rFonts w:ascii="Book Antiqua" w:eastAsia="Book Antiqua" w:hAnsi="Book Antiqua" w:cs="Book Antiqua"/>
          <w:color w:val="000000"/>
        </w:rPr>
        <w:t xml:space="preserve"> </w:t>
      </w:r>
      <w:r w:rsidR="00152191">
        <w:rPr>
          <w:rFonts w:ascii="Book Antiqua" w:eastAsia="Book Antiqua" w:hAnsi="Book Antiqua" w:cs="Book Antiqua"/>
          <w:color w:val="000000"/>
        </w:rPr>
        <w:t xml:space="preserve">of the </w:t>
      </w:r>
      <w:r w:rsidR="00152191" w:rsidRPr="00BD5F61">
        <w:rPr>
          <w:rFonts w:ascii="Book Antiqua" w:eastAsia="Book Antiqua" w:hAnsi="Book Antiqua" w:cs="Book Antiqua"/>
          <w:color w:val="000000"/>
        </w:rPr>
        <w:t>right</w:t>
      </w:r>
      <w:r w:rsidR="00152191">
        <w:rPr>
          <w:rFonts w:ascii="Book Antiqua" w:eastAsia="Book Antiqua" w:hAnsi="Book Antiqua" w:cs="Book Antiqua"/>
          <w:color w:val="000000"/>
        </w:rPr>
        <w:t xml:space="preserve"> </w:t>
      </w:r>
      <w:r w:rsidR="00152191" w:rsidRPr="00BD5F61">
        <w:rPr>
          <w:rFonts w:ascii="Book Antiqua" w:eastAsia="Book Antiqua" w:hAnsi="Book Antiqua" w:cs="Book Antiqua"/>
          <w:color w:val="000000"/>
        </w:rPr>
        <w:t>atri</w:t>
      </w:r>
      <w:r w:rsidR="00152191">
        <w:rPr>
          <w:rFonts w:ascii="Book Antiqua" w:eastAsia="Book Antiqua" w:hAnsi="Book Antiqua" w:cs="Book Antiqua"/>
          <w:color w:val="000000"/>
        </w:rPr>
        <w:t>um.</w:t>
      </w:r>
      <w:r w:rsidR="00DE0D57" w:rsidRPr="00BD5F61">
        <w:rPr>
          <w:rFonts w:ascii="Book Antiqua" w:eastAsia="Book Antiqua" w:hAnsi="Book Antiqua" w:cs="Book Antiqua"/>
          <w:color w:val="000000"/>
        </w:rPr>
        <w:t xml:space="preserve"> </w:t>
      </w:r>
      <w:r w:rsidR="00152191">
        <w:rPr>
          <w:rFonts w:ascii="Book Antiqua" w:eastAsia="Book Antiqua" w:hAnsi="Book Antiqua" w:cs="Book Antiqua"/>
          <w:color w:val="000000"/>
        </w:rPr>
        <w:t>It also</w:t>
      </w:r>
      <w:r w:rsidR="00DA102A" w:rsidRPr="00BD5F61">
        <w:rPr>
          <w:rFonts w:ascii="Book Antiqua" w:eastAsia="Book Antiqua" w:hAnsi="Book Antiqua" w:cs="Book Antiqua"/>
          <w:color w:val="000000"/>
        </w:rPr>
        <w:t xml:space="preserve"> helps</w:t>
      </w:r>
      <w:r w:rsidR="00DE0D57"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to avoid misdiagnosis and t</w:t>
      </w:r>
      <w:r w:rsidR="00D34144">
        <w:rPr>
          <w:rFonts w:ascii="Book Antiqua" w:eastAsia="Book Antiqua" w:hAnsi="Book Antiqua" w:cs="Book Antiqua"/>
          <w:color w:val="000000"/>
        </w:rPr>
        <w:t>he occurrence of</w:t>
      </w:r>
      <w:r w:rsidRPr="00BD5F61">
        <w:rPr>
          <w:rFonts w:ascii="Book Antiqua" w:eastAsia="Book Antiqua" w:hAnsi="Book Antiqua" w:cs="Book Antiqua"/>
          <w:color w:val="000000"/>
        </w:rPr>
        <w:t xml:space="preserve"> complications </w:t>
      </w:r>
      <w:r w:rsidR="00152191">
        <w:rPr>
          <w:rFonts w:ascii="Book Antiqua" w:eastAsia="Book Antiqua" w:hAnsi="Book Antiqua" w:cs="Book Antiqua"/>
          <w:color w:val="000000"/>
        </w:rPr>
        <w:t>of</w:t>
      </w:r>
      <w:r w:rsidRPr="00BD5F61">
        <w:rPr>
          <w:rFonts w:ascii="Book Antiqua" w:eastAsia="Book Antiqua" w:hAnsi="Book Antiqua" w:cs="Book Antiqua"/>
          <w:color w:val="000000"/>
        </w:rPr>
        <w:t xml:space="preserve"> interventional </w:t>
      </w:r>
      <w:r w:rsidR="00961465" w:rsidRPr="00BD5F61">
        <w:rPr>
          <w:rFonts w:ascii="Book Antiqua" w:eastAsia="Book Antiqua" w:hAnsi="Book Antiqua" w:cs="Book Antiqua"/>
          <w:color w:val="000000"/>
        </w:rPr>
        <w:t>PFO</w:t>
      </w:r>
      <w:r w:rsidR="00B8557A"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 xml:space="preserve">and </w:t>
      </w:r>
      <w:r w:rsidR="00521EB6" w:rsidRPr="00BD5F61">
        <w:rPr>
          <w:rFonts w:ascii="Book Antiqua" w:eastAsia="Book Antiqua" w:hAnsi="Book Antiqua" w:cs="Book Antiqua"/>
          <w:color w:val="000000"/>
        </w:rPr>
        <w:t>ASD</w:t>
      </w:r>
      <w:r w:rsidRPr="00BD5F61">
        <w:rPr>
          <w:rFonts w:ascii="Book Antiqua" w:eastAsia="Book Antiqua" w:hAnsi="Book Antiqua" w:cs="Book Antiqua"/>
          <w:color w:val="000000"/>
        </w:rPr>
        <w:t xml:space="preserve"> closure procedures.</w:t>
      </w:r>
      <w:r w:rsidR="00DA102A"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Large</w:t>
      </w:r>
      <w:r w:rsidR="00152191">
        <w:rPr>
          <w:rFonts w:ascii="Book Antiqua" w:eastAsia="Book Antiqua" w:hAnsi="Book Antiqua" w:cs="Book Antiqua"/>
          <w:color w:val="000000"/>
        </w:rPr>
        <w:t>,</w:t>
      </w:r>
      <w:r w:rsidRPr="00BD5F61">
        <w:rPr>
          <w:rFonts w:ascii="Book Antiqua" w:eastAsia="Book Antiqua" w:hAnsi="Book Antiqua" w:cs="Book Antiqua"/>
          <w:color w:val="000000"/>
        </w:rPr>
        <w:t xml:space="preserve"> prominent </w:t>
      </w:r>
      <w:r w:rsidR="00A6000C" w:rsidRPr="00BD5F61">
        <w:rPr>
          <w:rFonts w:ascii="Book Antiqua" w:eastAsia="Book Antiqua" w:hAnsi="Book Antiqua" w:cs="Book Antiqua"/>
          <w:color w:val="000000"/>
        </w:rPr>
        <w:t>EV</w:t>
      </w:r>
      <w:r w:rsidR="00DA102A" w:rsidRPr="00BD5F61">
        <w:rPr>
          <w:rFonts w:ascii="Book Antiqua" w:eastAsia="Book Antiqua" w:hAnsi="Book Antiqua" w:cs="Book Antiqua"/>
          <w:color w:val="000000"/>
        </w:rPr>
        <w:t>s</w:t>
      </w:r>
      <w:r w:rsidRPr="00BD5F61">
        <w:rPr>
          <w:rFonts w:ascii="Book Antiqua" w:eastAsia="Book Antiqua" w:hAnsi="Book Antiqua" w:cs="Book Antiqua"/>
          <w:color w:val="000000"/>
        </w:rPr>
        <w:t xml:space="preserve"> </w:t>
      </w:r>
      <w:r w:rsidR="00DA102A" w:rsidRPr="00BD5F61">
        <w:rPr>
          <w:rFonts w:ascii="Book Antiqua" w:eastAsia="Book Antiqua" w:hAnsi="Book Antiqua" w:cs="Book Antiqua"/>
          <w:color w:val="000000"/>
        </w:rPr>
        <w:t xml:space="preserve">have </w:t>
      </w:r>
      <w:r w:rsidRPr="00BD5F61">
        <w:rPr>
          <w:rFonts w:ascii="Book Antiqua" w:eastAsia="Book Antiqua" w:hAnsi="Book Antiqua" w:cs="Book Antiqua"/>
          <w:color w:val="000000"/>
        </w:rPr>
        <w:t xml:space="preserve">been found guilty at all the degrees of judgment </w:t>
      </w:r>
      <w:r w:rsidR="00D34144">
        <w:rPr>
          <w:rFonts w:ascii="Book Antiqua" w:eastAsia="Book Antiqua" w:hAnsi="Book Antiqua" w:cs="Book Antiqua"/>
          <w:color w:val="000000"/>
        </w:rPr>
        <w:t>of</w:t>
      </w:r>
      <w:r w:rsidR="00DA102A" w:rsidRPr="00BD5F61">
        <w:rPr>
          <w:rFonts w:ascii="Book Antiqua" w:eastAsia="Book Antiqua" w:hAnsi="Book Antiqua" w:cs="Book Antiqua"/>
          <w:color w:val="000000"/>
        </w:rPr>
        <w:t xml:space="preserve"> increas</w:t>
      </w:r>
      <w:r w:rsidR="00D34144">
        <w:rPr>
          <w:rFonts w:ascii="Book Antiqua" w:eastAsia="Book Antiqua" w:hAnsi="Book Antiqua" w:cs="Book Antiqua"/>
          <w:color w:val="000000"/>
        </w:rPr>
        <w:t>ing</w:t>
      </w:r>
      <w:r w:rsidR="00DA102A" w:rsidRPr="00BD5F61">
        <w:rPr>
          <w:rFonts w:ascii="Book Antiqua" w:eastAsia="Book Antiqua" w:hAnsi="Book Antiqua" w:cs="Book Antiqua"/>
          <w:color w:val="000000"/>
        </w:rPr>
        <w:t xml:space="preserve"> the</w:t>
      </w:r>
      <w:r w:rsidRPr="00BD5F61">
        <w:rPr>
          <w:rFonts w:ascii="Book Antiqua" w:eastAsia="Book Antiqua" w:hAnsi="Book Antiqua" w:cs="Book Antiqua"/>
          <w:color w:val="000000"/>
        </w:rPr>
        <w:t xml:space="preserve"> risk </w:t>
      </w:r>
      <w:r w:rsidR="00DA102A" w:rsidRPr="00BD5F61">
        <w:rPr>
          <w:rFonts w:ascii="Book Antiqua" w:eastAsia="Book Antiqua" w:hAnsi="Book Antiqua" w:cs="Book Antiqua"/>
          <w:color w:val="000000"/>
        </w:rPr>
        <w:t xml:space="preserve">of </w:t>
      </w:r>
      <w:r w:rsidRPr="00BD5F61">
        <w:rPr>
          <w:rFonts w:ascii="Book Antiqua" w:eastAsia="Book Antiqua" w:hAnsi="Book Antiqua" w:cs="Book Antiqua"/>
          <w:color w:val="000000"/>
        </w:rPr>
        <w:t xml:space="preserve">paradoxical thromboembolism in patients with right-to-left shunting </w:t>
      </w:r>
      <w:r w:rsidRPr="00BD5F61">
        <w:rPr>
          <w:rFonts w:ascii="Book Antiqua" w:eastAsia="Book Antiqua" w:hAnsi="Book Antiqua" w:cs="Book Antiqua"/>
          <w:i/>
          <w:iCs/>
          <w:color w:val="000000"/>
        </w:rPr>
        <w:t>via</w:t>
      </w:r>
      <w:r w:rsidR="00B8557A" w:rsidRPr="00BD5F61">
        <w:rPr>
          <w:rFonts w:ascii="Book Antiqua" w:hAnsi="Book Antiqua"/>
        </w:rPr>
        <w:t xml:space="preserve"> </w:t>
      </w:r>
      <w:r w:rsidR="00DA102A" w:rsidRPr="00BD5F61">
        <w:rPr>
          <w:rFonts w:ascii="Book Antiqua" w:hAnsi="Book Antiqua"/>
        </w:rPr>
        <w:t xml:space="preserve">a </w:t>
      </w:r>
      <w:r w:rsidR="00961465" w:rsidRPr="00BD5F61">
        <w:rPr>
          <w:rFonts w:ascii="Book Antiqua" w:eastAsia="Book Antiqua" w:hAnsi="Book Antiqua" w:cs="Book Antiqua"/>
          <w:color w:val="000000"/>
        </w:rPr>
        <w:t>PFO</w:t>
      </w:r>
      <w:r w:rsidRPr="00BD5F61">
        <w:rPr>
          <w:rFonts w:ascii="Book Antiqua" w:eastAsia="Book Antiqua" w:hAnsi="Book Antiqua" w:cs="Book Antiqua"/>
          <w:color w:val="000000"/>
        </w:rPr>
        <w:t>. Bartolomeo Eustachio, the papal anatomist, would never have thought that his valve could have been identified as a serial partner in crime.</w:t>
      </w:r>
    </w:p>
    <w:p w14:paraId="52538A0C" w14:textId="6F8F3875" w:rsidR="00E001AD" w:rsidRDefault="00E001AD">
      <w:pPr>
        <w:adjustRightInd w:val="0"/>
        <w:snapToGrid w:val="0"/>
        <w:spacing w:line="360" w:lineRule="auto"/>
        <w:jc w:val="both"/>
        <w:rPr>
          <w:rFonts w:ascii="Book Antiqua" w:eastAsia="Book Antiqua" w:hAnsi="Book Antiqua" w:cs="Book Antiqua"/>
          <w:color w:val="000000"/>
        </w:rPr>
      </w:pPr>
    </w:p>
    <w:p w14:paraId="484B060A" w14:textId="77777777" w:rsidR="00E001AD" w:rsidRPr="001E4AE9" w:rsidRDefault="00E001AD" w:rsidP="00E001AD">
      <w:pPr>
        <w:widowControl w:val="0"/>
        <w:autoSpaceDE w:val="0"/>
        <w:autoSpaceDN w:val="0"/>
        <w:adjustRightInd w:val="0"/>
        <w:spacing w:after="240" w:line="480" w:lineRule="auto"/>
        <w:rPr>
          <w:rFonts w:ascii="Book Antiqua" w:hAnsi="Book Antiqua"/>
          <w:b/>
          <w:bCs/>
          <w:color w:val="000000" w:themeColor="text1"/>
        </w:rPr>
      </w:pPr>
      <w:r w:rsidRPr="001E4AE9">
        <w:rPr>
          <w:rFonts w:ascii="Book Antiqua" w:hAnsi="Book Antiqua"/>
          <w:b/>
          <w:bCs/>
          <w:color w:val="000000" w:themeColor="text1"/>
        </w:rPr>
        <w:t>Acknowledgments</w:t>
      </w:r>
    </w:p>
    <w:p w14:paraId="01338B72" w14:textId="6A09993C" w:rsidR="00E001AD" w:rsidRPr="001E4AE9" w:rsidRDefault="00E001AD" w:rsidP="00E001AD">
      <w:pPr>
        <w:spacing w:line="480" w:lineRule="auto"/>
        <w:rPr>
          <w:rFonts w:ascii="Book Antiqua" w:hAnsi="Book Antiqua"/>
        </w:rPr>
      </w:pPr>
      <w:r w:rsidRPr="001E4AE9">
        <w:rPr>
          <w:rFonts w:ascii="Book Antiqua" w:hAnsi="Book Antiqua"/>
        </w:rPr>
        <w:t xml:space="preserve">The Author would like to acknowledge Marta Clara Onorato </w:t>
      </w:r>
      <w:r w:rsidRPr="001E4AE9">
        <w:rPr>
          <w:rFonts w:ascii="Book Antiqua" w:hAnsi="Book Antiqua"/>
          <w:color w:val="000000"/>
        </w:rPr>
        <w:t xml:space="preserve">who contributed in this minireview with </w:t>
      </w:r>
      <w:r w:rsidRPr="001E4AE9">
        <w:rPr>
          <w:rFonts w:ascii="Book Antiqua" w:hAnsi="Book Antiqua"/>
        </w:rPr>
        <w:t>the freehand drawing</w:t>
      </w:r>
      <w:r>
        <w:rPr>
          <w:rFonts w:ascii="Book Antiqua" w:hAnsi="Book Antiqua"/>
        </w:rPr>
        <w:t xml:space="preserve"> of the papal anatomist, Bartol</w:t>
      </w:r>
      <w:r w:rsidR="00827955">
        <w:rPr>
          <w:rFonts w:ascii="Book Antiqua" w:hAnsi="Book Antiqua"/>
        </w:rPr>
        <w:t>omeo</w:t>
      </w:r>
      <w:r>
        <w:rPr>
          <w:rFonts w:ascii="Book Antiqua" w:hAnsi="Book Antiqua"/>
        </w:rPr>
        <w:t xml:space="preserve"> Eustachio.</w:t>
      </w:r>
    </w:p>
    <w:p w14:paraId="317957C7" w14:textId="77777777" w:rsidR="00E001AD" w:rsidRPr="001E4AE9" w:rsidRDefault="00E001AD" w:rsidP="00E001AD">
      <w:pPr>
        <w:widowControl w:val="0"/>
        <w:autoSpaceDE w:val="0"/>
        <w:autoSpaceDN w:val="0"/>
        <w:adjustRightInd w:val="0"/>
        <w:spacing w:after="240" w:line="480" w:lineRule="auto"/>
        <w:jc w:val="both"/>
        <w:rPr>
          <w:rFonts w:ascii="Book Antiqua" w:hAnsi="Book Antiqua"/>
        </w:rPr>
      </w:pPr>
    </w:p>
    <w:bookmarkEnd w:id="28"/>
    <w:bookmarkEnd w:id="29"/>
    <w:p w14:paraId="39C61243" w14:textId="77777777" w:rsidR="00A77B3E" w:rsidRPr="00BD5F61" w:rsidRDefault="00A77B3E" w:rsidP="008E663D">
      <w:pPr>
        <w:adjustRightInd w:val="0"/>
        <w:snapToGrid w:val="0"/>
        <w:spacing w:line="360" w:lineRule="auto"/>
        <w:jc w:val="both"/>
        <w:rPr>
          <w:rFonts w:ascii="Book Antiqua" w:hAnsi="Book Antiqua"/>
        </w:rPr>
      </w:pPr>
    </w:p>
    <w:p w14:paraId="7EB77465" w14:textId="7777777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color w:val="000000"/>
        </w:rPr>
        <w:t>REFERENCES</w:t>
      </w:r>
    </w:p>
    <w:p w14:paraId="2A55A134" w14:textId="474A6965" w:rsidR="000A0029" w:rsidRDefault="000A0029" w:rsidP="008E663D">
      <w:pPr>
        <w:adjustRightInd w:val="0"/>
        <w:snapToGrid w:val="0"/>
        <w:spacing w:line="360" w:lineRule="auto"/>
        <w:jc w:val="both"/>
        <w:rPr>
          <w:rFonts w:ascii="Book Antiqua" w:hAnsi="Book Antiqua"/>
        </w:rPr>
      </w:pPr>
      <w:bookmarkStart w:id="30" w:name="OLE_LINK32"/>
      <w:bookmarkStart w:id="31" w:name="OLE_LINK33"/>
      <w:r w:rsidRPr="00BD5F61">
        <w:rPr>
          <w:rFonts w:ascii="Book Antiqua" w:hAnsi="Book Antiqua"/>
        </w:rPr>
        <w:t xml:space="preserve">1 </w:t>
      </w:r>
      <w:r w:rsidRPr="00BD5F61">
        <w:rPr>
          <w:rFonts w:ascii="Book Antiqua" w:hAnsi="Book Antiqua"/>
          <w:b/>
          <w:bCs/>
        </w:rPr>
        <w:t>Ahmad Y</w:t>
      </w:r>
      <w:r w:rsidRPr="00BD5F61">
        <w:rPr>
          <w:rFonts w:ascii="Book Antiqua" w:hAnsi="Book Antiqua"/>
        </w:rPr>
        <w:t xml:space="preserve">, Howard JP, Arnold A, Shin MS, Cook C, Petraco R, Demir O, Williams L, Iglesias JF, Sutaria N, Malik I, Davies J, Mayet J, Francis D, Sen S. Patent foramen ovale closure vs. medical therapy for cryptogenic stroke: a meta-analysis of </w:t>
      </w:r>
      <w:r w:rsidRPr="00BD5F61">
        <w:rPr>
          <w:rFonts w:ascii="Book Antiqua" w:hAnsi="Book Antiqua"/>
        </w:rPr>
        <w:lastRenderedPageBreak/>
        <w:t xml:space="preserve">randomized controlled trials. </w:t>
      </w:r>
      <w:r w:rsidRPr="00BD5F61">
        <w:rPr>
          <w:rFonts w:ascii="Book Antiqua" w:hAnsi="Book Antiqua"/>
          <w:i/>
          <w:iCs/>
        </w:rPr>
        <w:t>Eur Heart J</w:t>
      </w:r>
      <w:r w:rsidRPr="00BD5F61">
        <w:rPr>
          <w:rFonts w:ascii="Book Antiqua" w:hAnsi="Book Antiqua"/>
        </w:rPr>
        <w:t xml:space="preserve"> 2018; </w:t>
      </w:r>
      <w:r w:rsidRPr="00BD5F61">
        <w:rPr>
          <w:rFonts w:ascii="Book Antiqua" w:hAnsi="Book Antiqua"/>
          <w:b/>
          <w:bCs/>
        </w:rPr>
        <w:t>39</w:t>
      </w:r>
      <w:r w:rsidRPr="00BD5F61">
        <w:rPr>
          <w:rFonts w:ascii="Book Antiqua" w:hAnsi="Book Antiqua"/>
        </w:rPr>
        <w:t>: 1638-1649 [PMID: 29590333 DOI: 10.1093/eurheartj/ehy121]</w:t>
      </w:r>
    </w:p>
    <w:p w14:paraId="0CBA28E0" w14:textId="77777777" w:rsidR="000155B8" w:rsidRPr="00BD5F61" w:rsidRDefault="000155B8" w:rsidP="008E663D">
      <w:pPr>
        <w:adjustRightInd w:val="0"/>
        <w:snapToGrid w:val="0"/>
        <w:spacing w:line="360" w:lineRule="auto"/>
        <w:jc w:val="both"/>
        <w:rPr>
          <w:rFonts w:ascii="Book Antiqua" w:hAnsi="Book Antiqua"/>
        </w:rPr>
      </w:pPr>
    </w:p>
    <w:p w14:paraId="32161C56" w14:textId="5CBEE367" w:rsidR="000A0029" w:rsidRDefault="000A0029" w:rsidP="008E663D">
      <w:pPr>
        <w:adjustRightInd w:val="0"/>
        <w:snapToGrid w:val="0"/>
        <w:spacing w:line="360" w:lineRule="auto"/>
        <w:jc w:val="both"/>
        <w:rPr>
          <w:rFonts w:ascii="Book Antiqua" w:hAnsi="Book Antiqua"/>
          <w:strike/>
        </w:rPr>
      </w:pPr>
      <w:r w:rsidRPr="005D214F">
        <w:rPr>
          <w:rFonts w:ascii="Book Antiqua" w:hAnsi="Book Antiqua"/>
          <w:strike/>
          <w:highlight w:val="yellow"/>
        </w:rPr>
        <w:t xml:space="preserve">2 </w:t>
      </w:r>
      <w:r w:rsidRPr="005D214F">
        <w:rPr>
          <w:rFonts w:ascii="Book Antiqua" w:hAnsi="Book Antiqua"/>
          <w:b/>
          <w:bCs/>
          <w:strike/>
          <w:highlight w:val="yellow"/>
        </w:rPr>
        <w:t>Conforti M</w:t>
      </w:r>
      <w:r w:rsidRPr="005D214F">
        <w:rPr>
          <w:rFonts w:ascii="Book Antiqua" w:hAnsi="Book Antiqua"/>
          <w:strike/>
          <w:highlight w:val="yellow"/>
        </w:rPr>
        <w:t xml:space="preserve">. </w:t>
      </w:r>
      <w:bookmarkStart w:id="32" w:name="OLE_LINK8"/>
      <w:bookmarkStart w:id="33" w:name="OLE_LINK9"/>
      <w:r w:rsidRPr="005D214F">
        <w:rPr>
          <w:rFonts w:ascii="Book Antiqua" w:hAnsi="Book Antiqua"/>
          <w:bCs/>
          <w:strike/>
          <w:highlight w:val="yellow"/>
        </w:rPr>
        <w:t>The Biblioteca Lancisiana and the 1714 edition of Eustachi’s anatomic</w:t>
      </w:r>
      <w:r w:rsidR="002677DF" w:rsidRPr="005D214F">
        <w:rPr>
          <w:rFonts w:ascii="Book Antiqua" w:hAnsi="Book Antiqua"/>
          <w:bCs/>
          <w:strike/>
          <w:highlight w:val="yellow"/>
        </w:rPr>
        <w:t>al plates. Maria Pia Donato and Jill Kraye</w:t>
      </w:r>
      <w:r w:rsidR="006E01BE" w:rsidRPr="005D214F">
        <w:rPr>
          <w:rFonts w:ascii="Book Antiqua" w:hAnsi="Book Antiqua"/>
          <w:bCs/>
          <w:strike/>
          <w:highlight w:val="yellow"/>
        </w:rPr>
        <w:t>.</w:t>
      </w:r>
      <w:r w:rsidR="002677DF" w:rsidRPr="005D214F">
        <w:rPr>
          <w:rFonts w:ascii="Book Antiqua" w:hAnsi="Book Antiqua"/>
          <w:bCs/>
          <w:strike/>
          <w:highlight w:val="yellow"/>
        </w:rPr>
        <w:t xml:space="preserve"> </w:t>
      </w:r>
      <w:r w:rsidR="006E01BE" w:rsidRPr="005D214F">
        <w:rPr>
          <w:rFonts w:ascii="Book Antiqua" w:hAnsi="Book Antiqua"/>
          <w:bCs/>
          <w:strike/>
          <w:highlight w:val="yellow"/>
        </w:rPr>
        <w:t xml:space="preserve">In: Donato MP, Kraye J, </w:t>
      </w:r>
      <w:r w:rsidR="006E01BE" w:rsidRPr="005D214F">
        <w:rPr>
          <w:rFonts w:ascii="Book Antiqua" w:hAnsi="Book Antiqua" w:cs="Arial"/>
          <w:bCs/>
          <w:strike/>
          <w:highlight w:val="yellow"/>
        </w:rPr>
        <w:t xml:space="preserve">editors. </w:t>
      </w:r>
      <w:r w:rsidR="002677DF" w:rsidRPr="005D214F">
        <w:rPr>
          <w:rFonts w:ascii="Book Antiqua" w:hAnsi="Book Antiqua"/>
          <w:bCs/>
          <w:strike/>
          <w:highlight w:val="yellow"/>
        </w:rPr>
        <w:t>Conflicting duties:</w:t>
      </w:r>
      <w:r w:rsidRPr="005D214F">
        <w:rPr>
          <w:rFonts w:ascii="Book Antiqua" w:hAnsi="Book Antiqua"/>
          <w:strike/>
          <w:highlight w:val="yellow"/>
        </w:rPr>
        <w:t xml:space="preserve"> </w:t>
      </w:r>
      <w:r w:rsidR="002677DF" w:rsidRPr="005D214F">
        <w:rPr>
          <w:rFonts w:ascii="Book Antiqua" w:hAnsi="Book Antiqua"/>
          <w:strike/>
          <w:highlight w:val="yellow"/>
        </w:rPr>
        <w:t>Science</w:t>
      </w:r>
      <w:r w:rsidRPr="005D214F">
        <w:rPr>
          <w:rFonts w:ascii="Book Antiqua" w:hAnsi="Book Antiqua"/>
          <w:strike/>
          <w:highlight w:val="yellow"/>
        </w:rPr>
        <w:t xml:space="preserve">, </w:t>
      </w:r>
      <w:r w:rsidR="002677DF" w:rsidRPr="005D214F">
        <w:rPr>
          <w:rFonts w:ascii="Book Antiqua" w:hAnsi="Book Antiqua"/>
          <w:strike/>
          <w:highlight w:val="yellow"/>
        </w:rPr>
        <w:t xml:space="preserve">Medicine </w:t>
      </w:r>
      <w:r w:rsidRPr="005D214F">
        <w:rPr>
          <w:rFonts w:ascii="Book Antiqua" w:hAnsi="Book Antiqua"/>
          <w:strike/>
          <w:highlight w:val="yellow"/>
        </w:rPr>
        <w:t xml:space="preserve">and </w:t>
      </w:r>
      <w:r w:rsidR="002677DF" w:rsidRPr="005D214F">
        <w:rPr>
          <w:rFonts w:ascii="Book Antiqua" w:hAnsi="Book Antiqua"/>
          <w:strike/>
          <w:highlight w:val="yellow"/>
        </w:rPr>
        <w:t xml:space="preserve">Religion </w:t>
      </w:r>
      <w:r w:rsidRPr="005D214F">
        <w:rPr>
          <w:rFonts w:ascii="Book Antiqua" w:hAnsi="Book Antiqua"/>
          <w:strike/>
          <w:highlight w:val="yellow"/>
        </w:rPr>
        <w:t>in Rome</w:t>
      </w:r>
      <w:bookmarkEnd w:id="32"/>
      <w:bookmarkEnd w:id="33"/>
      <w:r w:rsidR="002677DF" w:rsidRPr="005D214F">
        <w:rPr>
          <w:rFonts w:ascii="Book Antiqua" w:hAnsi="Book Antiqua"/>
          <w:strike/>
          <w:highlight w:val="yellow"/>
        </w:rPr>
        <w:t xml:space="preserve">, 1550-1750, </w:t>
      </w:r>
      <w:r w:rsidRPr="005D214F">
        <w:rPr>
          <w:rFonts w:ascii="Book Antiqua" w:hAnsi="Book Antiqua"/>
          <w:strike/>
          <w:highlight w:val="yellow"/>
        </w:rPr>
        <w:t>Lond</w:t>
      </w:r>
      <w:r w:rsidR="006960B7" w:rsidRPr="005D214F">
        <w:rPr>
          <w:rFonts w:ascii="Book Antiqua" w:hAnsi="Book Antiqua"/>
          <w:strike/>
          <w:highlight w:val="yellow"/>
        </w:rPr>
        <w:t>on, Warburg Institute</w:t>
      </w:r>
      <w:r w:rsidR="00FE2A2A" w:rsidRPr="005D214F">
        <w:rPr>
          <w:rFonts w:ascii="Book Antiqua" w:hAnsi="Book Antiqua"/>
          <w:strike/>
          <w:highlight w:val="yellow"/>
        </w:rPr>
        <w:t>;</w:t>
      </w:r>
      <w:r w:rsidR="006960B7" w:rsidRPr="005D214F">
        <w:rPr>
          <w:rFonts w:ascii="Book Antiqua" w:hAnsi="Book Antiqua"/>
          <w:strike/>
          <w:highlight w:val="yellow"/>
        </w:rPr>
        <w:t xml:space="preserve"> 2009: 3</w:t>
      </w:r>
      <w:r w:rsidR="002677DF" w:rsidRPr="005D214F">
        <w:rPr>
          <w:rFonts w:ascii="Book Antiqua" w:hAnsi="Book Antiqua"/>
          <w:strike/>
          <w:highlight w:val="yellow"/>
        </w:rPr>
        <w:t>03</w:t>
      </w:r>
      <w:r w:rsidR="006960B7" w:rsidRPr="005D214F">
        <w:rPr>
          <w:rFonts w:ascii="Book Antiqua" w:hAnsi="Book Antiqua"/>
          <w:strike/>
          <w:highlight w:val="yellow"/>
        </w:rPr>
        <w:t>-3</w:t>
      </w:r>
      <w:r w:rsidR="002677DF" w:rsidRPr="005D214F">
        <w:rPr>
          <w:rFonts w:ascii="Book Antiqua" w:hAnsi="Book Antiqua"/>
          <w:strike/>
          <w:highlight w:val="yellow"/>
        </w:rPr>
        <w:t>17</w:t>
      </w:r>
    </w:p>
    <w:p w14:paraId="0ED85DAB" w14:textId="6F3C9324" w:rsidR="000155B8" w:rsidRPr="000155B8" w:rsidRDefault="000155B8" w:rsidP="005D214F">
      <w:pPr>
        <w:spacing w:line="360" w:lineRule="auto"/>
        <w:jc w:val="both"/>
        <w:rPr>
          <w:rFonts w:asciiTheme="minorHAnsi" w:hAnsiTheme="minorHAnsi"/>
        </w:rPr>
      </w:pPr>
      <w:r w:rsidRPr="005D214F">
        <w:rPr>
          <w:rFonts w:ascii="Book Antiqua" w:hAnsi="Book Antiqua"/>
          <w:lang w:val="it-IT"/>
        </w:rPr>
        <w:t>2.</w:t>
      </w:r>
      <w:r w:rsidRPr="005D214F">
        <w:rPr>
          <w:rFonts w:ascii="Book Antiqua" w:hAnsi="Book Antiqua"/>
          <w:b/>
          <w:bCs/>
          <w:lang w:val="it-IT"/>
        </w:rPr>
        <w:t xml:space="preserve"> Eustachi</w:t>
      </w:r>
      <w:r w:rsidRPr="005D214F">
        <w:rPr>
          <w:rFonts w:ascii="Book Antiqua" w:hAnsi="Book Antiqua"/>
          <w:lang w:val="it-IT"/>
        </w:rPr>
        <w:t xml:space="preserve">, Bartholomeo (d. 1574). Title: Tabulae anatomicae. </w:t>
      </w:r>
      <w:r w:rsidRPr="005D214F">
        <w:rPr>
          <w:rFonts w:ascii="Book Antiqua" w:hAnsi="Book Antiqua"/>
        </w:rPr>
        <w:t xml:space="preserve">Publication Information: Rome: P. Junchus, 1783. </w:t>
      </w:r>
      <w:r w:rsidRPr="005D214F">
        <w:rPr>
          <w:rFonts w:ascii="Book Antiqua" w:hAnsi="Book Antiqua"/>
          <w:color w:val="000000" w:themeColor="text1"/>
        </w:rPr>
        <w:t xml:space="preserve">U.S. National Library of Medicine, 8600 Rockville Pike, Bethesda, MD 20894  National Institutes of Health, Health &amp; Human Services Freedom of Information Act, NLM. </w:t>
      </w:r>
    </w:p>
    <w:p w14:paraId="2226D1F1" w14:textId="1D8E1807" w:rsidR="000155B8" w:rsidRPr="000155B8" w:rsidRDefault="000155B8" w:rsidP="008E663D">
      <w:pPr>
        <w:adjustRightInd w:val="0"/>
        <w:snapToGrid w:val="0"/>
        <w:spacing w:line="360" w:lineRule="auto"/>
        <w:jc w:val="both"/>
        <w:rPr>
          <w:rFonts w:ascii="Book Antiqua" w:hAnsi="Book Antiqua"/>
        </w:rPr>
      </w:pPr>
    </w:p>
    <w:p w14:paraId="1549DDEB" w14:textId="77777777"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 xml:space="preserve">3 </w:t>
      </w:r>
      <w:r w:rsidRPr="00BD5F61">
        <w:rPr>
          <w:rFonts w:ascii="Book Antiqua" w:hAnsi="Book Antiqua"/>
          <w:b/>
          <w:bCs/>
        </w:rPr>
        <w:t>Simpson D</w:t>
      </w:r>
      <w:r w:rsidRPr="00BD5F61">
        <w:rPr>
          <w:rFonts w:ascii="Book Antiqua" w:hAnsi="Book Antiqua"/>
        </w:rPr>
        <w:t xml:space="preserve">. The papal anatomist: Eustachius in renaissance Rome. </w:t>
      </w:r>
      <w:r w:rsidRPr="00BD5F61">
        <w:rPr>
          <w:rFonts w:ascii="Book Antiqua" w:hAnsi="Book Antiqua"/>
          <w:i/>
          <w:iCs/>
        </w:rPr>
        <w:t>ANZ J Surg</w:t>
      </w:r>
      <w:r w:rsidRPr="00BD5F61">
        <w:rPr>
          <w:rFonts w:ascii="Book Antiqua" w:hAnsi="Book Antiqua"/>
        </w:rPr>
        <w:t xml:space="preserve"> 2011; </w:t>
      </w:r>
      <w:r w:rsidRPr="00BD5F61">
        <w:rPr>
          <w:rFonts w:ascii="Book Antiqua" w:hAnsi="Book Antiqua"/>
          <w:b/>
          <w:bCs/>
        </w:rPr>
        <w:t>81</w:t>
      </w:r>
      <w:r w:rsidRPr="00BD5F61">
        <w:rPr>
          <w:rFonts w:ascii="Book Antiqua" w:hAnsi="Book Antiqua"/>
        </w:rPr>
        <w:t>: 905-910 [PMID: 22507418 DOI: 10.1111/j.1445-2197.2011.05793.x]</w:t>
      </w:r>
    </w:p>
    <w:p w14:paraId="4DD34F92" w14:textId="75F93A9F"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4</w:t>
      </w:r>
      <w:r w:rsidR="0006784F" w:rsidRPr="00BD5F61">
        <w:rPr>
          <w:rFonts w:ascii="Book Antiqua" w:hAnsi="Book Antiqua"/>
        </w:rPr>
        <w:t xml:space="preserve"> </w:t>
      </w:r>
      <w:r w:rsidRPr="00BD5F61">
        <w:rPr>
          <w:rFonts w:ascii="Book Antiqua" w:hAnsi="Book Antiqua"/>
          <w:b/>
          <w:bCs/>
        </w:rPr>
        <w:t>Limacher MC</w:t>
      </w:r>
      <w:r w:rsidRPr="00BD5F61">
        <w:rPr>
          <w:rFonts w:ascii="Book Antiqua" w:hAnsi="Book Antiqua"/>
        </w:rPr>
        <w:t xml:space="preserve">, Gutgesell HP, Vick GW, Cohen MH, Huhta JH. Echocardiographic anatomy of the eustachian valve. </w:t>
      </w:r>
      <w:r w:rsidRPr="00BD5F61">
        <w:rPr>
          <w:rFonts w:ascii="Book Antiqua" w:hAnsi="Book Antiqua"/>
          <w:i/>
          <w:iCs/>
        </w:rPr>
        <w:t>Am J Cardiol</w:t>
      </w:r>
      <w:r w:rsidRPr="00BD5F61">
        <w:rPr>
          <w:rFonts w:ascii="Book Antiqua" w:hAnsi="Book Antiqua"/>
        </w:rPr>
        <w:t xml:space="preserve"> 1986; </w:t>
      </w:r>
      <w:r w:rsidRPr="00BD5F61">
        <w:rPr>
          <w:rFonts w:ascii="Book Antiqua" w:hAnsi="Book Antiqua"/>
          <w:b/>
          <w:bCs/>
        </w:rPr>
        <w:t>57</w:t>
      </w:r>
      <w:r w:rsidRPr="00BD5F61">
        <w:rPr>
          <w:rFonts w:ascii="Book Antiqua" w:hAnsi="Book Antiqua"/>
        </w:rPr>
        <w:t>: 363-365 [PMID: 3946237 DOI: 10.1016/0002-9149(86)90930-6]</w:t>
      </w:r>
    </w:p>
    <w:p w14:paraId="3EA06DA7" w14:textId="659564A3"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5</w:t>
      </w:r>
      <w:r w:rsidRPr="00BD5F61">
        <w:rPr>
          <w:rFonts w:ascii="Book Antiqua" w:hAnsi="Book Antiqua"/>
          <w:b/>
        </w:rPr>
        <w:t xml:space="preserve"> Yater WM</w:t>
      </w:r>
      <w:r w:rsidRPr="00BD5F61">
        <w:rPr>
          <w:rFonts w:ascii="Book Antiqua" w:hAnsi="Book Antiqua"/>
          <w:bCs/>
        </w:rPr>
        <w:t>.</w:t>
      </w:r>
      <w:r w:rsidRPr="00BD5F61">
        <w:rPr>
          <w:rFonts w:ascii="Book Antiqua" w:hAnsi="Book Antiqua"/>
        </w:rPr>
        <w:t xml:space="preserve"> Variations and anomalies of the venous valves of the right atrium of the human heart. </w:t>
      </w:r>
      <w:r w:rsidRPr="00BD5F61">
        <w:rPr>
          <w:rFonts w:ascii="Book Antiqua" w:hAnsi="Book Antiqua"/>
          <w:i/>
        </w:rPr>
        <w:t>Arch Pathol</w:t>
      </w:r>
      <w:r w:rsidRPr="00BD5F61">
        <w:rPr>
          <w:rFonts w:ascii="Book Antiqua" w:hAnsi="Book Antiqua"/>
        </w:rPr>
        <w:t xml:space="preserve"> 1929;</w:t>
      </w:r>
      <w:r w:rsidR="0034631A" w:rsidRPr="00BD5F61">
        <w:rPr>
          <w:rFonts w:ascii="Book Antiqua" w:hAnsi="Book Antiqua"/>
        </w:rPr>
        <w:t xml:space="preserve"> </w:t>
      </w:r>
      <w:r w:rsidRPr="00BD5F61">
        <w:rPr>
          <w:rFonts w:ascii="Book Antiqua" w:hAnsi="Book Antiqua"/>
          <w:b/>
        </w:rPr>
        <w:t>7</w:t>
      </w:r>
      <w:r w:rsidRPr="00BD5F61">
        <w:rPr>
          <w:rFonts w:ascii="Book Antiqua" w:hAnsi="Book Antiqua"/>
          <w:bCs/>
        </w:rPr>
        <w:t>:</w:t>
      </w:r>
      <w:r w:rsidR="0034631A" w:rsidRPr="00BD5F61">
        <w:rPr>
          <w:rFonts w:ascii="Book Antiqua" w:hAnsi="Book Antiqua"/>
        </w:rPr>
        <w:t xml:space="preserve"> </w:t>
      </w:r>
      <w:r w:rsidR="0006784F" w:rsidRPr="00BD5F61">
        <w:rPr>
          <w:rFonts w:ascii="Book Antiqua" w:hAnsi="Book Antiqua"/>
        </w:rPr>
        <w:t>418</w:t>
      </w:r>
      <w:r w:rsidR="00FE2A2A" w:rsidRPr="00BD5F61">
        <w:rPr>
          <w:rFonts w:ascii="Book Antiqua" w:hAnsi="Book Antiqua"/>
        </w:rPr>
        <w:t>-</w:t>
      </w:r>
      <w:r w:rsidR="0006784F" w:rsidRPr="00BD5F61">
        <w:rPr>
          <w:rFonts w:ascii="Book Antiqua" w:hAnsi="Book Antiqua"/>
        </w:rPr>
        <w:t>441</w:t>
      </w:r>
    </w:p>
    <w:p w14:paraId="2B9B82CD" w14:textId="77777777"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 xml:space="preserve">6 </w:t>
      </w:r>
      <w:r w:rsidRPr="00BD5F61">
        <w:rPr>
          <w:rFonts w:ascii="Book Antiqua" w:hAnsi="Book Antiqua"/>
          <w:b/>
          <w:bCs/>
        </w:rPr>
        <w:t>Marek D</w:t>
      </w:r>
      <w:r w:rsidRPr="00BD5F61">
        <w:rPr>
          <w:rFonts w:ascii="Book Antiqua" w:hAnsi="Book Antiqua"/>
        </w:rPr>
        <w:t xml:space="preserve">, Sovova E, Kocianova E. The prevalence of eustachian valve on transoesophageal echo examination. </w:t>
      </w:r>
      <w:r w:rsidRPr="00BD5F61">
        <w:rPr>
          <w:rFonts w:ascii="Book Antiqua" w:hAnsi="Book Antiqua"/>
          <w:i/>
          <w:iCs/>
        </w:rPr>
        <w:t>Biomed Pap Med Fac Univ Palacky Olomouc Czech Repub</w:t>
      </w:r>
      <w:r w:rsidRPr="00BD5F61">
        <w:rPr>
          <w:rFonts w:ascii="Book Antiqua" w:hAnsi="Book Antiqua"/>
        </w:rPr>
        <w:t xml:space="preserve"> 2011; </w:t>
      </w:r>
      <w:r w:rsidRPr="00BD5F61">
        <w:rPr>
          <w:rFonts w:ascii="Book Antiqua" w:hAnsi="Book Antiqua"/>
          <w:b/>
          <w:bCs/>
        </w:rPr>
        <w:t>155</w:t>
      </w:r>
      <w:r w:rsidRPr="00BD5F61">
        <w:rPr>
          <w:rFonts w:ascii="Book Antiqua" w:hAnsi="Book Antiqua"/>
        </w:rPr>
        <w:t>: 283-285 [PMID: 22286815 DOI: 10.5507/bp.2011.025]</w:t>
      </w:r>
    </w:p>
    <w:p w14:paraId="07F5B1DE" w14:textId="77777777"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 xml:space="preserve">7 </w:t>
      </w:r>
      <w:r w:rsidRPr="00BD5F61">
        <w:rPr>
          <w:rFonts w:ascii="Book Antiqua" w:hAnsi="Book Antiqua"/>
          <w:b/>
          <w:bCs/>
        </w:rPr>
        <w:t>Okamoto M</w:t>
      </w:r>
      <w:r w:rsidRPr="00BD5F61">
        <w:rPr>
          <w:rFonts w:ascii="Book Antiqua" w:hAnsi="Book Antiqua"/>
        </w:rPr>
        <w:t xml:space="preserve">, Beppu S, Nagata S, Park YD, Masuda Y, Sakakibara H, Nimura Y. [Echocardiographic features of the eustachian valve and its clinical significance (author's transl)]. </w:t>
      </w:r>
      <w:r w:rsidRPr="00BD5F61">
        <w:rPr>
          <w:rFonts w:ascii="Book Antiqua" w:hAnsi="Book Antiqua"/>
          <w:i/>
          <w:iCs/>
        </w:rPr>
        <w:t>J Cardiogr</w:t>
      </w:r>
      <w:r w:rsidRPr="00BD5F61">
        <w:rPr>
          <w:rFonts w:ascii="Book Antiqua" w:hAnsi="Book Antiqua"/>
        </w:rPr>
        <w:t xml:space="preserve"> 1981; </w:t>
      </w:r>
      <w:r w:rsidRPr="00BD5F61">
        <w:rPr>
          <w:rFonts w:ascii="Book Antiqua" w:hAnsi="Book Antiqua"/>
          <w:b/>
          <w:bCs/>
        </w:rPr>
        <w:t>11</w:t>
      </w:r>
      <w:r w:rsidRPr="00BD5F61">
        <w:rPr>
          <w:rFonts w:ascii="Book Antiqua" w:hAnsi="Book Antiqua"/>
        </w:rPr>
        <w:t>: 271-276 [PMID:</w:t>
      </w:r>
      <w:bookmarkStart w:id="34" w:name="OLE_LINK5"/>
      <w:bookmarkStart w:id="35" w:name="OLE_LINK6"/>
      <w:r w:rsidRPr="00BD5F61">
        <w:rPr>
          <w:rFonts w:ascii="Book Antiqua" w:hAnsi="Book Antiqua"/>
        </w:rPr>
        <w:t xml:space="preserve"> 7264390</w:t>
      </w:r>
      <w:bookmarkEnd w:id="34"/>
      <w:bookmarkEnd w:id="35"/>
      <w:r w:rsidRPr="00BD5F61">
        <w:rPr>
          <w:rFonts w:ascii="Book Antiqua" w:hAnsi="Book Antiqua"/>
        </w:rPr>
        <w:t>]</w:t>
      </w:r>
    </w:p>
    <w:p w14:paraId="77B53862" w14:textId="77777777"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 xml:space="preserve">8 </w:t>
      </w:r>
      <w:r w:rsidRPr="00BD5F61">
        <w:rPr>
          <w:rFonts w:ascii="Book Antiqua" w:hAnsi="Book Antiqua"/>
          <w:b/>
          <w:bCs/>
        </w:rPr>
        <w:t>Maeno YV</w:t>
      </w:r>
      <w:r w:rsidRPr="00BD5F61">
        <w:rPr>
          <w:rFonts w:ascii="Book Antiqua" w:hAnsi="Book Antiqua"/>
        </w:rPr>
        <w:t xml:space="preserve">, Boutin C, Benson LN, Nykanen D, Smallhorn JF. Three-dimensional transesophageal echocardiography for secundum atrial septal defects with a large eustachian valve. </w:t>
      </w:r>
      <w:r w:rsidRPr="00BD5F61">
        <w:rPr>
          <w:rFonts w:ascii="Book Antiqua" w:hAnsi="Book Antiqua"/>
          <w:i/>
          <w:iCs/>
        </w:rPr>
        <w:t>Circulation</w:t>
      </w:r>
      <w:r w:rsidRPr="00BD5F61">
        <w:rPr>
          <w:rFonts w:ascii="Book Antiqua" w:hAnsi="Book Antiqua"/>
        </w:rPr>
        <w:t xml:space="preserve"> 1999; </w:t>
      </w:r>
      <w:r w:rsidRPr="00BD5F61">
        <w:rPr>
          <w:rFonts w:ascii="Book Antiqua" w:hAnsi="Book Antiqua"/>
          <w:b/>
          <w:bCs/>
        </w:rPr>
        <w:t>99</w:t>
      </w:r>
      <w:r w:rsidRPr="00BD5F61">
        <w:rPr>
          <w:rFonts w:ascii="Book Antiqua" w:hAnsi="Book Antiqua"/>
        </w:rPr>
        <w:t>: E11 [PMID: 10338469 DOI: 10.1161/01.cir.99.20.e11]</w:t>
      </w:r>
    </w:p>
    <w:p w14:paraId="7E410447" w14:textId="77777777"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lastRenderedPageBreak/>
        <w:t xml:space="preserve">9 </w:t>
      </w:r>
      <w:r w:rsidRPr="00BD5F61">
        <w:rPr>
          <w:rFonts w:ascii="Book Antiqua" w:hAnsi="Book Antiqua"/>
          <w:b/>
          <w:bCs/>
        </w:rPr>
        <w:t>Werner JA</w:t>
      </w:r>
      <w:r w:rsidRPr="00BD5F61">
        <w:rPr>
          <w:rFonts w:ascii="Book Antiqua" w:hAnsi="Book Antiqua"/>
        </w:rPr>
        <w:t xml:space="preserve">, Cheitlin MD, Gross BW, Speck SM, Ivey TD. Echocardiographic appearance of the Chiari network: differentiation from right-heart pathology. </w:t>
      </w:r>
      <w:r w:rsidRPr="00BD5F61">
        <w:rPr>
          <w:rFonts w:ascii="Book Antiqua" w:hAnsi="Book Antiqua"/>
          <w:i/>
          <w:iCs/>
        </w:rPr>
        <w:t>Circulation</w:t>
      </w:r>
      <w:r w:rsidRPr="00BD5F61">
        <w:rPr>
          <w:rFonts w:ascii="Book Antiqua" w:hAnsi="Book Antiqua"/>
        </w:rPr>
        <w:t xml:space="preserve"> 1981; </w:t>
      </w:r>
      <w:r w:rsidRPr="00BD5F61">
        <w:rPr>
          <w:rFonts w:ascii="Book Antiqua" w:hAnsi="Book Antiqua"/>
          <w:b/>
          <w:bCs/>
        </w:rPr>
        <w:t>63</w:t>
      </w:r>
      <w:r w:rsidRPr="00BD5F61">
        <w:rPr>
          <w:rFonts w:ascii="Book Antiqua" w:hAnsi="Book Antiqua"/>
        </w:rPr>
        <w:t>: 1104-1109 [PMID: 7471371 DOI: 10.1161/01.cir.63.5.1104]</w:t>
      </w:r>
    </w:p>
    <w:p w14:paraId="1F4E2197" w14:textId="2A7C8BAA"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 xml:space="preserve">10 </w:t>
      </w:r>
      <w:r w:rsidRPr="00BD5F61">
        <w:rPr>
          <w:rFonts w:ascii="Book Antiqua" w:hAnsi="Book Antiqua"/>
          <w:b/>
        </w:rPr>
        <w:t>Chiari H</w:t>
      </w:r>
      <w:r w:rsidRPr="00BD5F61">
        <w:rPr>
          <w:rFonts w:ascii="Book Antiqua" w:hAnsi="Book Antiqua"/>
          <w:bCs/>
        </w:rPr>
        <w:t>.</w:t>
      </w:r>
      <w:r w:rsidRPr="00BD5F61">
        <w:rPr>
          <w:rFonts w:ascii="Book Antiqua" w:hAnsi="Book Antiqua"/>
        </w:rPr>
        <w:t xml:space="preserve"> Uber netzbildungen im rechten vorhof des herzens. </w:t>
      </w:r>
      <w:r w:rsidRPr="00BD5F61">
        <w:rPr>
          <w:rFonts w:ascii="Book Antiqua" w:hAnsi="Book Antiqua"/>
          <w:i/>
        </w:rPr>
        <w:t>Beitr Pathol Anat</w:t>
      </w:r>
      <w:r w:rsidRPr="00BD5F61">
        <w:rPr>
          <w:rFonts w:ascii="Book Antiqua" w:hAnsi="Book Antiqua"/>
        </w:rPr>
        <w:t xml:space="preserve"> 1897;</w:t>
      </w:r>
      <w:r w:rsidR="0034631A" w:rsidRPr="00BD5F61">
        <w:rPr>
          <w:rFonts w:ascii="Book Antiqua" w:hAnsi="Book Antiqua"/>
        </w:rPr>
        <w:t xml:space="preserve"> </w:t>
      </w:r>
      <w:r w:rsidRPr="00BD5F61">
        <w:rPr>
          <w:rFonts w:ascii="Book Antiqua" w:hAnsi="Book Antiqua"/>
          <w:b/>
        </w:rPr>
        <w:t>22</w:t>
      </w:r>
      <w:r w:rsidRPr="00BD5F61">
        <w:rPr>
          <w:rFonts w:ascii="Book Antiqua" w:hAnsi="Book Antiqua"/>
          <w:bCs/>
        </w:rPr>
        <w:t>:</w:t>
      </w:r>
      <w:r w:rsidR="0034631A" w:rsidRPr="00BD5F61">
        <w:rPr>
          <w:rFonts w:ascii="Book Antiqua" w:hAnsi="Book Antiqua"/>
        </w:rPr>
        <w:t xml:space="preserve"> </w:t>
      </w:r>
      <w:r w:rsidR="0006784F" w:rsidRPr="00BD5F61">
        <w:rPr>
          <w:rFonts w:ascii="Book Antiqua" w:hAnsi="Book Antiqua"/>
        </w:rPr>
        <w:t>1</w:t>
      </w:r>
      <w:r w:rsidR="00FE2A2A" w:rsidRPr="00BD5F61">
        <w:rPr>
          <w:rFonts w:ascii="Book Antiqua" w:hAnsi="Book Antiqua"/>
        </w:rPr>
        <w:t>-</w:t>
      </w:r>
      <w:r w:rsidR="0006784F" w:rsidRPr="00BD5F61">
        <w:rPr>
          <w:rFonts w:ascii="Book Antiqua" w:hAnsi="Book Antiqua"/>
        </w:rPr>
        <w:t>10</w:t>
      </w:r>
    </w:p>
    <w:p w14:paraId="136B52D5" w14:textId="77777777"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 xml:space="preserve">11 </w:t>
      </w:r>
      <w:r w:rsidRPr="00BD5F61">
        <w:rPr>
          <w:rFonts w:ascii="Book Antiqua" w:hAnsi="Book Antiqua"/>
          <w:b/>
          <w:bCs/>
        </w:rPr>
        <w:t>Faletra FF</w:t>
      </w:r>
      <w:r w:rsidRPr="00BD5F61">
        <w:rPr>
          <w:rFonts w:ascii="Book Antiqua" w:hAnsi="Book Antiqua"/>
        </w:rPr>
        <w:t xml:space="preserve">, Ho SY, Auricchio A. Anatomy of right atrial structures by real-time 3D transesophageal echocardiography. </w:t>
      </w:r>
      <w:r w:rsidRPr="00BD5F61">
        <w:rPr>
          <w:rFonts w:ascii="Book Antiqua" w:hAnsi="Book Antiqua"/>
          <w:i/>
          <w:iCs/>
        </w:rPr>
        <w:t>JACC Cardiovasc Imaging</w:t>
      </w:r>
      <w:r w:rsidRPr="00BD5F61">
        <w:rPr>
          <w:rFonts w:ascii="Book Antiqua" w:hAnsi="Book Antiqua"/>
        </w:rPr>
        <w:t xml:space="preserve"> 2010; </w:t>
      </w:r>
      <w:r w:rsidRPr="00BD5F61">
        <w:rPr>
          <w:rFonts w:ascii="Book Antiqua" w:hAnsi="Book Antiqua"/>
          <w:b/>
          <w:bCs/>
        </w:rPr>
        <w:t>3</w:t>
      </w:r>
      <w:r w:rsidRPr="00BD5F61">
        <w:rPr>
          <w:rFonts w:ascii="Book Antiqua" w:hAnsi="Book Antiqua"/>
        </w:rPr>
        <w:t>: 966-975 [PMID: 20846634 DOI: 10.1016/j.jcmg.2010.03.014]</w:t>
      </w:r>
    </w:p>
    <w:p w14:paraId="175578F8" w14:textId="77777777"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 xml:space="preserve">12 </w:t>
      </w:r>
      <w:r w:rsidRPr="00BD5F61">
        <w:rPr>
          <w:rFonts w:ascii="Book Antiqua" w:hAnsi="Book Antiqua"/>
          <w:b/>
          <w:bCs/>
        </w:rPr>
        <w:t>De Dominicis E</w:t>
      </w:r>
      <w:r w:rsidRPr="00BD5F61">
        <w:rPr>
          <w:rFonts w:ascii="Book Antiqua" w:hAnsi="Book Antiqua"/>
        </w:rPr>
        <w:t xml:space="preserve">, Ometto R, Frigiola A, Menicanti L, Arfiero S, Vincenzi M. [Echocardiographic aspects of persistence of the right valve of the venous sinus]. </w:t>
      </w:r>
      <w:r w:rsidRPr="00BD5F61">
        <w:rPr>
          <w:rFonts w:ascii="Book Antiqua" w:hAnsi="Book Antiqua"/>
          <w:i/>
          <w:iCs/>
        </w:rPr>
        <w:t>G Ital Cardiol</w:t>
      </w:r>
      <w:r w:rsidRPr="00BD5F61">
        <w:rPr>
          <w:rFonts w:ascii="Book Antiqua" w:hAnsi="Book Antiqua"/>
        </w:rPr>
        <w:t xml:space="preserve"> 1985; </w:t>
      </w:r>
      <w:r w:rsidRPr="00BD5F61">
        <w:rPr>
          <w:rFonts w:ascii="Book Antiqua" w:hAnsi="Book Antiqua"/>
          <w:b/>
          <w:bCs/>
        </w:rPr>
        <w:t>15</w:t>
      </w:r>
      <w:r w:rsidRPr="00BD5F61">
        <w:rPr>
          <w:rFonts w:ascii="Book Antiqua" w:hAnsi="Book Antiqua"/>
        </w:rPr>
        <w:t>: 80-83 [PMID: 4007356]</w:t>
      </w:r>
    </w:p>
    <w:p w14:paraId="450E6F6D" w14:textId="77777777"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 xml:space="preserve">13 </w:t>
      </w:r>
      <w:r w:rsidRPr="00BD5F61">
        <w:rPr>
          <w:rFonts w:ascii="Book Antiqua" w:hAnsi="Book Antiqua"/>
          <w:b/>
          <w:bCs/>
        </w:rPr>
        <w:t>Morishita Y</w:t>
      </w:r>
      <w:r w:rsidRPr="00BD5F61">
        <w:rPr>
          <w:rFonts w:ascii="Book Antiqua" w:hAnsi="Book Antiqua"/>
        </w:rPr>
        <w:t xml:space="preserve">, Yamashita M, Yamada K, Arikawa K, Taira A. Cyanosis in atrial septal defect due to persistent eustachian valve. </w:t>
      </w:r>
      <w:r w:rsidRPr="00BD5F61">
        <w:rPr>
          <w:rFonts w:ascii="Book Antiqua" w:hAnsi="Book Antiqua"/>
          <w:i/>
          <w:iCs/>
        </w:rPr>
        <w:t>Ann Thorac Surg</w:t>
      </w:r>
      <w:r w:rsidRPr="00BD5F61">
        <w:rPr>
          <w:rFonts w:ascii="Book Antiqua" w:hAnsi="Book Antiqua"/>
        </w:rPr>
        <w:t xml:space="preserve"> 1985; </w:t>
      </w:r>
      <w:r w:rsidRPr="00BD5F61">
        <w:rPr>
          <w:rFonts w:ascii="Book Antiqua" w:hAnsi="Book Antiqua"/>
          <w:b/>
          <w:bCs/>
        </w:rPr>
        <w:t>40</w:t>
      </w:r>
      <w:r w:rsidRPr="00BD5F61">
        <w:rPr>
          <w:rFonts w:ascii="Book Antiqua" w:hAnsi="Book Antiqua"/>
        </w:rPr>
        <w:t>: 614-616 [PMID: 4074009 DOI: 10.1016/s0003-4975(10)60359-1]</w:t>
      </w:r>
    </w:p>
    <w:p w14:paraId="55D57E51" w14:textId="77777777"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 xml:space="preserve">14 </w:t>
      </w:r>
      <w:r w:rsidRPr="00BD5F61">
        <w:rPr>
          <w:rFonts w:ascii="Book Antiqua" w:hAnsi="Book Antiqua"/>
          <w:b/>
          <w:bCs/>
        </w:rPr>
        <w:t>Blanche C</w:t>
      </w:r>
      <w:r w:rsidRPr="00BD5F61">
        <w:rPr>
          <w:rFonts w:ascii="Book Antiqua" w:hAnsi="Book Antiqua"/>
        </w:rPr>
        <w:t xml:space="preserve">, Noble S, Roffi M, Testuz A, Müller H, Meyer P, Bonvini JM, Bonvini RF. Platypnea-orthodeoxia syndrome in the elderly treated by percutaneous patent foramen ovale closure: a case series and literature review. </w:t>
      </w:r>
      <w:r w:rsidRPr="00BD5F61">
        <w:rPr>
          <w:rFonts w:ascii="Book Antiqua" w:hAnsi="Book Antiqua"/>
          <w:i/>
          <w:iCs/>
        </w:rPr>
        <w:t>Eur J Intern Med</w:t>
      </w:r>
      <w:r w:rsidRPr="00BD5F61">
        <w:rPr>
          <w:rFonts w:ascii="Book Antiqua" w:hAnsi="Book Antiqua"/>
        </w:rPr>
        <w:t xml:space="preserve"> 2013; </w:t>
      </w:r>
      <w:r w:rsidRPr="00BD5F61">
        <w:rPr>
          <w:rFonts w:ascii="Book Antiqua" w:hAnsi="Book Antiqua"/>
          <w:b/>
          <w:bCs/>
        </w:rPr>
        <w:t>24</w:t>
      </w:r>
      <w:r w:rsidRPr="00BD5F61">
        <w:rPr>
          <w:rFonts w:ascii="Book Antiqua" w:hAnsi="Book Antiqua"/>
        </w:rPr>
        <w:t>: 813-817 [PMID: 24007641 DOI: 10.1016/j.ejim.2013.08.698]</w:t>
      </w:r>
    </w:p>
    <w:p w14:paraId="7A5BBB78" w14:textId="77777777"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 xml:space="preserve">15 </w:t>
      </w:r>
      <w:r w:rsidRPr="00BD5F61">
        <w:rPr>
          <w:rFonts w:ascii="Book Antiqua" w:hAnsi="Book Antiqua"/>
          <w:b/>
          <w:bCs/>
        </w:rPr>
        <w:t>Teupe CH</w:t>
      </w:r>
      <w:r w:rsidRPr="00BD5F61">
        <w:rPr>
          <w:rFonts w:ascii="Book Antiqua" w:hAnsi="Book Antiqua"/>
        </w:rPr>
        <w:t xml:space="preserve">, Groenefeld GC. Platypnea-orthodeoxia due to osteoporosis and severe kyphosis: a rare cause for dyspnea and hypoxemia. </w:t>
      </w:r>
      <w:r w:rsidRPr="00BD5F61">
        <w:rPr>
          <w:rFonts w:ascii="Book Antiqua" w:hAnsi="Book Antiqua"/>
          <w:i/>
          <w:iCs/>
        </w:rPr>
        <w:t>Heart Int</w:t>
      </w:r>
      <w:r w:rsidRPr="00BD5F61">
        <w:rPr>
          <w:rFonts w:ascii="Book Antiqua" w:hAnsi="Book Antiqua"/>
        </w:rPr>
        <w:t xml:space="preserve"> 2011; </w:t>
      </w:r>
      <w:r w:rsidRPr="00BD5F61">
        <w:rPr>
          <w:rFonts w:ascii="Book Antiqua" w:hAnsi="Book Antiqua"/>
          <w:b/>
          <w:bCs/>
        </w:rPr>
        <w:t>6</w:t>
      </w:r>
      <w:r w:rsidRPr="00BD5F61">
        <w:rPr>
          <w:rFonts w:ascii="Book Antiqua" w:hAnsi="Book Antiqua"/>
        </w:rPr>
        <w:t>: e13 [PMID: 22049312 DOI: 10.4081/hi.2011.e13]</w:t>
      </w:r>
    </w:p>
    <w:p w14:paraId="2C33E6D4" w14:textId="77777777"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 xml:space="preserve">16 </w:t>
      </w:r>
      <w:r w:rsidRPr="00BD5F61">
        <w:rPr>
          <w:rFonts w:ascii="Book Antiqua" w:hAnsi="Book Antiqua"/>
          <w:b/>
          <w:bCs/>
        </w:rPr>
        <w:t>McMahon CJ</w:t>
      </w:r>
      <w:r w:rsidRPr="00BD5F61">
        <w:rPr>
          <w:rFonts w:ascii="Book Antiqua" w:hAnsi="Book Antiqua"/>
        </w:rPr>
        <w:t xml:space="preserve">, Pignatelli RH, Rutledge JM, Mullins CE, Grifka RG. Steerable control of the eustachian valve during transcatheter closure of secundum atrial septal defects. </w:t>
      </w:r>
      <w:r w:rsidRPr="00BD5F61">
        <w:rPr>
          <w:rFonts w:ascii="Book Antiqua" w:hAnsi="Book Antiqua"/>
          <w:i/>
          <w:iCs/>
        </w:rPr>
        <w:t>Catheter Cardiovasc Interv</w:t>
      </w:r>
      <w:r w:rsidRPr="00BD5F61">
        <w:rPr>
          <w:rFonts w:ascii="Book Antiqua" w:hAnsi="Book Antiqua"/>
        </w:rPr>
        <w:t xml:space="preserve"> 2000; </w:t>
      </w:r>
      <w:r w:rsidRPr="00BD5F61">
        <w:rPr>
          <w:rFonts w:ascii="Book Antiqua" w:hAnsi="Book Antiqua"/>
          <w:b/>
          <w:bCs/>
        </w:rPr>
        <w:t>51</w:t>
      </w:r>
      <w:r w:rsidRPr="00BD5F61">
        <w:rPr>
          <w:rFonts w:ascii="Book Antiqua" w:hAnsi="Book Antiqua"/>
        </w:rPr>
        <w:t>: 455-459 [PMID: 11108680 DOI: 10.1002/1522-726x(200012)51:4&lt;455::aid-ccd17&gt;3.0.co;2-e]</w:t>
      </w:r>
    </w:p>
    <w:p w14:paraId="5E2B0CC9" w14:textId="77777777" w:rsidR="000A0029" w:rsidRPr="00BD5F61" w:rsidRDefault="000A0029" w:rsidP="008E663D">
      <w:pPr>
        <w:adjustRightInd w:val="0"/>
        <w:snapToGrid w:val="0"/>
        <w:spacing w:line="360" w:lineRule="auto"/>
        <w:jc w:val="both"/>
        <w:rPr>
          <w:rFonts w:ascii="Book Antiqua" w:hAnsi="Book Antiqua"/>
        </w:rPr>
      </w:pPr>
      <w:r w:rsidRPr="005D214F">
        <w:rPr>
          <w:rFonts w:ascii="Book Antiqua" w:hAnsi="Book Antiqua"/>
          <w:lang w:val="it-IT"/>
        </w:rPr>
        <w:t xml:space="preserve">17 </w:t>
      </w:r>
      <w:r w:rsidRPr="005D214F">
        <w:rPr>
          <w:rFonts w:ascii="Book Antiqua" w:hAnsi="Book Antiqua"/>
          <w:b/>
          <w:bCs/>
          <w:lang w:val="it-IT"/>
        </w:rPr>
        <w:t>Martínez-Quintana E</w:t>
      </w:r>
      <w:r w:rsidRPr="005D214F">
        <w:rPr>
          <w:rFonts w:ascii="Book Antiqua" w:hAnsi="Book Antiqua"/>
          <w:lang w:val="it-IT"/>
        </w:rPr>
        <w:t xml:space="preserve">, Rodríguez-González F, Marrero-Santiago H, Santana-Montesdeoca J, López-Gude MJ. </w:t>
      </w:r>
      <w:r w:rsidRPr="00BD5F61">
        <w:rPr>
          <w:rFonts w:ascii="Book Antiqua" w:hAnsi="Book Antiqua"/>
        </w:rPr>
        <w:t xml:space="preserve">Cor triatriatum dexter versus prominent Eustachian valve in an adult congenital heart disease patient. </w:t>
      </w:r>
      <w:r w:rsidRPr="00BD5F61">
        <w:rPr>
          <w:rFonts w:ascii="Book Antiqua" w:hAnsi="Book Antiqua"/>
          <w:i/>
          <w:iCs/>
        </w:rPr>
        <w:t>Congenit Heart Dis</w:t>
      </w:r>
      <w:r w:rsidRPr="00BD5F61">
        <w:rPr>
          <w:rFonts w:ascii="Book Antiqua" w:hAnsi="Book Antiqua"/>
        </w:rPr>
        <w:t xml:space="preserve"> 2013; </w:t>
      </w:r>
      <w:r w:rsidRPr="00BD5F61">
        <w:rPr>
          <w:rFonts w:ascii="Book Antiqua" w:hAnsi="Book Antiqua"/>
          <w:b/>
          <w:bCs/>
        </w:rPr>
        <w:t>8</w:t>
      </w:r>
      <w:r w:rsidRPr="00BD5F61">
        <w:rPr>
          <w:rFonts w:ascii="Book Antiqua" w:hAnsi="Book Antiqua"/>
        </w:rPr>
        <w:t>: 589-591 [PMID: 22469336 DOI: 10.1111/j.1747-0803.2012.00648.x]</w:t>
      </w:r>
    </w:p>
    <w:p w14:paraId="34965695" w14:textId="77777777"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lastRenderedPageBreak/>
        <w:t xml:space="preserve">18 </w:t>
      </w:r>
      <w:r w:rsidRPr="00BD5F61">
        <w:rPr>
          <w:rFonts w:ascii="Book Antiqua" w:hAnsi="Book Antiqua"/>
          <w:b/>
          <w:bCs/>
        </w:rPr>
        <w:t>Malaterre HR</w:t>
      </w:r>
      <w:r w:rsidRPr="00BD5F61">
        <w:rPr>
          <w:rFonts w:ascii="Book Antiqua" w:hAnsi="Book Antiqua"/>
        </w:rPr>
        <w:t xml:space="preserve">, Kallee K, Périer Y. Eustachian valve mimicking a right atrial cystic tumor. </w:t>
      </w:r>
      <w:r w:rsidRPr="00BD5F61">
        <w:rPr>
          <w:rFonts w:ascii="Book Antiqua" w:hAnsi="Book Antiqua"/>
          <w:i/>
          <w:iCs/>
        </w:rPr>
        <w:t>Int J Card Imaging</w:t>
      </w:r>
      <w:r w:rsidRPr="00BD5F61">
        <w:rPr>
          <w:rFonts w:ascii="Book Antiqua" w:hAnsi="Book Antiqua"/>
        </w:rPr>
        <w:t xml:space="preserve"> 2000; </w:t>
      </w:r>
      <w:r w:rsidRPr="00BD5F61">
        <w:rPr>
          <w:rFonts w:ascii="Book Antiqua" w:hAnsi="Book Antiqua"/>
          <w:b/>
          <w:bCs/>
        </w:rPr>
        <w:t>16</w:t>
      </w:r>
      <w:r w:rsidRPr="00BD5F61">
        <w:rPr>
          <w:rFonts w:ascii="Book Antiqua" w:hAnsi="Book Antiqua"/>
        </w:rPr>
        <w:t>: 305-307 [PMID: 11219602 DOI: 10.1023/a:1026521306831]</w:t>
      </w:r>
    </w:p>
    <w:p w14:paraId="06846AA0" w14:textId="77777777"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 xml:space="preserve">19 </w:t>
      </w:r>
      <w:r w:rsidRPr="00BD5F61">
        <w:rPr>
          <w:rFonts w:ascii="Book Antiqua" w:hAnsi="Book Antiqua"/>
          <w:b/>
          <w:bCs/>
        </w:rPr>
        <w:t>Nakayama R</w:t>
      </w:r>
      <w:r w:rsidRPr="00BD5F61">
        <w:rPr>
          <w:rFonts w:ascii="Book Antiqua" w:hAnsi="Book Antiqua"/>
        </w:rPr>
        <w:t xml:space="preserve">, Takaya Y, Akagi T, Watanabe N, Ikeda M, Nakagawa K, Toh N, Ito H. Identification of High-Risk Patent Foramen Ovale Associated With Cryptogenic Stroke: Development of a Scoring System. </w:t>
      </w:r>
      <w:r w:rsidRPr="00BD5F61">
        <w:rPr>
          <w:rFonts w:ascii="Book Antiqua" w:hAnsi="Book Antiqua"/>
          <w:i/>
          <w:iCs/>
        </w:rPr>
        <w:t>J Am Soc Echocardiogr</w:t>
      </w:r>
      <w:r w:rsidRPr="00BD5F61">
        <w:rPr>
          <w:rFonts w:ascii="Book Antiqua" w:hAnsi="Book Antiqua"/>
        </w:rPr>
        <w:t xml:space="preserve"> 2019; </w:t>
      </w:r>
      <w:r w:rsidRPr="00BD5F61">
        <w:rPr>
          <w:rFonts w:ascii="Book Antiqua" w:hAnsi="Book Antiqua"/>
          <w:b/>
          <w:bCs/>
        </w:rPr>
        <w:t>32</w:t>
      </w:r>
      <w:r w:rsidRPr="00BD5F61">
        <w:rPr>
          <w:rFonts w:ascii="Book Antiqua" w:hAnsi="Book Antiqua"/>
        </w:rPr>
        <w:t>: 811-816 [PMID: 31130417 DOI: 10.1016/j.echo.2019.03.021]</w:t>
      </w:r>
    </w:p>
    <w:p w14:paraId="20FB1D18" w14:textId="77777777"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 xml:space="preserve">20 </w:t>
      </w:r>
      <w:r w:rsidRPr="00BD5F61">
        <w:rPr>
          <w:rFonts w:ascii="Book Antiqua" w:hAnsi="Book Antiqua"/>
          <w:b/>
          <w:bCs/>
        </w:rPr>
        <w:t>Scacciatella P</w:t>
      </w:r>
      <w:r w:rsidRPr="00BD5F61">
        <w:rPr>
          <w:rFonts w:ascii="Book Antiqua" w:hAnsi="Book Antiqua"/>
        </w:rPr>
        <w:t xml:space="preserve">, Butera G, Meynet I, Giorgi M, D'Amico M, Pennone M, Alunni G, Frisenda V, Pelloni E, Marra S. Percutaneous closure of patent foramen ovale in patients with anatomical and clinical high-risk characteristics: long-term efficacy and safety. </w:t>
      </w:r>
      <w:r w:rsidRPr="00BD5F61">
        <w:rPr>
          <w:rFonts w:ascii="Book Antiqua" w:hAnsi="Book Antiqua"/>
          <w:i/>
          <w:iCs/>
        </w:rPr>
        <w:t>J Interv Cardiol</w:t>
      </w:r>
      <w:r w:rsidRPr="00BD5F61">
        <w:rPr>
          <w:rFonts w:ascii="Book Antiqua" w:hAnsi="Book Antiqua"/>
        </w:rPr>
        <w:t xml:space="preserve"> 2011; </w:t>
      </w:r>
      <w:r w:rsidRPr="00BD5F61">
        <w:rPr>
          <w:rFonts w:ascii="Book Antiqua" w:hAnsi="Book Antiqua"/>
          <w:b/>
          <w:bCs/>
        </w:rPr>
        <w:t>24</w:t>
      </w:r>
      <w:r w:rsidRPr="00BD5F61">
        <w:rPr>
          <w:rFonts w:ascii="Book Antiqua" w:hAnsi="Book Antiqua"/>
        </w:rPr>
        <w:t>: 477-484 [PMID: 21539612 DOI: 10.1111/j.1540-8183.2011.00652.x]</w:t>
      </w:r>
    </w:p>
    <w:p w14:paraId="5C97F88F" w14:textId="111D9DA4"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 xml:space="preserve">21 </w:t>
      </w:r>
      <w:r w:rsidRPr="00BD5F61">
        <w:rPr>
          <w:rFonts w:ascii="Book Antiqua" w:hAnsi="Book Antiqua"/>
          <w:b/>
          <w:bCs/>
        </w:rPr>
        <w:t>Inglessis I</w:t>
      </w:r>
      <w:r w:rsidRPr="00BD5F61">
        <w:rPr>
          <w:rFonts w:ascii="Book Antiqua" w:hAnsi="Book Antiqua"/>
        </w:rPr>
        <w:t>, Elmariah S, Rengifo-Moreno PA, Margey R, O'Callaghan C, Cruz-Gonzalez I, Baron S, Mehrotra P, Tan TC, Hung J, Demirjian ZN, Buonanno FS, Ning M, Silverman SB, Cubeddu RJ, Pomerantsev E, Schainfeld RM, Dec GW Jr, Palacios IF. Long-term experience and outcomes with</w:t>
      </w:r>
      <w:r w:rsidR="00DE0D57" w:rsidRPr="00BD5F61">
        <w:rPr>
          <w:rFonts w:ascii="Book Antiqua" w:hAnsi="Book Antiqua"/>
        </w:rPr>
        <w:t xml:space="preserve"> </w:t>
      </w:r>
      <w:r w:rsidRPr="00BD5F61">
        <w:rPr>
          <w:rFonts w:ascii="Book Antiqua" w:hAnsi="Book Antiqua"/>
        </w:rPr>
        <w:t>transcatheter closure of patent</w:t>
      </w:r>
      <w:r w:rsidR="00DE0D57" w:rsidRPr="00BD5F61">
        <w:rPr>
          <w:rFonts w:ascii="Book Antiqua" w:hAnsi="Book Antiqua"/>
        </w:rPr>
        <w:t xml:space="preserve"> </w:t>
      </w:r>
      <w:r w:rsidRPr="00BD5F61">
        <w:rPr>
          <w:rFonts w:ascii="Book Antiqua" w:hAnsi="Book Antiqua"/>
        </w:rPr>
        <w:t xml:space="preserve">foramen ovale. </w:t>
      </w:r>
      <w:r w:rsidRPr="00BD5F61">
        <w:rPr>
          <w:rFonts w:ascii="Book Antiqua" w:hAnsi="Book Antiqua"/>
          <w:i/>
          <w:iCs/>
        </w:rPr>
        <w:t>JACC Cardiovasc Interv</w:t>
      </w:r>
      <w:r w:rsidRPr="00BD5F61">
        <w:rPr>
          <w:rFonts w:ascii="Book Antiqua" w:hAnsi="Book Antiqua"/>
        </w:rPr>
        <w:t xml:space="preserve"> 2013; </w:t>
      </w:r>
      <w:r w:rsidRPr="00BD5F61">
        <w:rPr>
          <w:rFonts w:ascii="Book Antiqua" w:hAnsi="Book Antiqua"/>
          <w:b/>
          <w:bCs/>
        </w:rPr>
        <w:t>6</w:t>
      </w:r>
      <w:r w:rsidRPr="00BD5F61">
        <w:rPr>
          <w:rFonts w:ascii="Book Antiqua" w:hAnsi="Book Antiqua"/>
        </w:rPr>
        <w:t>: 1176-1183 [PMID: 24262618 DOI: 10.1016/j.jcin.2013.06.013]</w:t>
      </w:r>
    </w:p>
    <w:p w14:paraId="4D2773CB" w14:textId="77777777"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 xml:space="preserve">22 </w:t>
      </w:r>
      <w:r w:rsidRPr="00BD5F61">
        <w:rPr>
          <w:rFonts w:ascii="Book Antiqua" w:hAnsi="Book Antiqua"/>
          <w:b/>
          <w:bCs/>
        </w:rPr>
        <w:t>Onorato E</w:t>
      </w:r>
      <w:r w:rsidRPr="00BD5F61">
        <w:rPr>
          <w:rFonts w:ascii="Book Antiqua" w:hAnsi="Book Antiqua"/>
        </w:rPr>
        <w:t xml:space="preserve">, Pera IG, Melzi G, Rigatelli G. Persistent redundant Eustachian valve interfering with Amplatzer PFO occluder placement: anatomico-clinical and technical implications. </w:t>
      </w:r>
      <w:r w:rsidRPr="00BD5F61">
        <w:rPr>
          <w:rFonts w:ascii="Book Antiqua" w:hAnsi="Book Antiqua"/>
          <w:i/>
          <w:iCs/>
        </w:rPr>
        <w:t>Catheter Cardiovasc Interv</w:t>
      </w:r>
      <w:r w:rsidRPr="00BD5F61">
        <w:rPr>
          <w:rFonts w:ascii="Book Antiqua" w:hAnsi="Book Antiqua"/>
        </w:rPr>
        <w:t xml:space="preserve"> 2002; </w:t>
      </w:r>
      <w:r w:rsidRPr="00BD5F61">
        <w:rPr>
          <w:rFonts w:ascii="Book Antiqua" w:hAnsi="Book Antiqua"/>
          <w:b/>
          <w:bCs/>
        </w:rPr>
        <w:t>55</w:t>
      </w:r>
      <w:r w:rsidRPr="00BD5F61">
        <w:rPr>
          <w:rFonts w:ascii="Book Antiqua" w:hAnsi="Book Antiqua"/>
        </w:rPr>
        <w:t>: 521-524 [PMID: 11948904 DOI: 10.1002/ccd.10141]</w:t>
      </w:r>
    </w:p>
    <w:p w14:paraId="7D921785" w14:textId="77777777"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 xml:space="preserve">23 </w:t>
      </w:r>
      <w:r w:rsidRPr="00BD5F61">
        <w:rPr>
          <w:rFonts w:ascii="Book Antiqua" w:hAnsi="Book Antiqua"/>
          <w:b/>
          <w:bCs/>
        </w:rPr>
        <w:t>Sarupria A</w:t>
      </w:r>
      <w:r w:rsidRPr="00BD5F61">
        <w:rPr>
          <w:rFonts w:ascii="Book Antiqua" w:hAnsi="Book Antiqua"/>
        </w:rPr>
        <w:t xml:space="preserve">, Bhuvana V, Mani M, Kumar AS. Large Eustachian valve: an incidental finding yet perplexing. </w:t>
      </w:r>
      <w:r w:rsidRPr="00BD5F61">
        <w:rPr>
          <w:rFonts w:ascii="Book Antiqua" w:hAnsi="Book Antiqua"/>
          <w:i/>
          <w:iCs/>
        </w:rPr>
        <w:t>Ann Card Anaesth</w:t>
      </w:r>
      <w:r w:rsidRPr="00BD5F61">
        <w:rPr>
          <w:rFonts w:ascii="Book Antiqua" w:hAnsi="Book Antiqua"/>
        </w:rPr>
        <w:t xml:space="preserve"> 2014; </w:t>
      </w:r>
      <w:r w:rsidRPr="00BD5F61">
        <w:rPr>
          <w:rFonts w:ascii="Book Antiqua" w:hAnsi="Book Antiqua"/>
          <w:b/>
          <w:bCs/>
        </w:rPr>
        <w:t>17</w:t>
      </w:r>
      <w:r w:rsidRPr="00BD5F61">
        <w:rPr>
          <w:rFonts w:ascii="Book Antiqua" w:hAnsi="Book Antiqua"/>
        </w:rPr>
        <w:t>: 309-310 [PMID: 25281632 DOI: 10.4103/0971-9784.142073]</w:t>
      </w:r>
    </w:p>
    <w:p w14:paraId="689D5548" w14:textId="77777777"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 xml:space="preserve">24 </w:t>
      </w:r>
      <w:r w:rsidRPr="00BD5F61">
        <w:rPr>
          <w:rFonts w:ascii="Book Antiqua" w:hAnsi="Book Antiqua"/>
          <w:b/>
          <w:bCs/>
        </w:rPr>
        <w:t>Raut MS</w:t>
      </w:r>
      <w:r w:rsidRPr="00BD5F61">
        <w:rPr>
          <w:rFonts w:ascii="Book Antiqua" w:hAnsi="Book Antiqua"/>
        </w:rPr>
        <w:t xml:space="preserve">, Maheshwari A, Dubey S, Shivnani G, Makhija A, Mohanty A. Eustachian valve - Masquerading ASD rim. </w:t>
      </w:r>
      <w:r w:rsidRPr="00BD5F61">
        <w:rPr>
          <w:rFonts w:ascii="Book Antiqua" w:hAnsi="Book Antiqua"/>
          <w:i/>
          <w:iCs/>
        </w:rPr>
        <w:t>Indian Heart J</w:t>
      </w:r>
      <w:r w:rsidRPr="00BD5F61">
        <w:rPr>
          <w:rFonts w:ascii="Book Antiqua" w:hAnsi="Book Antiqua"/>
        </w:rPr>
        <w:t xml:space="preserve"> 2016; </w:t>
      </w:r>
      <w:r w:rsidRPr="00BD5F61">
        <w:rPr>
          <w:rFonts w:ascii="Book Antiqua" w:hAnsi="Book Antiqua"/>
          <w:b/>
          <w:bCs/>
        </w:rPr>
        <w:t>68</w:t>
      </w:r>
      <w:r w:rsidRPr="00BD5F61">
        <w:rPr>
          <w:rFonts w:ascii="Book Antiqua" w:hAnsi="Book Antiqua"/>
        </w:rPr>
        <w:t>: 368-369 [PMID: 27316494 DOI: 10.1016/j.ihj.2016.03.026]</w:t>
      </w:r>
    </w:p>
    <w:p w14:paraId="76DD90AE" w14:textId="77777777"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lastRenderedPageBreak/>
        <w:t xml:space="preserve">25 </w:t>
      </w:r>
      <w:r w:rsidRPr="00BD5F61">
        <w:rPr>
          <w:rFonts w:ascii="Book Antiqua" w:hAnsi="Book Antiqua"/>
          <w:b/>
          <w:bCs/>
        </w:rPr>
        <w:t>Krishnamoorthy KM</w:t>
      </w:r>
      <w:r w:rsidRPr="00BD5F61">
        <w:rPr>
          <w:rFonts w:ascii="Book Antiqua" w:hAnsi="Book Antiqua"/>
        </w:rPr>
        <w:t xml:space="preserve">, Gopalakrishnan A, Kumar DS, Sivasankaran SS. Eustachian valve-Masquerading ASD rim. </w:t>
      </w:r>
      <w:r w:rsidRPr="00BD5F61">
        <w:rPr>
          <w:rFonts w:ascii="Book Antiqua" w:hAnsi="Book Antiqua"/>
          <w:i/>
          <w:iCs/>
        </w:rPr>
        <w:t>Indian Heart J</w:t>
      </w:r>
      <w:r w:rsidRPr="00BD5F61">
        <w:rPr>
          <w:rFonts w:ascii="Book Antiqua" w:hAnsi="Book Antiqua"/>
        </w:rPr>
        <w:t xml:space="preserve"> 2017; </w:t>
      </w:r>
      <w:r w:rsidRPr="00BD5F61">
        <w:rPr>
          <w:rFonts w:ascii="Book Antiqua" w:hAnsi="Book Antiqua"/>
          <w:b/>
          <w:bCs/>
        </w:rPr>
        <w:t>69</w:t>
      </w:r>
      <w:r w:rsidRPr="00BD5F61">
        <w:rPr>
          <w:rFonts w:ascii="Book Antiqua" w:hAnsi="Book Antiqua"/>
        </w:rPr>
        <w:t>: 422-423 [PMID: 28648449 DOI: 10.1016/j.ihj.2017.04.011]</w:t>
      </w:r>
    </w:p>
    <w:p w14:paraId="2D046823" w14:textId="77777777" w:rsidR="000A0029" w:rsidRPr="00BD5F61" w:rsidRDefault="000A0029" w:rsidP="008E663D">
      <w:pPr>
        <w:adjustRightInd w:val="0"/>
        <w:snapToGrid w:val="0"/>
        <w:spacing w:line="360" w:lineRule="auto"/>
        <w:jc w:val="both"/>
        <w:rPr>
          <w:rFonts w:ascii="Book Antiqua" w:hAnsi="Book Antiqua"/>
        </w:rPr>
      </w:pPr>
      <w:r w:rsidRPr="00BD5F61">
        <w:rPr>
          <w:rFonts w:ascii="Book Antiqua" w:hAnsi="Book Antiqua"/>
        </w:rPr>
        <w:t xml:space="preserve">26 </w:t>
      </w:r>
      <w:r w:rsidRPr="00BD5F61">
        <w:rPr>
          <w:rFonts w:ascii="Book Antiqua" w:hAnsi="Book Antiqua"/>
          <w:b/>
          <w:bCs/>
        </w:rPr>
        <w:t>Desnick SJ</w:t>
      </w:r>
      <w:r w:rsidRPr="00BD5F61">
        <w:rPr>
          <w:rFonts w:ascii="Book Antiqua" w:hAnsi="Book Antiqua"/>
        </w:rPr>
        <w:t xml:space="preserve">, Neal WA, Nicoloff DM, Moller JH. Residual right-to-left shunt following repair of atrial septal defect. </w:t>
      </w:r>
      <w:r w:rsidRPr="00BD5F61">
        <w:rPr>
          <w:rFonts w:ascii="Book Antiqua" w:hAnsi="Book Antiqua"/>
          <w:i/>
          <w:iCs/>
        </w:rPr>
        <w:t>Ann Thorac Surg</w:t>
      </w:r>
      <w:r w:rsidRPr="00BD5F61">
        <w:rPr>
          <w:rFonts w:ascii="Book Antiqua" w:hAnsi="Book Antiqua"/>
        </w:rPr>
        <w:t xml:space="preserve"> 1976; </w:t>
      </w:r>
      <w:r w:rsidRPr="00BD5F61">
        <w:rPr>
          <w:rFonts w:ascii="Book Antiqua" w:hAnsi="Book Antiqua"/>
          <w:b/>
          <w:bCs/>
        </w:rPr>
        <w:t>21</w:t>
      </w:r>
      <w:r w:rsidRPr="00BD5F61">
        <w:rPr>
          <w:rFonts w:ascii="Book Antiqua" w:hAnsi="Book Antiqua"/>
        </w:rPr>
        <w:t>: 291-295 [PMID: 773318 DOI: 10.1016/s0003-4975(10)64313-5]</w:t>
      </w:r>
    </w:p>
    <w:p w14:paraId="75DC8D0E" w14:textId="77777777" w:rsidR="00A77B3E" w:rsidRPr="00BD5F61" w:rsidRDefault="00A77B3E" w:rsidP="008E663D">
      <w:pPr>
        <w:adjustRightInd w:val="0"/>
        <w:snapToGrid w:val="0"/>
        <w:spacing w:line="360" w:lineRule="auto"/>
        <w:jc w:val="both"/>
        <w:rPr>
          <w:rFonts w:ascii="Book Antiqua" w:hAnsi="Book Antiqua"/>
        </w:rPr>
        <w:sectPr w:rsidR="00A77B3E" w:rsidRPr="00BD5F61" w:rsidSect="007B07E3">
          <w:pgSz w:w="12240" w:h="15840"/>
          <w:pgMar w:top="1440" w:right="1800" w:bottom="1440" w:left="1800" w:header="720" w:footer="720" w:gutter="0"/>
          <w:cols w:space="720"/>
          <w:docGrid w:linePitch="360"/>
        </w:sectPr>
      </w:pPr>
    </w:p>
    <w:bookmarkEnd w:id="30"/>
    <w:bookmarkEnd w:id="31"/>
    <w:p w14:paraId="291C51B1" w14:textId="7777777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color w:val="000000"/>
        </w:rPr>
        <w:lastRenderedPageBreak/>
        <w:t>Footnotes</w:t>
      </w:r>
    </w:p>
    <w:p w14:paraId="3E76B3AA" w14:textId="7ECB5FD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bCs/>
          <w:color w:val="000000"/>
        </w:rPr>
        <w:t xml:space="preserve">Conflict-of-interest statement: </w:t>
      </w:r>
      <w:r w:rsidR="00DA102A" w:rsidRPr="00BD5F61">
        <w:rPr>
          <w:rFonts w:ascii="Book Antiqua" w:eastAsia="Book Antiqua" w:hAnsi="Book Antiqua" w:cs="Book Antiqua"/>
          <w:color w:val="000000"/>
          <w:shd w:val="clear" w:color="auto" w:fill="FFFFFF"/>
        </w:rPr>
        <w:t>The authors declare that they have no competing interests</w:t>
      </w:r>
      <w:r w:rsidRPr="00BD5F61">
        <w:rPr>
          <w:rFonts w:ascii="Book Antiqua" w:eastAsia="Book Antiqua" w:hAnsi="Book Antiqua" w:cs="Book Antiqua"/>
          <w:color w:val="000000"/>
        </w:rPr>
        <w:t>.</w:t>
      </w:r>
    </w:p>
    <w:p w14:paraId="6AD75BB8" w14:textId="4533A9AC" w:rsidR="00A77B3E" w:rsidRDefault="00A77B3E" w:rsidP="008E663D">
      <w:pPr>
        <w:adjustRightInd w:val="0"/>
        <w:snapToGrid w:val="0"/>
        <w:spacing w:line="360" w:lineRule="auto"/>
        <w:jc w:val="both"/>
        <w:rPr>
          <w:rFonts w:ascii="Book Antiqua" w:hAnsi="Book Antiqua"/>
        </w:rPr>
      </w:pPr>
    </w:p>
    <w:p w14:paraId="6A00F729" w14:textId="77777777" w:rsidR="00E001AD" w:rsidRPr="00BD5F61" w:rsidRDefault="00E001AD" w:rsidP="008E663D">
      <w:pPr>
        <w:adjustRightInd w:val="0"/>
        <w:snapToGrid w:val="0"/>
        <w:spacing w:line="360" w:lineRule="auto"/>
        <w:jc w:val="both"/>
        <w:rPr>
          <w:rFonts w:ascii="Book Antiqua" w:hAnsi="Book Antiqua"/>
        </w:rPr>
      </w:pPr>
    </w:p>
    <w:p w14:paraId="62E68F50" w14:textId="7777777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bCs/>
          <w:color w:val="000000"/>
        </w:rPr>
        <w:t xml:space="preserve">Open-Access: </w:t>
      </w:r>
      <w:bookmarkStart w:id="36" w:name="OLE_LINK15"/>
      <w:bookmarkStart w:id="37" w:name="OLE_LINK16"/>
      <w:r w:rsidRPr="00BD5F6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6"/>
    <w:bookmarkEnd w:id="37"/>
    <w:p w14:paraId="4214D870" w14:textId="77777777" w:rsidR="00A77B3E" w:rsidRPr="00BD5F61" w:rsidRDefault="00A77B3E" w:rsidP="008E663D">
      <w:pPr>
        <w:adjustRightInd w:val="0"/>
        <w:snapToGrid w:val="0"/>
        <w:spacing w:line="360" w:lineRule="auto"/>
        <w:jc w:val="both"/>
        <w:rPr>
          <w:rFonts w:ascii="Book Antiqua" w:hAnsi="Book Antiqua"/>
        </w:rPr>
      </w:pPr>
    </w:p>
    <w:p w14:paraId="34C01B80" w14:textId="065BE9CD" w:rsidR="00A77B3E" w:rsidRPr="00BD5F61" w:rsidRDefault="00043012" w:rsidP="008E663D">
      <w:pPr>
        <w:adjustRightInd w:val="0"/>
        <w:snapToGrid w:val="0"/>
        <w:spacing w:line="360" w:lineRule="auto"/>
        <w:jc w:val="both"/>
        <w:rPr>
          <w:rFonts w:ascii="Book Antiqua" w:eastAsia="Book Antiqua" w:hAnsi="Book Antiqua" w:cs="Book Antiqua"/>
          <w:color w:val="000000"/>
        </w:rPr>
      </w:pPr>
      <w:r w:rsidRPr="00BD5F61">
        <w:rPr>
          <w:rFonts w:ascii="Book Antiqua" w:eastAsia="Book Antiqua" w:hAnsi="Book Antiqua" w:cs="Book Antiqua"/>
          <w:b/>
          <w:color w:val="000000"/>
        </w:rPr>
        <w:t xml:space="preserve">Manuscript source: </w:t>
      </w:r>
      <w:r w:rsidRPr="00BD5F61">
        <w:rPr>
          <w:rFonts w:ascii="Book Antiqua" w:eastAsia="Book Antiqua" w:hAnsi="Book Antiqua" w:cs="Book Antiqua"/>
          <w:color w:val="000000"/>
        </w:rPr>
        <w:t xml:space="preserve">Unsolicited </w:t>
      </w:r>
      <w:r w:rsidR="000A0029" w:rsidRPr="00BD5F61">
        <w:rPr>
          <w:rFonts w:ascii="Book Antiqua" w:eastAsia="Book Antiqua" w:hAnsi="Book Antiqua" w:cs="Book Antiqua"/>
          <w:color w:val="000000"/>
        </w:rPr>
        <w:t>manuscript</w:t>
      </w:r>
    </w:p>
    <w:p w14:paraId="1B8B6C73" w14:textId="77777777" w:rsidR="00A77B3E" w:rsidRPr="00BD5F61" w:rsidRDefault="00A77B3E" w:rsidP="008E663D">
      <w:pPr>
        <w:adjustRightInd w:val="0"/>
        <w:snapToGrid w:val="0"/>
        <w:spacing w:line="360" w:lineRule="auto"/>
        <w:jc w:val="both"/>
        <w:rPr>
          <w:rFonts w:ascii="Book Antiqua" w:hAnsi="Book Antiqua"/>
        </w:rPr>
      </w:pPr>
    </w:p>
    <w:p w14:paraId="4ECC4ADF" w14:textId="7777777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color w:val="000000"/>
        </w:rPr>
        <w:t xml:space="preserve">Peer-review started: </w:t>
      </w:r>
      <w:r w:rsidRPr="00BD5F61">
        <w:rPr>
          <w:rFonts w:ascii="Book Antiqua" w:eastAsia="Book Antiqua" w:hAnsi="Book Antiqua" w:cs="Book Antiqua"/>
          <w:color w:val="000000"/>
        </w:rPr>
        <w:t>December 21, 2020</w:t>
      </w:r>
    </w:p>
    <w:p w14:paraId="0E6137B7" w14:textId="7777777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color w:val="000000"/>
        </w:rPr>
        <w:t xml:space="preserve">First decision: </w:t>
      </w:r>
      <w:r w:rsidRPr="00BD5F61">
        <w:rPr>
          <w:rFonts w:ascii="Book Antiqua" w:eastAsia="Book Antiqua" w:hAnsi="Book Antiqua" w:cs="Book Antiqua"/>
          <w:color w:val="000000"/>
        </w:rPr>
        <w:t>December 27, 2020</w:t>
      </w:r>
    </w:p>
    <w:p w14:paraId="42A30DC5" w14:textId="278BD8DB"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color w:val="000000"/>
        </w:rPr>
        <w:t>Article in press:</w:t>
      </w:r>
    </w:p>
    <w:p w14:paraId="04541171" w14:textId="77777777" w:rsidR="00A77B3E" w:rsidRPr="00BD5F61" w:rsidRDefault="00A77B3E" w:rsidP="008E663D">
      <w:pPr>
        <w:adjustRightInd w:val="0"/>
        <w:snapToGrid w:val="0"/>
        <w:spacing w:line="360" w:lineRule="auto"/>
        <w:jc w:val="both"/>
        <w:rPr>
          <w:rFonts w:ascii="Book Antiqua" w:hAnsi="Book Antiqua"/>
        </w:rPr>
      </w:pPr>
    </w:p>
    <w:p w14:paraId="282DCB7B" w14:textId="605ADFA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color w:val="000000"/>
        </w:rPr>
        <w:t xml:space="preserve">Specialty type: </w:t>
      </w:r>
      <w:r w:rsidRPr="00BD5F61">
        <w:rPr>
          <w:rFonts w:ascii="Book Antiqua" w:eastAsia="Book Antiqua" w:hAnsi="Book Antiqua" w:cs="Book Antiqua"/>
          <w:color w:val="000000"/>
        </w:rPr>
        <w:t xml:space="preserve">Cardiac and </w:t>
      </w:r>
      <w:r w:rsidR="006960B7" w:rsidRPr="00BD5F61">
        <w:rPr>
          <w:rFonts w:ascii="Book Antiqua" w:eastAsia="Book Antiqua" w:hAnsi="Book Antiqua" w:cs="Book Antiqua"/>
          <w:color w:val="000000"/>
        </w:rPr>
        <w:t>cardiovascular systems</w:t>
      </w:r>
    </w:p>
    <w:p w14:paraId="7FE406B2" w14:textId="7777777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color w:val="000000"/>
        </w:rPr>
        <w:t xml:space="preserve">Country/Territory of origin: </w:t>
      </w:r>
      <w:r w:rsidRPr="00BD5F61">
        <w:rPr>
          <w:rFonts w:ascii="Book Antiqua" w:eastAsia="Book Antiqua" w:hAnsi="Book Antiqua" w:cs="Book Antiqua"/>
          <w:color w:val="000000"/>
        </w:rPr>
        <w:t>Italy</w:t>
      </w:r>
    </w:p>
    <w:p w14:paraId="69E1D2C6" w14:textId="7777777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color w:val="000000"/>
        </w:rPr>
        <w:t>Peer-review report’s scientific quality classification</w:t>
      </w:r>
    </w:p>
    <w:p w14:paraId="175FD65D" w14:textId="7777777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color w:val="000000"/>
        </w:rPr>
        <w:t>Grade A (Excellent): 0</w:t>
      </w:r>
    </w:p>
    <w:p w14:paraId="52AF7EDB" w14:textId="27A558FA"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color w:val="000000"/>
        </w:rPr>
        <w:t xml:space="preserve">Grade B (Very good): </w:t>
      </w:r>
      <w:r w:rsidR="00FE2A2A" w:rsidRPr="00BD5F61">
        <w:rPr>
          <w:rFonts w:ascii="Book Antiqua" w:eastAsia="Book Antiqua" w:hAnsi="Book Antiqua" w:cs="Book Antiqua"/>
          <w:color w:val="000000"/>
        </w:rPr>
        <w:t>B</w:t>
      </w:r>
    </w:p>
    <w:p w14:paraId="31A285EE" w14:textId="7777777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color w:val="000000"/>
        </w:rPr>
        <w:t>Grade C (Good): C</w:t>
      </w:r>
    </w:p>
    <w:p w14:paraId="42F8C44B" w14:textId="7777777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color w:val="000000"/>
        </w:rPr>
        <w:t>Grade D (Fair): 0</w:t>
      </w:r>
    </w:p>
    <w:p w14:paraId="5C8F3A00" w14:textId="77777777"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color w:val="000000"/>
        </w:rPr>
        <w:t>Grade E (Poor): 0</w:t>
      </w:r>
    </w:p>
    <w:p w14:paraId="7DB0FA26" w14:textId="77777777" w:rsidR="00A77B3E" w:rsidRPr="00BD5F61" w:rsidRDefault="00A77B3E" w:rsidP="008E663D">
      <w:pPr>
        <w:adjustRightInd w:val="0"/>
        <w:snapToGrid w:val="0"/>
        <w:spacing w:line="360" w:lineRule="auto"/>
        <w:jc w:val="both"/>
        <w:rPr>
          <w:rFonts w:ascii="Book Antiqua" w:hAnsi="Book Antiqua"/>
        </w:rPr>
      </w:pPr>
    </w:p>
    <w:p w14:paraId="09797014" w14:textId="3B0B1589" w:rsidR="00A77B3E" w:rsidRPr="00BD5F61" w:rsidRDefault="00043012" w:rsidP="008E663D">
      <w:pPr>
        <w:adjustRightInd w:val="0"/>
        <w:snapToGrid w:val="0"/>
        <w:spacing w:line="360" w:lineRule="auto"/>
        <w:jc w:val="both"/>
        <w:rPr>
          <w:rFonts w:ascii="Book Antiqua" w:eastAsia="Book Antiqua" w:hAnsi="Book Antiqua" w:cs="Book Antiqua"/>
          <w:b/>
          <w:color w:val="000000"/>
        </w:rPr>
      </w:pPr>
      <w:r w:rsidRPr="00BD5F61">
        <w:rPr>
          <w:rFonts w:ascii="Book Antiqua" w:eastAsia="Book Antiqua" w:hAnsi="Book Antiqua" w:cs="Book Antiqua"/>
          <w:b/>
          <w:color w:val="000000"/>
        </w:rPr>
        <w:t xml:space="preserve">P-Reviewer: </w:t>
      </w:r>
      <w:r w:rsidR="00FE2A2A" w:rsidRPr="00BD5F61">
        <w:rPr>
          <w:rFonts w:ascii="Book Antiqua" w:eastAsia="Book Antiqua" w:hAnsi="Book Antiqua" w:cs="Book Antiqua"/>
          <w:bCs/>
          <w:color w:val="000000"/>
        </w:rPr>
        <w:t>Ciccone MM,</w:t>
      </w:r>
      <w:r w:rsidR="00FE2A2A" w:rsidRPr="00BD5F61">
        <w:rPr>
          <w:rFonts w:ascii="Book Antiqua" w:eastAsia="Book Antiqua" w:hAnsi="Book Antiqua" w:cs="Book Antiqua"/>
          <w:b/>
          <w:color w:val="000000"/>
        </w:rPr>
        <w:t xml:space="preserve"> </w:t>
      </w:r>
      <w:r w:rsidRPr="00BD5F61">
        <w:rPr>
          <w:rFonts w:ascii="Book Antiqua" w:eastAsia="Book Antiqua" w:hAnsi="Book Antiqua" w:cs="Book Antiqua"/>
          <w:color w:val="000000"/>
        </w:rPr>
        <w:t>Schoenhagen P</w:t>
      </w:r>
      <w:r w:rsidRPr="00BD5F61">
        <w:rPr>
          <w:rFonts w:ascii="Book Antiqua" w:eastAsia="Book Antiqua" w:hAnsi="Book Antiqua" w:cs="Book Antiqua"/>
          <w:b/>
          <w:color w:val="000000"/>
        </w:rPr>
        <w:t xml:space="preserve"> S-Editor: </w:t>
      </w:r>
      <w:r w:rsidRPr="00BD5F61">
        <w:rPr>
          <w:rFonts w:ascii="Book Antiqua" w:eastAsia="Book Antiqua" w:hAnsi="Book Antiqua" w:cs="Book Antiqua"/>
          <w:color w:val="000000"/>
        </w:rPr>
        <w:t>Zhang L</w:t>
      </w:r>
      <w:r w:rsidRPr="00BD5F61">
        <w:rPr>
          <w:rFonts w:ascii="Book Antiqua" w:eastAsia="Book Antiqua" w:hAnsi="Book Antiqua" w:cs="Book Antiqua"/>
          <w:b/>
          <w:color w:val="000000"/>
        </w:rPr>
        <w:t xml:space="preserve"> L-Editor:</w:t>
      </w:r>
      <w:r w:rsidR="00D6624B" w:rsidRPr="00BD5F61">
        <w:rPr>
          <w:rFonts w:ascii="Book Antiqua" w:eastAsia="Book Antiqua" w:hAnsi="Book Antiqua" w:cs="Book Antiqua"/>
          <w:b/>
          <w:color w:val="000000"/>
        </w:rPr>
        <w:t xml:space="preserve"> </w:t>
      </w:r>
      <w:r w:rsidR="002B5D95" w:rsidRPr="00BD5F61">
        <w:rPr>
          <w:rFonts w:ascii="Book Antiqua" w:eastAsia="Book Antiqua" w:hAnsi="Book Antiqua" w:cs="Book Antiqua"/>
          <w:bCs/>
          <w:color w:val="000000"/>
        </w:rPr>
        <w:t xml:space="preserve">Filipodia </w:t>
      </w:r>
      <w:r w:rsidRPr="00BD5F61">
        <w:rPr>
          <w:rFonts w:ascii="Book Antiqua" w:eastAsia="Book Antiqua" w:hAnsi="Book Antiqua" w:cs="Book Antiqua"/>
          <w:b/>
          <w:color w:val="000000"/>
        </w:rPr>
        <w:t>P-Editor:</w:t>
      </w:r>
    </w:p>
    <w:p w14:paraId="1942E60F" w14:textId="77777777" w:rsidR="006960B7" w:rsidRPr="00BD5F61" w:rsidRDefault="006960B7" w:rsidP="008E663D">
      <w:pPr>
        <w:adjustRightInd w:val="0"/>
        <w:snapToGrid w:val="0"/>
        <w:spacing w:line="360" w:lineRule="auto"/>
        <w:jc w:val="both"/>
        <w:rPr>
          <w:rFonts w:ascii="Book Antiqua" w:hAnsi="Book Antiqua"/>
        </w:rPr>
        <w:sectPr w:rsidR="006960B7" w:rsidRPr="00BD5F61" w:rsidSect="007B07E3">
          <w:pgSz w:w="12240" w:h="15840"/>
          <w:pgMar w:top="1440" w:right="1800" w:bottom="1440" w:left="1800" w:header="720" w:footer="720" w:gutter="0"/>
          <w:cols w:space="720"/>
          <w:docGrid w:linePitch="360"/>
        </w:sectPr>
      </w:pPr>
    </w:p>
    <w:p w14:paraId="1B15ACC3" w14:textId="7C9BB9EB" w:rsidR="00050C70" w:rsidRPr="00BD5F61" w:rsidRDefault="00043012" w:rsidP="008E663D">
      <w:pPr>
        <w:adjustRightInd w:val="0"/>
        <w:snapToGrid w:val="0"/>
        <w:spacing w:line="360" w:lineRule="auto"/>
        <w:jc w:val="both"/>
        <w:rPr>
          <w:rFonts w:ascii="Book Antiqua" w:eastAsia="Book Antiqua" w:hAnsi="Book Antiqua" w:cs="Book Antiqua"/>
          <w:b/>
          <w:color w:val="000000"/>
        </w:rPr>
      </w:pPr>
      <w:r w:rsidRPr="00BD5F61">
        <w:rPr>
          <w:rFonts w:ascii="Book Antiqua" w:eastAsia="Book Antiqua" w:hAnsi="Book Antiqua" w:cs="Book Antiqua"/>
          <w:b/>
          <w:color w:val="000000"/>
        </w:rPr>
        <w:lastRenderedPageBreak/>
        <w:t>Figure Legends</w:t>
      </w:r>
    </w:p>
    <w:p w14:paraId="7D3872CA" w14:textId="0EEFEDAA" w:rsidR="0030323C" w:rsidRPr="00BD5F61" w:rsidRDefault="008E663D" w:rsidP="008E663D">
      <w:pPr>
        <w:adjustRightInd w:val="0"/>
        <w:snapToGrid w:val="0"/>
        <w:spacing w:line="360" w:lineRule="auto"/>
        <w:jc w:val="both"/>
        <w:rPr>
          <w:rFonts w:ascii="Book Antiqua" w:eastAsia="Book Antiqua" w:hAnsi="Book Antiqua" w:cs="Book Antiqua"/>
          <w:b/>
          <w:color w:val="000000"/>
        </w:rPr>
      </w:pPr>
      <w:r w:rsidRPr="00BD5F61">
        <w:rPr>
          <w:rFonts w:ascii="Book Antiqua" w:eastAsia="Book Antiqua" w:hAnsi="Book Antiqua" w:cs="Book Antiqua"/>
          <w:b/>
          <w:noProof/>
          <w:color w:val="000000"/>
          <w:lang w:eastAsia="zh-CN"/>
        </w:rPr>
        <w:drawing>
          <wp:inline distT="0" distB="0" distL="0" distR="0" wp14:anchorId="257D4197" wp14:editId="57770E33">
            <wp:extent cx="5486400" cy="29730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486400" cy="2973070"/>
                    </a:xfrm>
                    <a:prstGeom prst="rect">
                      <a:avLst/>
                    </a:prstGeom>
                  </pic:spPr>
                </pic:pic>
              </a:graphicData>
            </a:graphic>
          </wp:inline>
        </w:drawing>
      </w:r>
    </w:p>
    <w:p w14:paraId="2217931A" w14:textId="4AA08515" w:rsidR="008E663D" w:rsidRDefault="00043012" w:rsidP="008E663D">
      <w:pPr>
        <w:adjustRightInd w:val="0"/>
        <w:snapToGrid w:val="0"/>
        <w:spacing w:line="360" w:lineRule="auto"/>
        <w:jc w:val="both"/>
        <w:rPr>
          <w:rFonts w:ascii="Book Antiqua" w:hAnsi="Book Antiqua"/>
          <w:b/>
        </w:rPr>
      </w:pPr>
      <w:bookmarkStart w:id="38" w:name="OLE_LINK34"/>
      <w:bookmarkStart w:id="39" w:name="OLE_LINK35"/>
      <w:r w:rsidRPr="00BD5F61">
        <w:rPr>
          <w:rFonts w:ascii="Book Antiqua" w:eastAsia="Book Antiqua" w:hAnsi="Book Antiqua" w:cs="Book Antiqua"/>
          <w:b/>
          <w:bCs/>
          <w:color w:val="000000"/>
        </w:rPr>
        <w:t xml:space="preserve">Figure 1 </w:t>
      </w:r>
      <w:bookmarkEnd w:id="38"/>
      <w:bookmarkEnd w:id="39"/>
      <w:r w:rsidR="008E663D" w:rsidRPr="00BD5F61">
        <w:rPr>
          <w:rFonts w:ascii="Book Antiqua" w:hAnsi="Book Antiqua"/>
          <w:b/>
        </w:rPr>
        <w:t>Bartolomeo Eustachio, also known by his latin name of Eustachius, was a distinguished physician of the Renaissance period, professor of anatomy at the medical faculty of Collegio della Sapienza in Rome</w:t>
      </w:r>
      <w:r w:rsidR="00DA102A" w:rsidRPr="00BD5F61">
        <w:rPr>
          <w:rFonts w:ascii="Book Antiqua" w:hAnsi="Book Antiqua"/>
          <w:b/>
        </w:rPr>
        <w:t>,</w:t>
      </w:r>
      <w:r w:rsidR="008E663D" w:rsidRPr="00BD5F61">
        <w:rPr>
          <w:rFonts w:ascii="Book Antiqua" w:hAnsi="Book Antiqua"/>
          <w:b/>
        </w:rPr>
        <w:t xml:space="preserve"> and one of the founders of the science of modern human anatomy.</w:t>
      </w:r>
    </w:p>
    <w:p w14:paraId="0B1E4562" w14:textId="23587068" w:rsidR="000155B8" w:rsidRDefault="000155B8" w:rsidP="008E663D">
      <w:pPr>
        <w:adjustRightInd w:val="0"/>
        <w:snapToGrid w:val="0"/>
        <w:spacing w:line="360" w:lineRule="auto"/>
        <w:jc w:val="both"/>
        <w:rPr>
          <w:rFonts w:ascii="Book Antiqua" w:hAnsi="Book Antiqua"/>
          <w:b/>
        </w:rPr>
      </w:pPr>
    </w:p>
    <w:p w14:paraId="12DD1B47" w14:textId="5DDC3CAD" w:rsidR="000155B8" w:rsidRDefault="000155B8" w:rsidP="008E663D">
      <w:pPr>
        <w:adjustRightInd w:val="0"/>
        <w:snapToGrid w:val="0"/>
        <w:spacing w:line="360" w:lineRule="auto"/>
        <w:jc w:val="both"/>
        <w:rPr>
          <w:rFonts w:ascii="Book Antiqua" w:hAnsi="Book Antiqua"/>
          <w:b/>
        </w:rPr>
      </w:pPr>
      <w:r>
        <w:rPr>
          <w:rFonts w:ascii="Book Antiqua" w:hAnsi="Book Antiqua"/>
          <w:b/>
        </w:rPr>
        <w:t xml:space="preserve">In the Figure, Bartholomeo Eustachio instead of Bartholomaei Eustachii </w:t>
      </w:r>
    </w:p>
    <w:p w14:paraId="65108F17" w14:textId="1059E1F9" w:rsidR="000155B8" w:rsidRDefault="000155B8" w:rsidP="008E663D">
      <w:pPr>
        <w:adjustRightInd w:val="0"/>
        <w:snapToGrid w:val="0"/>
        <w:spacing w:line="360" w:lineRule="auto"/>
        <w:jc w:val="both"/>
        <w:rPr>
          <w:rFonts w:ascii="Book Antiqua" w:hAnsi="Book Antiqua"/>
          <w:b/>
        </w:rPr>
      </w:pPr>
      <w:r>
        <w:rPr>
          <w:rFonts w:ascii="Book Antiqua" w:hAnsi="Book Antiqua"/>
          <w:b/>
        </w:rPr>
        <w:t xml:space="preserve">The correct Figure 1.tiff is below. Legend is OK. </w:t>
      </w:r>
    </w:p>
    <w:p w14:paraId="49572553" w14:textId="2F3FB6B9" w:rsidR="000155B8" w:rsidRDefault="000155B8" w:rsidP="008E663D">
      <w:pPr>
        <w:adjustRightInd w:val="0"/>
        <w:snapToGrid w:val="0"/>
        <w:spacing w:line="360" w:lineRule="auto"/>
        <w:jc w:val="both"/>
        <w:rPr>
          <w:rFonts w:ascii="Book Antiqua" w:hAnsi="Book Antiqua"/>
          <w:b/>
        </w:rPr>
      </w:pPr>
    </w:p>
    <w:p w14:paraId="3A519B51" w14:textId="57DE7701" w:rsidR="000155B8" w:rsidRPr="00BD5F61" w:rsidRDefault="000155B8" w:rsidP="008E663D">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0C883609" wp14:editId="4C3A7301">
            <wp:extent cx="6014720" cy="4114800"/>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4720" cy="4114800"/>
                    </a:xfrm>
                    <a:prstGeom prst="rect">
                      <a:avLst/>
                    </a:prstGeom>
                  </pic:spPr>
                </pic:pic>
              </a:graphicData>
            </a:graphic>
          </wp:inline>
        </w:drawing>
      </w:r>
    </w:p>
    <w:p w14:paraId="6219F66F" w14:textId="77777777" w:rsidR="00050C70" w:rsidRPr="00BD5F61" w:rsidRDefault="00050C70" w:rsidP="008E663D">
      <w:pPr>
        <w:adjustRightInd w:val="0"/>
        <w:snapToGrid w:val="0"/>
        <w:spacing w:line="360" w:lineRule="auto"/>
        <w:jc w:val="both"/>
        <w:rPr>
          <w:rFonts w:ascii="Book Antiqua" w:eastAsia="Book Antiqua" w:hAnsi="Book Antiqua" w:cs="Book Antiqua"/>
          <w:b/>
          <w:bCs/>
          <w:color w:val="000000"/>
        </w:rPr>
      </w:pPr>
      <w:r w:rsidRPr="00BD5F61">
        <w:rPr>
          <w:rFonts w:ascii="Book Antiqua" w:eastAsia="Book Antiqua" w:hAnsi="Book Antiqua" w:cs="Book Antiqua"/>
          <w:b/>
        </w:rPr>
        <w:br w:type="page"/>
      </w:r>
      <w:r w:rsidR="00A81F94" w:rsidRPr="00BD5F61">
        <w:rPr>
          <w:rFonts w:ascii="Book Antiqua" w:eastAsia="Book Antiqua" w:hAnsi="Book Antiqua" w:cs="Book Antiqua"/>
          <w:b/>
          <w:bCs/>
          <w:noProof/>
          <w:color w:val="000000"/>
          <w:lang w:eastAsia="zh-CN"/>
        </w:rPr>
        <w:lastRenderedPageBreak/>
        <w:drawing>
          <wp:inline distT="0" distB="0" distL="0" distR="0" wp14:anchorId="50A2CDA3" wp14:editId="29336753">
            <wp:extent cx="5493381" cy="314871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9680" cy="3152327"/>
                    </a:xfrm>
                    <a:prstGeom prst="rect">
                      <a:avLst/>
                    </a:prstGeom>
                  </pic:spPr>
                </pic:pic>
              </a:graphicData>
            </a:graphic>
          </wp:inline>
        </w:drawing>
      </w:r>
    </w:p>
    <w:p w14:paraId="04F39C5C" w14:textId="334609A7" w:rsidR="00DA102A" w:rsidRPr="00BD5F61" w:rsidRDefault="00DA102A" w:rsidP="008E663D">
      <w:pPr>
        <w:adjustRightInd w:val="0"/>
        <w:snapToGrid w:val="0"/>
        <w:spacing w:line="360" w:lineRule="auto"/>
        <w:jc w:val="both"/>
        <w:rPr>
          <w:rFonts w:ascii="Book Antiqua" w:eastAsia="Book Antiqua" w:hAnsi="Book Antiqua" w:cs="Book Antiqua"/>
          <w:color w:val="000000"/>
        </w:rPr>
      </w:pPr>
      <w:bookmarkStart w:id="40" w:name="OLE_LINK36"/>
      <w:bookmarkStart w:id="41" w:name="OLE_LINK37"/>
    </w:p>
    <w:p w14:paraId="678AD4FB" w14:textId="7BD6C309" w:rsidR="00A77B3E" w:rsidRPr="005D214F" w:rsidRDefault="00DA102A" w:rsidP="008E663D">
      <w:pPr>
        <w:adjustRightInd w:val="0"/>
        <w:snapToGrid w:val="0"/>
        <w:spacing w:line="360" w:lineRule="auto"/>
        <w:jc w:val="both"/>
        <w:rPr>
          <w:rFonts w:ascii="Book Antiqua" w:hAnsi="Book Antiqua"/>
          <w:lang w:val="it-IT"/>
        </w:rPr>
      </w:pPr>
      <w:r w:rsidRPr="00BD5F61">
        <w:rPr>
          <w:rFonts w:ascii="Book Antiqua" w:eastAsia="Book Antiqua" w:hAnsi="Book Antiqua" w:cs="Book Antiqua"/>
          <w:b/>
          <w:bCs/>
          <w:color w:val="000000"/>
        </w:rPr>
        <w:t xml:space="preserve">Figure 2 </w:t>
      </w:r>
      <w:r w:rsidR="00C003EA" w:rsidRPr="00BD5F61">
        <w:rPr>
          <w:rFonts w:ascii="Book Antiqua" w:eastAsia="Book Antiqua" w:hAnsi="Book Antiqua" w:cs="Book Antiqua"/>
          <w:b/>
          <w:bCs/>
          <w:color w:val="000000"/>
        </w:rPr>
        <w:t>Eus</w:t>
      </w:r>
      <w:r w:rsidR="00351753" w:rsidRPr="00BD5F61">
        <w:rPr>
          <w:rFonts w:ascii="Book Antiqua" w:eastAsia="Book Antiqua" w:hAnsi="Book Antiqua" w:cs="Book Antiqua"/>
          <w:b/>
          <w:bCs/>
          <w:color w:val="000000"/>
        </w:rPr>
        <w:t>tachian valve a</w:t>
      </w:r>
      <w:r w:rsidRPr="00BD5F61">
        <w:rPr>
          <w:rFonts w:ascii="Book Antiqua" w:eastAsia="Book Antiqua" w:hAnsi="Book Antiqua" w:cs="Book Antiqua"/>
          <w:b/>
          <w:bCs/>
          <w:color w:val="000000"/>
        </w:rPr>
        <w:t>natom</w:t>
      </w:r>
      <w:r w:rsidR="00351753" w:rsidRPr="00BD5F61">
        <w:rPr>
          <w:rFonts w:ascii="Book Antiqua" w:eastAsia="Book Antiqua" w:hAnsi="Book Antiqua" w:cs="Book Antiqua"/>
          <w:b/>
          <w:bCs/>
          <w:color w:val="000000"/>
        </w:rPr>
        <w:t>y</w:t>
      </w:r>
      <w:r w:rsidR="00EC7C18">
        <w:rPr>
          <w:rFonts w:ascii="Book Antiqua" w:eastAsia="Book Antiqua" w:hAnsi="Book Antiqua" w:cs="Book Antiqua"/>
          <w:b/>
          <w:bCs/>
          <w:color w:val="000000"/>
        </w:rPr>
        <w:t>.</w:t>
      </w:r>
      <w:r w:rsidRPr="00BD5F61">
        <w:rPr>
          <w:rFonts w:ascii="Book Antiqua" w:eastAsia="Book Antiqua" w:hAnsi="Book Antiqua" w:cs="Book Antiqua"/>
          <w:b/>
          <w:bCs/>
          <w:color w:val="000000"/>
        </w:rPr>
        <w:t xml:space="preserve"> </w:t>
      </w:r>
      <w:r w:rsidR="00351753" w:rsidRPr="005D214F">
        <w:rPr>
          <w:rFonts w:ascii="Book Antiqua" w:eastAsia="Book Antiqua" w:hAnsi="Book Antiqua" w:cs="Book Antiqua"/>
          <w:color w:val="000000"/>
        </w:rPr>
        <w:t xml:space="preserve">A: </w:t>
      </w:r>
      <w:r w:rsidR="00351753" w:rsidRPr="00BD5F61">
        <w:rPr>
          <w:rFonts w:ascii="Book Antiqua" w:eastAsia="Book Antiqua" w:hAnsi="Book Antiqua" w:cs="Book Antiqua"/>
          <w:color w:val="000000"/>
        </w:rPr>
        <w:t xml:space="preserve">Anatomical </w:t>
      </w:r>
      <w:r w:rsidRPr="005D214F">
        <w:rPr>
          <w:rFonts w:ascii="Book Antiqua" w:eastAsia="Book Antiqua" w:hAnsi="Book Antiqua" w:cs="Book Antiqua"/>
          <w:color w:val="000000"/>
        </w:rPr>
        <w:t>illustration</w:t>
      </w:r>
      <w:r w:rsidR="00351753"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w:t>
      </w:r>
      <w:r w:rsidR="00351753" w:rsidRPr="00BD5F61">
        <w:rPr>
          <w:rFonts w:ascii="Book Antiqua" w:eastAsia="Book Antiqua" w:hAnsi="Book Antiqua" w:cs="Book Antiqua"/>
          <w:color w:val="000000"/>
        </w:rPr>
        <w:t>B</w:t>
      </w:r>
      <w:r w:rsidR="00EC7C18">
        <w:rPr>
          <w:rFonts w:ascii="Book Antiqua" w:eastAsia="Book Antiqua" w:hAnsi="Book Antiqua" w:cs="Book Antiqua"/>
          <w:color w:val="000000"/>
        </w:rPr>
        <w:t>, C</w:t>
      </w:r>
      <w:r w:rsidRPr="00BD5F61">
        <w:rPr>
          <w:rFonts w:ascii="Book Antiqua" w:eastAsia="Book Antiqua" w:hAnsi="Book Antiqua" w:cs="Book Antiqua"/>
          <w:color w:val="000000"/>
        </w:rPr>
        <w:t xml:space="preserve">: </w:t>
      </w:r>
      <w:r w:rsidR="00EC7C18">
        <w:rPr>
          <w:rFonts w:ascii="Book Antiqua" w:eastAsia="Book Antiqua" w:hAnsi="Book Antiqua" w:cs="Book Antiqua"/>
          <w:color w:val="000000"/>
        </w:rPr>
        <w:t>T</w:t>
      </w:r>
      <w:r w:rsidRPr="00BD5F61">
        <w:rPr>
          <w:rFonts w:ascii="Book Antiqua" w:eastAsia="Book Antiqua" w:hAnsi="Book Antiqua" w:cs="Book Antiqua"/>
          <w:color w:val="000000"/>
        </w:rPr>
        <w:t>wo-dimensional transesophageal echocardiogram in sagittal</w:t>
      </w:r>
      <w:r w:rsidR="00EC7C18">
        <w:rPr>
          <w:rFonts w:ascii="Book Antiqua" w:eastAsia="Book Antiqua" w:hAnsi="Book Antiqua" w:cs="Book Antiqua"/>
          <w:color w:val="000000"/>
        </w:rPr>
        <w:t xml:space="preserve"> (B)</w:t>
      </w:r>
      <w:r w:rsidRPr="00BD5F61">
        <w:rPr>
          <w:rFonts w:ascii="Book Antiqua" w:eastAsia="Book Antiqua" w:hAnsi="Book Antiqua" w:cs="Book Antiqua"/>
          <w:color w:val="000000"/>
        </w:rPr>
        <w:t xml:space="preserve"> </w:t>
      </w:r>
      <w:r w:rsidR="00351753" w:rsidRPr="00BD5F61">
        <w:rPr>
          <w:rFonts w:ascii="Book Antiqua" w:eastAsia="Book Antiqua" w:hAnsi="Book Antiqua" w:cs="Book Antiqua"/>
          <w:color w:val="000000"/>
        </w:rPr>
        <w:t xml:space="preserve">and </w:t>
      </w:r>
      <w:r w:rsidRPr="00BD5F61">
        <w:rPr>
          <w:rFonts w:ascii="Book Antiqua" w:eastAsia="Book Antiqua" w:hAnsi="Book Antiqua" w:cs="Book Antiqua"/>
          <w:color w:val="000000"/>
        </w:rPr>
        <w:t>in bicaval</w:t>
      </w:r>
      <w:r w:rsidR="00351753" w:rsidRPr="00BD5F61">
        <w:rPr>
          <w:rFonts w:ascii="Book Antiqua" w:eastAsia="Book Antiqua" w:hAnsi="Book Antiqua" w:cs="Book Antiqua"/>
          <w:color w:val="000000"/>
        </w:rPr>
        <w:t xml:space="preserve"> v</w:t>
      </w:r>
      <w:r w:rsidRPr="00BD5F61">
        <w:rPr>
          <w:rFonts w:ascii="Book Antiqua" w:eastAsia="Book Antiqua" w:hAnsi="Book Antiqua" w:cs="Book Antiqua"/>
          <w:color w:val="000000"/>
        </w:rPr>
        <w:t xml:space="preserve">iews </w:t>
      </w:r>
      <w:r w:rsidR="00EC7C18">
        <w:rPr>
          <w:rFonts w:ascii="Book Antiqua" w:eastAsia="Book Antiqua" w:hAnsi="Book Antiqua" w:cs="Book Antiqua"/>
          <w:color w:val="000000"/>
        </w:rPr>
        <w:t xml:space="preserve">(C) </w:t>
      </w:r>
      <w:r w:rsidRPr="00BD5F61">
        <w:rPr>
          <w:rFonts w:ascii="Book Antiqua" w:eastAsia="Book Antiqua" w:hAnsi="Book Antiqua" w:cs="Book Antiqua"/>
          <w:color w:val="000000"/>
        </w:rPr>
        <w:t xml:space="preserve">showing the specific orientation of the eustachian valve </w:t>
      </w:r>
      <w:r w:rsidR="00EC7C18">
        <w:rPr>
          <w:rFonts w:ascii="Book Antiqua" w:eastAsia="Book Antiqua" w:hAnsi="Book Antiqua" w:cs="Book Antiqua"/>
          <w:color w:val="000000"/>
        </w:rPr>
        <w:t xml:space="preserve">(EV) </w:t>
      </w:r>
      <w:r w:rsidRPr="00BD5F61">
        <w:rPr>
          <w:rFonts w:ascii="Book Antiqua" w:eastAsia="Book Antiqua" w:hAnsi="Book Antiqua" w:cs="Book Antiqua"/>
          <w:color w:val="000000"/>
        </w:rPr>
        <w:t>directing the blood (orange dashed arrow) toward the interatrial septum and patent foramen ovale</w:t>
      </w:r>
      <w:r w:rsidR="00EC7C18">
        <w:rPr>
          <w:rFonts w:ascii="Book Antiqua" w:eastAsia="Book Antiqua" w:hAnsi="Book Antiqua" w:cs="Book Antiqua"/>
          <w:color w:val="000000"/>
        </w:rPr>
        <w:t xml:space="preserve"> (PFO)</w:t>
      </w:r>
      <w:r w:rsidRPr="00BD5F61">
        <w:rPr>
          <w:rFonts w:ascii="Book Antiqua" w:eastAsia="Book Antiqua" w:hAnsi="Book Antiqua" w:cs="Book Antiqua"/>
          <w:color w:val="000000"/>
        </w:rPr>
        <w:t xml:space="preserve"> (yellow line). </w:t>
      </w:r>
      <w:r w:rsidR="007F0FA2" w:rsidRPr="005D214F">
        <w:rPr>
          <w:rFonts w:ascii="Book Antiqua" w:eastAsia="Book Antiqua" w:hAnsi="Book Antiqua" w:cs="Book Antiqua"/>
          <w:color w:val="000000"/>
          <w:lang w:val="it-IT"/>
        </w:rPr>
        <w:t>Ao: Aorta</w:t>
      </w:r>
      <w:r w:rsidR="007F0FA2" w:rsidRPr="005D214F" w:rsidDel="00DA102A">
        <w:rPr>
          <w:rFonts w:ascii="Book Antiqua" w:eastAsia="Book Antiqua" w:hAnsi="Book Antiqua" w:cs="Book Antiqua"/>
          <w:color w:val="000000"/>
          <w:lang w:val="it-IT"/>
        </w:rPr>
        <w:t>;</w:t>
      </w:r>
      <w:r w:rsidR="007F0FA2" w:rsidRPr="005D214F">
        <w:rPr>
          <w:rFonts w:ascii="Book Antiqua" w:eastAsia="Book Antiqua" w:hAnsi="Book Antiqua" w:cs="Book Antiqua"/>
          <w:color w:val="000000"/>
          <w:lang w:val="it-IT"/>
        </w:rPr>
        <w:t xml:space="preserve"> </w:t>
      </w:r>
      <w:r w:rsidRPr="005D214F">
        <w:rPr>
          <w:rFonts w:ascii="Book Antiqua" w:eastAsia="Book Antiqua" w:hAnsi="Book Antiqua" w:cs="Book Antiqua"/>
          <w:color w:val="000000"/>
          <w:lang w:val="it-IT"/>
        </w:rPr>
        <w:t>IVC: Inferior vena cava</w:t>
      </w:r>
      <w:r w:rsidRPr="005D214F" w:rsidDel="00DA102A">
        <w:rPr>
          <w:rFonts w:ascii="Book Antiqua" w:eastAsia="Book Antiqua" w:hAnsi="Book Antiqua" w:cs="Book Antiqua"/>
          <w:color w:val="000000"/>
          <w:lang w:val="it-IT"/>
        </w:rPr>
        <w:t>;</w:t>
      </w:r>
      <w:r w:rsidRPr="005D214F">
        <w:rPr>
          <w:rFonts w:ascii="Book Antiqua" w:eastAsia="Book Antiqua" w:hAnsi="Book Antiqua" w:cs="Book Antiqua"/>
          <w:color w:val="000000"/>
          <w:lang w:val="it-IT"/>
        </w:rPr>
        <w:t xml:space="preserve"> LA: Left atrium; RA: Right atrium; SVC: Superior vena cava</w:t>
      </w:r>
      <w:r w:rsidR="007F0FA2" w:rsidRPr="005D214F">
        <w:rPr>
          <w:rFonts w:ascii="Book Antiqua" w:eastAsia="Book Antiqua" w:hAnsi="Book Antiqua" w:cs="Book Antiqua"/>
          <w:color w:val="000000"/>
          <w:lang w:val="it-IT"/>
        </w:rPr>
        <w:t>.</w:t>
      </w:r>
      <w:r w:rsidR="00A81F94" w:rsidRPr="005D214F">
        <w:rPr>
          <w:rFonts w:ascii="Book Antiqua" w:hAnsi="Book Antiqua"/>
          <w:lang w:val="it-IT"/>
        </w:rPr>
        <w:br w:type="page"/>
      </w:r>
      <w:bookmarkEnd w:id="40"/>
      <w:bookmarkEnd w:id="41"/>
      <w:r w:rsidR="00A81F94" w:rsidRPr="00BD5F61">
        <w:rPr>
          <w:rFonts w:ascii="Book Antiqua" w:hAnsi="Book Antiqua"/>
          <w:noProof/>
          <w:lang w:eastAsia="zh-CN"/>
        </w:rPr>
        <w:lastRenderedPageBreak/>
        <w:drawing>
          <wp:inline distT="0" distB="0" distL="0" distR="0" wp14:anchorId="76B12922" wp14:editId="5BACAF6F">
            <wp:extent cx="5491863" cy="299764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a:extLst>
                        <a:ext uri="{28A0092B-C50C-407E-A947-70E740481C1C}">
                          <a14:useLocalDpi xmlns:a14="http://schemas.microsoft.com/office/drawing/2010/main" val="0"/>
                        </a:ext>
                      </a:extLst>
                    </a:blip>
                    <a:stretch>
                      <a:fillRect/>
                    </a:stretch>
                  </pic:blipFill>
                  <pic:spPr>
                    <a:xfrm>
                      <a:off x="0" y="0"/>
                      <a:ext cx="5501413" cy="3002855"/>
                    </a:xfrm>
                    <a:prstGeom prst="rect">
                      <a:avLst/>
                    </a:prstGeom>
                  </pic:spPr>
                </pic:pic>
              </a:graphicData>
            </a:graphic>
          </wp:inline>
        </w:drawing>
      </w:r>
    </w:p>
    <w:p w14:paraId="73BC0261" w14:textId="66FCED38"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bCs/>
          <w:color w:val="000000"/>
        </w:rPr>
        <w:t>Figure 3 Two-dimensional</w:t>
      </w:r>
      <w:r w:rsidR="00050C70" w:rsidRPr="00BD5F61">
        <w:rPr>
          <w:rFonts w:ascii="Book Antiqua" w:eastAsia="Book Antiqua" w:hAnsi="Book Antiqua" w:cs="Book Antiqua"/>
          <w:b/>
          <w:bCs/>
          <w:color w:val="000000"/>
        </w:rPr>
        <w:t xml:space="preserve"> transthoracic echoc</w:t>
      </w:r>
      <w:r w:rsidRPr="00BD5F61">
        <w:rPr>
          <w:rFonts w:ascii="Book Antiqua" w:eastAsia="Book Antiqua" w:hAnsi="Book Antiqua" w:cs="Book Antiqua"/>
          <w:b/>
          <w:bCs/>
          <w:color w:val="000000"/>
        </w:rPr>
        <w:t>ardiogram</w:t>
      </w:r>
      <w:r w:rsidR="00050C70" w:rsidRPr="00BD5F61">
        <w:rPr>
          <w:rFonts w:ascii="Book Antiqua" w:eastAsia="Book Antiqua" w:hAnsi="Book Antiqua" w:cs="Book Antiqua"/>
          <w:b/>
          <w:bCs/>
          <w:color w:val="000000"/>
        </w:rPr>
        <w:t xml:space="preserve"> </w:t>
      </w:r>
      <w:r w:rsidRPr="00BD5F61">
        <w:rPr>
          <w:rFonts w:ascii="Book Antiqua" w:eastAsia="Book Antiqua" w:hAnsi="Book Antiqua" w:cs="Book Antiqua"/>
          <w:b/>
          <w:bCs/>
          <w:color w:val="000000"/>
        </w:rPr>
        <w:t xml:space="preserve">in apical four-chamber views showing the </w:t>
      </w:r>
      <w:r w:rsidR="00050C70" w:rsidRPr="00BD5F61">
        <w:rPr>
          <w:rFonts w:ascii="Book Antiqua" w:eastAsia="Book Antiqua" w:hAnsi="Book Antiqua" w:cs="Book Antiqua"/>
          <w:b/>
          <w:bCs/>
          <w:color w:val="000000"/>
        </w:rPr>
        <w:t>eustachian valve</w:t>
      </w:r>
      <w:r w:rsidRPr="00BD5F61">
        <w:rPr>
          <w:rFonts w:ascii="Book Antiqua" w:eastAsia="Book Antiqua" w:hAnsi="Book Antiqua" w:cs="Book Antiqua"/>
          <w:b/>
          <w:bCs/>
          <w:color w:val="000000"/>
        </w:rPr>
        <w:t xml:space="preserve"> as a</w:t>
      </w:r>
      <w:r w:rsidR="00351753" w:rsidRPr="00BD5F61">
        <w:rPr>
          <w:rFonts w:ascii="Book Antiqua" w:eastAsia="Book Antiqua" w:hAnsi="Book Antiqua" w:cs="Book Antiqua"/>
          <w:b/>
          <w:bCs/>
          <w:color w:val="000000"/>
        </w:rPr>
        <w:t xml:space="preserve">n </w:t>
      </w:r>
      <w:r w:rsidRPr="00BD5F61">
        <w:rPr>
          <w:rFonts w:ascii="Book Antiqua" w:eastAsia="Book Antiqua" w:hAnsi="Book Antiqua" w:cs="Book Antiqua"/>
          <w:b/>
          <w:bCs/>
          <w:color w:val="000000"/>
        </w:rPr>
        <w:t xml:space="preserve">elongated </w:t>
      </w:r>
      <w:r w:rsidR="00351753" w:rsidRPr="00BD5F61">
        <w:rPr>
          <w:rFonts w:ascii="Book Antiqua" w:eastAsia="Book Antiqua" w:hAnsi="Book Antiqua" w:cs="Book Antiqua"/>
          <w:b/>
          <w:bCs/>
          <w:color w:val="000000"/>
        </w:rPr>
        <w:t xml:space="preserve">mobile </w:t>
      </w:r>
      <w:r w:rsidRPr="00BD5F61">
        <w:rPr>
          <w:rFonts w:ascii="Book Antiqua" w:eastAsia="Book Antiqua" w:hAnsi="Book Antiqua" w:cs="Book Antiqua"/>
          <w:b/>
          <w:bCs/>
          <w:color w:val="000000"/>
        </w:rPr>
        <w:t>structure (orange arrows) projecting into the right atrial cavity, showing an undulating motion during cardiac cycles</w:t>
      </w:r>
      <w:r w:rsidR="00A81F94"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A</w:t>
      </w:r>
      <w:r w:rsidR="00A81F94"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w:t>
      </w:r>
      <w:r w:rsidR="00A81F94" w:rsidRPr="00BD5F61">
        <w:rPr>
          <w:rFonts w:ascii="Book Antiqua" w:eastAsia="Book Antiqua" w:hAnsi="Book Antiqua" w:cs="Book Antiqua"/>
          <w:color w:val="000000"/>
        </w:rPr>
        <w:t>S</w:t>
      </w:r>
      <w:r w:rsidRPr="00BD5F61">
        <w:rPr>
          <w:rFonts w:ascii="Book Antiqua" w:eastAsia="Book Antiqua" w:hAnsi="Book Antiqua" w:cs="Book Antiqua"/>
          <w:color w:val="000000"/>
        </w:rPr>
        <w:t>ystole; B</w:t>
      </w:r>
      <w:r w:rsidR="00A81F94"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w:t>
      </w:r>
      <w:r w:rsidR="00A81F94" w:rsidRPr="00BD5F61">
        <w:rPr>
          <w:rFonts w:ascii="Book Antiqua" w:eastAsia="Book Antiqua" w:hAnsi="Book Antiqua" w:cs="Book Antiqua"/>
          <w:color w:val="000000"/>
        </w:rPr>
        <w:t>D</w:t>
      </w:r>
      <w:r w:rsidRPr="00BD5F61">
        <w:rPr>
          <w:rFonts w:ascii="Book Antiqua" w:eastAsia="Book Antiqua" w:hAnsi="Book Antiqua" w:cs="Book Antiqua"/>
          <w:color w:val="000000"/>
        </w:rPr>
        <w:t>iastole.</w:t>
      </w:r>
      <w:r w:rsidR="00A81F94" w:rsidRPr="00BD5F61">
        <w:rPr>
          <w:rFonts w:ascii="Book Antiqua" w:hAnsi="Book Antiqua"/>
          <w:lang w:eastAsia="zh-CN"/>
        </w:rPr>
        <w:t xml:space="preserve"> </w:t>
      </w:r>
      <w:r w:rsidRPr="00BD5F61">
        <w:rPr>
          <w:rFonts w:ascii="Book Antiqua" w:eastAsia="Book Antiqua" w:hAnsi="Book Antiqua" w:cs="Book Antiqua"/>
          <w:color w:val="000000"/>
        </w:rPr>
        <w:t>LA</w:t>
      </w:r>
      <w:r w:rsidR="00A81F94"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w:t>
      </w:r>
      <w:r w:rsidR="00A81F94" w:rsidRPr="00BD5F61">
        <w:rPr>
          <w:rFonts w:ascii="Book Antiqua" w:eastAsia="Book Antiqua" w:hAnsi="Book Antiqua" w:cs="Book Antiqua"/>
          <w:color w:val="000000"/>
        </w:rPr>
        <w:t>L</w:t>
      </w:r>
      <w:r w:rsidRPr="00BD5F61">
        <w:rPr>
          <w:rFonts w:ascii="Book Antiqua" w:eastAsia="Book Antiqua" w:hAnsi="Book Antiqua" w:cs="Book Antiqua"/>
          <w:color w:val="000000"/>
        </w:rPr>
        <w:t>eft atrium</w:t>
      </w:r>
      <w:r w:rsidR="00351753" w:rsidRPr="00BD5F61">
        <w:rPr>
          <w:rFonts w:ascii="Book Antiqua" w:eastAsia="Book Antiqua" w:hAnsi="Book Antiqua" w:cs="Book Antiqua"/>
          <w:color w:val="000000"/>
        </w:rPr>
        <w:t>; RA: Right atrium.</w:t>
      </w:r>
    </w:p>
    <w:p w14:paraId="0EB437C1" w14:textId="20E6F1B4" w:rsidR="00A77B3E" w:rsidRPr="00BD5F61" w:rsidRDefault="00A81F94" w:rsidP="008E663D">
      <w:pPr>
        <w:adjustRightInd w:val="0"/>
        <w:snapToGrid w:val="0"/>
        <w:spacing w:line="360" w:lineRule="auto"/>
        <w:jc w:val="both"/>
        <w:rPr>
          <w:rFonts w:ascii="Book Antiqua" w:hAnsi="Book Antiqua"/>
        </w:rPr>
      </w:pPr>
      <w:r w:rsidRPr="00BD5F61">
        <w:rPr>
          <w:rFonts w:ascii="Book Antiqua" w:hAnsi="Book Antiqua"/>
        </w:rPr>
        <w:br w:type="page"/>
      </w:r>
      <w:r w:rsidRPr="00BD5F61">
        <w:rPr>
          <w:rFonts w:ascii="Book Antiqua" w:hAnsi="Book Antiqua"/>
          <w:noProof/>
          <w:lang w:eastAsia="zh-CN"/>
        </w:rPr>
        <w:lastRenderedPageBreak/>
        <w:drawing>
          <wp:inline distT="0" distB="0" distL="0" distR="0" wp14:anchorId="56D33A2A" wp14:editId="4D9471E9">
            <wp:extent cx="5422789" cy="25173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5123" cy="2523036"/>
                    </a:xfrm>
                    <a:prstGeom prst="rect">
                      <a:avLst/>
                    </a:prstGeom>
                  </pic:spPr>
                </pic:pic>
              </a:graphicData>
            </a:graphic>
          </wp:inline>
        </w:drawing>
      </w:r>
    </w:p>
    <w:p w14:paraId="4A914686" w14:textId="233EA229" w:rsidR="00A77B3E" w:rsidRPr="00BD5F61" w:rsidRDefault="00043012" w:rsidP="008E663D">
      <w:pPr>
        <w:adjustRightInd w:val="0"/>
        <w:snapToGrid w:val="0"/>
        <w:spacing w:line="360" w:lineRule="auto"/>
        <w:jc w:val="both"/>
        <w:rPr>
          <w:rFonts w:ascii="Book Antiqua" w:hAnsi="Book Antiqua"/>
        </w:rPr>
      </w:pPr>
      <w:r w:rsidRPr="00BD5F61">
        <w:rPr>
          <w:rFonts w:ascii="Book Antiqua" w:eastAsia="Book Antiqua" w:hAnsi="Book Antiqua" w:cs="Book Antiqua"/>
          <w:b/>
          <w:bCs/>
          <w:color w:val="000000"/>
        </w:rPr>
        <w:t xml:space="preserve">Figure 4 Two-dimensional </w:t>
      </w:r>
      <w:r w:rsidR="00A81F94" w:rsidRPr="00BD5F61">
        <w:rPr>
          <w:rFonts w:ascii="Book Antiqua" w:eastAsia="Book Antiqua" w:hAnsi="Book Antiqua" w:cs="Book Antiqua"/>
          <w:b/>
          <w:bCs/>
          <w:color w:val="000000"/>
        </w:rPr>
        <w:t>transesophageal echocardiogr</w:t>
      </w:r>
      <w:r w:rsidRPr="00BD5F61">
        <w:rPr>
          <w:rFonts w:ascii="Book Antiqua" w:eastAsia="Book Antiqua" w:hAnsi="Book Antiqua" w:cs="Book Antiqua"/>
          <w:b/>
          <w:bCs/>
          <w:color w:val="000000"/>
        </w:rPr>
        <w:t>am</w:t>
      </w:r>
      <w:r w:rsidR="00A81F94" w:rsidRPr="00BD5F61">
        <w:rPr>
          <w:rFonts w:ascii="Book Antiqua" w:eastAsia="Book Antiqua" w:hAnsi="Book Antiqua" w:cs="Book Antiqua"/>
          <w:b/>
          <w:bCs/>
          <w:color w:val="000000"/>
        </w:rPr>
        <w:t xml:space="preserve"> </w:t>
      </w:r>
      <w:r w:rsidRPr="00BD5F61">
        <w:rPr>
          <w:rFonts w:ascii="Book Antiqua" w:eastAsia="Book Antiqua" w:hAnsi="Book Antiqua" w:cs="Book Antiqua"/>
          <w:b/>
          <w:bCs/>
          <w:color w:val="000000"/>
        </w:rPr>
        <w:t>bicaval views</w:t>
      </w:r>
      <w:r w:rsidR="00A81F94" w:rsidRPr="005D214F">
        <w:rPr>
          <w:rFonts w:ascii="Book Antiqua" w:eastAsia="Book Antiqua" w:hAnsi="Book Antiqua" w:cs="Book Antiqua"/>
          <w:b/>
          <w:bCs/>
          <w:color w:val="000000"/>
        </w:rPr>
        <w:t>.</w:t>
      </w:r>
      <w:r w:rsidRPr="00BD5F61">
        <w:rPr>
          <w:rFonts w:ascii="Book Antiqua" w:eastAsia="Book Antiqua" w:hAnsi="Book Antiqua" w:cs="Book Antiqua"/>
          <w:color w:val="000000"/>
        </w:rPr>
        <w:t xml:space="preserve"> A</w:t>
      </w:r>
      <w:r w:rsidR="00EC7C18">
        <w:rPr>
          <w:rFonts w:ascii="Book Antiqua" w:eastAsia="Book Antiqua" w:hAnsi="Book Antiqua" w:cs="Book Antiqua"/>
          <w:color w:val="000000"/>
        </w:rPr>
        <w:t>, B</w:t>
      </w:r>
      <w:r w:rsidR="00A81F94" w:rsidRPr="00BD5F61">
        <w:rPr>
          <w:rFonts w:ascii="Book Antiqua" w:eastAsia="Book Antiqua" w:hAnsi="Book Antiqua" w:cs="Book Antiqua"/>
          <w:color w:val="000000"/>
        </w:rPr>
        <w:t>:</w:t>
      </w:r>
      <w:r w:rsidRPr="00BD5F61">
        <w:rPr>
          <w:rFonts w:ascii="Book Antiqua" w:eastAsia="Book Antiqua" w:hAnsi="Book Antiqua" w:cs="Book Antiqua"/>
          <w:color w:val="000000"/>
        </w:rPr>
        <w:t xml:space="preserve"> </w:t>
      </w:r>
      <w:r w:rsidR="00EC7C18">
        <w:rPr>
          <w:rFonts w:ascii="Book Antiqua" w:eastAsia="Book Antiqua" w:hAnsi="Book Antiqua" w:cs="Book Antiqua"/>
          <w:color w:val="000000"/>
        </w:rPr>
        <w:t>S</w:t>
      </w:r>
      <w:r w:rsidRPr="00BD5F61">
        <w:rPr>
          <w:rFonts w:ascii="Book Antiqua" w:eastAsia="Book Antiqua" w:hAnsi="Book Antiqua" w:cs="Book Antiqua"/>
          <w:color w:val="000000"/>
        </w:rPr>
        <w:t>ystolic frame</w:t>
      </w:r>
      <w:r w:rsidR="00EC7C18">
        <w:rPr>
          <w:rFonts w:ascii="Book Antiqua" w:eastAsia="Book Antiqua" w:hAnsi="Book Antiqua" w:cs="Book Antiqua"/>
          <w:color w:val="000000"/>
        </w:rPr>
        <w:t xml:space="preserve"> (A) and</w:t>
      </w:r>
      <w:r w:rsidRPr="00BD5F61">
        <w:rPr>
          <w:rFonts w:ascii="Book Antiqua" w:eastAsia="Book Antiqua" w:hAnsi="Book Antiqua" w:cs="Book Antiqua"/>
          <w:color w:val="000000"/>
        </w:rPr>
        <w:t xml:space="preserve"> </w:t>
      </w:r>
      <w:r w:rsidR="00EC7C18">
        <w:rPr>
          <w:rFonts w:ascii="Book Antiqua" w:eastAsia="Book Antiqua" w:hAnsi="Book Antiqua" w:cs="Book Antiqua"/>
          <w:color w:val="000000"/>
        </w:rPr>
        <w:t>d</w:t>
      </w:r>
      <w:r w:rsidRPr="00BD5F61">
        <w:rPr>
          <w:rFonts w:ascii="Book Antiqua" w:eastAsia="Book Antiqua" w:hAnsi="Book Antiqua" w:cs="Book Antiqua"/>
          <w:color w:val="000000"/>
        </w:rPr>
        <w:t>iastolic frame</w:t>
      </w:r>
      <w:r w:rsidR="00A81F94" w:rsidRPr="00BD5F61">
        <w:rPr>
          <w:rFonts w:ascii="Book Antiqua" w:eastAsia="Book Antiqua" w:hAnsi="Book Antiqua" w:cs="Book Antiqua"/>
          <w:color w:val="000000"/>
        </w:rPr>
        <w:t xml:space="preserve"> </w:t>
      </w:r>
      <w:r w:rsidR="00EC7C18">
        <w:rPr>
          <w:rFonts w:ascii="Book Antiqua" w:eastAsia="Book Antiqua" w:hAnsi="Book Antiqua" w:cs="Book Antiqua"/>
          <w:color w:val="000000"/>
        </w:rPr>
        <w:t xml:space="preserve">(B) </w:t>
      </w:r>
      <w:r w:rsidRPr="00BD5F61">
        <w:rPr>
          <w:rFonts w:ascii="Book Antiqua" w:eastAsia="Book Antiqua" w:hAnsi="Book Antiqua" w:cs="Book Antiqua"/>
          <w:color w:val="000000"/>
        </w:rPr>
        <w:t xml:space="preserve">showing a prominent elongated </w:t>
      </w:r>
      <w:r w:rsidR="00A81F94" w:rsidRPr="00BD5F61">
        <w:rPr>
          <w:rFonts w:ascii="Book Antiqua" w:eastAsia="Book Antiqua" w:hAnsi="Book Antiqua" w:cs="Book Antiqua"/>
          <w:color w:val="000000"/>
        </w:rPr>
        <w:t>eustachian valve</w:t>
      </w:r>
      <w:r w:rsidRPr="00BD5F61">
        <w:rPr>
          <w:rFonts w:ascii="Book Antiqua" w:eastAsia="Book Antiqua" w:hAnsi="Book Antiqua" w:cs="Book Antiqua"/>
          <w:color w:val="000000"/>
        </w:rPr>
        <w:t xml:space="preserve"> (yellow arrows) without any anatomic connection </w:t>
      </w:r>
      <w:r w:rsidR="00351753" w:rsidRPr="00BD5F61">
        <w:rPr>
          <w:rFonts w:ascii="Book Antiqua" w:eastAsia="Book Antiqua" w:hAnsi="Book Antiqua" w:cs="Book Antiqua"/>
          <w:color w:val="000000"/>
        </w:rPr>
        <w:t xml:space="preserve">and </w:t>
      </w:r>
      <w:r w:rsidRPr="00BD5F61">
        <w:rPr>
          <w:rFonts w:ascii="Book Antiqua" w:eastAsia="Book Antiqua" w:hAnsi="Book Antiqua" w:cs="Book Antiqua"/>
          <w:color w:val="000000"/>
        </w:rPr>
        <w:t xml:space="preserve">pointing toward the hypermobile septum primum </w:t>
      </w:r>
      <w:r w:rsidR="00EC7C18">
        <w:rPr>
          <w:rFonts w:ascii="Book Antiqua" w:eastAsia="Book Antiqua" w:hAnsi="Book Antiqua" w:cs="Book Antiqua"/>
          <w:color w:val="000000"/>
        </w:rPr>
        <w:t>(</w:t>
      </w:r>
      <w:r w:rsidR="00351753" w:rsidRPr="00BD5F61">
        <w:rPr>
          <w:rFonts w:ascii="Book Antiqua" w:eastAsia="Book Antiqua" w:hAnsi="Book Antiqua" w:cs="Book Antiqua"/>
          <w:color w:val="000000"/>
        </w:rPr>
        <w:t>HSP</w:t>
      </w:r>
      <w:r w:rsidR="00EC7C18">
        <w:rPr>
          <w:rFonts w:ascii="Book Antiqua" w:eastAsia="Book Antiqua" w:hAnsi="Book Antiqua" w:cs="Book Antiqua"/>
          <w:color w:val="000000"/>
        </w:rPr>
        <w:t>).</w:t>
      </w:r>
      <w:r w:rsidR="00351753" w:rsidRPr="00BD5F61">
        <w:rPr>
          <w:rFonts w:ascii="Book Antiqua" w:eastAsia="Book Antiqua" w:hAnsi="Book Antiqua" w:cs="Book Antiqua"/>
          <w:color w:val="000000"/>
        </w:rPr>
        <w:t xml:space="preserve"> </w:t>
      </w:r>
      <w:r w:rsidRPr="00BD5F61">
        <w:rPr>
          <w:rFonts w:ascii="Book Antiqua" w:eastAsia="Book Antiqua" w:hAnsi="Book Antiqua" w:cs="Book Antiqua"/>
          <w:color w:val="000000"/>
        </w:rPr>
        <w:t>LA</w:t>
      </w:r>
      <w:r w:rsidR="00A81F94" w:rsidRPr="00BD5F61">
        <w:rPr>
          <w:rFonts w:ascii="Book Antiqua" w:eastAsia="Book Antiqua" w:hAnsi="Book Antiqua" w:cs="Book Antiqua"/>
          <w:color w:val="000000"/>
        </w:rPr>
        <w:t>: L</w:t>
      </w:r>
      <w:r w:rsidRPr="00BD5F61">
        <w:rPr>
          <w:rFonts w:ascii="Book Antiqua" w:eastAsia="Book Antiqua" w:hAnsi="Book Antiqua" w:cs="Book Antiqua"/>
          <w:color w:val="000000"/>
        </w:rPr>
        <w:t>eft atrium;</w:t>
      </w:r>
      <w:r w:rsidR="00351753" w:rsidRPr="00BD5F61">
        <w:rPr>
          <w:rFonts w:ascii="Book Antiqua" w:eastAsia="Book Antiqua" w:hAnsi="Book Antiqua" w:cs="Book Antiqua"/>
          <w:color w:val="000000"/>
        </w:rPr>
        <w:t xml:space="preserve"> RA: Right atrium.</w:t>
      </w:r>
    </w:p>
    <w:p w14:paraId="0D63E22A" w14:textId="77777777" w:rsidR="00A81F94" w:rsidRPr="00BD5F61" w:rsidRDefault="00A81F94" w:rsidP="008E663D">
      <w:pPr>
        <w:adjustRightInd w:val="0"/>
        <w:snapToGrid w:val="0"/>
        <w:spacing w:line="360" w:lineRule="auto"/>
        <w:jc w:val="both"/>
        <w:rPr>
          <w:rFonts w:ascii="Book Antiqua" w:hAnsi="Book Antiqua"/>
        </w:rPr>
      </w:pPr>
    </w:p>
    <w:p w14:paraId="339DD74E" w14:textId="6A57FDCD" w:rsidR="00A81F94" w:rsidRPr="00BD5F61" w:rsidRDefault="00A81F94" w:rsidP="008E663D">
      <w:pPr>
        <w:adjustRightInd w:val="0"/>
        <w:snapToGrid w:val="0"/>
        <w:spacing w:line="360" w:lineRule="auto"/>
        <w:jc w:val="both"/>
        <w:rPr>
          <w:rFonts w:ascii="Book Antiqua" w:eastAsia="Book Antiqua" w:hAnsi="Book Antiqua" w:cs="Book Antiqua"/>
          <w:b/>
          <w:bCs/>
          <w:color w:val="000000"/>
        </w:rPr>
      </w:pPr>
      <w:r w:rsidRPr="00BD5F61">
        <w:rPr>
          <w:rFonts w:ascii="Book Antiqua" w:eastAsia="Book Antiqua" w:hAnsi="Book Antiqua" w:cs="Book Antiqua"/>
          <w:b/>
          <w:bCs/>
          <w:color w:val="000000"/>
        </w:rPr>
        <w:br w:type="page"/>
      </w:r>
      <w:r w:rsidRPr="00BD5F61">
        <w:rPr>
          <w:rFonts w:ascii="Book Antiqua" w:eastAsia="Book Antiqua" w:hAnsi="Book Antiqua" w:cs="Book Antiqua"/>
          <w:b/>
          <w:bCs/>
          <w:noProof/>
          <w:color w:val="000000"/>
          <w:lang w:eastAsia="zh-CN"/>
        </w:rPr>
        <w:lastRenderedPageBreak/>
        <w:drawing>
          <wp:inline distT="0" distB="0" distL="0" distR="0" wp14:anchorId="1CC83357" wp14:editId="4CB09F0D">
            <wp:extent cx="4471024" cy="3283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4247" cy="3292759"/>
                    </a:xfrm>
                    <a:prstGeom prst="rect">
                      <a:avLst/>
                    </a:prstGeom>
                  </pic:spPr>
                </pic:pic>
              </a:graphicData>
            </a:graphic>
          </wp:inline>
        </w:drawing>
      </w:r>
    </w:p>
    <w:p w14:paraId="3E90F4D3" w14:textId="633EDA7B" w:rsidR="00A77B3E" w:rsidRDefault="00A81F94" w:rsidP="008E663D">
      <w:pPr>
        <w:adjustRightInd w:val="0"/>
        <w:snapToGrid w:val="0"/>
        <w:spacing w:line="360" w:lineRule="auto"/>
        <w:jc w:val="both"/>
        <w:rPr>
          <w:rFonts w:ascii="Book Antiqua" w:eastAsia="Book Antiqua" w:hAnsi="Book Antiqua" w:cs="Book Antiqua"/>
          <w:b/>
          <w:bCs/>
          <w:color w:val="000000"/>
        </w:rPr>
      </w:pPr>
      <w:r w:rsidRPr="00BD5F61">
        <w:rPr>
          <w:rFonts w:ascii="Book Antiqua" w:eastAsia="Book Antiqua" w:hAnsi="Book Antiqua" w:cs="Book Antiqua"/>
          <w:b/>
          <w:bCs/>
          <w:color w:val="000000"/>
        </w:rPr>
        <w:t>Figure 5</w:t>
      </w:r>
      <w:r w:rsidR="00043012" w:rsidRPr="00BD5F61">
        <w:rPr>
          <w:rFonts w:ascii="Book Antiqua" w:eastAsia="Book Antiqua" w:hAnsi="Book Antiqua" w:cs="Book Antiqua"/>
          <w:b/>
          <w:bCs/>
          <w:color w:val="000000"/>
        </w:rPr>
        <w:t xml:space="preserve"> Two-dimensional </w:t>
      </w:r>
      <w:r w:rsidRPr="00BD5F61">
        <w:rPr>
          <w:rFonts w:ascii="Book Antiqua" w:eastAsia="Book Antiqua" w:hAnsi="Book Antiqua" w:cs="Book Antiqua"/>
          <w:b/>
          <w:bCs/>
          <w:color w:val="000000"/>
        </w:rPr>
        <w:t>transesophageal e</w:t>
      </w:r>
      <w:r w:rsidR="00043012" w:rsidRPr="00BD5F61">
        <w:rPr>
          <w:rFonts w:ascii="Book Antiqua" w:eastAsia="Book Antiqua" w:hAnsi="Book Antiqua" w:cs="Book Antiqua"/>
          <w:b/>
          <w:bCs/>
          <w:color w:val="000000"/>
        </w:rPr>
        <w:t>chocardiogram</w:t>
      </w:r>
      <w:r w:rsidRPr="00BD5F61">
        <w:rPr>
          <w:rFonts w:ascii="Book Antiqua" w:eastAsia="Book Antiqua" w:hAnsi="Book Antiqua" w:cs="Book Antiqua"/>
          <w:b/>
          <w:bCs/>
          <w:color w:val="000000"/>
        </w:rPr>
        <w:t xml:space="preserve"> </w:t>
      </w:r>
      <w:r w:rsidR="00043012" w:rsidRPr="00BD5F61">
        <w:rPr>
          <w:rFonts w:ascii="Book Antiqua" w:eastAsia="Book Antiqua" w:hAnsi="Book Antiqua" w:cs="Book Antiqua"/>
          <w:b/>
          <w:bCs/>
          <w:color w:val="000000"/>
        </w:rPr>
        <w:t xml:space="preserve">in bicaval view showing a large floppy </w:t>
      </w:r>
      <w:r w:rsidRPr="00BD5F61">
        <w:rPr>
          <w:rFonts w:ascii="Book Antiqua" w:eastAsia="Book Antiqua" w:hAnsi="Book Antiqua" w:cs="Book Antiqua"/>
          <w:b/>
          <w:bCs/>
          <w:color w:val="000000"/>
        </w:rPr>
        <w:t>eustachian valve</w:t>
      </w:r>
      <w:r w:rsidR="00043012" w:rsidRPr="00BD5F61">
        <w:rPr>
          <w:rFonts w:ascii="Book Antiqua" w:eastAsia="Book Antiqua" w:hAnsi="Book Antiqua" w:cs="Book Antiqua"/>
          <w:b/>
          <w:bCs/>
          <w:color w:val="000000"/>
        </w:rPr>
        <w:t>.</w:t>
      </w:r>
    </w:p>
    <w:p w14:paraId="7D509664" w14:textId="17A6883F" w:rsidR="000155B8" w:rsidRDefault="000155B8" w:rsidP="008E663D">
      <w:pPr>
        <w:adjustRightInd w:val="0"/>
        <w:snapToGrid w:val="0"/>
        <w:spacing w:line="360" w:lineRule="auto"/>
        <w:jc w:val="both"/>
        <w:rPr>
          <w:rFonts w:ascii="Book Antiqua" w:eastAsia="Book Antiqua" w:hAnsi="Book Antiqua" w:cs="Book Antiqua"/>
          <w:b/>
          <w:bCs/>
          <w:color w:val="000000"/>
        </w:rPr>
      </w:pPr>
    </w:p>
    <w:p w14:paraId="6AC58D8F" w14:textId="6152BC88" w:rsidR="000155B8" w:rsidRDefault="000155B8" w:rsidP="008E663D">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5 is actually the Supplementary Video S1  </w:t>
      </w:r>
    </w:p>
    <w:p w14:paraId="3E1794E2" w14:textId="420094EE" w:rsidR="000155B8" w:rsidRPr="00BD5F61" w:rsidRDefault="000155B8" w:rsidP="008E663D">
      <w:pPr>
        <w:adjustRightInd w:val="0"/>
        <w:snapToGrid w:val="0"/>
        <w:spacing w:line="360" w:lineRule="auto"/>
        <w:jc w:val="both"/>
        <w:rPr>
          <w:rFonts w:ascii="Book Antiqua" w:hAnsi="Book Antiqua"/>
          <w:b/>
          <w:bCs/>
        </w:rPr>
      </w:pPr>
      <w:r>
        <w:rPr>
          <w:rFonts w:ascii="Book Antiqua" w:eastAsia="Book Antiqua" w:hAnsi="Book Antiqua" w:cs="Book Antiqua"/>
          <w:b/>
          <w:bCs/>
          <w:color w:val="000000"/>
        </w:rPr>
        <w:t>(attached in the email reply)</w:t>
      </w:r>
    </w:p>
    <w:p w14:paraId="5A0D2B07" w14:textId="77777777" w:rsidR="00A77B3E" w:rsidRPr="00BD5F61" w:rsidRDefault="00A77B3E" w:rsidP="008E663D">
      <w:pPr>
        <w:adjustRightInd w:val="0"/>
        <w:snapToGrid w:val="0"/>
        <w:spacing w:line="360" w:lineRule="auto"/>
        <w:jc w:val="both"/>
        <w:rPr>
          <w:rFonts w:ascii="Book Antiqua" w:hAnsi="Book Antiqua"/>
        </w:rPr>
      </w:pPr>
    </w:p>
    <w:p w14:paraId="4EEDE52C" w14:textId="4D4EC29F" w:rsidR="00A81F94" w:rsidRPr="00BD5F61" w:rsidRDefault="00A81F94" w:rsidP="008E663D">
      <w:pPr>
        <w:adjustRightInd w:val="0"/>
        <w:snapToGrid w:val="0"/>
        <w:spacing w:line="360" w:lineRule="auto"/>
        <w:jc w:val="both"/>
        <w:rPr>
          <w:rFonts w:ascii="Book Antiqua" w:eastAsia="Book Antiqua" w:hAnsi="Book Antiqua" w:cs="Book Antiqua"/>
          <w:b/>
          <w:bCs/>
          <w:color w:val="000000"/>
        </w:rPr>
      </w:pPr>
      <w:r w:rsidRPr="00BD5F61">
        <w:rPr>
          <w:rFonts w:ascii="Book Antiqua" w:eastAsia="Book Antiqua" w:hAnsi="Book Antiqua" w:cs="Book Antiqua"/>
          <w:b/>
          <w:bCs/>
          <w:color w:val="000000"/>
        </w:rPr>
        <w:br w:type="page"/>
      </w:r>
      <w:r w:rsidRPr="00BD5F61">
        <w:rPr>
          <w:rFonts w:ascii="Book Antiqua" w:eastAsia="Book Antiqua" w:hAnsi="Book Antiqua" w:cs="Book Antiqua"/>
          <w:b/>
          <w:bCs/>
          <w:noProof/>
          <w:color w:val="000000"/>
          <w:lang w:eastAsia="zh-CN"/>
        </w:rPr>
        <w:lastRenderedPageBreak/>
        <w:drawing>
          <wp:inline distT="0" distB="0" distL="0" distR="0" wp14:anchorId="618D27F9" wp14:editId="4A49CCB8">
            <wp:extent cx="4824442" cy="350132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5">
                      <a:extLst>
                        <a:ext uri="{28A0092B-C50C-407E-A947-70E740481C1C}">
                          <a14:useLocalDpi xmlns:a14="http://schemas.microsoft.com/office/drawing/2010/main" val="0"/>
                        </a:ext>
                      </a:extLst>
                    </a:blip>
                    <a:stretch>
                      <a:fillRect/>
                    </a:stretch>
                  </pic:blipFill>
                  <pic:spPr>
                    <a:xfrm>
                      <a:off x="0" y="0"/>
                      <a:ext cx="4836979" cy="3510426"/>
                    </a:xfrm>
                    <a:prstGeom prst="rect">
                      <a:avLst/>
                    </a:prstGeom>
                  </pic:spPr>
                </pic:pic>
              </a:graphicData>
            </a:graphic>
          </wp:inline>
        </w:drawing>
      </w:r>
    </w:p>
    <w:p w14:paraId="4638865B" w14:textId="41D290FE" w:rsidR="00A77B3E" w:rsidRDefault="00A81F94" w:rsidP="008E663D">
      <w:pPr>
        <w:adjustRightInd w:val="0"/>
        <w:snapToGrid w:val="0"/>
        <w:spacing w:line="360" w:lineRule="auto"/>
        <w:jc w:val="both"/>
        <w:rPr>
          <w:rFonts w:ascii="Book Antiqua" w:eastAsia="Book Antiqua" w:hAnsi="Book Antiqua" w:cs="Book Antiqua"/>
          <w:b/>
          <w:bCs/>
          <w:color w:val="000000"/>
        </w:rPr>
      </w:pPr>
      <w:r w:rsidRPr="00BD5F61">
        <w:rPr>
          <w:rFonts w:ascii="Book Antiqua" w:eastAsia="Book Antiqua" w:hAnsi="Book Antiqua" w:cs="Book Antiqua"/>
          <w:b/>
          <w:bCs/>
          <w:color w:val="000000"/>
        </w:rPr>
        <w:t>Figure 6</w:t>
      </w:r>
      <w:r w:rsidR="00043012" w:rsidRPr="00BD5F61">
        <w:rPr>
          <w:rFonts w:ascii="Book Antiqua" w:eastAsia="Book Antiqua" w:hAnsi="Book Antiqua" w:cs="Book Antiqua"/>
          <w:b/>
          <w:bCs/>
          <w:color w:val="000000"/>
        </w:rPr>
        <w:t xml:space="preserve"> Two-dimensional</w:t>
      </w:r>
      <w:r w:rsidRPr="00BD5F61">
        <w:rPr>
          <w:rFonts w:ascii="Book Antiqua" w:eastAsia="Book Antiqua" w:hAnsi="Book Antiqua" w:cs="Book Antiqua"/>
          <w:b/>
          <w:bCs/>
          <w:color w:val="000000"/>
        </w:rPr>
        <w:t xml:space="preserve"> transes</w:t>
      </w:r>
      <w:r w:rsidR="00F93100">
        <w:rPr>
          <w:rFonts w:ascii="Book Antiqua" w:eastAsia="Book Antiqua" w:hAnsi="Book Antiqua" w:cs="Book Antiqua"/>
          <w:b/>
          <w:bCs/>
          <w:color w:val="000000"/>
        </w:rPr>
        <w:t>o</w:t>
      </w:r>
      <w:r w:rsidRPr="00BD5F61">
        <w:rPr>
          <w:rFonts w:ascii="Book Antiqua" w:eastAsia="Book Antiqua" w:hAnsi="Book Antiqua" w:cs="Book Antiqua"/>
          <w:b/>
          <w:bCs/>
          <w:color w:val="000000"/>
        </w:rPr>
        <w:t>phageal ech</w:t>
      </w:r>
      <w:r w:rsidR="00043012" w:rsidRPr="00BD5F61">
        <w:rPr>
          <w:rFonts w:ascii="Book Antiqua" w:eastAsia="Book Antiqua" w:hAnsi="Book Antiqua" w:cs="Book Antiqua"/>
          <w:b/>
          <w:bCs/>
          <w:color w:val="000000"/>
        </w:rPr>
        <w:t>ocardiogram</w:t>
      </w:r>
      <w:r w:rsidRPr="00BD5F61">
        <w:rPr>
          <w:rFonts w:ascii="Book Antiqua" w:eastAsia="Book Antiqua" w:hAnsi="Book Antiqua" w:cs="Book Antiqua"/>
          <w:b/>
          <w:bCs/>
          <w:color w:val="000000"/>
        </w:rPr>
        <w:t xml:space="preserve"> </w:t>
      </w:r>
      <w:r w:rsidR="00043012" w:rsidRPr="00BD5F61">
        <w:rPr>
          <w:rFonts w:ascii="Book Antiqua" w:eastAsia="Book Antiqua" w:hAnsi="Book Antiqua" w:cs="Book Antiqua"/>
          <w:b/>
          <w:bCs/>
          <w:color w:val="000000"/>
        </w:rPr>
        <w:t xml:space="preserve">in bicaval view with the evidence of a very floppy and elongated </w:t>
      </w:r>
      <w:r w:rsidRPr="00BD5F61">
        <w:rPr>
          <w:rFonts w:ascii="Book Antiqua" w:eastAsia="Book Antiqua" w:hAnsi="Book Antiqua" w:cs="Book Antiqua"/>
          <w:b/>
          <w:bCs/>
          <w:color w:val="000000"/>
        </w:rPr>
        <w:t>eustachian valve</w:t>
      </w:r>
      <w:r w:rsidR="00043012" w:rsidRPr="00BD5F61">
        <w:rPr>
          <w:rFonts w:ascii="Book Antiqua" w:eastAsia="Book Antiqua" w:hAnsi="Book Antiqua" w:cs="Book Antiqua"/>
          <w:b/>
          <w:bCs/>
          <w:color w:val="000000"/>
        </w:rPr>
        <w:t xml:space="preserve"> projecting deeply into the right atrial cavity, showing an undulating motion.</w:t>
      </w:r>
    </w:p>
    <w:p w14:paraId="4611456D" w14:textId="1FA148AE" w:rsidR="000155B8" w:rsidRDefault="000155B8" w:rsidP="008E663D">
      <w:pPr>
        <w:adjustRightInd w:val="0"/>
        <w:snapToGrid w:val="0"/>
        <w:spacing w:line="360" w:lineRule="auto"/>
        <w:jc w:val="both"/>
        <w:rPr>
          <w:rFonts w:ascii="Book Antiqua" w:eastAsia="Book Antiqua" w:hAnsi="Book Antiqua" w:cs="Book Antiqua"/>
          <w:b/>
          <w:bCs/>
          <w:color w:val="000000"/>
        </w:rPr>
      </w:pPr>
    </w:p>
    <w:p w14:paraId="5DD454C8" w14:textId="4FAD889F" w:rsidR="000155B8" w:rsidRDefault="000155B8" w:rsidP="000155B8">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6 is actually the Supplementary Video S2  </w:t>
      </w:r>
    </w:p>
    <w:p w14:paraId="35C57418" w14:textId="77777777" w:rsidR="000155B8" w:rsidRPr="00BD5F61" w:rsidRDefault="000155B8" w:rsidP="000155B8">
      <w:pPr>
        <w:adjustRightInd w:val="0"/>
        <w:snapToGrid w:val="0"/>
        <w:spacing w:line="360" w:lineRule="auto"/>
        <w:jc w:val="both"/>
        <w:rPr>
          <w:rFonts w:ascii="Book Antiqua" w:hAnsi="Book Antiqua"/>
          <w:b/>
          <w:bCs/>
        </w:rPr>
      </w:pPr>
      <w:r>
        <w:rPr>
          <w:rFonts w:ascii="Book Antiqua" w:eastAsia="Book Antiqua" w:hAnsi="Book Antiqua" w:cs="Book Antiqua"/>
          <w:b/>
          <w:bCs/>
          <w:color w:val="000000"/>
        </w:rPr>
        <w:t>(attached in the email reply)</w:t>
      </w:r>
    </w:p>
    <w:p w14:paraId="730384B9" w14:textId="77777777" w:rsidR="000155B8" w:rsidRPr="00BD5F61" w:rsidRDefault="000155B8" w:rsidP="000155B8">
      <w:pPr>
        <w:adjustRightInd w:val="0"/>
        <w:snapToGrid w:val="0"/>
        <w:spacing w:line="360" w:lineRule="auto"/>
        <w:jc w:val="both"/>
        <w:rPr>
          <w:rFonts w:ascii="Book Antiqua" w:hAnsi="Book Antiqua"/>
        </w:rPr>
      </w:pPr>
    </w:p>
    <w:p w14:paraId="096E0C23" w14:textId="77777777" w:rsidR="000155B8" w:rsidRPr="00BD5F61" w:rsidRDefault="000155B8" w:rsidP="008E663D">
      <w:pPr>
        <w:adjustRightInd w:val="0"/>
        <w:snapToGrid w:val="0"/>
        <w:spacing w:line="360" w:lineRule="auto"/>
        <w:jc w:val="both"/>
        <w:rPr>
          <w:rFonts w:ascii="Book Antiqua" w:hAnsi="Book Antiqua"/>
          <w:b/>
          <w:bCs/>
        </w:rPr>
      </w:pPr>
    </w:p>
    <w:sectPr w:rsidR="000155B8" w:rsidRPr="00BD5F61" w:rsidSect="007B07E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89EBDC" w14:textId="77777777" w:rsidR="0078214B" w:rsidRDefault="0078214B" w:rsidP="00D041D9">
      <w:r>
        <w:separator/>
      </w:r>
    </w:p>
  </w:endnote>
  <w:endnote w:type="continuationSeparator" w:id="0">
    <w:p w14:paraId="0A5E3D5C" w14:textId="77777777" w:rsidR="0078214B" w:rsidRDefault="0078214B" w:rsidP="00D0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539013563"/>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5BA0D224" w14:textId="0050912D" w:rsidR="00C003EA" w:rsidRPr="005D214F" w:rsidRDefault="00C003EA">
            <w:pPr>
              <w:pStyle w:val="Footer"/>
              <w:jc w:val="right"/>
              <w:rPr>
                <w:rFonts w:ascii="Book Antiqua" w:hAnsi="Book Antiqua"/>
                <w:sz w:val="24"/>
                <w:szCs w:val="24"/>
              </w:rPr>
            </w:pPr>
            <w:r w:rsidRPr="005D214F">
              <w:rPr>
                <w:rFonts w:ascii="Book Antiqua" w:hAnsi="Book Antiqua"/>
                <w:sz w:val="24"/>
                <w:szCs w:val="24"/>
                <w:lang w:val="zh-CN" w:eastAsia="zh-CN"/>
              </w:rPr>
              <w:t xml:space="preserve"> </w:t>
            </w:r>
            <w:r w:rsidRPr="005D214F">
              <w:rPr>
                <w:rFonts w:ascii="Book Antiqua" w:hAnsi="Book Antiqua"/>
                <w:sz w:val="24"/>
                <w:szCs w:val="24"/>
              </w:rPr>
              <w:fldChar w:fldCharType="begin"/>
            </w:r>
            <w:r w:rsidRPr="005D214F">
              <w:rPr>
                <w:rFonts w:ascii="Book Antiqua" w:hAnsi="Book Antiqua"/>
                <w:sz w:val="24"/>
                <w:szCs w:val="24"/>
              </w:rPr>
              <w:instrText>PAGE</w:instrText>
            </w:r>
            <w:r w:rsidRPr="005D214F">
              <w:rPr>
                <w:rFonts w:ascii="Book Antiqua" w:hAnsi="Book Antiqua"/>
                <w:sz w:val="24"/>
                <w:szCs w:val="24"/>
              </w:rPr>
              <w:fldChar w:fldCharType="separate"/>
            </w:r>
            <w:r w:rsidRPr="005D214F">
              <w:rPr>
                <w:rFonts w:ascii="Book Antiqua" w:hAnsi="Book Antiqua"/>
                <w:noProof/>
                <w:sz w:val="24"/>
                <w:szCs w:val="24"/>
              </w:rPr>
              <w:t>19</w:t>
            </w:r>
            <w:r w:rsidRPr="005D214F">
              <w:rPr>
                <w:rFonts w:ascii="Book Antiqua" w:hAnsi="Book Antiqua"/>
                <w:sz w:val="24"/>
                <w:szCs w:val="24"/>
              </w:rPr>
              <w:fldChar w:fldCharType="end"/>
            </w:r>
            <w:r w:rsidRPr="005D214F">
              <w:rPr>
                <w:rFonts w:ascii="Book Antiqua" w:hAnsi="Book Antiqua"/>
                <w:sz w:val="24"/>
                <w:szCs w:val="24"/>
                <w:lang w:val="zh-CN" w:eastAsia="zh-CN"/>
              </w:rPr>
              <w:t xml:space="preserve"> / </w:t>
            </w:r>
            <w:r w:rsidRPr="005D214F">
              <w:rPr>
                <w:rFonts w:ascii="Book Antiqua" w:hAnsi="Book Antiqua"/>
                <w:sz w:val="24"/>
                <w:szCs w:val="24"/>
              </w:rPr>
              <w:fldChar w:fldCharType="begin"/>
            </w:r>
            <w:r w:rsidRPr="005D214F">
              <w:rPr>
                <w:rFonts w:ascii="Book Antiqua" w:hAnsi="Book Antiqua"/>
                <w:sz w:val="24"/>
                <w:szCs w:val="24"/>
              </w:rPr>
              <w:instrText>NUMPAGES</w:instrText>
            </w:r>
            <w:r w:rsidRPr="005D214F">
              <w:rPr>
                <w:rFonts w:ascii="Book Antiqua" w:hAnsi="Book Antiqua"/>
                <w:sz w:val="24"/>
                <w:szCs w:val="24"/>
              </w:rPr>
              <w:fldChar w:fldCharType="separate"/>
            </w:r>
            <w:r w:rsidRPr="005D214F">
              <w:rPr>
                <w:rFonts w:ascii="Book Antiqua" w:hAnsi="Book Antiqua"/>
                <w:noProof/>
                <w:sz w:val="24"/>
                <w:szCs w:val="24"/>
              </w:rPr>
              <w:t>19</w:t>
            </w:r>
            <w:r w:rsidRPr="005D214F">
              <w:rPr>
                <w:rFonts w:ascii="Book Antiqua" w:hAnsi="Book Antiqua"/>
                <w:sz w:val="24"/>
                <w:szCs w:val="24"/>
              </w:rPr>
              <w:fldChar w:fldCharType="end"/>
            </w:r>
          </w:p>
        </w:sdtContent>
      </w:sdt>
    </w:sdtContent>
  </w:sdt>
  <w:p w14:paraId="6B9B97C3" w14:textId="77777777" w:rsidR="00C003EA" w:rsidRDefault="00C003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E70EBB" w14:textId="77777777" w:rsidR="0078214B" w:rsidRDefault="0078214B" w:rsidP="00D041D9">
      <w:r>
        <w:separator/>
      </w:r>
    </w:p>
  </w:footnote>
  <w:footnote w:type="continuationSeparator" w:id="0">
    <w:p w14:paraId="179AB38A" w14:textId="77777777" w:rsidR="0078214B" w:rsidRDefault="0078214B" w:rsidP="00D041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A70BB7"/>
    <w:multiLevelType w:val="hybridMultilevel"/>
    <w:tmpl w:val="3AA8C632"/>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7BF67084"/>
    <w:multiLevelType w:val="multilevel"/>
    <w:tmpl w:val="6FEA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5B8"/>
    <w:rsid w:val="00043012"/>
    <w:rsid w:val="00050C70"/>
    <w:rsid w:val="0006784F"/>
    <w:rsid w:val="00072090"/>
    <w:rsid w:val="00090606"/>
    <w:rsid w:val="000A0029"/>
    <w:rsid w:val="000C0384"/>
    <w:rsid w:val="00114507"/>
    <w:rsid w:val="0012693C"/>
    <w:rsid w:val="00152191"/>
    <w:rsid w:val="001575CF"/>
    <w:rsid w:val="00224C42"/>
    <w:rsid w:val="00255015"/>
    <w:rsid w:val="00260C38"/>
    <w:rsid w:val="002677DF"/>
    <w:rsid w:val="00290C1A"/>
    <w:rsid w:val="002B4922"/>
    <w:rsid w:val="002B5D95"/>
    <w:rsid w:val="0030323C"/>
    <w:rsid w:val="0034631A"/>
    <w:rsid w:val="00351753"/>
    <w:rsid w:val="00377B45"/>
    <w:rsid w:val="00397D4E"/>
    <w:rsid w:val="003A1A2B"/>
    <w:rsid w:val="003C738E"/>
    <w:rsid w:val="003C73D5"/>
    <w:rsid w:val="003D4D7F"/>
    <w:rsid w:val="003E006B"/>
    <w:rsid w:val="00435E12"/>
    <w:rsid w:val="00457866"/>
    <w:rsid w:val="0047365A"/>
    <w:rsid w:val="00492C13"/>
    <w:rsid w:val="004C2812"/>
    <w:rsid w:val="004E309C"/>
    <w:rsid w:val="004F1D30"/>
    <w:rsid w:val="004F34CA"/>
    <w:rsid w:val="00521EB6"/>
    <w:rsid w:val="005516B9"/>
    <w:rsid w:val="00564CD0"/>
    <w:rsid w:val="005749F0"/>
    <w:rsid w:val="00582846"/>
    <w:rsid w:val="00597B8C"/>
    <w:rsid w:val="005D214F"/>
    <w:rsid w:val="005F5549"/>
    <w:rsid w:val="00600F1C"/>
    <w:rsid w:val="0061402B"/>
    <w:rsid w:val="00621128"/>
    <w:rsid w:val="00694C2C"/>
    <w:rsid w:val="006960B7"/>
    <w:rsid w:val="006C64C4"/>
    <w:rsid w:val="006E01BE"/>
    <w:rsid w:val="006E2BEA"/>
    <w:rsid w:val="006F05DC"/>
    <w:rsid w:val="0072407A"/>
    <w:rsid w:val="007529E8"/>
    <w:rsid w:val="007808AF"/>
    <w:rsid w:val="0078214B"/>
    <w:rsid w:val="007B07E3"/>
    <w:rsid w:val="007B295A"/>
    <w:rsid w:val="007C47E2"/>
    <w:rsid w:val="007F0FA2"/>
    <w:rsid w:val="008135C2"/>
    <w:rsid w:val="0082420D"/>
    <w:rsid w:val="00827955"/>
    <w:rsid w:val="008352BC"/>
    <w:rsid w:val="008A6BAE"/>
    <w:rsid w:val="008B2380"/>
    <w:rsid w:val="008D7E01"/>
    <w:rsid w:val="008E663D"/>
    <w:rsid w:val="008E7BFF"/>
    <w:rsid w:val="00945287"/>
    <w:rsid w:val="00957325"/>
    <w:rsid w:val="00961465"/>
    <w:rsid w:val="00A46D91"/>
    <w:rsid w:val="00A54211"/>
    <w:rsid w:val="00A55A47"/>
    <w:rsid w:val="00A56C9A"/>
    <w:rsid w:val="00A6000C"/>
    <w:rsid w:val="00A77B3E"/>
    <w:rsid w:val="00A81F94"/>
    <w:rsid w:val="00AA34DA"/>
    <w:rsid w:val="00B32E31"/>
    <w:rsid w:val="00B5652E"/>
    <w:rsid w:val="00B8557A"/>
    <w:rsid w:val="00BA5E37"/>
    <w:rsid w:val="00BD5F61"/>
    <w:rsid w:val="00C003EA"/>
    <w:rsid w:val="00C716D2"/>
    <w:rsid w:val="00C74C8D"/>
    <w:rsid w:val="00C92470"/>
    <w:rsid w:val="00CA2A55"/>
    <w:rsid w:val="00CE1478"/>
    <w:rsid w:val="00D041D9"/>
    <w:rsid w:val="00D34144"/>
    <w:rsid w:val="00D6624B"/>
    <w:rsid w:val="00D76B0A"/>
    <w:rsid w:val="00DA102A"/>
    <w:rsid w:val="00DC5EE9"/>
    <w:rsid w:val="00DD461A"/>
    <w:rsid w:val="00DD7576"/>
    <w:rsid w:val="00DE0D57"/>
    <w:rsid w:val="00DE20AE"/>
    <w:rsid w:val="00E001AD"/>
    <w:rsid w:val="00E3579C"/>
    <w:rsid w:val="00E3760F"/>
    <w:rsid w:val="00E42E40"/>
    <w:rsid w:val="00E4779F"/>
    <w:rsid w:val="00E73163"/>
    <w:rsid w:val="00EA23F3"/>
    <w:rsid w:val="00EC7C18"/>
    <w:rsid w:val="00EF22A1"/>
    <w:rsid w:val="00F02445"/>
    <w:rsid w:val="00F24C39"/>
    <w:rsid w:val="00F720E2"/>
    <w:rsid w:val="00F83FC0"/>
    <w:rsid w:val="00F928B7"/>
    <w:rsid w:val="00F93100"/>
    <w:rsid w:val="00FA473E"/>
    <w:rsid w:val="00FB0E3F"/>
    <w:rsid w:val="00FE2A2A"/>
    <w:rsid w:val="00FF79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600166"/>
  <w15:docId w15:val="{057605C9-2055-4649-87A9-75BA164E2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1D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041D9"/>
    <w:rPr>
      <w:sz w:val="18"/>
      <w:szCs w:val="18"/>
    </w:rPr>
  </w:style>
  <w:style w:type="paragraph" w:styleId="Footer">
    <w:name w:val="footer"/>
    <w:basedOn w:val="Normal"/>
    <w:link w:val="FooterChar"/>
    <w:uiPriority w:val="99"/>
    <w:unhideWhenUsed/>
    <w:rsid w:val="00D041D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041D9"/>
    <w:rPr>
      <w:sz w:val="18"/>
      <w:szCs w:val="18"/>
    </w:rPr>
  </w:style>
  <w:style w:type="character" w:styleId="Hyperlink">
    <w:name w:val="Hyperlink"/>
    <w:basedOn w:val="DefaultParagraphFont"/>
    <w:unhideWhenUsed/>
    <w:rsid w:val="00E3760F"/>
    <w:rPr>
      <w:color w:val="0000FF" w:themeColor="hyperlink"/>
      <w:u w:val="single"/>
    </w:rPr>
  </w:style>
  <w:style w:type="paragraph" w:styleId="ListParagraph">
    <w:name w:val="List Paragraph"/>
    <w:basedOn w:val="Normal"/>
    <w:uiPriority w:val="34"/>
    <w:qFormat/>
    <w:rsid w:val="000155B8"/>
    <w:pPr>
      <w:ind w:left="720"/>
      <w:contextualSpacing/>
    </w:pPr>
    <w:rPr>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1430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B5156-39B5-4227-82F8-E9393EC3C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3262</Words>
  <Characters>19741</Characters>
  <Application>Microsoft Office Word</Application>
  <DocSecurity>0</DocSecurity>
  <Lines>308</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2021-04-02T21:55:00Z</dcterms:created>
  <dcterms:modified xsi:type="dcterms:W3CDTF">2021-04-02T21:55:00Z</dcterms:modified>
</cp:coreProperties>
</file>