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05107"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Name of Journal: </w:t>
      </w:r>
      <w:r w:rsidRPr="00F33227">
        <w:rPr>
          <w:rFonts w:ascii="Book Antiqua" w:eastAsia="Book Antiqua" w:hAnsi="Book Antiqua" w:cs="Book Antiqua"/>
          <w:i/>
          <w:color w:val="000000"/>
        </w:rPr>
        <w:t>World Journal of Clinical Cases</w:t>
      </w:r>
    </w:p>
    <w:p w14:paraId="77516643"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Manuscript NO: </w:t>
      </w:r>
      <w:r w:rsidRPr="00F33227">
        <w:rPr>
          <w:rFonts w:ascii="Book Antiqua" w:eastAsia="Book Antiqua" w:hAnsi="Book Antiqua" w:cs="Book Antiqua"/>
          <w:color w:val="000000"/>
        </w:rPr>
        <w:t>62036</w:t>
      </w:r>
    </w:p>
    <w:p w14:paraId="08CD07B0"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Manuscript Type: </w:t>
      </w:r>
      <w:r w:rsidRPr="00F33227">
        <w:rPr>
          <w:rFonts w:ascii="Book Antiqua" w:eastAsia="Book Antiqua" w:hAnsi="Book Antiqua" w:cs="Book Antiqua"/>
          <w:color w:val="000000"/>
        </w:rPr>
        <w:t>MINIREVIEWS</w:t>
      </w:r>
    </w:p>
    <w:p w14:paraId="3CAC9B6B" w14:textId="77777777" w:rsidR="00A77B3E" w:rsidRPr="00F33227" w:rsidRDefault="00A77B3E" w:rsidP="00F33227">
      <w:pPr>
        <w:spacing w:line="360" w:lineRule="auto"/>
        <w:jc w:val="both"/>
        <w:rPr>
          <w:rFonts w:ascii="Book Antiqua" w:hAnsi="Book Antiqua"/>
        </w:rPr>
      </w:pPr>
    </w:p>
    <w:p w14:paraId="44D31F5A" w14:textId="417C9199"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Clinical </w:t>
      </w:r>
      <w:r w:rsidR="004C64DF" w:rsidRPr="00F33227">
        <w:rPr>
          <w:rFonts w:ascii="Book Antiqua" w:eastAsia="Book Antiqua" w:hAnsi="Book Antiqua" w:cs="Book Antiqua"/>
          <w:b/>
          <w:color w:val="000000"/>
        </w:rPr>
        <w:t>p</w:t>
      </w:r>
      <w:r w:rsidRPr="00F33227">
        <w:rPr>
          <w:rFonts w:ascii="Book Antiqua" w:eastAsia="Book Antiqua" w:hAnsi="Book Antiqua" w:cs="Book Antiqua"/>
          <w:b/>
          <w:color w:val="000000"/>
        </w:rPr>
        <w:t xml:space="preserve">otentials of </w:t>
      </w:r>
      <w:r w:rsidR="004C64DF" w:rsidRPr="00F33227">
        <w:rPr>
          <w:rFonts w:ascii="Book Antiqua" w:eastAsia="Book Antiqua" w:hAnsi="Book Antiqua" w:cs="Book Antiqua"/>
          <w:b/>
          <w:color w:val="000000"/>
        </w:rPr>
        <w:t>g</w:t>
      </w:r>
      <w:r w:rsidRPr="00F33227">
        <w:rPr>
          <w:rFonts w:ascii="Book Antiqua" w:eastAsia="Book Antiqua" w:hAnsi="Book Antiqua" w:cs="Book Antiqua"/>
          <w:b/>
          <w:color w:val="000000"/>
        </w:rPr>
        <w:t xml:space="preserve">inseng </w:t>
      </w:r>
      <w:r w:rsidR="004C64DF" w:rsidRPr="00F33227">
        <w:rPr>
          <w:rFonts w:ascii="Book Antiqua" w:eastAsia="Book Antiqua" w:hAnsi="Book Antiqua" w:cs="Book Antiqua"/>
          <w:b/>
          <w:color w:val="000000"/>
        </w:rPr>
        <w:t>p</w:t>
      </w:r>
      <w:r w:rsidRPr="00F33227">
        <w:rPr>
          <w:rFonts w:ascii="Book Antiqua" w:eastAsia="Book Antiqua" w:hAnsi="Book Antiqua" w:cs="Book Antiqua"/>
          <w:b/>
          <w:color w:val="000000"/>
        </w:rPr>
        <w:t xml:space="preserve">olysaccharide for </w:t>
      </w:r>
      <w:r w:rsidR="004C64DF" w:rsidRPr="00F33227">
        <w:rPr>
          <w:rFonts w:ascii="Book Antiqua" w:eastAsia="Book Antiqua" w:hAnsi="Book Antiqua" w:cs="Book Antiqua"/>
          <w:b/>
          <w:color w:val="000000"/>
        </w:rPr>
        <w:t>t</w:t>
      </w:r>
      <w:r w:rsidRPr="00F33227">
        <w:rPr>
          <w:rFonts w:ascii="Book Antiqua" w:eastAsia="Book Antiqua" w:hAnsi="Book Antiqua" w:cs="Book Antiqua"/>
          <w:b/>
          <w:color w:val="000000"/>
        </w:rPr>
        <w:t xml:space="preserve">reating </w:t>
      </w:r>
      <w:r w:rsidR="004C64DF" w:rsidRPr="00F33227">
        <w:rPr>
          <w:rFonts w:ascii="Book Antiqua" w:eastAsia="Book Antiqua" w:hAnsi="Book Antiqua" w:cs="Book Antiqua"/>
          <w:b/>
          <w:color w:val="000000"/>
        </w:rPr>
        <w:t>g</w:t>
      </w:r>
      <w:r w:rsidRPr="00F33227">
        <w:rPr>
          <w:rFonts w:ascii="Book Antiqua" w:eastAsia="Book Antiqua" w:hAnsi="Book Antiqua" w:cs="Book Antiqua"/>
          <w:b/>
          <w:color w:val="000000"/>
        </w:rPr>
        <w:t xml:space="preserve">estational </w:t>
      </w:r>
      <w:r w:rsidR="004C64DF" w:rsidRPr="00F33227">
        <w:rPr>
          <w:rFonts w:ascii="Book Antiqua" w:eastAsia="Book Antiqua" w:hAnsi="Book Antiqua" w:cs="Book Antiqua"/>
          <w:b/>
          <w:color w:val="000000"/>
        </w:rPr>
        <w:t>d</w:t>
      </w:r>
      <w:r w:rsidRPr="00F33227">
        <w:rPr>
          <w:rFonts w:ascii="Book Antiqua" w:eastAsia="Book Antiqua" w:hAnsi="Book Antiqua" w:cs="Book Antiqua"/>
          <w:b/>
          <w:color w:val="000000"/>
        </w:rPr>
        <w:t xml:space="preserve">iabetes </w:t>
      </w:r>
      <w:r w:rsidR="004C64DF" w:rsidRPr="00F33227">
        <w:rPr>
          <w:rFonts w:ascii="Book Antiqua" w:eastAsia="Book Antiqua" w:hAnsi="Book Antiqua" w:cs="Book Antiqua"/>
          <w:b/>
          <w:color w:val="000000"/>
        </w:rPr>
        <w:t>m</w:t>
      </w:r>
      <w:r w:rsidRPr="00F33227">
        <w:rPr>
          <w:rFonts w:ascii="Book Antiqua" w:eastAsia="Book Antiqua" w:hAnsi="Book Antiqua" w:cs="Book Antiqua"/>
          <w:b/>
          <w:color w:val="000000"/>
        </w:rPr>
        <w:t>ellitus</w:t>
      </w:r>
    </w:p>
    <w:p w14:paraId="7266A479" w14:textId="77777777" w:rsidR="00A77B3E" w:rsidRPr="00F33227" w:rsidRDefault="00A77B3E" w:rsidP="00F33227">
      <w:pPr>
        <w:spacing w:line="360" w:lineRule="auto"/>
        <w:jc w:val="both"/>
        <w:rPr>
          <w:rFonts w:ascii="Book Antiqua" w:hAnsi="Book Antiqua"/>
        </w:rPr>
      </w:pPr>
    </w:p>
    <w:p w14:paraId="66C09B8F" w14:textId="0E8D799C" w:rsidR="00A77B3E" w:rsidRPr="00F33227" w:rsidRDefault="001F1097" w:rsidP="00F33227">
      <w:pPr>
        <w:spacing w:line="360" w:lineRule="auto"/>
        <w:jc w:val="both"/>
        <w:rPr>
          <w:rFonts w:ascii="Book Antiqua" w:hAnsi="Book Antiqua"/>
        </w:rPr>
      </w:pPr>
      <w:r w:rsidRPr="00F33227">
        <w:rPr>
          <w:rFonts w:ascii="Book Antiqua" w:eastAsia="Book Antiqua" w:hAnsi="Book Antiqua" w:cs="Book Antiqua"/>
          <w:color w:val="000000"/>
        </w:rPr>
        <w:t xml:space="preserve">Zhao XY </w:t>
      </w:r>
      <w:r w:rsidRPr="00F33227">
        <w:rPr>
          <w:rFonts w:ascii="Book Antiqua" w:eastAsia="Book Antiqua" w:hAnsi="Book Antiqua" w:cs="Book Antiqua"/>
          <w:i/>
          <w:iCs/>
          <w:color w:val="000000"/>
        </w:rPr>
        <w:t>et al</w:t>
      </w:r>
      <w:r w:rsidRPr="00F33227">
        <w:rPr>
          <w:rFonts w:ascii="Book Antiqua" w:eastAsia="Book Antiqua" w:hAnsi="Book Antiqua" w:cs="Book Antiqua"/>
          <w:color w:val="000000"/>
        </w:rPr>
        <w:t xml:space="preserve">. </w:t>
      </w:r>
      <w:r w:rsidR="00E165AB" w:rsidRPr="00F33227">
        <w:rPr>
          <w:rFonts w:ascii="Book Antiqua" w:eastAsia="Book Antiqua" w:hAnsi="Book Antiqua" w:cs="Book Antiqua"/>
          <w:color w:val="000000"/>
        </w:rPr>
        <w:t>GPS</w:t>
      </w:r>
      <w:r w:rsidR="00BE02CA" w:rsidRPr="00F33227">
        <w:rPr>
          <w:rFonts w:ascii="Book Antiqua" w:eastAsia="Book Antiqua" w:hAnsi="Book Antiqua" w:cs="Book Antiqua"/>
          <w:color w:val="000000"/>
        </w:rPr>
        <w:t xml:space="preserve"> as a </w:t>
      </w:r>
      <w:r w:rsidRPr="00F33227">
        <w:rPr>
          <w:rFonts w:ascii="Book Antiqua" w:eastAsia="Book Antiqua" w:hAnsi="Book Antiqua" w:cs="Book Antiqua"/>
          <w:color w:val="000000"/>
        </w:rPr>
        <w:t>n</w:t>
      </w:r>
      <w:r w:rsidR="00BE02CA" w:rsidRPr="00F33227">
        <w:rPr>
          <w:rFonts w:ascii="Book Antiqua" w:eastAsia="Book Antiqua" w:hAnsi="Book Antiqua" w:cs="Book Antiqua"/>
          <w:color w:val="000000"/>
        </w:rPr>
        <w:t xml:space="preserve">ovel </w:t>
      </w:r>
      <w:r w:rsidRPr="00F33227">
        <w:rPr>
          <w:rFonts w:ascii="Book Antiqua" w:eastAsia="Book Antiqua" w:hAnsi="Book Antiqua" w:cs="Book Antiqua"/>
          <w:color w:val="000000"/>
        </w:rPr>
        <w:t>t</w:t>
      </w:r>
      <w:r w:rsidR="00BE02CA" w:rsidRPr="00F33227">
        <w:rPr>
          <w:rFonts w:ascii="Book Antiqua" w:eastAsia="Book Antiqua" w:hAnsi="Book Antiqua" w:cs="Book Antiqua"/>
          <w:color w:val="000000"/>
        </w:rPr>
        <w:t xml:space="preserve">herapy for </w:t>
      </w:r>
      <w:r w:rsidR="004E4DCD">
        <w:rPr>
          <w:rFonts w:ascii="Book Antiqua" w:eastAsia="Book Antiqua" w:hAnsi="Book Antiqua" w:cs="Book Antiqua"/>
          <w:color w:val="000000"/>
        </w:rPr>
        <w:t>GDM</w:t>
      </w:r>
    </w:p>
    <w:p w14:paraId="061CA27B" w14:textId="77777777" w:rsidR="00A77B3E" w:rsidRPr="00F33227" w:rsidRDefault="00A77B3E" w:rsidP="00F33227">
      <w:pPr>
        <w:spacing w:line="360" w:lineRule="auto"/>
        <w:jc w:val="both"/>
        <w:rPr>
          <w:rFonts w:ascii="Book Antiqua" w:hAnsi="Book Antiqua"/>
        </w:rPr>
      </w:pPr>
    </w:p>
    <w:p w14:paraId="139200E2"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Xuan-Yin Zhao, Fang Zhang, Wei Pan, Yi-Fang Yang, Xiao-</w:t>
      </w:r>
      <w:proofErr w:type="spellStart"/>
      <w:r w:rsidRPr="00F33227">
        <w:rPr>
          <w:rFonts w:ascii="Book Antiqua" w:eastAsia="Book Antiqua" w:hAnsi="Book Antiqua" w:cs="Book Antiqua"/>
          <w:color w:val="000000"/>
        </w:rPr>
        <w:t>Ya</w:t>
      </w:r>
      <w:proofErr w:type="spellEnd"/>
      <w:r w:rsidRPr="00F33227">
        <w:rPr>
          <w:rFonts w:ascii="Book Antiqua" w:eastAsia="Book Antiqua" w:hAnsi="Book Antiqua" w:cs="Book Antiqua"/>
          <w:color w:val="000000"/>
        </w:rPr>
        <w:t xml:space="preserve"> Jiang</w:t>
      </w:r>
    </w:p>
    <w:p w14:paraId="63389A6B" w14:textId="77777777" w:rsidR="00A77B3E" w:rsidRPr="00F33227" w:rsidRDefault="00A77B3E" w:rsidP="00F33227">
      <w:pPr>
        <w:spacing w:line="360" w:lineRule="auto"/>
        <w:jc w:val="both"/>
        <w:rPr>
          <w:rFonts w:ascii="Book Antiqua" w:hAnsi="Book Antiqua"/>
        </w:rPr>
      </w:pPr>
    </w:p>
    <w:p w14:paraId="4376C35B" w14:textId="2961085C" w:rsidR="00E07AB6" w:rsidRPr="00F33227" w:rsidRDefault="00BE02CA" w:rsidP="00F33227">
      <w:pPr>
        <w:spacing w:line="360" w:lineRule="auto"/>
        <w:jc w:val="both"/>
        <w:rPr>
          <w:rFonts w:ascii="Book Antiqua" w:eastAsia="宋体" w:hAnsi="Book Antiqua" w:cs="宋体"/>
          <w:color w:val="000000"/>
          <w:lang w:eastAsia="zh-CN"/>
        </w:rPr>
      </w:pPr>
      <w:r w:rsidRPr="00F33227">
        <w:rPr>
          <w:rFonts w:ascii="Book Antiqua" w:eastAsia="Book Antiqua" w:hAnsi="Book Antiqua" w:cs="Book Antiqua"/>
          <w:b/>
          <w:bCs/>
          <w:color w:val="000000"/>
        </w:rPr>
        <w:t xml:space="preserve">Xuan-Yin Zhao, Fang Zhang, Yi-Fang Yang, </w:t>
      </w:r>
      <w:r w:rsidR="001F1097" w:rsidRPr="00F33227">
        <w:rPr>
          <w:rFonts w:ascii="Book Antiqua" w:eastAsia="Book Antiqua" w:hAnsi="Book Antiqua" w:cs="Book Antiqua"/>
          <w:b/>
          <w:bCs/>
          <w:color w:val="000000"/>
        </w:rPr>
        <w:t>Xiao-</w:t>
      </w:r>
      <w:proofErr w:type="spellStart"/>
      <w:r w:rsidR="001F1097" w:rsidRPr="00F33227">
        <w:rPr>
          <w:rFonts w:ascii="Book Antiqua" w:eastAsia="Book Antiqua" w:hAnsi="Book Antiqua" w:cs="Book Antiqua"/>
          <w:b/>
          <w:bCs/>
          <w:color w:val="000000"/>
        </w:rPr>
        <w:t>Ya</w:t>
      </w:r>
      <w:proofErr w:type="spellEnd"/>
      <w:r w:rsidR="001F1097" w:rsidRPr="00F33227">
        <w:rPr>
          <w:rFonts w:ascii="Book Antiqua" w:eastAsia="Book Antiqua" w:hAnsi="Book Antiqua" w:cs="Book Antiqua"/>
          <w:b/>
          <w:bCs/>
          <w:color w:val="000000"/>
        </w:rPr>
        <w:t xml:space="preserve"> Jiang, </w:t>
      </w:r>
      <w:r w:rsidRPr="00F33227">
        <w:rPr>
          <w:rFonts w:ascii="Book Antiqua" w:eastAsia="Book Antiqua" w:hAnsi="Book Antiqua" w:cs="Book Antiqua"/>
          <w:color w:val="000000"/>
        </w:rPr>
        <w:t xml:space="preserve">First Affiliated Hospital, Guizhou University of Traditional Chinese Medicine, </w:t>
      </w:r>
      <w:r w:rsidR="00E07AB6" w:rsidRPr="00F33227">
        <w:rPr>
          <w:rFonts w:ascii="Book Antiqua" w:eastAsia="Book Antiqua" w:hAnsi="Book Antiqua" w:cs="Book Antiqua"/>
          <w:color w:val="000000"/>
        </w:rPr>
        <w:t>Guiyang 550002, Guizhou Province, China</w:t>
      </w:r>
    </w:p>
    <w:p w14:paraId="0A8A7ED4" w14:textId="77777777" w:rsidR="009C4AE1" w:rsidRPr="00F33227" w:rsidRDefault="009C4AE1" w:rsidP="00F33227">
      <w:pPr>
        <w:spacing w:line="360" w:lineRule="auto"/>
        <w:jc w:val="both"/>
        <w:rPr>
          <w:rFonts w:ascii="Book Antiqua" w:eastAsia="宋体" w:hAnsi="Book Antiqua" w:cs="宋体"/>
          <w:color w:val="000000"/>
        </w:rPr>
      </w:pPr>
    </w:p>
    <w:p w14:paraId="0AAD0F6A" w14:textId="0B8E68DE" w:rsidR="00E07AB6" w:rsidRPr="00F33227" w:rsidRDefault="00E07AB6" w:rsidP="00F33227">
      <w:pPr>
        <w:spacing w:line="360" w:lineRule="auto"/>
        <w:jc w:val="both"/>
        <w:rPr>
          <w:rFonts w:ascii="Book Antiqua" w:eastAsia="Book Antiqua" w:hAnsi="Book Antiqua" w:cs="Book Antiqua"/>
          <w:color w:val="000000"/>
          <w:lang w:eastAsia="zh-CN"/>
        </w:rPr>
      </w:pPr>
      <w:r w:rsidRPr="00F33227">
        <w:rPr>
          <w:rFonts w:ascii="Book Antiqua" w:eastAsia="Book Antiqua" w:hAnsi="Book Antiqua" w:cs="Book Antiqua"/>
          <w:b/>
          <w:bCs/>
          <w:color w:val="000000"/>
        </w:rPr>
        <w:t xml:space="preserve">Wei Pan, </w:t>
      </w:r>
      <w:r w:rsidRPr="00F33227">
        <w:rPr>
          <w:rFonts w:ascii="Book Antiqua" w:eastAsia="Book Antiqua" w:hAnsi="Book Antiqua" w:cs="Book Antiqua"/>
          <w:color w:val="000000"/>
        </w:rPr>
        <w:t>Maternal and Child Health Hospital of Guiyang, Guiyang 550002, Guizhou Province, Chin</w:t>
      </w:r>
      <w:r w:rsidR="00A04081" w:rsidRPr="00F33227">
        <w:rPr>
          <w:rFonts w:ascii="Book Antiqua" w:eastAsia="Book Antiqua" w:hAnsi="Book Antiqua" w:cs="Book Antiqua"/>
          <w:color w:val="000000"/>
        </w:rPr>
        <w:t>a</w:t>
      </w:r>
    </w:p>
    <w:p w14:paraId="4EB8FA11" w14:textId="77777777" w:rsidR="00A77B3E" w:rsidRPr="00F33227" w:rsidRDefault="00A77B3E" w:rsidP="00F33227">
      <w:pPr>
        <w:spacing w:line="360" w:lineRule="auto"/>
        <w:jc w:val="both"/>
        <w:rPr>
          <w:rFonts w:ascii="Book Antiqua" w:hAnsi="Book Antiqua"/>
        </w:rPr>
      </w:pPr>
    </w:p>
    <w:p w14:paraId="295E41FB" w14:textId="0DAE4AE6" w:rsidR="00A77B3E" w:rsidRPr="00F33227" w:rsidRDefault="00BE02CA" w:rsidP="00F33227">
      <w:pPr>
        <w:spacing w:line="360" w:lineRule="auto"/>
        <w:jc w:val="both"/>
        <w:rPr>
          <w:rFonts w:ascii="Book Antiqua" w:eastAsia="Book Antiqua" w:hAnsi="Book Antiqua" w:cs="Book Antiqua"/>
          <w:color w:val="000000"/>
        </w:rPr>
      </w:pPr>
      <w:r w:rsidRPr="00F33227">
        <w:rPr>
          <w:rFonts w:ascii="Book Antiqua" w:eastAsia="Book Antiqua" w:hAnsi="Book Antiqua" w:cs="Book Antiqua"/>
          <w:b/>
          <w:bCs/>
          <w:color w:val="000000"/>
        </w:rPr>
        <w:t xml:space="preserve">Author contributions: </w:t>
      </w:r>
      <w:r w:rsidRPr="00F33227">
        <w:rPr>
          <w:rFonts w:ascii="Book Antiqua" w:eastAsia="Book Antiqua" w:hAnsi="Book Antiqua" w:cs="Book Antiqua"/>
          <w:color w:val="000000"/>
        </w:rPr>
        <w:t>Zhao XY designed the review; Zhao XY and Zhang F wrote the manuscript; Pan W and Yan</w:t>
      </w:r>
      <w:r w:rsidRPr="00F33227">
        <w:rPr>
          <w:rFonts w:ascii="Book Antiqua" w:eastAsia="Book Antiqua" w:hAnsi="Book Antiqua" w:cs="Book Antiqua"/>
          <w:color w:val="000000"/>
        </w:rPr>
        <w:t>g Y</w:t>
      </w:r>
      <w:r w:rsidR="006B0B41" w:rsidRPr="00F33227">
        <w:rPr>
          <w:rFonts w:ascii="Book Antiqua" w:eastAsia="Book Antiqua" w:hAnsi="Book Antiqua" w:cs="Book Antiqua"/>
          <w:color w:val="000000"/>
        </w:rPr>
        <w:t>F</w:t>
      </w:r>
      <w:r w:rsidRPr="00F33227">
        <w:rPr>
          <w:rFonts w:ascii="Book Antiqua" w:eastAsia="Book Antiqua" w:hAnsi="Book Antiqua" w:cs="Book Antiqua"/>
          <w:color w:val="000000"/>
        </w:rPr>
        <w:t xml:space="preserve"> helped </w:t>
      </w:r>
      <w:r w:rsidR="004E4DCD">
        <w:rPr>
          <w:rFonts w:ascii="Book Antiqua" w:eastAsia="Book Antiqua" w:hAnsi="Book Antiqua" w:cs="Book Antiqua"/>
          <w:color w:val="000000"/>
        </w:rPr>
        <w:t>prepare</w:t>
      </w:r>
      <w:r w:rsidR="004E4DCD"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the figures and revise the manuscript</w:t>
      </w:r>
      <w:r w:rsidR="006B0B41"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Jiang XY </w:t>
      </w:r>
      <w:r w:rsidR="004E4DCD" w:rsidRPr="00F33227">
        <w:rPr>
          <w:rFonts w:ascii="Book Antiqua" w:eastAsia="Book Antiqua" w:hAnsi="Book Antiqua" w:cs="Book Antiqua"/>
          <w:color w:val="000000"/>
        </w:rPr>
        <w:t>w</w:t>
      </w:r>
      <w:r w:rsidR="004E4DCD">
        <w:rPr>
          <w:rFonts w:ascii="Book Antiqua" w:eastAsia="Book Antiqua" w:hAnsi="Book Antiqua" w:cs="Book Antiqua"/>
          <w:color w:val="000000"/>
        </w:rPr>
        <w:t>as</w:t>
      </w:r>
      <w:r w:rsidR="004E4DCD"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mainly responsible for t</w:t>
      </w:r>
      <w:r w:rsidRPr="00F33227">
        <w:rPr>
          <w:rFonts w:ascii="Book Antiqua" w:eastAsia="Book Antiqua" w:hAnsi="Book Antiqua" w:cs="Book Antiqua"/>
          <w:color w:val="000000"/>
        </w:rPr>
        <w:t xml:space="preserve">he supervision of the </w:t>
      </w:r>
      <w:r w:rsidRPr="00F33227">
        <w:rPr>
          <w:rFonts w:ascii="Book Antiqua" w:eastAsia="Book Antiqua" w:hAnsi="Book Antiqua" w:cs="Book Antiqua"/>
          <w:color w:val="000000"/>
        </w:rPr>
        <w:t>work and the m</w:t>
      </w:r>
      <w:r w:rsidRPr="00F33227">
        <w:rPr>
          <w:rFonts w:ascii="Book Antiqua" w:eastAsia="Book Antiqua" w:hAnsi="Book Antiqua" w:cs="Book Antiqua"/>
          <w:color w:val="000000"/>
        </w:rPr>
        <w:t>anagement of the related pr</w:t>
      </w:r>
      <w:r w:rsidRPr="00F33227">
        <w:rPr>
          <w:rFonts w:ascii="Book Antiqua" w:eastAsia="Book Antiqua" w:hAnsi="Book Antiqua" w:cs="Book Antiqua"/>
          <w:color w:val="000000"/>
        </w:rPr>
        <w:t>oject</w:t>
      </w:r>
      <w:r w:rsidR="00DE2859">
        <w:rPr>
          <w:rFonts w:ascii="Book Antiqua" w:eastAsia="Book Antiqua" w:hAnsi="Book Antiqua" w:cs="Book Antiqua"/>
          <w:color w:val="000000"/>
        </w:rPr>
        <w:t>s</w:t>
      </w:r>
      <w:r w:rsidRPr="00F33227">
        <w:rPr>
          <w:rFonts w:ascii="Book Antiqua" w:eastAsia="Book Antiqua" w:hAnsi="Book Antiqua" w:cs="Book Antiqua"/>
          <w:color w:val="000000"/>
        </w:rPr>
        <w:t>.</w:t>
      </w:r>
    </w:p>
    <w:p w14:paraId="164AFAF4" w14:textId="77777777" w:rsidR="00FA64D3" w:rsidRPr="00F33227" w:rsidRDefault="00FA64D3" w:rsidP="00F33227">
      <w:pPr>
        <w:spacing w:line="360" w:lineRule="auto"/>
        <w:jc w:val="both"/>
        <w:rPr>
          <w:rFonts w:ascii="Book Antiqua" w:hAnsi="Book Antiqua"/>
        </w:rPr>
      </w:pPr>
    </w:p>
    <w:p w14:paraId="575A119F" w14:textId="6F88C299" w:rsidR="00FA64D3" w:rsidRPr="00F33227" w:rsidRDefault="00FA64D3" w:rsidP="00F33227">
      <w:pPr>
        <w:pStyle w:val="a5"/>
        <w:spacing w:before="0" w:beforeAutospacing="0" w:after="0" w:afterAutospacing="0" w:line="360" w:lineRule="auto"/>
        <w:jc w:val="both"/>
        <w:rPr>
          <w:rFonts w:ascii="Book Antiqua" w:hAnsi="Book Antiqua"/>
        </w:rPr>
      </w:pPr>
      <w:r w:rsidRPr="00F33227">
        <w:rPr>
          <w:rFonts w:ascii="Book Antiqua" w:hAnsi="Book Antiqua"/>
          <w:b/>
          <w:bCs/>
        </w:rPr>
        <w:t xml:space="preserve">Supported by </w:t>
      </w:r>
      <w:r w:rsidRPr="00F33227">
        <w:rPr>
          <w:rFonts w:ascii="Book Antiqua" w:hAnsi="Book Antiqua"/>
        </w:rPr>
        <w:t>Science and Technology Department of Guizhou Provinc</w:t>
      </w:r>
      <w:r w:rsidR="000B1865" w:rsidRPr="00F33227">
        <w:rPr>
          <w:rFonts w:ascii="Book Antiqua" w:hAnsi="Book Antiqua"/>
        </w:rPr>
        <w:t>e</w:t>
      </w:r>
      <w:r w:rsidRPr="00F33227">
        <w:rPr>
          <w:rFonts w:ascii="Book Antiqua" w:hAnsi="Book Antiqua"/>
        </w:rPr>
        <w:t>, No.</w:t>
      </w:r>
      <w:r w:rsidR="00B0345B" w:rsidRPr="00F33227">
        <w:rPr>
          <w:rFonts w:ascii="Book Antiqua" w:hAnsi="Book Antiqua"/>
        </w:rPr>
        <w:t xml:space="preserve"> [2019]9-2-25</w:t>
      </w:r>
      <w:r w:rsidR="009C4AE1" w:rsidRPr="00F33227">
        <w:rPr>
          <w:rFonts w:ascii="Book Antiqua" w:hAnsi="Book Antiqua"/>
        </w:rPr>
        <w:t>.</w:t>
      </w:r>
    </w:p>
    <w:p w14:paraId="201611ED" w14:textId="77777777" w:rsidR="00A77B3E" w:rsidRPr="00F33227" w:rsidRDefault="00A77B3E" w:rsidP="00F33227">
      <w:pPr>
        <w:spacing w:line="360" w:lineRule="auto"/>
        <w:jc w:val="both"/>
        <w:rPr>
          <w:rFonts w:ascii="Book Antiqua" w:hAnsi="Book Antiqua"/>
        </w:rPr>
      </w:pPr>
    </w:p>
    <w:p w14:paraId="09BA7F7A" w14:textId="5B64E040"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Corresponding author: Xiao-</w:t>
      </w:r>
      <w:proofErr w:type="spellStart"/>
      <w:r w:rsidRPr="00F33227">
        <w:rPr>
          <w:rFonts w:ascii="Book Antiqua" w:eastAsia="Book Antiqua" w:hAnsi="Book Antiqua" w:cs="Book Antiqua"/>
          <w:b/>
          <w:bCs/>
          <w:color w:val="000000"/>
        </w:rPr>
        <w:t>Ya</w:t>
      </w:r>
      <w:proofErr w:type="spellEnd"/>
      <w:r w:rsidRPr="00F33227">
        <w:rPr>
          <w:rFonts w:ascii="Book Antiqua" w:eastAsia="Book Antiqua" w:hAnsi="Book Antiqua" w:cs="Book Antiqua"/>
          <w:b/>
          <w:bCs/>
          <w:color w:val="000000"/>
        </w:rPr>
        <w:t xml:space="preserve"> Jiang, MD, Doctor, </w:t>
      </w:r>
      <w:r w:rsidRPr="00F33227">
        <w:rPr>
          <w:rFonts w:ascii="Book Antiqua" w:eastAsia="Book Antiqua" w:hAnsi="Book Antiqua" w:cs="Book Antiqua"/>
          <w:color w:val="000000"/>
        </w:rPr>
        <w:t xml:space="preserve">First Affiliated Hospital, Guizhou University of Traditional Chinese Medicine, No. 71 </w:t>
      </w:r>
      <w:proofErr w:type="spellStart"/>
      <w:r w:rsidRPr="00F33227">
        <w:rPr>
          <w:rFonts w:ascii="Book Antiqua" w:eastAsia="Book Antiqua" w:hAnsi="Book Antiqua" w:cs="Book Antiqua"/>
          <w:color w:val="000000"/>
        </w:rPr>
        <w:t>Baoshan</w:t>
      </w:r>
      <w:proofErr w:type="spellEnd"/>
      <w:r w:rsidRPr="00F33227">
        <w:rPr>
          <w:rFonts w:ascii="Book Antiqua" w:eastAsia="Book Antiqua" w:hAnsi="Book Antiqua" w:cs="Book Antiqua"/>
          <w:color w:val="000000"/>
        </w:rPr>
        <w:t xml:space="preserve"> North Road, </w:t>
      </w:r>
      <w:proofErr w:type="spellStart"/>
      <w:r w:rsidRPr="00F33227">
        <w:rPr>
          <w:rFonts w:ascii="Book Antiqua" w:eastAsia="Book Antiqua" w:hAnsi="Book Antiqua" w:cs="Book Antiqua"/>
          <w:color w:val="000000"/>
        </w:rPr>
        <w:t>Yunyan</w:t>
      </w:r>
      <w:proofErr w:type="spellEnd"/>
      <w:r w:rsidRPr="00F33227">
        <w:rPr>
          <w:rFonts w:ascii="Book Antiqua" w:eastAsia="Book Antiqua" w:hAnsi="Book Antiqua" w:cs="Book Antiqua"/>
          <w:color w:val="000000"/>
        </w:rPr>
        <w:t xml:space="preserve"> District, Guiyang 550002, </w:t>
      </w:r>
      <w:r w:rsidR="006B0B41" w:rsidRPr="00F33227">
        <w:rPr>
          <w:rFonts w:ascii="Book Antiqua" w:eastAsia="Book Antiqua" w:hAnsi="Book Antiqua" w:cs="Book Antiqua"/>
          <w:color w:val="000000"/>
        </w:rPr>
        <w:t>Guizhou Province</w:t>
      </w:r>
      <w:r w:rsidRPr="00F33227">
        <w:rPr>
          <w:rFonts w:ascii="Book Antiqua" w:eastAsia="Book Antiqua" w:hAnsi="Book Antiqua" w:cs="Book Antiqua"/>
          <w:color w:val="000000"/>
        </w:rPr>
        <w:t>, China. 1969441672@qq.com</w:t>
      </w:r>
    </w:p>
    <w:p w14:paraId="52B91EA5" w14:textId="77777777" w:rsidR="00A77B3E" w:rsidRPr="00F33227" w:rsidRDefault="00A77B3E" w:rsidP="00F33227">
      <w:pPr>
        <w:spacing w:line="360" w:lineRule="auto"/>
        <w:jc w:val="both"/>
        <w:rPr>
          <w:rFonts w:ascii="Book Antiqua" w:hAnsi="Book Antiqua"/>
        </w:rPr>
      </w:pPr>
    </w:p>
    <w:p w14:paraId="22D98A0B"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lastRenderedPageBreak/>
        <w:t xml:space="preserve">Received: </w:t>
      </w:r>
      <w:r w:rsidRPr="00F33227">
        <w:rPr>
          <w:rFonts w:ascii="Book Antiqua" w:eastAsia="Book Antiqua" w:hAnsi="Book Antiqua" w:cs="Book Antiqua"/>
          <w:color w:val="000000"/>
        </w:rPr>
        <w:t>December 27, 2020</w:t>
      </w:r>
    </w:p>
    <w:p w14:paraId="0E918345" w14:textId="2C54215D"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Revised: </w:t>
      </w:r>
      <w:r w:rsidR="002330E5" w:rsidRPr="00F33227">
        <w:rPr>
          <w:rFonts w:ascii="Book Antiqua" w:hAnsi="Book Antiqua"/>
        </w:rPr>
        <w:t>May 5, 2021</w:t>
      </w:r>
    </w:p>
    <w:p w14:paraId="7F65952D" w14:textId="0FD309A4"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Accepted: </w:t>
      </w:r>
      <w:r w:rsidR="00A14694" w:rsidRPr="00DE1749">
        <w:rPr>
          <w:rFonts w:ascii="Book Antiqua" w:eastAsia="Book Antiqua" w:hAnsi="Book Antiqua" w:cs="Book Antiqua"/>
          <w:bCs/>
          <w:color w:val="000000"/>
        </w:rPr>
        <w:t>May 10, 2021</w:t>
      </w:r>
    </w:p>
    <w:p w14:paraId="7718D881"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Published online: </w:t>
      </w:r>
    </w:p>
    <w:p w14:paraId="0F36C221" w14:textId="77777777" w:rsidR="00A77B3E" w:rsidRPr="00F33227" w:rsidRDefault="00A77B3E" w:rsidP="00F33227">
      <w:pPr>
        <w:spacing w:line="360" w:lineRule="auto"/>
        <w:jc w:val="both"/>
        <w:rPr>
          <w:rFonts w:ascii="Book Antiqua" w:hAnsi="Book Antiqua"/>
        </w:rPr>
        <w:sectPr w:rsidR="00A77B3E" w:rsidRPr="00F33227">
          <w:footerReference w:type="default" r:id="rId7"/>
          <w:pgSz w:w="12240" w:h="15840"/>
          <w:pgMar w:top="1440" w:right="1440" w:bottom="1440" w:left="1440" w:header="720" w:footer="720" w:gutter="0"/>
          <w:cols w:space="720"/>
          <w:docGrid w:linePitch="360"/>
        </w:sectPr>
      </w:pPr>
    </w:p>
    <w:p w14:paraId="42C229CE"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lastRenderedPageBreak/>
        <w:t>Abstract</w:t>
      </w:r>
    </w:p>
    <w:p w14:paraId="2DCA980F" w14:textId="02F39002"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 xml:space="preserve">Gestational diabetes mellitus (GDM) is the most common glucose metabolism complication or cause of potential impaired glucose tolerance that can occur either before or during pregnancy and lactation. The prevalence of GDM and its related complications in young women is increasing, and this condition may cause serious outcomes and health hazards to the </w:t>
      </w:r>
      <w:proofErr w:type="spellStart"/>
      <w:r w:rsidRPr="00F33227">
        <w:rPr>
          <w:rFonts w:ascii="Book Antiqua" w:eastAsia="Book Antiqua" w:hAnsi="Book Antiqua" w:cs="Book Antiqua"/>
          <w:color w:val="000000"/>
        </w:rPr>
        <w:t>foetus</w:t>
      </w:r>
      <w:proofErr w:type="spellEnd"/>
      <w:r w:rsidRPr="00F33227">
        <w:rPr>
          <w:rFonts w:ascii="Book Antiqua" w:eastAsia="Book Antiqua" w:hAnsi="Book Antiqua" w:cs="Book Antiqua"/>
          <w:color w:val="000000"/>
        </w:rPr>
        <w:t xml:space="preserve">. However, traditional oral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drugs have potential safety hazards; therefore, it is urgent to develop new, safe, effective, and easily administered agents and remedies. Ginseng polysaccharide (GPS), which is isolated from </w:t>
      </w:r>
      <w:r w:rsidRPr="00F33227">
        <w:rPr>
          <w:rFonts w:ascii="Book Antiqua" w:eastAsia="Book Antiqua" w:hAnsi="Book Antiqua" w:cs="Book Antiqua"/>
          <w:i/>
          <w:iCs/>
          <w:color w:val="000000"/>
        </w:rPr>
        <w:t xml:space="preserve">Panax </w:t>
      </w:r>
      <w:r w:rsidRPr="00F33227">
        <w:rPr>
          <w:rFonts w:ascii="Book Antiqua" w:eastAsia="Book Antiqua" w:hAnsi="Book Antiqua" w:cs="Book Antiqua"/>
          <w:color w:val="000000"/>
        </w:rPr>
        <w:t>(P.)</w:t>
      </w:r>
      <w:r w:rsidRPr="00F33227">
        <w:rPr>
          <w:rFonts w:ascii="Book Antiqua" w:eastAsia="Book Antiqua" w:hAnsi="Book Antiqua" w:cs="Book Antiqua"/>
          <w:i/>
          <w:iCs/>
          <w:color w:val="000000"/>
        </w:rPr>
        <w:t xml:space="preserve"> ginseng</w:t>
      </w:r>
      <w:r w:rsidRPr="00F33227">
        <w:rPr>
          <w:rFonts w:ascii="Book Antiqua" w:eastAsia="Book Antiqua" w:hAnsi="Book Antiqua" w:cs="Book Antiqua"/>
          <w:color w:val="000000"/>
        </w:rPr>
        <w:t xml:space="preserve"> C. A. Meyer, exhibits notably promising biological activities and effects; specifically, it has been shown to lower blood glucose with mild, safe, and nontoxic characteristics, and it can also improve human bodily functions. Hence</w:t>
      </w:r>
      <w:r w:rsidRPr="00F33227">
        <w:rPr>
          <w:rFonts w:ascii="Book Antiqua" w:eastAsia="Book Antiqua" w:hAnsi="Book Antiqua" w:cs="Book Antiqua"/>
          <w:color w:val="000000"/>
        </w:rPr>
        <w:t xml:space="preserve">, we </w:t>
      </w:r>
      <w:proofErr w:type="spellStart"/>
      <w:r w:rsidRPr="00F33227">
        <w:rPr>
          <w:rFonts w:ascii="Book Antiqua" w:eastAsia="Book Antiqua" w:hAnsi="Book Antiqua" w:cs="Book Antiqua"/>
          <w:color w:val="000000"/>
        </w:rPr>
        <w:t>hypothesi</w:t>
      </w:r>
      <w:r w:rsidR="00DE2859">
        <w:rPr>
          <w:rFonts w:ascii="Book Antiqua" w:eastAsia="Book Antiqua" w:hAnsi="Book Antiqua" w:cs="Book Antiqua"/>
          <w:color w:val="000000"/>
        </w:rPr>
        <w:t>s</w:t>
      </w:r>
      <w:r w:rsidRPr="00F33227">
        <w:rPr>
          <w:rFonts w:ascii="Book Antiqua" w:eastAsia="Book Antiqua" w:hAnsi="Book Antiqua" w:cs="Book Antiqua"/>
          <w:color w:val="000000"/>
        </w:rPr>
        <w:t>e</w:t>
      </w:r>
      <w:proofErr w:type="spellEnd"/>
      <w:r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that GPS might be used as an additional therapy and candidate agent for treating GDM. This review innovatively summarizes the available reports and evidence from basic studies to analy</w:t>
      </w:r>
      <w:r w:rsidR="002330E5" w:rsidRPr="00F33227">
        <w:rPr>
          <w:rFonts w:ascii="Book Antiqua" w:eastAsia="Book Antiqua" w:hAnsi="Book Antiqua" w:cs="Book Antiqua"/>
          <w:color w:val="000000"/>
        </w:rPr>
        <w:t>z</w:t>
      </w:r>
      <w:r w:rsidRPr="00F33227">
        <w:rPr>
          <w:rFonts w:ascii="Book Antiqua" w:eastAsia="Book Antiqua" w:hAnsi="Book Antiqua" w:cs="Book Antiqua"/>
          <w:color w:val="000000"/>
        </w:rPr>
        <w:t>e the potential for and feasibility of using GPS as a new therapeutic agent for treating GDM. Additionally, for the first time, this review provides a rationale for the use of GPS. Our summarized results show that GPS may be developed as a novel antidiabetic drug and a remedy for use in preventing and treating GDM, with great application prospects.</w:t>
      </w:r>
    </w:p>
    <w:p w14:paraId="50383138" w14:textId="77777777" w:rsidR="00A77B3E" w:rsidRPr="00F33227" w:rsidRDefault="00A77B3E" w:rsidP="00F33227">
      <w:pPr>
        <w:spacing w:line="360" w:lineRule="auto"/>
        <w:jc w:val="both"/>
        <w:rPr>
          <w:rFonts w:ascii="Book Antiqua" w:hAnsi="Book Antiqua"/>
        </w:rPr>
      </w:pPr>
    </w:p>
    <w:p w14:paraId="16C50CE9" w14:textId="63B4D945"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Key Words: </w:t>
      </w:r>
      <w:r w:rsidRPr="00F33227">
        <w:rPr>
          <w:rFonts w:ascii="Book Antiqua" w:eastAsia="Book Antiqua" w:hAnsi="Book Antiqua" w:cs="Book Antiqua"/>
          <w:color w:val="000000"/>
        </w:rPr>
        <w:t xml:space="preserve">Ginseng polysaccharide; </w:t>
      </w:r>
      <w:r w:rsidR="002330E5" w:rsidRPr="00F33227">
        <w:rPr>
          <w:rFonts w:ascii="Book Antiqua" w:eastAsia="Book Antiqua" w:hAnsi="Book Antiqua" w:cs="Book Antiqua"/>
          <w:color w:val="000000"/>
        </w:rPr>
        <w:t>G</w:t>
      </w:r>
      <w:r w:rsidRPr="00F33227">
        <w:rPr>
          <w:rFonts w:ascii="Book Antiqua" w:eastAsia="Book Antiqua" w:hAnsi="Book Antiqua" w:cs="Book Antiqua"/>
          <w:color w:val="000000"/>
        </w:rPr>
        <w:t xml:space="preserve">estational diabetes mellitus; </w:t>
      </w:r>
      <w:r w:rsidR="002330E5" w:rsidRPr="00F33227">
        <w:rPr>
          <w:rFonts w:ascii="Book Antiqua" w:eastAsia="Book Antiqua" w:hAnsi="Book Antiqua" w:cs="Book Antiqua"/>
          <w:color w:val="000000"/>
        </w:rPr>
        <w:t>B</w:t>
      </w:r>
      <w:r w:rsidRPr="00F33227">
        <w:rPr>
          <w:rFonts w:ascii="Book Antiqua" w:eastAsia="Book Antiqua" w:hAnsi="Book Antiqua" w:cs="Book Antiqua"/>
          <w:color w:val="000000"/>
        </w:rPr>
        <w:t xml:space="preserve">iological activities; </w:t>
      </w:r>
      <w:r w:rsidR="002330E5" w:rsidRPr="00F33227">
        <w:rPr>
          <w:rFonts w:ascii="Book Antiqua" w:eastAsia="Book Antiqua" w:hAnsi="Book Antiqua" w:cs="Book Antiqua"/>
          <w:color w:val="000000"/>
        </w:rPr>
        <w:t>A</w:t>
      </w:r>
      <w:r w:rsidRPr="00F33227">
        <w:rPr>
          <w:rFonts w:ascii="Book Antiqua" w:eastAsia="Book Antiqua" w:hAnsi="Book Antiqua" w:cs="Book Antiqua"/>
          <w:color w:val="000000"/>
        </w:rPr>
        <w:t xml:space="preserve">nti-diabetes; </w:t>
      </w:r>
      <w:r w:rsidR="002330E5" w:rsidRPr="00F33227">
        <w:rPr>
          <w:rFonts w:ascii="Book Antiqua" w:eastAsia="Book Antiqua" w:hAnsi="Book Antiqua" w:cs="Book Antiqua"/>
          <w:color w:val="000000"/>
        </w:rPr>
        <w:t>R</w:t>
      </w:r>
      <w:r w:rsidRPr="00F33227">
        <w:rPr>
          <w:rFonts w:ascii="Book Antiqua" w:eastAsia="Book Antiqua" w:hAnsi="Book Antiqua" w:cs="Book Antiqua"/>
          <w:color w:val="000000"/>
        </w:rPr>
        <w:t>eview</w:t>
      </w:r>
    </w:p>
    <w:p w14:paraId="208CF8C6" w14:textId="77777777" w:rsidR="00A77B3E" w:rsidRPr="00F33227" w:rsidRDefault="00A77B3E" w:rsidP="00F33227">
      <w:pPr>
        <w:spacing w:line="360" w:lineRule="auto"/>
        <w:jc w:val="both"/>
        <w:rPr>
          <w:rFonts w:ascii="Book Antiqua" w:hAnsi="Book Antiqua"/>
        </w:rPr>
      </w:pPr>
    </w:p>
    <w:p w14:paraId="5B308B43" w14:textId="25553A4E"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 xml:space="preserve">Zhao XY, Zhang F, Pan W, Yang YF, Jiang XY. </w:t>
      </w:r>
      <w:r w:rsidR="002330E5" w:rsidRPr="00F33227">
        <w:rPr>
          <w:rFonts w:ascii="Book Antiqua" w:eastAsia="Book Antiqua" w:hAnsi="Book Antiqua" w:cs="Book Antiqua"/>
          <w:bCs/>
          <w:color w:val="000000"/>
        </w:rPr>
        <w:t>Clinical potentials of ginseng polysaccharide for treating gestational diabetes mellitus</w:t>
      </w:r>
      <w:r w:rsidRPr="00F33227">
        <w:rPr>
          <w:rFonts w:ascii="Book Antiqua" w:eastAsia="Book Antiqua" w:hAnsi="Book Antiqua" w:cs="Book Antiqua"/>
          <w:color w:val="000000"/>
        </w:rPr>
        <w:t xml:space="preserve">. </w:t>
      </w:r>
      <w:r w:rsidRPr="00F33227">
        <w:rPr>
          <w:rFonts w:ascii="Book Antiqua" w:eastAsia="Book Antiqua" w:hAnsi="Book Antiqua" w:cs="Book Antiqua"/>
          <w:i/>
          <w:iCs/>
          <w:color w:val="000000"/>
        </w:rPr>
        <w:t>World J Clin Cases</w:t>
      </w:r>
      <w:r w:rsidRPr="00F33227">
        <w:rPr>
          <w:rFonts w:ascii="Book Antiqua" w:eastAsia="Book Antiqua" w:hAnsi="Book Antiqua" w:cs="Book Antiqua"/>
          <w:color w:val="000000"/>
        </w:rPr>
        <w:t xml:space="preserve"> 2021; In press</w:t>
      </w:r>
    </w:p>
    <w:p w14:paraId="705B602E" w14:textId="59346F07" w:rsidR="00A77B3E" w:rsidRPr="00F33227" w:rsidRDefault="00A77B3E" w:rsidP="00F33227">
      <w:pPr>
        <w:spacing w:line="360" w:lineRule="auto"/>
        <w:jc w:val="both"/>
        <w:rPr>
          <w:rFonts w:ascii="Book Antiqua" w:hAnsi="Book Antiqua"/>
        </w:rPr>
      </w:pPr>
    </w:p>
    <w:p w14:paraId="7C85B28D" w14:textId="70B29D0B"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Core Tip: </w:t>
      </w:r>
      <w:r w:rsidRPr="00F33227">
        <w:rPr>
          <w:rFonts w:ascii="Book Antiqua" w:eastAsia="Book Antiqua" w:hAnsi="Book Antiqua" w:cs="Book Antiqua"/>
          <w:color w:val="000000"/>
        </w:rPr>
        <w:t xml:space="preserve">Ginseng polysaccharide (GPS) notably exhibits promising biological activities and effects, lowers blood glucose with mild, safe, and nontoxic characteristics, and improves human bodily functions. Hence, we </w:t>
      </w:r>
      <w:proofErr w:type="spellStart"/>
      <w:r w:rsidRPr="00F33227">
        <w:rPr>
          <w:rFonts w:ascii="Book Antiqua" w:eastAsia="Book Antiqua" w:hAnsi="Book Antiqua" w:cs="Book Antiqua"/>
          <w:color w:val="000000"/>
        </w:rPr>
        <w:t>h</w:t>
      </w:r>
      <w:r w:rsidRPr="00F33227">
        <w:rPr>
          <w:rFonts w:ascii="Book Antiqua" w:eastAsia="Book Antiqua" w:hAnsi="Book Antiqua" w:cs="Book Antiqua"/>
          <w:color w:val="000000"/>
        </w:rPr>
        <w:t>ypothesi</w:t>
      </w:r>
      <w:r w:rsidR="00DE2859">
        <w:rPr>
          <w:rFonts w:ascii="Book Antiqua" w:eastAsia="Book Antiqua" w:hAnsi="Book Antiqua" w:cs="Book Antiqua"/>
          <w:color w:val="000000"/>
        </w:rPr>
        <w:t>s</w:t>
      </w:r>
      <w:r w:rsidRPr="00F33227">
        <w:rPr>
          <w:rFonts w:ascii="Book Antiqua" w:eastAsia="Book Antiqua" w:hAnsi="Book Antiqua" w:cs="Book Antiqua"/>
          <w:color w:val="000000"/>
        </w:rPr>
        <w:t>e</w:t>
      </w:r>
      <w:proofErr w:type="spellEnd"/>
      <w:r w:rsidRPr="00F33227">
        <w:rPr>
          <w:rFonts w:ascii="Book Antiqua" w:eastAsia="Book Antiqua" w:hAnsi="Book Antiqua" w:cs="Book Antiqua"/>
          <w:color w:val="000000"/>
        </w:rPr>
        <w:t xml:space="preserve"> that G</w:t>
      </w:r>
      <w:r w:rsidRPr="00F33227">
        <w:rPr>
          <w:rFonts w:ascii="Book Antiqua" w:eastAsia="Book Antiqua" w:hAnsi="Book Antiqua" w:cs="Book Antiqua"/>
          <w:color w:val="000000"/>
        </w:rPr>
        <w:t xml:space="preserve">PS might be used as an additional therapy and candidate agent for treating </w:t>
      </w:r>
      <w:r w:rsidR="00D03F6D" w:rsidRPr="00F33227">
        <w:rPr>
          <w:rFonts w:ascii="Book Antiqua" w:eastAsia="Book Antiqua" w:hAnsi="Book Antiqua" w:cs="Book Antiqua"/>
          <w:color w:val="000000"/>
        </w:rPr>
        <w:t>gestational diabetes mellitus (GDM)</w:t>
      </w:r>
      <w:r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lastRenderedPageBreak/>
        <w:t xml:space="preserve">This review summarizes the available reports and evidence from basic studies to </w:t>
      </w:r>
      <w:proofErr w:type="spellStart"/>
      <w:r w:rsidRPr="00F33227">
        <w:rPr>
          <w:rFonts w:ascii="Book Antiqua" w:eastAsia="Book Antiqua" w:hAnsi="Book Antiqua" w:cs="Book Antiqua"/>
          <w:color w:val="000000"/>
        </w:rPr>
        <w:t>analyse</w:t>
      </w:r>
      <w:proofErr w:type="spellEnd"/>
      <w:r w:rsidRPr="00F33227">
        <w:rPr>
          <w:rFonts w:ascii="Book Antiqua" w:eastAsia="Book Antiqua" w:hAnsi="Book Antiqua" w:cs="Book Antiqua"/>
          <w:color w:val="000000"/>
        </w:rPr>
        <w:t xml:space="preserve"> the potential for and feasibility of using GPS as a new therapeutic agent for treating GDM and provides additional rationales for the first time. Our summarized results show that GPS may be developed as a novel antidiabetic drug and a remedy used to prevent and treat GDM, with great application prospects.</w:t>
      </w:r>
    </w:p>
    <w:p w14:paraId="301FD684" w14:textId="77777777" w:rsidR="00A77B3E" w:rsidRPr="00F33227" w:rsidRDefault="00A77B3E" w:rsidP="00F33227">
      <w:pPr>
        <w:spacing w:line="360" w:lineRule="auto"/>
        <w:jc w:val="both"/>
        <w:rPr>
          <w:rFonts w:ascii="Book Antiqua" w:hAnsi="Book Antiqua"/>
        </w:rPr>
      </w:pPr>
    </w:p>
    <w:p w14:paraId="50755334" w14:textId="4DB8F6E3" w:rsidR="00A77B3E" w:rsidRPr="00F33227" w:rsidRDefault="00F81340" w:rsidP="00F33227">
      <w:pPr>
        <w:spacing w:line="360" w:lineRule="auto"/>
        <w:jc w:val="both"/>
        <w:rPr>
          <w:rFonts w:ascii="Book Antiqua" w:hAnsi="Book Antiqua"/>
        </w:rPr>
      </w:pPr>
      <w:r w:rsidRPr="00F33227">
        <w:rPr>
          <w:rFonts w:ascii="Book Antiqua" w:eastAsia="Book Antiqua" w:hAnsi="Book Antiqua" w:cs="Book Antiqua"/>
          <w:b/>
          <w:caps/>
          <w:color w:val="000000"/>
          <w:u w:val="single"/>
        </w:rPr>
        <w:br w:type="page"/>
      </w:r>
      <w:r w:rsidR="00BE02CA" w:rsidRPr="00F33227">
        <w:rPr>
          <w:rFonts w:ascii="Book Antiqua" w:eastAsia="Book Antiqua" w:hAnsi="Book Antiqua" w:cs="Book Antiqua"/>
          <w:b/>
          <w:caps/>
          <w:color w:val="000000"/>
          <w:u w:val="single"/>
        </w:rPr>
        <w:lastRenderedPageBreak/>
        <w:t>INTRODUCTION</w:t>
      </w:r>
    </w:p>
    <w:p w14:paraId="4005D625" w14:textId="2B12DCD2"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 xml:space="preserve">Currently, gestational diabetes mellitus (GDM) is the most common medical complication accompanied by abnormal glucose tolerance during pregnancy, and the prevalence of undiagnosed </w:t>
      </w:r>
      <w:proofErr w:type="spellStart"/>
      <w:r w:rsidRPr="00F33227">
        <w:rPr>
          <w:rFonts w:ascii="Book Antiqua" w:eastAsia="Book Antiqua" w:hAnsi="Book Antiqua" w:cs="Book Antiqua"/>
          <w:color w:val="000000"/>
        </w:rPr>
        <w:t>hyperglycaemia</w:t>
      </w:r>
      <w:proofErr w:type="spellEnd"/>
      <w:r w:rsidRPr="00F33227">
        <w:rPr>
          <w:rFonts w:ascii="Book Antiqua" w:eastAsia="Book Antiqua" w:hAnsi="Book Antiqua" w:cs="Book Antiqua"/>
          <w:color w:val="000000"/>
        </w:rPr>
        <w:t xml:space="preserve"> is increasing, with this condition affecting approximately 14% of </w:t>
      </w:r>
      <w:proofErr w:type="gramStart"/>
      <w:r w:rsidRPr="00F33227">
        <w:rPr>
          <w:rFonts w:ascii="Book Antiqua" w:eastAsia="Book Antiqua" w:hAnsi="Book Antiqua" w:cs="Book Antiqua"/>
          <w:color w:val="000000"/>
        </w:rPr>
        <w:t>pregnancies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w:t>
      </w:r>
      <w:r w:rsidRPr="00F33227">
        <w:rPr>
          <w:rFonts w:ascii="Book Antiqua" w:eastAsia="Book Antiqua" w:hAnsi="Book Antiqua" w:cs="Book Antiqua"/>
          <w:color w:val="000000"/>
        </w:rPr>
        <w:t xml:space="preserve">. Based on clinical reports, </w:t>
      </w:r>
      <w:proofErr w:type="spellStart"/>
      <w:r w:rsidRPr="00F33227">
        <w:rPr>
          <w:rFonts w:ascii="Book Antiqua" w:eastAsia="Book Antiqua" w:hAnsi="Book Antiqua" w:cs="Book Antiqua"/>
          <w:color w:val="000000"/>
        </w:rPr>
        <w:t>hyperglycaemia</w:t>
      </w:r>
      <w:proofErr w:type="spellEnd"/>
      <w:r w:rsidRPr="00F33227">
        <w:rPr>
          <w:rFonts w:ascii="Book Antiqua" w:eastAsia="Book Antiqua" w:hAnsi="Book Antiqua" w:cs="Book Antiqua"/>
          <w:color w:val="000000"/>
        </w:rPr>
        <w:t xml:space="preserve"> is associated with a well-documented range of adverse pregnancy outcomes for the mother and </w:t>
      </w:r>
      <w:proofErr w:type="spellStart"/>
      <w:r w:rsidRPr="00F33227">
        <w:rPr>
          <w:rFonts w:ascii="Book Antiqua" w:eastAsia="Book Antiqua" w:hAnsi="Book Antiqua" w:cs="Book Antiqua"/>
          <w:color w:val="000000"/>
        </w:rPr>
        <w:t>foetus</w:t>
      </w:r>
      <w:proofErr w:type="spellEnd"/>
      <w:r w:rsidRPr="00F33227">
        <w:rPr>
          <w:rFonts w:ascii="Book Antiqua" w:eastAsia="Book Antiqua" w:hAnsi="Book Antiqua" w:cs="Book Antiqua"/>
          <w:color w:val="000000"/>
        </w:rPr>
        <w:t xml:space="preserve">, in terms of both short- and long-term </w:t>
      </w:r>
      <w:proofErr w:type="gramStart"/>
      <w:r w:rsidRPr="00F33227">
        <w:rPr>
          <w:rFonts w:ascii="Book Antiqua" w:eastAsia="Book Antiqua" w:hAnsi="Book Antiqua" w:cs="Book Antiqua"/>
          <w:color w:val="000000"/>
        </w:rPr>
        <w:t>consequences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2,3]</w:t>
      </w:r>
      <w:r w:rsidRPr="00F33227">
        <w:rPr>
          <w:rFonts w:ascii="Book Antiqua" w:eastAsia="Book Antiqua" w:hAnsi="Book Antiqua" w:cs="Book Antiqua"/>
          <w:color w:val="000000"/>
        </w:rPr>
        <w:t xml:space="preserve">. Maternal </w:t>
      </w:r>
      <w:proofErr w:type="spellStart"/>
      <w:r w:rsidRPr="00F33227">
        <w:rPr>
          <w:rFonts w:ascii="Book Antiqua" w:eastAsia="Book Antiqua" w:hAnsi="Book Antiqua" w:cs="Book Antiqua"/>
          <w:color w:val="000000"/>
        </w:rPr>
        <w:t>hyperglycaemia</w:t>
      </w:r>
      <w:proofErr w:type="spellEnd"/>
      <w:r w:rsidRPr="00F33227">
        <w:rPr>
          <w:rFonts w:ascii="Book Antiqua" w:eastAsia="Book Antiqua" w:hAnsi="Book Antiqua" w:cs="Book Antiqua"/>
          <w:color w:val="000000"/>
        </w:rPr>
        <w:t xml:space="preserve"> leads to </w:t>
      </w:r>
      <w:proofErr w:type="spellStart"/>
      <w:r w:rsidRPr="00F33227">
        <w:rPr>
          <w:rFonts w:ascii="Book Antiqua" w:eastAsia="Book Antiqua" w:hAnsi="Book Antiqua" w:cs="Book Antiqua"/>
          <w:color w:val="000000"/>
        </w:rPr>
        <w:t>foetal</w:t>
      </w:r>
      <w:proofErr w:type="spellEnd"/>
      <w:r w:rsidRPr="00F33227">
        <w:rPr>
          <w:rFonts w:ascii="Book Antiqua" w:eastAsia="Book Antiqua" w:hAnsi="Book Antiqua" w:cs="Book Antiqua"/>
          <w:color w:val="000000"/>
        </w:rPr>
        <w:t xml:space="preserve"> </w:t>
      </w:r>
      <w:proofErr w:type="spellStart"/>
      <w:r w:rsidRPr="00F33227">
        <w:rPr>
          <w:rFonts w:ascii="Book Antiqua" w:eastAsia="Book Antiqua" w:hAnsi="Book Antiqua" w:cs="Book Antiqua"/>
          <w:color w:val="000000"/>
        </w:rPr>
        <w:t>hyperglycaemia</w:t>
      </w:r>
      <w:proofErr w:type="spellEnd"/>
      <w:r w:rsidRPr="00F33227">
        <w:rPr>
          <w:rFonts w:ascii="Book Antiqua" w:eastAsia="Book Antiqua" w:hAnsi="Book Antiqua" w:cs="Book Antiqua"/>
          <w:color w:val="000000"/>
        </w:rPr>
        <w:t xml:space="preserve"> because glucos</w:t>
      </w:r>
      <w:r w:rsidRPr="00F33227">
        <w:rPr>
          <w:rFonts w:ascii="Book Antiqua" w:eastAsia="Book Antiqua" w:hAnsi="Book Antiqua" w:cs="Book Antiqua"/>
          <w:color w:val="000000"/>
        </w:rPr>
        <w:t>e is easily transferred across the placenta; moreover, even lipids a</w:t>
      </w:r>
      <w:r w:rsidRPr="00F33227">
        <w:rPr>
          <w:rFonts w:ascii="Book Antiqua" w:eastAsia="Book Antiqua" w:hAnsi="Book Antiqua" w:cs="Book Antiqua"/>
          <w:color w:val="000000"/>
        </w:rPr>
        <w:t xml:space="preserve">nd amino acids may reach the </w:t>
      </w:r>
      <w:proofErr w:type="spellStart"/>
      <w:r w:rsidRPr="00F33227">
        <w:rPr>
          <w:rFonts w:ascii="Book Antiqua" w:eastAsia="Book Antiqua" w:hAnsi="Book Antiqua" w:cs="Book Antiqua"/>
          <w:color w:val="000000"/>
        </w:rPr>
        <w:t>foetus</w:t>
      </w:r>
      <w:proofErr w:type="spellEnd"/>
      <w:r w:rsidRPr="00F33227">
        <w:rPr>
          <w:rFonts w:ascii="Book Antiqua" w:eastAsia="Book Antiqua" w:hAnsi="Book Antiqua" w:cs="Book Antiqua"/>
          <w:color w:val="000000"/>
        </w:rPr>
        <w:t xml:space="preserve"> during </w:t>
      </w:r>
      <w:proofErr w:type="gramStart"/>
      <w:r w:rsidRPr="00F33227">
        <w:rPr>
          <w:rFonts w:ascii="Book Antiqua" w:eastAsia="Book Antiqua" w:hAnsi="Book Antiqua" w:cs="Book Antiqua"/>
          <w:color w:val="000000"/>
        </w:rPr>
        <w:t>pregnancy</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w:t>
      </w:r>
      <w:r w:rsidRPr="00F33227">
        <w:rPr>
          <w:rFonts w:ascii="Book Antiqua" w:eastAsia="Book Antiqua" w:hAnsi="Book Antiqua" w:cs="Book Antiqua"/>
          <w:color w:val="000000"/>
        </w:rPr>
        <w:t xml:space="preserve">. Deliveries of GDM pregnancies usually result in a range of adverse outcomes and health hazards for the mother and offspring, including increased risks of polyhydramnios, shoulder dystocia, operative delivery, and birth canal lacerations as short-term consequences, as well as increased risks of the subsequent development of obesity, type 2 diabetes (T2DM), and cardiovascular disease in the mother and the child as long-term </w:t>
      </w:r>
      <w:proofErr w:type="gramStart"/>
      <w:r w:rsidRPr="00F33227">
        <w:rPr>
          <w:rFonts w:ascii="Book Antiqua" w:eastAsia="Book Antiqua" w:hAnsi="Book Antiqua" w:cs="Book Antiqua"/>
          <w:color w:val="000000"/>
        </w:rPr>
        <w:t>consequences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1,4,5]</w:t>
      </w:r>
      <w:r w:rsidRPr="00F33227">
        <w:rPr>
          <w:rFonts w:ascii="Book Antiqua" w:eastAsia="Book Antiqua" w:hAnsi="Book Antiqua" w:cs="Book Antiqua"/>
          <w:color w:val="000000"/>
        </w:rPr>
        <w:t>. Currently, the use of continuous subcutaneous insulin injections is a potential alternative to the U</w:t>
      </w:r>
      <w:r w:rsidR="00F81340" w:rsidRPr="00F33227">
        <w:rPr>
          <w:rFonts w:ascii="Book Antiqua" w:eastAsia="Book Antiqua" w:hAnsi="Book Antiqua" w:cs="Book Antiqua"/>
          <w:color w:val="000000"/>
        </w:rPr>
        <w:t>nited States</w:t>
      </w:r>
      <w:r w:rsidRPr="00F33227">
        <w:rPr>
          <w:rFonts w:ascii="Book Antiqua" w:eastAsia="Book Antiqua" w:hAnsi="Book Antiqua" w:cs="Book Antiqua"/>
          <w:color w:val="000000"/>
        </w:rPr>
        <w:t xml:space="preserve"> national </w:t>
      </w:r>
      <w:proofErr w:type="gramStart"/>
      <w:r w:rsidRPr="00F33227">
        <w:rPr>
          <w:rFonts w:ascii="Book Antiqua" w:eastAsia="Book Antiqua" w:hAnsi="Book Antiqua" w:cs="Book Antiqua"/>
          <w:color w:val="000000"/>
        </w:rPr>
        <w:t>recommendation</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2,5]</w:t>
      </w:r>
      <w:r w:rsidRPr="00F33227">
        <w:rPr>
          <w:rFonts w:ascii="Book Antiqua" w:eastAsia="Book Antiqua" w:hAnsi="Book Antiqua" w:cs="Book Antiqua"/>
          <w:color w:val="000000"/>
        </w:rPr>
        <w:t xml:space="preserve">. However, insulin infusions and traditional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drugs have been shown to induce insulin resistance and other side </w:t>
      </w:r>
      <w:proofErr w:type="gramStart"/>
      <w:r w:rsidRPr="00F33227">
        <w:rPr>
          <w:rFonts w:ascii="Book Antiqua" w:eastAsia="Book Antiqua" w:hAnsi="Book Antiqua" w:cs="Book Antiqua"/>
          <w:color w:val="000000"/>
        </w:rPr>
        <w:t>effects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1,3]</w:t>
      </w:r>
      <w:r w:rsidRPr="00F33227">
        <w:rPr>
          <w:rFonts w:ascii="Book Antiqua" w:eastAsia="Book Antiqua" w:hAnsi="Book Antiqua" w:cs="Book Antiqua"/>
          <w:color w:val="000000"/>
        </w:rPr>
        <w:t xml:space="preserve">; additionally, these treatments have resulted in long-term safety concerns for the mother and offspring. Additionally, increasing evidence suggests that insulin analogues (short- and long-acting) are safe alternatives to human insulin during </w:t>
      </w:r>
      <w:proofErr w:type="gramStart"/>
      <w:r w:rsidRPr="00F33227">
        <w:rPr>
          <w:rFonts w:ascii="Book Antiqua" w:eastAsia="Book Antiqua" w:hAnsi="Book Antiqua" w:cs="Book Antiqua"/>
          <w:color w:val="000000"/>
        </w:rPr>
        <w:t>pregnancy</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6,7]</w:t>
      </w:r>
      <w:r w:rsidRPr="00F33227">
        <w:rPr>
          <w:rFonts w:ascii="Book Antiqua" w:eastAsia="Book Antiqua" w:hAnsi="Book Antiqua" w:cs="Book Antiqua"/>
          <w:color w:val="000000"/>
        </w:rPr>
        <w:t>. Therefore, it is critical to discover and develop new, nontoxic therapeutic agents, especially those agents of natural or plant origins.</w:t>
      </w:r>
    </w:p>
    <w:p w14:paraId="3AF524A1" w14:textId="03DAD386"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Polysaccharides, which are natural macromolecular polymers, have diverse biological activities and pharmacological effects, such as the regulation of </w:t>
      </w:r>
      <w:proofErr w:type="gramStart"/>
      <w:r w:rsidRPr="00F33227">
        <w:rPr>
          <w:rFonts w:ascii="Book Antiqua" w:eastAsia="Book Antiqua" w:hAnsi="Book Antiqua" w:cs="Book Antiqua"/>
          <w:color w:val="000000"/>
        </w:rPr>
        <w:t>immunity</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8-10]</w:t>
      </w:r>
      <w:r w:rsidRPr="00F33227">
        <w:rPr>
          <w:rFonts w:ascii="Book Antiqua" w:eastAsia="Book Antiqua" w:hAnsi="Book Antiqua" w:cs="Book Antiqua"/>
          <w:color w:val="000000"/>
        </w:rPr>
        <w:t>, anticancer effects</w:t>
      </w:r>
      <w:r w:rsidRPr="00F33227">
        <w:rPr>
          <w:rFonts w:ascii="Book Antiqua" w:eastAsia="Book Antiqua" w:hAnsi="Book Antiqua" w:cs="Book Antiqua"/>
          <w:color w:val="000000"/>
          <w:vertAlign w:val="superscript"/>
        </w:rPr>
        <w:t>[11,12]</w:t>
      </w:r>
      <w:r w:rsidRPr="00F33227">
        <w:rPr>
          <w:rFonts w:ascii="Book Antiqua" w:eastAsia="Book Antiqua" w:hAnsi="Book Antiqua" w:cs="Book Antiqua"/>
          <w:color w:val="000000"/>
        </w:rPr>
        <w:t>, and antioxidative effects</w:t>
      </w:r>
      <w:r w:rsidRPr="00F33227">
        <w:rPr>
          <w:rFonts w:ascii="Book Antiqua" w:eastAsia="Book Antiqua" w:hAnsi="Book Antiqua" w:cs="Book Antiqua"/>
          <w:color w:val="000000"/>
          <w:vertAlign w:val="superscript"/>
        </w:rPr>
        <w:t>[9,12]</w:t>
      </w:r>
      <w:r w:rsidRPr="00F33227">
        <w:rPr>
          <w:rFonts w:ascii="Book Antiqua" w:eastAsia="Book Antiqua" w:hAnsi="Book Antiqua" w:cs="Book Antiqua"/>
          <w:color w:val="000000"/>
        </w:rPr>
        <w:t>. As polysaccharides can be derived from existing natural sources, such as plants</w:t>
      </w:r>
      <w:r w:rsidRPr="00F33227">
        <w:rPr>
          <w:rFonts w:ascii="Book Antiqua" w:eastAsia="Book Antiqua" w:hAnsi="Book Antiqua" w:cs="Book Antiqua"/>
          <w:color w:val="000000"/>
          <w:vertAlign w:val="superscript"/>
        </w:rPr>
        <w:t>[13,14]</w:t>
      </w:r>
      <w:r w:rsidRPr="00F33227">
        <w:rPr>
          <w:rFonts w:ascii="Book Antiqua" w:eastAsia="Book Antiqua" w:hAnsi="Book Antiqua" w:cs="Book Antiqua"/>
          <w:color w:val="000000"/>
        </w:rPr>
        <w:t>, animals, and microorganisms, they are easily available, nontoxic, inexpensive, biodegradable, and biocompatible; additionally, they are currently garnering interest as having valuable applications</w:t>
      </w:r>
      <w:r w:rsidRPr="00F33227">
        <w:rPr>
          <w:rFonts w:ascii="Book Antiqua" w:eastAsia="Book Antiqua" w:hAnsi="Book Antiqua" w:cs="Book Antiqua"/>
          <w:color w:val="000000"/>
          <w:vertAlign w:val="superscript"/>
        </w:rPr>
        <w:t>[9,11,12]</w:t>
      </w:r>
      <w:r w:rsidRPr="00F33227">
        <w:rPr>
          <w:rFonts w:ascii="Book Antiqua" w:eastAsia="Book Antiqua" w:hAnsi="Book Antiqua" w:cs="Book Antiqua"/>
          <w:color w:val="000000"/>
        </w:rPr>
        <w:t xml:space="preserve">, especially </w:t>
      </w:r>
      <w:r w:rsidRPr="00F33227">
        <w:rPr>
          <w:rFonts w:ascii="Book Antiqua" w:eastAsia="Book Antiqua" w:hAnsi="Book Antiqua" w:cs="Book Antiqua"/>
          <w:color w:val="000000"/>
        </w:rPr>
        <w:lastRenderedPageBreak/>
        <w:t xml:space="preserve">polysaccharides that are isolated from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C. A. Meyer</w:t>
      </w:r>
      <w:r w:rsidRPr="00F33227">
        <w:rPr>
          <w:rFonts w:ascii="Book Antiqua" w:eastAsia="Book Antiqua" w:hAnsi="Book Antiqua" w:cs="Book Antiqua"/>
          <w:color w:val="000000"/>
          <w:vertAlign w:val="superscript"/>
        </w:rPr>
        <w:t>[9,15]</w:t>
      </w:r>
      <w:r w:rsidRPr="00F33227">
        <w:rPr>
          <w:rFonts w:ascii="Book Antiqua" w:eastAsia="Book Antiqua" w:hAnsi="Book Antiqua" w:cs="Book Antiqua"/>
          <w:color w:val="000000"/>
        </w:rPr>
        <w:t>. Based on the current study, ginseng polysaccharide (</w:t>
      </w:r>
      <w:r w:rsidRPr="00F33227">
        <w:rPr>
          <w:rFonts w:ascii="Book Antiqua" w:eastAsia="Book Antiqua" w:hAnsi="Book Antiqua" w:cs="Book Antiqua"/>
          <w:color w:val="000000"/>
        </w:rPr>
        <w:t>GPS), the extract of p</w:t>
      </w:r>
      <w:r w:rsidRPr="00F33227">
        <w:rPr>
          <w:rFonts w:ascii="Book Antiqua" w:eastAsia="Book Antiqua" w:hAnsi="Book Antiqua" w:cs="Book Antiqua"/>
          <w:color w:val="000000"/>
        </w:rPr>
        <w:t xml:space="preserve">olysaccharides from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is widely used in the fields of medicine and health foods, and it has broad market </w:t>
      </w:r>
      <w:proofErr w:type="gramStart"/>
      <w:r w:rsidRPr="00F33227">
        <w:rPr>
          <w:rFonts w:ascii="Book Antiqua" w:eastAsia="Book Antiqua" w:hAnsi="Book Antiqua" w:cs="Book Antiqua"/>
          <w:color w:val="000000"/>
        </w:rPr>
        <w:t>prospects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9,15]</w:t>
      </w:r>
      <w:r w:rsidRPr="00F33227">
        <w:rPr>
          <w:rFonts w:ascii="Book Antiqua" w:eastAsia="Book Antiqua" w:hAnsi="Book Antiqua" w:cs="Book Antiqua"/>
          <w:color w:val="000000"/>
        </w:rPr>
        <w:t xml:space="preserve">. To date, approximately 80 polysaccharides have been isolated from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and current reports demonstrate that GPS has promising biological activities and pharmacological effects, such as immunomodulation and </w:t>
      </w:r>
      <w:proofErr w:type="spellStart"/>
      <w:r w:rsidRPr="00F33227">
        <w:rPr>
          <w:rFonts w:ascii="Book Antiqua" w:eastAsia="Book Antiqua" w:hAnsi="Book Antiqua" w:cs="Book Antiqua"/>
          <w:color w:val="000000"/>
        </w:rPr>
        <w:t>antitumour</w:t>
      </w:r>
      <w:proofErr w:type="spellEnd"/>
      <w:r w:rsidRPr="00F33227">
        <w:rPr>
          <w:rFonts w:ascii="Book Antiqua" w:eastAsia="Book Antiqua" w:hAnsi="Book Antiqua" w:cs="Book Antiqua"/>
          <w:color w:val="000000"/>
        </w:rPr>
        <w:t xml:space="preserve">, antiulcer, </w:t>
      </w:r>
      <w:proofErr w:type="spellStart"/>
      <w:r w:rsidRPr="00F33227">
        <w:rPr>
          <w:rFonts w:ascii="Book Antiqua" w:eastAsia="Book Antiqua" w:hAnsi="Book Antiqua" w:cs="Book Antiqua"/>
          <w:color w:val="000000"/>
        </w:rPr>
        <w:t>antiradiation</w:t>
      </w:r>
      <w:proofErr w:type="spellEnd"/>
      <w:r w:rsidRPr="00F33227">
        <w:rPr>
          <w:rFonts w:ascii="Book Antiqua" w:eastAsia="Book Antiqua" w:hAnsi="Book Antiqua" w:cs="Book Antiqua"/>
          <w:color w:val="000000"/>
        </w:rPr>
        <w:t xml:space="preserve">, antioxidant, and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w:t>
      </w:r>
      <w:proofErr w:type="gramStart"/>
      <w:r w:rsidRPr="00F33227">
        <w:rPr>
          <w:rFonts w:ascii="Book Antiqua" w:eastAsia="Book Antiqua" w:hAnsi="Book Antiqua" w:cs="Book Antiqua"/>
          <w:color w:val="000000"/>
        </w:rPr>
        <w:t>activities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9,15]</w:t>
      </w:r>
      <w:r w:rsidRPr="00F33227">
        <w:rPr>
          <w:rFonts w:ascii="Book Antiqua" w:eastAsia="Book Antiqua" w:hAnsi="Book Antiqua" w:cs="Book Antiqua"/>
          <w:color w:val="000000"/>
        </w:rPr>
        <w:t xml:space="preserve">.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has been used for the prevention and treatment of cardiovascular and cerebrovascular diseases for several hundred </w:t>
      </w:r>
      <w:proofErr w:type="gramStart"/>
      <w:r w:rsidRPr="00F33227">
        <w:rPr>
          <w:rFonts w:ascii="Book Antiqua" w:eastAsia="Book Antiqua" w:hAnsi="Book Antiqua" w:cs="Book Antiqua"/>
          <w:color w:val="000000"/>
        </w:rPr>
        <w:t>years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16-19]</w:t>
      </w:r>
      <w:r w:rsidRPr="00F33227">
        <w:rPr>
          <w:rFonts w:ascii="Book Antiqua" w:eastAsia="Book Antiqua" w:hAnsi="Book Antiqua" w:cs="Book Antiqua"/>
          <w:color w:val="000000"/>
        </w:rPr>
        <w:t>. Thus, it is highly possible that GPS can be developed as a novel candidate agent or treatment for cardiovascular and cerebrovascular diseases.</w:t>
      </w:r>
    </w:p>
    <w:p w14:paraId="698B107F" w14:textId="63D7A0E5"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Based on current reports, it is </w:t>
      </w:r>
      <w:proofErr w:type="spellStart"/>
      <w:r w:rsidRPr="00F33227">
        <w:rPr>
          <w:rFonts w:ascii="Book Antiqua" w:eastAsia="Book Antiqua" w:hAnsi="Book Antiqua" w:cs="Book Antiqua"/>
          <w:color w:val="000000"/>
        </w:rPr>
        <w:t>hypothesi</w:t>
      </w:r>
      <w:r w:rsidR="00DE2859">
        <w:rPr>
          <w:rFonts w:ascii="Book Antiqua" w:eastAsia="Book Antiqua" w:hAnsi="Book Antiqua" w:cs="Book Antiqua"/>
          <w:color w:val="000000"/>
        </w:rPr>
        <w:t>s</w:t>
      </w:r>
      <w:r w:rsidRPr="00F33227">
        <w:rPr>
          <w:rFonts w:ascii="Book Antiqua" w:eastAsia="Book Antiqua" w:hAnsi="Book Antiqua" w:cs="Book Antiqua"/>
          <w:color w:val="000000"/>
        </w:rPr>
        <w:t>ed</w:t>
      </w:r>
      <w:proofErr w:type="spellEnd"/>
      <w:r w:rsidRPr="00F33227">
        <w:rPr>
          <w:rFonts w:ascii="Book Antiqua" w:eastAsia="Book Antiqua" w:hAnsi="Book Antiqua" w:cs="Book Antiqua"/>
          <w:color w:val="000000"/>
        </w:rPr>
        <w:t xml:space="preserve"> that GPS may be an ideal alternative or auxiliary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agent for the treatment of GDM. However, to date, there have been no related research results to verify this possibility, and no systematic data analyses or summarized reviews have been conducted to assess the potential and feasibility of using GPS as a new therapeutic agent for treati</w:t>
      </w:r>
      <w:r w:rsidRPr="00F33227">
        <w:rPr>
          <w:rFonts w:ascii="Book Antiqua" w:eastAsia="Book Antiqua" w:hAnsi="Book Antiqua" w:cs="Book Antiqua"/>
          <w:color w:val="000000"/>
        </w:rPr>
        <w:t>ng GDM. Hence, we collect the available data from</w:t>
      </w:r>
      <w:r w:rsidRPr="00F33227">
        <w:rPr>
          <w:rFonts w:ascii="Book Antiqua" w:eastAsia="Book Antiqua" w:hAnsi="Book Antiqua" w:cs="Book Antiqua"/>
          <w:i/>
          <w:iCs/>
          <w:color w:val="000000"/>
        </w:rPr>
        <w:t xml:space="preserve"> in vitro</w:t>
      </w:r>
      <w:r w:rsidRPr="00F33227">
        <w:rPr>
          <w:rFonts w:ascii="Book Antiqua" w:eastAsia="Book Antiqua" w:hAnsi="Book Antiqua" w:cs="Book Antiqua"/>
          <w:color w:val="000000"/>
        </w:rPr>
        <w:t xml:space="preserve"> and </w:t>
      </w:r>
      <w:r w:rsidRPr="00F33227">
        <w:rPr>
          <w:rFonts w:ascii="Book Antiqua" w:eastAsia="Book Antiqua" w:hAnsi="Book Antiqua" w:cs="Book Antiqua"/>
          <w:i/>
          <w:iCs/>
          <w:color w:val="000000"/>
        </w:rPr>
        <w:t>in vivo</w:t>
      </w:r>
      <w:r w:rsidRPr="00F33227">
        <w:rPr>
          <w:rFonts w:ascii="Book Antiqua" w:eastAsia="Book Antiqua" w:hAnsi="Book Antiqua" w:cs="Book Antiqua"/>
          <w:color w:val="000000"/>
        </w:rPr>
        <w:t xml:space="preserve"> experiments, organize and </w:t>
      </w:r>
      <w:proofErr w:type="spellStart"/>
      <w:r w:rsidRPr="00F33227">
        <w:rPr>
          <w:rFonts w:ascii="Book Antiqua" w:eastAsia="Book Antiqua" w:hAnsi="Book Antiqua" w:cs="Book Antiqua"/>
          <w:color w:val="000000"/>
        </w:rPr>
        <w:t>analyse</w:t>
      </w:r>
      <w:proofErr w:type="spellEnd"/>
      <w:r w:rsidRPr="00F33227">
        <w:rPr>
          <w:rFonts w:ascii="Book Antiqua" w:eastAsia="Book Antiqua" w:hAnsi="Book Antiqua" w:cs="Book Antiqua"/>
          <w:color w:val="000000"/>
        </w:rPr>
        <w:t xml:space="preserve"> the literature concerning the biological activities and pharmacological effects of GPS, provide related literature information, and </w:t>
      </w:r>
      <w:proofErr w:type="spellStart"/>
      <w:r w:rsidRPr="00F33227">
        <w:rPr>
          <w:rFonts w:ascii="Book Antiqua" w:eastAsia="Book Antiqua" w:hAnsi="Book Antiqua" w:cs="Book Antiqua"/>
          <w:color w:val="000000"/>
        </w:rPr>
        <w:t>analyse</w:t>
      </w:r>
      <w:proofErr w:type="spellEnd"/>
      <w:r w:rsidRPr="00F33227">
        <w:rPr>
          <w:rFonts w:ascii="Book Antiqua" w:eastAsia="Book Antiqua" w:hAnsi="Book Antiqua" w:cs="Book Antiqua"/>
          <w:color w:val="000000"/>
        </w:rPr>
        <w:t xml:space="preserve"> the potential use of GPS against GDM. The current study will provide additional rationale</w:t>
      </w:r>
      <w:r w:rsidR="004E4DCD">
        <w:rPr>
          <w:rFonts w:ascii="Book Antiqua" w:eastAsia="Book Antiqua" w:hAnsi="Book Antiqua" w:cs="Book Antiqua"/>
          <w:color w:val="000000"/>
        </w:rPr>
        <w:t>s</w:t>
      </w:r>
      <w:r w:rsidRPr="00F33227">
        <w:rPr>
          <w:rFonts w:ascii="Book Antiqua" w:eastAsia="Book Antiqua" w:hAnsi="Book Antiqua" w:cs="Book Antiqua"/>
          <w:color w:val="000000"/>
        </w:rPr>
        <w:t xml:space="preserve"> and a basis for the development of </w:t>
      </w:r>
      <w:r w:rsidRPr="00F33227">
        <w:rPr>
          <w:rFonts w:ascii="Book Antiqua" w:eastAsia="Book Antiqua" w:hAnsi="Book Antiqua" w:cs="Book Antiqua"/>
          <w:color w:val="000000"/>
        </w:rPr>
        <w:t>GPS in treating GDM.</w:t>
      </w:r>
    </w:p>
    <w:p w14:paraId="1704DA71" w14:textId="77777777" w:rsidR="00A77B3E" w:rsidRPr="00F33227" w:rsidRDefault="00A77B3E" w:rsidP="00F33227">
      <w:pPr>
        <w:spacing w:line="360" w:lineRule="auto"/>
        <w:jc w:val="both"/>
        <w:rPr>
          <w:rFonts w:ascii="Book Antiqua" w:hAnsi="Book Antiqua"/>
        </w:rPr>
      </w:pPr>
    </w:p>
    <w:p w14:paraId="303CCFA8"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aps/>
          <w:color w:val="000000"/>
          <w:u w:val="single"/>
        </w:rPr>
        <w:t>Biological activities and effects</w:t>
      </w:r>
    </w:p>
    <w:p w14:paraId="27F7391F" w14:textId="77777777" w:rsidR="00A77B3E" w:rsidRPr="00F33227" w:rsidRDefault="00BE02CA" w:rsidP="00F33227">
      <w:pPr>
        <w:spacing w:line="360" w:lineRule="auto"/>
        <w:jc w:val="both"/>
        <w:rPr>
          <w:rFonts w:ascii="Book Antiqua" w:hAnsi="Book Antiqua"/>
          <w:i/>
          <w:iCs/>
        </w:rPr>
      </w:pPr>
      <w:r w:rsidRPr="00F33227">
        <w:rPr>
          <w:rFonts w:ascii="Book Antiqua" w:eastAsia="Book Antiqua" w:hAnsi="Book Antiqua" w:cs="Book Antiqua"/>
          <w:b/>
          <w:bCs/>
          <w:i/>
          <w:iCs/>
          <w:color w:val="000000"/>
        </w:rPr>
        <w:t>Antioxidant activities and mitochondrial protection</w:t>
      </w:r>
    </w:p>
    <w:p w14:paraId="525732FA" w14:textId="0F69175A"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 xml:space="preserve">It is known that excessive free radicals in the body can lead to different types of cell damage and can also cause several chronic human diseases. Based on related reports, polysaccharides from native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(GPS) and its phosphorylated derivatives are clearly able to scavenge superoxide anion free radicals that are produced by the pyrogallol </w:t>
      </w:r>
      <w:proofErr w:type="gramStart"/>
      <w:r w:rsidRPr="00F33227">
        <w:rPr>
          <w:rFonts w:ascii="Book Antiqua" w:eastAsia="Book Antiqua" w:hAnsi="Book Antiqua" w:cs="Book Antiqua"/>
          <w:color w:val="000000"/>
        </w:rPr>
        <w:t>system</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9,20]</w:t>
      </w:r>
      <w:r w:rsidRPr="00F33227">
        <w:rPr>
          <w:rFonts w:ascii="Book Antiqua" w:eastAsia="Book Antiqua" w:hAnsi="Book Antiqua" w:cs="Book Antiqua"/>
          <w:color w:val="000000"/>
        </w:rPr>
        <w:t xml:space="preserve">. In addition, these molecules are able to decrease </w:t>
      </w:r>
      <w:r w:rsidR="00843A11" w:rsidRPr="00F33227">
        <w:rPr>
          <w:rFonts w:ascii="Book Antiqua" w:eastAsia="Book Antiqua" w:hAnsi="Book Antiqua" w:cs="Book Antiqua"/>
          <w:color w:val="000000"/>
        </w:rPr>
        <w:t>1,1-diphenyl-2-picrylhydrazyl</w:t>
      </w:r>
      <w:r w:rsidRPr="00F33227">
        <w:rPr>
          <w:rFonts w:ascii="Book Antiqua" w:eastAsia="Book Antiqua" w:hAnsi="Book Antiqua" w:cs="Book Antiqua"/>
          <w:color w:val="000000"/>
        </w:rPr>
        <w:t xml:space="preserve"> and hydroxyl radical levels, notably inhibit the formation of malondialdehyde (MDA) in mouse brains </w:t>
      </w:r>
      <w:r w:rsidRPr="00F33227">
        <w:rPr>
          <w:rFonts w:ascii="Book Antiqua" w:eastAsia="Book Antiqua" w:hAnsi="Book Antiqua" w:cs="Book Antiqua"/>
          <w:i/>
          <w:iCs/>
          <w:color w:val="000000"/>
        </w:rPr>
        <w:t>in vivo</w:t>
      </w:r>
      <w:r w:rsidRPr="00F33227">
        <w:rPr>
          <w:rFonts w:ascii="Book Antiqua" w:eastAsia="Book Antiqua" w:hAnsi="Book Antiqua" w:cs="Book Antiqua"/>
          <w:color w:val="000000"/>
          <w:vertAlign w:val="superscript"/>
        </w:rPr>
        <w:t>[21]</w:t>
      </w:r>
      <w:r w:rsidRPr="00F33227">
        <w:rPr>
          <w:rFonts w:ascii="Book Antiqua" w:eastAsia="Book Antiqua" w:hAnsi="Book Antiqua" w:cs="Book Antiqua"/>
          <w:color w:val="000000"/>
        </w:rPr>
        <w:t xml:space="preserve">, increase creatine kinase activities in </w:t>
      </w:r>
      <w:r w:rsidRPr="00F33227">
        <w:rPr>
          <w:rFonts w:ascii="Book Antiqua" w:eastAsia="Book Antiqua" w:hAnsi="Book Antiqua" w:cs="Book Antiqua"/>
          <w:color w:val="000000"/>
        </w:rPr>
        <w:lastRenderedPageBreak/>
        <w:t>mouse skeletal muscle under hypoxia-induced conditions</w:t>
      </w:r>
      <w:r w:rsidRPr="00F33227">
        <w:rPr>
          <w:rFonts w:ascii="Book Antiqua" w:eastAsia="Book Antiqua" w:hAnsi="Book Antiqua" w:cs="Book Antiqua"/>
          <w:color w:val="000000"/>
          <w:vertAlign w:val="superscript"/>
        </w:rPr>
        <w:t>[21]</w:t>
      </w:r>
      <w:r w:rsidRPr="00F33227">
        <w:rPr>
          <w:rFonts w:ascii="Book Antiqua" w:eastAsia="Book Antiqua" w:hAnsi="Book Antiqua" w:cs="Book Antiqua"/>
          <w:color w:val="000000"/>
        </w:rPr>
        <w:t>, and improve the levels of cytosolic superoxide dismutase (</w:t>
      </w:r>
      <w:proofErr w:type="spellStart"/>
      <w:r w:rsidRPr="00F33227">
        <w:rPr>
          <w:rFonts w:ascii="Book Antiqua" w:eastAsia="Book Antiqua" w:hAnsi="Book Antiqua" w:cs="Book Antiqua"/>
          <w:color w:val="000000"/>
        </w:rPr>
        <w:t>cyt</w:t>
      </w:r>
      <w:proofErr w:type="spellEnd"/>
      <w:r w:rsidRPr="00F33227">
        <w:rPr>
          <w:rFonts w:ascii="Book Antiqua" w:eastAsia="Book Antiqua" w:hAnsi="Book Antiqua" w:cs="Book Antiqua"/>
          <w:color w:val="000000"/>
        </w:rPr>
        <w:t>-SOD), catalase (CAT), glutathione peroxidase (GSH-Px), and peroxiredoxin</w:t>
      </w:r>
      <w:r w:rsidRPr="00F33227">
        <w:rPr>
          <w:rFonts w:ascii="Book Antiqua" w:eastAsia="Book Antiqua" w:hAnsi="Book Antiqua" w:cs="Book Antiqua"/>
          <w:color w:val="000000"/>
          <w:vertAlign w:val="superscript"/>
        </w:rPr>
        <w:t>[22]</w:t>
      </w:r>
      <w:r w:rsidRPr="00F33227">
        <w:rPr>
          <w:rFonts w:ascii="Book Antiqua" w:eastAsia="Book Antiqua" w:hAnsi="Book Antiqua" w:cs="Book Antiqua"/>
          <w:color w:val="000000"/>
        </w:rPr>
        <w:t>.</w:t>
      </w:r>
    </w:p>
    <w:p w14:paraId="764B7D0E" w14:textId="27CB37AA" w:rsidR="00A77B3E" w:rsidRPr="00F33227" w:rsidRDefault="00BE02CA" w:rsidP="00F33227">
      <w:pPr>
        <w:spacing w:line="360" w:lineRule="auto"/>
        <w:ind w:firstLineChars="200" w:firstLine="480"/>
        <w:jc w:val="both"/>
        <w:rPr>
          <w:rFonts w:ascii="Book Antiqua" w:eastAsia="Book Antiqua" w:hAnsi="Book Antiqua" w:cs="Book Antiqua"/>
          <w:color w:val="000000"/>
        </w:rPr>
      </w:pPr>
      <w:r w:rsidRPr="00F33227">
        <w:rPr>
          <w:rFonts w:ascii="Book Antiqua" w:eastAsia="Book Antiqua" w:hAnsi="Book Antiqua" w:cs="Book Antiqua"/>
          <w:color w:val="000000"/>
        </w:rPr>
        <w:t xml:space="preserve">These results (Figure 1) suggest that GPS has antioxidative and antiaging effects (with a certain dose-effect relationship) and plays a vital role in mitochondrial function. Moreover, further research has indicated that GPS can inhibit mitochondrial swelling, increase the levels of </w:t>
      </w:r>
      <w:r w:rsidR="00843A11" w:rsidRPr="00F33227">
        <w:rPr>
          <w:rFonts w:ascii="Book Antiqua" w:eastAsia="Book Antiqua" w:hAnsi="Book Antiqua" w:cs="Book Antiqua"/>
          <w:color w:val="000000"/>
        </w:rPr>
        <w:t>adenosine diphosphate (ADP)</w:t>
      </w:r>
      <w:r w:rsidRPr="00F33227">
        <w:rPr>
          <w:rFonts w:ascii="Book Antiqua" w:eastAsia="Book Antiqua" w:hAnsi="Book Antiqua" w:cs="Book Antiqua"/>
          <w:color w:val="000000"/>
        </w:rPr>
        <w:t xml:space="preserve">, </w:t>
      </w:r>
      <w:r w:rsidR="00843A11" w:rsidRPr="00F33227">
        <w:rPr>
          <w:rFonts w:ascii="Book Antiqua" w:eastAsia="Book Antiqua" w:hAnsi="Book Antiqua" w:cs="Book Antiqua"/>
          <w:color w:val="000000"/>
        </w:rPr>
        <w:t>adenosine triphosphate (ATP)</w:t>
      </w:r>
      <w:r w:rsidRPr="00F33227">
        <w:rPr>
          <w:rFonts w:ascii="Book Antiqua" w:eastAsia="Book Antiqua" w:hAnsi="Book Antiqua" w:cs="Book Antiqua"/>
          <w:color w:val="000000"/>
        </w:rPr>
        <w:t xml:space="preserve">, and </w:t>
      </w:r>
      <w:r w:rsidR="00843A11" w:rsidRPr="00F33227">
        <w:rPr>
          <w:rFonts w:ascii="Book Antiqua" w:eastAsia="Book Antiqua" w:hAnsi="Book Antiqua" w:cs="Book Antiqua"/>
          <w:color w:val="000000"/>
        </w:rPr>
        <w:t>transversus abdominal plane (TAP)</w:t>
      </w:r>
      <w:r w:rsidRPr="00F33227">
        <w:rPr>
          <w:rFonts w:ascii="Book Antiqua" w:eastAsia="Book Antiqua" w:hAnsi="Book Antiqua" w:cs="Book Antiqua"/>
          <w:color w:val="000000"/>
        </w:rPr>
        <w:t xml:space="preserve"> (as well as the ratio of ATP/ADP) in liver cells, and improve energy metabolism under hypoxic conditions</w:t>
      </w:r>
      <w:r w:rsidRPr="00F33227">
        <w:rPr>
          <w:rFonts w:ascii="Book Antiqua" w:eastAsia="Book Antiqua" w:hAnsi="Book Antiqua" w:cs="Book Antiqua"/>
          <w:color w:val="000000"/>
          <w:vertAlign w:val="superscript"/>
        </w:rPr>
        <w:t>[21]</w:t>
      </w:r>
      <w:r w:rsidRPr="00F33227">
        <w:rPr>
          <w:rFonts w:ascii="Book Antiqua" w:eastAsia="Book Antiqua" w:hAnsi="Book Antiqua" w:cs="Book Antiqua"/>
          <w:color w:val="000000"/>
        </w:rPr>
        <w:t xml:space="preserve">. Therefore, GPS may exert </w:t>
      </w:r>
      <w:r w:rsidRPr="00F33227">
        <w:rPr>
          <w:rFonts w:ascii="Book Antiqua" w:eastAsia="Book Antiqua" w:hAnsi="Book Antiqua" w:cs="Book Antiqua"/>
          <w:i/>
          <w:iCs/>
          <w:color w:val="000000"/>
        </w:rPr>
        <w:t>in vitro</w:t>
      </w:r>
      <w:r w:rsidRPr="00F33227">
        <w:rPr>
          <w:rFonts w:ascii="Book Antiqua" w:eastAsia="Book Antiqua" w:hAnsi="Book Antiqua" w:cs="Book Antiqua"/>
          <w:color w:val="000000"/>
        </w:rPr>
        <w:t xml:space="preserve"> and </w:t>
      </w:r>
      <w:r w:rsidRPr="00F33227">
        <w:rPr>
          <w:rFonts w:ascii="Book Antiqua" w:eastAsia="Book Antiqua" w:hAnsi="Book Antiqua" w:cs="Book Antiqua"/>
          <w:i/>
          <w:iCs/>
          <w:color w:val="000000"/>
        </w:rPr>
        <w:t>in vivo</w:t>
      </w:r>
      <w:r w:rsidRPr="00F33227">
        <w:rPr>
          <w:rFonts w:ascii="Book Antiqua" w:eastAsia="Book Antiqua" w:hAnsi="Book Antiqua" w:cs="Book Antiqua"/>
          <w:color w:val="000000"/>
        </w:rPr>
        <w:t xml:space="preserve"> pharmacological and protective effects associated with </w:t>
      </w:r>
      <w:proofErr w:type="spellStart"/>
      <w:r w:rsidRPr="00F33227">
        <w:rPr>
          <w:rFonts w:ascii="Book Antiqua" w:eastAsia="Book Antiqua" w:hAnsi="Book Antiqua" w:cs="Book Antiqua"/>
          <w:color w:val="000000"/>
        </w:rPr>
        <w:t>antihypoxia</w:t>
      </w:r>
      <w:proofErr w:type="spellEnd"/>
      <w:r w:rsidRPr="00F33227">
        <w:rPr>
          <w:rFonts w:ascii="Book Antiqua" w:eastAsia="Book Antiqua" w:hAnsi="Book Antiqua" w:cs="Book Antiqua"/>
          <w:color w:val="000000"/>
        </w:rPr>
        <w:t xml:space="preserve">, </w:t>
      </w:r>
      <w:proofErr w:type="spellStart"/>
      <w:r w:rsidRPr="00F33227">
        <w:rPr>
          <w:rFonts w:ascii="Book Antiqua" w:eastAsia="Book Antiqua" w:hAnsi="Book Antiqua" w:cs="Book Antiqua"/>
          <w:color w:val="000000"/>
        </w:rPr>
        <w:t>antioxidation</w:t>
      </w:r>
      <w:proofErr w:type="spellEnd"/>
      <w:r w:rsidRPr="00F33227">
        <w:rPr>
          <w:rFonts w:ascii="Book Antiqua" w:eastAsia="Book Antiqua" w:hAnsi="Book Antiqua" w:cs="Book Antiqua"/>
          <w:color w:val="000000"/>
        </w:rPr>
        <w:t>, and energetic metabolism.</w:t>
      </w:r>
    </w:p>
    <w:p w14:paraId="3A2342AF" w14:textId="77777777" w:rsidR="00843A11" w:rsidRPr="00F33227" w:rsidRDefault="00843A11" w:rsidP="00F33227">
      <w:pPr>
        <w:spacing w:line="360" w:lineRule="auto"/>
        <w:jc w:val="both"/>
        <w:rPr>
          <w:rFonts w:ascii="Book Antiqua" w:hAnsi="Book Antiqua"/>
        </w:rPr>
      </w:pPr>
    </w:p>
    <w:p w14:paraId="490972ED" w14:textId="77777777" w:rsidR="00A77B3E" w:rsidRPr="00F33227" w:rsidRDefault="00BE02CA" w:rsidP="00F33227">
      <w:pPr>
        <w:spacing w:line="360" w:lineRule="auto"/>
        <w:jc w:val="both"/>
        <w:rPr>
          <w:rFonts w:ascii="Book Antiqua" w:hAnsi="Book Antiqua"/>
          <w:i/>
          <w:iCs/>
        </w:rPr>
      </w:pPr>
      <w:r w:rsidRPr="00F33227">
        <w:rPr>
          <w:rFonts w:ascii="Book Antiqua" w:eastAsia="Book Antiqua" w:hAnsi="Book Antiqua" w:cs="Book Antiqua"/>
          <w:b/>
          <w:bCs/>
          <w:i/>
          <w:iCs/>
          <w:color w:val="000000"/>
        </w:rPr>
        <w:t>Immunostimulatory activities and bodily function</w:t>
      </w:r>
    </w:p>
    <w:p w14:paraId="0A8ADD38" w14:textId="1F34F405"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 xml:space="preserve">Humoral immunity plays an important role in disease resistance. Various polysaccharides may exert protective effects by promoting humoral </w:t>
      </w:r>
      <w:proofErr w:type="gramStart"/>
      <w:r w:rsidRPr="00F33227">
        <w:rPr>
          <w:rFonts w:ascii="Book Antiqua" w:eastAsia="Book Antiqua" w:hAnsi="Book Antiqua" w:cs="Book Antiqua"/>
          <w:color w:val="000000"/>
        </w:rPr>
        <w:t>immunity</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9,12,23]</w:t>
      </w:r>
      <w:r w:rsidRPr="00F33227">
        <w:rPr>
          <w:rFonts w:ascii="Book Antiqua" w:eastAsia="Book Antiqua" w:hAnsi="Book Antiqua" w:cs="Book Antiqua"/>
          <w:color w:val="000000"/>
        </w:rPr>
        <w:t xml:space="preserve">. The current experimental results (Figure 1) have indicated that GPS can enhance the immunity of shrimp and </w:t>
      </w:r>
      <w:proofErr w:type="spellStart"/>
      <w:r w:rsidRPr="00F33227">
        <w:rPr>
          <w:rFonts w:ascii="Book Antiqua" w:eastAsia="Book Antiqua" w:hAnsi="Book Antiqua" w:cs="Book Antiqua"/>
          <w:i/>
          <w:iCs/>
          <w:color w:val="000000"/>
        </w:rPr>
        <w:t>Litopenaeus</w:t>
      </w:r>
      <w:proofErr w:type="spellEnd"/>
      <w:r w:rsidRPr="00F33227">
        <w:rPr>
          <w:rFonts w:ascii="Book Antiqua" w:eastAsia="Book Antiqua" w:hAnsi="Book Antiqua" w:cs="Book Antiqua"/>
          <w:i/>
          <w:iCs/>
          <w:color w:val="000000"/>
        </w:rPr>
        <w:t xml:space="preserve"> </w:t>
      </w:r>
      <w:proofErr w:type="spellStart"/>
      <w:r w:rsidRPr="00F33227">
        <w:rPr>
          <w:rFonts w:ascii="Book Antiqua" w:eastAsia="Book Antiqua" w:hAnsi="Book Antiqua" w:cs="Book Antiqua"/>
          <w:i/>
          <w:iCs/>
          <w:color w:val="000000"/>
        </w:rPr>
        <w:t>vannamei</w:t>
      </w:r>
      <w:proofErr w:type="spellEnd"/>
      <w:r w:rsidRPr="00F33227">
        <w:rPr>
          <w:rFonts w:ascii="Book Antiqua" w:eastAsia="Book Antiqua" w:hAnsi="Book Antiqua" w:cs="Book Antiqua"/>
          <w:color w:val="000000"/>
          <w:vertAlign w:val="superscript"/>
        </w:rPr>
        <w:t>[22]</w:t>
      </w:r>
      <w:r w:rsidRPr="00F33227">
        <w:rPr>
          <w:rFonts w:ascii="Book Antiqua" w:eastAsia="Book Antiqua" w:hAnsi="Book Antiqua" w:cs="Book Antiqua"/>
          <w:color w:val="000000"/>
        </w:rPr>
        <w:t>, as well as specifically regulate immune cell functions</w:t>
      </w:r>
      <w:r w:rsidRPr="00F33227">
        <w:rPr>
          <w:rFonts w:ascii="Book Antiqua" w:eastAsia="Book Antiqua" w:hAnsi="Book Antiqua" w:cs="Book Antiqua"/>
          <w:color w:val="000000"/>
          <w:vertAlign w:val="superscript"/>
        </w:rPr>
        <w:t>[24]</w:t>
      </w:r>
      <w:r w:rsidRPr="00F33227">
        <w:rPr>
          <w:rFonts w:ascii="Book Antiqua" w:eastAsia="Book Antiqua" w:hAnsi="Book Antiqua" w:cs="Book Antiqua"/>
          <w:color w:val="000000"/>
        </w:rPr>
        <w:t xml:space="preserve"> and improve the immunity and growth of experimental sows and piglets</w:t>
      </w:r>
      <w:r w:rsidRPr="00F33227">
        <w:rPr>
          <w:rFonts w:ascii="Book Antiqua" w:eastAsia="Book Antiqua" w:hAnsi="Book Antiqua" w:cs="Book Antiqua"/>
          <w:color w:val="000000"/>
          <w:vertAlign w:val="superscript"/>
        </w:rPr>
        <w:t>[8,25]</w:t>
      </w:r>
      <w:r w:rsidRPr="00F33227">
        <w:rPr>
          <w:rFonts w:ascii="Book Antiqua" w:eastAsia="Book Antiqua" w:hAnsi="Book Antiqua" w:cs="Book Antiqua"/>
          <w:color w:val="000000"/>
        </w:rPr>
        <w:t>.</w:t>
      </w:r>
    </w:p>
    <w:p w14:paraId="0C556F22" w14:textId="7833DCCF"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In shrimp mo</w:t>
      </w:r>
      <w:r w:rsidRPr="00F33227">
        <w:rPr>
          <w:rFonts w:ascii="Book Antiqua" w:eastAsia="Book Antiqua" w:hAnsi="Book Antiqua" w:cs="Book Antiqua"/>
          <w:color w:val="000000"/>
        </w:rPr>
        <w:t>dels,</w:t>
      </w:r>
      <w:r w:rsidR="0082008F">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treatment </w:t>
      </w:r>
      <w:r w:rsidR="0082008F">
        <w:rPr>
          <w:rFonts w:ascii="Book Antiqua" w:eastAsia="Book Antiqua" w:hAnsi="Book Antiqua" w:cs="Book Antiqua"/>
          <w:color w:val="000000"/>
        </w:rPr>
        <w:t xml:space="preserve">with </w:t>
      </w:r>
      <w:r w:rsidR="0082008F" w:rsidRPr="00F33227">
        <w:rPr>
          <w:rFonts w:ascii="Book Antiqua" w:eastAsia="Book Antiqua" w:hAnsi="Book Antiqua" w:cs="Book Antiqua"/>
          <w:color w:val="000000"/>
        </w:rPr>
        <w:t xml:space="preserve">a GPS diet </w:t>
      </w:r>
      <w:r w:rsidRPr="00F33227">
        <w:rPr>
          <w:rFonts w:ascii="Book Antiqua" w:eastAsia="Book Antiqua" w:hAnsi="Book Antiqua" w:cs="Book Antiqua"/>
          <w:color w:val="000000"/>
        </w:rPr>
        <w:t xml:space="preserve">exerted </w:t>
      </w:r>
      <w:proofErr w:type="spellStart"/>
      <w:r w:rsidRPr="00F33227">
        <w:rPr>
          <w:rFonts w:ascii="Book Antiqua" w:eastAsia="Book Antiqua" w:hAnsi="Book Antiqua" w:cs="Book Antiqua"/>
          <w:color w:val="000000"/>
        </w:rPr>
        <w:t>immunoregulatory</w:t>
      </w:r>
      <w:proofErr w:type="spellEnd"/>
      <w:r w:rsidRPr="00F33227">
        <w:rPr>
          <w:rFonts w:ascii="Book Antiqua" w:eastAsia="Book Antiqua" w:hAnsi="Book Antiqua" w:cs="Book Antiqua"/>
          <w:color w:val="000000"/>
        </w:rPr>
        <w:t xml:space="preserve"> and antioxidant effects</w:t>
      </w:r>
      <w:r w:rsidRPr="00F33227">
        <w:rPr>
          <w:rFonts w:ascii="Book Antiqua" w:eastAsia="Book Antiqua" w:hAnsi="Book Antiqua" w:cs="Book Antiqua"/>
          <w:color w:val="000000"/>
          <w:vertAlign w:val="superscript"/>
        </w:rPr>
        <w:t>[22]</w:t>
      </w:r>
      <w:r w:rsidRPr="00F33227">
        <w:rPr>
          <w:rFonts w:ascii="Book Antiqua" w:eastAsia="Book Antiqua" w:hAnsi="Book Antiqua" w:cs="Book Antiqua"/>
          <w:color w:val="000000"/>
        </w:rPr>
        <w:t>, significantly enhancing the activities of CAT, acid phosphatase (ACP), and alkaline phosphatase (AKP), increasing T-SOD and GSH-Px activities in the hepatopancreas, reducing MDA levels, and upregulating the levels of SOD, CAT, and GSH-Px mRNA</w:t>
      </w:r>
      <w:r w:rsidRPr="00F33227">
        <w:rPr>
          <w:rFonts w:ascii="Book Antiqua" w:eastAsia="Book Antiqua" w:hAnsi="Book Antiqua" w:cs="Book Antiqua"/>
          <w:color w:val="000000"/>
          <w:vertAlign w:val="superscript"/>
        </w:rPr>
        <w:t>[22]</w:t>
      </w:r>
      <w:r w:rsidRPr="00F33227">
        <w:rPr>
          <w:rFonts w:ascii="Book Antiqua" w:eastAsia="Book Antiqua" w:hAnsi="Book Antiqua" w:cs="Book Antiqua"/>
          <w:color w:val="000000"/>
        </w:rPr>
        <w:t xml:space="preserve">. </w:t>
      </w:r>
      <w:proofErr w:type="spellStart"/>
      <w:r w:rsidRPr="00F33227">
        <w:rPr>
          <w:rFonts w:ascii="Book Antiqua" w:eastAsia="Book Antiqua" w:hAnsi="Book Antiqua" w:cs="Book Antiqua"/>
          <w:color w:val="000000"/>
        </w:rPr>
        <w:t>Ginsan</w:t>
      </w:r>
      <w:proofErr w:type="spellEnd"/>
      <w:r w:rsidRPr="00F33227">
        <w:rPr>
          <w:rFonts w:ascii="Book Antiqua" w:eastAsia="Book Antiqua" w:hAnsi="Book Antiqua" w:cs="Book Antiqua"/>
          <w:color w:val="000000"/>
        </w:rPr>
        <w:t xml:space="preserve">, a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polysaccharide, has shown marked immunomodulatory effects on dendritic cells (DCs), which are cr</w:t>
      </w:r>
      <w:r w:rsidRPr="00F33227">
        <w:rPr>
          <w:rFonts w:ascii="Book Antiqua" w:eastAsia="Book Antiqua" w:hAnsi="Book Antiqua" w:cs="Book Antiqua"/>
          <w:color w:val="000000"/>
        </w:rPr>
        <w:t xml:space="preserve">itical antigen-presenting cells that participate in immune </w:t>
      </w:r>
      <w:proofErr w:type="gramStart"/>
      <w:r w:rsidRPr="00F33227">
        <w:rPr>
          <w:rFonts w:ascii="Book Antiqua" w:eastAsia="Book Antiqua" w:hAnsi="Book Antiqua" w:cs="Book Antiqua"/>
          <w:color w:val="000000"/>
        </w:rPr>
        <w:t>responses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24]</w:t>
      </w:r>
      <w:r w:rsidRPr="00F33227">
        <w:rPr>
          <w:rFonts w:ascii="Book Antiqua" w:eastAsia="Book Antiqua" w:hAnsi="Book Antiqua" w:cs="Book Antiqua"/>
          <w:color w:val="000000"/>
        </w:rPr>
        <w:t xml:space="preserve">. </w:t>
      </w:r>
      <w:proofErr w:type="spellStart"/>
      <w:r w:rsidRPr="00F33227">
        <w:rPr>
          <w:rFonts w:ascii="Book Antiqua" w:eastAsia="Book Antiqua" w:hAnsi="Book Antiqua" w:cs="Book Antiqua"/>
          <w:color w:val="000000"/>
        </w:rPr>
        <w:t>Ginsan</w:t>
      </w:r>
      <w:proofErr w:type="spellEnd"/>
      <w:r w:rsidRPr="00F33227">
        <w:rPr>
          <w:rFonts w:ascii="Book Antiqua" w:eastAsia="Book Antiqua" w:hAnsi="Book Antiqua" w:cs="Book Antiqua"/>
          <w:color w:val="000000"/>
        </w:rPr>
        <w:t xml:space="preserve"> treatment has also been shown to increase the levels of </w:t>
      </w:r>
      <w:r w:rsidR="00843A11" w:rsidRPr="00F33227">
        <w:rPr>
          <w:rFonts w:ascii="Book Antiqua" w:eastAsia="Book Antiqua" w:hAnsi="Book Antiqua" w:cs="Book Antiqua"/>
          <w:color w:val="000000"/>
        </w:rPr>
        <w:t>interleukin (</w:t>
      </w:r>
      <w:r w:rsidRPr="00F33227">
        <w:rPr>
          <w:rFonts w:ascii="Book Antiqua" w:eastAsia="Book Antiqua" w:hAnsi="Book Antiqua" w:cs="Book Antiqua"/>
          <w:color w:val="000000"/>
        </w:rPr>
        <w:t>IL</w:t>
      </w:r>
      <w:r w:rsidR="00843A11"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-12 and </w:t>
      </w:r>
      <w:proofErr w:type="spellStart"/>
      <w:r w:rsidR="00843A11" w:rsidRPr="00F33227">
        <w:rPr>
          <w:rFonts w:ascii="Book Antiqua" w:eastAsia="Book Antiqua" w:hAnsi="Book Antiqua" w:cs="Book Antiqua"/>
          <w:color w:val="000000"/>
        </w:rPr>
        <w:t>tumour</w:t>
      </w:r>
      <w:proofErr w:type="spellEnd"/>
      <w:r w:rsidR="00843A11" w:rsidRPr="00F33227">
        <w:rPr>
          <w:rFonts w:ascii="Book Antiqua" w:eastAsia="Book Antiqua" w:hAnsi="Book Antiqua" w:cs="Book Antiqua"/>
          <w:color w:val="000000"/>
        </w:rPr>
        <w:t xml:space="preserve"> necrosis factor (</w:t>
      </w:r>
      <w:r w:rsidRPr="00F33227">
        <w:rPr>
          <w:rFonts w:ascii="Book Antiqua" w:eastAsia="Book Antiqua" w:hAnsi="Book Antiqua" w:cs="Book Antiqua"/>
          <w:color w:val="000000"/>
        </w:rPr>
        <w:t>TNF</w:t>
      </w:r>
      <w:r w:rsidR="00843A11"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-α in DCs, as well as enhancing the expression of maturation markers (CD86) and significantly stimulating the proliferation of allogeneic CD4+ T lymphocytes; however, this treatment </w:t>
      </w:r>
      <w:r w:rsidRPr="00F33227">
        <w:rPr>
          <w:rFonts w:ascii="Book Antiqua" w:eastAsia="Book Antiqua" w:hAnsi="Book Antiqua" w:cs="Book Antiqua"/>
          <w:color w:val="000000"/>
        </w:rPr>
        <w:lastRenderedPageBreak/>
        <w:t xml:space="preserve">only marginally improved the expression of </w:t>
      </w:r>
      <w:r w:rsidR="00843A11" w:rsidRPr="00F33227">
        <w:rPr>
          <w:rFonts w:ascii="Book Antiqua" w:eastAsia="Book Antiqua" w:hAnsi="Book Antiqua" w:cs="Book Antiqua"/>
          <w:color w:val="000000"/>
        </w:rPr>
        <w:t>major histocompatibility complex</w:t>
      </w:r>
      <w:r w:rsidRPr="00F33227">
        <w:rPr>
          <w:rFonts w:ascii="Book Antiqua" w:eastAsia="Book Antiqua" w:hAnsi="Book Antiqua" w:cs="Book Antiqua"/>
          <w:color w:val="000000"/>
        </w:rPr>
        <w:t xml:space="preserve"> class II molecules</w:t>
      </w:r>
      <w:r w:rsidRPr="00F33227">
        <w:rPr>
          <w:rFonts w:ascii="Book Antiqua" w:eastAsia="Book Antiqua" w:hAnsi="Book Antiqua" w:cs="Book Antiqua"/>
          <w:color w:val="000000"/>
          <w:vertAlign w:val="superscript"/>
        </w:rPr>
        <w:t>[24]</w:t>
      </w:r>
      <w:r w:rsidRPr="00F33227">
        <w:rPr>
          <w:rFonts w:ascii="Book Antiqua" w:eastAsia="Book Antiqua" w:hAnsi="Book Antiqua" w:cs="Book Antiqua"/>
          <w:color w:val="000000"/>
        </w:rPr>
        <w:t xml:space="preserve">. Moreover, GPS supplementation can improve the bodily functions of pregnant and lactating sows and enhance the immunity of sows and the growth of their </w:t>
      </w:r>
      <w:proofErr w:type="gramStart"/>
      <w:r w:rsidRPr="00F33227">
        <w:rPr>
          <w:rFonts w:ascii="Book Antiqua" w:eastAsia="Book Antiqua" w:hAnsi="Book Antiqua" w:cs="Book Antiqua"/>
          <w:color w:val="000000"/>
        </w:rPr>
        <w:t>piglets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25,26]</w:t>
      </w:r>
      <w:r w:rsidRPr="00F33227">
        <w:rPr>
          <w:rFonts w:ascii="Book Antiqua" w:eastAsia="Book Antiqua" w:hAnsi="Book Antiqua" w:cs="Book Antiqua"/>
          <w:color w:val="000000"/>
        </w:rPr>
        <w:t>, with no adve</w:t>
      </w:r>
      <w:r w:rsidRPr="00F33227">
        <w:rPr>
          <w:rFonts w:ascii="Book Antiqua" w:eastAsia="Book Antiqua" w:hAnsi="Book Antiqua" w:cs="Book Antiqua"/>
          <w:color w:val="000000"/>
        </w:rPr>
        <w:t>rse effects on reproduction</w:t>
      </w:r>
      <w:r w:rsidRPr="00F33227">
        <w:rPr>
          <w:rFonts w:ascii="Book Antiqua" w:eastAsia="Book Antiqua" w:hAnsi="Book Antiqua" w:cs="Book Antiqua"/>
          <w:color w:val="000000"/>
          <w:vertAlign w:val="superscript"/>
        </w:rPr>
        <w:t>[25]</w:t>
      </w:r>
      <w:r w:rsidRPr="00F33227">
        <w:rPr>
          <w:rFonts w:ascii="Book Antiqua" w:eastAsia="Book Antiqua" w:hAnsi="Book Antiqua" w:cs="Book Antiqua"/>
          <w:color w:val="000000"/>
        </w:rPr>
        <w:t>. GPS dietary supplementation has been demonstrated to significantly improve weaning weight and increase the total immunoglobulin G and M levels and glutathione peroxidase activity</w:t>
      </w:r>
      <w:r w:rsidR="0082008F">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in the milk and serum of </w:t>
      </w:r>
      <w:proofErr w:type="gramStart"/>
      <w:r w:rsidRPr="00F33227">
        <w:rPr>
          <w:rFonts w:ascii="Book Antiqua" w:eastAsia="Book Antiqua" w:hAnsi="Book Antiqua" w:cs="Book Antiqua"/>
          <w:color w:val="000000"/>
        </w:rPr>
        <w:t>sows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25,26]</w:t>
      </w:r>
      <w:r w:rsidRPr="00F33227">
        <w:rPr>
          <w:rFonts w:ascii="Book Antiqua" w:eastAsia="Book Antiqua" w:hAnsi="Book Antiqua" w:cs="Book Antiqua"/>
          <w:color w:val="000000"/>
        </w:rPr>
        <w:t xml:space="preserve">. Furthermore, this supplementation has been shown to increase the concentrations of IL-2 and TNF-α in </w:t>
      </w:r>
      <w:r w:rsidR="0082008F" w:rsidRPr="00F33227">
        <w:rPr>
          <w:rFonts w:ascii="Book Antiqua" w:eastAsia="Book Antiqua" w:hAnsi="Book Antiqua" w:cs="Book Antiqua"/>
          <w:color w:val="000000"/>
        </w:rPr>
        <w:t>piglet</w:t>
      </w:r>
      <w:r w:rsidR="0082008F">
        <w:rPr>
          <w:rFonts w:ascii="Book Antiqua" w:eastAsia="Book Antiqua" w:hAnsi="Book Antiqua" w:cs="Book Antiqua"/>
          <w:color w:val="000000"/>
        </w:rPr>
        <w:t xml:space="preserve"> </w:t>
      </w:r>
      <w:proofErr w:type="gramStart"/>
      <w:r w:rsidRPr="00F33227">
        <w:rPr>
          <w:rFonts w:ascii="Book Antiqua" w:eastAsia="Book Antiqua" w:hAnsi="Book Antiqua" w:cs="Book Antiqua"/>
          <w:color w:val="000000"/>
        </w:rPr>
        <w:t>serum</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25]</w:t>
      </w:r>
      <w:r w:rsidRPr="00F33227">
        <w:rPr>
          <w:rFonts w:ascii="Book Antiqua" w:eastAsia="Book Antiqua" w:hAnsi="Book Antiqua" w:cs="Book Antiqua"/>
          <w:color w:val="000000"/>
        </w:rPr>
        <w:t>, while al</w:t>
      </w:r>
      <w:r w:rsidRPr="00F33227">
        <w:rPr>
          <w:rFonts w:ascii="Book Antiqua" w:eastAsia="Book Antiqua" w:hAnsi="Book Antiqua" w:cs="Book Antiqua"/>
          <w:color w:val="000000"/>
        </w:rPr>
        <w:t xml:space="preserve">so significantly reducing </w:t>
      </w:r>
      <w:r w:rsidR="00843A11" w:rsidRPr="00F33227">
        <w:rPr>
          <w:rFonts w:ascii="Book Antiqua" w:eastAsia="Book Antiqua" w:hAnsi="Book Antiqua" w:cs="Book Antiqua"/>
          <w:color w:val="000000"/>
        </w:rPr>
        <w:t>MDA</w:t>
      </w:r>
      <w:r w:rsidRPr="00F33227">
        <w:rPr>
          <w:rFonts w:ascii="Book Antiqua" w:eastAsia="Book Antiqua" w:hAnsi="Book Antiqua" w:cs="Book Antiqua"/>
          <w:color w:val="000000"/>
        </w:rPr>
        <w:t xml:space="preserve"> levels</w:t>
      </w:r>
      <w:r w:rsidRPr="00F33227">
        <w:rPr>
          <w:rFonts w:ascii="Book Antiqua" w:eastAsia="Book Antiqua" w:hAnsi="Book Antiqua" w:cs="Book Antiqua"/>
          <w:color w:val="000000"/>
          <w:vertAlign w:val="superscript"/>
        </w:rPr>
        <w:t>[25]</w:t>
      </w:r>
      <w:r w:rsidRPr="00F33227">
        <w:rPr>
          <w:rFonts w:ascii="Book Antiqua" w:eastAsia="Book Antiqua" w:hAnsi="Book Antiqua" w:cs="Book Antiqua"/>
          <w:color w:val="000000"/>
        </w:rPr>
        <w:t>.</w:t>
      </w:r>
    </w:p>
    <w:p w14:paraId="44953142" w14:textId="5F334616" w:rsidR="00A77B3E" w:rsidRPr="00F33227" w:rsidRDefault="00BE02CA" w:rsidP="00F33227">
      <w:pPr>
        <w:spacing w:line="360" w:lineRule="auto"/>
        <w:ind w:firstLineChars="200" w:firstLine="480"/>
        <w:jc w:val="both"/>
        <w:rPr>
          <w:rFonts w:ascii="Book Antiqua" w:eastAsia="Book Antiqua" w:hAnsi="Book Antiqua" w:cs="Book Antiqua"/>
          <w:color w:val="000000"/>
        </w:rPr>
      </w:pPr>
      <w:r w:rsidRPr="00F33227">
        <w:rPr>
          <w:rFonts w:ascii="Book Antiqua" w:eastAsia="Book Antiqua" w:hAnsi="Book Antiqua" w:cs="Book Antiqua"/>
          <w:color w:val="000000"/>
        </w:rPr>
        <w:t xml:space="preserve">These results (Figure 1) indicate that GPS can improve immunity-related biomolecule levels during late pregnancy and lactation, which may be beneficial to health and growth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biological transmission effects.</w:t>
      </w:r>
    </w:p>
    <w:p w14:paraId="4D1490E9" w14:textId="77777777" w:rsidR="00843A11" w:rsidRPr="00F33227" w:rsidRDefault="00843A11" w:rsidP="00F33227">
      <w:pPr>
        <w:spacing w:line="360" w:lineRule="auto"/>
        <w:jc w:val="both"/>
        <w:rPr>
          <w:rFonts w:ascii="Book Antiqua" w:hAnsi="Book Antiqua"/>
        </w:rPr>
      </w:pPr>
    </w:p>
    <w:p w14:paraId="2A8F9CE0" w14:textId="63888CC3" w:rsidR="00A77B3E" w:rsidRPr="00F33227" w:rsidRDefault="00BE02CA" w:rsidP="00F33227">
      <w:pPr>
        <w:spacing w:line="360" w:lineRule="auto"/>
        <w:jc w:val="both"/>
        <w:rPr>
          <w:rFonts w:ascii="Book Antiqua" w:hAnsi="Book Antiqua"/>
          <w:i/>
          <w:iCs/>
        </w:rPr>
      </w:pPr>
      <w:r w:rsidRPr="00F33227">
        <w:rPr>
          <w:rFonts w:ascii="Book Antiqua" w:eastAsia="Book Antiqua" w:hAnsi="Book Antiqua" w:cs="Book Antiqua"/>
          <w:b/>
          <w:bCs/>
          <w:i/>
          <w:iCs/>
          <w:color w:val="000000"/>
        </w:rPr>
        <w:t>Gastrointestinal protection and probiotics</w:t>
      </w:r>
    </w:p>
    <w:p w14:paraId="6282066E" w14:textId="16B834F0"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At present, the anti-inflammatory and immunomodulatory effects of plant polysaccharides have been recognized. Related reports (Figure 1) have shown that GPS might improve gastrointestinal function, promote food intake</w:t>
      </w:r>
      <w:r w:rsidRPr="00F33227">
        <w:rPr>
          <w:rFonts w:ascii="Book Antiqua" w:eastAsia="Book Antiqua" w:hAnsi="Book Antiqua" w:cs="Book Antiqua"/>
          <w:color w:val="000000"/>
          <w:vertAlign w:val="superscript"/>
        </w:rPr>
        <w:t>[27]</w:t>
      </w:r>
      <w:r w:rsidRPr="00F33227">
        <w:rPr>
          <w:rFonts w:ascii="Book Antiqua" w:eastAsia="Book Antiqua" w:hAnsi="Book Antiqua" w:cs="Book Antiqua"/>
          <w:color w:val="000000"/>
        </w:rPr>
        <w:t>, regulate the composition and diversity of the gut microbiota in animals, restore the gut microbiota, balance metabolic processes</w:t>
      </w:r>
      <w:r w:rsidRPr="00F33227">
        <w:rPr>
          <w:rFonts w:ascii="Book Antiqua" w:eastAsia="Book Antiqua" w:hAnsi="Book Antiqua" w:cs="Book Antiqua"/>
          <w:color w:val="000000"/>
          <w:vertAlign w:val="superscript"/>
        </w:rPr>
        <w:t>[21]</w:t>
      </w:r>
      <w:r w:rsidRPr="00F33227">
        <w:rPr>
          <w:rFonts w:ascii="Book Antiqua" w:eastAsia="Book Antiqua" w:hAnsi="Book Antiqua" w:cs="Book Antiqua"/>
          <w:color w:val="000000"/>
        </w:rPr>
        <w:t>, and promote the recovery of the mucosa</w:t>
      </w:r>
      <w:r w:rsidRPr="00F33227">
        <w:rPr>
          <w:rFonts w:ascii="Book Antiqua" w:eastAsia="Book Antiqua" w:hAnsi="Book Antiqua" w:cs="Book Antiqua"/>
          <w:color w:val="000000"/>
          <w:vertAlign w:val="superscript"/>
        </w:rPr>
        <w:t>[26,28]</w:t>
      </w:r>
      <w:r w:rsidRPr="00F33227">
        <w:rPr>
          <w:rFonts w:ascii="Book Antiqua" w:eastAsia="Book Antiqua" w:hAnsi="Book Antiqua" w:cs="Book Antiqua"/>
          <w:color w:val="000000"/>
        </w:rPr>
        <w:t xml:space="preserve">. Further results have indicated that GPS can significantly increase the average daily food </w:t>
      </w:r>
      <w:proofErr w:type="gramStart"/>
      <w:r w:rsidRPr="00F33227">
        <w:rPr>
          <w:rFonts w:ascii="Book Antiqua" w:eastAsia="Book Antiqua" w:hAnsi="Book Antiqua" w:cs="Book Antiqua"/>
          <w:color w:val="000000"/>
        </w:rPr>
        <w:t>intake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27]</w:t>
      </w:r>
      <w:r w:rsidRPr="00F33227">
        <w:rPr>
          <w:rFonts w:ascii="Book Antiqua" w:eastAsia="Book Antiqua" w:hAnsi="Book Antiqua" w:cs="Book Antiqua"/>
          <w:color w:val="000000"/>
        </w:rPr>
        <w:t xml:space="preserve"> and feed convers</w:t>
      </w:r>
      <w:r w:rsidRPr="00F33227">
        <w:rPr>
          <w:rFonts w:ascii="Book Antiqua" w:eastAsia="Book Antiqua" w:hAnsi="Book Antiqua" w:cs="Book Antiqua"/>
          <w:color w:val="000000"/>
        </w:rPr>
        <w:t>ion rate</w:t>
      </w:r>
      <w:r w:rsidRPr="00F33227">
        <w:rPr>
          <w:rFonts w:ascii="Book Antiqua" w:eastAsia="Book Antiqua" w:hAnsi="Book Antiqua" w:cs="Book Antiqua"/>
          <w:color w:val="000000"/>
          <w:vertAlign w:val="superscript"/>
        </w:rPr>
        <w:t>[26]</w:t>
      </w:r>
      <w:r w:rsidRPr="00F33227">
        <w:rPr>
          <w:rFonts w:ascii="Book Antiqua" w:eastAsia="Book Antiqua" w:hAnsi="Book Antiqua" w:cs="Book Antiqua"/>
          <w:color w:val="000000"/>
        </w:rPr>
        <w:t xml:space="preserve">, </w:t>
      </w:r>
      <w:r w:rsidR="0082008F">
        <w:rPr>
          <w:rFonts w:ascii="Book Antiqua" w:eastAsia="Book Antiqua" w:hAnsi="Book Antiqua" w:cs="Book Antiqua"/>
          <w:color w:val="000000"/>
        </w:rPr>
        <w:t>and</w:t>
      </w:r>
      <w:r w:rsidRPr="00F33227">
        <w:rPr>
          <w:rFonts w:ascii="Book Antiqua" w:eastAsia="Book Antiqua" w:hAnsi="Book Antiqua" w:cs="Book Antiqua"/>
          <w:color w:val="000000"/>
        </w:rPr>
        <w:t xml:space="preserve"> </w:t>
      </w:r>
      <w:r w:rsidR="0082008F" w:rsidRPr="00F33227">
        <w:rPr>
          <w:rFonts w:ascii="Book Antiqua" w:eastAsia="Book Antiqua" w:hAnsi="Book Antiqua" w:cs="Book Antiqua"/>
          <w:color w:val="000000"/>
        </w:rPr>
        <w:t>promot</w:t>
      </w:r>
      <w:r w:rsidR="0082008F">
        <w:rPr>
          <w:rFonts w:ascii="Book Antiqua" w:eastAsia="Book Antiqua" w:hAnsi="Book Antiqua" w:cs="Book Antiqua"/>
          <w:color w:val="000000"/>
        </w:rPr>
        <w:t>e</w:t>
      </w:r>
      <w:r w:rsidR="0082008F"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hedonic eating </w:t>
      </w:r>
      <w:proofErr w:type="spellStart"/>
      <w:r w:rsidRPr="00F33227">
        <w:rPr>
          <w:rFonts w:ascii="Book Antiqua" w:eastAsia="Book Antiqua" w:hAnsi="Book Antiqua" w:cs="Book Antiqua"/>
          <w:color w:val="000000"/>
        </w:rPr>
        <w:t>behaviour</w:t>
      </w:r>
      <w:proofErr w:type="spellEnd"/>
      <w:r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in mice</w:t>
      </w:r>
      <w:r w:rsidRPr="00F33227">
        <w:rPr>
          <w:rFonts w:ascii="Book Antiqua" w:eastAsia="Book Antiqua" w:hAnsi="Book Antiqua" w:cs="Book Antiqua"/>
          <w:color w:val="000000"/>
          <w:vertAlign w:val="superscript"/>
        </w:rPr>
        <w:t>[27]</w:t>
      </w:r>
      <w:r w:rsidRPr="00F33227">
        <w:rPr>
          <w:rFonts w:ascii="Book Antiqua" w:eastAsia="Book Antiqua" w:hAnsi="Book Antiqua" w:cs="Book Antiqua"/>
          <w:color w:val="000000"/>
        </w:rPr>
        <w:t xml:space="preserve"> and piglets</w:t>
      </w:r>
      <w:r w:rsidRPr="00F33227">
        <w:rPr>
          <w:rFonts w:ascii="Book Antiqua" w:eastAsia="Book Antiqua" w:hAnsi="Book Antiqua" w:cs="Book Antiqua"/>
          <w:color w:val="000000"/>
          <w:vertAlign w:val="superscript"/>
        </w:rPr>
        <w:t>[26]</w:t>
      </w:r>
      <w:r w:rsidRPr="00F33227">
        <w:rPr>
          <w:rFonts w:ascii="Book Antiqua" w:eastAsia="Book Antiqua" w:hAnsi="Book Antiqua" w:cs="Book Antiqua"/>
          <w:color w:val="000000"/>
        </w:rPr>
        <w:t>, in addition to decreasing serum glucose and glucagon levels</w:t>
      </w:r>
      <w:r w:rsidRPr="00F33227">
        <w:rPr>
          <w:rFonts w:ascii="Book Antiqua" w:eastAsia="Book Antiqua" w:hAnsi="Book Antiqua" w:cs="Book Antiqua"/>
          <w:color w:val="000000"/>
          <w:vertAlign w:val="superscript"/>
        </w:rPr>
        <w:t>[27]</w:t>
      </w:r>
      <w:r w:rsidRPr="00F33227">
        <w:rPr>
          <w:rFonts w:ascii="Book Antiqua" w:eastAsia="Book Antiqua" w:hAnsi="Book Antiqua" w:cs="Book Antiqua"/>
          <w:color w:val="000000"/>
        </w:rPr>
        <w:t xml:space="preserve">. The effects of GPS might be related to the upregulation of hypothalamic neuropeptide Y and decreases in dopamine D1 receptor and proopiomelanocortin levels in the </w:t>
      </w:r>
      <w:proofErr w:type="gramStart"/>
      <w:r w:rsidRPr="00F33227">
        <w:rPr>
          <w:rFonts w:ascii="Book Antiqua" w:eastAsia="Book Antiqua" w:hAnsi="Book Antiqua" w:cs="Book Antiqua"/>
          <w:color w:val="000000"/>
        </w:rPr>
        <w:t>midbrain</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27]</w:t>
      </w:r>
      <w:r w:rsidRPr="00F33227">
        <w:rPr>
          <w:rFonts w:ascii="Book Antiqua" w:eastAsia="Book Antiqua" w:hAnsi="Book Antiqua" w:cs="Book Antiqua"/>
          <w:color w:val="000000"/>
        </w:rPr>
        <w:t>. GPS has also been observed to markedly increase body weight and serum immunoglobulin M levels</w:t>
      </w:r>
      <w:r w:rsidRPr="00F33227">
        <w:rPr>
          <w:rFonts w:ascii="Book Antiqua" w:eastAsia="Book Antiqua" w:hAnsi="Book Antiqua" w:cs="Book Antiqua"/>
          <w:color w:val="000000"/>
          <w:vertAlign w:val="superscript"/>
        </w:rPr>
        <w:t>[26]</w:t>
      </w:r>
      <w:r w:rsidRPr="00F33227">
        <w:rPr>
          <w:rFonts w:ascii="Book Antiqua" w:eastAsia="Book Antiqua" w:hAnsi="Book Antiqua" w:cs="Book Antiqua"/>
          <w:color w:val="000000"/>
        </w:rPr>
        <w:t xml:space="preserve">, reduce the rate of </w:t>
      </w:r>
      <w:proofErr w:type="spellStart"/>
      <w:r w:rsidRPr="00F33227">
        <w:rPr>
          <w:rFonts w:ascii="Book Antiqua" w:eastAsia="Book Antiqua" w:hAnsi="Book Antiqua" w:cs="Book Antiqua"/>
          <w:color w:val="000000"/>
        </w:rPr>
        <w:t>diarrhoea</w:t>
      </w:r>
      <w:proofErr w:type="spellEnd"/>
      <w:r w:rsidRPr="00F33227">
        <w:rPr>
          <w:rFonts w:ascii="Book Antiqua" w:eastAsia="Book Antiqua" w:hAnsi="Book Antiqua" w:cs="Book Antiqua"/>
          <w:color w:val="000000"/>
        </w:rPr>
        <w:t xml:space="preserve"> and aspartate aminotransferase levels</w:t>
      </w:r>
      <w:r w:rsidRPr="00F33227">
        <w:rPr>
          <w:rFonts w:ascii="Book Antiqua" w:eastAsia="Book Antiqua" w:hAnsi="Book Antiqua" w:cs="Book Antiqua"/>
          <w:color w:val="000000"/>
          <w:vertAlign w:val="superscript"/>
        </w:rPr>
        <w:t>[26]</w:t>
      </w:r>
      <w:r w:rsidRPr="00F33227">
        <w:rPr>
          <w:rFonts w:ascii="Book Antiqua" w:eastAsia="Book Antiqua" w:hAnsi="Book Antiqua" w:cs="Book Antiqua"/>
          <w:color w:val="000000"/>
        </w:rPr>
        <w:t>, decrease jejunal crypt depth, increase jejunal villus length</w:t>
      </w:r>
      <w:r w:rsidRPr="00F33227">
        <w:rPr>
          <w:rFonts w:ascii="Book Antiqua" w:eastAsia="Book Antiqua" w:hAnsi="Book Antiqua" w:cs="Book Antiqua"/>
          <w:color w:val="000000"/>
          <w:vertAlign w:val="superscript"/>
        </w:rPr>
        <w:t>[26,28]</w:t>
      </w:r>
      <w:r w:rsidRPr="00F33227">
        <w:rPr>
          <w:rFonts w:ascii="Book Antiqua" w:eastAsia="Book Antiqua" w:hAnsi="Book Antiqua" w:cs="Book Antiqua"/>
          <w:color w:val="000000"/>
        </w:rPr>
        <w:t xml:space="preserve">, and enhance the levels of butyrate, </w:t>
      </w:r>
      <w:proofErr w:type="spellStart"/>
      <w:r w:rsidRPr="00F33227">
        <w:rPr>
          <w:rFonts w:ascii="Book Antiqua" w:eastAsia="Book Antiqua" w:hAnsi="Book Antiqua" w:cs="Book Antiqua"/>
          <w:color w:val="000000"/>
        </w:rPr>
        <w:t>isobutyric</w:t>
      </w:r>
      <w:proofErr w:type="spellEnd"/>
      <w:r w:rsidRPr="00F33227">
        <w:rPr>
          <w:rFonts w:ascii="Book Antiqua" w:eastAsia="Book Antiqua" w:hAnsi="Book Antiqua" w:cs="Book Antiqua"/>
          <w:color w:val="000000"/>
        </w:rPr>
        <w:t xml:space="preserve"> acid, and acetic acid in the colon</w:t>
      </w:r>
      <w:r w:rsidRPr="00F33227">
        <w:rPr>
          <w:rFonts w:ascii="Book Antiqua" w:eastAsia="Book Antiqua" w:hAnsi="Book Antiqua" w:cs="Book Antiqua"/>
          <w:color w:val="000000"/>
          <w:vertAlign w:val="superscript"/>
        </w:rPr>
        <w:t>[26]</w:t>
      </w:r>
      <w:r w:rsidRPr="00F33227">
        <w:rPr>
          <w:rFonts w:ascii="Book Antiqua" w:eastAsia="Book Antiqua" w:hAnsi="Book Antiqua" w:cs="Book Antiqua"/>
          <w:color w:val="000000"/>
        </w:rPr>
        <w:t>, thus indicating that GPS might contribute to improving gastrointestinal functions.</w:t>
      </w:r>
    </w:p>
    <w:p w14:paraId="313D879F" w14:textId="0787796A"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lastRenderedPageBreak/>
        <w:t xml:space="preserve">Interestingly, the current data (Figure 1) have suggested that GPS can mediate noticeable improvements in probiotics and profitable strain </w:t>
      </w:r>
      <w:proofErr w:type="gramStart"/>
      <w:r w:rsidRPr="00F33227">
        <w:rPr>
          <w:rFonts w:ascii="Book Antiqua" w:eastAsia="Book Antiqua" w:hAnsi="Book Antiqua" w:cs="Book Antiqua"/>
          <w:color w:val="000000"/>
        </w:rPr>
        <w:t>balance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26,28,29]</w:t>
      </w:r>
      <w:r w:rsidRPr="00F33227">
        <w:rPr>
          <w:rFonts w:ascii="Book Antiqua" w:eastAsia="Book Antiqua" w:hAnsi="Book Antiqua" w:cs="Book Antiqua"/>
          <w:color w:val="000000"/>
        </w:rPr>
        <w:t>, which are closely associated with gastrointestinal function. GPS has also been shown to significantly improve bacterial quantity and diversity in the colon, increase species richness and balance in pig</w:t>
      </w:r>
      <w:r w:rsidRPr="00F33227">
        <w:rPr>
          <w:rFonts w:ascii="Book Antiqua" w:eastAsia="Book Antiqua" w:hAnsi="Book Antiqua" w:cs="Book Antiqua"/>
          <w:color w:val="000000"/>
        </w:rPr>
        <w:t>lets</w:t>
      </w:r>
      <w:r w:rsidR="0082008F">
        <w:rPr>
          <w:rFonts w:ascii="Book Antiqua" w:eastAsia="Book Antiqua" w:hAnsi="Book Antiqua" w:cs="Book Antiqua"/>
          <w:color w:val="000000"/>
        </w:rPr>
        <w:t>,</w:t>
      </w:r>
      <w:r w:rsidRPr="00F33227">
        <w:rPr>
          <w:rFonts w:ascii="Book Antiqua" w:eastAsia="Book Antiqua" w:hAnsi="Book Antiqua" w:cs="Book Antiqua"/>
          <w:color w:val="000000"/>
        </w:rPr>
        <w:t xml:space="preserve"> and in</w:t>
      </w:r>
      <w:r w:rsidRPr="00F33227">
        <w:rPr>
          <w:rFonts w:ascii="Book Antiqua" w:eastAsia="Book Antiqua" w:hAnsi="Book Antiqua" w:cs="Book Antiqua"/>
          <w:color w:val="000000"/>
        </w:rPr>
        <w:t xml:space="preserve">duce a higher relative abundance of </w:t>
      </w:r>
      <w:proofErr w:type="spellStart"/>
      <w:r w:rsidRPr="00F33227">
        <w:rPr>
          <w:rFonts w:ascii="Book Antiqua" w:eastAsia="Book Antiqua" w:hAnsi="Book Antiqua" w:cs="Book Antiqua"/>
          <w:i/>
          <w:iCs/>
          <w:color w:val="000000"/>
        </w:rPr>
        <w:t>Lachnospiraceae</w:t>
      </w:r>
      <w:proofErr w:type="spellEnd"/>
      <w:r w:rsidRPr="00F33227">
        <w:rPr>
          <w:rFonts w:ascii="Book Antiqua" w:eastAsia="Book Antiqua" w:hAnsi="Book Antiqua" w:cs="Book Antiqua"/>
          <w:color w:val="000000"/>
        </w:rPr>
        <w:t xml:space="preserve"> and </w:t>
      </w:r>
      <w:proofErr w:type="spellStart"/>
      <w:proofErr w:type="gramStart"/>
      <w:r w:rsidRPr="00F33227">
        <w:rPr>
          <w:rFonts w:ascii="Book Antiqua" w:eastAsia="Book Antiqua" w:hAnsi="Book Antiqua" w:cs="Book Antiqua"/>
          <w:i/>
          <w:iCs/>
          <w:color w:val="000000"/>
        </w:rPr>
        <w:t>Anaerostipes</w:t>
      </w:r>
      <w:proofErr w:type="spellEnd"/>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26]</w:t>
      </w:r>
      <w:r w:rsidRPr="00F33227">
        <w:rPr>
          <w:rFonts w:ascii="Book Antiqua" w:eastAsia="Book Antiqua" w:hAnsi="Book Antiqua" w:cs="Book Antiqua"/>
          <w:color w:val="000000"/>
        </w:rPr>
        <w:t xml:space="preserve">. Furthermore, GPS can beneficially improve </w:t>
      </w:r>
      <w:r w:rsidR="009C0F85" w:rsidRPr="00F33227">
        <w:rPr>
          <w:rFonts w:ascii="Book Antiqua" w:eastAsia="Book Antiqua" w:hAnsi="Book Antiqua" w:cs="Book Antiqua"/>
          <w:color w:val="000000"/>
        </w:rPr>
        <w:t>lactic acid bacteria (</w:t>
      </w:r>
      <w:r w:rsidRPr="00F33227">
        <w:rPr>
          <w:rFonts w:ascii="Book Antiqua" w:eastAsia="Book Antiqua" w:hAnsi="Book Antiqua" w:cs="Book Antiqua"/>
          <w:color w:val="000000"/>
        </w:rPr>
        <w:t>LAB</w:t>
      </w:r>
      <w:r w:rsidR="009C0F85"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proofErr w:type="gramStart"/>
      <w:r w:rsidRPr="00F33227">
        <w:rPr>
          <w:rFonts w:ascii="Book Antiqua" w:eastAsia="Book Antiqua" w:hAnsi="Book Antiqua" w:cs="Book Antiqua"/>
          <w:color w:val="000000"/>
        </w:rPr>
        <w:t>stability</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29]</w:t>
      </w:r>
      <w:r w:rsidRPr="00F33227">
        <w:rPr>
          <w:rFonts w:ascii="Book Antiqua" w:eastAsia="Book Antiqua" w:hAnsi="Book Antiqua" w:cs="Book Antiqua"/>
          <w:color w:val="000000"/>
        </w:rPr>
        <w:t xml:space="preserve">, significantly decrease </w:t>
      </w:r>
      <w:r w:rsidRPr="00F33227">
        <w:rPr>
          <w:rFonts w:ascii="Book Antiqua" w:eastAsia="Book Antiqua" w:hAnsi="Book Antiqua" w:cs="Book Antiqua"/>
          <w:i/>
          <w:iCs/>
          <w:color w:val="000000"/>
        </w:rPr>
        <w:t xml:space="preserve">Mycoplasma </w:t>
      </w:r>
      <w:proofErr w:type="spellStart"/>
      <w:r w:rsidRPr="00F33227">
        <w:rPr>
          <w:rFonts w:ascii="Book Antiqua" w:eastAsia="Book Antiqua" w:hAnsi="Book Antiqua" w:cs="Book Antiqua"/>
          <w:i/>
          <w:iCs/>
          <w:color w:val="000000"/>
        </w:rPr>
        <w:t>gallinarum</w:t>
      </w:r>
      <w:proofErr w:type="spellEnd"/>
      <w:r w:rsidRPr="00F33227">
        <w:rPr>
          <w:rFonts w:ascii="Book Antiqua" w:eastAsia="Book Antiqua" w:hAnsi="Book Antiqua" w:cs="Book Antiqua"/>
          <w:color w:val="000000"/>
        </w:rPr>
        <w:t xml:space="preserve"> and </w:t>
      </w:r>
      <w:proofErr w:type="spellStart"/>
      <w:r w:rsidRPr="00F33227">
        <w:rPr>
          <w:rFonts w:ascii="Book Antiqua" w:eastAsia="Book Antiqua" w:hAnsi="Book Antiqua" w:cs="Book Antiqua"/>
          <w:i/>
          <w:iCs/>
          <w:color w:val="000000"/>
        </w:rPr>
        <w:t>Asteroleplasma</w:t>
      </w:r>
      <w:proofErr w:type="spellEnd"/>
      <w:r w:rsidRPr="00F33227">
        <w:rPr>
          <w:rFonts w:ascii="Book Antiqua" w:eastAsia="Book Antiqua" w:hAnsi="Book Antiqua" w:cs="Book Antiqua"/>
          <w:i/>
          <w:iCs/>
          <w:color w:val="000000"/>
        </w:rPr>
        <w:t xml:space="preserve"> anaerobium</w:t>
      </w:r>
      <w:r w:rsidRPr="00F33227">
        <w:rPr>
          <w:rFonts w:ascii="Book Antiqua" w:eastAsia="Book Antiqua" w:hAnsi="Book Antiqua" w:cs="Book Antiqua"/>
          <w:color w:val="000000"/>
        </w:rPr>
        <w:t xml:space="preserve"> abundances in chickens, regulate crypt depth in the jejunum in </w:t>
      </w:r>
      <w:proofErr w:type="spellStart"/>
      <w:r w:rsidRPr="00F33227">
        <w:rPr>
          <w:rFonts w:ascii="Book Antiqua" w:eastAsia="Book Antiqua" w:hAnsi="Book Antiqua" w:cs="Book Antiqua"/>
          <w:color w:val="000000"/>
        </w:rPr>
        <w:t>Xuefeng</w:t>
      </w:r>
      <w:proofErr w:type="spellEnd"/>
      <w:r w:rsidRPr="00F33227">
        <w:rPr>
          <w:rFonts w:ascii="Book Antiqua" w:eastAsia="Book Antiqua" w:hAnsi="Book Antiqua" w:cs="Book Antiqua"/>
          <w:color w:val="000000"/>
        </w:rPr>
        <w:t xml:space="preserve"> backbone chickens, increase </w:t>
      </w:r>
      <w:proofErr w:type="spellStart"/>
      <w:r w:rsidRPr="00F33227">
        <w:rPr>
          <w:rFonts w:ascii="Book Antiqua" w:eastAsia="Book Antiqua" w:hAnsi="Book Antiqua" w:cs="Book Antiqua"/>
          <w:i/>
          <w:iCs/>
          <w:color w:val="000000"/>
        </w:rPr>
        <w:t>Bacteroides</w:t>
      </w:r>
      <w:proofErr w:type="spellEnd"/>
      <w:r w:rsidRPr="00F33227">
        <w:rPr>
          <w:rFonts w:ascii="Book Antiqua" w:eastAsia="Book Antiqua" w:hAnsi="Book Antiqua" w:cs="Book Antiqua"/>
          <w:i/>
          <w:iCs/>
          <w:color w:val="000000"/>
        </w:rPr>
        <w:t xml:space="preserve"> </w:t>
      </w:r>
      <w:proofErr w:type="spellStart"/>
      <w:r w:rsidRPr="00F33227">
        <w:rPr>
          <w:rFonts w:ascii="Book Antiqua" w:eastAsia="Book Antiqua" w:hAnsi="Book Antiqua" w:cs="Book Antiqua"/>
          <w:i/>
          <w:iCs/>
          <w:color w:val="000000"/>
        </w:rPr>
        <w:t>vulgatus</w:t>
      </w:r>
      <w:proofErr w:type="spellEnd"/>
      <w:r w:rsidRPr="00F33227">
        <w:rPr>
          <w:rFonts w:ascii="Book Antiqua" w:eastAsia="Book Antiqua" w:hAnsi="Book Antiqua" w:cs="Book Antiqua"/>
          <w:color w:val="000000"/>
        </w:rPr>
        <w:t xml:space="preserve"> and </w:t>
      </w:r>
      <w:proofErr w:type="spellStart"/>
      <w:r w:rsidRPr="00F33227">
        <w:rPr>
          <w:rFonts w:ascii="Book Antiqua" w:eastAsia="Book Antiqua" w:hAnsi="Book Antiqua" w:cs="Book Antiqua"/>
          <w:i/>
          <w:iCs/>
          <w:color w:val="000000"/>
        </w:rPr>
        <w:t>Eubacterium</w:t>
      </w:r>
      <w:proofErr w:type="spellEnd"/>
      <w:r w:rsidRPr="00F33227">
        <w:rPr>
          <w:rFonts w:ascii="Book Antiqua" w:eastAsia="Book Antiqua" w:hAnsi="Book Antiqua" w:cs="Book Antiqua"/>
          <w:i/>
          <w:iCs/>
          <w:color w:val="000000"/>
        </w:rPr>
        <w:t xml:space="preserve"> </w:t>
      </w:r>
      <w:proofErr w:type="spellStart"/>
      <w:r w:rsidRPr="00F33227">
        <w:rPr>
          <w:rFonts w:ascii="Book Antiqua" w:eastAsia="Book Antiqua" w:hAnsi="Book Antiqua" w:cs="Book Antiqua"/>
          <w:i/>
          <w:iCs/>
          <w:color w:val="000000"/>
        </w:rPr>
        <w:t>tortuosum</w:t>
      </w:r>
      <w:proofErr w:type="spellEnd"/>
      <w:r w:rsidRPr="00F33227">
        <w:rPr>
          <w:rFonts w:ascii="Book Antiqua" w:eastAsia="Book Antiqua" w:hAnsi="Book Antiqua" w:cs="Book Antiqua"/>
          <w:color w:val="000000"/>
        </w:rPr>
        <w:t xml:space="preserve"> abundances</w:t>
      </w:r>
      <w:r w:rsidRPr="00F33227">
        <w:rPr>
          <w:rFonts w:ascii="Book Antiqua" w:eastAsia="Book Antiqua" w:hAnsi="Book Antiqua" w:cs="Book Antiqua"/>
          <w:color w:val="000000"/>
          <w:vertAlign w:val="superscript"/>
        </w:rPr>
        <w:t>[28]</w:t>
      </w:r>
      <w:r w:rsidRPr="00F33227">
        <w:rPr>
          <w:rFonts w:ascii="Book Antiqua" w:eastAsia="Book Antiqua" w:hAnsi="Book Antiqua" w:cs="Book Antiqua"/>
          <w:color w:val="000000"/>
        </w:rPr>
        <w:t>, and significantly inhibit LAB cell death</w:t>
      </w:r>
      <w:r w:rsidRPr="00F33227">
        <w:rPr>
          <w:rFonts w:ascii="Book Antiqua" w:eastAsia="Book Antiqua" w:hAnsi="Book Antiqua" w:cs="Book Antiqua"/>
          <w:color w:val="000000"/>
          <w:vertAlign w:val="superscript"/>
        </w:rPr>
        <w:t>[29]</w:t>
      </w:r>
      <w:r w:rsidRPr="00F33227">
        <w:rPr>
          <w:rFonts w:ascii="Book Antiqua" w:eastAsia="Book Antiqua" w:hAnsi="Book Antiqua" w:cs="Book Antiqua"/>
          <w:color w:val="000000"/>
        </w:rPr>
        <w:t>.</w:t>
      </w:r>
    </w:p>
    <w:p w14:paraId="2088BA8D" w14:textId="4A3623DF" w:rsidR="00A77B3E" w:rsidRPr="00F33227" w:rsidRDefault="00BE02CA" w:rsidP="00F33227">
      <w:pPr>
        <w:spacing w:line="360" w:lineRule="auto"/>
        <w:ind w:firstLineChars="200" w:firstLine="480"/>
        <w:jc w:val="both"/>
        <w:rPr>
          <w:rFonts w:ascii="Book Antiqua" w:eastAsia="Book Antiqua" w:hAnsi="Book Antiqua" w:cs="Book Antiqua"/>
          <w:color w:val="000000"/>
        </w:rPr>
      </w:pPr>
      <w:r w:rsidRPr="00F33227">
        <w:rPr>
          <w:rFonts w:ascii="Book Antiqua" w:eastAsia="Book Antiqua" w:hAnsi="Book Antiqua" w:cs="Book Antiqua"/>
          <w:color w:val="000000"/>
        </w:rPr>
        <w:t>These findings (Figure 1) suggest that GPS may be used as an effective alternative for improving intestinal and gastric functions, morphology, and microbial compositions. Therefore, GPS plays a critical role in promoting sustainable gastrointestinal functions and probiotic protection.</w:t>
      </w:r>
    </w:p>
    <w:p w14:paraId="1A0AFE07" w14:textId="77777777" w:rsidR="006948F0" w:rsidRPr="00F33227" w:rsidRDefault="006948F0" w:rsidP="00F33227">
      <w:pPr>
        <w:spacing w:line="360" w:lineRule="auto"/>
        <w:ind w:firstLineChars="200" w:firstLine="480"/>
        <w:jc w:val="both"/>
        <w:rPr>
          <w:rFonts w:ascii="Book Antiqua" w:hAnsi="Book Antiqua"/>
        </w:rPr>
      </w:pPr>
    </w:p>
    <w:p w14:paraId="38697A41" w14:textId="77777777" w:rsidR="00A77B3E" w:rsidRPr="00F33227" w:rsidRDefault="00BE02CA" w:rsidP="00F33227">
      <w:pPr>
        <w:spacing w:line="360" w:lineRule="auto"/>
        <w:jc w:val="both"/>
        <w:rPr>
          <w:rFonts w:ascii="Book Antiqua" w:hAnsi="Book Antiqua"/>
          <w:i/>
          <w:iCs/>
        </w:rPr>
      </w:pPr>
      <w:proofErr w:type="spellStart"/>
      <w:r w:rsidRPr="00F33227">
        <w:rPr>
          <w:rFonts w:ascii="Book Antiqua" w:eastAsia="Book Antiqua" w:hAnsi="Book Antiqua" w:cs="Book Antiqua"/>
          <w:b/>
          <w:bCs/>
          <w:i/>
          <w:iCs/>
          <w:color w:val="000000"/>
        </w:rPr>
        <w:t>Antitumour</w:t>
      </w:r>
      <w:proofErr w:type="spellEnd"/>
      <w:r w:rsidRPr="00F33227">
        <w:rPr>
          <w:rFonts w:ascii="Book Antiqua" w:eastAsia="Book Antiqua" w:hAnsi="Book Antiqua" w:cs="Book Antiqua"/>
          <w:b/>
          <w:bCs/>
          <w:i/>
          <w:iCs/>
          <w:color w:val="000000"/>
        </w:rPr>
        <w:t xml:space="preserve"> and anticancer activities</w:t>
      </w:r>
    </w:p>
    <w:p w14:paraId="4183F0F2" w14:textId="2DD169D8" w:rsidR="00A77B3E" w:rsidRPr="00F33227" w:rsidRDefault="00BE02CA" w:rsidP="00F33227">
      <w:pPr>
        <w:spacing w:line="360" w:lineRule="auto"/>
        <w:jc w:val="both"/>
        <w:rPr>
          <w:rFonts w:ascii="Book Antiqua" w:hAnsi="Book Antiqua"/>
        </w:rPr>
      </w:pPr>
      <w:proofErr w:type="spellStart"/>
      <w:r w:rsidRPr="00F33227">
        <w:rPr>
          <w:rFonts w:ascii="Book Antiqua" w:eastAsia="Book Antiqua" w:hAnsi="Book Antiqua" w:cs="Book Antiqua"/>
          <w:color w:val="000000"/>
        </w:rPr>
        <w:t>Tumours</w:t>
      </w:r>
      <w:proofErr w:type="spellEnd"/>
      <w:r w:rsidRPr="00F33227">
        <w:rPr>
          <w:rFonts w:ascii="Book Antiqua" w:eastAsia="Book Antiqua" w:hAnsi="Book Antiqua" w:cs="Book Antiqua"/>
          <w:color w:val="000000"/>
        </w:rPr>
        <w:t xml:space="preserve"> are involved in the interactions of diverse and complex cells and unregulated processes of cell growth and metabolism, but these processes are only partially </w:t>
      </w:r>
      <w:proofErr w:type="gramStart"/>
      <w:r w:rsidRPr="00F33227">
        <w:rPr>
          <w:rFonts w:ascii="Book Antiqua" w:eastAsia="Book Antiqua" w:hAnsi="Book Antiqua" w:cs="Book Antiqua"/>
          <w:color w:val="000000"/>
        </w:rPr>
        <w:t>understood</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11,30-32]</w:t>
      </w:r>
      <w:r w:rsidRPr="00F33227">
        <w:rPr>
          <w:rFonts w:ascii="Book Antiqua" w:eastAsia="Book Antiqua" w:hAnsi="Book Antiqua" w:cs="Book Antiqua"/>
          <w:color w:val="000000"/>
        </w:rPr>
        <w:t xml:space="preserve">. Hence, cancer is seen as one of the most important problems that threaten human health </w:t>
      </w:r>
      <w:proofErr w:type="gramStart"/>
      <w:r w:rsidRPr="00F33227">
        <w:rPr>
          <w:rFonts w:ascii="Book Antiqua" w:eastAsia="Book Antiqua" w:hAnsi="Book Antiqua" w:cs="Book Antiqua"/>
          <w:color w:val="000000"/>
        </w:rPr>
        <w:t>worldwide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30,31]</w:t>
      </w:r>
      <w:r w:rsidRPr="00F33227">
        <w:rPr>
          <w:rFonts w:ascii="Book Antiqua" w:eastAsia="Book Antiqua" w:hAnsi="Book Antiqua" w:cs="Book Antiqua"/>
          <w:color w:val="000000"/>
        </w:rPr>
        <w:t xml:space="preserve">. Currently, increasing evidence (Figure 1) shows that various polysaccharides from natural product extracts have obvious </w:t>
      </w:r>
      <w:proofErr w:type="spellStart"/>
      <w:r w:rsidRPr="00F33227">
        <w:rPr>
          <w:rFonts w:ascii="Book Antiqua" w:eastAsia="Book Antiqua" w:hAnsi="Book Antiqua" w:cs="Book Antiqua"/>
          <w:color w:val="000000"/>
        </w:rPr>
        <w:t>antitumour</w:t>
      </w:r>
      <w:proofErr w:type="spellEnd"/>
      <w:r w:rsidRPr="00F33227">
        <w:rPr>
          <w:rFonts w:ascii="Book Antiqua" w:eastAsia="Book Antiqua" w:hAnsi="Book Antiqua" w:cs="Book Antiqua"/>
          <w:color w:val="000000"/>
        </w:rPr>
        <w:t xml:space="preserve"> properties and effects through cytotoxic or immunomodulatory </w:t>
      </w:r>
      <w:proofErr w:type="gramStart"/>
      <w:r w:rsidRPr="00F33227">
        <w:rPr>
          <w:rFonts w:ascii="Book Antiqua" w:eastAsia="Book Antiqua" w:hAnsi="Book Antiqua" w:cs="Book Antiqua"/>
          <w:color w:val="000000"/>
        </w:rPr>
        <w:t>mechanisms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10-12,15]</w:t>
      </w:r>
      <w:r w:rsidRPr="00F33227">
        <w:rPr>
          <w:rFonts w:ascii="Book Antiqua" w:eastAsia="Book Antiqua" w:hAnsi="Book Antiqua" w:cs="Book Antiqua"/>
          <w:color w:val="000000"/>
        </w:rPr>
        <w:t>.</w:t>
      </w:r>
    </w:p>
    <w:p w14:paraId="7DBF4BE0" w14:textId="56627DF0"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In human gastric cancer cells, two types</w:t>
      </w:r>
      <w:r w:rsidRPr="00F33227">
        <w:rPr>
          <w:rFonts w:ascii="Book Antiqua" w:eastAsia="Book Antiqua" w:hAnsi="Book Antiqua" w:cs="Book Antiqua"/>
          <w:color w:val="000000"/>
        </w:rPr>
        <w:t xml:space="preserve"> of polysaccharides isolated from </w:t>
      </w:r>
      <w:r w:rsidRPr="00F33227">
        <w:rPr>
          <w:rFonts w:ascii="Book Antiqua" w:eastAsia="Book Antiqua" w:hAnsi="Book Antiqua" w:cs="Book Antiqua"/>
          <w:i/>
          <w:iCs/>
          <w:color w:val="000000"/>
        </w:rPr>
        <w:t>P. ginseng</w:t>
      </w:r>
      <w:r w:rsidRPr="00F33227">
        <w:rPr>
          <w:rFonts w:ascii="Book Antiqua" w:eastAsia="Book Antiqua" w:hAnsi="Book Antiqua" w:cs="Book Antiqua"/>
          <w:color w:val="000000"/>
        </w:rPr>
        <w:t xml:space="preserve"> has been shown to potently inhibit the</w:t>
      </w:r>
      <w:r w:rsidR="00433299">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growth, proliferation, migration, and invasiveness of HGC-27 cells in a dose-dependent </w:t>
      </w:r>
      <w:proofErr w:type="gramStart"/>
      <w:r w:rsidRPr="00F33227">
        <w:rPr>
          <w:rFonts w:ascii="Book Antiqua" w:eastAsia="Book Antiqua" w:hAnsi="Book Antiqua" w:cs="Book Antiqua"/>
          <w:color w:val="000000"/>
        </w:rPr>
        <w:t>manner</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33,34]</w:t>
      </w:r>
      <w:r w:rsidRPr="00F33227">
        <w:rPr>
          <w:rFonts w:ascii="Book Antiqua" w:eastAsia="Book Antiqua" w:hAnsi="Book Antiqua" w:cs="Book Antiqua"/>
          <w:color w:val="000000"/>
        </w:rPr>
        <w:t xml:space="preserve">. Specifically, GPS has been shown to markedly induce </w:t>
      </w:r>
      <w:r w:rsidR="00433299">
        <w:rPr>
          <w:rFonts w:ascii="Book Antiqua" w:eastAsia="Book Antiqua" w:hAnsi="Book Antiqua" w:cs="Book Antiqua"/>
          <w:color w:val="000000"/>
        </w:rPr>
        <w:t xml:space="preserve">a </w:t>
      </w:r>
      <w:r w:rsidRPr="00F33227">
        <w:rPr>
          <w:rFonts w:ascii="Book Antiqua" w:eastAsia="Book Antiqua" w:hAnsi="Book Antiqua" w:cs="Book Antiqua"/>
          <w:color w:val="000000"/>
        </w:rPr>
        <w:t xml:space="preserve">typical apoptotic morphology, increase the G2/M phase population of cells, and induce HGC-27 cell </w:t>
      </w:r>
      <w:proofErr w:type="gramStart"/>
      <w:r w:rsidRPr="00F33227">
        <w:rPr>
          <w:rFonts w:ascii="Book Antiqua" w:eastAsia="Book Antiqua" w:hAnsi="Book Antiqua" w:cs="Book Antiqua"/>
          <w:color w:val="000000"/>
        </w:rPr>
        <w:t>apoptosis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33,34]</w:t>
      </w:r>
      <w:r w:rsidRPr="00F33227">
        <w:rPr>
          <w:rFonts w:ascii="Book Antiqua" w:eastAsia="Book Antiqua" w:hAnsi="Book Antiqua" w:cs="Book Antiqua"/>
          <w:color w:val="000000"/>
        </w:rPr>
        <w:t xml:space="preserve">. Western </w:t>
      </w:r>
      <w:r w:rsidR="00433299" w:rsidRPr="00F33227">
        <w:rPr>
          <w:rFonts w:ascii="Book Antiqua" w:eastAsia="Book Antiqua" w:hAnsi="Book Antiqua" w:cs="Book Antiqua"/>
          <w:color w:val="000000"/>
        </w:rPr>
        <w:t>blot</w:t>
      </w:r>
      <w:r w:rsidR="00433299">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analysis indicated that GPS can dramatically decrease the expression levels of Twist, AKR1C2, and vimentin, but it can upregulate the expression levels of NF1 and E-cadherin in HGC-27 </w:t>
      </w:r>
      <w:proofErr w:type="gramStart"/>
      <w:r w:rsidRPr="00F33227">
        <w:rPr>
          <w:rFonts w:ascii="Book Antiqua" w:eastAsia="Book Antiqua" w:hAnsi="Book Antiqua" w:cs="Book Antiqua"/>
          <w:color w:val="000000"/>
        </w:rPr>
        <w:t>cells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33,34]</w:t>
      </w:r>
      <w:r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lastRenderedPageBreak/>
        <w:t xml:space="preserve">Moreover, GPS can dramatically inhibit HT-29 cell proliferation, induce cell cycle arrest in the G2/M </w:t>
      </w:r>
      <w:proofErr w:type="gramStart"/>
      <w:r w:rsidRPr="00F33227">
        <w:rPr>
          <w:rFonts w:ascii="Book Antiqua" w:eastAsia="Book Antiqua" w:hAnsi="Book Antiqua" w:cs="Book Antiqua"/>
          <w:color w:val="000000"/>
        </w:rPr>
        <w:t>phase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35]</w:t>
      </w:r>
      <w:r w:rsidRPr="00F33227">
        <w:rPr>
          <w:rFonts w:ascii="Book Antiqua" w:eastAsia="Book Antiqua" w:hAnsi="Book Antiqua" w:cs="Book Antiqua"/>
          <w:color w:val="000000"/>
        </w:rPr>
        <w:t>, increase early apoptosis and autophagy in MG-63 cells</w:t>
      </w:r>
      <w:r w:rsidRPr="00F33227">
        <w:rPr>
          <w:rFonts w:ascii="Book Antiqua" w:eastAsia="Book Antiqua" w:hAnsi="Book Antiqua" w:cs="Book Antiqua"/>
          <w:color w:val="000000"/>
          <w:vertAlign w:val="superscript"/>
        </w:rPr>
        <w:t>[36]</w:t>
      </w:r>
      <w:r w:rsidRPr="00F33227">
        <w:rPr>
          <w:rFonts w:ascii="Book Antiqua" w:eastAsia="Book Antiqua" w:hAnsi="Book Antiqua" w:cs="Book Antiqua"/>
          <w:color w:val="000000"/>
        </w:rPr>
        <w:t>, and further cause caspase-3 activation</w:t>
      </w:r>
      <w:r w:rsidRPr="00F33227">
        <w:rPr>
          <w:rFonts w:ascii="Book Antiqua" w:eastAsia="Book Antiqua" w:hAnsi="Book Antiqua" w:cs="Book Antiqua"/>
          <w:color w:val="000000"/>
          <w:vertAlign w:val="superscript"/>
        </w:rPr>
        <w:t>[35]</w:t>
      </w:r>
      <w:r w:rsidRPr="00F33227">
        <w:rPr>
          <w:rFonts w:ascii="Book Antiqua" w:eastAsia="Book Antiqua" w:hAnsi="Book Antiqua" w:cs="Book Antiqua"/>
          <w:color w:val="000000"/>
        </w:rPr>
        <w:t xml:space="preserve">. All of these findings demonstrate that GPS mediates gastrointestinal protective actions and </w:t>
      </w:r>
      <w:proofErr w:type="spellStart"/>
      <w:r w:rsidRPr="00F33227">
        <w:rPr>
          <w:rFonts w:ascii="Book Antiqua" w:eastAsia="Book Antiqua" w:hAnsi="Book Antiqua" w:cs="Book Antiqua"/>
          <w:color w:val="000000"/>
        </w:rPr>
        <w:t>antitumour</w:t>
      </w:r>
      <w:proofErr w:type="spellEnd"/>
      <w:r w:rsidRPr="00F33227">
        <w:rPr>
          <w:rFonts w:ascii="Book Antiqua" w:eastAsia="Book Antiqua" w:hAnsi="Book Antiqua" w:cs="Book Antiqua"/>
          <w:color w:val="000000"/>
        </w:rPr>
        <w:t xml:space="preserve"> activities.</w:t>
      </w:r>
    </w:p>
    <w:p w14:paraId="2ECEDA05" w14:textId="598A1B05"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For lung cancer cells, GPS treatment has been shown to significantly inhibit A549 cell </w:t>
      </w:r>
      <w:proofErr w:type="gramStart"/>
      <w:r w:rsidRPr="00F33227">
        <w:rPr>
          <w:rFonts w:ascii="Book Antiqua" w:eastAsia="Book Antiqua" w:hAnsi="Book Antiqua" w:cs="Book Antiqua"/>
          <w:color w:val="000000"/>
        </w:rPr>
        <w:t>growth</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37]</w:t>
      </w:r>
      <w:r w:rsidRPr="00F33227">
        <w:rPr>
          <w:rFonts w:ascii="Book Antiqua" w:eastAsia="Book Antiqua" w:hAnsi="Book Antiqua" w:cs="Book Antiqua"/>
          <w:color w:val="000000"/>
        </w:rPr>
        <w:t>, cell migration and invasion in lung epithelial BEAS-2B cells</w:t>
      </w:r>
      <w:r w:rsidRPr="00F33227">
        <w:rPr>
          <w:rFonts w:ascii="Book Antiqua" w:eastAsia="Book Antiqua" w:hAnsi="Book Antiqua" w:cs="Book Antiqua"/>
          <w:color w:val="000000"/>
          <w:vertAlign w:val="superscript"/>
        </w:rPr>
        <w:t>[37,38]</w:t>
      </w:r>
      <w:r w:rsidRPr="00F33227">
        <w:rPr>
          <w:rFonts w:ascii="Book Antiqua" w:eastAsia="Book Antiqua" w:hAnsi="Book Antiqua" w:cs="Book Antiqua"/>
          <w:color w:val="000000"/>
        </w:rPr>
        <w:t>, and the growth of transplantable Lewis lung carcinoma tumors</w:t>
      </w:r>
      <w:r w:rsidRPr="00F33227">
        <w:rPr>
          <w:rFonts w:ascii="Book Antiqua" w:eastAsia="Book Antiqua" w:hAnsi="Book Antiqua" w:cs="Book Antiqua"/>
          <w:color w:val="000000"/>
          <w:vertAlign w:val="superscript"/>
        </w:rPr>
        <w:t>[39,40]</w:t>
      </w:r>
      <w:r w:rsidRPr="00F33227">
        <w:rPr>
          <w:rFonts w:ascii="Book Antiqua" w:eastAsia="Book Antiqua" w:hAnsi="Book Antiqua" w:cs="Book Antiqua"/>
          <w:color w:val="000000"/>
        </w:rPr>
        <w:t xml:space="preserve"> in model mice. Additionally, GPS treatment can block A549 cell cycle arrest</w:t>
      </w:r>
      <w:r w:rsidRPr="00F33227">
        <w:rPr>
          <w:rFonts w:ascii="Book Antiqua" w:eastAsia="Book Antiqua" w:hAnsi="Book Antiqua" w:cs="Book Antiqua"/>
          <w:color w:val="000000"/>
          <w:vertAlign w:val="superscript"/>
        </w:rPr>
        <w:t>[37]</w:t>
      </w:r>
      <w:r w:rsidRPr="00F33227">
        <w:rPr>
          <w:rFonts w:ascii="Book Antiqua" w:eastAsia="Book Antiqua" w:hAnsi="Book Antiqua" w:cs="Book Antiqua"/>
          <w:color w:val="000000"/>
        </w:rPr>
        <w:t xml:space="preserve">, induce cell apoptosis </w:t>
      </w:r>
      <w:r w:rsidRPr="00F33227">
        <w:rPr>
          <w:rFonts w:ascii="Book Antiqua" w:eastAsia="Book Antiqua" w:hAnsi="Book Antiqua" w:cs="Book Antiqua"/>
          <w:i/>
          <w:iCs/>
          <w:color w:val="000000"/>
        </w:rPr>
        <w:t xml:space="preserve">in vitro </w:t>
      </w:r>
      <w:r w:rsidRPr="00F33227">
        <w:rPr>
          <w:rFonts w:ascii="Book Antiqua" w:eastAsia="Book Antiqua" w:hAnsi="Book Antiqua" w:cs="Book Antiqua"/>
          <w:color w:val="000000"/>
        </w:rPr>
        <w:t>and</w:t>
      </w:r>
      <w:r w:rsidRPr="00F33227">
        <w:rPr>
          <w:rFonts w:ascii="Book Antiqua" w:eastAsia="Book Antiqua" w:hAnsi="Book Antiqua" w:cs="Book Antiqua"/>
          <w:i/>
          <w:iCs/>
          <w:color w:val="000000"/>
        </w:rPr>
        <w:t xml:space="preserve"> vitro</w:t>
      </w:r>
      <w:r w:rsidRPr="00F33227">
        <w:rPr>
          <w:rFonts w:ascii="Book Antiqua" w:eastAsia="Book Antiqua" w:hAnsi="Book Antiqua" w:cs="Book Antiqua"/>
          <w:color w:val="000000"/>
          <w:vertAlign w:val="superscript"/>
        </w:rPr>
        <w:t>[37,39,40]</w:t>
      </w:r>
      <w:r w:rsidRPr="00F33227">
        <w:rPr>
          <w:rFonts w:ascii="Book Antiqua" w:eastAsia="Book Antiqua" w:hAnsi="Book Antiqua" w:cs="Book Antiqua"/>
          <w:color w:val="000000"/>
        </w:rPr>
        <w:t>, and markedly increase the ratio of peripheral blood CD4</w:t>
      </w:r>
      <w:r w:rsidRPr="00F33227">
        <w:rPr>
          <w:rFonts w:ascii="Book Antiqua" w:eastAsia="Book Antiqua" w:hAnsi="Book Antiqua" w:cs="Book Antiqua"/>
          <w:color w:val="000000"/>
          <w:vertAlign w:val="superscript"/>
        </w:rPr>
        <w:t>+</w:t>
      </w:r>
      <w:r w:rsidRPr="00F33227">
        <w:rPr>
          <w:rFonts w:ascii="Book Antiqua" w:eastAsia="Book Antiqua" w:hAnsi="Book Antiqua" w:cs="Book Antiqua"/>
          <w:color w:val="000000"/>
        </w:rPr>
        <w:t>/CD8</w:t>
      </w:r>
      <w:r w:rsidRPr="00F33227">
        <w:rPr>
          <w:rFonts w:ascii="Book Antiqua" w:eastAsia="Book Antiqua" w:hAnsi="Book Antiqua" w:cs="Book Antiqua"/>
          <w:color w:val="000000"/>
          <w:vertAlign w:val="superscript"/>
        </w:rPr>
        <w:t>+</w:t>
      </w:r>
      <w:r w:rsidRPr="00F33227">
        <w:rPr>
          <w:rFonts w:ascii="Book Antiqua" w:eastAsia="Book Antiqua" w:hAnsi="Book Antiqua" w:cs="Book Antiqua"/>
          <w:color w:val="000000"/>
        </w:rPr>
        <w:t xml:space="preserve"> T lymphocytes, splenocyte proliferation, and the weights of spleen and thymus tissues in model mice</w:t>
      </w:r>
      <w:r w:rsidRPr="00F33227">
        <w:rPr>
          <w:rFonts w:ascii="Book Antiqua" w:eastAsia="Book Antiqua" w:hAnsi="Book Antiqua" w:cs="Book Antiqua"/>
          <w:color w:val="000000"/>
          <w:vertAlign w:val="superscript"/>
        </w:rPr>
        <w:t>[40]</w:t>
      </w:r>
      <w:r w:rsidRPr="00F33227">
        <w:rPr>
          <w:rFonts w:ascii="Book Antiqua" w:eastAsia="Book Antiqua" w:hAnsi="Book Antiqua" w:cs="Book Antiqua"/>
          <w:color w:val="000000"/>
        </w:rPr>
        <w:t xml:space="preserve">. Further research results have demonstrated that these effects might be associated with the induction of serum IL-2 and </w:t>
      </w:r>
      <w:r w:rsidR="009B6918" w:rsidRPr="00F33227">
        <w:rPr>
          <w:rFonts w:ascii="Book Antiqua" w:eastAsia="Book Antiqua" w:hAnsi="Book Antiqua" w:cs="Book Antiqua"/>
          <w:color w:val="000000"/>
        </w:rPr>
        <w:t>interferon</w:t>
      </w:r>
      <w:r w:rsidRPr="00F33227">
        <w:rPr>
          <w:rFonts w:ascii="Book Antiqua" w:eastAsia="Book Antiqua" w:hAnsi="Book Antiqua" w:cs="Book Antiqua"/>
          <w:color w:val="000000"/>
        </w:rPr>
        <w:t xml:space="preserve">-γ levels and NK cytolytic activity. In addition, these effects may be associated </w:t>
      </w:r>
      <w:proofErr w:type="gramStart"/>
      <w:r w:rsidRPr="00F33227">
        <w:rPr>
          <w:rFonts w:ascii="Book Antiqua" w:eastAsia="Book Antiqua" w:hAnsi="Book Antiqua" w:cs="Book Antiqua"/>
          <w:color w:val="000000"/>
        </w:rPr>
        <w:t>with</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40]</w:t>
      </w:r>
      <w:r w:rsidRPr="00F33227">
        <w:rPr>
          <w:rFonts w:ascii="Book Antiqua" w:eastAsia="Book Antiqua" w:hAnsi="Book Antiqua" w:cs="Book Antiqua"/>
          <w:color w:val="000000"/>
        </w:rPr>
        <w:t xml:space="preserve"> improving p-PTEN expression</w:t>
      </w:r>
      <w:r w:rsidRPr="00F33227">
        <w:rPr>
          <w:rFonts w:ascii="Book Antiqua" w:eastAsia="Book Antiqua" w:hAnsi="Book Antiqua" w:cs="Book Antiqua"/>
          <w:color w:val="000000"/>
          <w:vertAlign w:val="superscript"/>
        </w:rPr>
        <w:t>[38]</w:t>
      </w:r>
      <w:r w:rsidRPr="00F33227">
        <w:rPr>
          <w:rFonts w:ascii="Book Antiqua" w:eastAsia="Book Antiqua" w:hAnsi="Book Antiqua" w:cs="Book Antiqua"/>
          <w:color w:val="000000"/>
        </w:rPr>
        <w:t>, mediating cell cycle arrest</w:t>
      </w:r>
      <w:r w:rsidRPr="00F33227">
        <w:rPr>
          <w:rFonts w:ascii="Book Antiqua" w:eastAsia="Book Antiqua" w:hAnsi="Book Antiqua" w:cs="Book Antiqua"/>
          <w:color w:val="000000"/>
          <w:vertAlign w:val="superscript"/>
        </w:rPr>
        <w:t>[37]</w:t>
      </w:r>
      <w:r w:rsidRPr="00F33227">
        <w:rPr>
          <w:rFonts w:ascii="Book Antiqua" w:eastAsia="Book Antiqua" w:hAnsi="Book Antiqua" w:cs="Book Antiqua"/>
          <w:color w:val="000000"/>
        </w:rPr>
        <w:t xml:space="preserve">, and subsequently inhibiting the PI3K/AKT </w:t>
      </w:r>
      <w:proofErr w:type="spellStart"/>
      <w:r w:rsidRPr="00F33227">
        <w:rPr>
          <w:rFonts w:ascii="Book Antiqua" w:eastAsia="Book Antiqua" w:hAnsi="Book Antiqua" w:cs="Book Antiqua"/>
          <w:color w:val="000000"/>
        </w:rPr>
        <w:t>signalling</w:t>
      </w:r>
      <w:proofErr w:type="spellEnd"/>
      <w:r w:rsidRPr="00F33227">
        <w:rPr>
          <w:rFonts w:ascii="Book Antiqua" w:eastAsia="Book Antiqua" w:hAnsi="Book Antiqua" w:cs="Book Antiqua"/>
          <w:color w:val="000000"/>
        </w:rPr>
        <w:t xml:space="preserve"> pathway</w:t>
      </w:r>
      <w:r w:rsidRPr="00F33227">
        <w:rPr>
          <w:rFonts w:ascii="Book Antiqua" w:eastAsia="Book Antiqua" w:hAnsi="Book Antiqua" w:cs="Book Antiqua"/>
          <w:color w:val="000000"/>
          <w:vertAlign w:val="superscript"/>
        </w:rPr>
        <w:t>[38]</w:t>
      </w:r>
      <w:r w:rsidRPr="00F33227">
        <w:rPr>
          <w:rFonts w:ascii="Book Antiqua" w:eastAsia="Book Antiqua" w:hAnsi="Book Antiqua" w:cs="Book Antiqua"/>
          <w:color w:val="000000"/>
        </w:rPr>
        <w:t xml:space="preserve">. Hence, GPS may have great potential value for lung cancer treatment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immunostimulatory regulation.</w:t>
      </w:r>
    </w:p>
    <w:p w14:paraId="508EBF37" w14:textId="5BA8E473"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In human </w:t>
      </w:r>
      <w:proofErr w:type="spellStart"/>
      <w:r w:rsidRPr="00F33227">
        <w:rPr>
          <w:rFonts w:ascii="Book Antiqua" w:eastAsia="Book Antiqua" w:hAnsi="Book Antiqua" w:cs="Book Antiqua"/>
          <w:color w:val="000000"/>
        </w:rPr>
        <w:t>leukaemia</w:t>
      </w:r>
      <w:proofErr w:type="spellEnd"/>
      <w:r w:rsidRPr="00F33227">
        <w:rPr>
          <w:rFonts w:ascii="Book Antiqua" w:eastAsia="Book Antiqua" w:hAnsi="Book Antiqua" w:cs="Book Antiqua"/>
          <w:color w:val="000000"/>
        </w:rPr>
        <w:t xml:space="preserve"> cells, GPS has been observed to significantly inhibit HL-60 cell </w:t>
      </w:r>
      <w:proofErr w:type="gramStart"/>
      <w:r w:rsidRPr="00F33227">
        <w:rPr>
          <w:rFonts w:ascii="Book Antiqua" w:eastAsia="Book Antiqua" w:hAnsi="Book Antiqua" w:cs="Book Antiqua"/>
          <w:color w:val="000000"/>
        </w:rPr>
        <w:t>growth</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41]</w:t>
      </w:r>
      <w:r w:rsidRPr="00F33227">
        <w:rPr>
          <w:rFonts w:ascii="Book Antiqua" w:eastAsia="Book Antiqua" w:hAnsi="Book Antiqua" w:cs="Book Antiqua"/>
          <w:color w:val="000000"/>
        </w:rPr>
        <w:t xml:space="preserve"> and K562 cell proliferation</w:t>
      </w:r>
      <w:r w:rsidRPr="00F33227">
        <w:rPr>
          <w:rFonts w:ascii="Book Antiqua" w:eastAsia="Book Antiqua" w:hAnsi="Book Antiqua" w:cs="Book Antiqua"/>
          <w:color w:val="000000"/>
          <w:vertAlign w:val="superscript"/>
        </w:rPr>
        <w:t>[42,43]</w:t>
      </w:r>
      <w:r w:rsidRPr="00F33227">
        <w:rPr>
          <w:rFonts w:ascii="Book Antiqua" w:eastAsia="Book Antiqua" w:hAnsi="Book Antiqua" w:cs="Book Antiqua"/>
          <w:color w:val="000000"/>
        </w:rPr>
        <w:t>, induce cell apoptosis</w:t>
      </w:r>
      <w:r w:rsidRPr="00F33227">
        <w:rPr>
          <w:rFonts w:ascii="Book Antiqua" w:eastAsia="Book Antiqua" w:hAnsi="Book Antiqua" w:cs="Book Antiqua"/>
          <w:color w:val="000000"/>
          <w:vertAlign w:val="superscript"/>
        </w:rPr>
        <w:t>[41-43]</w:t>
      </w:r>
      <w:r w:rsidRPr="00F33227">
        <w:rPr>
          <w:rFonts w:ascii="Book Antiqua" w:eastAsia="Book Antiqua" w:hAnsi="Book Antiqua" w:cs="Book Antiqua"/>
          <w:color w:val="000000"/>
        </w:rPr>
        <w:t xml:space="preserve"> </w:t>
      </w:r>
      <w:r w:rsidRPr="00F33227">
        <w:rPr>
          <w:rFonts w:ascii="Book Antiqua" w:eastAsia="Book Antiqua" w:hAnsi="Book Antiqua" w:cs="Book Antiqua"/>
          <w:i/>
          <w:iCs/>
          <w:color w:val="000000"/>
        </w:rPr>
        <w:t>in vitro</w:t>
      </w:r>
      <w:r w:rsidRPr="00F33227">
        <w:rPr>
          <w:rFonts w:ascii="Book Antiqua" w:eastAsia="Book Antiqua" w:hAnsi="Book Antiqua" w:cs="Book Antiqua"/>
          <w:color w:val="000000"/>
        </w:rPr>
        <w:t>, and mediate K562 cell cycle arrest</w:t>
      </w:r>
      <w:r w:rsidRPr="00F33227">
        <w:rPr>
          <w:rFonts w:ascii="Book Antiqua" w:eastAsia="Book Antiqua" w:hAnsi="Book Antiqua" w:cs="Book Antiqua"/>
          <w:color w:val="000000"/>
          <w:vertAlign w:val="superscript"/>
        </w:rPr>
        <w:t>[43]</w:t>
      </w:r>
      <w:r w:rsidRPr="00F33227">
        <w:rPr>
          <w:rFonts w:ascii="Book Antiqua" w:eastAsia="Book Antiqua" w:hAnsi="Book Antiqua" w:cs="Book Antiqua"/>
          <w:color w:val="000000"/>
        </w:rPr>
        <w:t xml:space="preserve">. Furthermore, GPS treatment has been shown to activate caspase-9, caspase-3, and </w:t>
      </w:r>
      <w:r w:rsidR="009B6918" w:rsidRPr="00F33227">
        <w:rPr>
          <w:rFonts w:ascii="Book Antiqua" w:eastAsia="Book Antiqua" w:hAnsi="Book Antiqua" w:cs="Book Antiqua"/>
          <w:color w:val="000000"/>
        </w:rPr>
        <w:t>poly-ADP ribose polymerase (PARP)</w:t>
      </w:r>
      <w:r w:rsidRPr="00F33227">
        <w:rPr>
          <w:rFonts w:ascii="Book Antiqua" w:eastAsia="Book Antiqua" w:hAnsi="Book Antiqua" w:cs="Book Antiqua"/>
          <w:color w:val="000000"/>
        </w:rPr>
        <w:t xml:space="preserve"> </w:t>
      </w:r>
      <w:proofErr w:type="gramStart"/>
      <w:r w:rsidRPr="00F33227">
        <w:rPr>
          <w:rFonts w:ascii="Book Antiqua" w:eastAsia="Book Antiqua" w:hAnsi="Book Antiqua" w:cs="Book Antiqua"/>
          <w:color w:val="000000"/>
        </w:rPr>
        <w:t>cleavage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41]</w:t>
      </w:r>
      <w:r w:rsidRPr="00F33227">
        <w:rPr>
          <w:rFonts w:ascii="Book Antiqua" w:eastAsia="Book Antiqua" w:hAnsi="Book Antiqua" w:cs="Book Antiqua"/>
          <w:color w:val="000000"/>
        </w:rPr>
        <w:t xml:space="preserve">, increase </w:t>
      </w:r>
      <w:proofErr w:type="spellStart"/>
      <w:r w:rsidRPr="00F33227">
        <w:rPr>
          <w:rFonts w:ascii="Book Antiqua" w:eastAsia="Book Antiqua" w:hAnsi="Book Antiqua" w:cs="Book Antiqua"/>
          <w:color w:val="000000"/>
        </w:rPr>
        <w:t>proapoptotic</w:t>
      </w:r>
      <w:proofErr w:type="spellEnd"/>
      <w:r w:rsidRPr="00F33227">
        <w:rPr>
          <w:rFonts w:ascii="Book Antiqua" w:eastAsia="Book Antiqua" w:hAnsi="Book Antiqua" w:cs="Book Antiqua"/>
          <w:color w:val="000000"/>
        </w:rPr>
        <w:t xml:space="preserve"> </w:t>
      </w:r>
      <w:proofErr w:type="spellStart"/>
      <w:r w:rsidRPr="00F33227">
        <w:rPr>
          <w:rFonts w:ascii="Book Antiqua" w:eastAsia="Book Antiqua" w:hAnsi="Book Antiqua" w:cs="Book Antiqua"/>
          <w:color w:val="000000"/>
        </w:rPr>
        <w:t>Bax</w:t>
      </w:r>
      <w:proofErr w:type="spellEnd"/>
      <w:r w:rsidRPr="00F33227">
        <w:rPr>
          <w:rFonts w:ascii="Book Antiqua" w:eastAsia="Book Antiqua" w:hAnsi="Book Antiqua" w:cs="Book Antiqua"/>
          <w:color w:val="000000"/>
        </w:rPr>
        <w:t xml:space="preserve"> expression, and regulate the loss of mitocho</w:t>
      </w:r>
      <w:r w:rsidRPr="00F33227">
        <w:rPr>
          <w:rFonts w:ascii="Book Antiqua" w:eastAsia="Book Antiqua" w:hAnsi="Book Antiqua" w:cs="Book Antiqua"/>
          <w:color w:val="000000"/>
        </w:rPr>
        <w:t>ndrial membrane potential</w:t>
      </w:r>
      <w:r w:rsidR="0065573C">
        <w:rPr>
          <w:rFonts w:ascii="Book Antiqua" w:eastAsia="Book Antiqua" w:hAnsi="Book Antiqua" w:cs="Book Antiqua"/>
          <w:color w:val="000000"/>
        </w:rPr>
        <w:t xml:space="preserve"> </w:t>
      </w:r>
      <w:r w:rsidRPr="00F33227">
        <w:rPr>
          <w:rFonts w:ascii="Book Antiqua" w:eastAsia="Book Antiqua" w:hAnsi="Book Antiqua" w:cs="Book Antiqua"/>
          <w:color w:val="000000"/>
        </w:rPr>
        <w:t>in HL-60 cells</w:t>
      </w:r>
      <w:r w:rsidRPr="00F33227">
        <w:rPr>
          <w:rFonts w:ascii="Book Antiqua" w:eastAsia="Book Antiqua" w:hAnsi="Book Antiqua" w:cs="Book Antiqua"/>
          <w:color w:val="000000"/>
          <w:vertAlign w:val="superscript"/>
        </w:rPr>
        <w:t>[41]</w:t>
      </w:r>
      <w:r w:rsidRPr="00F33227">
        <w:rPr>
          <w:rFonts w:ascii="Book Antiqua" w:eastAsia="Book Antiqua" w:hAnsi="Book Antiqua" w:cs="Book Antiqua"/>
          <w:color w:val="000000"/>
        </w:rPr>
        <w:t>. Moreover, GPS has been shown to significantly augment P38 and c-Jun NH2-terminal kinase (</w:t>
      </w:r>
      <w:r w:rsidRPr="00DE2859">
        <w:rPr>
          <w:rFonts w:ascii="Book Antiqua" w:eastAsia="Book Antiqua" w:hAnsi="Book Antiqua" w:cs="Book Antiqua"/>
          <w:i/>
          <w:color w:val="000000"/>
        </w:rPr>
        <w:t>JNK</w:t>
      </w:r>
      <w:r w:rsidRPr="00F33227">
        <w:rPr>
          <w:rFonts w:ascii="Book Antiqua" w:eastAsia="Book Antiqua" w:hAnsi="Book Antiqua" w:cs="Book Antiqua"/>
          <w:color w:val="000000"/>
        </w:rPr>
        <w:t>) mRNA levels, reduce extracellular signal-regulated kinase (</w:t>
      </w:r>
      <w:r w:rsidRPr="00DE2859">
        <w:rPr>
          <w:rFonts w:ascii="Book Antiqua" w:eastAsia="Book Antiqua" w:hAnsi="Book Antiqua" w:cs="Book Antiqua"/>
          <w:i/>
          <w:color w:val="000000"/>
        </w:rPr>
        <w:t>ERK</w:t>
      </w:r>
      <w:r w:rsidRPr="00F33227">
        <w:rPr>
          <w:rFonts w:ascii="Book Antiqua" w:eastAsia="Book Antiqua" w:hAnsi="Book Antiqua" w:cs="Book Antiqua"/>
          <w:color w:val="000000"/>
        </w:rPr>
        <w:t>) mRNA levels, markedly suppress the expression of phosphorylated (p)-ERK, nuclear factor (NF)-</w:t>
      </w:r>
      <w:proofErr w:type="spellStart"/>
      <w:r w:rsidRPr="00F33227">
        <w:rPr>
          <w:rFonts w:ascii="Book Antiqua" w:eastAsia="Book Antiqua" w:hAnsi="Book Antiqua" w:cs="Book Antiqua"/>
          <w:color w:val="000000"/>
        </w:rPr>
        <w:t>κB</w:t>
      </w:r>
      <w:proofErr w:type="spellEnd"/>
      <w:r w:rsidRPr="00F33227">
        <w:rPr>
          <w:rFonts w:ascii="Book Antiqua" w:eastAsia="Book Antiqua" w:hAnsi="Book Antiqua" w:cs="Book Antiqua"/>
          <w:color w:val="000000"/>
        </w:rPr>
        <w:t xml:space="preserve"> p65, and cyclin D1, and increase the synthesis of p-P38 and p-JNK protein in K562 cells</w:t>
      </w:r>
      <w:r w:rsidRPr="00F33227">
        <w:rPr>
          <w:rFonts w:ascii="Book Antiqua" w:eastAsia="Book Antiqua" w:hAnsi="Book Antiqua" w:cs="Book Antiqua"/>
          <w:color w:val="000000"/>
          <w:vertAlign w:val="superscript"/>
        </w:rPr>
        <w:t>[42,43]</w:t>
      </w:r>
      <w:r w:rsidRPr="00F33227">
        <w:rPr>
          <w:rFonts w:ascii="Book Antiqua" w:eastAsia="Book Antiqua" w:hAnsi="Book Antiqua" w:cs="Book Antiqua"/>
          <w:color w:val="000000"/>
        </w:rPr>
        <w:t>. In conclusion, the potential molecular m</w:t>
      </w:r>
      <w:r w:rsidRPr="00F33227">
        <w:rPr>
          <w:rFonts w:ascii="Book Antiqua" w:eastAsia="Book Antiqua" w:hAnsi="Book Antiqua" w:cs="Book Antiqua"/>
          <w:color w:val="000000"/>
        </w:rPr>
        <w:t>echanisms of GPS against lung cancer may be associated with the caspase-9/caspase-3-mediated cleavage of PARP, cytochrome c, and the mitogen-activated protein kinase (MAPK)/NF-</w:t>
      </w:r>
      <w:proofErr w:type="spellStart"/>
      <w:r w:rsidRPr="00F33227">
        <w:rPr>
          <w:rFonts w:ascii="Book Antiqua" w:eastAsia="Book Antiqua" w:hAnsi="Book Antiqua" w:cs="Book Antiqua"/>
          <w:color w:val="000000"/>
        </w:rPr>
        <w:t>κB</w:t>
      </w:r>
      <w:proofErr w:type="spellEnd"/>
      <w:r w:rsidRPr="00F33227">
        <w:rPr>
          <w:rFonts w:ascii="Book Antiqua" w:eastAsia="Book Antiqua" w:hAnsi="Book Antiqua" w:cs="Book Antiqua"/>
          <w:color w:val="000000"/>
        </w:rPr>
        <w:t xml:space="preserve">/cyclin D1 </w:t>
      </w:r>
      <w:proofErr w:type="spellStart"/>
      <w:r w:rsidRPr="00F33227">
        <w:rPr>
          <w:rFonts w:ascii="Book Antiqua" w:eastAsia="Book Antiqua" w:hAnsi="Book Antiqua" w:cs="Book Antiqua"/>
          <w:color w:val="000000"/>
        </w:rPr>
        <w:t>signalling</w:t>
      </w:r>
      <w:proofErr w:type="spellEnd"/>
      <w:r w:rsidRPr="00F33227">
        <w:rPr>
          <w:rFonts w:ascii="Book Antiqua" w:eastAsia="Book Antiqua" w:hAnsi="Book Antiqua" w:cs="Book Antiqua"/>
          <w:color w:val="000000"/>
        </w:rPr>
        <w:t xml:space="preserve"> pathways.</w:t>
      </w:r>
    </w:p>
    <w:p w14:paraId="0F4A932D" w14:textId="30E85B05"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lastRenderedPageBreak/>
        <w:t>Furthermore, results from other stu</w:t>
      </w:r>
      <w:r w:rsidRPr="00F33227">
        <w:rPr>
          <w:rFonts w:ascii="Book Antiqua" w:eastAsia="Book Antiqua" w:hAnsi="Book Antiqua" w:cs="Book Antiqua"/>
          <w:color w:val="000000"/>
        </w:rPr>
        <w:t xml:space="preserve">dies have revealed that GPS has no direct effect </w:t>
      </w:r>
      <w:r w:rsidR="0065573C">
        <w:rPr>
          <w:rFonts w:ascii="Book Antiqua" w:eastAsia="Book Antiqua" w:hAnsi="Book Antiqua" w:cs="Book Antiqua"/>
          <w:color w:val="000000"/>
        </w:rPr>
        <w:t>i</w:t>
      </w:r>
      <w:r w:rsidR="0065573C" w:rsidRPr="00F33227">
        <w:rPr>
          <w:rFonts w:ascii="Book Antiqua" w:eastAsia="Book Antiqua" w:hAnsi="Book Antiqua" w:cs="Book Antiqua"/>
          <w:color w:val="000000"/>
        </w:rPr>
        <w:t xml:space="preserve">n </w:t>
      </w:r>
      <w:r w:rsidRPr="00F33227">
        <w:rPr>
          <w:rFonts w:ascii="Book Antiqua" w:eastAsia="Book Antiqua" w:hAnsi="Book Antiqua" w:cs="Book Antiqua"/>
          <w:color w:val="000000"/>
        </w:rPr>
        <w:t xml:space="preserve">killing K562, HL-60, and KG1 (tumor) cells, but </w:t>
      </w:r>
      <w:r w:rsidR="0065573C">
        <w:rPr>
          <w:rFonts w:ascii="Book Antiqua" w:eastAsia="Book Antiqua" w:hAnsi="Book Antiqua" w:cs="Book Antiqua"/>
          <w:color w:val="000000"/>
        </w:rPr>
        <w:t>it</w:t>
      </w:r>
      <w:r w:rsidRPr="00F33227">
        <w:rPr>
          <w:rFonts w:ascii="Book Antiqua" w:eastAsia="Book Antiqua" w:hAnsi="Book Antiqua" w:cs="Book Antiqua"/>
          <w:color w:val="000000"/>
        </w:rPr>
        <w:t xml:space="preserve"> can significantly enhance phagocytic activity and cell apoptosis by mediating mouse peritoneal macrophage (PM) activity</w:t>
      </w:r>
      <w:r w:rsidRPr="00F33227">
        <w:rPr>
          <w:rFonts w:ascii="Book Antiqua" w:eastAsia="Book Antiqua" w:hAnsi="Book Antiqua" w:cs="Book Antiqua"/>
          <w:color w:val="000000"/>
          <w:vertAlign w:val="superscript"/>
        </w:rPr>
        <w:t>[42,44,45]</w:t>
      </w:r>
      <w:r w:rsidRPr="00F33227">
        <w:rPr>
          <w:rFonts w:ascii="Book Antiqua" w:eastAsia="Book Antiqua" w:hAnsi="Book Antiqua" w:cs="Book Antiqua"/>
          <w:color w:val="000000"/>
        </w:rPr>
        <w:t>. GPS treatment has been observed to increase the expressio</w:t>
      </w:r>
      <w:r w:rsidRPr="00F33227">
        <w:rPr>
          <w:rFonts w:ascii="Book Antiqua" w:eastAsia="Book Antiqua" w:hAnsi="Book Antiqua" w:cs="Book Antiqua"/>
          <w:color w:val="000000"/>
        </w:rPr>
        <w:t xml:space="preserve">n levels of CD68, ACP, and ANE in mouse PMs, increase the expression levels of cytokines, and enhance the nitric oxide levels, including TNF-α, IL-1, and IL-6, which suggests that GPS might exert anticancer effects by stimulating macrophages and </w:t>
      </w:r>
      <w:proofErr w:type="gramStart"/>
      <w:r w:rsidRPr="00F33227">
        <w:rPr>
          <w:rFonts w:ascii="Book Antiqua" w:eastAsia="Book Antiqua" w:hAnsi="Book Antiqua" w:cs="Book Antiqua"/>
          <w:color w:val="000000"/>
        </w:rPr>
        <w:t>immunoregulation</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42,44,45]</w:t>
      </w:r>
      <w:r w:rsidRPr="00F33227">
        <w:rPr>
          <w:rFonts w:ascii="Book Antiqua" w:eastAsia="Book Antiqua" w:hAnsi="Book Antiqua" w:cs="Book Antiqua"/>
          <w:color w:val="000000"/>
        </w:rPr>
        <w:t xml:space="preserve">. GPS has also been shown to have synergistic effects against </w:t>
      </w:r>
      <w:proofErr w:type="spellStart"/>
      <w:r w:rsidRPr="00F33227">
        <w:rPr>
          <w:rFonts w:ascii="Book Antiqua" w:eastAsia="Book Antiqua" w:hAnsi="Book Antiqua" w:cs="Book Antiqua"/>
          <w:color w:val="000000"/>
        </w:rPr>
        <w:t>tumours</w:t>
      </w:r>
      <w:proofErr w:type="spellEnd"/>
      <w:r w:rsidRPr="00F33227">
        <w:rPr>
          <w:rFonts w:ascii="Book Antiqua" w:eastAsia="Book Antiqua" w:hAnsi="Book Antiqua" w:cs="Book Antiqua"/>
          <w:color w:val="000000"/>
        </w:rPr>
        <w:t xml:space="preserve"> in MG-63 cells with </w:t>
      </w:r>
      <w:proofErr w:type="spellStart"/>
      <w:r w:rsidRPr="00F33227">
        <w:rPr>
          <w:rFonts w:ascii="Book Antiqua" w:eastAsia="Book Antiqua" w:hAnsi="Book Antiqua" w:cs="Book Antiqua"/>
          <w:color w:val="000000"/>
        </w:rPr>
        <w:t>Gy</w:t>
      </w:r>
      <w:proofErr w:type="spellEnd"/>
      <w:r w:rsidRPr="00F33227">
        <w:rPr>
          <w:rFonts w:ascii="Book Antiqua" w:eastAsia="Book Antiqua" w:hAnsi="Book Antiqua" w:cs="Book Antiqua"/>
          <w:color w:val="000000"/>
        </w:rPr>
        <w:t xml:space="preserve"> irradiation treatment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autophagy death and apoptosis, decrease the phosphorylation of p38 and AKT, increase the ratio of LC3II/LC3I, and induce MG-63 cell </w:t>
      </w:r>
      <w:proofErr w:type="gramStart"/>
      <w:r w:rsidRPr="00F33227">
        <w:rPr>
          <w:rFonts w:ascii="Book Antiqua" w:eastAsia="Book Antiqua" w:hAnsi="Book Antiqua" w:cs="Book Antiqua"/>
          <w:color w:val="000000"/>
        </w:rPr>
        <w:t>autophagy</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36]</w:t>
      </w:r>
      <w:r w:rsidRPr="00F33227">
        <w:rPr>
          <w:rFonts w:ascii="Book Antiqua" w:eastAsia="Book Antiqua" w:hAnsi="Book Antiqua" w:cs="Book Antiqua"/>
          <w:color w:val="000000"/>
        </w:rPr>
        <w:t>.</w:t>
      </w:r>
    </w:p>
    <w:p w14:paraId="3AFCD1EE" w14:textId="5454EE5D" w:rsidR="00A77B3E" w:rsidRPr="00F33227" w:rsidRDefault="00BE02CA" w:rsidP="00F33227">
      <w:pPr>
        <w:spacing w:line="360" w:lineRule="auto"/>
        <w:ind w:firstLineChars="200" w:firstLine="480"/>
        <w:jc w:val="both"/>
        <w:rPr>
          <w:rFonts w:ascii="Book Antiqua" w:eastAsia="Book Antiqua" w:hAnsi="Book Antiqua" w:cs="Book Antiqua"/>
          <w:color w:val="000000"/>
        </w:rPr>
      </w:pPr>
      <w:r w:rsidRPr="00F33227">
        <w:rPr>
          <w:rFonts w:ascii="Book Antiqua" w:eastAsia="Book Antiqua" w:hAnsi="Book Antiqua" w:cs="Book Antiqua"/>
          <w:color w:val="000000"/>
        </w:rPr>
        <w:t xml:space="preserve">Taken together (Figure 1), these findings suggest that GPS can regulate </w:t>
      </w:r>
      <w:proofErr w:type="spellStart"/>
      <w:r w:rsidRPr="00F33227">
        <w:rPr>
          <w:rFonts w:ascii="Book Antiqua" w:eastAsia="Book Antiqua" w:hAnsi="Book Antiqua" w:cs="Book Antiqua"/>
          <w:color w:val="000000"/>
        </w:rPr>
        <w:t>tumour</w:t>
      </w:r>
      <w:proofErr w:type="spellEnd"/>
      <w:r w:rsidRPr="00F33227">
        <w:rPr>
          <w:rFonts w:ascii="Book Antiqua" w:eastAsia="Book Antiqua" w:hAnsi="Book Antiqua" w:cs="Book Antiqua"/>
          <w:color w:val="000000"/>
        </w:rPr>
        <w:t xml:space="preserve"> cell cycle arrest, induce cancer cell apoptosis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the autophagy death and apoptosis pathways, and regulate the PI3K/AKT-PTEN/</w:t>
      </w:r>
      <w:proofErr w:type="spellStart"/>
      <w:r w:rsidRPr="00F33227">
        <w:rPr>
          <w:rFonts w:ascii="Book Antiqua" w:eastAsia="Book Antiqua" w:hAnsi="Book Antiqua" w:cs="Book Antiqua"/>
          <w:color w:val="000000"/>
        </w:rPr>
        <w:t>signalling</w:t>
      </w:r>
      <w:proofErr w:type="spellEnd"/>
      <w:r w:rsidRPr="00F33227">
        <w:rPr>
          <w:rFonts w:ascii="Book Antiqua" w:eastAsia="Book Antiqua" w:hAnsi="Book Antiqua" w:cs="Book Antiqua"/>
          <w:color w:val="000000"/>
        </w:rPr>
        <w:t xml:space="preserve"> pathway, the MAPK/NF-</w:t>
      </w:r>
      <w:proofErr w:type="spellStart"/>
      <w:r w:rsidRPr="00F33227">
        <w:rPr>
          <w:rFonts w:ascii="Book Antiqua" w:eastAsia="Book Antiqua" w:hAnsi="Book Antiqua" w:cs="Book Antiqua"/>
          <w:color w:val="000000"/>
        </w:rPr>
        <w:t>κB</w:t>
      </w:r>
      <w:proofErr w:type="spellEnd"/>
      <w:r w:rsidRPr="00F33227">
        <w:rPr>
          <w:rFonts w:ascii="Book Antiqua" w:eastAsia="Book Antiqua" w:hAnsi="Book Antiqua" w:cs="Book Antiqua"/>
          <w:color w:val="000000"/>
        </w:rPr>
        <w:t xml:space="preserve">/cyclin D1 </w:t>
      </w:r>
      <w:proofErr w:type="spellStart"/>
      <w:r w:rsidRPr="00F33227">
        <w:rPr>
          <w:rFonts w:ascii="Book Antiqua" w:eastAsia="Book Antiqua" w:hAnsi="Book Antiqua" w:cs="Book Antiqua"/>
          <w:color w:val="000000"/>
        </w:rPr>
        <w:t>signalling</w:t>
      </w:r>
      <w:proofErr w:type="spellEnd"/>
      <w:r w:rsidRPr="00F33227">
        <w:rPr>
          <w:rFonts w:ascii="Book Antiqua" w:eastAsia="Book Antiqua" w:hAnsi="Book Antiqua" w:cs="Book Antiqua"/>
          <w:color w:val="000000"/>
        </w:rPr>
        <w:t xml:space="preserve"> pathway, the caspase-9/caspase-3-mediated cleavage of the PARP pathway, and immune-stimulating actions, indicating that GPS may have the potential to be developed as a novel antitumor agent.</w:t>
      </w:r>
    </w:p>
    <w:p w14:paraId="3E1204F5" w14:textId="77777777" w:rsidR="009B6918" w:rsidRPr="00F33227" w:rsidRDefault="009B6918" w:rsidP="00F33227">
      <w:pPr>
        <w:spacing w:line="360" w:lineRule="auto"/>
        <w:jc w:val="both"/>
        <w:rPr>
          <w:rFonts w:ascii="Book Antiqua" w:hAnsi="Book Antiqua"/>
        </w:rPr>
      </w:pPr>
    </w:p>
    <w:p w14:paraId="100E743A" w14:textId="77777777" w:rsidR="00A77B3E" w:rsidRPr="00F33227" w:rsidRDefault="00BE02CA" w:rsidP="00F33227">
      <w:pPr>
        <w:spacing w:line="360" w:lineRule="auto"/>
        <w:jc w:val="both"/>
        <w:rPr>
          <w:rFonts w:ascii="Book Antiqua" w:hAnsi="Book Antiqua"/>
          <w:i/>
          <w:iCs/>
        </w:rPr>
      </w:pPr>
      <w:r w:rsidRPr="00F33227">
        <w:rPr>
          <w:rFonts w:ascii="Book Antiqua" w:eastAsia="Book Antiqua" w:hAnsi="Book Antiqua" w:cs="Book Antiqua"/>
          <w:b/>
          <w:bCs/>
          <w:i/>
          <w:iCs/>
          <w:color w:val="000000"/>
        </w:rPr>
        <w:t>Antimalarial and anti-influenza activities</w:t>
      </w:r>
    </w:p>
    <w:p w14:paraId="158D839B" w14:textId="5CF89446"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For the prevention and treatment of malaria an</w:t>
      </w:r>
      <w:r w:rsidRPr="00F33227">
        <w:rPr>
          <w:rFonts w:ascii="Book Antiqua" w:eastAsia="Book Antiqua" w:hAnsi="Book Antiqua" w:cs="Book Antiqua"/>
          <w:color w:val="000000"/>
        </w:rPr>
        <w:t xml:space="preserve">d influenza </w:t>
      </w:r>
      <w:r w:rsidR="003B53E7" w:rsidRPr="00F33227">
        <w:rPr>
          <w:rFonts w:ascii="Book Antiqua" w:eastAsia="Book Antiqua" w:hAnsi="Book Antiqua" w:cs="Book Antiqua"/>
          <w:color w:val="000000"/>
        </w:rPr>
        <w:t>virus</w:t>
      </w:r>
      <w:r w:rsidR="003B53E7">
        <w:rPr>
          <w:rFonts w:ascii="Book Antiqua" w:eastAsia="Book Antiqua" w:hAnsi="Book Antiqua" w:cs="Book Antiqua"/>
          <w:color w:val="000000"/>
        </w:rPr>
        <w:t xml:space="preserve"> infections</w:t>
      </w:r>
      <w:r w:rsidRPr="00F33227">
        <w:rPr>
          <w:rFonts w:ascii="Book Antiqua" w:eastAsia="Book Antiqua" w:hAnsi="Book Antiqua" w:cs="Book Antiqua"/>
          <w:color w:val="000000"/>
        </w:rPr>
        <w:t xml:space="preserve">, it is vital to explore medicinal plants with antiparasitic </w:t>
      </w:r>
      <w:proofErr w:type="gramStart"/>
      <w:r w:rsidRPr="00F33227">
        <w:rPr>
          <w:rFonts w:ascii="Book Antiqua" w:eastAsia="Book Antiqua" w:hAnsi="Book Antiqua" w:cs="Book Antiqua"/>
          <w:color w:val="000000"/>
        </w:rPr>
        <w:t>activities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8,11,12,15]</w:t>
      </w:r>
      <w:r w:rsidRPr="00F33227">
        <w:rPr>
          <w:rFonts w:ascii="Book Antiqua" w:eastAsia="Book Antiqua" w:hAnsi="Book Antiqua" w:cs="Book Antiqua"/>
          <w:color w:val="000000"/>
        </w:rPr>
        <w:t xml:space="preserve">. Based on related reports (Figure 1), GPS has been demonstrated to have significant prophylactic activities against malaria and </w:t>
      </w:r>
      <w:r w:rsidR="003B53E7">
        <w:rPr>
          <w:rFonts w:ascii="Book Antiqua" w:eastAsia="Book Antiqua" w:hAnsi="Book Antiqua" w:cs="Book Antiqua"/>
          <w:color w:val="000000"/>
        </w:rPr>
        <w:t xml:space="preserve">infection with </w:t>
      </w:r>
      <w:r w:rsidRPr="00F33227">
        <w:rPr>
          <w:rFonts w:ascii="Book Antiqua" w:eastAsia="Book Antiqua" w:hAnsi="Book Antiqua" w:cs="Book Antiqua"/>
          <w:color w:val="000000"/>
        </w:rPr>
        <w:t xml:space="preserve">influenza viruses by stimulating the immune </w:t>
      </w:r>
      <w:proofErr w:type="gramStart"/>
      <w:r w:rsidRPr="00F33227">
        <w:rPr>
          <w:rFonts w:ascii="Book Antiqua" w:eastAsia="Book Antiqua" w:hAnsi="Book Antiqua" w:cs="Book Antiqua"/>
          <w:color w:val="000000"/>
        </w:rPr>
        <w:t>system</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46,47]</w:t>
      </w:r>
      <w:r w:rsidRPr="00F33227">
        <w:rPr>
          <w:rFonts w:ascii="Book Antiqua" w:eastAsia="Book Antiqua" w:hAnsi="Book Antiqua" w:cs="Book Antiqua"/>
          <w:color w:val="000000"/>
        </w:rPr>
        <w:t>.</w:t>
      </w:r>
    </w:p>
    <w:p w14:paraId="70FE7D10" w14:textId="314CC37D"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Treatment </w:t>
      </w:r>
      <w:r w:rsidR="003B53E7">
        <w:rPr>
          <w:rFonts w:ascii="Book Antiqua" w:eastAsia="Book Antiqua" w:hAnsi="Book Antiqua" w:cs="Book Antiqua"/>
          <w:color w:val="000000"/>
        </w:rPr>
        <w:t>with</w:t>
      </w:r>
      <w:r w:rsidR="003B53E7"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GPS </w:t>
      </w:r>
      <w:r w:rsidR="003B53E7">
        <w:rPr>
          <w:rFonts w:ascii="Book Antiqua" w:eastAsia="Book Antiqua" w:hAnsi="Book Antiqua" w:cs="Book Antiqua"/>
          <w:color w:val="000000"/>
        </w:rPr>
        <w:t xml:space="preserve">for 6 d </w:t>
      </w:r>
      <w:r w:rsidRPr="00F33227">
        <w:rPr>
          <w:rFonts w:ascii="Book Antiqua" w:eastAsia="Book Antiqua" w:hAnsi="Book Antiqua" w:cs="Book Antiqua"/>
          <w:color w:val="000000"/>
        </w:rPr>
        <w:t>has been shown to reduce</w:t>
      </w:r>
      <w:r w:rsidR="003B53E7">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64.73% of </w:t>
      </w:r>
      <w:proofErr w:type="spellStart"/>
      <w:r w:rsidRPr="00F33227">
        <w:rPr>
          <w:rFonts w:ascii="Book Antiqua" w:eastAsia="Book Antiqua" w:hAnsi="Book Antiqua" w:cs="Book Antiqua"/>
          <w:color w:val="000000"/>
        </w:rPr>
        <w:t>parasitaemia</w:t>
      </w:r>
      <w:proofErr w:type="spellEnd"/>
      <w:r w:rsidR="003B53E7">
        <w:rPr>
          <w:rFonts w:ascii="Book Antiqua" w:eastAsia="Book Antiqua" w:hAnsi="Book Antiqua" w:cs="Book Antiqua"/>
          <w:color w:val="000000"/>
        </w:rPr>
        <w:t xml:space="preserve"> cases</w:t>
      </w:r>
      <w:r w:rsidRPr="00F33227">
        <w:rPr>
          <w:rFonts w:ascii="Book Antiqua" w:eastAsia="Book Antiqua" w:hAnsi="Book Antiqua" w:cs="Book Antiqua"/>
          <w:color w:val="000000"/>
          <w:vertAlign w:val="superscript"/>
        </w:rPr>
        <w:t>[46]</w:t>
      </w:r>
      <w:r w:rsidRPr="00F33227">
        <w:rPr>
          <w:rFonts w:ascii="Book Antiqua" w:eastAsia="Book Antiqua" w:hAnsi="Book Antiqua" w:cs="Book Antiqua"/>
          <w:color w:val="000000"/>
        </w:rPr>
        <w:t>, inhibit residual malaria infections during early infection phases</w:t>
      </w:r>
      <w:r w:rsidRPr="00F33227">
        <w:rPr>
          <w:rFonts w:ascii="Book Antiqua" w:eastAsia="Book Antiqua" w:hAnsi="Book Antiqua" w:cs="Book Antiqua"/>
          <w:color w:val="000000"/>
          <w:vertAlign w:val="superscript"/>
        </w:rPr>
        <w:t>[46]</w:t>
      </w:r>
      <w:r w:rsidRPr="00F33227">
        <w:rPr>
          <w:rFonts w:ascii="Book Antiqua" w:eastAsia="Book Antiqua" w:hAnsi="Book Antiqua" w:cs="Book Antiqua"/>
          <w:color w:val="000000"/>
        </w:rPr>
        <w:t>, activate macrophages, and restore phagocytosis activity in malaria-bearing mice</w:t>
      </w:r>
      <w:r w:rsidRPr="00F33227">
        <w:rPr>
          <w:rFonts w:ascii="Book Antiqua" w:eastAsia="Book Antiqua" w:hAnsi="Book Antiqua" w:cs="Book Antiqua"/>
          <w:color w:val="000000"/>
          <w:vertAlign w:val="superscript"/>
        </w:rPr>
        <w:t>[46]</w:t>
      </w:r>
      <w:r w:rsidRPr="00F33227">
        <w:rPr>
          <w:rFonts w:ascii="Book Antiqua" w:eastAsia="Book Antiqua" w:hAnsi="Book Antiqua" w:cs="Book Antiqua"/>
          <w:color w:val="000000"/>
        </w:rPr>
        <w:t xml:space="preserve">, indicating that GPS may exert antimalarial actions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the initiation </w:t>
      </w:r>
      <w:r w:rsidRPr="00F33227">
        <w:rPr>
          <w:rFonts w:ascii="Book Antiqua" w:eastAsia="Book Antiqua" w:hAnsi="Book Antiqua" w:cs="Book Antiqua"/>
          <w:color w:val="000000"/>
        </w:rPr>
        <w:t xml:space="preserve">and regulation of immune responses. GPS pre-treatments have been observed to significantly promote the survival benefits of model mice that were infected with H1N1 (A/PR/8/34) and H3N2 (A/Philippines/82) influenza </w:t>
      </w:r>
      <w:proofErr w:type="gramStart"/>
      <w:r w:rsidRPr="00F33227">
        <w:rPr>
          <w:rFonts w:ascii="Book Antiqua" w:eastAsia="Book Antiqua" w:hAnsi="Book Antiqua" w:cs="Book Antiqua"/>
          <w:color w:val="000000"/>
        </w:rPr>
        <w:t>viruses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47]</w:t>
      </w:r>
      <w:r w:rsidRPr="00F33227">
        <w:rPr>
          <w:rFonts w:ascii="Book Antiqua" w:eastAsia="Book Antiqua" w:hAnsi="Book Antiqua" w:cs="Book Antiqua"/>
          <w:color w:val="000000"/>
        </w:rPr>
        <w:t xml:space="preserve">, moderately enhance survival rates and lower </w:t>
      </w:r>
      <w:r w:rsidR="003B53E7">
        <w:rPr>
          <w:rFonts w:ascii="Book Antiqua" w:eastAsia="Book Antiqua" w:hAnsi="Book Antiqua" w:cs="Book Antiqua"/>
          <w:color w:val="000000"/>
        </w:rPr>
        <w:lastRenderedPageBreak/>
        <w:t xml:space="preserve">the </w:t>
      </w:r>
      <w:r w:rsidRPr="00F33227">
        <w:rPr>
          <w:rFonts w:ascii="Book Antiqua" w:eastAsia="Book Antiqua" w:hAnsi="Book Antiqua" w:cs="Book Antiqua"/>
          <w:color w:val="000000"/>
        </w:rPr>
        <w:t xml:space="preserve">levels of lung viral </w:t>
      </w:r>
      <w:proofErr w:type="spellStart"/>
      <w:r w:rsidRPr="00F33227">
        <w:rPr>
          <w:rFonts w:ascii="Book Antiqua" w:eastAsia="Book Antiqua" w:hAnsi="Book Antiqua" w:cs="Book Antiqua"/>
          <w:color w:val="000000"/>
        </w:rPr>
        <w:t>titres</w:t>
      </w:r>
      <w:proofErr w:type="spellEnd"/>
      <w:r w:rsidRPr="00F33227">
        <w:rPr>
          <w:rFonts w:ascii="Book Antiqua" w:eastAsia="Book Antiqua" w:hAnsi="Book Antiqua" w:cs="Book Antiqua"/>
          <w:color w:val="000000"/>
        </w:rPr>
        <w:t xml:space="preserve"> and IL-6 </w:t>
      </w:r>
      <w:r w:rsidR="009B6918" w:rsidRPr="00F33227">
        <w:rPr>
          <w:rFonts w:ascii="Book Antiqua" w:eastAsia="Book Antiqua" w:hAnsi="Book Antiqua" w:cs="Book Antiqua"/>
          <w:color w:val="000000"/>
        </w:rPr>
        <w:t>l</w:t>
      </w:r>
      <w:r w:rsidRPr="00F33227">
        <w:rPr>
          <w:rFonts w:ascii="Book Antiqua" w:eastAsia="Book Antiqua" w:hAnsi="Book Antiqua" w:cs="Book Antiqua"/>
          <w:color w:val="000000"/>
        </w:rPr>
        <w:t>evels in model mice that were infected by the 2009 H1N1 virus</w:t>
      </w:r>
      <w:r w:rsidRPr="00F33227">
        <w:rPr>
          <w:rFonts w:ascii="Book Antiqua" w:eastAsia="Book Antiqua" w:hAnsi="Book Antiqua" w:cs="Book Antiqua"/>
          <w:color w:val="000000"/>
          <w:vertAlign w:val="superscript"/>
        </w:rPr>
        <w:t>[47]</w:t>
      </w:r>
      <w:r w:rsidRPr="00F33227">
        <w:rPr>
          <w:rFonts w:ascii="Book Antiqua" w:eastAsia="Book Antiqua" w:hAnsi="Book Antiqua" w:cs="Book Antiqua"/>
          <w:color w:val="000000"/>
        </w:rPr>
        <w:t>, and improve their survival against infections and heterosubtypic lethal challenges in vaccinated mice</w:t>
      </w:r>
      <w:r w:rsidRPr="00F33227">
        <w:rPr>
          <w:rFonts w:ascii="Book Antiqua" w:eastAsia="Book Antiqua" w:hAnsi="Book Antiqua" w:cs="Book Antiqua"/>
          <w:color w:val="000000"/>
          <w:vertAlign w:val="superscript"/>
        </w:rPr>
        <w:t>[47]</w:t>
      </w:r>
      <w:r w:rsidRPr="00F33227">
        <w:rPr>
          <w:rFonts w:ascii="Book Antiqua" w:eastAsia="Book Antiqua" w:hAnsi="Book Antiqua" w:cs="Book Antiqua"/>
          <w:color w:val="000000"/>
        </w:rPr>
        <w:t>. These results demonstrate that GPS has great potential for treating influenza viral infections, which is closely related to the immunomodulatory effects that result from GPS treatment</w:t>
      </w:r>
      <w:r w:rsidR="003B53E7">
        <w:rPr>
          <w:rFonts w:ascii="Book Antiqua" w:eastAsia="Book Antiqua" w:hAnsi="Book Antiqua" w:cs="Book Antiqua"/>
          <w:color w:val="000000"/>
        </w:rPr>
        <w:t>.</w:t>
      </w:r>
    </w:p>
    <w:p w14:paraId="6E10D202" w14:textId="77777777" w:rsidR="00A77B3E" w:rsidRPr="00F33227" w:rsidRDefault="00A77B3E" w:rsidP="00F33227">
      <w:pPr>
        <w:spacing w:line="360" w:lineRule="auto"/>
        <w:jc w:val="both"/>
        <w:rPr>
          <w:rFonts w:ascii="Book Antiqua" w:hAnsi="Book Antiqua"/>
        </w:rPr>
      </w:pPr>
    </w:p>
    <w:p w14:paraId="16559908" w14:textId="55A4EDEA" w:rsidR="00A77B3E" w:rsidRPr="00F33227" w:rsidRDefault="00BE02CA" w:rsidP="00F33227">
      <w:pPr>
        <w:spacing w:line="360" w:lineRule="auto"/>
        <w:jc w:val="both"/>
        <w:rPr>
          <w:rFonts w:ascii="Book Antiqua" w:eastAsia="Book Antiqua" w:hAnsi="Book Antiqua" w:cs="Book Antiqua"/>
          <w:b/>
          <w:bCs/>
          <w:caps/>
          <w:color w:val="000000"/>
          <w:u w:val="single"/>
        </w:rPr>
      </w:pPr>
      <w:r w:rsidRPr="00F33227">
        <w:rPr>
          <w:rFonts w:ascii="Book Antiqua" w:eastAsia="Book Antiqua" w:hAnsi="Book Antiqua" w:cs="Book Antiqua"/>
          <w:b/>
          <w:bCs/>
          <w:caps/>
          <w:color w:val="000000"/>
          <w:u w:val="single"/>
        </w:rPr>
        <w:t xml:space="preserve">Potential for </w:t>
      </w:r>
      <w:r w:rsidR="003B53E7">
        <w:rPr>
          <w:rFonts w:ascii="Book Antiqua" w:eastAsia="Book Antiqua" w:hAnsi="Book Antiqua" w:cs="Book Antiqua"/>
          <w:b/>
          <w:bCs/>
          <w:caps/>
          <w:color w:val="000000"/>
          <w:u w:val="single"/>
        </w:rPr>
        <w:t xml:space="preserve">treating </w:t>
      </w:r>
      <w:r w:rsidR="002330E5" w:rsidRPr="00F33227">
        <w:rPr>
          <w:rFonts w:ascii="Book Antiqua" w:eastAsia="Book Antiqua" w:hAnsi="Book Antiqua" w:cs="Book Antiqua"/>
          <w:b/>
          <w:bCs/>
          <w:caps/>
          <w:color w:val="000000"/>
          <w:u w:val="single"/>
        </w:rPr>
        <w:t>GDM</w:t>
      </w:r>
    </w:p>
    <w:p w14:paraId="6CDC7696" w14:textId="77777777" w:rsidR="00A77B3E" w:rsidRPr="00F33227" w:rsidRDefault="00BE02CA" w:rsidP="00F33227">
      <w:pPr>
        <w:spacing w:line="360" w:lineRule="auto"/>
        <w:jc w:val="both"/>
        <w:rPr>
          <w:rFonts w:ascii="Book Antiqua" w:hAnsi="Book Antiqua"/>
          <w:i/>
          <w:iCs/>
        </w:rPr>
      </w:pPr>
      <w:r w:rsidRPr="00F33227">
        <w:rPr>
          <w:rFonts w:ascii="Book Antiqua" w:eastAsia="Book Antiqua" w:hAnsi="Book Antiqua" w:cs="Book Antiqua"/>
          <w:b/>
          <w:bCs/>
          <w:i/>
          <w:iCs/>
          <w:color w:val="000000"/>
        </w:rPr>
        <w:t>Anti-diabetic activity</w:t>
      </w:r>
    </w:p>
    <w:p w14:paraId="60BE388C" w14:textId="04224829"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 xml:space="preserve">Diabetes is a global social disease that affects several million people; at present, diabetic patients are commonly treated with oral antidiabetic drugs, such as </w:t>
      </w:r>
      <w:proofErr w:type="gramStart"/>
      <w:r w:rsidRPr="00F33227">
        <w:rPr>
          <w:rFonts w:ascii="Book Antiqua" w:eastAsia="Book Antiqua" w:hAnsi="Book Antiqua" w:cs="Book Antiqua"/>
          <w:color w:val="000000"/>
        </w:rPr>
        <w:t>glyburide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48,49]</w:t>
      </w:r>
      <w:r w:rsidRPr="00F33227">
        <w:rPr>
          <w:rFonts w:ascii="Book Antiqua" w:eastAsia="Book Antiqua" w:hAnsi="Book Antiqua" w:cs="Book Antiqua"/>
          <w:color w:val="000000"/>
        </w:rPr>
        <w:t xml:space="preserve">. However, because blood sugar changes over a short period of time,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drugs often produce side effects</w:t>
      </w:r>
      <w:r w:rsidRPr="00F33227">
        <w:rPr>
          <w:rFonts w:ascii="Book Antiqua" w:eastAsia="Book Antiqua" w:hAnsi="Book Antiqua" w:cs="Book Antiqua"/>
          <w:color w:val="000000"/>
          <w:vertAlign w:val="superscript"/>
        </w:rPr>
        <w:t>[48,50]</w:t>
      </w:r>
      <w:r w:rsidRPr="00F33227">
        <w:rPr>
          <w:rFonts w:ascii="Book Antiqua" w:eastAsia="Book Antiqua" w:hAnsi="Book Antiqua" w:cs="Book Antiqua"/>
          <w:color w:val="000000"/>
        </w:rPr>
        <w:t xml:space="preserve">, such as </w:t>
      </w:r>
      <w:proofErr w:type="spellStart"/>
      <w:r w:rsidRPr="00F33227">
        <w:rPr>
          <w:rFonts w:ascii="Book Antiqua" w:eastAsia="Book Antiqua" w:hAnsi="Book Antiqua" w:cs="Book Antiqua"/>
          <w:color w:val="000000"/>
        </w:rPr>
        <w:t>hypoglycaemia</w:t>
      </w:r>
      <w:proofErr w:type="spellEnd"/>
      <w:r w:rsidRPr="00F33227">
        <w:rPr>
          <w:rFonts w:ascii="Book Antiqua" w:eastAsia="Book Antiqua" w:hAnsi="Book Antiqua" w:cs="Book Antiqua"/>
          <w:color w:val="000000"/>
        </w:rPr>
        <w:t xml:space="preserve">, </w:t>
      </w:r>
      <w:proofErr w:type="spellStart"/>
      <w:r w:rsidRPr="00F33227">
        <w:rPr>
          <w:rFonts w:ascii="Book Antiqua" w:eastAsia="Book Antiqua" w:hAnsi="Book Antiqua" w:cs="Book Antiqua"/>
          <w:color w:val="000000"/>
        </w:rPr>
        <w:t>diarrhoea</w:t>
      </w:r>
      <w:proofErr w:type="spellEnd"/>
      <w:r w:rsidRPr="00F33227">
        <w:rPr>
          <w:rFonts w:ascii="Book Antiqua" w:eastAsia="Book Antiqua" w:hAnsi="Book Antiqua" w:cs="Book Antiqua"/>
          <w:color w:val="000000"/>
        </w:rPr>
        <w:t>, and lactic acidosis, which may be seen as hazardous factors for certain patients</w:t>
      </w:r>
      <w:r w:rsidRPr="00F33227">
        <w:rPr>
          <w:rFonts w:ascii="Book Antiqua" w:eastAsia="Book Antiqua" w:hAnsi="Book Antiqua" w:cs="Book Antiqua"/>
          <w:color w:val="000000"/>
          <w:vertAlign w:val="superscript"/>
        </w:rPr>
        <w:t>[1,5]</w:t>
      </w:r>
      <w:r w:rsidRPr="00F33227">
        <w:rPr>
          <w:rFonts w:ascii="Book Antiqua" w:eastAsia="Book Antiqua" w:hAnsi="Book Antiqua" w:cs="Book Antiqua"/>
          <w:color w:val="000000"/>
        </w:rPr>
        <w:t>. Safer and more economical drugs from natural plant sources for the control of blood sugar are urgently needed.</w:t>
      </w:r>
    </w:p>
    <w:p w14:paraId="7C8C4DF7" w14:textId="33C78E40"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First, neutral polysaccharide (WGPN) and acidic polysaccharide (WGPA) fractions were separated from </w:t>
      </w:r>
      <w:proofErr w:type="gramStart"/>
      <w:r w:rsidRPr="00F33227">
        <w:rPr>
          <w:rFonts w:ascii="Book Antiqua" w:eastAsia="Book Antiqua" w:hAnsi="Book Antiqua" w:cs="Book Antiqua"/>
          <w:color w:val="000000"/>
        </w:rPr>
        <w:t>GPS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51]</w:t>
      </w:r>
      <w:r w:rsidRPr="00F33227">
        <w:rPr>
          <w:rFonts w:ascii="Book Antiqua" w:eastAsia="Book Antiqua" w:hAnsi="Book Antiqua" w:cs="Book Antiqua"/>
          <w:color w:val="000000"/>
        </w:rPr>
        <w:t xml:space="preserve">. In streptozotocin-induced diabetic mice, WGPN treatment has been shown to significantly reduce the fasting blood glucose (FBG) of </w:t>
      </w:r>
      <w:proofErr w:type="gramStart"/>
      <w:r w:rsidRPr="00F33227">
        <w:rPr>
          <w:rFonts w:ascii="Book Antiqua" w:eastAsia="Book Antiqua" w:hAnsi="Book Antiqua" w:cs="Book Antiqua"/>
          <w:color w:val="000000"/>
        </w:rPr>
        <w:t>mice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51]</w:t>
      </w:r>
      <w:r w:rsidRPr="00F33227">
        <w:rPr>
          <w:rFonts w:ascii="Book Antiqua" w:eastAsia="Book Antiqua" w:hAnsi="Book Antiqua" w:cs="Book Antiqua"/>
          <w:color w:val="000000"/>
        </w:rPr>
        <w:t xml:space="preserve"> and to decrease serum glucose and glucagon levels</w:t>
      </w:r>
      <w:r w:rsidRPr="00F33227">
        <w:rPr>
          <w:rFonts w:ascii="Book Antiqua" w:eastAsia="Book Antiqua" w:hAnsi="Book Antiqua" w:cs="Book Antiqua"/>
          <w:color w:val="000000"/>
          <w:vertAlign w:val="superscript"/>
        </w:rPr>
        <w:t>[27]</w:t>
      </w:r>
      <w:r w:rsidRPr="00F33227">
        <w:rPr>
          <w:rFonts w:ascii="Book Antiqua" w:eastAsia="Book Antiqua" w:hAnsi="Book Antiqua" w:cs="Book Antiqua"/>
          <w:color w:val="000000"/>
        </w:rPr>
        <w:t>. Additionally, WGPA treatment has been shown to decrease serum MDA levels, scavenge reactive oxygen species and related free radicals, improve SOD activities, increase hepatic glycogen levels, and increase serum insulin levels</w:t>
      </w:r>
      <w:r w:rsidRPr="00F33227">
        <w:rPr>
          <w:rFonts w:ascii="Book Antiqua" w:eastAsia="Book Antiqua" w:hAnsi="Book Antiqua" w:cs="Book Antiqua"/>
          <w:color w:val="000000"/>
          <w:vertAlign w:val="superscript"/>
        </w:rPr>
        <w:t>[51]</w:t>
      </w:r>
      <w:r w:rsidRPr="00F33227">
        <w:rPr>
          <w:rFonts w:ascii="Book Antiqua" w:eastAsia="Book Antiqua" w:hAnsi="Book Antiqua" w:cs="Book Antiqua"/>
          <w:color w:val="000000"/>
        </w:rPr>
        <w:t>, indicating that the impacts of GPS on FBG may be involved in antioxidant effects and in increasing insulin secretion to promote glycogen synthesis.</w:t>
      </w:r>
    </w:p>
    <w:p w14:paraId="2D97E748" w14:textId="68F461FB"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In diabetic mod</w:t>
      </w:r>
      <w:r w:rsidRPr="00F33227">
        <w:rPr>
          <w:rFonts w:ascii="Book Antiqua" w:eastAsia="Book Antiqua" w:hAnsi="Book Antiqua" w:cs="Book Antiqua"/>
          <w:color w:val="000000"/>
        </w:rPr>
        <w:t xml:space="preserve">el rats, </w:t>
      </w:r>
      <w:r w:rsidR="00F81340" w:rsidRPr="00F33227">
        <w:rPr>
          <w:rFonts w:ascii="Book Antiqua" w:eastAsia="Book Antiqua" w:hAnsi="Book Antiqua" w:cs="Book Antiqua"/>
          <w:color w:val="000000"/>
        </w:rPr>
        <w:t>GPS</w:t>
      </w:r>
      <w:r w:rsidRPr="00F33227">
        <w:rPr>
          <w:rFonts w:ascii="Book Antiqua" w:eastAsia="Book Antiqua" w:hAnsi="Book Antiqua" w:cs="Book Antiqua"/>
          <w:color w:val="000000"/>
        </w:rPr>
        <w:t xml:space="preserve"> </w:t>
      </w:r>
      <w:r w:rsidR="004C5FAC" w:rsidRPr="00F33227">
        <w:rPr>
          <w:rFonts w:ascii="Book Antiqua" w:eastAsia="Book Antiqua" w:hAnsi="Book Antiqua" w:cs="Book Antiqua"/>
          <w:color w:val="000000"/>
        </w:rPr>
        <w:t>ha</w:t>
      </w:r>
      <w:r w:rsidR="004C5FAC">
        <w:rPr>
          <w:rFonts w:ascii="Book Antiqua" w:eastAsia="Book Antiqua" w:hAnsi="Book Antiqua" w:cs="Book Antiqua"/>
          <w:color w:val="000000"/>
        </w:rPr>
        <w:t>s</w:t>
      </w:r>
      <w:r w:rsidR="004C5FAC"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been dem</w:t>
      </w:r>
      <w:r w:rsidRPr="00F33227">
        <w:rPr>
          <w:rFonts w:ascii="Book Antiqua" w:eastAsia="Book Antiqua" w:hAnsi="Book Antiqua" w:cs="Book Antiqua"/>
          <w:color w:val="000000"/>
        </w:rPr>
        <w:t xml:space="preserve">onstrated to significantly increase the relative abundance of Firmicutes, as well as reverse the dysbiosis of intestinal flora at the phylum level in diabetic rats, upregulate the relative abundance of Bacteroidetes, restore the entire gut microbiota from perturbation, improve </w:t>
      </w:r>
      <w:proofErr w:type="spellStart"/>
      <w:r w:rsidRPr="00F33227">
        <w:rPr>
          <w:rFonts w:ascii="Book Antiqua" w:eastAsia="Book Antiqua" w:hAnsi="Book Antiqua" w:cs="Book Antiqua"/>
          <w:color w:val="000000"/>
        </w:rPr>
        <w:t>faecal</w:t>
      </w:r>
      <w:proofErr w:type="spellEnd"/>
      <w:r w:rsidRPr="00F33227">
        <w:rPr>
          <w:rFonts w:ascii="Book Antiqua" w:eastAsia="Book Antiqua" w:hAnsi="Book Antiqua" w:cs="Book Antiqua"/>
          <w:color w:val="000000"/>
        </w:rPr>
        <w:t xml:space="preserve"> β-d-glucosidase activity, and potentiate the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effects of </w:t>
      </w:r>
      <w:proofErr w:type="spellStart"/>
      <w:r w:rsidRPr="00F33227">
        <w:rPr>
          <w:rFonts w:ascii="Book Antiqua" w:eastAsia="Book Antiqua" w:hAnsi="Book Antiqua" w:cs="Book Antiqua"/>
          <w:color w:val="000000"/>
        </w:rPr>
        <w:t>ginsenosides</w:t>
      </w:r>
      <w:proofErr w:type="spellEnd"/>
      <w:r w:rsidRPr="00F33227">
        <w:rPr>
          <w:rFonts w:ascii="Book Antiqua" w:eastAsia="Book Antiqua" w:hAnsi="Book Antiqua" w:cs="Book Antiqua"/>
          <w:color w:val="000000"/>
          <w:vertAlign w:val="superscript"/>
        </w:rPr>
        <w:t>[52,53]</w:t>
      </w:r>
      <w:r w:rsidRPr="00F33227">
        <w:rPr>
          <w:rFonts w:ascii="Book Antiqua" w:eastAsia="Book Antiqua" w:hAnsi="Book Antiqua" w:cs="Book Antiqua"/>
          <w:color w:val="000000"/>
        </w:rPr>
        <w:t xml:space="preserve">. Metabolomics research has shown that water-soluble </w:t>
      </w:r>
      <w:r w:rsidR="00F81340" w:rsidRPr="00F33227">
        <w:rPr>
          <w:rFonts w:ascii="Book Antiqua" w:eastAsia="Book Antiqua" w:hAnsi="Book Antiqua" w:cs="Book Antiqua"/>
          <w:color w:val="000000"/>
        </w:rPr>
        <w:t>GPS</w:t>
      </w:r>
      <w:r w:rsidRPr="00F33227">
        <w:rPr>
          <w:rFonts w:ascii="Book Antiqua" w:eastAsia="Book Antiqua" w:hAnsi="Book Antiqua" w:cs="Book Antiqua"/>
          <w:color w:val="000000"/>
        </w:rPr>
        <w:t xml:space="preserve"> (WGP) treatment can significantly increase the levels of </w:t>
      </w:r>
      <w:r w:rsidRPr="00F33227">
        <w:rPr>
          <w:rFonts w:ascii="Book Antiqua" w:eastAsia="Book Antiqua" w:hAnsi="Book Antiqua" w:cs="Book Antiqua"/>
          <w:color w:val="000000"/>
        </w:rPr>
        <w:lastRenderedPageBreak/>
        <w:t xml:space="preserve">inosine, serotonin, </w:t>
      </w:r>
      <w:proofErr w:type="spellStart"/>
      <w:r w:rsidRPr="00F33227">
        <w:rPr>
          <w:rFonts w:ascii="Book Antiqua" w:eastAsia="Book Antiqua" w:hAnsi="Book Antiqua" w:cs="Book Antiqua"/>
          <w:color w:val="000000"/>
        </w:rPr>
        <w:t>phenylpropionylglycine</w:t>
      </w:r>
      <w:proofErr w:type="spellEnd"/>
      <w:r w:rsidRPr="00F33227">
        <w:rPr>
          <w:rFonts w:ascii="Book Antiqua" w:eastAsia="Book Antiqua" w:hAnsi="Book Antiqua" w:cs="Book Antiqua"/>
          <w:color w:val="000000"/>
        </w:rPr>
        <w:t xml:space="preserve">, and dodecanedioic acid in rat urine samples, indicating that WGP can improve the metabolism levels of purine, tryptophan, and fatty </w:t>
      </w:r>
      <w:proofErr w:type="gramStart"/>
      <w:r w:rsidRPr="00F33227">
        <w:rPr>
          <w:rFonts w:ascii="Book Antiqua" w:eastAsia="Book Antiqua" w:hAnsi="Book Antiqua" w:cs="Book Antiqua"/>
          <w:color w:val="000000"/>
        </w:rPr>
        <w:t>acids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52,54]</w:t>
      </w:r>
      <w:r w:rsidRPr="00F33227">
        <w:rPr>
          <w:rFonts w:ascii="Book Antiqua" w:eastAsia="Book Antiqua" w:hAnsi="Book Antiqua" w:cs="Book Antiqua"/>
          <w:color w:val="000000"/>
        </w:rPr>
        <w:t xml:space="preserve">. Additionally, WGP has been shown to significantly decrease the levels of 1-methyladenine, 4-deoxyerythronic acid, 5-hydroxyhexanoic acid, and </w:t>
      </w:r>
      <w:proofErr w:type="spellStart"/>
      <w:r w:rsidRPr="00F33227">
        <w:rPr>
          <w:rFonts w:ascii="Book Antiqua" w:eastAsia="Book Antiqua" w:hAnsi="Book Antiqua" w:cs="Book Antiqua"/>
          <w:color w:val="000000"/>
        </w:rPr>
        <w:t>tetrahydrocortisol</w:t>
      </w:r>
      <w:proofErr w:type="spellEnd"/>
      <w:r w:rsidRPr="00F33227">
        <w:rPr>
          <w:rFonts w:ascii="Book Antiqua" w:eastAsia="Book Antiqua" w:hAnsi="Book Antiqua" w:cs="Book Antiqua"/>
          <w:color w:val="000000"/>
        </w:rPr>
        <w:t xml:space="preserve">, indicating that WGP can regulate DNA, organic acid, and steroid hormone </w:t>
      </w:r>
      <w:proofErr w:type="gramStart"/>
      <w:r w:rsidRPr="00F33227">
        <w:rPr>
          <w:rFonts w:ascii="Book Antiqua" w:eastAsia="Book Antiqua" w:hAnsi="Book Antiqua" w:cs="Book Antiqua"/>
          <w:color w:val="000000"/>
        </w:rPr>
        <w:t>metabolisms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52,54]</w:t>
      </w:r>
      <w:r w:rsidRPr="00F33227">
        <w:rPr>
          <w:rFonts w:ascii="Book Antiqua" w:eastAsia="Book Antiqua" w:hAnsi="Book Antiqua" w:cs="Book Antiqua"/>
          <w:color w:val="000000"/>
        </w:rPr>
        <w:t>. All of these results suggest that GPS may affect glucose metabolism, nucleic acid metabolism, and lipid metabolism and could be used as an antidiabetic candidate drug.</w:t>
      </w:r>
    </w:p>
    <w:p w14:paraId="37907406" w14:textId="5EC2DAB4" w:rsidR="00A77B3E" w:rsidRPr="00F33227" w:rsidRDefault="00BE02CA" w:rsidP="00F33227">
      <w:pPr>
        <w:spacing w:line="360" w:lineRule="auto"/>
        <w:ind w:firstLineChars="200" w:firstLine="480"/>
        <w:jc w:val="both"/>
        <w:rPr>
          <w:rFonts w:ascii="Book Antiqua" w:eastAsia="Book Antiqua" w:hAnsi="Book Antiqua" w:cs="Book Antiqua"/>
          <w:color w:val="000000"/>
        </w:rPr>
      </w:pPr>
      <w:r w:rsidRPr="00F33227">
        <w:rPr>
          <w:rFonts w:ascii="Book Antiqua" w:eastAsia="Book Antiqua" w:hAnsi="Book Antiqua" w:cs="Book Antiqua"/>
          <w:color w:val="000000"/>
        </w:rPr>
        <w:t xml:space="preserve">In addition, GPS can protect mitochondria, improve energy metabolism, and increase the levels of ATP, ADP, and TAP by inhibiting mitochondrial </w:t>
      </w:r>
      <w:proofErr w:type="gramStart"/>
      <w:r w:rsidRPr="00F33227">
        <w:rPr>
          <w:rFonts w:ascii="Book Antiqua" w:eastAsia="Book Antiqua" w:hAnsi="Book Antiqua" w:cs="Book Antiqua"/>
          <w:color w:val="000000"/>
        </w:rPr>
        <w:t>damage</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21]</w:t>
      </w:r>
      <w:r w:rsidRPr="00F33227">
        <w:rPr>
          <w:rFonts w:ascii="Book Antiqua" w:eastAsia="Book Antiqua" w:hAnsi="Book Antiqua" w:cs="Book Antiqua"/>
          <w:color w:val="000000"/>
        </w:rPr>
        <w:t xml:space="preserve">. Taken together (Figure 1), these findings suggest that GPS can mediate distinct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and antidiabetic effects against diabetes. Hence, GPS has great potential and clinical application prospects as an antidiabetic candidate drug or remedy.</w:t>
      </w:r>
    </w:p>
    <w:p w14:paraId="20D321C2" w14:textId="77777777" w:rsidR="009B6918" w:rsidRPr="00F33227" w:rsidRDefault="009B6918" w:rsidP="00F33227">
      <w:pPr>
        <w:spacing w:line="360" w:lineRule="auto"/>
        <w:jc w:val="both"/>
        <w:rPr>
          <w:rFonts w:ascii="Book Antiqua" w:hAnsi="Book Antiqua"/>
        </w:rPr>
      </w:pPr>
    </w:p>
    <w:p w14:paraId="3BBFCCDE" w14:textId="77777777" w:rsidR="00A77B3E" w:rsidRPr="00F33227" w:rsidRDefault="00BE02CA" w:rsidP="00F33227">
      <w:pPr>
        <w:spacing w:line="360" w:lineRule="auto"/>
        <w:jc w:val="both"/>
        <w:rPr>
          <w:rFonts w:ascii="Book Antiqua" w:hAnsi="Book Antiqua"/>
          <w:i/>
          <w:iCs/>
        </w:rPr>
      </w:pPr>
      <w:r w:rsidRPr="00F33227">
        <w:rPr>
          <w:rFonts w:ascii="Book Antiqua" w:eastAsia="Book Antiqua" w:hAnsi="Book Antiqua" w:cs="Book Antiqua"/>
          <w:b/>
          <w:bCs/>
          <w:i/>
          <w:iCs/>
          <w:color w:val="000000"/>
        </w:rPr>
        <w:t>Potentiality analysis</w:t>
      </w:r>
    </w:p>
    <w:p w14:paraId="48232D73" w14:textId="025FD6A5"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GDM is a common pregnancy complication that is characterized by abnormal glucose tolerance during pregn</w:t>
      </w:r>
      <w:r w:rsidRPr="00F33227">
        <w:rPr>
          <w:rFonts w:ascii="Book Antiqua" w:eastAsia="Book Antiqua" w:hAnsi="Book Antiqua" w:cs="Book Antiqua"/>
          <w:color w:val="000000"/>
        </w:rPr>
        <w:t>ancy, leading to poten</w:t>
      </w:r>
      <w:r w:rsidRPr="00F33227">
        <w:rPr>
          <w:rFonts w:ascii="Book Antiqua" w:eastAsia="Book Antiqua" w:hAnsi="Book Antiqua" w:cs="Book Antiqua"/>
          <w:color w:val="000000"/>
        </w:rPr>
        <w:t xml:space="preserve">tial adverse outcomes for the mothers and </w:t>
      </w:r>
      <w:proofErr w:type="gramStart"/>
      <w:r w:rsidRPr="00F33227">
        <w:rPr>
          <w:rFonts w:ascii="Book Antiqua" w:eastAsia="Book Antiqua" w:hAnsi="Book Antiqua" w:cs="Book Antiqua"/>
          <w:color w:val="000000"/>
        </w:rPr>
        <w:t>offspring</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w:t>
      </w:r>
      <w:r w:rsidRPr="00F33227">
        <w:rPr>
          <w:rFonts w:ascii="Book Antiqua" w:eastAsia="Book Antiqua" w:hAnsi="Book Antiqua" w:cs="Book Antiqua"/>
          <w:color w:val="000000"/>
        </w:rPr>
        <w:t xml:space="preserve">, and can often cause short- and long-lasting health hazards. These hazards can include increased risks for polyhydramnios, shoulder dystocia, operative delivery, birth canal lacerations, obesity, T2DM, and cardiovascular disease in the mother and </w:t>
      </w:r>
      <w:proofErr w:type="gramStart"/>
      <w:r w:rsidRPr="00F33227">
        <w:rPr>
          <w:rFonts w:ascii="Book Antiqua" w:eastAsia="Book Antiqua" w:hAnsi="Book Antiqua" w:cs="Book Antiqua"/>
          <w:color w:val="000000"/>
        </w:rPr>
        <w:t>child</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1,4,5]</w:t>
      </w:r>
      <w:r w:rsidRPr="00F33227">
        <w:rPr>
          <w:rFonts w:ascii="Book Antiqua" w:eastAsia="Book Antiqua" w:hAnsi="Book Antiqua" w:cs="Book Antiqua"/>
          <w:color w:val="000000"/>
        </w:rPr>
        <w:t xml:space="preserve">. However, traditional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drugs may lead to safety concerns for mothers and children, in terms of their long-term </w:t>
      </w:r>
      <w:proofErr w:type="gramStart"/>
      <w:r w:rsidRPr="00F33227">
        <w:rPr>
          <w:rFonts w:ascii="Book Antiqua" w:eastAsia="Book Antiqua" w:hAnsi="Book Antiqua" w:cs="Book Antiqua"/>
          <w:color w:val="000000"/>
        </w:rPr>
        <w:t>effects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1,3]</w:t>
      </w:r>
      <w:r w:rsidRPr="00F33227">
        <w:rPr>
          <w:rFonts w:ascii="Book Antiqua" w:eastAsia="Book Antiqua" w:hAnsi="Book Antiqua" w:cs="Book Antiqua"/>
          <w:color w:val="000000"/>
        </w:rPr>
        <w:t xml:space="preserve">. Therefore, it is essential to develop new, nontoxic therapeutic agents from natural plants. Based on previously summarized reports (Figure 2), we have concluded that GPS, with its mild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effects, lack of toxicity, high biodegradability, and high biocompatibility, has great potential as an ideal antidiabetic drug and remedy to prevent and treat GDM.</w:t>
      </w:r>
    </w:p>
    <w:p w14:paraId="08937597" w14:textId="74851828"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First, GPS can mildly downregulate blood glycogen levels</w:t>
      </w:r>
      <w:r w:rsidRPr="00F33227">
        <w:rPr>
          <w:rFonts w:ascii="Book Antiqua" w:eastAsia="Book Antiqua" w:hAnsi="Book Antiqua" w:cs="Book Antiqua"/>
          <w:color w:val="000000"/>
          <w:vertAlign w:val="superscript"/>
        </w:rPr>
        <w:t>[27,51]</w:t>
      </w:r>
      <w:r w:rsidRPr="00F33227">
        <w:rPr>
          <w:rFonts w:ascii="Book Antiqua" w:eastAsia="Book Antiqua" w:hAnsi="Book Antiqua" w:cs="Book Antiqua"/>
          <w:color w:val="000000"/>
        </w:rPr>
        <w:t xml:space="preserve">, enhance antioxidant capacity, protect mitochondria, improve energy metabolism, regulate the metabolisms of glucose, nucleic acids, and lipids, exert synergistic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effects with other anti-</w:t>
      </w:r>
      <w:r w:rsidRPr="00F33227">
        <w:rPr>
          <w:rFonts w:ascii="Book Antiqua" w:eastAsia="Book Antiqua" w:hAnsi="Book Antiqua" w:cs="Book Antiqua"/>
          <w:color w:val="000000"/>
        </w:rPr>
        <w:lastRenderedPageBreak/>
        <w:t xml:space="preserve">diabetic drugs, and inhibit insulin resistance. In addition, GPS has no effect on normal FBG </w:t>
      </w:r>
      <w:proofErr w:type="gramStart"/>
      <w:r w:rsidRPr="00F33227">
        <w:rPr>
          <w:rFonts w:ascii="Book Antiqua" w:eastAsia="Book Antiqua" w:hAnsi="Book Antiqua" w:cs="Book Antiqua"/>
          <w:color w:val="000000"/>
        </w:rPr>
        <w:t>functions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27,51]</w:t>
      </w:r>
      <w:r w:rsidRPr="00F33227">
        <w:rPr>
          <w:rFonts w:ascii="Book Antiqua" w:eastAsia="Book Antiqua" w:hAnsi="Book Antiqua" w:cs="Book Antiqua"/>
          <w:color w:val="000000"/>
        </w:rPr>
        <w:t xml:space="preserve">. Hence, GPS is appropriate for mildly lowering blood glucose and may be used as a novel agent and therapy for GDM, wherein it does not result in risks of short-term </w:t>
      </w:r>
      <w:proofErr w:type="spellStart"/>
      <w:r w:rsidRPr="00F33227">
        <w:rPr>
          <w:rFonts w:ascii="Book Antiqua" w:eastAsia="Book Antiqua" w:hAnsi="Book Antiqua" w:cs="Book Antiqua"/>
          <w:color w:val="000000"/>
        </w:rPr>
        <w:t>hypoglycaemia</w:t>
      </w:r>
      <w:proofErr w:type="spellEnd"/>
      <w:r w:rsidRPr="00F33227">
        <w:rPr>
          <w:rFonts w:ascii="Book Antiqua" w:eastAsia="Book Antiqua" w:hAnsi="Book Antiqua" w:cs="Book Antiqua"/>
          <w:color w:val="000000"/>
        </w:rPr>
        <w:t xml:space="preserve"> following oral administration of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w:t>
      </w:r>
      <w:proofErr w:type="gramStart"/>
      <w:r w:rsidRPr="00F33227">
        <w:rPr>
          <w:rFonts w:ascii="Book Antiqua" w:eastAsia="Book Antiqua" w:hAnsi="Book Antiqua" w:cs="Book Antiqua"/>
          <w:color w:val="000000"/>
        </w:rPr>
        <w:t>drugs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21,27]</w:t>
      </w:r>
      <w:r w:rsidRPr="00F33227">
        <w:rPr>
          <w:rFonts w:ascii="Book Antiqua" w:eastAsia="Book Antiqua" w:hAnsi="Book Antiqua" w:cs="Book Antiqua"/>
          <w:color w:val="000000"/>
        </w:rPr>
        <w:t>.</w:t>
      </w:r>
    </w:p>
    <w:p w14:paraId="1C12C90C" w14:textId="79BA28A8"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Second, GPS can regulate immune cell functions, enhance immune functions, exert immunoregulatory and antioxidant effects, and improve ATP production. All of these factors contribute to improvements in the physical functions of the mother and offspring, thus protecting them from external infection and damage and improving the health and growth of the offspring, as has been verified in sows and their </w:t>
      </w:r>
      <w:proofErr w:type="gramStart"/>
      <w:r w:rsidRPr="00F33227">
        <w:rPr>
          <w:rFonts w:ascii="Book Antiqua" w:eastAsia="Book Antiqua" w:hAnsi="Book Antiqua" w:cs="Book Antiqua"/>
          <w:color w:val="000000"/>
        </w:rPr>
        <w:t>piglets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8,25]</w:t>
      </w:r>
      <w:r w:rsidRPr="00F33227">
        <w:rPr>
          <w:rFonts w:ascii="Book Antiqua" w:eastAsia="Book Antiqua" w:hAnsi="Book Antiqua" w:cs="Book Antiqua"/>
          <w:color w:val="000000"/>
        </w:rPr>
        <w:t>. Therefore, GPS plays crucial roles in the health and growth of mothers and offspring during pregnancy and lactation.</w:t>
      </w:r>
    </w:p>
    <w:p w14:paraId="17B784C3" w14:textId="3D3DA799"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Third, GPS can increase daily food intake, improve gastrointestinal functions, and maintain probiotics and a beneficial strain balance. Probiotics are beneficial to glucose metabolism during and after pregnancy; thus, they have been suggested and recommended as an intervention for preventing and treating </w:t>
      </w:r>
      <w:proofErr w:type="gramStart"/>
      <w:r w:rsidRPr="00F33227">
        <w:rPr>
          <w:rFonts w:ascii="Book Antiqua" w:eastAsia="Book Antiqua" w:hAnsi="Book Antiqua" w:cs="Book Antiqua"/>
          <w:color w:val="000000"/>
        </w:rPr>
        <w:t>GDM</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3]</w:t>
      </w:r>
      <w:r w:rsidRPr="00F33227">
        <w:rPr>
          <w:rFonts w:ascii="Book Antiqua" w:eastAsia="Book Antiqua" w:hAnsi="Book Antiqua" w:cs="Book Antiqua"/>
          <w:color w:val="000000"/>
        </w:rPr>
        <w:t xml:space="preserve">. Hence, GPS may improve bodily functions, regulate the gastrointestinal tract, and lower blood sugar in the mother and offspring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probiotics.</w:t>
      </w:r>
    </w:p>
    <w:p w14:paraId="766CF78A" w14:textId="31BA201B" w:rsidR="00A77B3E" w:rsidRPr="00F33227" w:rsidRDefault="00BE02CA" w:rsidP="00F33227">
      <w:pPr>
        <w:spacing w:line="360" w:lineRule="auto"/>
        <w:ind w:firstLineChars="200" w:firstLine="480"/>
        <w:jc w:val="both"/>
        <w:rPr>
          <w:rFonts w:ascii="Book Antiqua" w:hAnsi="Book Antiqua"/>
        </w:rPr>
      </w:pPr>
      <w:r w:rsidRPr="00F33227">
        <w:rPr>
          <w:rFonts w:ascii="Book Antiqua" w:eastAsia="Book Antiqua" w:hAnsi="Book Antiqua" w:cs="Book Antiqua"/>
          <w:color w:val="000000"/>
        </w:rPr>
        <w:t xml:space="preserve">In addition, GPS regulates cell cycle arrest, induces cancer cell apoptosis </w:t>
      </w:r>
      <w:r w:rsidRPr="00F33227">
        <w:rPr>
          <w:rFonts w:ascii="Book Antiqua" w:eastAsia="Book Antiqua" w:hAnsi="Book Antiqua" w:cs="Book Antiqua"/>
          <w:i/>
          <w:iCs/>
          <w:color w:val="000000"/>
        </w:rPr>
        <w:t>via</w:t>
      </w:r>
      <w:r w:rsidRPr="00F33227">
        <w:rPr>
          <w:rFonts w:ascii="Book Antiqua" w:eastAsia="Book Antiqua" w:hAnsi="Book Antiqua" w:cs="Book Antiqua"/>
          <w:color w:val="000000"/>
        </w:rPr>
        <w:t xml:space="preserve"> the autophagy death and apoptosis pathways, regulates immune-stimulating responses in a variety of tumor cells, and exhibits antiradiation effects. GPS also has significant prophylactic activity against malaria and influenza viruses. Furthermore, GPS has no adverse ef</w:t>
      </w:r>
      <w:r w:rsidRPr="00F33227">
        <w:rPr>
          <w:rFonts w:ascii="Book Antiqua" w:eastAsia="Book Antiqua" w:hAnsi="Book Antiqua" w:cs="Book Antiqua"/>
          <w:color w:val="000000"/>
        </w:rPr>
        <w:t xml:space="preserve">fects on </w:t>
      </w:r>
      <w:r w:rsidR="004C5FAC">
        <w:rPr>
          <w:rFonts w:ascii="Book Antiqua" w:eastAsia="Book Antiqua" w:hAnsi="Book Antiqua" w:cs="Book Antiqua"/>
          <w:color w:val="000000"/>
        </w:rPr>
        <w:t xml:space="preserve">the </w:t>
      </w:r>
      <w:r w:rsidRPr="00F33227">
        <w:rPr>
          <w:rFonts w:ascii="Book Antiqua" w:eastAsia="Book Antiqua" w:hAnsi="Book Antiqua" w:cs="Book Antiqua"/>
          <w:color w:val="000000"/>
        </w:rPr>
        <w:t>mother and prog</w:t>
      </w:r>
      <w:r w:rsidRPr="00F33227">
        <w:rPr>
          <w:rFonts w:ascii="Book Antiqua" w:eastAsia="Book Antiqua" w:hAnsi="Book Antiqua" w:cs="Book Antiqua"/>
          <w:color w:val="000000"/>
        </w:rPr>
        <w:t xml:space="preserve">eny, with excellent safety and no toxic side </w:t>
      </w:r>
      <w:proofErr w:type="gramStart"/>
      <w:r w:rsidRPr="00F33227">
        <w:rPr>
          <w:rFonts w:ascii="Book Antiqua" w:eastAsia="Book Antiqua" w:hAnsi="Book Antiqua" w:cs="Book Antiqua"/>
          <w:color w:val="000000"/>
        </w:rPr>
        <w:t>effects</w:t>
      </w:r>
      <w:r w:rsidRPr="00F33227">
        <w:rPr>
          <w:rFonts w:ascii="Book Antiqua" w:eastAsia="Book Antiqua" w:hAnsi="Book Antiqua" w:cs="Book Antiqua"/>
          <w:color w:val="000000"/>
          <w:vertAlign w:val="superscript"/>
        </w:rPr>
        <w:t>[</w:t>
      </w:r>
      <w:proofErr w:type="gramEnd"/>
      <w:r w:rsidRPr="00F33227">
        <w:rPr>
          <w:rFonts w:ascii="Book Antiqua" w:eastAsia="Book Antiqua" w:hAnsi="Book Antiqua" w:cs="Book Antiqua"/>
          <w:color w:val="000000"/>
          <w:vertAlign w:val="superscript"/>
        </w:rPr>
        <w:t>26,39,40]</w:t>
      </w:r>
      <w:r w:rsidRPr="00F33227">
        <w:rPr>
          <w:rFonts w:ascii="Book Antiqua" w:eastAsia="Book Antiqua" w:hAnsi="Book Antiqua" w:cs="Book Antiqua"/>
          <w:color w:val="000000"/>
        </w:rPr>
        <w:t>. These biological activities and effects of GPS are beneficial to the bodily health and growth of the mother and offspring (Figure 2).</w:t>
      </w:r>
    </w:p>
    <w:p w14:paraId="4D616D02" w14:textId="77777777" w:rsidR="00A77B3E" w:rsidRPr="00F33227" w:rsidRDefault="00A77B3E" w:rsidP="00F33227">
      <w:pPr>
        <w:spacing w:line="360" w:lineRule="auto"/>
        <w:jc w:val="both"/>
        <w:rPr>
          <w:rFonts w:ascii="Book Antiqua" w:hAnsi="Book Antiqua"/>
        </w:rPr>
      </w:pPr>
    </w:p>
    <w:p w14:paraId="2D9FB394"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aps/>
          <w:color w:val="000000"/>
          <w:u w:val="single"/>
        </w:rPr>
        <w:t>CONCLUSION</w:t>
      </w:r>
    </w:p>
    <w:p w14:paraId="62B9040A" w14:textId="435B4466"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In conclusion, this review has summarized and analy</w:t>
      </w:r>
      <w:r w:rsidR="00E902CC" w:rsidRPr="00F33227">
        <w:rPr>
          <w:rFonts w:ascii="Book Antiqua" w:eastAsia="Book Antiqua" w:hAnsi="Book Antiqua" w:cs="Book Antiqua"/>
          <w:color w:val="000000"/>
        </w:rPr>
        <w:t>z</w:t>
      </w:r>
      <w:r w:rsidRPr="00F33227">
        <w:rPr>
          <w:rFonts w:ascii="Book Antiqua" w:eastAsia="Book Antiqua" w:hAnsi="Book Antiqua" w:cs="Book Antiqua"/>
          <w:color w:val="000000"/>
        </w:rPr>
        <w:t xml:space="preserve">ed the potential of GPS as a novel therapeutic agent and treatment for GDM (Figure 2). GPS has relatively mild </w:t>
      </w:r>
      <w:proofErr w:type="spellStart"/>
      <w:r w:rsidRPr="00F33227">
        <w:rPr>
          <w:rFonts w:ascii="Book Antiqua" w:eastAsia="Book Antiqua" w:hAnsi="Book Antiqua" w:cs="Book Antiqua"/>
          <w:color w:val="000000"/>
        </w:rPr>
        <w:t>hypoglycaemic</w:t>
      </w:r>
      <w:proofErr w:type="spellEnd"/>
      <w:r w:rsidRPr="00F33227">
        <w:rPr>
          <w:rFonts w:ascii="Book Antiqua" w:eastAsia="Book Antiqua" w:hAnsi="Book Antiqua" w:cs="Book Antiqua"/>
          <w:color w:val="000000"/>
        </w:rPr>
        <w:t xml:space="preserve"> effects and is nontoxic, highly biodegradable, and highly biocom</w:t>
      </w:r>
      <w:r w:rsidRPr="00F33227">
        <w:rPr>
          <w:rFonts w:ascii="Book Antiqua" w:eastAsia="Book Antiqua" w:hAnsi="Book Antiqua" w:cs="Book Antiqua"/>
          <w:color w:val="000000"/>
        </w:rPr>
        <w:t>patible</w:t>
      </w:r>
      <w:r w:rsidR="004C5FAC">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lastRenderedPageBreak/>
        <w:t xml:space="preserve">thus making it appropriate for mothers and children during pregnancy and lactation. Moreover, GPS has the obvious biological and pharmacological activities of antioxidation, mitochondrial protection, improvements of body immunity and gastrointestinal tract function, probiotic balance, antitumor activity, and </w:t>
      </w:r>
      <w:proofErr w:type="spellStart"/>
      <w:r w:rsidRPr="00F33227">
        <w:rPr>
          <w:rFonts w:ascii="Book Antiqua" w:eastAsia="Book Antiqua" w:hAnsi="Book Antiqua" w:cs="Book Antiqua"/>
          <w:color w:val="000000"/>
        </w:rPr>
        <w:t>antiinfection</w:t>
      </w:r>
      <w:proofErr w:type="spellEnd"/>
      <w:r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 xml:space="preserve">activity, indicating that GPS is significantly beneficial to the bodily health and growth of the mother and offspring. Therefore, GPS may be developed as a novel antidiabetic drug and remedy for preventing and treating GDM, with great application prospects. However, because of the lack of clinical testing and validation of clinical data, further clinical trials and data collection are urgently needed, and the related underlying mechanism needs to be further explored and confirmed </w:t>
      </w:r>
      <w:r w:rsidRPr="00F33227">
        <w:rPr>
          <w:rFonts w:ascii="Book Antiqua" w:eastAsia="Book Antiqua" w:hAnsi="Book Antiqua" w:cs="Book Antiqua"/>
          <w:i/>
          <w:iCs/>
          <w:color w:val="000000"/>
        </w:rPr>
        <w:t>in vitro</w:t>
      </w:r>
      <w:r w:rsidRPr="00F33227">
        <w:rPr>
          <w:rFonts w:ascii="Book Antiqua" w:eastAsia="Book Antiqua" w:hAnsi="Book Antiqua" w:cs="Book Antiqua"/>
          <w:color w:val="000000"/>
        </w:rPr>
        <w:t xml:space="preserve"> and </w:t>
      </w:r>
      <w:r w:rsidRPr="00F33227">
        <w:rPr>
          <w:rFonts w:ascii="Book Antiqua" w:eastAsia="Book Antiqua" w:hAnsi="Book Antiqua" w:cs="Book Antiqua"/>
          <w:i/>
          <w:iCs/>
          <w:color w:val="000000"/>
        </w:rPr>
        <w:t>in vivo</w:t>
      </w:r>
      <w:r w:rsidRPr="00F33227">
        <w:rPr>
          <w:rFonts w:ascii="Book Antiqua" w:eastAsia="Book Antiqua" w:hAnsi="Book Antiqua" w:cs="Book Antiqua"/>
          <w:color w:val="000000"/>
        </w:rPr>
        <w:t xml:space="preserve"> to further provide excellent evidence </w:t>
      </w:r>
      <w:r w:rsidR="004C5FAC">
        <w:rPr>
          <w:rFonts w:ascii="Book Antiqua" w:eastAsia="Book Antiqua" w:hAnsi="Book Antiqua" w:cs="Book Antiqua"/>
          <w:color w:val="000000"/>
        </w:rPr>
        <w:t>for</w:t>
      </w:r>
      <w:r w:rsidR="004C5FAC" w:rsidRPr="00F33227">
        <w:rPr>
          <w:rFonts w:ascii="Book Antiqua" w:eastAsia="Book Antiqua" w:hAnsi="Book Antiqua" w:cs="Book Antiqua"/>
          <w:color w:val="000000"/>
        </w:rPr>
        <w:t xml:space="preserve"> </w:t>
      </w:r>
      <w:r w:rsidRPr="00F33227">
        <w:rPr>
          <w:rFonts w:ascii="Book Antiqua" w:eastAsia="Book Antiqua" w:hAnsi="Book Antiqua" w:cs="Book Antiqua"/>
          <w:color w:val="000000"/>
        </w:rPr>
        <w:t>GPS in the treatment of GDM.</w:t>
      </w:r>
    </w:p>
    <w:p w14:paraId="6EDCD436" w14:textId="77777777" w:rsidR="00A77B3E" w:rsidRPr="00F33227" w:rsidRDefault="00A77B3E" w:rsidP="00F33227">
      <w:pPr>
        <w:spacing w:line="360" w:lineRule="auto"/>
        <w:jc w:val="both"/>
        <w:rPr>
          <w:rFonts w:ascii="Book Antiqua" w:hAnsi="Book Antiqua"/>
        </w:rPr>
      </w:pPr>
    </w:p>
    <w:p w14:paraId="28C620FE" w14:textId="4BDBA61F" w:rsidR="00A77B3E" w:rsidRPr="00F33227" w:rsidRDefault="00BE02CA" w:rsidP="00F33227">
      <w:pPr>
        <w:spacing w:line="360" w:lineRule="auto"/>
        <w:jc w:val="both"/>
        <w:rPr>
          <w:rFonts w:ascii="Book Antiqua" w:eastAsia="Book Antiqua" w:hAnsi="Book Antiqua" w:cs="Book Antiqua"/>
          <w:b/>
          <w:color w:val="000000"/>
        </w:rPr>
      </w:pPr>
      <w:r w:rsidRPr="00F33227">
        <w:rPr>
          <w:rFonts w:ascii="Book Antiqua" w:eastAsia="Book Antiqua" w:hAnsi="Book Antiqua" w:cs="Book Antiqua"/>
          <w:b/>
          <w:color w:val="000000"/>
        </w:rPr>
        <w:t>REFERENCES</w:t>
      </w:r>
    </w:p>
    <w:p w14:paraId="1BE0CAAE"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 </w:t>
      </w:r>
      <w:r w:rsidRPr="00F33227">
        <w:rPr>
          <w:rFonts w:ascii="Book Antiqua" w:hAnsi="Book Antiqua"/>
          <w:b/>
          <w:bCs/>
        </w:rPr>
        <w:t>Plows JF</w:t>
      </w:r>
      <w:r w:rsidRPr="00F33227">
        <w:rPr>
          <w:rFonts w:ascii="Book Antiqua" w:hAnsi="Book Antiqua"/>
        </w:rPr>
        <w:t xml:space="preserve">, Stanley JL, Baker PN, Reynolds CM, Vickers MH. The Pathophysiology of Gestational Diabetes Mellitus. </w:t>
      </w:r>
      <w:r w:rsidRPr="00F33227">
        <w:rPr>
          <w:rFonts w:ascii="Book Antiqua" w:hAnsi="Book Antiqua"/>
          <w:i/>
          <w:iCs/>
        </w:rPr>
        <w:t>Int J Mol Sci</w:t>
      </w:r>
      <w:r w:rsidRPr="00F33227">
        <w:rPr>
          <w:rFonts w:ascii="Book Antiqua" w:hAnsi="Book Antiqua"/>
        </w:rPr>
        <w:t xml:space="preserve"> 2018; </w:t>
      </w:r>
      <w:r w:rsidRPr="00F33227">
        <w:rPr>
          <w:rFonts w:ascii="Book Antiqua" w:hAnsi="Book Antiqua"/>
          <w:b/>
          <w:bCs/>
        </w:rPr>
        <w:t>19</w:t>
      </w:r>
      <w:r w:rsidRPr="00F33227">
        <w:rPr>
          <w:rFonts w:ascii="Book Antiqua" w:hAnsi="Book Antiqua"/>
        </w:rPr>
        <w:t xml:space="preserve"> [PMID: 30373146 DOI: 10.3390/ijms19113342]</w:t>
      </w:r>
    </w:p>
    <w:p w14:paraId="19CC41F1"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 </w:t>
      </w:r>
      <w:proofErr w:type="spellStart"/>
      <w:r w:rsidRPr="00F33227">
        <w:rPr>
          <w:rFonts w:ascii="Book Antiqua" w:hAnsi="Book Antiqua"/>
          <w:b/>
          <w:bCs/>
        </w:rPr>
        <w:t>Szmuilowicz</w:t>
      </w:r>
      <w:proofErr w:type="spellEnd"/>
      <w:r w:rsidRPr="00F33227">
        <w:rPr>
          <w:rFonts w:ascii="Book Antiqua" w:hAnsi="Book Antiqua"/>
          <w:b/>
          <w:bCs/>
        </w:rPr>
        <w:t xml:space="preserve"> ED</w:t>
      </w:r>
      <w:r w:rsidRPr="00F33227">
        <w:rPr>
          <w:rFonts w:ascii="Book Antiqua" w:hAnsi="Book Antiqua"/>
        </w:rPr>
        <w:t xml:space="preserve">, </w:t>
      </w:r>
      <w:proofErr w:type="spellStart"/>
      <w:r w:rsidRPr="00F33227">
        <w:rPr>
          <w:rFonts w:ascii="Book Antiqua" w:hAnsi="Book Antiqua"/>
        </w:rPr>
        <w:t>Josefson</w:t>
      </w:r>
      <w:proofErr w:type="spellEnd"/>
      <w:r w:rsidRPr="00F33227">
        <w:rPr>
          <w:rFonts w:ascii="Book Antiqua" w:hAnsi="Book Antiqua"/>
        </w:rPr>
        <w:t xml:space="preserve"> JL, Metzger BE. Gestational Diabetes Mellitus. </w:t>
      </w:r>
      <w:proofErr w:type="spellStart"/>
      <w:r w:rsidRPr="00F33227">
        <w:rPr>
          <w:rFonts w:ascii="Book Antiqua" w:hAnsi="Book Antiqua"/>
          <w:i/>
          <w:iCs/>
        </w:rPr>
        <w:t>Endocrinol</w:t>
      </w:r>
      <w:proofErr w:type="spellEnd"/>
      <w:r w:rsidRPr="00F33227">
        <w:rPr>
          <w:rFonts w:ascii="Book Antiqua" w:hAnsi="Book Antiqua"/>
          <w:i/>
          <w:iCs/>
        </w:rPr>
        <w:t xml:space="preserve"> </w:t>
      </w:r>
      <w:proofErr w:type="spellStart"/>
      <w:r w:rsidRPr="00F33227">
        <w:rPr>
          <w:rFonts w:ascii="Book Antiqua" w:hAnsi="Book Antiqua"/>
          <w:i/>
          <w:iCs/>
        </w:rPr>
        <w:t>Metab</w:t>
      </w:r>
      <w:proofErr w:type="spellEnd"/>
      <w:r w:rsidRPr="00F33227">
        <w:rPr>
          <w:rFonts w:ascii="Book Antiqua" w:hAnsi="Book Antiqua"/>
          <w:i/>
          <w:iCs/>
        </w:rPr>
        <w:t xml:space="preserve"> </w:t>
      </w:r>
      <w:proofErr w:type="spellStart"/>
      <w:r w:rsidRPr="00F33227">
        <w:rPr>
          <w:rFonts w:ascii="Book Antiqua" w:hAnsi="Book Antiqua"/>
          <w:i/>
          <w:iCs/>
        </w:rPr>
        <w:t>Clin</w:t>
      </w:r>
      <w:proofErr w:type="spellEnd"/>
      <w:r w:rsidRPr="00F33227">
        <w:rPr>
          <w:rFonts w:ascii="Book Antiqua" w:hAnsi="Book Antiqua"/>
          <w:i/>
          <w:iCs/>
        </w:rPr>
        <w:t xml:space="preserve"> North Am</w:t>
      </w:r>
      <w:r w:rsidRPr="00F33227">
        <w:rPr>
          <w:rFonts w:ascii="Book Antiqua" w:hAnsi="Book Antiqua"/>
        </w:rPr>
        <w:t xml:space="preserve"> 2019; </w:t>
      </w:r>
      <w:r w:rsidRPr="00F33227">
        <w:rPr>
          <w:rFonts w:ascii="Book Antiqua" w:hAnsi="Book Antiqua"/>
          <w:b/>
          <w:bCs/>
        </w:rPr>
        <w:t>48</w:t>
      </w:r>
      <w:r w:rsidRPr="00F33227">
        <w:rPr>
          <w:rFonts w:ascii="Book Antiqua" w:hAnsi="Book Antiqua"/>
        </w:rPr>
        <w:t>: 479-493 [PMID: 31345518 DOI: 10.1016/j.ecl.2019.05.001]</w:t>
      </w:r>
    </w:p>
    <w:p w14:paraId="4C0A6E07"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 </w:t>
      </w:r>
      <w:r w:rsidRPr="00F33227">
        <w:rPr>
          <w:rFonts w:ascii="Book Antiqua" w:hAnsi="Book Antiqua"/>
          <w:b/>
          <w:bCs/>
        </w:rPr>
        <w:t>McIntyre HD,</w:t>
      </w:r>
      <w:r w:rsidRPr="00F33227">
        <w:rPr>
          <w:rFonts w:ascii="Book Antiqua" w:hAnsi="Book Antiqua"/>
        </w:rPr>
        <w:t xml:space="preserve"> Catalano P, Zhang C, </w:t>
      </w:r>
      <w:proofErr w:type="spellStart"/>
      <w:r w:rsidRPr="00F33227">
        <w:rPr>
          <w:rFonts w:ascii="Book Antiqua" w:hAnsi="Book Antiqua"/>
        </w:rPr>
        <w:t>Desoye</w:t>
      </w:r>
      <w:proofErr w:type="spellEnd"/>
      <w:r w:rsidRPr="00F33227">
        <w:rPr>
          <w:rFonts w:ascii="Book Antiqua" w:hAnsi="Book Antiqua"/>
        </w:rPr>
        <w:t xml:space="preserve"> G, </w:t>
      </w:r>
      <w:proofErr w:type="spellStart"/>
      <w:r w:rsidRPr="00F33227">
        <w:rPr>
          <w:rFonts w:ascii="Book Antiqua" w:hAnsi="Book Antiqua"/>
        </w:rPr>
        <w:t>Mathiesen</w:t>
      </w:r>
      <w:proofErr w:type="spellEnd"/>
      <w:r w:rsidRPr="00F33227">
        <w:rPr>
          <w:rFonts w:ascii="Book Antiqua" w:hAnsi="Book Antiqua"/>
        </w:rPr>
        <w:t xml:space="preserve"> ER, </w:t>
      </w:r>
      <w:proofErr w:type="spellStart"/>
      <w:r w:rsidRPr="00F33227">
        <w:rPr>
          <w:rFonts w:ascii="Book Antiqua" w:hAnsi="Book Antiqua"/>
        </w:rPr>
        <w:t>Damm</w:t>
      </w:r>
      <w:proofErr w:type="spellEnd"/>
      <w:r w:rsidRPr="00F33227">
        <w:rPr>
          <w:rFonts w:ascii="Book Antiqua" w:hAnsi="Book Antiqua"/>
        </w:rPr>
        <w:t xml:space="preserve"> P, Gestational diabetes mellitus. </w:t>
      </w:r>
      <w:r w:rsidRPr="00F33227">
        <w:rPr>
          <w:rFonts w:ascii="Book Antiqua" w:hAnsi="Book Antiqua"/>
          <w:i/>
          <w:iCs/>
        </w:rPr>
        <w:t>Nat Rev Dis Primers</w:t>
      </w:r>
      <w:r w:rsidRPr="00F33227">
        <w:rPr>
          <w:rFonts w:ascii="Book Antiqua" w:hAnsi="Book Antiqua"/>
        </w:rPr>
        <w:t xml:space="preserve"> 2019; </w:t>
      </w:r>
      <w:r w:rsidRPr="00F33227">
        <w:rPr>
          <w:rFonts w:ascii="Book Antiqua" w:hAnsi="Book Antiqua"/>
          <w:b/>
          <w:bCs/>
        </w:rPr>
        <w:t>5</w:t>
      </w:r>
      <w:r w:rsidRPr="001C26CB">
        <w:rPr>
          <w:rFonts w:ascii="Book Antiqua" w:hAnsi="Book Antiqua"/>
          <w:bCs/>
        </w:rPr>
        <w:t>:</w:t>
      </w:r>
      <w:r w:rsidRPr="001C26CB">
        <w:rPr>
          <w:rFonts w:ascii="Book Antiqua" w:hAnsi="Book Antiqua"/>
        </w:rPr>
        <w:t xml:space="preserve"> </w:t>
      </w:r>
      <w:r w:rsidRPr="00F33227">
        <w:rPr>
          <w:rFonts w:ascii="Book Antiqua" w:hAnsi="Book Antiqua"/>
        </w:rPr>
        <w:t>47 [DOI: 10.1038/s41572-019-0098-8]</w:t>
      </w:r>
    </w:p>
    <w:p w14:paraId="472BD437"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 </w:t>
      </w:r>
      <w:proofErr w:type="spellStart"/>
      <w:r w:rsidRPr="00F33227">
        <w:rPr>
          <w:rFonts w:ascii="Book Antiqua" w:hAnsi="Book Antiqua"/>
          <w:b/>
          <w:bCs/>
        </w:rPr>
        <w:t>Chiefari</w:t>
      </w:r>
      <w:proofErr w:type="spellEnd"/>
      <w:r w:rsidRPr="00F33227">
        <w:rPr>
          <w:rFonts w:ascii="Book Antiqua" w:hAnsi="Book Antiqua"/>
          <w:b/>
          <w:bCs/>
        </w:rPr>
        <w:t xml:space="preserve"> E</w:t>
      </w:r>
      <w:r w:rsidRPr="00F33227">
        <w:rPr>
          <w:rFonts w:ascii="Book Antiqua" w:hAnsi="Book Antiqua"/>
        </w:rPr>
        <w:t xml:space="preserve">, Arcidiacono B, </w:t>
      </w:r>
      <w:proofErr w:type="spellStart"/>
      <w:r w:rsidRPr="00F33227">
        <w:rPr>
          <w:rFonts w:ascii="Book Antiqua" w:hAnsi="Book Antiqua"/>
        </w:rPr>
        <w:t>Foti</w:t>
      </w:r>
      <w:proofErr w:type="spellEnd"/>
      <w:r w:rsidRPr="00F33227">
        <w:rPr>
          <w:rFonts w:ascii="Book Antiqua" w:hAnsi="Book Antiqua"/>
        </w:rPr>
        <w:t xml:space="preserve"> D, Brunetti A. Gestational diabetes mellitus: an updated overview. </w:t>
      </w:r>
      <w:r w:rsidRPr="00F33227">
        <w:rPr>
          <w:rFonts w:ascii="Book Antiqua" w:hAnsi="Book Antiqua"/>
          <w:i/>
          <w:iCs/>
        </w:rPr>
        <w:t>J Endocrinol Invest</w:t>
      </w:r>
      <w:r w:rsidRPr="00F33227">
        <w:rPr>
          <w:rFonts w:ascii="Book Antiqua" w:hAnsi="Book Antiqua"/>
        </w:rPr>
        <w:t xml:space="preserve"> 2017; </w:t>
      </w:r>
      <w:r w:rsidRPr="00F33227">
        <w:rPr>
          <w:rFonts w:ascii="Book Antiqua" w:hAnsi="Book Antiqua"/>
          <w:b/>
          <w:bCs/>
        </w:rPr>
        <w:t>40</w:t>
      </w:r>
      <w:r w:rsidRPr="00F33227">
        <w:rPr>
          <w:rFonts w:ascii="Book Antiqua" w:hAnsi="Book Antiqua"/>
        </w:rPr>
        <w:t>: 899-909 [PMID: 28283913 DOI: 10.1007/s40618-016-0607-5]</w:t>
      </w:r>
    </w:p>
    <w:p w14:paraId="77791B5E"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5 </w:t>
      </w:r>
      <w:r w:rsidRPr="00F33227">
        <w:rPr>
          <w:rFonts w:ascii="Book Antiqua" w:hAnsi="Book Antiqua"/>
          <w:b/>
          <w:bCs/>
        </w:rPr>
        <w:t>Johns EC</w:t>
      </w:r>
      <w:r w:rsidRPr="00F33227">
        <w:rPr>
          <w:rFonts w:ascii="Book Antiqua" w:hAnsi="Book Antiqua"/>
        </w:rPr>
        <w:t xml:space="preserve">, Denison FC, Norman JE, Reynolds RM. Gestational Diabetes Mellitus: Mechanisms, Treatment, and Complications. </w:t>
      </w:r>
      <w:r w:rsidRPr="00F33227">
        <w:rPr>
          <w:rFonts w:ascii="Book Antiqua" w:hAnsi="Book Antiqua"/>
          <w:i/>
          <w:iCs/>
        </w:rPr>
        <w:t xml:space="preserve">Trends </w:t>
      </w:r>
      <w:proofErr w:type="spellStart"/>
      <w:r w:rsidRPr="00F33227">
        <w:rPr>
          <w:rFonts w:ascii="Book Antiqua" w:hAnsi="Book Antiqua"/>
          <w:i/>
          <w:iCs/>
        </w:rPr>
        <w:t>Endocrinol</w:t>
      </w:r>
      <w:proofErr w:type="spellEnd"/>
      <w:r w:rsidRPr="00F33227">
        <w:rPr>
          <w:rFonts w:ascii="Book Antiqua" w:hAnsi="Book Antiqua"/>
          <w:i/>
          <w:iCs/>
        </w:rPr>
        <w:t xml:space="preserve"> </w:t>
      </w:r>
      <w:proofErr w:type="spellStart"/>
      <w:r w:rsidRPr="00F33227">
        <w:rPr>
          <w:rFonts w:ascii="Book Antiqua" w:hAnsi="Book Antiqua"/>
          <w:i/>
          <w:iCs/>
        </w:rPr>
        <w:t>Metab</w:t>
      </w:r>
      <w:proofErr w:type="spellEnd"/>
      <w:r w:rsidRPr="00F33227">
        <w:rPr>
          <w:rFonts w:ascii="Book Antiqua" w:hAnsi="Book Antiqua"/>
        </w:rPr>
        <w:t xml:space="preserve"> 2018; </w:t>
      </w:r>
      <w:r w:rsidRPr="00F33227">
        <w:rPr>
          <w:rFonts w:ascii="Book Antiqua" w:hAnsi="Book Antiqua"/>
          <w:b/>
          <w:bCs/>
        </w:rPr>
        <w:t>29</w:t>
      </w:r>
      <w:r w:rsidRPr="00F33227">
        <w:rPr>
          <w:rFonts w:ascii="Book Antiqua" w:hAnsi="Book Antiqua"/>
        </w:rPr>
        <w:t>: 743-754 [PMID: 30297319 DOI: 10.1016/j.tem.2018.09.004]</w:t>
      </w:r>
    </w:p>
    <w:p w14:paraId="7C1BD9BC"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6 </w:t>
      </w:r>
      <w:proofErr w:type="spellStart"/>
      <w:r w:rsidRPr="00F33227">
        <w:rPr>
          <w:rFonts w:ascii="Book Antiqua" w:hAnsi="Book Antiqua"/>
          <w:b/>
          <w:bCs/>
        </w:rPr>
        <w:t>Dornhorst</w:t>
      </w:r>
      <w:proofErr w:type="spellEnd"/>
      <w:r w:rsidRPr="00F33227">
        <w:rPr>
          <w:rFonts w:ascii="Book Antiqua" w:hAnsi="Book Antiqua"/>
          <w:b/>
          <w:bCs/>
        </w:rPr>
        <w:t xml:space="preserve"> A</w:t>
      </w:r>
      <w:r w:rsidRPr="00F33227">
        <w:rPr>
          <w:rFonts w:ascii="Book Antiqua" w:hAnsi="Book Antiqua"/>
        </w:rPr>
        <w:t xml:space="preserve">. A comparison of glyburide and insulin in women with gestational diabetes mellitus. </w:t>
      </w:r>
      <w:proofErr w:type="spellStart"/>
      <w:r w:rsidRPr="00F33227">
        <w:rPr>
          <w:rFonts w:ascii="Book Antiqua" w:hAnsi="Book Antiqua"/>
          <w:i/>
          <w:iCs/>
        </w:rPr>
        <w:t>Diabet</w:t>
      </w:r>
      <w:proofErr w:type="spellEnd"/>
      <w:r w:rsidRPr="00F33227">
        <w:rPr>
          <w:rFonts w:ascii="Book Antiqua" w:hAnsi="Book Antiqua"/>
          <w:i/>
          <w:iCs/>
        </w:rPr>
        <w:t xml:space="preserve"> Med</w:t>
      </w:r>
      <w:r w:rsidRPr="00F33227">
        <w:rPr>
          <w:rFonts w:ascii="Book Antiqua" w:hAnsi="Book Antiqua"/>
        </w:rPr>
        <w:t xml:space="preserve"> 2001; </w:t>
      </w:r>
      <w:proofErr w:type="spellStart"/>
      <w:r w:rsidRPr="00F33227">
        <w:rPr>
          <w:rFonts w:ascii="Book Antiqua" w:hAnsi="Book Antiqua"/>
          <w:b/>
          <w:bCs/>
        </w:rPr>
        <w:t>Suppl</w:t>
      </w:r>
      <w:proofErr w:type="spellEnd"/>
      <w:r w:rsidRPr="00F33227">
        <w:rPr>
          <w:rFonts w:ascii="Book Antiqua" w:hAnsi="Book Antiqua"/>
          <w:b/>
          <w:bCs/>
        </w:rPr>
        <w:t xml:space="preserve"> 3</w:t>
      </w:r>
      <w:r w:rsidRPr="00F33227">
        <w:rPr>
          <w:rFonts w:ascii="Book Antiqua" w:hAnsi="Book Antiqua"/>
        </w:rPr>
        <w:t>: 12-14 [PMID: 11534307 DOI: 10.1046/j.1464-5491.2001.00001-6.x]</w:t>
      </w:r>
    </w:p>
    <w:p w14:paraId="537CF369" w14:textId="77777777" w:rsidR="00203DC9" w:rsidRPr="00F33227" w:rsidRDefault="00203DC9" w:rsidP="00F33227">
      <w:pPr>
        <w:spacing w:line="360" w:lineRule="auto"/>
        <w:jc w:val="both"/>
        <w:rPr>
          <w:rFonts w:ascii="Book Antiqua" w:hAnsi="Book Antiqua"/>
        </w:rPr>
      </w:pPr>
      <w:r w:rsidRPr="00F33227">
        <w:rPr>
          <w:rFonts w:ascii="Book Antiqua" w:hAnsi="Book Antiqua"/>
        </w:rPr>
        <w:lastRenderedPageBreak/>
        <w:t xml:space="preserve">7 </w:t>
      </w:r>
      <w:r w:rsidRPr="00F33227">
        <w:rPr>
          <w:rFonts w:ascii="Book Antiqua" w:hAnsi="Book Antiqua"/>
          <w:b/>
          <w:bCs/>
        </w:rPr>
        <w:t>Langer O</w:t>
      </w:r>
      <w:r w:rsidRPr="00F33227">
        <w:rPr>
          <w:rFonts w:ascii="Book Antiqua" w:hAnsi="Book Antiqua"/>
        </w:rPr>
        <w:t xml:space="preserve">, Conway DL, Berkus MD, Xenakis EM, Gonzales O. A comparison of glyburide and insulin in women with gestational diabetes mellitus. </w:t>
      </w:r>
      <w:r w:rsidRPr="00F33227">
        <w:rPr>
          <w:rFonts w:ascii="Book Antiqua" w:hAnsi="Book Antiqua"/>
          <w:i/>
          <w:iCs/>
        </w:rPr>
        <w:t xml:space="preserve">N </w:t>
      </w:r>
      <w:proofErr w:type="spellStart"/>
      <w:r w:rsidRPr="00F33227">
        <w:rPr>
          <w:rFonts w:ascii="Book Antiqua" w:hAnsi="Book Antiqua"/>
          <w:i/>
          <w:iCs/>
        </w:rPr>
        <w:t>Engl</w:t>
      </w:r>
      <w:proofErr w:type="spellEnd"/>
      <w:r w:rsidRPr="00F33227">
        <w:rPr>
          <w:rFonts w:ascii="Book Antiqua" w:hAnsi="Book Antiqua"/>
          <w:i/>
          <w:iCs/>
        </w:rPr>
        <w:t xml:space="preserve"> J Med</w:t>
      </w:r>
      <w:r w:rsidRPr="00F33227">
        <w:rPr>
          <w:rFonts w:ascii="Book Antiqua" w:hAnsi="Book Antiqua"/>
        </w:rPr>
        <w:t xml:space="preserve"> 2000; </w:t>
      </w:r>
      <w:r w:rsidRPr="00F33227">
        <w:rPr>
          <w:rFonts w:ascii="Book Antiqua" w:hAnsi="Book Antiqua"/>
          <w:b/>
          <w:bCs/>
        </w:rPr>
        <w:t>343</w:t>
      </w:r>
      <w:r w:rsidRPr="00F33227">
        <w:rPr>
          <w:rFonts w:ascii="Book Antiqua" w:hAnsi="Book Antiqua"/>
        </w:rPr>
        <w:t>: 1134-1138 [PMID: 11036118 DOI: 10.1056/NEJM200010193431601]</w:t>
      </w:r>
    </w:p>
    <w:p w14:paraId="7B92F58F"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8 </w:t>
      </w:r>
      <w:r w:rsidRPr="00F33227">
        <w:rPr>
          <w:rFonts w:ascii="Book Antiqua" w:hAnsi="Book Antiqua"/>
          <w:b/>
          <w:bCs/>
        </w:rPr>
        <w:t>Sun XB</w:t>
      </w:r>
      <w:r w:rsidRPr="00F33227">
        <w:rPr>
          <w:rFonts w:ascii="Book Antiqua" w:hAnsi="Book Antiqua"/>
        </w:rPr>
        <w:t xml:space="preserve">, Matsumoto T, Yamada H. Purification of immune complexes clearance enhancing polysaccharide from the leaves of panax ginseng, and its biological activities. </w:t>
      </w:r>
      <w:r w:rsidRPr="00F33227">
        <w:rPr>
          <w:rFonts w:ascii="Book Antiqua" w:hAnsi="Book Antiqua"/>
          <w:i/>
          <w:iCs/>
        </w:rPr>
        <w:t>Phytomedicine</w:t>
      </w:r>
      <w:r w:rsidRPr="00F33227">
        <w:rPr>
          <w:rFonts w:ascii="Book Antiqua" w:hAnsi="Book Antiqua"/>
        </w:rPr>
        <w:t xml:space="preserve"> 1994; </w:t>
      </w:r>
      <w:r w:rsidRPr="00F33227">
        <w:rPr>
          <w:rFonts w:ascii="Book Antiqua" w:hAnsi="Book Antiqua"/>
          <w:b/>
          <w:bCs/>
        </w:rPr>
        <w:t>1</w:t>
      </w:r>
      <w:r w:rsidRPr="00F33227">
        <w:rPr>
          <w:rFonts w:ascii="Book Antiqua" w:hAnsi="Book Antiqua"/>
        </w:rPr>
        <w:t>: 225-231 [PMID: 23195943 DOI: 10.1016/S0944-7113(11)80069-3]</w:t>
      </w:r>
    </w:p>
    <w:p w14:paraId="4FE356CD" w14:textId="73C41C47" w:rsidR="00203DC9" w:rsidRPr="00F33227" w:rsidRDefault="00203DC9" w:rsidP="00F33227">
      <w:pPr>
        <w:spacing w:line="360" w:lineRule="auto"/>
        <w:jc w:val="both"/>
        <w:rPr>
          <w:rFonts w:ascii="Book Antiqua" w:hAnsi="Book Antiqua"/>
        </w:rPr>
      </w:pPr>
      <w:r w:rsidRPr="00F33227">
        <w:rPr>
          <w:rFonts w:ascii="Book Antiqua" w:hAnsi="Book Antiqua"/>
        </w:rPr>
        <w:t xml:space="preserve">9 </w:t>
      </w:r>
      <w:r w:rsidRPr="00F33227">
        <w:rPr>
          <w:rFonts w:ascii="Book Antiqua" w:hAnsi="Book Antiqua"/>
          <w:b/>
          <w:bCs/>
        </w:rPr>
        <w:t xml:space="preserve">Sun Y. </w:t>
      </w:r>
      <w:r w:rsidRPr="00F33227">
        <w:rPr>
          <w:rFonts w:ascii="Book Antiqua" w:hAnsi="Book Antiqua"/>
        </w:rPr>
        <w:t xml:space="preserve">Structure and biological activities of the polysaccharides from the leaves, roots and fruits of Panax ginseng C.A. Meyer: An overview. </w:t>
      </w:r>
      <w:proofErr w:type="spellStart"/>
      <w:r w:rsidRPr="00F33227">
        <w:rPr>
          <w:rFonts w:ascii="Book Antiqua" w:hAnsi="Book Antiqua"/>
          <w:i/>
          <w:iCs/>
        </w:rPr>
        <w:t>Carbohydr</w:t>
      </w:r>
      <w:proofErr w:type="spellEnd"/>
      <w:r w:rsidRPr="00F33227">
        <w:rPr>
          <w:rFonts w:ascii="Book Antiqua" w:hAnsi="Book Antiqua"/>
          <w:i/>
          <w:iCs/>
        </w:rPr>
        <w:t xml:space="preserve"> </w:t>
      </w:r>
      <w:proofErr w:type="spellStart"/>
      <w:r w:rsidRPr="00F33227">
        <w:rPr>
          <w:rFonts w:ascii="Book Antiqua" w:hAnsi="Book Antiqua"/>
          <w:i/>
          <w:iCs/>
        </w:rPr>
        <w:t>Polym</w:t>
      </w:r>
      <w:proofErr w:type="spellEnd"/>
      <w:r w:rsidRPr="00F33227">
        <w:rPr>
          <w:rFonts w:ascii="Book Antiqua" w:hAnsi="Book Antiqua"/>
        </w:rPr>
        <w:t xml:space="preserve"> 2011</w:t>
      </w:r>
      <w:r w:rsidR="005A1BC0" w:rsidRPr="00F33227">
        <w:rPr>
          <w:rFonts w:ascii="Book Antiqua" w:hAnsi="Book Antiqua"/>
        </w:rPr>
        <w:t>;</w:t>
      </w:r>
      <w:r w:rsidRPr="00F33227">
        <w:rPr>
          <w:rFonts w:ascii="Book Antiqua" w:hAnsi="Book Antiqua"/>
        </w:rPr>
        <w:t xml:space="preserve"> </w:t>
      </w:r>
      <w:r w:rsidRPr="00F33227">
        <w:rPr>
          <w:rFonts w:ascii="Book Antiqua" w:hAnsi="Book Antiqua"/>
          <w:b/>
          <w:bCs/>
        </w:rPr>
        <w:t>85:</w:t>
      </w:r>
      <w:r w:rsidRPr="00F33227">
        <w:rPr>
          <w:rFonts w:ascii="Book Antiqua" w:hAnsi="Book Antiqua"/>
        </w:rPr>
        <w:t xml:space="preserve"> 490-499 [DOI: 10.1016/j.carbpol.2011.03.033]</w:t>
      </w:r>
    </w:p>
    <w:p w14:paraId="5F85C705"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10 </w:t>
      </w:r>
      <w:r w:rsidRPr="00F33227">
        <w:rPr>
          <w:rFonts w:ascii="Book Antiqua" w:hAnsi="Book Antiqua"/>
          <w:b/>
          <w:bCs/>
        </w:rPr>
        <w:t>Vinay DS</w:t>
      </w:r>
      <w:r w:rsidRPr="00F33227">
        <w:rPr>
          <w:rFonts w:ascii="Book Antiqua" w:hAnsi="Book Antiqua"/>
        </w:rPr>
        <w:t xml:space="preserve">, Ryan EP, </w:t>
      </w:r>
      <w:proofErr w:type="spellStart"/>
      <w:r w:rsidRPr="00F33227">
        <w:rPr>
          <w:rFonts w:ascii="Book Antiqua" w:hAnsi="Book Antiqua"/>
        </w:rPr>
        <w:t>Pawelec</w:t>
      </w:r>
      <w:proofErr w:type="spellEnd"/>
      <w:r w:rsidRPr="00F33227">
        <w:rPr>
          <w:rFonts w:ascii="Book Antiqua" w:hAnsi="Book Antiqua"/>
        </w:rPr>
        <w:t xml:space="preserve"> G, </w:t>
      </w:r>
      <w:proofErr w:type="spellStart"/>
      <w:r w:rsidRPr="00F33227">
        <w:rPr>
          <w:rFonts w:ascii="Book Antiqua" w:hAnsi="Book Antiqua"/>
        </w:rPr>
        <w:t>Talib</w:t>
      </w:r>
      <w:proofErr w:type="spellEnd"/>
      <w:r w:rsidRPr="00F33227">
        <w:rPr>
          <w:rFonts w:ascii="Book Antiqua" w:hAnsi="Book Antiqua"/>
        </w:rPr>
        <w:t xml:space="preserve"> WH, Stagg J, </w:t>
      </w:r>
      <w:proofErr w:type="spellStart"/>
      <w:r w:rsidRPr="00F33227">
        <w:rPr>
          <w:rFonts w:ascii="Book Antiqua" w:hAnsi="Book Antiqua"/>
        </w:rPr>
        <w:t>Elkord</w:t>
      </w:r>
      <w:proofErr w:type="spellEnd"/>
      <w:r w:rsidRPr="00F33227">
        <w:rPr>
          <w:rFonts w:ascii="Book Antiqua" w:hAnsi="Book Antiqua"/>
        </w:rPr>
        <w:t xml:space="preserve"> E, </w:t>
      </w:r>
      <w:proofErr w:type="spellStart"/>
      <w:r w:rsidRPr="00F33227">
        <w:rPr>
          <w:rFonts w:ascii="Book Antiqua" w:hAnsi="Book Antiqua"/>
        </w:rPr>
        <w:t>Lichtor</w:t>
      </w:r>
      <w:proofErr w:type="spellEnd"/>
      <w:r w:rsidRPr="00F33227">
        <w:rPr>
          <w:rFonts w:ascii="Book Antiqua" w:hAnsi="Book Antiqua"/>
        </w:rPr>
        <w:t xml:space="preserve"> T, Decker WK, Whelan RL, Kumara HMCS, Signori E, </w:t>
      </w:r>
      <w:proofErr w:type="spellStart"/>
      <w:r w:rsidRPr="00F33227">
        <w:rPr>
          <w:rFonts w:ascii="Book Antiqua" w:hAnsi="Book Antiqua"/>
        </w:rPr>
        <w:t>Honoki</w:t>
      </w:r>
      <w:proofErr w:type="spellEnd"/>
      <w:r w:rsidRPr="00F33227">
        <w:rPr>
          <w:rFonts w:ascii="Book Antiqua" w:hAnsi="Book Antiqua"/>
        </w:rPr>
        <w:t xml:space="preserve"> K, </w:t>
      </w:r>
      <w:proofErr w:type="spellStart"/>
      <w:r w:rsidRPr="00F33227">
        <w:rPr>
          <w:rFonts w:ascii="Book Antiqua" w:hAnsi="Book Antiqua"/>
        </w:rPr>
        <w:t>Georgakilas</w:t>
      </w:r>
      <w:proofErr w:type="spellEnd"/>
      <w:r w:rsidRPr="00F33227">
        <w:rPr>
          <w:rFonts w:ascii="Book Antiqua" w:hAnsi="Book Antiqua"/>
        </w:rPr>
        <w:t xml:space="preserve"> AG, Amin A, </w:t>
      </w:r>
      <w:proofErr w:type="spellStart"/>
      <w:r w:rsidRPr="00F33227">
        <w:rPr>
          <w:rFonts w:ascii="Book Antiqua" w:hAnsi="Book Antiqua"/>
        </w:rPr>
        <w:t>Helferich</w:t>
      </w:r>
      <w:proofErr w:type="spellEnd"/>
      <w:r w:rsidRPr="00F33227">
        <w:rPr>
          <w:rFonts w:ascii="Book Antiqua" w:hAnsi="Book Antiqua"/>
        </w:rPr>
        <w:t xml:space="preserve"> WG, </w:t>
      </w:r>
      <w:proofErr w:type="spellStart"/>
      <w:r w:rsidRPr="00F33227">
        <w:rPr>
          <w:rFonts w:ascii="Book Antiqua" w:hAnsi="Book Antiqua"/>
        </w:rPr>
        <w:t>Boosani</w:t>
      </w:r>
      <w:proofErr w:type="spellEnd"/>
      <w:r w:rsidRPr="00F33227">
        <w:rPr>
          <w:rFonts w:ascii="Book Antiqua" w:hAnsi="Book Antiqua"/>
        </w:rPr>
        <w:t xml:space="preserve"> CS, </w:t>
      </w:r>
      <w:proofErr w:type="spellStart"/>
      <w:r w:rsidRPr="00F33227">
        <w:rPr>
          <w:rFonts w:ascii="Book Antiqua" w:hAnsi="Book Antiqua"/>
        </w:rPr>
        <w:t>Guha</w:t>
      </w:r>
      <w:proofErr w:type="spellEnd"/>
      <w:r w:rsidRPr="00F33227">
        <w:rPr>
          <w:rFonts w:ascii="Book Antiqua" w:hAnsi="Book Antiqua"/>
        </w:rPr>
        <w:t xml:space="preserve"> G, </w:t>
      </w:r>
      <w:proofErr w:type="spellStart"/>
      <w:r w:rsidRPr="00F33227">
        <w:rPr>
          <w:rFonts w:ascii="Book Antiqua" w:hAnsi="Book Antiqua"/>
        </w:rPr>
        <w:t>Ciriolo</w:t>
      </w:r>
      <w:proofErr w:type="spellEnd"/>
      <w:r w:rsidRPr="00F33227">
        <w:rPr>
          <w:rFonts w:ascii="Book Antiqua" w:hAnsi="Book Antiqua"/>
        </w:rPr>
        <w:t xml:space="preserve"> MR, Chen S, Mohammed SI, Azmi AS, Keith WN, Bilsland A, Bhakta D, </w:t>
      </w:r>
      <w:proofErr w:type="spellStart"/>
      <w:r w:rsidRPr="00F33227">
        <w:rPr>
          <w:rFonts w:ascii="Book Antiqua" w:hAnsi="Book Antiqua"/>
        </w:rPr>
        <w:t>Halicka</w:t>
      </w:r>
      <w:proofErr w:type="spellEnd"/>
      <w:r w:rsidRPr="00F33227">
        <w:rPr>
          <w:rFonts w:ascii="Book Antiqua" w:hAnsi="Book Antiqua"/>
        </w:rPr>
        <w:t xml:space="preserve"> D, </w:t>
      </w:r>
      <w:proofErr w:type="spellStart"/>
      <w:r w:rsidRPr="00F33227">
        <w:rPr>
          <w:rFonts w:ascii="Book Antiqua" w:hAnsi="Book Antiqua"/>
        </w:rPr>
        <w:t>Fujii</w:t>
      </w:r>
      <w:proofErr w:type="spellEnd"/>
      <w:r w:rsidRPr="00F33227">
        <w:rPr>
          <w:rFonts w:ascii="Book Antiqua" w:hAnsi="Book Antiqua"/>
        </w:rPr>
        <w:t xml:space="preserve"> H, </w:t>
      </w:r>
      <w:proofErr w:type="spellStart"/>
      <w:r w:rsidRPr="00F33227">
        <w:rPr>
          <w:rFonts w:ascii="Book Antiqua" w:hAnsi="Book Antiqua"/>
        </w:rPr>
        <w:t>Aquilano</w:t>
      </w:r>
      <w:proofErr w:type="spellEnd"/>
      <w:r w:rsidRPr="00F33227">
        <w:rPr>
          <w:rFonts w:ascii="Book Antiqua" w:hAnsi="Book Antiqua"/>
        </w:rPr>
        <w:t xml:space="preserve"> K, Ashraf SS, </w:t>
      </w:r>
      <w:proofErr w:type="spellStart"/>
      <w:r w:rsidRPr="00F33227">
        <w:rPr>
          <w:rFonts w:ascii="Book Antiqua" w:hAnsi="Book Antiqua"/>
        </w:rPr>
        <w:t>Nowsheen</w:t>
      </w:r>
      <w:proofErr w:type="spellEnd"/>
      <w:r w:rsidRPr="00F33227">
        <w:rPr>
          <w:rFonts w:ascii="Book Antiqua" w:hAnsi="Book Antiqua"/>
        </w:rPr>
        <w:t xml:space="preserve"> S, Yang X, Choi BK, Kwon BS. Immune evasion in cancer: Mechanistic basis and therapeutic strategies. </w:t>
      </w:r>
      <w:r w:rsidRPr="00F33227">
        <w:rPr>
          <w:rFonts w:ascii="Book Antiqua" w:hAnsi="Book Antiqua"/>
          <w:i/>
          <w:iCs/>
        </w:rPr>
        <w:t>Semin Cancer Biol</w:t>
      </w:r>
      <w:r w:rsidRPr="00F33227">
        <w:rPr>
          <w:rFonts w:ascii="Book Antiqua" w:hAnsi="Book Antiqua"/>
        </w:rPr>
        <w:t xml:space="preserve"> 2015; </w:t>
      </w:r>
      <w:r w:rsidRPr="00F33227">
        <w:rPr>
          <w:rFonts w:ascii="Book Antiqua" w:hAnsi="Book Antiqua"/>
          <w:b/>
          <w:bCs/>
        </w:rPr>
        <w:t>35 Suppl</w:t>
      </w:r>
      <w:r w:rsidRPr="00F33227">
        <w:rPr>
          <w:rFonts w:ascii="Book Antiqua" w:hAnsi="Book Antiqua"/>
        </w:rPr>
        <w:t>: S185-S198 [PMID: 25818339 DOI: 10.1016/j.semcancer.2015.03.004]</w:t>
      </w:r>
    </w:p>
    <w:p w14:paraId="2A30EEC6"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11 </w:t>
      </w:r>
      <w:proofErr w:type="spellStart"/>
      <w:r w:rsidRPr="00F33227">
        <w:rPr>
          <w:rFonts w:ascii="Book Antiqua" w:hAnsi="Book Antiqua"/>
          <w:b/>
          <w:bCs/>
        </w:rPr>
        <w:t>Ooi</w:t>
      </w:r>
      <w:proofErr w:type="spellEnd"/>
      <w:r w:rsidRPr="00F33227">
        <w:rPr>
          <w:rFonts w:ascii="Book Antiqua" w:hAnsi="Book Antiqua"/>
          <w:b/>
          <w:bCs/>
        </w:rPr>
        <w:t xml:space="preserve"> VE</w:t>
      </w:r>
      <w:r w:rsidRPr="00F33227">
        <w:rPr>
          <w:rFonts w:ascii="Book Antiqua" w:hAnsi="Book Antiqua"/>
        </w:rPr>
        <w:t xml:space="preserve">, Liu F. Immunomodulation and anti-cancer activity of polysaccharide-protein complexes. </w:t>
      </w:r>
      <w:proofErr w:type="spellStart"/>
      <w:r w:rsidRPr="00F33227">
        <w:rPr>
          <w:rFonts w:ascii="Book Antiqua" w:hAnsi="Book Antiqua"/>
          <w:i/>
          <w:iCs/>
        </w:rPr>
        <w:t>Curr</w:t>
      </w:r>
      <w:proofErr w:type="spellEnd"/>
      <w:r w:rsidRPr="00F33227">
        <w:rPr>
          <w:rFonts w:ascii="Book Antiqua" w:hAnsi="Book Antiqua"/>
          <w:i/>
          <w:iCs/>
        </w:rPr>
        <w:t xml:space="preserve"> Med </w:t>
      </w:r>
      <w:proofErr w:type="spellStart"/>
      <w:r w:rsidRPr="00F33227">
        <w:rPr>
          <w:rFonts w:ascii="Book Antiqua" w:hAnsi="Book Antiqua"/>
          <w:i/>
          <w:iCs/>
        </w:rPr>
        <w:t>Chem</w:t>
      </w:r>
      <w:proofErr w:type="spellEnd"/>
      <w:r w:rsidRPr="00F33227">
        <w:rPr>
          <w:rFonts w:ascii="Book Antiqua" w:hAnsi="Book Antiqua"/>
        </w:rPr>
        <w:t xml:space="preserve"> 2000; </w:t>
      </w:r>
      <w:r w:rsidRPr="00F33227">
        <w:rPr>
          <w:rFonts w:ascii="Book Antiqua" w:hAnsi="Book Antiqua"/>
          <w:b/>
          <w:bCs/>
        </w:rPr>
        <w:t>7</w:t>
      </w:r>
      <w:r w:rsidRPr="00F33227">
        <w:rPr>
          <w:rFonts w:ascii="Book Antiqua" w:hAnsi="Book Antiqua"/>
        </w:rPr>
        <w:t>: 715-729 [PMID: 10702635 DOI: 10.2174/0929867003374705]</w:t>
      </w:r>
    </w:p>
    <w:p w14:paraId="3244E13F"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12 </w:t>
      </w:r>
      <w:r w:rsidRPr="00F33227">
        <w:rPr>
          <w:rFonts w:ascii="Book Antiqua" w:hAnsi="Book Antiqua"/>
          <w:b/>
          <w:bCs/>
        </w:rPr>
        <w:t>Yu Y</w:t>
      </w:r>
      <w:r w:rsidRPr="00F33227">
        <w:rPr>
          <w:rFonts w:ascii="Book Antiqua" w:hAnsi="Book Antiqua"/>
        </w:rPr>
        <w:t xml:space="preserve">, Shen M, Song Q, </w:t>
      </w:r>
      <w:proofErr w:type="spellStart"/>
      <w:r w:rsidRPr="00F33227">
        <w:rPr>
          <w:rFonts w:ascii="Book Antiqua" w:hAnsi="Book Antiqua"/>
        </w:rPr>
        <w:t>Xie</w:t>
      </w:r>
      <w:proofErr w:type="spellEnd"/>
      <w:r w:rsidRPr="00F33227">
        <w:rPr>
          <w:rFonts w:ascii="Book Antiqua" w:hAnsi="Book Antiqua"/>
        </w:rPr>
        <w:t xml:space="preserve"> J. Biological activities and pharmaceutical applications of polysaccharide from natural resources: A review. </w:t>
      </w:r>
      <w:proofErr w:type="spellStart"/>
      <w:r w:rsidRPr="00F33227">
        <w:rPr>
          <w:rFonts w:ascii="Book Antiqua" w:hAnsi="Book Antiqua"/>
          <w:i/>
          <w:iCs/>
        </w:rPr>
        <w:t>Carbohydr</w:t>
      </w:r>
      <w:proofErr w:type="spellEnd"/>
      <w:r w:rsidRPr="00F33227">
        <w:rPr>
          <w:rFonts w:ascii="Book Antiqua" w:hAnsi="Book Antiqua"/>
          <w:i/>
          <w:iCs/>
        </w:rPr>
        <w:t xml:space="preserve"> </w:t>
      </w:r>
      <w:proofErr w:type="spellStart"/>
      <w:r w:rsidRPr="00F33227">
        <w:rPr>
          <w:rFonts w:ascii="Book Antiqua" w:hAnsi="Book Antiqua"/>
          <w:i/>
          <w:iCs/>
        </w:rPr>
        <w:t>Polym</w:t>
      </w:r>
      <w:proofErr w:type="spellEnd"/>
      <w:r w:rsidRPr="00F33227">
        <w:rPr>
          <w:rFonts w:ascii="Book Antiqua" w:hAnsi="Book Antiqua"/>
        </w:rPr>
        <w:t xml:space="preserve"> 2018; </w:t>
      </w:r>
      <w:r w:rsidRPr="00F33227">
        <w:rPr>
          <w:rFonts w:ascii="Book Antiqua" w:hAnsi="Book Antiqua"/>
          <w:b/>
          <w:bCs/>
        </w:rPr>
        <w:t>183</w:t>
      </w:r>
      <w:r w:rsidRPr="00F33227">
        <w:rPr>
          <w:rFonts w:ascii="Book Antiqua" w:hAnsi="Book Antiqua"/>
        </w:rPr>
        <w:t>: 91-101 [PMID: 29352896 DOI: 10.1016/j.carbpol.2017.12.009]</w:t>
      </w:r>
    </w:p>
    <w:p w14:paraId="1781F406"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13 </w:t>
      </w:r>
      <w:proofErr w:type="spellStart"/>
      <w:r w:rsidRPr="00F33227">
        <w:rPr>
          <w:rFonts w:ascii="Book Antiqua" w:hAnsi="Book Antiqua"/>
          <w:b/>
          <w:bCs/>
        </w:rPr>
        <w:t>Xie</w:t>
      </w:r>
      <w:proofErr w:type="spellEnd"/>
      <w:r w:rsidRPr="00F33227">
        <w:rPr>
          <w:rFonts w:ascii="Book Antiqua" w:hAnsi="Book Antiqua"/>
          <w:b/>
          <w:bCs/>
        </w:rPr>
        <w:t xml:space="preserve"> W</w:t>
      </w:r>
      <w:r w:rsidRPr="00F33227">
        <w:rPr>
          <w:rFonts w:ascii="Book Antiqua" w:hAnsi="Book Antiqua"/>
        </w:rPr>
        <w:t xml:space="preserve">, Zhu T, Zhou P, Xu H, Meng X, Ding T, Nan F, Sun G, Sun X. </w:t>
      </w:r>
      <w:proofErr w:type="spellStart"/>
      <w:r w:rsidRPr="00F33227">
        <w:rPr>
          <w:rFonts w:ascii="Book Antiqua" w:hAnsi="Book Antiqua"/>
        </w:rPr>
        <w:t>Notoginseng</w:t>
      </w:r>
      <w:proofErr w:type="spellEnd"/>
      <w:r w:rsidRPr="00F33227">
        <w:rPr>
          <w:rFonts w:ascii="Book Antiqua" w:hAnsi="Book Antiqua"/>
        </w:rPr>
        <w:t xml:space="preserve"> Leaf Triterpenes Ameliorates OGD/R-Induced Neuronal Injury via SIRT1/2/3-Foxo3a-MnSOD/PGC-1</w:t>
      </w:r>
      <w:r w:rsidRPr="00F33227">
        <w:rPr>
          <w:rFonts w:ascii="Book Antiqua" w:hAnsi="Book Antiqua"/>
          <w:i/>
          <w:iCs/>
        </w:rPr>
        <w:t>α</w:t>
      </w:r>
      <w:r w:rsidRPr="00F33227">
        <w:rPr>
          <w:rFonts w:ascii="Book Antiqua" w:hAnsi="Book Antiqua"/>
        </w:rPr>
        <w:t xml:space="preserve"> Signaling Pathways Mediated by the NAMPT-NAD Pathway. </w:t>
      </w:r>
      <w:proofErr w:type="spellStart"/>
      <w:r w:rsidRPr="00F33227">
        <w:rPr>
          <w:rFonts w:ascii="Book Antiqua" w:hAnsi="Book Antiqua"/>
          <w:i/>
          <w:iCs/>
        </w:rPr>
        <w:t>Oxid</w:t>
      </w:r>
      <w:proofErr w:type="spellEnd"/>
      <w:r w:rsidRPr="00F33227">
        <w:rPr>
          <w:rFonts w:ascii="Book Antiqua" w:hAnsi="Book Antiqua"/>
          <w:i/>
          <w:iCs/>
        </w:rPr>
        <w:t xml:space="preserve"> Med Cell </w:t>
      </w:r>
      <w:proofErr w:type="spellStart"/>
      <w:r w:rsidRPr="00F33227">
        <w:rPr>
          <w:rFonts w:ascii="Book Antiqua" w:hAnsi="Book Antiqua"/>
          <w:i/>
          <w:iCs/>
        </w:rPr>
        <w:t>Longev</w:t>
      </w:r>
      <w:proofErr w:type="spellEnd"/>
      <w:r w:rsidRPr="00F33227">
        <w:rPr>
          <w:rFonts w:ascii="Book Antiqua" w:hAnsi="Book Antiqua"/>
        </w:rPr>
        <w:t xml:space="preserve"> 2020; </w:t>
      </w:r>
      <w:r w:rsidRPr="00F33227">
        <w:rPr>
          <w:rFonts w:ascii="Book Antiqua" w:hAnsi="Book Antiqua"/>
          <w:b/>
          <w:bCs/>
        </w:rPr>
        <w:t>2020</w:t>
      </w:r>
      <w:r w:rsidRPr="00F33227">
        <w:rPr>
          <w:rFonts w:ascii="Book Antiqua" w:hAnsi="Book Antiqua"/>
        </w:rPr>
        <w:t>: 7308386 [PMID: 33149812 DOI: 10.1155/2020/7308386]</w:t>
      </w:r>
    </w:p>
    <w:p w14:paraId="6F7B3E41" w14:textId="54A85976" w:rsidR="00203DC9" w:rsidRPr="00F33227" w:rsidRDefault="00203DC9" w:rsidP="00F33227">
      <w:pPr>
        <w:spacing w:line="360" w:lineRule="auto"/>
        <w:jc w:val="both"/>
        <w:rPr>
          <w:rFonts w:ascii="Book Antiqua" w:hAnsi="Book Antiqua"/>
        </w:rPr>
      </w:pPr>
      <w:r w:rsidRPr="00F33227">
        <w:rPr>
          <w:rFonts w:ascii="Book Antiqua" w:hAnsi="Book Antiqua"/>
        </w:rPr>
        <w:t xml:space="preserve">14 </w:t>
      </w:r>
      <w:proofErr w:type="spellStart"/>
      <w:r w:rsidRPr="00F33227">
        <w:rPr>
          <w:rFonts w:ascii="Book Antiqua" w:hAnsi="Book Antiqua"/>
          <w:b/>
          <w:bCs/>
        </w:rPr>
        <w:t>Xie</w:t>
      </w:r>
      <w:proofErr w:type="spellEnd"/>
      <w:r w:rsidRPr="00F33227">
        <w:rPr>
          <w:rFonts w:ascii="Book Antiqua" w:hAnsi="Book Antiqua"/>
          <w:b/>
          <w:bCs/>
        </w:rPr>
        <w:t xml:space="preserve"> W,</w:t>
      </w:r>
      <w:r w:rsidRPr="00F33227">
        <w:rPr>
          <w:rFonts w:ascii="Book Antiqua" w:hAnsi="Book Antiqua"/>
        </w:rPr>
        <w:t xml:space="preserve"> Zhu T, Zhou P, Xu H, Sun X. </w:t>
      </w:r>
      <w:proofErr w:type="spellStart"/>
      <w:r w:rsidRPr="00F33227">
        <w:rPr>
          <w:rFonts w:ascii="Book Antiqua" w:hAnsi="Book Antiqua"/>
        </w:rPr>
        <w:t>Notoginseng</w:t>
      </w:r>
      <w:proofErr w:type="spellEnd"/>
      <w:r w:rsidRPr="00F33227">
        <w:rPr>
          <w:rFonts w:ascii="Book Antiqua" w:hAnsi="Book Antiqua"/>
        </w:rPr>
        <w:t xml:space="preserve"> leaf triterpenes ameliorates mitochondrial oxidative injury via the NAMPT-SIRT1/2/3 signaling pathways in cerebral ischemic model rats.</w:t>
      </w:r>
      <w:r w:rsidRPr="00F33227">
        <w:rPr>
          <w:rFonts w:ascii="Book Antiqua" w:hAnsi="Book Antiqua"/>
          <w:i/>
          <w:iCs/>
        </w:rPr>
        <w:t xml:space="preserve"> J Ginseng Res</w:t>
      </w:r>
      <w:r w:rsidRPr="00F33227">
        <w:rPr>
          <w:rFonts w:ascii="Book Antiqua" w:hAnsi="Book Antiqua"/>
        </w:rPr>
        <w:t xml:space="preserve"> 2020 [DOI: 10.1016/j.jgr.2020.11.004]</w:t>
      </w:r>
    </w:p>
    <w:p w14:paraId="661026AB" w14:textId="77777777" w:rsidR="00203DC9" w:rsidRPr="00F33227" w:rsidRDefault="00203DC9" w:rsidP="00F33227">
      <w:pPr>
        <w:spacing w:line="360" w:lineRule="auto"/>
        <w:jc w:val="both"/>
        <w:rPr>
          <w:rFonts w:ascii="Book Antiqua" w:hAnsi="Book Antiqua"/>
        </w:rPr>
      </w:pPr>
      <w:r w:rsidRPr="00F33227">
        <w:rPr>
          <w:rFonts w:ascii="Book Antiqua" w:hAnsi="Book Antiqua"/>
        </w:rPr>
        <w:lastRenderedPageBreak/>
        <w:t xml:space="preserve">15 </w:t>
      </w:r>
      <w:r w:rsidRPr="00F33227">
        <w:rPr>
          <w:rFonts w:ascii="Book Antiqua" w:hAnsi="Book Antiqua"/>
          <w:b/>
          <w:bCs/>
        </w:rPr>
        <w:t>Zhao B</w:t>
      </w:r>
      <w:r w:rsidRPr="00F33227">
        <w:rPr>
          <w:rFonts w:ascii="Book Antiqua" w:hAnsi="Book Antiqua"/>
        </w:rPr>
        <w:t xml:space="preserve">, </w:t>
      </w:r>
      <w:proofErr w:type="spellStart"/>
      <w:r w:rsidRPr="00F33227">
        <w:rPr>
          <w:rFonts w:ascii="Book Antiqua" w:hAnsi="Book Antiqua"/>
        </w:rPr>
        <w:t>Lv</w:t>
      </w:r>
      <w:proofErr w:type="spellEnd"/>
      <w:r w:rsidRPr="00F33227">
        <w:rPr>
          <w:rFonts w:ascii="Book Antiqua" w:hAnsi="Book Antiqua"/>
        </w:rPr>
        <w:t xml:space="preserve"> C, Lu J. Natural occurring polysaccharides from Panax ginseng C. A. Meyer: A review of isolation, structures, and bioactivities. </w:t>
      </w:r>
      <w:proofErr w:type="spellStart"/>
      <w:r w:rsidRPr="00F33227">
        <w:rPr>
          <w:rFonts w:ascii="Book Antiqua" w:hAnsi="Book Antiqua"/>
          <w:i/>
          <w:iCs/>
        </w:rPr>
        <w:t>Int</w:t>
      </w:r>
      <w:proofErr w:type="spellEnd"/>
      <w:r w:rsidRPr="00F33227">
        <w:rPr>
          <w:rFonts w:ascii="Book Antiqua" w:hAnsi="Book Antiqua"/>
          <w:i/>
          <w:iCs/>
        </w:rPr>
        <w:t xml:space="preserve"> J </w:t>
      </w:r>
      <w:proofErr w:type="spellStart"/>
      <w:r w:rsidRPr="00F33227">
        <w:rPr>
          <w:rFonts w:ascii="Book Antiqua" w:hAnsi="Book Antiqua"/>
          <w:i/>
          <w:iCs/>
        </w:rPr>
        <w:t>Biol</w:t>
      </w:r>
      <w:proofErr w:type="spellEnd"/>
      <w:r w:rsidRPr="00F33227">
        <w:rPr>
          <w:rFonts w:ascii="Book Antiqua" w:hAnsi="Book Antiqua"/>
          <w:i/>
          <w:iCs/>
        </w:rPr>
        <w:t xml:space="preserve"> </w:t>
      </w:r>
      <w:proofErr w:type="spellStart"/>
      <w:r w:rsidRPr="00F33227">
        <w:rPr>
          <w:rFonts w:ascii="Book Antiqua" w:hAnsi="Book Antiqua"/>
          <w:i/>
          <w:iCs/>
        </w:rPr>
        <w:t>Macromol</w:t>
      </w:r>
      <w:proofErr w:type="spellEnd"/>
      <w:r w:rsidRPr="00F33227">
        <w:rPr>
          <w:rFonts w:ascii="Book Antiqua" w:hAnsi="Book Antiqua"/>
        </w:rPr>
        <w:t xml:space="preserve"> 2019; </w:t>
      </w:r>
      <w:r w:rsidRPr="00F33227">
        <w:rPr>
          <w:rFonts w:ascii="Book Antiqua" w:hAnsi="Book Antiqua"/>
          <w:b/>
          <w:bCs/>
        </w:rPr>
        <w:t>133</w:t>
      </w:r>
      <w:r w:rsidRPr="00F33227">
        <w:rPr>
          <w:rFonts w:ascii="Book Antiqua" w:hAnsi="Book Antiqua"/>
        </w:rPr>
        <w:t>: 324-336 [PMID: 30943421 DOI: 10.1016/j.ijbiomac.2019.03.229]</w:t>
      </w:r>
    </w:p>
    <w:p w14:paraId="14A84D0F"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16 </w:t>
      </w:r>
      <w:r w:rsidRPr="00F33227">
        <w:rPr>
          <w:rFonts w:ascii="Book Antiqua" w:hAnsi="Book Antiqua"/>
          <w:b/>
          <w:bCs/>
        </w:rPr>
        <w:t>Kim JH</w:t>
      </w:r>
      <w:r w:rsidRPr="00F33227">
        <w:rPr>
          <w:rFonts w:ascii="Book Antiqua" w:hAnsi="Book Antiqua"/>
        </w:rPr>
        <w:t xml:space="preserve">. Pharmacological and medical applications of </w:t>
      </w:r>
      <w:r w:rsidRPr="00F33227">
        <w:rPr>
          <w:rFonts w:ascii="Book Antiqua" w:hAnsi="Book Antiqua"/>
          <w:i/>
          <w:iCs/>
        </w:rPr>
        <w:t>Panax ginseng</w:t>
      </w:r>
      <w:r w:rsidRPr="00F33227">
        <w:rPr>
          <w:rFonts w:ascii="Book Antiqua" w:hAnsi="Book Antiqua"/>
        </w:rPr>
        <w:t xml:space="preserve"> and ginsenosides: a review for use in cardiovascular diseases. </w:t>
      </w:r>
      <w:r w:rsidRPr="00F33227">
        <w:rPr>
          <w:rFonts w:ascii="Book Antiqua" w:hAnsi="Book Antiqua"/>
          <w:i/>
          <w:iCs/>
        </w:rPr>
        <w:t>J Ginseng Res</w:t>
      </w:r>
      <w:r w:rsidRPr="00F33227">
        <w:rPr>
          <w:rFonts w:ascii="Book Antiqua" w:hAnsi="Book Antiqua"/>
        </w:rPr>
        <w:t xml:space="preserve"> 2018; </w:t>
      </w:r>
      <w:r w:rsidRPr="00F33227">
        <w:rPr>
          <w:rFonts w:ascii="Book Antiqua" w:hAnsi="Book Antiqua"/>
          <w:b/>
          <w:bCs/>
        </w:rPr>
        <w:t>42</w:t>
      </w:r>
      <w:r w:rsidRPr="00F33227">
        <w:rPr>
          <w:rFonts w:ascii="Book Antiqua" w:hAnsi="Book Antiqua"/>
        </w:rPr>
        <w:t>: 264-269 [PMID: 29983607 DOI: 10.1016/j.jgr.2017.10.004]</w:t>
      </w:r>
    </w:p>
    <w:p w14:paraId="17A0F13F"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17 </w:t>
      </w:r>
      <w:r w:rsidRPr="00F33227">
        <w:rPr>
          <w:rFonts w:ascii="Book Antiqua" w:hAnsi="Book Antiqua"/>
          <w:b/>
          <w:bCs/>
        </w:rPr>
        <w:t>Mancuso C</w:t>
      </w:r>
      <w:r w:rsidRPr="00F33227">
        <w:rPr>
          <w:rFonts w:ascii="Book Antiqua" w:hAnsi="Book Antiqua"/>
        </w:rPr>
        <w:t xml:space="preserve">, Santangelo R. </w:t>
      </w:r>
      <w:proofErr w:type="spellStart"/>
      <w:r w:rsidRPr="00F33227">
        <w:rPr>
          <w:rFonts w:ascii="Book Antiqua" w:hAnsi="Book Antiqua"/>
        </w:rPr>
        <w:t>Panax</w:t>
      </w:r>
      <w:proofErr w:type="spellEnd"/>
      <w:r w:rsidRPr="00F33227">
        <w:rPr>
          <w:rFonts w:ascii="Book Antiqua" w:hAnsi="Book Antiqua"/>
        </w:rPr>
        <w:t xml:space="preserve"> ginseng and </w:t>
      </w:r>
      <w:proofErr w:type="spellStart"/>
      <w:r w:rsidRPr="00F33227">
        <w:rPr>
          <w:rFonts w:ascii="Book Antiqua" w:hAnsi="Book Antiqua"/>
        </w:rPr>
        <w:t>Panax</w:t>
      </w:r>
      <w:proofErr w:type="spellEnd"/>
      <w:r w:rsidRPr="00F33227">
        <w:rPr>
          <w:rFonts w:ascii="Book Antiqua" w:hAnsi="Book Antiqua"/>
        </w:rPr>
        <w:t xml:space="preserve"> </w:t>
      </w:r>
      <w:proofErr w:type="spellStart"/>
      <w:r w:rsidRPr="00F33227">
        <w:rPr>
          <w:rFonts w:ascii="Book Antiqua" w:hAnsi="Book Antiqua"/>
        </w:rPr>
        <w:t>quinquefolius</w:t>
      </w:r>
      <w:proofErr w:type="spellEnd"/>
      <w:r w:rsidRPr="00F33227">
        <w:rPr>
          <w:rFonts w:ascii="Book Antiqua" w:hAnsi="Book Antiqua"/>
        </w:rPr>
        <w:t xml:space="preserve">: From pharmacology to toxicology. </w:t>
      </w:r>
      <w:r w:rsidRPr="00F33227">
        <w:rPr>
          <w:rFonts w:ascii="Book Antiqua" w:hAnsi="Book Antiqua"/>
          <w:i/>
          <w:iCs/>
        </w:rPr>
        <w:t xml:space="preserve">Food </w:t>
      </w:r>
      <w:proofErr w:type="spellStart"/>
      <w:r w:rsidRPr="00F33227">
        <w:rPr>
          <w:rFonts w:ascii="Book Antiqua" w:hAnsi="Book Antiqua"/>
          <w:i/>
          <w:iCs/>
        </w:rPr>
        <w:t>Chem</w:t>
      </w:r>
      <w:proofErr w:type="spellEnd"/>
      <w:r w:rsidRPr="00F33227">
        <w:rPr>
          <w:rFonts w:ascii="Book Antiqua" w:hAnsi="Book Antiqua"/>
          <w:i/>
          <w:iCs/>
        </w:rPr>
        <w:t xml:space="preserve"> </w:t>
      </w:r>
      <w:proofErr w:type="spellStart"/>
      <w:r w:rsidRPr="00F33227">
        <w:rPr>
          <w:rFonts w:ascii="Book Antiqua" w:hAnsi="Book Antiqua"/>
          <w:i/>
          <w:iCs/>
        </w:rPr>
        <w:t>Toxicol</w:t>
      </w:r>
      <w:proofErr w:type="spellEnd"/>
      <w:r w:rsidRPr="00F33227">
        <w:rPr>
          <w:rFonts w:ascii="Book Antiqua" w:hAnsi="Book Antiqua"/>
        </w:rPr>
        <w:t xml:space="preserve"> 2017; </w:t>
      </w:r>
      <w:r w:rsidRPr="00F33227">
        <w:rPr>
          <w:rFonts w:ascii="Book Antiqua" w:hAnsi="Book Antiqua"/>
          <w:b/>
          <w:bCs/>
        </w:rPr>
        <w:t>107</w:t>
      </w:r>
      <w:r w:rsidRPr="00F33227">
        <w:rPr>
          <w:rFonts w:ascii="Book Antiqua" w:hAnsi="Book Antiqua"/>
        </w:rPr>
        <w:t>: 362-372 [PMID: 28698154 DOI: 10.1016/j.fct.2017.07.019]</w:t>
      </w:r>
    </w:p>
    <w:p w14:paraId="1453CB97"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18 </w:t>
      </w:r>
      <w:proofErr w:type="spellStart"/>
      <w:r w:rsidRPr="00F33227">
        <w:rPr>
          <w:rFonts w:ascii="Book Antiqua" w:hAnsi="Book Antiqua"/>
          <w:b/>
          <w:bCs/>
        </w:rPr>
        <w:t>Xie</w:t>
      </w:r>
      <w:proofErr w:type="spellEnd"/>
      <w:r w:rsidRPr="00F33227">
        <w:rPr>
          <w:rFonts w:ascii="Book Antiqua" w:hAnsi="Book Antiqua"/>
          <w:b/>
          <w:bCs/>
        </w:rPr>
        <w:t xml:space="preserve"> W</w:t>
      </w:r>
      <w:r w:rsidRPr="00F33227">
        <w:rPr>
          <w:rFonts w:ascii="Book Antiqua" w:hAnsi="Book Antiqua"/>
        </w:rPr>
        <w:t xml:space="preserve">, </w:t>
      </w:r>
      <w:proofErr w:type="spellStart"/>
      <w:r w:rsidRPr="00F33227">
        <w:rPr>
          <w:rFonts w:ascii="Book Antiqua" w:hAnsi="Book Antiqua"/>
        </w:rPr>
        <w:t>Meng</w:t>
      </w:r>
      <w:proofErr w:type="spellEnd"/>
      <w:r w:rsidRPr="00F33227">
        <w:rPr>
          <w:rFonts w:ascii="Book Antiqua" w:hAnsi="Book Antiqua"/>
        </w:rPr>
        <w:t xml:space="preserve"> X, </w:t>
      </w:r>
      <w:proofErr w:type="spellStart"/>
      <w:r w:rsidRPr="00F33227">
        <w:rPr>
          <w:rFonts w:ascii="Book Antiqua" w:hAnsi="Book Antiqua"/>
        </w:rPr>
        <w:t>Zhai</w:t>
      </w:r>
      <w:proofErr w:type="spellEnd"/>
      <w:r w:rsidRPr="00F33227">
        <w:rPr>
          <w:rFonts w:ascii="Book Antiqua" w:hAnsi="Book Antiqua"/>
        </w:rPr>
        <w:t xml:space="preserve"> Y, Zhou P, Ye T, Wang Z, Sun G, Sun X. </w:t>
      </w:r>
      <w:proofErr w:type="spellStart"/>
      <w:r w:rsidRPr="00F33227">
        <w:rPr>
          <w:rFonts w:ascii="Book Antiqua" w:hAnsi="Book Antiqua"/>
        </w:rPr>
        <w:t>Panax</w:t>
      </w:r>
      <w:proofErr w:type="spellEnd"/>
      <w:r w:rsidRPr="00F33227">
        <w:rPr>
          <w:rFonts w:ascii="Book Antiqua" w:hAnsi="Book Antiqua"/>
        </w:rPr>
        <w:t xml:space="preserve"> </w:t>
      </w:r>
      <w:proofErr w:type="spellStart"/>
      <w:r w:rsidRPr="00F33227">
        <w:rPr>
          <w:rFonts w:ascii="Book Antiqua" w:hAnsi="Book Antiqua"/>
        </w:rPr>
        <w:t>Notoginseng</w:t>
      </w:r>
      <w:proofErr w:type="spellEnd"/>
      <w:r w:rsidRPr="00F33227">
        <w:rPr>
          <w:rFonts w:ascii="Book Antiqua" w:hAnsi="Book Antiqua"/>
        </w:rPr>
        <w:t xml:space="preserve"> </w:t>
      </w:r>
      <w:proofErr w:type="spellStart"/>
      <w:r w:rsidRPr="00F33227">
        <w:rPr>
          <w:rFonts w:ascii="Book Antiqua" w:hAnsi="Book Antiqua"/>
        </w:rPr>
        <w:t>Saponins</w:t>
      </w:r>
      <w:proofErr w:type="spellEnd"/>
      <w:r w:rsidRPr="00F33227">
        <w:rPr>
          <w:rFonts w:ascii="Book Antiqua" w:hAnsi="Book Antiqua"/>
        </w:rPr>
        <w:t xml:space="preserve">: A Review of Its Mechanisms of Antidepressant or Anxiolytic Effects and Network Analysis on Phytochemistry and Pharmacology. </w:t>
      </w:r>
      <w:r w:rsidRPr="00F33227">
        <w:rPr>
          <w:rFonts w:ascii="Book Antiqua" w:hAnsi="Book Antiqua"/>
          <w:i/>
          <w:iCs/>
        </w:rPr>
        <w:t>Molecules</w:t>
      </w:r>
      <w:r w:rsidRPr="00F33227">
        <w:rPr>
          <w:rFonts w:ascii="Book Antiqua" w:hAnsi="Book Antiqua"/>
        </w:rPr>
        <w:t xml:space="preserve"> 2018; </w:t>
      </w:r>
      <w:r w:rsidRPr="00F33227">
        <w:rPr>
          <w:rFonts w:ascii="Book Antiqua" w:hAnsi="Book Antiqua"/>
          <w:b/>
          <w:bCs/>
        </w:rPr>
        <w:t>23</w:t>
      </w:r>
      <w:r w:rsidRPr="00F33227">
        <w:rPr>
          <w:rFonts w:ascii="Book Antiqua" w:hAnsi="Book Antiqua"/>
        </w:rPr>
        <w:t xml:space="preserve"> [PMID: 29673237 DOI: 10.3390/molecules23040940]</w:t>
      </w:r>
    </w:p>
    <w:p w14:paraId="6DB62131"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19 </w:t>
      </w:r>
      <w:proofErr w:type="spellStart"/>
      <w:r w:rsidRPr="00F33227">
        <w:rPr>
          <w:rFonts w:ascii="Book Antiqua" w:hAnsi="Book Antiqua"/>
          <w:b/>
          <w:bCs/>
        </w:rPr>
        <w:t>Xie</w:t>
      </w:r>
      <w:proofErr w:type="spellEnd"/>
      <w:r w:rsidRPr="00F33227">
        <w:rPr>
          <w:rFonts w:ascii="Book Antiqua" w:hAnsi="Book Antiqua"/>
          <w:b/>
          <w:bCs/>
        </w:rPr>
        <w:t xml:space="preserve"> W</w:t>
      </w:r>
      <w:r w:rsidRPr="00F33227">
        <w:rPr>
          <w:rFonts w:ascii="Book Antiqua" w:hAnsi="Book Antiqua"/>
        </w:rPr>
        <w:t xml:space="preserve">, Zhou P, Sun Y, Meng X, Dai Z, Sun G, Sun X. Protective Effects and Target Network Analysis of Ginsenoside Rg1 in Cerebral Ischemia and Reperfusion Injury: A Comprehensive Overview of Experimental Studies. </w:t>
      </w:r>
      <w:r w:rsidRPr="00F33227">
        <w:rPr>
          <w:rFonts w:ascii="Book Antiqua" w:hAnsi="Book Antiqua"/>
          <w:i/>
          <w:iCs/>
        </w:rPr>
        <w:t>Cells</w:t>
      </w:r>
      <w:r w:rsidRPr="00F33227">
        <w:rPr>
          <w:rFonts w:ascii="Book Antiqua" w:hAnsi="Book Antiqua"/>
        </w:rPr>
        <w:t xml:space="preserve"> 2018; </w:t>
      </w:r>
      <w:r w:rsidRPr="00F33227">
        <w:rPr>
          <w:rFonts w:ascii="Book Antiqua" w:hAnsi="Book Antiqua"/>
          <w:b/>
          <w:bCs/>
        </w:rPr>
        <w:t>7</w:t>
      </w:r>
      <w:r w:rsidRPr="00F33227">
        <w:rPr>
          <w:rFonts w:ascii="Book Antiqua" w:hAnsi="Book Antiqua"/>
        </w:rPr>
        <w:t xml:space="preserve"> [PMID: 30545139 DOI: 10.3390/cells7120270]</w:t>
      </w:r>
    </w:p>
    <w:p w14:paraId="7F243D9F"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20 </w:t>
      </w:r>
      <w:proofErr w:type="spellStart"/>
      <w:r w:rsidRPr="00F33227">
        <w:rPr>
          <w:rFonts w:ascii="Book Antiqua" w:hAnsi="Book Antiqua"/>
          <w:b/>
          <w:bCs/>
        </w:rPr>
        <w:t>Xiong</w:t>
      </w:r>
      <w:proofErr w:type="spellEnd"/>
      <w:r w:rsidRPr="00F33227">
        <w:rPr>
          <w:rFonts w:ascii="Book Antiqua" w:hAnsi="Book Antiqua"/>
          <w:b/>
          <w:bCs/>
        </w:rPr>
        <w:t xml:space="preserve"> X</w:t>
      </w:r>
      <w:r w:rsidRPr="00F33227">
        <w:rPr>
          <w:rFonts w:ascii="Book Antiqua" w:hAnsi="Book Antiqua"/>
        </w:rPr>
        <w:t xml:space="preserve">, Huang G, Huang H. The antioxidant activities of phosphorylated polysaccharide from native ginseng. </w:t>
      </w:r>
      <w:proofErr w:type="spellStart"/>
      <w:r w:rsidRPr="00F33227">
        <w:rPr>
          <w:rFonts w:ascii="Book Antiqua" w:hAnsi="Book Antiqua"/>
          <w:i/>
          <w:iCs/>
        </w:rPr>
        <w:t>Int</w:t>
      </w:r>
      <w:proofErr w:type="spellEnd"/>
      <w:r w:rsidRPr="00F33227">
        <w:rPr>
          <w:rFonts w:ascii="Book Antiqua" w:hAnsi="Book Antiqua"/>
          <w:i/>
          <w:iCs/>
        </w:rPr>
        <w:t xml:space="preserve"> J </w:t>
      </w:r>
      <w:proofErr w:type="spellStart"/>
      <w:r w:rsidRPr="00F33227">
        <w:rPr>
          <w:rFonts w:ascii="Book Antiqua" w:hAnsi="Book Antiqua"/>
          <w:i/>
          <w:iCs/>
        </w:rPr>
        <w:t>Biol</w:t>
      </w:r>
      <w:proofErr w:type="spellEnd"/>
      <w:r w:rsidRPr="00F33227">
        <w:rPr>
          <w:rFonts w:ascii="Book Antiqua" w:hAnsi="Book Antiqua"/>
          <w:i/>
          <w:iCs/>
        </w:rPr>
        <w:t xml:space="preserve"> </w:t>
      </w:r>
      <w:proofErr w:type="spellStart"/>
      <w:r w:rsidRPr="00F33227">
        <w:rPr>
          <w:rFonts w:ascii="Book Antiqua" w:hAnsi="Book Antiqua"/>
          <w:i/>
          <w:iCs/>
        </w:rPr>
        <w:t>Macromol</w:t>
      </w:r>
      <w:proofErr w:type="spellEnd"/>
      <w:r w:rsidRPr="00F33227">
        <w:rPr>
          <w:rFonts w:ascii="Book Antiqua" w:hAnsi="Book Antiqua"/>
        </w:rPr>
        <w:t xml:space="preserve"> 2019; </w:t>
      </w:r>
      <w:r w:rsidRPr="00F33227">
        <w:rPr>
          <w:rFonts w:ascii="Book Antiqua" w:hAnsi="Book Antiqua"/>
          <w:b/>
          <w:bCs/>
        </w:rPr>
        <w:t>126</w:t>
      </w:r>
      <w:r w:rsidRPr="00F33227">
        <w:rPr>
          <w:rFonts w:ascii="Book Antiqua" w:hAnsi="Book Antiqua"/>
        </w:rPr>
        <w:t>: 842-845 [PMID: 30610944 DOI: 10.1016/j.ijbiomac.2018.12.266]</w:t>
      </w:r>
    </w:p>
    <w:p w14:paraId="2C5D0176"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21 </w:t>
      </w:r>
      <w:r w:rsidRPr="00F33227">
        <w:rPr>
          <w:rFonts w:ascii="Book Antiqua" w:hAnsi="Book Antiqua"/>
          <w:b/>
          <w:bCs/>
        </w:rPr>
        <w:t>Li XT</w:t>
      </w:r>
      <w:r w:rsidRPr="00F33227">
        <w:rPr>
          <w:rFonts w:ascii="Book Antiqua" w:hAnsi="Book Antiqua"/>
        </w:rPr>
        <w:t xml:space="preserve">, Chen R, </w:t>
      </w:r>
      <w:proofErr w:type="spellStart"/>
      <w:r w:rsidRPr="00F33227">
        <w:rPr>
          <w:rFonts w:ascii="Book Antiqua" w:hAnsi="Book Antiqua"/>
        </w:rPr>
        <w:t>Jin</w:t>
      </w:r>
      <w:proofErr w:type="spellEnd"/>
      <w:r w:rsidRPr="00F33227">
        <w:rPr>
          <w:rFonts w:ascii="Book Antiqua" w:hAnsi="Book Antiqua"/>
        </w:rPr>
        <w:t xml:space="preserve"> LM, Chen HY. Regulation on energy metabolism and protection on mitochondria of Panax ginseng polysaccharide. </w:t>
      </w:r>
      <w:r w:rsidRPr="00F33227">
        <w:rPr>
          <w:rFonts w:ascii="Book Antiqua" w:hAnsi="Book Antiqua"/>
          <w:i/>
          <w:iCs/>
        </w:rPr>
        <w:t>Am J Chin Med</w:t>
      </w:r>
      <w:r w:rsidRPr="00F33227">
        <w:rPr>
          <w:rFonts w:ascii="Book Antiqua" w:hAnsi="Book Antiqua"/>
        </w:rPr>
        <w:t xml:space="preserve"> 2009; </w:t>
      </w:r>
      <w:r w:rsidRPr="00F33227">
        <w:rPr>
          <w:rFonts w:ascii="Book Antiqua" w:hAnsi="Book Antiqua"/>
          <w:b/>
          <w:bCs/>
        </w:rPr>
        <w:t>37</w:t>
      </w:r>
      <w:r w:rsidRPr="00F33227">
        <w:rPr>
          <w:rFonts w:ascii="Book Antiqua" w:hAnsi="Book Antiqua"/>
        </w:rPr>
        <w:t>: 1139-1152 [PMID: 19938222 DOI: 10.1142/S0192415X09007454]</w:t>
      </w:r>
    </w:p>
    <w:p w14:paraId="070DD9B9"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22 </w:t>
      </w:r>
      <w:r w:rsidRPr="00F33227">
        <w:rPr>
          <w:rFonts w:ascii="Book Antiqua" w:hAnsi="Book Antiqua"/>
          <w:b/>
          <w:bCs/>
        </w:rPr>
        <w:t>Xi QY</w:t>
      </w:r>
      <w:r w:rsidRPr="00F33227">
        <w:rPr>
          <w:rFonts w:ascii="Book Antiqua" w:hAnsi="Book Antiqua"/>
        </w:rPr>
        <w:t xml:space="preserve">, </w:t>
      </w:r>
      <w:proofErr w:type="spellStart"/>
      <w:r w:rsidRPr="00F33227">
        <w:rPr>
          <w:rFonts w:ascii="Book Antiqua" w:hAnsi="Book Antiqua"/>
        </w:rPr>
        <w:t>Xiong</w:t>
      </w:r>
      <w:proofErr w:type="spellEnd"/>
      <w:r w:rsidRPr="00F33227">
        <w:rPr>
          <w:rFonts w:ascii="Book Antiqua" w:hAnsi="Book Antiqua"/>
        </w:rPr>
        <w:t xml:space="preserve"> YY, Wang YM, Cheng X, Qi QE, Shu G, Wang SB, Wang LN, Gao P, Zhu XT, Jiang QY, Zhang YL, Liu L. Genome-wide discovery of novel and conserved microRNAs in white shrimp (</w:t>
      </w:r>
      <w:proofErr w:type="spellStart"/>
      <w:r w:rsidRPr="00F33227">
        <w:rPr>
          <w:rFonts w:ascii="Book Antiqua" w:hAnsi="Book Antiqua"/>
        </w:rPr>
        <w:t>Litopenaeus</w:t>
      </w:r>
      <w:proofErr w:type="spellEnd"/>
      <w:r w:rsidRPr="00F33227">
        <w:rPr>
          <w:rFonts w:ascii="Book Antiqua" w:hAnsi="Book Antiqua"/>
        </w:rPr>
        <w:t xml:space="preserve"> </w:t>
      </w:r>
      <w:proofErr w:type="spellStart"/>
      <w:r w:rsidRPr="00F33227">
        <w:rPr>
          <w:rFonts w:ascii="Book Antiqua" w:hAnsi="Book Antiqua"/>
        </w:rPr>
        <w:t>vannamei</w:t>
      </w:r>
      <w:proofErr w:type="spellEnd"/>
      <w:r w:rsidRPr="00F33227">
        <w:rPr>
          <w:rFonts w:ascii="Book Antiqua" w:hAnsi="Book Antiqua"/>
        </w:rPr>
        <w:t xml:space="preserve">). </w:t>
      </w:r>
      <w:r w:rsidRPr="00F33227">
        <w:rPr>
          <w:rFonts w:ascii="Book Antiqua" w:hAnsi="Book Antiqua"/>
          <w:i/>
          <w:iCs/>
        </w:rPr>
        <w:t>Mol Biol Rep</w:t>
      </w:r>
      <w:r w:rsidRPr="00F33227">
        <w:rPr>
          <w:rFonts w:ascii="Book Antiqua" w:hAnsi="Book Antiqua"/>
        </w:rPr>
        <w:t xml:space="preserve"> 2015; </w:t>
      </w:r>
      <w:r w:rsidRPr="00F33227">
        <w:rPr>
          <w:rFonts w:ascii="Book Antiqua" w:hAnsi="Book Antiqua"/>
          <w:b/>
          <w:bCs/>
        </w:rPr>
        <w:t>42</w:t>
      </w:r>
      <w:r w:rsidRPr="00F33227">
        <w:rPr>
          <w:rFonts w:ascii="Book Antiqua" w:hAnsi="Book Antiqua"/>
        </w:rPr>
        <w:t>: 61-69 [PMID: 25227525 DOI: 10.1007/s11033-014-3740-2]</w:t>
      </w:r>
    </w:p>
    <w:p w14:paraId="3966371E" w14:textId="77777777" w:rsidR="00203DC9" w:rsidRPr="00F33227" w:rsidRDefault="00203DC9" w:rsidP="00F33227">
      <w:pPr>
        <w:spacing w:line="360" w:lineRule="auto"/>
        <w:jc w:val="both"/>
        <w:rPr>
          <w:rFonts w:ascii="Book Antiqua" w:hAnsi="Book Antiqua"/>
        </w:rPr>
      </w:pPr>
      <w:r w:rsidRPr="00F33227">
        <w:rPr>
          <w:rFonts w:ascii="Book Antiqua" w:hAnsi="Book Antiqua"/>
        </w:rPr>
        <w:lastRenderedPageBreak/>
        <w:t xml:space="preserve">23 </w:t>
      </w:r>
      <w:r w:rsidRPr="00F33227">
        <w:rPr>
          <w:rFonts w:ascii="Book Antiqua" w:hAnsi="Book Antiqua"/>
          <w:b/>
          <w:bCs/>
        </w:rPr>
        <w:t>Zhang J</w:t>
      </w:r>
      <w:r w:rsidRPr="00F33227">
        <w:rPr>
          <w:rFonts w:ascii="Book Antiqua" w:hAnsi="Book Antiqua"/>
        </w:rPr>
        <w:t xml:space="preserve">, Liu Y, Tang Q, Zhou S, Feng J, Chen H. Polysaccharide of Ganoderma and Its Bioactivities. </w:t>
      </w:r>
      <w:r w:rsidRPr="00F33227">
        <w:rPr>
          <w:rFonts w:ascii="Book Antiqua" w:hAnsi="Book Antiqua"/>
          <w:i/>
          <w:iCs/>
        </w:rPr>
        <w:t>Adv Exp Med Biol</w:t>
      </w:r>
      <w:r w:rsidRPr="00F33227">
        <w:rPr>
          <w:rFonts w:ascii="Book Antiqua" w:hAnsi="Book Antiqua"/>
        </w:rPr>
        <w:t xml:space="preserve"> 2019; </w:t>
      </w:r>
      <w:r w:rsidRPr="00F33227">
        <w:rPr>
          <w:rFonts w:ascii="Book Antiqua" w:hAnsi="Book Antiqua"/>
          <w:b/>
          <w:bCs/>
        </w:rPr>
        <w:t>1181</w:t>
      </w:r>
      <w:r w:rsidRPr="00F33227">
        <w:rPr>
          <w:rFonts w:ascii="Book Antiqua" w:hAnsi="Book Antiqua"/>
        </w:rPr>
        <w:t>: 107-134 [PMID: 31677141 DOI: 10.1007/978-981-13-9867-4_4]</w:t>
      </w:r>
    </w:p>
    <w:p w14:paraId="215D5A7C"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24 </w:t>
      </w:r>
      <w:r w:rsidRPr="00F33227">
        <w:rPr>
          <w:rFonts w:ascii="Book Antiqua" w:hAnsi="Book Antiqua"/>
          <w:b/>
          <w:bCs/>
        </w:rPr>
        <w:t>Kim MH</w:t>
      </w:r>
      <w:r w:rsidRPr="00F33227">
        <w:rPr>
          <w:rFonts w:ascii="Book Antiqua" w:hAnsi="Book Antiqua"/>
        </w:rPr>
        <w:t xml:space="preserve">, Byon YY, Ko EJ, Song JY, Yun YS, Shin T, </w:t>
      </w:r>
      <w:proofErr w:type="spellStart"/>
      <w:r w:rsidRPr="00F33227">
        <w:rPr>
          <w:rFonts w:ascii="Book Antiqua" w:hAnsi="Book Antiqua"/>
        </w:rPr>
        <w:t>Joo</w:t>
      </w:r>
      <w:proofErr w:type="spellEnd"/>
      <w:r w:rsidRPr="00F33227">
        <w:rPr>
          <w:rFonts w:ascii="Book Antiqua" w:hAnsi="Book Antiqua"/>
        </w:rPr>
        <w:t xml:space="preserve"> HG. Immunomodulatory activity of </w:t>
      </w:r>
      <w:proofErr w:type="spellStart"/>
      <w:r w:rsidRPr="00F33227">
        <w:rPr>
          <w:rFonts w:ascii="Book Antiqua" w:hAnsi="Book Antiqua"/>
        </w:rPr>
        <w:t>ginsan</w:t>
      </w:r>
      <w:proofErr w:type="spellEnd"/>
      <w:r w:rsidRPr="00F33227">
        <w:rPr>
          <w:rFonts w:ascii="Book Antiqua" w:hAnsi="Book Antiqua"/>
        </w:rPr>
        <w:t xml:space="preserve">, a polysaccharide of panax ginseng, on dendritic cells. </w:t>
      </w:r>
      <w:r w:rsidRPr="00F33227">
        <w:rPr>
          <w:rFonts w:ascii="Book Antiqua" w:hAnsi="Book Antiqua"/>
          <w:i/>
          <w:iCs/>
        </w:rPr>
        <w:t xml:space="preserve">Korean J </w:t>
      </w:r>
      <w:proofErr w:type="spellStart"/>
      <w:r w:rsidRPr="00F33227">
        <w:rPr>
          <w:rFonts w:ascii="Book Antiqua" w:hAnsi="Book Antiqua"/>
          <w:i/>
          <w:iCs/>
        </w:rPr>
        <w:t>Physiol</w:t>
      </w:r>
      <w:proofErr w:type="spellEnd"/>
      <w:r w:rsidRPr="00F33227">
        <w:rPr>
          <w:rFonts w:ascii="Book Antiqua" w:hAnsi="Book Antiqua"/>
          <w:i/>
          <w:iCs/>
        </w:rPr>
        <w:t xml:space="preserve"> </w:t>
      </w:r>
      <w:proofErr w:type="spellStart"/>
      <w:r w:rsidRPr="00F33227">
        <w:rPr>
          <w:rFonts w:ascii="Book Antiqua" w:hAnsi="Book Antiqua"/>
          <w:i/>
          <w:iCs/>
        </w:rPr>
        <w:t>Pharmacol</w:t>
      </w:r>
      <w:proofErr w:type="spellEnd"/>
      <w:r w:rsidRPr="00F33227">
        <w:rPr>
          <w:rFonts w:ascii="Book Antiqua" w:hAnsi="Book Antiqua"/>
        </w:rPr>
        <w:t xml:space="preserve"> 2009; </w:t>
      </w:r>
      <w:r w:rsidRPr="00F33227">
        <w:rPr>
          <w:rFonts w:ascii="Book Antiqua" w:hAnsi="Book Antiqua"/>
          <w:b/>
          <w:bCs/>
        </w:rPr>
        <w:t>13</w:t>
      </w:r>
      <w:r w:rsidRPr="00F33227">
        <w:rPr>
          <w:rFonts w:ascii="Book Antiqua" w:hAnsi="Book Antiqua"/>
        </w:rPr>
        <w:t>: 169-173 [PMID: 19885033 DOI: 10.4196/kjpp.2009.13.3.169]</w:t>
      </w:r>
    </w:p>
    <w:p w14:paraId="1564FFB2"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25 </w:t>
      </w:r>
      <w:r w:rsidRPr="00F33227">
        <w:rPr>
          <w:rFonts w:ascii="Book Antiqua" w:hAnsi="Book Antiqua"/>
          <w:b/>
          <w:bCs/>
        </w:rPr>
        <w:t>Xi QY</w:t>
      </w:r>
      <w:r w:rsidRPr="00F33227">
        <w:rPr>
          <w:rFonts w:ascii="Book Antiqua" w:hAnsi="Book Antiqua"/>
        </w:rPr>
        <w:t xml:space="preserve">, Jiang Y, Zhao S, Zeng B, Wang F, Wang LN, Jiang QY, Zhang YL. Effect of ginseng polysaccharides on the immunity and growth of piglets by dietary supplementation during late pregnancy and lactating sows. </w:t>
      </w:r>
      <w:proofErr w:type="spellStart"/>
      <w:r w:rsidRPr="00F33227">
        <w:rPr>
          <w:rFonts w:ascii="Book Antiqua" w:hAnsi="Book Antiqua"/>
          <w:i/>
          <w:iCs/>
        </w:rPr>
        <w:t>Anim</w:t>
      </w:r>
      <w:proofErr w:type="spellEnd"/>
      <w:r w:rsidRPr="00F33227">
        <w:rPr>
          <w:rFonts w:ascii="Book Antiqua" w:hAnsi="Book Antiqua"/>
          <w:i/>
          <w:iCs/>
        </w:rPr>
        <w:t xml:space="preserve"> </w:t>
      </w:r>
      <w:proofErr w:type="spellStart"/>
      <w:r w:rsidRPr="00F33227">
        <w:rPr>
          <w:rFonts w:ascii="Book Antiqua" w:hAnsi="Book Antiqua"/>
          <w:i/>
          <w:iCs/>
        </w:rPr>
        <w:t>Sci</w:t>
      </w:r>
      <w:proofErr w:type="spellEnd"/>
      <w:r w:rsidRPr="00F33227">
        <w:rPr>
          <w:rFonts w:ascii="Book Antiqua" w:hAnsi="Book Antiqua"/>
          <w:i/>
          <w:iCs/>
        </w:rPr>
        <w:t xml:space="preserve"> J</w:t>
      </w:r>
      <w:r w:rsidRPr="00F33227">
        <w:rPr>
          <w:rFonts w:ascii="Book Antiqua" w:hAnsi="Book Antiqua"/>
        </w:rPr>
        <w:t xml:space="preserve"> 2017; </w:t>
      </w:r>
      <w:r w:rsidRPr="00F33227">
        <w:rPr>
          <w:rFonts w:ascii="Book Antiqua" w:hAnsi="Book Antiqua"/>
          <w:b/>
          <w:bCs/>
        </w:rPr>
        <w:t>88</w:t>
      </w:r>
      <w:r w:rsidRPr="00F33227">
        <w:rPr>
          <w:rFonts w:ascii="Book Antiqua" w:hAnsi="Book Antiqua"/>
        </w:rPr>
        <w:t>: 863-872 [PMID: 27758021 DOI: 10.1111/asj.12678]</w:t>
      </w:r>
    </w:p>
    <w:p w14:paraId="5EB20F6D"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26 </w:t>
      </w:r>
      <w:r w:rsidRPr="00F33227">
        <w:rPr>
          <w:rFonts w:ascii="Book Antiqua" w:hAnsi="Book Antiqua"/>
          <w:b/>
          <w:bCs/>
        </w:rPr>
        <w:t>Yang CM</w:t>
      </w:r>
      <w:r w:rsidRPr="00F33227">
        <w:rPr>
          <w:rFonts w:ascii="Book Antiqua" w:hAnsi="Book Antiqua"/>
        </w:rPr>
        <w:t xml:space="preserve">, Han QJ, Wang KL, Xu YL, Lan JH, Cao GT. </w:t>
      </w:r>
      <w:r w:rsidRPr="00F33227">
        <w:rPr>
          <w:rFonts w:ascii="Book Antiqua" w:hAnsi="Book Antiqua"/>
          <w:i/>
          <w:iCs/>
        </w:rPr>
        <w:t>Astragalus</w:t>
      </w:r>
      <w:r w:rsidRPr="00F33227">
        <w:rPr>
          <w:rFonts w:ascii="Book Antiqua" w:hAnsi="Book Antiqua"/>
        </w:rPr>
        <w:t xml:space="preserve"> and Ginseng Polysaccharides Improve Developmental, Intestinal Morphological, and Immune Functional Characters of Weaned Piglets. </w:t>
      </w:r>
      <w:r w:rsidRPr="00F33227">
        <w:rPr>
          <w:rFonts w:ascii="Book Antiqua" w:hAnsi="Book Antiqua"/>
          <w:i/>
          <w:iCs/>
        </w:rPr>
        <w:t xml:space="preserve">Front </w:t>
      </w:r>
      <w:proofErr w:type="spellStart"/>
      <w:r w:rsidRPr="00F33227">
        <w:rPr>
          <w:rFonts w:ascii="Book Antiqua" w:hAnsi="Book Antiqua"/>
          <w:i/>
          <w:iCs/>
        </w:rPr>
        <w:t>Physiol</w:t>
      </w:r>
      <w:proofErr w:type="spellEnd"/>
      <w:r w:rsidRPr="00F33227">
        <w:rPr>
          <w:rFonts w:ascii="Book Antiqua" w:hAnsi="Book Antiqua"/>
        </w:rPr>
        <w:t xml:space="preserve"> 2019; </w:t>
      </w:r>
      <w:r w:rsidRPr="00F33227">
        <w:rPr>
          <w:rFonts w:ascii="Book Antiqua" w:hAnsi="Book Antiqua"/>
          <w:b/>
          <w:bCs/>
        </w:rPr>
        <w:t>10</w:t>
      </w:r>
      <w:r w:rsidRPr="00F33227">
        <w:rPr>
          <w:rFonts w:ascii="Book Antiqua" w:hAnsi="Book Antiqua"/>
        </w:rPr>
        <w:t>: 418 [PMID: 31031640 DOI: 10.3389/fphys.2019.00418]</w:t>
      </w:r>
    </w:p>
    <w:p w14:paraId="7006B88A"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27 </w:t>
      </w:r>
      <w:r w:rsidRPr="00F33227">
        <w:rPr>
          <w:rFonts w:ascii="Book Antiqua" w:hAnsi="Book Antiqua"/>
          <w:b/>
          <w:bCs/>
        </w:rPr>
        <w:t>Wang J</w:t>
      </w:r>
      <w:r w:rsidRPr="00F33227">
        <w:rPr>
          <w:rFonts w:ascii="Book Antiqua" w:hAnsi="Book Antiqua"/>
        </w:rPr>
        <w:t xml:space="preserve">, Li Y, Luo P, Chen Y, Xi Q, Wu H, Zhao W, Shu G, Wang S, Gao P, Zhu X, Zhang Y, Jiang Q, Wang L. Oral supplementation with ginseng polysaccharide promotes food intake in mice. </w:t>
      </w:r>
      <w:r w:rsidRPr="00F33227">
        <w:rPr>
          <w:rFonts w:ascii="Book Antiqua" w:hAnsi="Book Antiqua"/>
          <w:i/>
          <w:iCs/>
        </w:rPr>
        <w:t xml:space="preserve">Brain </w:t>
      </w:r>
      <w:proofErr w:type="spellStart"/>
      <w:r w:rsidRPr="00F33227">
        <w:rPr>
          <w:rFonts w:ascii="Book Antiqua" w:hAnsi="Book Antiqua"/>
          <w:i/>
          <w:iCs/>
        </w:rPr>
        <w:t>Behav</w:t>
      </w:r>
      <w:proofErr w:type="spellEnd"/>
      <w:r w:rsidRPr="00F33227">
        <w:rPr>
          <w:rFonts w:ascii="Book Antiqua" w:hAnsi="Book Antiqua"/>
        </w:rPr>
        <w:t xml:space="preserve"> 2019; </w:t>
      </w:r>
      <w:r w:rsidRPr="00F33227">
        <w:rPr>
          <w:rFonts w:ascii="Book Antiqua" w:hAnsi="Book Antiqua"/>
          <w:b/>
          <w:bCs/>
        </w:rPr>
        <w:t>9</w:t>
      </w:r>
      <w:r w:rsidRPr="00F33227">
        <w:rPr>
          <w:rFonts w:ascii="Book Antiqua" w:hAnsi="Book Antiqua"/>
        </w:rPr>
        <w:t>: e01340 [PMID: 31392839 DOI: 10.1002/brb3.1340]</w:t>
      </w:r>
    </w:p>
    <w:p w14:paraId="4CE26E35"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28 </w:t>
      </w:r>
      <w:proofErr w:type="spellStart"/>
      <w:r w:rsidRPr="00F33227">
        <w:rPr>
          <w:rFonts w:ascii="Book Antiqua" w:hAnsi="Book Antiqua"/>
          <w:b/>
          <w:bCs/>
        </w:rPr>
        <w:t>Xie</w:t>
      </w:r>
      <w:proofErr w:type="spellEnd"/>
      <w:r w:rsidRPr="00F33227">
        <w:rPr>
          <w:rFonts w:ascii="Book Antiqua" w:hAnsi="Book Antiqua"/>
          <w:b/>
          <w:bCs/>
        </w:rPr>
        <w:t xml:space="preserve"> Y</w:t>
      </w:r>
      <w:r w:rsidRPr="00F33227">
        <w:rPr>
          <w:rFonts w:ascii="Book Antiqua" w:hAnsi="Book Antiqua"/>
        </w:rPr>
        <w:t xml:space="preserve">, Liu J, Wang H, Luo J, Chen T, Xi Q, Zhang Y, Sun J. Effects of fermented feeds and ginseng polysaccharides on the intestinal morphology and microbiota composition of </w:t>
      </w:r>
      <w:proofErr w:type="spellStart"/>
      <w:r w:rsidRPr="00F33227">
        <w:rPr>
          <w:rFonts w:ascii="Book Antiqua" w:hAnsi="Book Antiqua"/>
        </w:rPr>
        <w:t>Xuefeng</w:t>
      </w:r>
      <w:proofErr w:type="spellEnd"/>
      <w:r w:rsidRPr="00F33227">
        <w:rPr>
          <w:rFonts w:ascii="Book Antiqua" w:hAnsi="Book Antiqua"/>
        </w:rPr>
        <w:t xml:space="preserve"> black-bone chicken. </w:t>
      </w:r>
      <w:proofErr w:type="spellStart"/>
      <w:r w:rsidRPr="00F33227">
        <w:rPr>
          <w:rFonts w:ascii="Book Antiqua" w:hAnsi="Book Antiqua"/>
          <w:i/>
          <w:iCs/>
        </w:rPr>
        <w:t>PLoS</w:t>
      </w:r>
      <w:proofErr w:type="spellEnd"/>
      <w:r w:rsidRPr="00F33227">
        <w:rPr>
          <w:rFonts w:ascii="Book Antiqua" w:hAnsi="Book Antiqua"/>
          <w:i/>
          <w:iCs/>
        </w:rPr>
        <w:t xml:space="preserve"> One</w:t>
      </w:r>
      <w:r w:rsidRPr="00F33227">
        <w:rPr>
          <w:rFonts w:ascii="Book Antiqua" w:hAnsi="Book Antiqua"/>
        </w:rPr>
        <w:t xml:space="preserve"> 2020; </w:t>
      </w:r>
      <w:r w:rsidRPr="00F33227">
        <w:rPr>
          <w:rFonts w:ascii="Book Antiqua" w:hAnsi="Book Antiqua"/>
          <w:b/>
          <w:bCs/>
        </w:rPr>
        <w:t>15</w:t>
      </w:r>
      <w:r w:rsidRPr="00F33227">
        <w:rPr>
          <w:rFonts w:ascii="Book Antiqua" w:hAnsi="Book Antiqua"/>
        </w:rPr>
        <w:t>: e0237357 [PMID: 32780763 DOI: 10.1371/journal.pone.0237357]</w:t>
      </w:r>
    </w:p>
    <w:p w14:paraId="25AACCA2"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29 </w:t>
      </w:r>
      <w:r w:rsidRPr="00F33227">
        <w:rPr>
          <w:rFonts w:ascii="Book Antiqua" w:hAnsi="Book Antiqua"/>
          <w:b/>
          <w:bCs/>
        </w:rPr>
        <w:t>Yang SH</w:t>
      </w:r>
      <w:r w:rsidRPr="00F33227">
        <w:rPr>
          <w:rFonts w:ascii="Book Antiqua" w:hAnsi="Book Antiqua"/>
        </w:rPr>
        <w:t xml:space="preserve">, </w:t>
      </w:r>
      <w:proofErr w:type="spellStart"/>
      <w:r w:rsidRPr="00F33227">
        <w:rPr>
          <w:rFonts w:ascii="Book Antiqua" w:hAnsi="Book Antiqua"/>
        </w:rPr>
        <w:t>Seo</w:t>
      </w:r>
      <w:proofErr w:type="spellEnd"/>
      <w:r w:rsidRPr="00F33227">
        <w:rPr>
          <w:rFonts w:ascii="Book Antiqua" w:hAnsi="Book Antiqua"/>
        </w:rPr>
        <w:t xml:space="preserve"> SH, Kim SW, Choi SK, Kim DH. Effect of ginseng polysaccharide on the stability of lactic acid bacteria during freeze-drying process and storage. </w:t>
      </w:r>
      <w:r w:rsidRPr="00F33227">
        <w:rPr>
          <w:rFonts w:ascii="Book Antiqua" w:hAnsi="Book Antiqua"/>
          <w:i/>
          <w:iCs/>
        </w:rPr>
        <w:t>Arch Pharm Res</w:t>
      </w:r>
      <w:r w:rsidRPr="00F33227">
        <w:rPr>
          <w:rFonts w:ascii="Book Antiqua" w:hAnsi="Book Antiqua"/>
        </w:rPr>
        <w:t xml:space="preserve"> 2006; </w:t>
      </w:r>
      <w:r w:rsidRPr="00F33227">
        <w:rPr>
          <w:rFonts w:ascii="Book Antiqua" w:hAnsi="Book Antiqua"/>
          <w:b/>
          <w:bCs/>
        </w:rPr>
        <w:t>29</w:t>
      </w:r>
      <w:r w:rsidRPr="00F33227">
        <w:rPr>
          <w:rFonts w:ascii="Book Antiqua" w:hAnsi="Book Antiqua"/>
        </w:rPr>
        <w:t>: 735-740 [PMID: 17024845 DOI: 10.1007/BF02974072]</w:t>
      </w:r>
    </w:p>
    <w:p w14:paraId="2479337A"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30 </w:t>
      </w:r>
      <w:proofErr w:type="spellStart"/>
      <w:r w:rsidRPr="00F33227">
        <w:rPr>
          <w:rFonts w:ascii="Book Antiqua" w:hAnsi="Book Antiqua"/>
          <w:b/>
          <w:bCs/>
        </w:rPr>
        <w:t>Calle</w:t>
      </w:r>
      <w:proofErr w:type="spellEnd"/>
      <w:r w:rsidRPr="00F33227">
        <w:rPr>
          <w:rFonts w:ascii="Book Antiqua" w:hAnsi="Book Antiqua"/>
          <w:b/>
          <w:bCs/>
        </w:rPr>
        <w:t xml:space="preserve"> EE</w:t>
      </w:r>
      <w:r w:rsidRPr="00F33227">
        <w:rPr>
          <w:rFonts w:ascii="Book Antiqua" w:hAnsi="Book Antiqua"/>
        </w:rPr>
        <w:t xml:space="preserve">, </w:t>
      </w:r>
      <w:proofErr w:type="spellStart"/>
      <w:r w:rsidRPr="00F33227">
        <w:rPr>
          <w:rFonts w:ascii="Book Antiqua" w:hAnsi="Book Antiqua"/>
        </w:rPr>
        <w:t>Kaaks</w:t>
      </w:r>
      <w:proofErr w:type="spellEnd"/>
      <w:r w:rsidRPr="00F33227">
        <w:rPr>
          <w:rFonts w:ascii="Book Antiqua" w:hAnsi="Book Antiqua"/>
        </w:rPr>
        <w:t xml:space="preserve"> R. Overweight, obesity and cancer: epidemiological evidence and proposed mechanisms. </w:t>
      </w:r>
      <w:r w:rsidRPr="00F33227">
        <w:rPr>
          <w:rFonts w:ascii="Book Antiqua" w:hAnsi="Book Antiqua"/>
          <w:i/>
          <w:iCs/>
        </w:rPr>
        <w:t>Nat Rev Cancer</w:t>
      </w:r>
      <w:r w:rsidRPr="00F33227">
        <w:rPr>
          <w:rFonts w:ascii="Book Antiqua" w:hAnsi="Book Antiqua"/>
        </w:rPr>
        <w:t xml:space="preserve"> 2004; </w:t>
      </w:r>
      <w:r w:rsidRPr="00F33227">
        <w:rPr>
          <w:rFonts w:ascii="Book Antiqua" w:hAnsi="Book Antiqua"/>
          <w:b/>
          <w:bCs/>
        </w:rPr>
        <w:t>4</w:t>
      </w:r>
      <w:r w:rsidRPr="00F33227">
        <w:rPr>
          <w:rFonts w:ascii="Book Antiqua" w:hAnsi="Book Antiqua"/>
        </w:rPr>
        <w:t>: 579-591 [PMID: 15286738 DOI: 10.1038/nrc1408]</w:t>
      </w:r>
    </w:p>
    <w:p w14:paraId="58B893E1"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31 </w:t>
      </w:r>
      <w:proofErr w:type="spellStart"/>
      <w:r w:rsidRPr="00F33227">
        <w:rPr>
          <w:rFonts w:ascii="Book Antiqua" w:hAnsi="Book Antiqua"/>
          <w:b/>
          <w:bCs/>
        </w:rPr>
        <w:t>Toporcov</w:t>
      </w:r>
      <w:proofErr w:type="spellEnd"/>
      <w:r w:rsidRPr="00F33227">
        <w:rPr>
          <w:rFonts w:ascii="Book Antiqua" w:hAnsi="Book Antiqua"/>
          <w:b/>
          <w:bCs/>
        </w:rPr>
        <w:t xml:space="preserve"> TN</w:t>
      </w:r>
      <w:r w:rsidRPr="00F33227">
        <w:rPr>
          <w:rFonts w:ascii="Book Antiqua" w:hAnsi="Book Antiqua"/>
        </w:rPr>
        <w:t xml:space="preserve">, </w:t>
      </w:r>
      <w:proofErr w:type="spellStart"/>
      <w:r w:rsidRPr="00F33227">
        <w:rPr>
          <w:rFonts w:ascii="Book Antiqua" w:hAnsi="Book Antiqua"/>
        </w:rPr>
        <w:t>Wünsch</w:t>
      </w:r>
      <w:proofErr w:type="spellEnd"/>
      <w:r w:rsidRPr="00F33227">
        <w:rPr>
          <w:rFonts w:ascii="Book Antiqua" w:hAnsi="Book Antiqua"/>
        </w:rPr>
        <w:t xml:space="preserve"> </w:t>
      </w:r>
      <w:proofErr w:type="spellStart"/>
      <w:r w:rsidRPr="00F33227">
        <w:rPr>
          <w:rFonts w:ascii="Book Antiqua" w:hAnsi="Book Antiqua"/>
        </w:rPr>
        <w:t>Filho</w:t>
      </w:r>
      <w:proofErr w:type="spellEnd"/>
      <w:r w:rsidRPr="00F33227">
        <w:rPr>
          <w:rFonts w:ascii="Book Antiqua" w:hAnsi="Book Antiqua"/>
        </w:rPr>
        <w:t xml:space="preserve"> V. Epidemiological science and cancer control. </w:t>
      </w:r>
      <w:r w:rsidRPr="00F33227">
        <w:rPr>
          <w:rFonts w:ascii="Book Antiqua" w:hAnsi="Book Antiqua"/>
          <w:i/>
          <w:iCs/>
        </w:rPr>
        <w:t>Clinics (Sao Paulo)</w:t>
      </w:r>
      <w:r w:rsidRPr="00F33227">
        <w:rPr>
          <w:rFonts w:ascii="Book Antiqua" w:hAnsi="Book Antiqua"/>
        </w:rPr>
        <w:t xml:space="preserve"> 2018; </w:t>
      </w:r>
      <w:r w:rsidRPr="00F33227">
        <w:rPr>
          <w:rFonts w:ascii="Book Antiqua" w:hAnsi="Book Antiqua"/>
          <w:b/>
          <w:bCs/>
        </w:rPr>
        <w:t>73</w:t>
      </w:r>
      <w:r w:rsidRPr="00F33227">
        <w:rPr>
          <w:rFonts w:ascii="Book Antiqua" w:hAnsi="Book Antiqua"/>
        </w:rPr>
        <w:t>: e627s [PMID: 30281702 DOI: 10.6061/clinics/2018/e627s]</w:t>
      </w:r>
    </w:p>
    <w:p w14:paraId="3C0E004C" w14:textId="77777777" w:rsidR="00203DC9" w:rsidRPr="00F33227" w:rsidRDefault="00203DC9" w:rsidP="00F33227">
      <w:pPr>
        <w:spacing w:line="360" w:lineRule="auto"/>
        <w:jc w:val="both"/>
        <w:rPr>
          <w:rFonts w:ascii="Book Antiqua" w:hAnsi="Book Antiqua"/>
        </w:rPr>
      </w:pPr>
      <w:r w:rsidRPr="00F33227">
        <w:rPr>
          <w:rFonts w:ascii="Book Antiqua" w:hAnsi="Book Antiqua"/>
        </w:rPr>
        <w:lastRenderedPageBreak/>
        <w:t xml:space="preserve">32 </w:t>
      </w:r>
      <w:proofErr w:type="spellStart"/>
      <w:r w:rsidRPr="00F33227">
        <w:rPr>
          <w:rFonts w:ascii="Book Antiqua" w:hAnsi="Book Antiqua"/>
          <w:b/>
          <w:bCs/>
        </w:rPr>
        <w:t>Xuhong</w:t>
      </w:r>
      <w:proofErr w:type="spellEnd"/>
      <w:r w:rsidRPr="00F33227">
        <w:rPr>
          <w:rFonts w:ascii="Book Antiqua" w:hAnsi="Book Antiqua"/>
          <w:b/>
          <w:bCs/>
        </w:rPr>
        <w:t xml:space="preserve"> JC</w:t>
      </w:r>
      <w:r w:rsidRPr="00F33227">
        <w:rPr>
          <w:rFonts w:ascii="Book Antiqua" w:hAnsi="Book Antiqua"/>
        </w:rPr>
        <w:t xml:space="preserve">, Qi XW, Zhang Y, Jiang J. Mechanism, safety and efficacy of three tyrosine kinase inhibitors </w:t>
      </w:r>
      <w:proofErr w:type="spellStart"/>
      <w:r w:rsidRPr="00F33227">
        <w:rPr>
          <w:rFonts w:ascii="Book Antiqua" w:hAnsi="Book Antiqua"/>
        </w:rPr>
        <w:t>lapatinib</w:t>
      </w:r>
      <w:proofErr w:type="spellEnd"/>
      <w:r w:rsidRPr="00F33227">
        <w:rPr>
          <w:rFonts w:ascii="Book Antiqua" w:hAnsi="Book Antiqua"/>
        </w:rPr>
        <w:t xml:space="preserve">, </w:t>
      </w:r>
      <w:proofErr w:type="spellStart"/>
      <w:r w:rsidRPr="00F33227">
        <w:rPr>
          <w:rFonts w:ascii="Book Antiqua" w:hAnsi="Book Antiqua"/>
        </w:rPr>
        <w:t>neratinib</w:t>
      </w:r>
      <w:proofErr w:type="spellEnd"/>
      <w:r w:rsidRPr="00F33227">
        <w:rPr>
          <w:rFonts w:ascii="Book Antiqua" w:hAnsi="Book Antiqua"/>
        </w:rPr>
        <w:t xml:space="preserve"> and </w:t>
      </w:r>
      <w:proofErr w:type="spellStart"/>
      <w:r w:rsidRPr="00F33227">
        <w:rPr>
          <w:rFonts w:ascii="Book Antiqua" w:hAnsi="Book Antiqua"/>
        </w:rPr>
        <w:t>pyrotinib</w:t>
      </w:r>
      <w:proofErr w:type="spellEnd"/>
      <w:r w:rsidRPr="00F33227">
        <w:rPr>
          <w:rFonts w:ascii="Book Antiqua" w:hAnsi="Book Antiqua"/>
        </w:rPr>
        <w:t xml:space="preserve"> in HER2-positive breast cancer. </w:t>
      </w:r>
      <w:r w:rsidRPr="00F33227">
        <w:rPr>
          <w:rFonts w:ascii="Book Antiqua" w:hAnsi="Book Antiqua"/>
          <w:i/>
          <w:iCs/>
        </w:rPr>
        <w:t>Am J Cancer Res</w:t>
      </w:r>
      <w:r w:rsidRPr="00F33227">
        <w:rPr>
          <w:rFonts w:ascii="Book Antiqua" w:hAnsi="Book Antiqua"/>
        </w:rPr>
        <w:t xml:space="preserve"> 2019; </w:t>
      </w:r>
      <w:r w:rsidRPr="00F33227">
        <w:rPr>
          <w:rFonts w:ascii="Book Antiqua" w:hAnsi="Book Antiqua"/>
          <w:b/>
          <w:bCs/>
        </w:rPr>
        <w:t>9</w:t>
      </w:r>
      <w:r w:rsidRPr="00F33227">
        <w:rPr>
          <w:rFonts w:ascii="Book Antiqua" w:hAnsi="Book Antiqua"/>
        </w:rPr>
        <w:t>: 2103-2119 [PMID: 31720077]</w:t>
      </w:r>
    </w:p>
    <w:p w14:paraId="002E2A1F"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33 </w:t>
      </w:r>
      <w:r w:rsidRPr="00F33227">
        <w:rPr>
          <w:rFonts w:ascii="Book Antiqua" w:hAnsi="Book Antiqua"/>
          <w:b/>
          <w:bCs/>
        </w:rPr>
        <w:t>Cai JP</w:t>
      </w:r>
      <w:r w:rsidRPr="00F33227">
        <w:rPr>
          <w:rFonts w:ascii="Book Antiqua" w:hAnsi="Book Antiqua"/>
        </w:rPr>
        <w:t xml:space="preserve">, Wu YJ, Li C, Feng MY, Shi QT, Li R, Wang ZY, </w:t>
      </w:r>
      <w:proofErr w:type="spellStart"/>
      <w:r w:rsidRPr="00F33227">
        <w:rPr>
          <w:rFonts w:ascii="Book Antiqua" w:hAnsi="Book Antiqua"/>
        </w:rPr>
        <w:t>Geng</w:t>
      </w:r>
      <w:proofErr w:type="spellEnd"/>
      <w:r w:rsidRPr="00F33227">
        <w:rPr>
          <w:rFonts w:ascii="Book Antiqua" w:hAnsi="Book Antiqua"/>
        </w:rPr>
        <w:t xml:space="preserve"> JS. Panax ginseng polysaccharide suppresses metastasis via modulating Twist expression in gastric cancer. </w:t>
      </w:r>
      <w:proofErr w:type="spellStart"/>
      <w:r w:rsidRPr="00F33227">
        <w:rPr>
          <w:rFonts w:ascii="Book Antiqua" w:hAnsi="Book Antiqua"/>
          <w:i/>
          <w:iCs/>
        </w:rPr>
        <w:t>Int</w:t>
      </w:r>
      <w:proofErr w:type="spellEnd"/>
      <w:r w:rsidRPr="00F33227">
        <w:rPr>
          <w:rFonts w:ascii="Book Antiqua" w:hAnsi="Book Antiqua"/>
          <w:i/>
          <w:iCs/>
        </w:rPr>
        <w:t xml:space="preserve"> J </w:t>
      </w:r>
      <w:proofErr w:type="spellStart"/>
      <w:r w:rsidRPr="00F33227">
        <w:rPr>
          <w:rFonts w:ascii="Book Antiqua" w:hAnsi="Book Antiqua"/>
          <w:i/>
          <w:iCs/>
        </w:rPr>
        <w:t>Biol</w:t>
      </w:r>
      <w:proofErr w:type="spellEnd"/>
      <w:r w:rsidRPr="00F33227">
        <w:rPr>
          <w:rFonts w:ascii="Book Antiqua" w:hAnsi="Book Antiqua"/>
          <w:i/>
          <w:iCs/>
        </w:rPr>
        <w:t xml:space="preserve"> </w:t>
      </w:r>
      <w:proofErr w:type="spellStart"/>
      <w:r w:rsidRPr="00F33227">
        <w:rPr>
          <w:rFonts w:ascii="Book Antiqua" w:hAnsi="Book Antiqua"/>
          <w:i/>
          <w:iCs/>
        </w:rPr>
        <w:t>Macromol</w:t>
      </w:r>
      <w:proofErr w:type="spellEnd"/>
      <w:r w:rsidRPr="00F33227">
        <w:rPr>
          <w:rFonts w:ascii="Book Antiqua" w:hAnsi="Book Antiqua"/>
        </w:rPr>
        <w:t xml:space="preserve"> 2013; </w:t>
      </w:r>
      <w:r w:rsidRPr="00F33227">
        <w:rPr>
          <w:rFonts w:ascii="Book Antiqua" w:hAnsi="Book Antiqua"/>
          <w:b/>
          <w:bCs/>
        </w:rPr>
        <w:t>57</w:t>
      </w:r>
      <w:r w:rsidRPr="00F33227">
        <w:rPr>
          <w:rFonts w:ascii="Book Antiqua" w:hAnsi="Book Antiqua"/>
        </w:rPr>
        <w:t>: 22-25 [PMID: 23500436 DOI: 10.1016/j.ijbiomac.2013.03.010]</w:t>
      </w:r>
    </w:p>
    <w:p w14:paraId="061297D2"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34 </w:t>
      </w:r>
      <w:r w:rsidRPr="00F33227">
        <w:rPr>
          <w:rFonts w:ascii="Book Antiqua" w:hAnsi="Book Antiqua"/>
          <w:b/>
          <w:bCs/>
        </w:rPr>
        <w:t>Li C</w:t>
      </w:r>
      <w:r w:rsidRPr="00F33227">
        <w:rPr>
          <w:rFonts w:ascii="Book Antiqua" w:hAnsi="Book Antiqua"/>
        </w:rPr>
        <w:t xml:space="preserve">, Tian ZN, Cai JP, Chen KX, Zhang B, Feng MY, Shi QT, Li R, Qin Y, </w:t>
      </w:r>
      <w:proofErr w:type="spellStart"/>
      <w:r w:rsidRPr="00F33227">
        <w:rPr>
          <w:rFonts w:ascii="Book Antiqua" w:hAnsi="Book Antiqua"/>
        </w:rPr>
        <w:t>Geng</w:t>
      </w:r>
      <w:proofErr w:type="spellEnd"/>
      <w:r w:rsidRPr="00F33227">
        <w:rPr>
          <w:rFonts w:ascii="Book Antiqua" w:hAnsi="Book Antiqua"/>
        </w:rPr>
        <w:t xml:space="preserve"> JS. Panax ginseng polysaccharide induces apoptosis by targeting Twist/AKR1C2/NF-1 pathway in human gastric cancer. </w:t>
      </w:r>
      <w:proofErr w:type="spellStart"/>
      <w:r w:rsidRPr="00F33227">
        <w:rPr>
          <w:rFonts w:ascii="Book Antiqua" w:hAnsi="Book Antiqua"/>
          <w:i/>
          <w:iCs/>
        </w:rPr>
        <w:t>Carbohydr</w:t>
      </w:r>
      <w:proofErr w:type="spellEnd"/>
      <w:r w:rsidRPr="00F33227">
        <w:rPr>
          <w:rFonts w:ascii="Book Antiqua" w:hAnsi="Book Antiqua"/>
          <w:i/>
          <w:iCs/>
        </w:rPr>
        <w:t xml:space="preserve"> </w:t>
      </w:r>
      <w:proofErr w:type="spellStart"/>
      <w:r w:rsidRPr="00F33227">
        <w:rPr>
          <w:rFonts w:ascii="Book Antiqua" w:hAnsi="Book Antiqua"/>
          <w:i/>
          <w:iCs/>
        </w:rPr>
        <w:t>Polym</w:t>
      </w:r>
      <w:proofErr w:type="spellEnd"/>
      <w:r w:rsidRPr="00F33227">
        <w:rPr>
          <w:rFonts w:ascii="Book Antiqua" w:hAnsi="Book Antiqua"/>
        </w:rPr>
        <w:t xml:space="preserve"> 2014; </w:t>
      </w:r>
      <w:r w:rsidRPr="00F33227">
        <w:rPr>
          <w:rFonts w:ascii="Book Antiqua" w:hAnsi="Book Antiqua"/>
          <w:b/>
          <w:bCs/>
        </w:rPr>
        <w:t>102</w:t>
      </w:r>
      <w:r w:rsidRPr="00F33227">
        <w:rPr>
          <w:rFonts w:ascii="Book Antiqua" w:hAnsi="Book Antiqua"/>
        </w:rPr>
        <w:t>: 103-109 [PMID: 24507261 DOI: 10.1016/j.carbpol.2013.11.016]</w:t>
      </w:r>
    </w:p>
    <w:p w14:paraId="1256FB61"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35 </w:t>
      </w:r>
      <w:r w:rsidRPr="00F33227">
        <w:rPr>
          <w:rFonts w:ascii="Book Antiqua" w:hAnsi="Book Antiqua"/>
          <w:b/>
          <w:bCs/>
        </w:rPr>
        <w:t>Cheng H</w:t>
      </w:r>
      <w:r w:rsidRPr="00F33227">
        <w:rPr>
          <w:rFonts w:ascii="Book Antiqua" w:hAnsi="Book Antiqua"/>
        </w:rPr>
        <w:t xml:space="preserve">, Li S, Fan Y, Gao X, Hao M, Wang J, Zhang X, Tai G, Zhou Y. Comparative studies of the antiproliferative effects of ginseng polysaccharides on HT-29 human colon cancer cells. </w:t>
      </w:r>
      <w:r w:rsidRPr="00F33227">
        <w:rPr>
          <w:rFonts w:ascii="Book Antiqua" w:hAnsi="Book Antiqua"/>
          <w:i/>
          <w:iCs/>
        </w:rPr>
        <w:t>Med Oncol</w:t>
      </w:r>
      <w:r w:rsidRPr="00F33227">
        <w:rPr>
          <w:rFonts w:ascii="Book Antiqua" w:hAnsi="Book Antiqua"/>
        </w:rPr>
        <w:t xml:space="preserve"> 2011; </w:t>
      </w:r>
      <w:r w:rsidRPr="00F33227">
        <w:rPr>
          <w:rFonts w:ascii="Book Antiqua" w:hAnsi="Book Antiqua"/>
          <w:b/>
          <w:bCs/>
        </w:rPr>
        <w:t>28</w:t>
      </w:r>
      <w:r w:rsidRPr="00F33227">
        <w:rPr>
          <w:rFonts w:ascii="Book Antiqua" w:hAnsi="Book Antiqua"/>
        </w:rPr>
        <w:t>: 175-181 [PMID: 20165990 DOI: 10.1007/s12032-010-9449-8]</w:t>
      </w:r>
    </w:p>
    <w:p w14:paraId="2DF680E8"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36 </w:t>
      </w:r>
      <w:r w:rsidRPr="00F33227">
        <w:rPr>
          <w:rFonts w:ascii="Book Antiqua" w:hAnsi="Book Antiqua"/>
          <w:b/>
          <w:bCs/>
        </w:rPr>
        <w:t>Zhang XY</w:t>
      </w:r>
      <w:r w:rsidRPr="00F33227">
        <w:rPr>
          <w:rFonts w:ascii="Book Antiqua" w:hAnsi="Book Antiqua"/>
        </w:rPr>
        <w:t xml:space="preserve">, Sun K, Zhu Q, Song T, Liu Y. Ginseng polysaccharide serves as a potential radiosensitizer through inducing apoptosis and autophagy in the treatment of osteosarcoma. </w:t>
      </w:r>
      <w:r w:rsidRPr="00F33227">
        <w:rPr>
          <w:rFonts w:ascii="Book Antiqua" w:hAnsi="Book Antiqua"/>
          <w:i/>
          <w:iCs/>
        </w:rPr>
        <w:t>Kaohsiung J Med Sci</w:t>
      </w:r>
      <w:r w:rsidRPr="00F33227">
        <w:rPr>
          <w:rFonts w:ascii="Book Antiqua" w:hAnsi="Book Antiqua"/>
        </w:rPr>
        <w:t xml:space="preserve"> 2017; </w:t>
      </w:r>
      <w:r w:rsidRPr="00F33227">
        <w:rPr>
          <w:rFonts w:ascii="Book Antiqua" w:hAnsi="Book Antiqua"/>
          <w:b/>
          <w:bCs/>
        </w:rPr>
        <w:t>33</w:t>
      </w:r>
      <w:r w:rsidRPr="00F33227">
        <w:rPr>
          <w:rFonts w:ascii="Book Antiqua" w:hAnsi="Book Antiqua"/>
        </w:rPr>
        <w:t>: 535-542 [PMID: 29050670 DOI: 10.1016/j.kjms.2017.07.001]</w:t>
      </w:r>
    </w:p>
    <w:p w14:paraId="64BC0E92"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37 </w:t>
      </w:r>
      <w:r w:rsidRPr="00F33227">
        <w:rPr>
          <w:rFonts w:ascii="Book Antiqua" w:hAnsi="Book Antiqua"/>
          <w:b/>
          <w:bCs/>
        </w:rPr>
        <w:t>Zhao JP</w:t>
      </w:r>
      <w:r w:rsidRPr="00F33227">
        <w:rPr>
          <w:rFonts w:ascii="Book Antiqua" w:hAnsi="Book Antiqua"/>
        </w:rPr>
        <w:t xml:space="preserve">, Wang YY. [Experimental study of the A549 cell apoptosis of human non-small cell lung cancer induced by ginseng polysaccharide in vitro]. </w:t>
      </w:r>
      <w:proofErr w:type="spellStart"/>
      <w:r w:rsidRPr="00F33227">
        <w:rPr>
          <w:rFonts w:ascii="Book Antiqua" w:hAnsi="Book Antiqua"/>
          <w:i/>
          <w:iCs/>
        </w:rPr>
        <w:t>Zhongguo</w:t>
      </w:r>
      <w:proofErr w:type="spellEnd"/>
      <w:r w:rsidRPr="00F33227">
        <w:rPr>
          <w:rFonts w:ascii="Book Antiqua" w:hAnsi="Book Antiqua"/>
          <w:i/>
          <w:iCs/>
        </w:rPr>
        <w:t xml:space="preserve"> </w:t>
      </w:r>
      <w:proofErr w:type="spellStart"/>
      <w:r w:rsidRPr="00F33227">
        <w:rPr>
          <w:rFonts w:ascii="Book Antiqua" w:hAnsi="Book Antiqua"/>
          <w:i/>
          <w:iCs/>
        </w:rPr>
        <w:t>Zhong</w:t>
      </w:r>
      <w:proofErr w:type="spellEnd"/>
      <w:r w:rsidRPr="00F33227">
        <w:rPr>
          <w:rFonts w:ascii="Book Antiqua" w:hAnsi="Book Antiqua"/>
          <w:i/>
          <w:iCs/>
        </w:rPr>
        <w:t xml:space="preserve"> Xi Yi </w:t>
      </w:r>
      <w:proofErr w:type="spellStart"/>
      <w:r w:rsidRPr="00F33227">
        <w:rPr>
          <w:rFonts w:ascii="Book Antiqua" w:hAnsi="Book Antiqua"/>
          <w:i/>
          <w:iCs/>
        </w:rPr>
        <w:t>Jie</w:t>
      </w:r>
      <w:proofErr w:type="spellEnd"/>
      <w:r w:rsidRPr="00F33227">
        <w:rPr>
          <w:rFonts w:ascii="Book Antiqua" w:hAnsi="Book Antiqua"/>
          <w:i/>
          <w:iCs/>
        </w:rPr>
        <w:t xml:space="preserve"> He </w:t>
      </w:r>
      <w:proofErr w:type="spellStart"/>
      <w:r w:rsidRPr="00F33227">
        <w:rPr>
          <w:rFonts w:ascii="Book Antiqua" w:hAnsi="Book Antiqua"/>
          <w:i/>
          <w:iCs/>
        </w:rPr>
        <w:t>Za</w:t>
      </w:r>
      <w:proofErr w:type="spellEnd"/>
      <w:r w:rsidRPr="00F33227">
        <w:rPr>
          <w:rFonts w:ascii="Book Antiqua" w:hAnsi="Book Antiqua"/>
          <w:i/>
          <w:iCs/>
        </w:rPr>
        <w:t xml:space="preserve"> </w:t>
      </w:r>
      <w:proofErr w:type="spellStart"/>
      <w:r w:rsidRPr="00F33227">
        <w:rPr>
          <w:rFonts w:ascii="Book Antiqua" w:hAnsi="Book Antiqua"/>
          <w:i/>
          <w:iCs/>
        </w:rPr>
        <w:t>Zhi</w:t>
      </w:r>
      <w:proofErr w:type="spellEnd"/>
      <w:r w:rsidRPr="00F33227">
        <w:rPr>
          <w:rFonts w:ascii="Book Antiqua" w:hAnsi="Book Antiqua"/>
        </w:rPr>
        <w:t xml:space="preserve"> 2006; </w:t>
      </w:r>
      <w:r w:rsidRPr="00F33227">
        <w:rPr>
          <w:rFonts w:ascii="Book Antiqua" w:hAnsi="Book Antiqua"/>
          <w:b/>
          <w:bCs/>
        </w:rPr>
        <w:t>26 Suppl</w:t>
      </w:r>
      <w:r w:rsidRPr="00F33227">
        <w:rPr>
          <w:rFonts w:ascii="Book Antiqua" w:hAnsi="Book Antiqua"/>
        </w:rPr>
        <w:t>: 95-97 [PMID: 17569360]</w:t>
      </w:r>
    </w:p>
    <w:p w14:paraId="1D87E7C5"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38 </w:t>
      </w:r>
      <w:r w:rsidRPr="00F33227">
        <w:rPr>
          <w:rFonts w:ascii="Book Antiqua" w:hAnsi="Book Antiqua"/>
          <w:b/>
          <w:bCs/>
        </w:rPr>
        <w:t>Bi L</w:t>
      </w:r>
      <w:r w:rsidRPr="00F33227">
        <w:rPr>
          <w:rFonts w:ascii="Book Antiqua" w:hAnsi="Book Antiqua"/>
        </w:rPr>
        <w:t xml:space="preserve">, Yan X, Yang Y, Qian L, Tian Y, Mao JH, Chen W. The component formula of </w:t>
      </w:r>
      <w:r w:rsidRPr="00F33227">
        <w:rPr>
          <w:rFonts w:ascii="Book Antiqua" w:hAnsi="Book Antiqua"/>
          <w:i/>
          <w:iCs/>
        </w:rPr>
        <w:t xml:space="preserve">Salvia </w:t>
      </w:r>
      <w:proofErr w:type="spellStart"/>
      <w:r w:rsidRPr="00F33227">
        <w:rPr>
          <w:rFonts w:ascii="Book Antiqua" w:hAnsi="Book Antiqua"/>
          <w:i/>
          <w:iCs/>
        </w:rPr>
        <w:t>miltiorrhiza</w:t>
      </w:r>
      <w:proofErr w:type="spellEnd"/>
      <w:r w:rsidRPr="00F33227">
        <w:rPr>
          <w:rFonts w:ascii="Book Antiqua" w:hAnsi="Book Antiqua"/>
        </w:rPr>
        <w:t xml:space="preserve"> and </w:t>
      </w:r>
      <w:proofErr w:type="spellStart"/>
      <w:r w:rsidRPr="00F33227">
        <w:rPr>
          <w:rFonts w:ascii="Book Antiqua" w:hAnsi="Book Antiqua"/>
          <w:i/>
          <w:iCs/>
        </w:rPr>
        <w:t>Panax</w:t>
      </w:r>
      <w:proofErr w:type="spellEnd"/>
      <w:r w:rsidRPr="00F33227">
        <w:rPr>
          <w:rFonts w:ascii="Book Antiqua" w:hAnsi="Book Antiqua"/>
        </w:rPr>
        <w:t xml:space="preserve"> ginseng induces apoptosis and inhibits cell invasion and migration through targeting PTEN in lung cancer cells. </w:t>
      </w:r>
      <w:proofErr w:type="spellStart"/>
      <w:r w:rsidRPr="00F33227">
        <w:rPr>
          <w:rFonts w:ascii="Book Antiqua" w:hAnsi="Book Antiqua"/>
          <w:i/>
          <w:iCs/>
        </w:rPr>
        <w:t>Oncotarget</w:t>
      </w:r>
      <w:proofErr w:type="spellEnd"/>
      <w:r w:rsidRPr="00F33227">
        <w:rPr>
          <w:rFonts w:ascii="Book Antiqua" w:hAnsi="Book Antiqua"/>
        </w:rPr>
        <w:t xml:space="preserve"> 2017; </w:t>
      </w:r>
      <w:r w:rsidRPr="00F33227">
        <w:rPr>
          <w:rFonts w:ascii="Book Antiqua" w:hAnsi="Book Antiqua"/>
          <w:b/>
          <w:bCs/>
        </w:rPr>
        <w:t>8</w:t>
      </w:r>
      <w:r w:rsidRPr="00F33227">
        <w:rPr>
          <w:rFonts w:ascii="Book Antiqua" w:hAnsi="Book Antiqua"/>
        </w:rPr>
        <w:t>: 101599-101613 [PMID: 29254189 DOI: 10.18632/oncotarget.21354]</w:t>
      </w:r>
    </w:p>
    <w:p w14:paraId="01D341F1"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39 </w:t>
      </w:r>
      <w:proofErr w:type="spellStart"/>
      <w:r w:rsidRPr="00F33227">
        <w:rPr>
          <w:rFonts w:ascii="Book Antiqua" w:hAnsi="Book Antiqua"/>
          <w:b/>
          <w:bCs/>
        </w:rPr>
        <w:t>Xie</w:t>
      </w:r>
      <w:proofErr w:type="spellEnd"/>
      <w:r w:rsidRPr="00F33227">
        <w:rPr>
          <w:rFonts w:ascii="Book Antiqua" w:hAnsi="Book Antiqua"/>
          <w:b/>
          <w:bCs/>
        </w:rPr>
        <w:t xml:space="preserve"> FY</w:t>
      </w:r>
      <w:r w:rsidRPr="00F33227">
        <w:rPr>
          <w:rFonts w:ascii="Book Antiqua" w:hAnsi="Book Antiqua"/>
        </w:rPr>
        <w:t xml:space="preserve">, Zeng ZF, Huang HY. [Clinical observation on nasopharyngeal carcinoma treated with combined therapy of radiotherapy and ginseng polysaccharide injection]. </w:t>
      </w:r>
      <w:proofErr w:type="spellStart"/>
      <w:r w:rsidRPr="00F33227">
        <w:rPr>
          <w:rFonts w:ascii="Book Antiqua" w:hAnsi="Book Antiqua"/>
          <w:i/>
          <w:iCs/>
        </w:rPr>
        <w:t>Zhongguo</w:t>
      </w:r>
      <w:proofErr w:type="spellEnd"/>
      <w:r w:rsidRPr="00F33227">
        <w:rPr>
          <w:rFonts w:ascii="Book Antiqua" w:hAnsi="Book Antiqua"/>
          <w:i/>
          <w:iCs/>
        </w:rPr>
        <w:t xml:space="preserve"> </w:t>
      </w:r>
      <w:proofErr w:type="spellStart"/>
      <w:r w:rsidRPr="00F33227">
        <w:rPr>
          <w:rFonts w:ascii="Book Antiqua" w:hAnsi="Book Antiqua"/>
          <w:i/>
          <w:iCs/>
        </w:rPr>
        <w:t>Zhong</w:t>
      </w:r>
      <w:proofErr w:type="spellEnd"/>
      <w:r w:rsidRPr="00F33227">
        <w:rPr>
          <w:rFonts w:ascii="Book Antiqua" w:hAnsi="Book Antiqua"/>
          <w:i/>
          <w:iCs/>
        </w:rPr>
        <w:t xml:space="preserve"> Xi Yi </w:t>
      </w:r>
      <w:proofErr w:type="spellStart"/>
      <w:r w:rsidRPr="00F33227">
        <w:rPr>
          <w:rFonts w:ascii="Book Antiqua" w:hAnsi="Book Antiqua"/>
          <w:i/>
          <w:iCs/>
        </w:rPr>
        <w:t>Jie</w:t>
      </w:r>
      <w:proofErr w:type="spellEnd"/>
      <w:r w:rsidRPr="00F33227">
        <w:rPr>
          <w:rFonts w:ascii="Book Antiqua" w:hAnsi="Book Antiqua"/>
          <w:i/>
          <w:iCs/>
        </w:rPr>
        <w:t xml:space="preserve"> He </w:t>
      </w:r>
      <w:proofErr w:type="spellStart"/>
      <w:r w:rsidRPr="00F33227">
        <w:rPr>
          <w:rFonts w:ascii="Book Antiqua" w:hAnsi="Book Antiqua"/>
          <w:i/>
          <w:iCs/>
        </w:rPr>
        <w:t>Za</w:t>
      </w:r>
      <w:proofErr w:type="spellEnd"/>
      <w:r w:rsidRPr="00F33227">
        <w:rPr>
          <w:rFonts w:ascii="Book Antiqua" w:hAnsi="Book Antiqua"/>
          <w:i/>
          <w:iCs/>
        </w:rPr>
        <w:t xml:space="preserve"> </w:t>
      </w:r>
      <w:proofErr w:type="spellStart"/>
      <w:r w:rsidRPr="00F33227">
        <w:rPr>
          <w:rFonts w:ascii="Book Antiqua" w:hAnsi="Book Antiqua"/>
          <w:i/>
          <w:iCs/>
        </w:rPr>
        <w:t>Zhi</w:t>
      </w:r>
      <w:proofErr w:type="spellEnd"/>
      <w:r w:rsidRPr="00F33227">
        <w:rPr>
          <w:rFonts w:ascii="Book Antiqua" w:hAnsi="Book Antiqua"/>
        </w:rPr>
        <w:t xml:space="preserve"> 2001; </w:t>
      </w:r>
      <w:r w:rsidRPr="00F33227">
        <w:rPr>
          <w:rFonts w:ascii="Book Antiqua" w:hAnsi="Book Antiqua"/>
          <w:b/>
          <w:bCs/>
        </w:rPr>
        <w:t>21</w:t>
      </w:r>
      <w:r w:rsidRPr="00F33227">
        <w:rPr>
          <w:rFonts w:ascii="Book Antiqua" w:hAnsi="Book Antiqua"/>
        </w:rPr>
        <w:t>: 332-334 [PMID: 12577414]</w:t>
      </w:r>
    </w:p>
    <w:p w14:paraId="20957812" w14:textId="77777777" w:rsidR="00203DC9" w:rsidRPr="00F33227" w:rsidRDefault="00203DC9" w:rsidP="00F33227">
      <w:pPr>
        <w:spacing w:line="360" w:lineRule="auto"/>
        <w:jc w:val="both"/>
        <w:rPr>
          <w:rFonts w:ascii="Book Antiqua" w:hAnsi="Book Antiqua"/>
        </w:rPr>
      </w:pPr>
      <w:r w:rsidRPr="00F33227">
        <w:rPr>
          <w:rFonts w:ascii="Book Antiqua" w:hAnsi="Book Antiqua"/>
        </w:rPr>
        <w:lastRenderedPageBreak/>
        <w:t xml:space="preserve">40 </w:t>
      </w:r>
      <w:r w:rsidRPr="00F33227">
        <w:rPr>
          <w:rFonts w:ascii="Book Antiqua" w:hAnsi="Book Antiqua"/>
          <w:b/>
          <w:bCs/>
        </w:rPr>
        <w:t>Zhou X</w:t>
      </w:r>
      <w:r w:rsidRPr="00F33227">
        <w:rPr>
          <w:rFonts w:ascii="Book Antiqua" w:hAnsi="Book Antiqua"/>
        </w:rPr>
        <w:t xml:space="preserve">, Shi H, Jiang G, Zhou Y, Xu J. Antitumor activities of ginseng polysaccharide in C57BL/6 mice with Lewis lung carcinoma. </w:t>
      </w:r>
      <w:proofErr w:type="spellStart"/>
      <w:r w:rsidRPr="00F33227">
        <w:rPr>
          <w:rFonts w:ascii="Book Antiqua" w:hAnsi="Book Antiqua"/>
          <w:i/>
          <w:iCs/>
        </w:rPr>
        <w:t>Tumour</w:t>
      </w:r>
      <w:proofErr w:type="spellEnd"/>
      <w:r w:rsidRPr="00F33227">
        <w:rPr>
          <w:rFonts w:ascii="Book Antiqua" w:hAnsi="Book Antiqua"/>
          <w:i/>
          <w:iCs/>
        </w:rPr>
        <w:t xml:space="preserve"> </w:t>
      </w:r>
      <w:proofErr w:type="spellStart"/>
      <w:r w:rsidRPr="00F33227">
        <w:rPr>
          <w:rFonts w:ascii="Book Antiqua" w:hAnsi="Book Antiqua"/>
          <w:i/>
          <w:iCs/>
        </w:rPr>
        <w:t>Biol</w:t>
      </w:r>
      <w:proofErr w:type="spellEnd"/>
      <w:r w:rsidRPr="00F33227">
        <w:rPr>
          <w:rFonts w:ascii="Book Antiqua" w:hAnsi="Book Antiqua"/>
        </w:rPr>
        <w:t xml:space="preserve"> 2014; </w:t>
      </w:r>
      <w:r w:rsidRPr="00F33227">
        <w:rPr>
          <w:rFonts w:ascii="Book Antiqua" w:hAnsi="Book Antiqua"/>
          <w:b/>
          <w:bCs/>
        </w:rPr>
        <w:t>35</w:t>
      </w:r>
      <w:r w:rsidRPr="00F33227">
        <w:rPr>
          <w:rFonts w:ascii="Book Antiqua" w:hAnsi="Book Antiqua"/>
        </w:rPr>
        <w:t>: 12561-12566 [PMID: 25204674 DOI: 10.1007/s13277-014-2576-7]</w:t>
      </w:r>
    </w:p>
    <w:p w14:paraId="212C02E4"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41 </w:t>
      </w:r>
      <w:r w:rsidRPr="00F33227">
        <w:rPr>
          <w:rFonts w:ascii="Book Antiqua" w:hAnsi="Book Antiqua"/>
          <w:b/>
          <w:bCs/>
        </w:rPr>
        <w:t>Liao K</w:t>
      </w:r>
      <w:r w:rsidRPr="00F33227">
        <w:rPr>
          <w:rFonts w:ascii="Book Antiqua" w:hAnsi="Book Antiqua"/>
        </w:rPr>
        <w:t xml:space="preserve">, </w:t>
      </w:r>
      <w:proofErr w:type="spellStart"/>
      <w:r w:rsidRPr="00F33227">
        <w:rPr>
          <w:rFonts w:ascii="Book Antiqua" w:hAnsi="Book Antiqua"/>
        </w:rPr>
        <w:t>Bian</w:t>
      </w:r>
      <w:proofErr w:type="spellEnd"/>
      <w:r w:rsidRPr="00F33227">
        <w:rPr>
          <w:rFonts w:ascii="Book Antiqua" w:hAnsi="Book Antiqua"/>
        </w:rPr>
        <w:t xml:space="preserve"> Z, </w:t>
      </w:r>
      <w:proofErr w:type="spellStart"/>
      <w:r w:rsidRPr="00F33227">
        <w:rPr>
          <w:rFonts w:ascii="Book Antiqua" w:hAnsi="Book Antiqua"/>
        </w:rPr>
        <w:t>Xie</w:t>
      </w:r>
      <w:proofErr w:type="spellEnd"/>
      <w:r w:rsidRPr="00F33227">
        <w:rPr>
          <w:rFonts w:ascii="Book Antiqua" w:hAnsi="Book Antiqua"/>
        </w:rPr>
        <w:t xml:space="preserve"> D, Peng Q. A Selenium-Modified Ginseng Polysaccharide Promotes the Apoptosis in Human Promyelocytic Leukemia (HL-60) Cells via a Mitochondrial-Mediated Pathway. </w:t>
      </w:r>
      <w:r w:rsidRPr="00F33227">
        <w:rPr>
          <w:rFonts w:ascii="Book Antiqua" w:hAnsi="Book Antiqua"/>
          <w:i/>
          <w:iCs/>
        </w:rPr>
        <w:t>Biol Trace Elem Res</w:t>
      </w:r>
      <w:r w:rsidRPr="00F33227">
        <w:rPr>
          <w:rFonts w:ascii="Book Antiqua" w:hAnsi="Book Antiqua"/>
        </w:rPr>
        <w:t xml:space="preserve"> 2017; </w:t>
      </w:r>
      <w:r w:rsidRPr="00F33227">
        <w:rPr>
          <w:rFonts w:ascii="Book Antiqua" w:hAnsi="Book Antiqua"/>
          <w:b/>
          <w:bCs/>
        </w:rPr>
        <w:t>177</w:t>
      </w:r>
      <w:r w:rsidRPr="00F33227">
        <w:rPr>
          <w:rFonts w:ascii="Book Antiqua" w:hAnsi="Book Antiqua"/>
        </w:rPr>
        <w:t>: 64-71 [PMID: 27785739 DOI: 10.1007/s12011-016-0879-9]</w:t>
      </w:r>
    </w:p>
    <w:p w14:paraId="30779FB9"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42 </w:t>
      </w:r>
      <w:r w:rsidRPr="00F33227">
        <w:rPr>
          <w:rFonts w:ascii="Book Antiqua" w:hAnsi="Book Antiqua"/>
          <w:b/>
          <w:bCs/>
        </w:rPr>
        <w:t>Wang J</w:t>
      </w:r>
      <w:r w:rsidRPr="00F33227">
        <w:rPr>
          <w:rFonts w:ascii="Book Antiqua" w:hAnsi="Book Antiqua"/>
        </w:rPr>
        <w:t xml:space="preserve">, </w:t>
      </w:r>
      <w:proofErr w:type="spellStart"/>
      <w:r w:rsidRPr="00F33227">
        <w:rPr>
          <w:rFonts w:ascii="Book Antiqua" w:hAnsi="Book Antiqua"/>
        </w:rPr>
        <w:t>Zuo</w:t>
      </w:r>
      <w:proofErr w:type="spellEnd"/>
      <w:r w:rsidRPr="00F33227">
        <w:rPr>
          <w:rFonts w:ascii="Book Antiqua" w:hAnsi="Book Antiqua"/>
        </w:rPr>
        <w:t xml:space="preserve"> G, Li J, Guan T, Li C, Jiang R, </w:t>
      </w:r>
      <w:proofErr w:type="spellStart"/>
      <w:r w:rsidRPr="00F33227">
        <w:rPr>
          <w:rFonts w:ascii="Book Antiqua" w:hAnsi="Book Antiqua"/>
        </w:rPr>
        <w:t>Xie</w:t>
      </w:r>
      <w:proofErr w:type="spellEnd"/>
      <w:r w:rsidRPr="00F33227">
        <w:rPr>
          <w:rFonts w:ascii="Book Antiqua" w:hAnsi="Book Antiqua"/>
        </w:rPr>
        <w:t xml:space="preserve"> B, Lin X, Li F, Wang Y, Chen D. Induction of tumoricidal activity in mouse peritoneal macrophages by ginseng polysaccharide. </w:t>
      </w:r>
      <w:proofErr w:type="spellStart"/>
      <w:r w:rsidRPr="00F33227">
        <w:rPr>
          <w:rFonts w:ascii="Book Antiqua" w:hAnsi="Book Antiqua"/>
          <w:i/>
          <w:iCs/>
        </w:rPr>
        <w:t>Int</w:t>
      </w:r>
      <w:proofErr w:type="spellEnd"/>
      <w:r w:rsidRPr="00F33227">
        <w:rPr>
          <w:rFonts w:ascii="Book Antiqua" w:hAnsi="Book Antiqua"/>
          <w:i/>
          <w:iCs/>
        </w:rPr>
        <w:t xml:space="preserve"> J </w:t>
      </w:r>
      <w:proofErr w:type="spellStart"/>
      <w:r w:rsidRPr="00F33227">
        <w:rPr>
          <w:rFonts w:ascii="Book Antiqua" w:hAnsi="Book Antiqua"/>
          <w:i/>
          <w:iCs/>
        </w:rPr>
        <w:t>Biol</w:t>
      </w:r>
      <w:proofErr w:type="spellEnd"/>
      <w:r w:rsidRPr="00F33227">
        <w:rPr>
          <w:rFonts w:ascii="Book Antiqua" w:hAnsi="Book Antiqua"/>
          <w:i/>
          <w:iCs/>
        </w:rPr>
        <w:t xml:space="preserve"> </w:t>
      </w:r>
      <w:proofErr w:type="spellStart"/>
      <w:r w:rsidRPr="00F33227">
        <w:rPr>
          <w:rFonts w:ascii="Book Antiqua" w:hAnsi="Book Antiqua"/>
          <w:i/>
          <w:iCs/>
        </w:rPr>
        <w:t>Macromol</w:t>
      </w:r>
      <w:proofErr w:type="spellEnd"/>
      <w:r w:rsidRPr="00F33227">
        <w:rPr>
          <w:rFonts w:ascii="Book Antiqua" w:hAnsi="Book Antiqua"/>
        </w:rPr>
        <w:t xml:space="preserve"> 2010; </w:t>
      </w:r>
      <w:r w:rsidRPr="00F33227">
        <w:rPr>
          <w:rFonts w:ascii="Book Antiqua" w:hAnsi="Book Antiqua"/>
          <w:b/>
          <w:bCs/>
        </w:rPr>
        <w:t>46</w:t>
      </w:r>
      <w:r w:rsidRPr="00F33227">
        <w:rPr>
          <w:rFonts w:ascii="Book Antiqua" w:hAnsi="Book Antiqua"/>
        </w:rPr>
        <w:t>: 389-395 [PMID: 20156477 DOI: 10.1016/j.ijbiomac.2010.02.007]</w:t>
      </w:r>
    </w:p>
    <w:p w14:paraId="78374D34"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43 </w:t>
      </w:r>
      <w:proofErr w:type="spellStart"/>
      <w:r w:rsidRPr="00F33227">
        <w:rPr>
          <w:rFonts w:ascii="Book Antiqua" w:hAnsi="Book Antiqua"/>
          <w:b/>
          <w:bCs/>
        </w:rPr>
        <w:t>Xiong</w:t>
      </w:r>
      <w:proofErr w:type="spellEnd"/>
      <w:r w:rsidRPr="00F33227">
        <w:rPr>
          <w:rFonts w:ascii="Book Antiqua" w:hAnsi="Book Antiqua"/>
          <w:b/>
          <w:bCs/>
        </w:rPr>
        <w:t xml:space="preserve"> W</w:t>
      </w:r>
      <w:r w:rsidRPr="00F33227">
        <w:rPr>
          <w:rFonts w:ascii="Book Antiqua" w:hAnsi="Book Antiqua"/>
        </w:rPr>
        <w:t xml:space="preserve">, Li J, Jiang R, Li D, Liu Z, Chen D. Research on the effect of ginseng polysaccharide on apoptosis and cell cycle of human leukemia cell line K562 and its molecular mechanisms. </w:t>
      </w:r>
      <w:proofErr w:type="spellStart"/>
      <w:r w:rsidRPr="00F33227">
        <w:rPr>
          <w:rFonts w:ascii="Book Antiqua" w:hAnsi="Book Antiqua"/>
          <w:i/>
          <w:iCs/>
        </w:rPr>
        <w:t>Exp</w:t>
      </w:r>
      <w:proofErr w:type="spellEnd"/>
      <w:r w:rsidRPr="00F33227">
        <w:rPr>
          <w:rFonts w:ascii="Book Antiqua" w:hAnsi="Book Antiqua"/>
          <w:i/>
          <w:iCs/>
        </w:rPr>
        <w:t xml:space="preserve"> </w:t>
      </w:r>
      <w:proofErr w:type="spellStart"/>
      <w:r w:rsidRPr="00F33227">
        <w:rPr>
          <w:rFonts w:ascii="Book Antiqua" w:hAnsi="Book Antiqua"/>
          <w:i/>
          <w:iCs/>
        </w:rPr>
        <w:t>Ther</w:t>
      </w:r>
      <w:proofErr w:type="spellEnd"/>
      <w:r w:rsidRPr="00F33227">
        <w:rPr>
          <w:rFonts w:ascii="Book Antiqua" w:hAnsi="Book Antiqua"/>
          <w:i/>
          <w:iCs/>
        </w:rPr>
        <w:t xml:space="preserve"> Med</w:t>
      </w:r>
      <w:r w:rsidRPr="00F33227">
        <w:rPr>
          <w:rFonts w:ascii="Book Antiqua" w:hAnsi="Book Antiqua"/>
        </w:rPr>
        <w:t xml:space="preserve"> 2017; </w:t>
      </w:r>
      <w:r w:rsidRPr="00F33227">
        <w:rPr>
          <w:rFonts w:ascii="Book Antiqua" w:hAnsi="Book Antiqua"/>
          <w:b/>
          <w:bCs/>
        </w:rPr>
        <w:t>13</w:t>
      </w:r>
      <w:r w:rsidRPr="00F33227">
        <w:rPr>
          <w:rFonts w:ascii="Book Antiqua" w:hAnsi="Book Antiqua"/>
        </w:rPr>
        <w:t>: 924-934 [PMID: 28450921 DOI: 10.3892/etm.2017.4087]</w:t>
      </w:r>
    </w:p>
    <w:p w14:paraId="7C99AB4A"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44 </w:t>
      </w:r>
      <w:r w:rsidRPr="00F33227">
        <w:rPr>
          <w:rFonts w:ascii="Book Antiqua" w:hAnsi="Book Antiqua"/>
          <w:b/>
          <w:bCs/>
        </w:rPr>
        <w:t>Akhter KF</w:t>
      </w:r>
      <w:r w:rsidRPr="00F33227">
        <w:rPr>
          <w:rFonts w:ascii="Book Antiqua" w:hAnsi="Book Antiqua"/>
        </w:rPr>
        <w:t xml:space="preserve">, </w:t>
      </w:r>
      <w:proofErr w:type="spellStart"/>
      <w:r w:rsidRPr="00F33227">
        <w:rPr>
          <w:rFonts w:ascii="Book Antiqua" w:hAnsi="Book Antiqua"/>
        </w:rPr>
        <w:t>Mumin</w:t>
      </w:r>
      <w:proofErr w:type="spellEnd"/>
      <w:r w:rsidRPr="00F33227">
        <w:rPr>
          <w:rFonts w:ascii="Book Antiqua" w:hAnsi="Book Antiqua"/>
        </w:rPr>
        <w:t xml:space="preserve"> MA, </w:t>
      </w:r>
      <w:proofErr w:type="spellStart"/>
      <w:r w:rsidRPr="00F33227">
        <w:rPr>
          <w:rFonts w:ascii="Book Antiqua" w:hAnsi="Book Antiqua"/>
        </w:rPr>
        <w:t>Lui</w:t>
      </w:r>
      <w:proofErr w:type="spellEnd"/>
      <w:r w:rsidRPr="00F33227">
        <w:rPr>
          <w:rFonts w:ascii="Book Antiqua" w:hAnsi="Book Antiqua"/>
        </w:rPr>
        <w:t xml:space="preserve"> EMK, Charpentier PA. Fabrication of fluorescent labeled ginseng polysaccharide nanoparticles for bioimaging and their immunomodulatory activity on macrophage cell lines. </w:t>
      </w:r>
      <w:proofErr w:type="spellStart"/>
      <w:r w:rsidRPr="00F33227">
        <w:rPr>
          <w:rFonts w:ascii="Book Antiqua" w:hAnsi="Book Antiqua"/>
          <w:i/>
          <w:iCs/>
        </w:rPr>
        <w:t>Int</w:t>
      </w:r>
      <w:proofErr w:type="spellEnd"/>
      <w:r w:rsidRPr="00F33227">
        <w:rPr>
          <w:rFonts w:ascii="Book Antiqua" w:hAnsi="Book Antiqua"/>
          <w:i/>
          <w:iCs/>
        </w:rPr>
        <w:t xml:space="preserve"> J </w:t>
      </w:r>
      <w:proofErr w:type="spellStart"/>
      <w:r w:rsidRPr="00F33227">
        <w:rPr>
          <w:rFonts w:ascii="Book Antiqua" w:hAnsi="Book Antiqua"/>
          <w:i/>
          <w:iCs/>
        </w:rPr>
        <w:t>Biol</w:t>
      </w:r>
      <w:proofErr w:type="spellEnd"/>
      <w:r w:rsidRPr="00F33227">
        <w:rPr>
          <w:rFonts w:ascii="Book Antiqua" w:hAnsi="Book Antiqua"/>
          <w:i/>
          <w:iCs/>
        </w:rPr>
        <w:t xml:space="preserve"> </w:t>
      </w:r>
      <w:proofErr w:type="spellStart"/>
      <w:r w:rsidRPr="00F33227">
        <w:rPr>
          <w:rFonts w:ascii="Book Antiqua" w:hAnsi="Book Antiqua"/>
          <w:i/>
          <w:iCs/>
        </w:rPr>
        <w:t>Macromol</w:t>
      </w:r>
      <w:proofErr w:type="spellEnd"/>
      <w:r w:rsidRPr="00F33227">
        <w:rPr>
          <w:rFonts w:ascii="Book Antiqua" w:hAnsi="Book Antiqua"/>
        </w:rPr>
        <w:t xml:space="preserve"> 2018; </w:t>
      </w:r>
      <w:r w:rsidRPr="00F33227">
        <w:rPr>
          <w:rFonts w:ascii="Book Antiqua" w:hAnsi="Book Antiqua"/>
          <w:b/>
          <w:bCs/>
        </w:rPr>
        <w:t>109</w:t>
      </w:r>
      <w:r w:rsidRPr="00F33227">
        <w:rPr>
          <w:rFonts w:ascii="Book Antiqua" w:hAnsi="Book Antiqua"/>
        </w:rPr>
        <w:t>: 254-262 [PMID: 29229245 DOI: 10.1016/j.ijbiomac.2017.12.050]</w:t>
      </w:r>
    </w:p>
    <w:p w14:paraId="2E4D2933"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45 </w:t>
      </w:r>
      <w:r w:rsidRPr="00F33227">
        <w:rPr>
          <w:rFonts w:ascii="Book Antiqua" w:hAnsi="Book Antiqua"/>
          <w:b/>
          <w:bCs/>
        </w:rPr>
        <w:t>Yu XH</w:t>
      </w:r>
      <w:r w:rsidRPr="00F33227">
        <w:rPr>
          <w:rFonts w:ascii="Book Antiqua" w:hAnsi="Book Antiqua"/>
        </w:rPr>
        <w:t xml:space="preserve">, Liu Y, Wu XL, Liu LZ, Fu W, Song DD. Isolation, purification, characterization and immunostimulatory activity of polysaccharides derived from American ginseng. </w:t>
      </w:r>
      <w:proofErr w:type="spellStart"/>
      <w:r w:rsidRPr="00F33227">
        <w:rPr>
          <w:rFonts w:ascii="Book Antiqua" w:hAnsi="Book Antiqua"/>
          <w:i/>
          <w:iCs/>
        </w:rPr>
        <w:t>Carbohydr</w:t>
      </w:r>
      <w:proofErr w:type="spellEnd"/>
      <w:r w:rsidRPr="00F33227">
        <w:rPr>
          <w:rFonts w:ascii="Book Antiqua" w:hAnsi="Book Antiqua"/>
          <w:i/>
          <w:iCs/>
        </w:rPr>
        <w:t xml:space="preserve"> </w:t>
      </w:r>
      <w:proofErr w:type="spellStart"/>
      <w:r w:rsidRPr="00F33227">
        <w:rPr>
          <w:rFonts w:ascii="Book Antiqua" w:hAnsi="Book Antiqua"/>
          <w:i/>
          <w:iCs/>
        </w:rPr>
        <w:t>Polym</w:t>
      </w:r>
      <w:proofErr w:type="spellEnd"/>
      <w:r w:rsidRPr="00F33227">
        <w:rPr>
          <w:rFonts w:ascii="Book Antiqua" w:hAnsi="Book Antiqua"/>
        </w:rPr>
        <w:t xml:space="preserve"> 2017; </w:t>
      </w:r>
      <w:r w:rsidRPr="00F33227">
        <w:rPr>
          <w:rFonts w:ascii="Book Antiqua" w:hAnsi="Book Antiqua"/>
          <w:b/>
          <w:bCs/>
        </w:rPr>
        <w:t>156</w:t>
      </w:r>
      <w:r w:rsidRPr="00F33227">
        <w:rPr>
          <w:rFonts w:ascii="Book Antiqua" w:hAnsi="Book Antiqua"/>
        </w:rPr>
        <w:t>: 9-18 [PMID: 27842857 DOI: 10.1016/j.carbpol.2016.08.092]</w:t>
      </w:r>
    </w:p>
    <w:p w14:paraId="613251FB"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46 </w:t>
      </w:r>
      <w:r w:rsidRPr="00F33227">
        <w:rPr>
          <w:rFonts w:ascii="Book Antiqua" w:hAnsi="Book Antiqua"/>
          <w:b/>
          <w:bCs/>
        </w:rPr>
        <w:t>Han H</w:t>
      </w:r>
      <w:r w:rsidRPr="00F33227">
        <w:rPr>
          <w:rFonts w:ascii="Book Antiqua" w:hAnsi="Book Antiqua"/>
        </w:rPr>
        <w:t xml:space="preserve">, Chen Y, Bi H, Yu L, Sun C, Li S, </w:t>
      </w:r>
      <w:proofErr w:type="spellStart"/>
      <w:r w:rsidRPr="00F33227">
        <w:rPr>
          <w:rFonts w:ascii="Book Antiqua" w:hAnsi="Book Antiqua"/>
        </w:rPr>
        <w:t>Oumar</w:t>
      </w:r>
      <w:proofErr w:type="spellEnd"/>
      <w:r w:rsidRPr="00F33227">
        <w:rPr>
          <w:rFonts w:ascii="Book Antiqua" w:hAnsi="Book Antiqua"/>
        </w:rPr>
        <w:t xml:space="preserve"> SA, Zhou Y. In vivo antimalarial activity of ginseng extracts. </w:t>
      </w:r>
      <w:r w:rsidRPr="00F33227">
        <w:rPr>
          <w:rFonts w:ascii="Book Antiqua" w:hAnsi="Book Antiqua"/>
          <w:i/>
          <w:iCs/>
        </w:rPr>
        <w:t>Pharm Biol</w:t>
      </w:r>
      <w:r w:rsidRPr="00F33227">
        <w:rPr>
          <w:rFonts w:ascii="Book Antiqua" w:hAnsi="Book Antiqua"/>
        </w:rPr>
        <w:t xml:space="preserve"> 2011; </w:t>
      </w:r>
      <w:r w:rsidRPr="00F33227">
        <w:rPr>
          <w:rFonts w:ascii="Book Antiqua" w:hAnsi="Book Antiqua"/>
          <w:b/>
          <w:bCs/>
        </w:rPr>
        <w:t>49</w:t>
      </w:r>
      <w:r w:rsidRPr="00F33227">
        <w:rPr>
          <w:rFonts w:ascii="Book Antiqua" w:hAnsi="Book Antiqua"/>
        </w:rPr>
        <w:t>: 283-289 [PMID: 21323481 DOI: 10.3109/13880209.2010.511235]</w:t>
      </w:r>
    </w:p>
    <w:p w14:paraId="627FFCD2"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47 </w:t>
      </w:r>
      <w:proofErr w:type="spellStart"/>
      <w:r w:rsidRPr="00F33227">
        <w:rPr>
          <w:rFonts w:ascii="Book Antiqua" w:hAnsi="Book Antiqua"/>
          <w:b/>
          <w:bCs/>
        </w:rPr>
        <w:t>Yoo</w:t>
      </w:r>
      <w:proofErr w:type="spellEnd"/>
      <w:r w:rsidRPr="00F33227">
        <w:rPr>
          <w:rFonts w:ascii="Book Antiqua" w:hAnsi="Book Antiqua"/>
          <w:b/>
          <w:bCs/>
        </w:rPr>
        <w:t xml:space="preserve"> DG</w:t>
      </w:r>
      <w:r w:rsidRPr="00F33227">
        <w:rPr>
          <w:rFonts w:ascii="Book Antiqua" w:hAnsi="Book Antiqua"/>
        </w:rPr>
        <w:t xml:space="preserve">, Kim MC, Park MK, Park KM, Quan FS, Song JM, Wee JJ, Wang BZ, Cho YK, </w:t>
      </w:r>
      <w:proofErr w:type="spellStart"/>
      <w:r w:rsidRPr="00F33227">
        <w:rPr>
          <w:rFonts w:ascii="Book Antiqua" w:hAnsi="Book Antiqua"/>
        </w:rPr>
        <w:t>Compans</w:t>
      </w:r>
      <w:proofErr w:type="spellEnd"/>
      <w:r w:rsidRPr="00F33227">
        <w:rPr>
          <w:rFonts w:ascii="Book Antiqua" w:hAnsi="Book Antiqua"/>
        </w:rPr>
        <w:t xml:space="preserve"> RW, Kang SM. Protective effect of ginseng polysaccharides on influenza viral infection. </w:t>
      </w:r>
      <w:proofErr w:type="spellStart"/>
      <w:r w:rsidRPr="00F33227">
        <w:rPr>
          <w:rFonts w:ascii="Book Antiqua" w:hAnsi="Book Antiqua"/>
          <w:i/>
          <w:iCs/>
        </w:rPr>
        <w:t>PLoS</w:t>
      </w:r>
      <w:proofErr w:type="spellEnd"/>
      <w:r w:rsidRPr="00F33227">
        <w:rPr>
          <w:rFonts w:ascii="Book Antiqua" w:hAnsi="Book Antiqua"/>
          <w:i/>
          <w:iCs/>
        </w:rPr>
        <w:t xml:space="preserve"> One</w:t>
      </w:r>
      <w:r w:rsidRPr="00F33227">
        <w:rPr>
          <w:rFonts w:ascii="Book Antiqua" w:hAnsi="Book Antiqua"/>
        </w:rPr>
        <w:t xml:space="preserve"> 2012; </w:t>
      </w:r>
      <w:r w:rsidRPr="00F33227">
        <w:rPr>
          <w:rFonts w:ascii="Book Antiqua" w:hAnsi="Book Antiqua"/>
          <w:b/>
          <w:bCs/>
        </w:rPr>
        <w:t>7</w:t>
      </w:r>
      <w:r w:rsidRPr="00F33227">
        <w:rPr>
          <w:rFonts w:ascii="Book Antiqua" w:hAnsi="Book Antiqua"/>
        </w:rPr>
        <w:t>: e33678 [PMID: 22442708 DOI: 10.1371/journal.pone.0033678]</w:t>
      </w:r>
    </w:p>
    <w:p w14:paraId="6313010B"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48 </w:t>
      </w:r>
      <w:proofErr w:type="spellStart"/>
      <w:r w:rsidRPr="00F33227">
        <w:rPr>
          <w:rFonts w:ascii="Book Antiqua" w:hAnsi="Book Antiqua"/>
          <w:b/>
          <w:bCs/>
        </w:rPr>
        <w:t>DeFronzo</w:t>
      </w:r>
      <w:proofErr w:type="spellEnd"/>
      <w:r w:rsidRPr="00F33227">
        <w:rPr>
          <w:rFonts w:ascii="Book Antiqua" w:hAnsi="Book Antiqua"/>
          <w:b/>
          <w:bCs/>
        </w:rPr>
        <w:t xml:space="preserve"> RA</w:t>
      </w:r>
      <w:r w:rsidRPr="00F33227">
        <w:rPr>
          <w:rFonts w:ascii="Book Antiqua" w:hAnsi="Book Antiqua"/>
        </w:rPr>
        <w:t xml:space="preserve">. Pharmacologic therapy for type 2 diabetes mellitus. </w:t>
      </w:r>
      <w:r w:rsidRPr="00F33227">
        <w:rPr>
          <w:rFonts w:ascii="Book Antiqua" w:hAnsi="Book Antiqua"/>
          <w:i/>
          <w:iCs/>
        </w:rPr>
        <w:t>Ann Intern Med</w:t>
      </w:r>
      <w:r w:rsidRPr="00F33227">
        <w:rPr>
          <w:rFonts w:ascii="Book Antiqua" w:hAnsi="Book Antiqua"/>
        </w:rPr>
        <w:t xml:space="preserve"> 1999; </w:t>
      </w:r>
      <w:r w:rsidRPr="00F33227">
        <w:rPr>
          <w:rFonts w:ascii="Book Antiqua" w:hAnsi="Book Antiqua"/>
          <w:b/>
          <w:bCs/>
        </w:rPr>
        <w:t>131</w:t>
      </w:r>
      <w:r w:rsidRPr="00F33227">
        <w:rPr>
          <w:rFonts w:ascii="Book Antiqua" w:hAnsi="Book Antiqua"/>
        </w:rPr>
        <w:t>: 281-303 [PMID: 10454950 DOI: 10.7326/0003-4819-131-4-199908170-00008]</w:t>
      </w:r>
    </w:p>
    <w:p w14:paraId="6B1BED64" w14:textId="77777777" w:rsidR="00203DC9" w:rsidRPr="00F33227" w:rsidRDefault="00203DC9" w:rsidP="00F33227">
      <w:pPr>
        <w:spacing w:line="360" w:lineRule="auto"/>
        <w:jc w:val="both"/>
        <w:rPr>
          <w:rFonts w:ascii="Book Antiqua" w:hAnsi="Book Antiqua"/>
        </w:rPr>
      </w:pPr>
      <w:r w:rsidRPr="00F33227">
        <w:rPr>
          <w:rFonts w:ascii="Book Antiqua" w:hAnsi="Book Antiqua"/>
        </w:rPr>
        <w:lastRenderedPageBreak/>
        <w:t xml:space="preserve">49 </w:t>
      </w:r>
      <w:r w:rsidRPr="00F33227">
        <w:rPr>
          <w:rFonts w:ascii="Book Antiqua" w:hAnsi="Book Antiqua"/>
          <w:b/>
          <w:bCs/>
        </w:rPr>
        <w:t>Turner RC</w:t>
      </w:r>
      <w:r w:rsidRPr="00F33227">
        <w:rPr>
          <w:rFonts w:ascii="Book Antiqua" w:hAnsi="Book Antiqua"/>
        </w:rPr>
        <w:t xml:space="preserve">, Cull CA, </w:t>
      </w:r>
      <w:proofErr w:type="spellStart"/>
      <w:r w:rsidRPr="00F33227">
        <w:rPr>
          <w:rFonts w:ascii="Book Antiqua" w:hAnsi="Book Antiqua"/>
        </w:rPr>
        <w:t>Frighi</w:t>
      </w:r>
      <w:proofErr w:type="spellEnd"/>
      <w:r w:rsidRPr="00F33227">
        <w:rPr>
          <w:rFonts w:ascii="Book Antiqua" w:hAnsi="Book Antiqua"/>
        </w:rPr>
        <w:t xml:space="preserve"> V, Holman RR. Glycemic control with diet, sulfonylurea, metformin, or insulin in patients with type 2 diabetes mellitus: progressive requirement for multiple therapies (UKPDS 49). UK Prospective Diabetes Study (UKPDS) Group. </w:t>
      </w:r>
      <w:r w:rsidRPr="00F33227">
        <w:rPr>
          <w:rFonts w:ascii="Book Antiqua" w:hAnsi="Book Antiqua"/>
          <w:i/>
          <w:iCs/>
        </w:rPr>
        <w:t>JAMA</w:t>
      </w:r>
      <w:r w:rsidRPr="00F33227">
        <w:rPr>
          <w:rFonts w:ascii="Book Antiqua" w:hAnsi="Book Antiqua"/>
        </w:rPr>
        <w:t xml:space="preserve"> 1999; </w:t>
      </w:r>
      <w:r w:rsidRPr="00F33227">
        <w:rPr>
          <w:rFonts w:ascii="Book Antiqua" w:hAnsi="Book Antiqua"/>
          <w:b/>
          <w:bCs/>
        </w:rPr>
        <w:t>281</w:t>
      </w:r>
      <w:r w:rsidRPr="00F33227">
        <w:rPr>
          <w:rFonts w:ascii="Book Antiqua" w:hAnsi="Book Antiqua"/>
        </w:rPr>
        <w:t>: 2005-2012 [PMID: 10359389 DOI: 10.1001/jama.281.21.2005]</w:t>
      </w:r>
    </w:p>
    <w:p w14:paraId="296F12D6"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50 </w:t>
      </w:r>
      <w:r w:rsidRPr="00F33227">
        <w:rPr>
          <w:rFonts w:ascii="Book Antiqua" w:hAnsi="Book Antiqua"/>
          <w:b/>
          <w:bCs/>
        </w:rPr>
        <w:t>Zhang TT</w:t>
      </w:r>
      <w:r w:rsidRPr="00F33227">
        <w:rPr>
          <w:rFonts w:ascii="Book Antiqua" w:hAnsi="Book Antiqua"/>
        </w:rPr>
        <w:t xml:space="preserve">, Jiang JG. Active ingredients of traditional Chinese medicine in the treatment of diabetes and diabetic complications. </w:t>
      </w:r>
      <w:r w:rsidRPr="00F33227">
        <w:rPr>
          <w:rFonts w:ascii="Book Antiqua" w:hAnsi="Book Antiqua"/>
          <w:i/>
          <w:iCs/>
        </w:rPr>
        <w:t xml:space="preserve">Expert </w:t>
      </w:r>
      <w:proofErr w:type="spellStart"/>
      <w:r w:rsidRPr="00F33227">
        <w:rPr>
          <w:rFonts w:ascii="Book Antiqua" w:hAnsi="Book Antiqua"/>
          <w:i/>
          <w:iCs/>
        </w:rPr>
        <w:t>Opin</w:t>
      </w:r>
      <w:proofErr w:type="spellEnd"/>
      <w:r w:rsidRPr="00F33227">
        <w:rPr>
          <w:rFonts w:ascii="Book Antiqua" w:hAnsi="Book Antiqua"/>
          <w:i/>
          <w:iCs/>
        </w:rPr>
        <w:t xml:space="preserve"> </w:t>
      </w:r>
      <w:proofErr w:type="spellStart"/>
      <w:r w:rsidRPr="00F33227">
        <w:rPr>
          <w:rFonts w:ascii="Book Antiqua" w:hAnsi="Book Antiqua"/>
          <w:i/>
          <w:iCs/>
        </w:rPr>
        <w:t>Investig</w:t>
      </w:r>
      <w:proofErr w:type="spellEnd"/>
      <w:r w:rsidRPr="00F33227">
        <w:rPr>
          <w:rFonts w:ascii="Book Antiqua" w:hAnsi="Book Antiqua"/>
          <w:i/>
          <w:iCs/>
        </w:rPr>
        <w:t xml:space="preserve"> Drugs</w:t>
      </w:r>
      <w:r w:rsidRPr="00F33227">
        <w:rPr>
          <w:rFonts w:ascii="Book Antiqua" w:hAnsi="Book Antiqua"/>
        </w:rPr>
        <w:t xml:space="preserve"> 2012; </w:t>
      </w:r>
      <w:r w:rsidRPr="00F33227">
        <w:rPr>
          <w:rFonts w:ascii="Book Antiqua" w:hAnsi="Book Antiqua"/>
          <w:b/>
          <w:bCs/>
        </w:rPr>
        <w:t>21</w:t>
      </w:r>
      <w:r w:rsidRPr="00F33227">
        <w:rPr>
          <w:rFonts w:ascii="Book Antiqua" w:hAnsi="Book Antiqua"/>
        </w:rPr>
        <w:t>: 1625-1642 [PMID: 22862558 DOI: 10.1517/13543784.2012.713937]</w:t>
      </w:r>
    </w:p>
    <w:p w14:paraId="253258D0"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51 </w:t>
      </w:r>
      <w:r w:rsidRPr="00F33227">
        <w:rPr>
          <w:rFonts w:ascii="Book Antiqua" w:hAnsi="Book Antiqua"/>
          <w:b/>
          <w:bCs/>
        </w:rPr>
        <w:t>Sun C</w:t>
      </w:r>
      <w:r w:rsidRPr="00F33227">
        <w:rPr>
          <w:rFonts w:ascii="Book Antiqua" w:hAnsi="Book Antiqua"/>
        </w:rPr>
        <w:t xml:space="preserve">, Chen Y, Li X, Tai G, Fan Y, Zhou Y. Anti-hyperglycemic and anti-oxidative activities of ginseng polysaccharides in STZ-induced diabetic mice. </w:t>
      </w:r>
      <w:r w:rsidRPr="00F33227">
        <w:rPr>
          <w:rFonts w:ascii="Book Antiqua" w:hAnsi="Book Antiqua"/>
          <w:i/>
          <w:iCs/>
        </w:rPr>
        <w:t xml:space="preserve">Food </w:t>
      </w:r>
      <w:proofErr w:type="spellStart"/>
      <w:r w:rsidRPr="00F33227">
        <w:rPr>
          <w:rFonts w:ascii="Book Antiqua" w:hAnsi="Book Antiqua"/>
          <w:i/>
          <w:iCs/>
        </w:rPr>
        <w:t>Funct</w:t>
      </w:r>
      <w:proofErr w:type="spellEnd"/>
      <w:r w:rsidRPr="00F33227">
        <w:rPr>
          <w:rFonts w:ascii="Book Antiqua" w:hAnsi="Book Antiqua"/>
        </w:rPr>
        <w:t xml:space="preserve"> 2014; </w:t>
      </w:r>
      <w:r w:rsidRPr="00F33227">
        <w:rPr>
          <w:rFonts w:ascii="Book Antiqua" w:hAnsi="Book Antiqua"/>
          <w:b/>
          <w:bCs/>
        </w:rPr>
        <w:t>5</w:t>
      </w:r>
      <w:r w:rsidRPr="00F33227">
        <w:rPr>
          <w:rFonts w:ascii="Book Antiqua" w:hAnsi="Book Antiqua"/>
        </w:rPr>
        <w:t>: 845-848 [PMID: 24671219 DOI: 10.1039/c3fo60326a]</w:t>
      </w:r>
    </w:p>
    <w:p w14:paraId="1785D877"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52 </w:t>
      </w:r>
      <w:r w:rsidRPr="00F33227">
        <w:rPr>
          <w:rFonts w:ascii="Book Antiqua" w:hAnsi="Book Antiqua"/>
          <w:b/>
          <w:bCs/>
        </w:rPr>
        <w:t>Li J</w:t>
      </w:r>
      <w:r w:rsidRPr="00F33227">
        <w:rPr>
          <w:rFonts w:ascii="Book Antiqua" w:hAnsi="Book Antiqua"/>
        </w:rPr>
        <w:t xml:space="preserve">, Li R, Li N, Zheng F, Dai Y, Ge Y, Yue H, Yu S. Mechanism of antidiabetic and synergistic effects of ginseng polysaccharide and ginsenoside Rb1 on diabetic rat model. </w:t>
      </w:r>
      <w:r w:rsidRPr="00F33227">
        <w:rPr>
          <w:rFonts w:ascii="Book Antiqua" w:hAnsi="Book Antiqua"/>
          <w:i/>
          <w:iCs/>
        </w:rPr>
        <w:t>J Pharm Biomed Anal</w:t>
      </w:r>
      <w:r w:rsidRPr="00F33227">
        <w:rPr>
          <w:rFonts w:ascii="Book Antiqua" w:hAnsi="Book Antiqua"/>
        </w:rPr>
        <w:t xml:space="preserve"> 2018; </w:t>
      </w:r>
      <w:r w:rsidRPr="00F33227">
        <w:rPr>
          <w:rFonts w:ascii="Book Antiqua" w:hAnsi="Book Antiqua"/>
          <w:b/>
          <w:bCs/>
        </w:rPr>
        <w:t>158</w:t>
      </w:r>
      <w:r w:rsidRPr="00F33227">
        <w:rPr>
          <w:rFonts w:ascii="Book Antiqua" w:hAnsi="Book Antiqua"/>
        </w:rPr>
        <w:t>: 451-460 [PMID: 30032757 DOI: 10.1016/j.jpba.2018.06.024]</w:t>
      </w:r>
    </w:p>
    <w:p w14:paraId="04CE09DA"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53 </w:t>
      </w:r>
      <w:r w:rsidRPr="00F33227">
        <w:rPr>
          <w:rFonts w:ascii="Book Antiqua" w:hAnsi="Book Antiqua"/>
          <w:b/>
          <w:bCs/>
        </w:rPr>
        <w:t>Wang J</w:t>
      </w:r>
      <w:r w:rsidRPr="00F33227">
        <w:rPr>
          <w:rFonts w:ascii="Book Antiqua" w:hAnsi="Book Antiqua"/>
        </w:rPr>
        <w:t xml:space="preserve">, </w:t>
      </w:r>
      <w:proofErr w:type="spellStart"/>
      <w:r w:rsidRPr="00F33227">
        <w:rPr>
          <w:rFonts w:ascii="Book Antiqua" w:hAnsi="Book Antiqua"/>
        </w:rPr>
        <w:t>Hou</w:t>
      </w:r>
      <w:proofErr w:type="spellEnd"/>
      <w:r w:rsidRPr="00F33227">
        <w:rPr>
          <w:rFonts w:ascii="Book Antiqua" w:hAnsi="Book Antiqua"/>
        </w:rPr>
        <w:t xml:space="preserve"> Y, </w:t>
      </w:r>
      <w:proofErr w:type="spellStart"/>
      <w:r w:rsidRPr="00F33227">
        <w:rPr>
          <w:rFonts w:ascii="Book Antiqua" w:hAnsi="Book Antiqua"/>
        </w:rPr>
        <w:t>Jia</w:t>
      </w:r>
      <w:proofErr w:type="spellEnd"/>
      <w:r w:rsidRPr="00F33227">
        <w:rPr>
          <w:rFonts w:ascii="Book Antiqua" w:hAnsi="Book Antiqua"/>
        </w:rPr>
        <w:t xml:space="preserve"> Z, </w:t>
      </w:r>
      <w:proofErr w:type="spellStart"/>
      <w:r w:rsidRPr="00F33227">
        <w:rPr>
          <w:rFonts w:ascii="Book Antiqua" w:hAnsi="Book Antiqua"/>
        </w:rPr>
        <w:t>Xie</w:t>
      </w:r>
      <w:proofErr w:type="spellEnd"/>
      <w:r w:rsidRPr="00F33227">
        <w:rPr>
          <w:rFonts w:ascii="Book Antiqua" w:hAnsi="Book Antiqua"/>
        </w:rPr>
        <w:t xml:space="preserve"> X, Liu J, Kang Y, Wang X, Wang X, Jia W. </w:t>
      </w:r>
      <w:proofErr w:type="spellStart"/>
      <w:r w:rsidRPr="00F33227">
        <w:rPr>
          <w:rFonts w:ascii="Book Antiqua" w:hAnsi="Book Antiqua"/>
        </w:rPr>
        <w:t>Metabonomics</w:t>
      </w:r>
      <w:proofErr w:type="spellEnd"/>
      <w:r w:rsidRPr="00F33227">
        <w:rPr>
          <w:rFonts w:ascii="Book Antiqua" w:hAnsi="Book Antiqua"/>
        </w:rPr>
        <w:t xml:space="preserve"> Approach To Comparing the Antistress Effects of Four Panax ginseng Components in Rats. </w:t>
      </w:r>
      <w:r w:rsidRPr="00F33227">
        <w:rPr>
          <w:rFonts w:ascii="Book Antiqua" w:hAnsi="Book Antiqua"/>
          <w:i/>
          <w:iCs/>
        </w:rPr>
        <w:t>J Proteome Res</w:t>
      </w:r>
      <w:r w:rsidRPr="00F33227">
        <w:rPr>
          <w:rFonts w:ascii="Book Antiqua" w:hAnsi="Book Antiqua"/>
        </w:rPr>
        <w:t xml:space="preserve"> 2018; </w:t>
      </w:r>
      <w:r w:rsidRPr="00F33227">
        <w:rPr>
          <w:rFonts w:ascii="Book Antiqua" w:hAnsi="Book Antiqua"/>
          <w:b/>
          <w:bCs/>
        </w:rPr>
        <w:t>17</w:t>
      </w:r>
      <w:r w:rsidRPr="00F33227">
        <w:rPr>
          <w:rFonts w:ascii="Book Antiqua" w:hAnsi="Book Antiqua"/>
        </w:rPr>
        <w:t>: 813-821 [PMID: 29302971 DOI: 10.1021/acs.jproteome.7b00559]</w:t>
      </w:r>
    </w:p>
    <w:p w14:paraId="6F5CA1A5" w14:textId="77777777" w:rsidR="00203DC9" w:rsidRPr="00F33227" w:rsidRDefault="00203DC9" w:rsidP="00F33227">
      <w:pPr>
        <w:spacing w:line="360" w:lineRule="auto"/>
        <w:jc w:val="both"/>
        <w:rPr>
          <w:rFonts w:ascii="Book Antiqua" w:hAnsi="Book Antiqua"/>
        </w:rPr>
      </w:pPr>
      <w:r w:rsidRPr="00F33227">
        <w:rPr>
          <w:rFonts w:ascii="Book Antiqua" w:hAnsi="Book Antiqua"/>
        </w:rPr>
        <w:t xml:space="preserve">54 </w:t>
      </w:r>
      <w:proofErr w:type="spellStart"/>
      <w:r w:rsidRPr="00F33227">
        <w:rPr>
          <w:rFonts w:ascii="Book Antiqua" w:hAnsi="Book Antiqua"/>
          <w:b/>
          <w:bCs/>
        </w:rPr>
        <w:t>Niu</w:t>
      </w:r>
      <w:proofErr w:type="spellEnd"/>
      <w:r w:rsidRPr="00F33227">
        <w:rPr>
          <w:rFonts w:ascii="Book Antiqua" w:hAnsi="Book Antiqua"/>
          <w:b/>
          <w:bCs/>
        </w:rPr>
        <w:t xml:space="preserve"> J</w:t>
      </w:r>
      <w:r w:rsidRPr="00F33227">
        <w:rPr>
          <w:rFonts w:ascii="Book Antiqua" w:hAnsi="Book Antiqua"/>
        </w:rPr>
        <w:t xml:space="preserve">, Pi Z, Yue H, Wang Y, Yu Q, Liu S. Effect of ginseng polysaccharide on the urinary excretion of type 2 diabetic rats studied by liquid chromatography-mass spectrometry. </w:t>
      </w:r>
      <w:r w:rsidRPr="00F33227">
        <w:rPr>
          <w:rFonts w:ascii="Book Antiqua" w:hAnsi="Book Antiqua"/>
          <w:i/>
          <w:iCs/>
        </w:rPr>
        <w:t xml:space="preserve">J </w:t>
      </w:r>
      <w:proofErr w:type="spellStart"/>
      <w:r w:rsidRPr="00F33227">
        <w:rPr>
          <w:rFonts w:ascii="Book Antiqua" w:hAnsi="Book Antiqua"/>
          <w:i/>
          <w:iCs/>
        </w:rPr>
        <w:t>Chromatogr</w:t>
      </w:r>
      <w:proofErr w:type="spellEnd"/>
      <w:r w:rsidRPr="00F33227">
        <w:rPr>
          <w:rFonts w:ascii="Book Antiqua" w:hAnsi="Book Antiqua"/>
          <w:i/>
          <w:iCs/>
        </w:rPr>
        <w:t xml:space="preserve"> B </w:t>
      </w:r>
      <w:proofErr w:type="spellStart"/>
      <w:r w:rsidRPr="00F33227">
        <w:rPr>
          <w:rFonts w:ascii="Book Antiqua" w:hAnsi="Book Antiqua"/>
          <w:i/>
          <w:iCs/>
        </w:rPr>
        <w:t>Analyt</w:t>
      </w:r>
      <w:proofErr w:type="spellEnd"/>
      <w:r w:rsidRPr="00F33227">
        <w:rPr>
          <w:rFonts w:ascii="Book Antiqua" w:hAnsi="Book Antiqua"/>
          <w:i/>
          <w:iCs/>
        </w:rPr>
        <w:t xml:space="preserve"> </w:t>
      </w:r>
      <w:proofErr w:type="spellStart"/>
      <w:r w:rsidRPr="00F33227">
        <w:rPr>
          <w:rFonts w:ascii="Book Antiqua" w:hAnsi="Book Antiqua"/>
          <w:i/>
          <w:iCs/>
        </w:rPr>
        <w:t>Technol</w:t>
      </w:r>
      <w:proofErr w:type="spellEnd"/>
      <w:r w:rsidRPr="00F33227">
        <w:rPr>
          <w:rFonts w:ascii="Book Antiqua" w:hAnsi="Book Antiqua"/>
          <w:i/>
          <w:iCs/>
        </w:rPr>
        <w:t xml:space="preserve"> Biomed Life Sci</w:t>
      </w:r>
      <w:r w:rsidRPr="00F33227">
        <w:rPr>
          <w:rFonts w:ascii="Book Antiqua" w:hAnsi="Book Antiqua"/>
        </w:rPr>
        <w:t xml:space="preserve"> 2012; </w:t>
      </w:r>
      <w:r w:rsidRPr="00F33227">
        <w:rPr>
          <w:rFonts w:ascii="Book Antiqua" w:hAnsi="Book Antiqua"/>
          <w:b/>
          <w:bCs/>
        </w:rPr>
        <w:t>907</w:t>
      </w:r>
      <w:r w:rsidRPr="00F33227">
        <w:rPr>
          <w:rFonts w:ascii="Book Antiqua" w:hAnsi="Book Antiqua"/>
        </w:rPr>
        <w:t>: 7-12 [PMID: 22998979 DOI: 10.1016/j.jchromb.2012.08.012]</w:t>
      </w:r>
    </w:p>
    <w:p w14:paraId="5219ED13" w14:textId="12E5FB27" w:rsidR="00A77B3E" w:rsidRPr="00F33227" w:rsidRDefault="00A77B3E" w:rsidP="00F33227">
      <w:pPr>
        <w:spacing w:line="360" w:lineRule="auto"/>
        <w:jc w:val="both"/>
        <w:rPr>
          <w:rFonts w:ascii="Book Antiqua" w:hAnsi="Book Antiqua"/>
        </w:rPr>
      </w:pPr>
    </w:p>
    <w:p w14:paraId="47A8DB54" w14:textId="77777777" w:rsidR="00A77B3E" w:rsidRPr="00F33227" w:rsidRDefault="00A77B3E" w:rsidP="00F33227">
      <w:pPr>
        <w:spacing w:line="360" w:lineRule="auto"/>
        <w:jc w:val="both"/>
        <w:rPr>
          <w:rFonts w:ascii="Book Antiqua" w:hAnsi="Book Antiqua"/>
        </w:rPr>
        <w:sectPr w:rsidR="00A77B3E" w:rsidRPr="00F33227">
          <w:pgSz w:w="12240" w:h="15840"/>
          <w:pgMar w:top="1440" w:right="1440" w:bottom="1440" w:left="1440" w:header="720" w:footer="720" w:gutter="0"/>
          <w:cols w:space="720"/>
          <w:docGrid w:linePitch="360"/>
        </w:sectPr>
      </w:pPr>
    </w:p>
    <w:p w14:paraId="33F2EECC"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lastRenderedPageBreak/>
        <w:t>Footnotes</w:t>
      </w:r>
    </w:p>
    <w:p w14:paraId="09BFD451" w14:textId="1B8C444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Conflict-of-interest statement: </w:t>
      </w:r>
      <w:r w:rsidRPr="00F33227">
        <w:rPr>
          <w:rFonts w:ascii="Book Antiqua" w:eastAsia="Book Antiqua" w:hAnsi="Book Antiqua" w:cs="Book Antiqua"/>
          <w:color w:val="000000"/>
        </w:rPr>
        <w:t>The authors declare no con</w:t>
      </w:r>
      <w:r w:rsidRPr="00F33227">
        <w:rPr>
          <w:rFonts w:ascii="Book Antiqua" w:eastAsia="Book Antiqua" w:hAnsi="Book Antiqua" w:cs="Book Antiqua"/>
          <w:color w:val="000000"/>
        </w:rPr>
        <w:t>flicts of interest</w:t>
      </w:r>
      <w:r w:rsidR="004C5FAC">
        <w:rPr>
          <w:rFonts w:ascii="Book Antiqua" w:eastAsia="Book Antiqua" w:hAnsi="Book Antiqua" w:cs="Book Antiqua"/>
          <w:color w:val="000000"/>
        </w:rPr>
        <w:t xml:space="preserve"> related to this manuscript</w:t>
      </w:r>
      <w:r w:rsidRPr="00F33227">
        <w:rPr>
          <w:rFonts w:ascii="Book Antiqua" w:eastAsia="Book Antiqua" w:hAnsi="Book Antiqua" w:cs="Book Antiqua"/>
          <w:color w:val="000000"/>
        </w:rPr>
        <w:t>.</w:t>
      </w:r>
    </w:p>
    <w:p w14:paraId="1F40D07D" w14:textId="77777777" w:rsidR="00A77B3E" w:rsidRPr="00F33227" w:rsidRDefault="00A77B3E" w:rsidP="00F33227">
      <w:pPr>
        <w:spacing w:line="360" w:lineRule="auto"/>
        <w:jc w:val="both"/>
        <w:rPr>
          <w:rFonts w:ascii="Book Antiqua" w:hAnsi="Book Antiqua"/>
        </w:rPr>
      </w:pPr>
    </w:p>
    <w:p w14:paraId="148B1392"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bCs/>
          <w:color w:val="000000"/>
        </w:rPr>
        <w:t xml:space="preserve">Open-Access: </w:t>
      </w:r>
      <w:r w:rsidRPr="00F3322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3227">
        <w:rPr>
          <w:rFonts w:ascii="Book Antiqua" w:eastAsia="Book Antiqua" w:hAnsi="Book Antiqua" w:cs="Book Antiqua"/>
          <w:color w:val="000000"/>
        </w:rPr>
        <w:t>NonCommercial</w:t>
      </w:r>
      <w:proofErr w:type="spellEnd"/>
      <w:r w:rsidRPr="00F3322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7A7872" w14:textId="77777777" w:rsidR="00A77B3E" w:rsidRPr="00F33227" w:rsidRDefault="00A77B3E" w:rsidP="00F33227">
      <w:pPr>
        <w:spacing w:line="360" w:lineRule="auto"/>
        <w:jc w:val="both"/>
        <w:rPr>
          <w:rFonts w:ascii="Book Antiqua" w:hAnsi="Book Antiqua"/>
        </w:rPr>
      </w:pPr>
    </w:p>
    <w:p w14:paraId="136B6DEE" w14:textId="3DE0064F"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Manuscript source: </w:t>
      </w:r>
      <w:r w:rsidRPr="00F33227">
        <w:rPr>
          <w:rFonts w:ascii="Book Antiqua" w:eastAsia="Book Antiqua" w:hAnsi="Book Antiqua" w:cs="Book Antiqua"/>
          <w:color w:val="000000"/>
        </w:rPr>
        <w:t xml:space="preserve">Unsolicited </w:t>
      </w:r>
      <w:r w:rsidR="00656E01" w:rsidRPr="00F33227">
        <w:rPr>
          <w:rFonts w:ascii="Book Antiqua" w:eastAsia="Book Antiqua" w:hAnsi="Book Antiqua" w:cs="Book Antiqua"/>
          <w:color w:val="000000"/>
        </w:rPr>
        <w:t>m</w:t>
      </w:r>
      <w:r w:rsidRPr="00F33227">
        <w:rPr>
          <w:rFonts w:ascii="Book Antiqua" w:eastAsia="Book Antiqua" w:hAnsi="Book Antiqua" w:cs="Book Antiqua"/>
          <w:color w:val="000000"/>
        </w:rPr>
        <w:t>anuscript</w:t>
      </w:r>
    </w:p>
    <w:p w14:paraId="1B650600" w14:textId="77777777" w:rsidR="00A77B3E" w:rsidRPr="00F33227" w:rsidRDefault="00A77B3E" w:rsidP="00F33227">
      <w:pPr>
        <w:spacing w:line="360" w:lineRule="auto"/>
        <w:jc w:val="both"/>
        <w:rPr>
          <w:rFonts w:ascii="Book Antiqua" w:hAnsi="Book Antiqua"/>
        </w:rPr>
      </w:pPr>
    </w:p>
    <w:p w14:paraId="0DA3ECDE"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Peer-review started: </w:t>
      </w:r>
      <w:r w:rsidRPr="00F33227">
        <w:rPr>
          <w:rFonts w:ascii="Book Antiqua" w:eastAsia="Book Antiqua" w:hAnsi="Book Antiqua" w:cs="Book Antiqua"/>
          <w:color w:val="000000"/>
        </w:rPr>
        <w:t>December 27, 2020</w:t>
      </w:r>
    </w:p>
    <w:p w14:paraId="64C2C355"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First decision: </w:t>
      </w:r>
      <w:r w:rsidRPr="00F33227">
        <w:rPr>
          <w:rFonts w:ascii="Book Antiqua" w:eastAsia="Book Antiqua" w:hAnsi="Book Antiqua" w:cs="Book Antiqua"/>
          <w:color w:val="000000"/>
        </w:rPr>
        <w:t>May 3, 2021</w:t>
      </w:r>
    </w:p>
    <w:p w14:paraId="1ECC870C"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Article in press: </w:t>
      </w:r>
    </w:p>
    <w:p w14:paraId="276591CE" w14:textId="77777777" w:rsidR="00A77B3E" w:rsidRPr="00F33227" w:rsidRDefault="00A77B3E" w:rsidP="00F33227">
      <w:pPr>
        <w:spacing w:line="360" w:lineRule="auto"/>
        <w:jc w:val="both"/>
        <w:rPr>
          <w:rFonts w:ascii="Book Antiqua" w:hAnsi="Book Antiqua"/>
        </w:rPr>
      </w:pPr>
    </w:p>
    <w:p w14:paraId="7E975962" w14:textId="4D617CAB"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656E01" w:rsidRPr="00F33227">
        <w:rPr>
          <w:rFonts w:ascii="Book Antiqua" w:eastAsia="微软雅黑" w:hAnsi="Book Antiqua" w:cs="宋体"/>
        </w:rPr>
        <w:t>Medicine, research and experimental</w:t>
      </w:r>
      <w:bookmarkEnd w:id="0"/>
      <w:bookmarkEnd w:id="1"/>
      <w:bookmarkEnd w:id="2"/>
    </w:p>
    <w:p w14:paraId="0F4D04BB"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 xml:space="preserve">Country/Territory of origin: </w:t>
      </w:r>
      <w:r w:rsidRPr="00F33227">
        <w:rPr>
          <w:rFonts w:ascii="Book Antiqua" w:eastAsia="Book Antiqua" w:hAnsi="Book Antiqua" w:cs="Book Antiqua"/>
          <w:color w:val="000000"/>
        </w:rPr>
        <w:t>China</w:t>
      </w:r>
    </w:p>
    <w:p w14:paraId="18BB44CA"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t>Peer-review report’s scientific quality classification</w:t>
      </w:r>
    </w:p>
    <w:p w14:paraId="634ABE77"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Grade A (Excellent): 0</w:t>
      </w:r>
    </w:p>
    <w:p w14:paraId="4579C734"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Grade B (Very good): 0</w:t>
      </w:r>
    </w:p>
    <w:p w14:paraId="6BDBE5E9"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Grade C (Good): C</w:t>
      </w:r>
    </w:p>
    <w:p w14:paraId="6E101B8B"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Grade D (Fair): 0</w:t>
      </w:r>
    </w:p>
    <w:p w14:paraId="7AFDA618"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color w:val="000000"/>
        </w:rPr>
        <w:t>Grade E (Poor): 0</w:t>
      </w:r>
    </w:p>
    <w:p w14:paraId="6FD9D7A2" w14:textId="77777777" w:rsidR="00A77B3E" w:rsidRPr="00F33227" w:rsidRDefault="00A77B3E" w:rsidP="00F33227">
      <w:pPr>
        <w:spacing w:line="360" w:lineRule="auto"/>
        <w:jc w:val="both"/>
        <w:rPr>
          <w:rFonts w:ascii="Book Antiqua" w:hAnsi="Book Antiqua"/>
        </w:rPr>
      </w:pPr>
    </w:p>
    <w:p w14:paraId="133257DE" w14:textId="6F240F76" w:rsidR="00A77B3E" w:rsidRPr="00F33227" w:rsidRDefault="00BE02CA" w:rsidP="00F33227">
      <w:pPr>
        <w:spacing w:line="360" w:lineRule="auto"/>
        <w:jc w:val="both"/>
        <w:rPr>
          <w:rFonts w:ascii="Book Antiqua" w:hAnsi="Book Antiqua"/>
        </w:rPr>
        <w:sectPr w:rsidR="00A77B3E" w:rsidRPr="00F33227">
          <w:pgSz w:w="12240" w:h="15840"/>
          <w:pgMar w:top="1440" w:right="1440" w:bottom="1440" w:left="1440" w:header="720" w:footer="720" w:gutter="0"/>
          <w:cols w:space="720"/>
          <w:docGrid w:linePitch="360"/>
        </w:sectPr>
      </w:pPr>
      <w:r w:rsidRPr="00F33227">
        <w:rPr>
          <w:rFonts w:ascii="Book Antiqua" w:eastAsia="Book Antiqua" w:hAnsi="Book Antiqua" w:cs="Book Antiqua"/>
          <w:b/>
          <w:color w:val="000000"/>
        </w:rPr>
        <w:t xml:space="preserve">P-Reviewer: </w:t>
      </w:r>
      <w:proofErr w:type="spellStart"/>
      <w:r w:rsidRPr="00F33227">
        <w:rPr>
          <w:rFonts w:ascii="Book Antiqua" w:eastAsia="Book Antiqua" w:hAnsi="Book Antiqua" w:cs="Book Antiqua"/>
          <w:color w:val="000000"/>
        </w:rPr>
        <w:t>Skrypnik</w:t>
      </w:r>
      <w:proofErr w:type="spellEnd"/>
      <w:r w:rsidRPr="00F33227">
        <w:rPr>
          <w:rFonts w:ascii="Book Antiqua" w:eastAsia="Book Antiqua" w:hAnsi="Book Antiqua" w:cs="Book Antiqua"/>
          <w:color w:val="000000"/>
        </w:rPr>
        <w:t xml:space="preserve"> D</w:t>
      </w:r>
      <w:r w:rsidRPr="00F33227">
        <w:rPr>
          <w:rFonts w:ascii="Book Antiqua" w:eastAsia="Book Antiqua" w:hAnsi="Book Antiqua" w:cs="Book Antiqua"/>
          <w:b/>
          <w:color w:val="000000"/>
        </w:rPr>
        <w:t xml:space="preserve"> S-Editor: </w:t>
      </w:r>
      <w:r w:rsidR="00656E01" w:rsidRPr="00F33227">
        <w:rPr>
          <w:rFonts w:ascii="Book Antiqua" w:eastAsia="Book Antiqua" w:hAnsi="Book Antiqua" w:cs="Book Antiqua"/>
          <w:color w:val="000000"/>
        </w:rPr>
        <w:t>F</w:t>
      </w:r>
      <w:r w:rsidRPr="00F33227">
        <w:rPr>
          <w:rFonts w:ascii="Book Antiqua" w:eastAsia="Book Antiqua" w:hAnsi="Book Antiqua" w:cs="Book Antiqua"/>
          <w:color w:val="000000"/>
        </w:rPr>
        <w:t>a</w:t>
      </w:r>
      <w:r w:rsidR="00656E01" w:rsidRPr="00F33227">
        <w:rPr>
          <w:rFonts w:ascii="Book Antiqua" w:eastAsia="Book Antiqua" w:hAnsi="Book Antiqua" w:cs="Book Antiqua"/>
          <w:color w:val="000000"/>
        </w:rPr>
        <w:t>n</w:t>
      </w:r>
      <w:r w:rsidRPr="00F33227">
        <w:rPr>
          <w:rFonts w:ascii="Book Antiqua" w:eastAsia="Book Antiqua" w:hAnsi="Book Antiqua" w:cs="Book Antiqua"/>
          <w:color w:val="000000"/>
        </w:rPr>
        <w:t xml:space="preserve"> </w:t>
      </w:r>
      <w:r w:rsidR="00656E01" w:rsidRPr="00F33227">
        <w:rPr>
          <w:rFonts w:ascii="Book Antiqua" w:eastAsia="Book Antiqua" w:hAnsi="Book Antiqua" w:cs="Book Antiqua"/>
          <w:color w:val="000000"/>
        </w:rPr>
        <w:t>JR</w:t>
      </w:r>
      <w:r w:rsidRPr="00F33227">
        <w:rPr>
          <w:rFonts w:ascii="Book Antiqua" w:eastAsia="Book Antiqua" w:hAnsi="Book Antiqua" w:cs="Book Antiqua"/>
          <w:b/>
          <w:color w:val="000000"/>
        </w:rPr>
        <w:t xml:space="preserve"> L-Edit</w:t>
      </w:r>
      <w:bookmarkStart w:id="3" w:name="_GoBack"/>
      <w:r w:rsidRPr="00F33227">
        <w:rPr>
          <w:rFonts w:ascii="Book Antiqua" w:eastAsia="Book Antiqua" w:hAnsi="Book Antiqua" w:cs="Book Antiqua"/>
          <w:b/>
          <w:color w:val="000000"/>
        </w:rPr>
        <w:t xml:space="preserve">or: </w:t>
      </w:r>
      <w:r w:rsidR="004C5FAC" w:rsidRPr="00DE2859">
        <w:rPr>
          <w:rFonts w:ascii="Book Antiqua" w:eastAsia="Book Antiqua" w:hAnsi="Book Antiqua" w:cs="Book Antiqua"/>
          <w:color w:val="000000"/>
        </w:rPr>
        <w:t>Wang TQ</w:t>
      </w:r>
      <w:r w:rsidRPr="00F33227">
        <w:rPr>
          <w:rFonts w:ascii="Book Antiqua" w:eastAsia="Book Antiqua" w:hAnsi="Book Antiqua" w:cs="Book Antiqua"/>
          <w:b/>
          <w:color w:val="000000"/>
        </w:rPr>
        <w:t xml:space="preserve"> P-Ed</w:t>
      </w:r>
      <w:bookmarkEnd w:id="3"/>
      <w:r w:rsidRPr="00F33227">
        <w:rPr>
          <w:rFonts w:ascii="Book Antiqua" w:eastAsia="Book Antiqua" w:hAnsi="Book Antiqua" w:cs="Book Antiqua"/>
          <w:b/>
          <w:color w:val="000000"/>
        </w:rPr>
        <w:t xml:space="preserve">itor: </w:t>
      </w:r>
    </w:p>
    <w:p w14:paraId="0D61966D" w14:textId="77777777" w:rsidR="00A77B3E" w:rsidRPr="00F33227" w:rsidRDefault="00BE02CA" w:rsidP="00F33227">
      <w:pPr>
        <w:spacing w:line="360" w:lineRule="auto"/>
        <w:jc w:val="both"/>
        <w:rPr>
          <w:rFonts w:ascii="Book Antiqua" w:hAnsi="Book Antiqua"/>
        </w:rPr>
      </w:pPr>
      <w:r w:rsidRPr="00F33227">
        <w:rPr>
          <w:rFonts w:ascii="Book Antiqua" w:eastAsia="Book Antiqua" w:hAnsi="Book Antiqua" w:cs="Book Antiqua"/>
          <w:b/>
          <w:color w:val="000000"/>
        </w:rPr>
        <w:lastRenderedPageBreak/>
        <w:t>Figure Legends</w:t>
      </w:r>
    </w:p>
    <w:p w14:paraId="5F2BD203" w14:textId="4E7379EA" w:rsidR="00861C7A" w:rsidRPr="00F33227" w:rsidRDefault="009C4AE1" w:rsidP="00F33227">
      <w:pPr>
        <w:spacing w:line="360" w:lineRule="auto"/>
        <w:jc w:val="both"/>
        <w:rPr>
          <w:rFonts w:ascii="Book Antiqua" w:eastAsia="Book Antiqua" w:hAnsi="Book Antiqua" w:cs="Book Antiqua"/>
          <w:b/>
          <w:bCs/>
          <w:color w:val="000000"/>
        </w:rPr>
      </w:pPr>
      <w:r w:rsidRPr="00F33227">
        <w:rPr>
          <w:rFonts w:ascii="Book Antiqua" w:hAnsi="Book Antiqua"/>
          <w:noProof/>
          <w:lang w:eastAsia="zh-CN"/>
        </w:rPr>
        <w:drawing>
          <wp:inline distT="0" distB="0" distL="0" distR="0" wp14:anchorId="3F18D5BB" wp14:editId="5AECDF95">
            <wp:extent cx="5943600" cy="3851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51275"/>
                    </a:xfrm>
                    <a:prstGeom prst="rect">
                      <a:avLst/>
                    </a:prstGeom>
                  </pic:spPr>
                </pic:pic>
              </a:graphicData>
            </a:graphic>
          </wp:inline>
        </w:drawing>
      </w:r>
    </w:p>
    <w:p w14:paraId="73D47E9B" w14:textId="223B8129" w:rsidR="00A77B3E" w:rsidRPr="00F33227" w:rsidRDefault="00BE02CA" w:rsidP="00F33227">
      <w:pPr>
        <w:spacing w:line="360" w:lineRule="auto"/>
        <w:jc w:val="both"/>
        <w:rPr>
          <w:rFonts w:ascii="Book Antiqua" w:eastAsia="Book Antiqua" w:hAnsi="Book Antiqua" w:cs="Book Antiqua"/>
          <w:color w:val="000000"/>
        </w:rPr>
      </w:pPr>
      <w:r w:rsidRPr="00F33227">
        <w:rPr>
          <w:rFonts w:ascii="Book Antiqua" w:eastAsia="Book Antiqua" w:hAnsi="Book Antiqua" w:cs="Book Antiqua"/>
          <w:b/>
          <w:bCs/>
          <w:color w:val="000000"/>
        </w:rPr>
        <w:t>Figure 1</w:t>
      </w:r>
      <w:r w:rsidRPr="00F33227">
        <w:rPr>
          <w:rFonts w:ascii="Book Antiqua" w:eastAsia="Book Antiqua" w:hAnsi="Book Antiqua" w:cs="Book Antiqua"/>
          <w:color w:val="000000"/>
        </w:rPr>
        <w:t xml:space="preserve"> </w:t>
      </w:r>
      <w:r w:rsidRPr="00F33227">
        <w:rPr>
          <w:rFonts w:ascii="Book Antiqua" w:eastAsia="Book Antiqua" w:hAnsi="Book Antiqua" w:cs="Book Antiqua"/>
          <w:b/>
          <w:bCs/>
          <w:color w:val="000000"/>
        </w:rPr>
        <w:t>Summary of the biological activities and</w:t>
      </w:r>
      <w:r w:rsidRPr="00F33227">
        <w:rPr>
          <w:rFonts w:ascii="Book Antiqua" w:eastAsia="Book Antiqua" w:hAnsi="Book Antiqua" w:cs="Book Antiqua"/>
          <w:color w:val="000000"/>
        </w:rPr>
        <w:t xml:space="preserve"> </w:t>
      </w:r>
      <w:r w:rsidRPr="00F33227">
        <w:rPr>
          <w:rFonts w:ascii="Book Antiqua" w:eastAsia="Book Antiqua" w:hAnsi="Book Antiqua" w:cs="Book Antiqua"/>
          <w:b/>
          <w:bCs/>
          <w:color w:val="000000"/>
        </w:rPr>
        <w:t xml:space="preserve">effects of </w:t>
      </w:r>
      <w:r w:rsidR="00861C7A" w:rsidRPr="00F33227">
        <w:rPr>
          <w:rFonts w:ascii="Book Antiqua" w:eastAsia="Book Antiqua" w:hAnsi="Book Antiqua" w:cs="Book Antiqua"/>
          <w:b/>
          <w:bCs/>
          <w:color w:val="000000"/>
        </w:rPr>
        <w:t>ginseng polysaccharide</w:t>
      </w:r>
      <w:r w:rsidRPr="00F33227">
        <w:rPr>
          <w:rFonts w:ascii="Book Antiqua" w:eastAsia="Book Antiqua" w:hAnsi="Book Antiqua" w:cs="Book Antiqua"/>
          <w:b/>
          <w:bCs/>
          <w:color w:val="000000"/>
        </w:rPr>
        <w:t xml:space="preserve"> based on </w:t>
      </w:r>
      <w:r w:rsidRPr="00F33227">
        <w:rPr>
          <w:rFonts w:ascii="Book Antiqua" w:eastAsia="Book Antiqua" w:hAnsi="Book Antiqua" w:cs="Book Antiqua"/>
          <w:b/>
          <w:bCs/>
          <w:i/>
          <w:iCs/>
          <w:color w:val="000000"/>
        </w:rPr>
        <w:t>in vivo</w:t>
      </w:r>
      <w:r w:rsidRPr="00F33227">
        <w:rPr>
          <w:rFonts w:ascii="Book Antiqua" w:eastAsia="Book Antiqua" w:hAnsi="Book Antiqua" w:cs="Book Antiqua"/>
          <w:b/>
          <w:bCs/>
          <w:color w:val="000000"/>
        </w:rPr>
        <w:t xml:space="preserve"> and </w:t>
      </w:r>
      <w:r w:rsidRPr="00F33227">
        <w:rPr>
          <w:rFonts w:ascii="Book Antiqua" w:eastAsia="Book Antiqua" w:hAnsi="Book Antiqua" w:cs="Book Antiqua"/>
          <w:b/>
          <w:bCs/>
          <w:i/>
          <w:iCs/>
          <w:color w:val="000000"/>
        </w:rPr>
        <w:t>in vitro</w:t>
      </w:r>
      <w:r w:rsidRPr="00F33227">
        <w:rPr>
          <w:rFonts w:ascii="Book Antiqua" w:eastAsia="Book Antiqua" w:hAnsi="Book Antiqua" w:cs="Book Antiqua"/>
          <w:b/>
          <w:bCs/>
          <w:color w:val="000000"/>
        </w:rPr>
        <w:t xml:space="preserve"> experiments. </w:t>
      </w:r>
      <w:r w:rsidR="00861C7A" w:rsidRPr="00F33227">
        <w:rPr>
          <w:rFonts w:ascii="Book Antiqua" w:eastAsia="Book Antiqua" w:hAnsi="Book Antiqua" w:cs="Book Antiqua"/>
          <w:color w:val="000000"/>
        </w:rPr>
        <w:t>Ginseng polysaccharide</w:t>
      </w:r>
      <w:r w:rsidRPr="00F33227">
        <w:rPr>
          <w:rFonts w:ascii="Book Antiqua" w:eastAsia="Book Antiqua" w:hAnsi="Book Antiqua" w:cs="Book Antiqua"/>
          <w:color w:val="000000"/>
        </w:rPr>
        <w:t xml:space="preserve"> exerts antioxidant, immunostimulatory, antitumor, anticancer, antimalarial, and anti-influenza activities and enhances mitochondrial protection, gastrointestinal protection, and probiotic balance. It can also improve bodily functions. ATP</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A</w:t>
      </w:r>
      <w:r w:rsidRPr="00F33227">
        <w:rPr>
          <w:rFonts w:ascii="Book Antiqua" w:eastAsia="Book Antiqua" w:hAnsi="Book Antiqua" w:cs="Book Antiqua"/>
          <w:color w:val="000000"/>
        </w:rPr>
        <w:t>denosine triphosphate; CAT</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C</w:t>
      </w:r>
      <w:r w:rsidRPr="00F33227">
        <w:rPr>
          <w:rFonts w:ascii="Book Antiqua" w:eastAsia="Book Antiqua" w:hAnsi="Book Antiqua" w:cs="Book Antiqua"/>
          <w:color w:val="000000"/>
        </w:rPr>
        <w:t>atalase; DRD1</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D</w:t>
      </w:r>
      <w:r w:rsidRPr="00F33227">
        <w:rPr>
          <w:rFonts w:ascii="Book Antiqua" w:eastAsia="Book Antiqua" w:hAnsi="Book Antiqua" w:cs="Book Antiqua"/>
          <w:color w:val="000000"/>
        </w:rPr>
        <w:t>opamine D1 receptor; ERK</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E</w:t>
      </w:r>
      <w:r w:rsidRPr="00F33227">
        <w:rPr>
          <w:rFonts w:ascii="Book Antiqua" w:eastAsia="Book Antiqua" w:hAnsi="Book Antiqua" w:cs="Book Antiqua"/>
          <w:color w:val="000000"/>
        </w:rPr>
        <w:t>xtracellular signal-regulated kinase; FBG</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F</w:t>
      </w:r>
      <w:r w:rsidRPr="00F33227">
        <w:rPr>
          <w:rFonts w:ascii="Book Antiqua" w:eastAsia="Book Antiqua" w:hAnsi="Book Antiqua" w:cs="Book Antiqua"/>
          <w:color w:val="000000"/>
        </w:rPr>
        <w:t>asting blood glucose; GPS</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G</w:t>
      </w:r>
      <w:r w:rsidRPr="00F33227">
        <w:rPr>
          <w:rFonts w:ascii="Book Antiqua" w:eastAsia="Book Antiqua" w:hAnsi="Book Antiqua" w:cs="Book Antiqua"/>
          <w:color w:val="000000"/>
        </w:rPr>
        <w:t>inseng polysaccharide; IL</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I</w:t>
      </w:r>
      <w:r w:rsidRPr="00F33227">
        <w:rPr>
          <w:rFonts w:ascii="Book Antiqua" w:eastAsia="Book Antiqua" w:hAnsi="Book Antiqua" w:cs="Book Antiqua"/>
          <w:color w:val="000000"/>
        </w:rPr>
        <w:t>nterleukin; MDA</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M</w:t>
      </w:r>
      <w:r w:rsidRPr="00F33227">
        <w:rPr>
          <w:rFonts w:ascii="Book Antiqua" w:eastAsia="Book Antiqua" w:hAnsi="Book Antiqua" w:cs="Book Antiqua"/>
          <w:color w:val="000000"/>
        </w:rPr>
        <w:t>alondialdehyde; MAPK</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M</w:t>
      </w:r>
      <w:r w:rsidRPr="00F33227">
        <w:rPr>
          <w:rFonts w:ascii="Book Antiqua" w:eastAsia="Book Antiqua" w:hAnsi="Book Antiqua" w:cs="Book Antiqua"/>
          <w:color w:val="000000"/>
        </w:rPr>
        <w:t>itogen-activated protein kinase; NF-</w:t>
      </w:r>
      <w:proofErr w:type="spellStart"/>
      <w:r w:rsidRPr="00F33227">
        <w:rPr>
          <w:rFonts w:ascii="Book Antiqua" w:eastAsia="Book Antiqua" w:hAnsi="Book Antiqua" w:cs="Book Antiqua"/>
          <w:color w:val="000000"/>
        </w:rPr>
        <w:t>κB</w:t>
      </w:r>
      <w:proofErr w:type="spellEnd"/>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N</w:t>
      </w:r>
      <w:r w:rsidRPr="00F33227">
        <w:rPr>
          <w:rFonts w:ascii="Book Antiqua" w:eastAsia="Book Antiqua" w:hAnsi="Book Antiqua" w:cs="Book Antiqua"/>
          <w:color w:val="000000"/>
        </w:rPr>
        <w:t>uclear factor-</w:t>
      </w:r>
      <w:proofErr w:type="spellStart"/>
      <w:r w:rsidRPr="00F33227">
        <w:rPr>
          <w:rFonts w:ascii="Book Antiqua" w:eastAsia="Book Antiqua" w:hAnsi="Book Antiqua" w:cs="Book Antiqua"/>
          <w:color w:val="000000"/>
        </w:rPr>
        <w:t>κB</w:t>
      </w:r>
      <w:proofErr w:type="spellEnd"/>
      <w:r w:rsidRPr="00F33227">
        <w:rPr>
          <w:rFonts w:ascii="Book Antiqua" w:eastAsia="Book Antiqua" w:hAnsi="Book Antiqua" w:cs="Book Antiqua"/>
          <w:color w:val="000000"/>
        </w:rPr>
        <w:t>; NO</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N</w:t>
      </w:r>
      <w:r w:rsidRPr="00F33227">
        <w:rPr>
          <w:rFonts w:ascii="Book Antiqua" w:eastAsia="Book Antiqua" w:hAnsi="Book Antiqua" w:cs="Book Antiqua"/>
          <w:color w:val="000000"/>
        </w:rPr>
        <w:t>itric oxide; NPY</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H</w:t>
      </w:r>
      <w:r w:rsidRPr="00F33227">
        <w:rPr>
          <w:rFonts w:ascii="Book Antiqua" w:eastAsia="Book Antiqua" w:hAnsi="Book Antiqua" w:cs="Book Antiqua"/>
          <w:color w:val="000000"/>
        </w:rPr>
        <w:t>ypothalamic neuropeptide Y; POMC</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P</w:t>
      </w:r>
      <w:r w:rsidRPr="00F33227">
        <w:rPr>
          <w:rFonts w:ascii="Book Antiqua" w:eastAsia="Book Antiqua" w:hAnsi="Book Antiqua" w:cs="Book Antiqua"/>
          <w:color w:val="000000"/>
        </w:rPr>
        <w:t>roopiomelanocortins; ROS</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R</w:t>
      </w:r>
      <w:r w:rsidRPr="00F33227">
        <w:rPr>
          <w:rFonts w:ascii="Book Antiqua" w:eastAsia="Book Antiqua" w:hAnsi="Book Antiqua" w:cs="Book Antiqua"/>
          <w:color w:val="000000"/>
        </w:rPr>
        <w:t>eactive oxygen species; SOD</w:t>
      </w:r>
      <w:r w:rsidR="00B633FB"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B633FB" w:rsidRPr="00F33227">
        <w:rPr>
          <w:rFonts w:ascii="Book Antiqua" w:eastAsia="Book Antiqua" w:hAnsi="Book Antiqua" w:cs="Book Antiqua"/>
          <w:color w:val="000000"/>
        </w:rPr>
        <w:t>S</w:t>
      </w:r>
      <w:r w:rsidRPr="00F33227">
        <w:rPr>
          <w:rFonts w:ascii="Book Antiqua" w:eastAsia="Book Antiqua" w:hAnsi="Book Antiqua" w:cs="Book Antiqua"/>
          <w:color w:val="000000"/>
        </w:rPr>
        <w:t>uperoxide dismutase; TNF-</w:t>
      </w:r>
      <w:r w:rsidR="00B633FB" w:rsidRPr="00F33227">
        <w:rPr>
          <w:rFonts w:ascii="Book Antiqua" w:eastAsia="Book Antiqua" w:hAnsi="Book Antiqua" w:cs="Book Antiqua"/>
          <w:color w:val="000000"/>
        </w:rPr>
        <w:t>α:</w:t>
      </w:r>
      <w:r w:rsidRPr="00F33227">
        <w:rPr>
          <w:rFonts w:ascii="Book Antiqua" w:eastAsia="Book Antiqua" w:hAnsi="Book Antiqua" w:cs="Book Antiqua"/>
          <w:color w:val="000000"/>
        </w:rPr>
        <w:t xml:space="preserve"> </w:t>
      </w:r>
      <w:proofErr w:type="spellStart"/>
      <w:r w:rsidR="00B633FB" w:rsidRPr="00F33227">
        <w:rPr>
          <w:rFonts w:ascii="Book Antiqua" w:eastAsia="Book Antiqua" w:hAnsi="Book Antiqua" w:cs="Book Antiqua"/>
          <w:color w:val="000000"/>
        </w:rPr>
        <w:t>T</w:t>
      </w:r>
      <w:r w:rsidRPr="00F33227">
        <w:rPr>
          <w:rFonts w:ascii="Book Antiqua" w:eastAsia="Book Antiqua" w:hAnsi="Book Antiqua" w:cs="Book Antiqua"/>
          <w:color w:val="000000"/>
        </w:rPr>
        <w:t>umour</w:t>
      </w:r>
      <w:proofErr w:type="spellEnd"/>
      <w:r w:rsidRPr="00F33227">
        <w:rPr>
          <w:rFonts w:ascii="Book Antiqua" w:eastAsia="Book Antiqua" w:hAnsi="Book Antiqua" w:cs="Book Antiqua"/>
          <w:color w:val="000000"/>
        </w:rPr>
        <w:t xml:space="preserve"> necrosis factor α.</w:t>
      </w:r>
    </w:p>
    <w:p w14:paraId="4378D36C" w14:textId="7530F533" w:rsidR="00861C7A" w:rsidRPr="00F33227" w:rsidRDefault="00861C7A" w:rsidP="00F33227">
      <w:pPr>
        <w:spacing w:line="360" w:lineRule="auto"/>
        <w:jc w:val="both"/>
        <w:rPr>
          <w:rFonts w:ascii="Book Antiqua" w:hAnsi="Book Antiqua"/>
        </w:rPr>
      </w:pPr>
      <w:r w:rsidRPr="00F33227">
        <w:rPr>
          <w:rFonts w:ascii="Book Antiqua" w:eastAsia="Book Antiqua" w:hAnsi="Book Antiqua" w:cs="Book Antiqua"/>
          <w:color w:val="000000"/>
        </w:rPr>
        <w:br w:type="page"/>
      </w:r>
      <w:r w:rsidRPr="00F33227">
        <w:rPr>
          <w:rFonts w:ascii="Book Antiqua" w:hAnsi="Book Antiqua"/>
          <w:noProof/>
          <w:lang w:eastAsia="zh-CN"/>
        </w:rPr>
        <w:lastRenderedPageBreak/>
        <w:drawing>
          <wp:inline distT="0" distB="0" distL="0" distR="0" wp14:anchorId="723B8CED" wp14:editId="719A5369">
            <wp:extent cx="5076190" cy="46952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76190" cy="4695238"/>
                    </a:xfrm>
                    <a:prstGeom prst="rect">
                      <a:avLst/>
                    </a:prstGeom>
                  </pic:spPr>
                </pic:pic>
              </a:graphicData>
            </a:graphic>
          </wp:inline>
        </w:drawing>
      </w:r>
    </w:p>
    <w:p w14:paraId="3A09E430" w14:textId="23933A74" w:rsidR="00A77B3E" w:rsidRPr="00F33227" w:rsidRDefault="00BE02CA" w:rsidP="00F33227">
      <w:pPr>
        <w:spacing w:line="360" w:lineRule="auto"/>
        <w:jc w:val="both"/>
        <w:rPr>
          <w:rFonts w:ascii="Book Antiqua" w:eastAsia="Book Antiqua" w:hAnsi="Book Antiqua" w:cs="Book Antiqua"/>
          <w:color w:val="000000"/>
        </w:rPr>
      </w:pPr>
      <w:r w:rsidRPr="006870F8">
        <w:rPr>
          <w:rFonts w:ascii="Book Antiqua" w:eastAsia="Book Antiqua" w:hAnsi="Book Antiqua" w:cs="Book Antiqua"/>
          <w:b/>
          <w:bCs/>
          <w:color w:val="000000"/>
        </w:rPr>
        <w:t>Figure 2</w:t>
      </w:r>
      <w:r w:rsidRPr="00F33227">
        <w:rPr>
          <w:rFonts w:ascii="Book Antiqua" w:eastAsia="Book Antiqua" w:hAnsi="Book Antiqua" w:cs="Book Antiqua"/>
          <w:color w:val="000000"/>
        </w:rPr>
        <w:t xml:space="preserve"> </w:t>
      </w:r>
      <w:r w:rsidRPr="00F33227">
        <w:rPr>
          <w:rFonts w:ascii="Book Antiqua" w:eastAsia="Book Antiqua" w:hAnsi="Book Antiqua" w:cs="Book Antiqua"/>
          <w:b/>
          <w:bCs/>
          <w:color w:val="000000"/>
        </w:rPr>
        <w:t xml:space="preserve">Potential analysis and exploration of </w:t>
      </w:r>
      <w:r w:rsidR="00861C7A" w:rsidRPr="00F33227">
        <w:rPr>
          <w:rFonts w:ascii="Book Antiqua" w:eastAsia="Book Antiqua" w:hAnsi="Book Antiqua" w:cs="Book Antiqua"/>
          <w:b/>
          <w:bCs/>
          <w:color w:val="000000"/>
        </w:rPr>
        <w:t>ginseng polysaccharide</w:t>
      </w:r>
      <w:r w:rsidRPr="00F33227">
        <w:rPr>
          <w:rFonts w:ascii="Book Antiqua" w:eastAsia="Book Antiqua" w:hAnsi="Book Antiqua" w:cs="Book Antiqua"/>
          <w:b/>
          <w:bCs/>
          <w:color w:val="000000"/>
        </w:rPr>
        <w:t xml:space="preserve"> as an ideal antidiabetic drug and remedy for use in preventing and treating </w:t>
      </w:r>
      <w:r w:rsidR="00861C7A" w:rsidRPr="00F33227">
        <w:rPr>
          <w:rFonts w:ascii="Book Antiqua" w:eastAsia="Book Antiqua" w:hAnsi="Book Antiqua" w:cs="Book Antiqua"/>
          <w:b/>
          <w:bCs/>
          <w:color w:val="000000"/>
        </w:rPr>
        <w:t>gestational diabetes mellitus</w:t>
      </w:r>
      <w:r w:rsidRPr="00F33227">
        <w:rPr>
          <w:rFonts w:ascii="Book Antiqua" w:eastAsia="Book Antiqua" w:hAnsi="Book Antiqua" w:cs="Book Antiqua"/>
          <w:b/>
          <w:bCs/>
          <w:color w:val="000000"/>
        </w:rPr>
        <w:t>.</w:t>
      </w:r>
      <w:r w:rsidRPr="00F33227">
        <w:rPr>
          <w:rFonts w:ascii="Book Antiqua" w:eastAsia="Book Antiqua" w:hAnsi="Book Antiqua" w:cs="Book Antiqua"/>
          <w:color w:val="000000"/>
        </w:rPr>
        <w:t xml:space="preserve"> GPS</w:t>
      </w:r>
      <w:r w:rsidR="00861C7A"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861C7A" w:rsidRPr="00F33227">
        <w:rPr>
          <w:rFonts w:ascii="Book Antiqua" w:eastAsia="Book Antiqua" w:hAnsi="Book Antiqua" w:cs="Book Antiqua"/>
          <w:color w:val="000000"/>
        </w:rPr>
        <w:t>G</w:t>
      </w:r>
      <w:r w:rsidRPr="00F33227">
        <w:rPr>
          <w:rFonts w:ascii="Book Antiqua" w:eastAsia="Book Antiqua" w:hAnsi="Book Antiqua" w:cs="Book Antiqua"/>
          <w:color w:val="000000"/>
        </w:rPr>
        <w:t>inseng polysaccharide; GDM</w:t>
      </w:r>
      <w:r w:rsidR="00861C7A" w:rsidRPr="00F33227">
        <w:rPr>
          <w:rFonts w:ascii="Book Antiqua" w:eastAsia="Book Antiqua" w:hAnsi="Book Antiqua" w:cs="Book Antiqua"/>
          <w:color w:val="000000"/>
        </w:rPr>
        <w:t>:</w:t>
      </w:r>
      <w:r w:rsidRPr="00F33227">
        <w:rPr>
          <w:rFonts w:ascii="Book Antiqua" w:eastAsia="Book Antiqua" w:hAnsi="Book Antiqua" w:cs="Book Antiqua"/>
          <w:color w:val="000000"/>
        </w:rPr>
        <w:t xml:space="preserve"> </w:t>
      </w:r>
      <w:r w:rsidR="00861C7A" w:rsidRPr="00F33227">
        <w:rPr>
          <w:rFonts w:ascii="Book Antiqua" w:eastAsia="Book Antiqua" w:hAnsi="Book Antiqua" w:cs="Book Antiqua"/>
          <w:color w:val="000000"/>
        </w:rPr>
        <w:t>G</w:t>
      </w:r>
      <w:r w:rsidRPr="00F33227">
        <w:rPr>
          <w:rFonts w:ascii="Book Antiqua" w:eastAsia="Book Antiqua" w:hAnsi="Book Antiqua" w:cs="Book Antiqua"/>
          <w:color w:val="000000"/>
        </w:rPr>
        <w:t>estational diabetes mellitus.</w:t>
      </w:r>
      <w:r w:rsidR="001B075B" w:rsidRPr="00F33227">
        <w:rPr>
          <w:rFonts w:ascii="Book Antiqua" w:eastAsia="Book Antiqua" w:hAnsi="Book Antiqua" w:cs="Book Antiqua"/>
          <w:color w:val="000000"/>
        </w:rPr>
        <w:t xml:space="preserve"> </w:t>
      </w:r>
      <w:r w:rsidR="00A810D1" w:rsidRPr="00A810D1">
        <w:rPr>
          <w:rFonts w:ascii="Book Antiqua" w:eastAsia="Book Antiqua" w:hAnsi="Book Antiqua" w:cs="Book Antiqua"/>
          <w:color w:val="000000"/>
        </w:rPr>
        <w:t>Copyright permission</w:t>
      </w:r>
      <w:r w:rsidR="001B075B" w:rsidRPr="00F33227">
        <w:rPr>
          <w:rFonts w:ascii="Book Antiqua" w:eastAsia="Book Antiqua" w:hAnsi="Book Antiqua" w:cs="Book Antiqua"/>
          <w:color w:val="000000"/>
        </w:rPr>
        <w:t xml:space="preserve">: </w:t>
      </w:r>
      <w:r w:rsidR="00CB3905">
        <w:rPr>
          <w:rFonts w:ascii="Book Antiqua" w:eastAsia="Book Antiqua" w:hAnsi="Book Antiqua" w:cs="Book Antiqua"/>
          <w:color w:val="000000"/>
        </w:rPr>
        <w:t>T</w:t>
      </w:r>
      <w:r w:rsidR="001B075B" w:rsidRPr="00F33227">
        <w:rPr>
          <w:rFonts w:ascii="Book Antiqua" w:eastAsia="Book Antiqua" w:hAnsi="Book Antiqua" w:cs="Book Antiqua"/>
          <w:color w:val="000000"/>
        </w:rPr>
        <w:t>he picture of preg</w:t>
      </w:r>
      <w:bookmarkStart w:id="4" w:name="OLE_LINK1"/>
      <w:r w:rsidR="001B075B" w:rsidRPr="00F33227">
        <w:rPr>
          <w:rFonts w:ascii="Book Antiqua" w:eastAsia="Book Antiqua" w:hAnsi="Book Antiqua" w:cs="Book Antiqua"/>
          <w:color w:val="000000"/>
        </w:rPr>
        <w:t>nant woman was cited from the Rocketparent.com. The picture of ginseng was cited from t</w:t>
      </w:r>
      <w:bookmarkEnd w:id="4"/>
      <w:r w:rsidR="001B075B" w:rsidRPr="00F33227">
        <w:rPr>
          <w:rFonts w:ascii="Book Antiqua" w:eastAsia="Book Antiqua" w:hAnsi="Book Antiqua" w:cs="Book Antiqua"/>
          <w:color w:val="000000"/>
        </w:rPr>
        <w:t xml:space="preserve">he http://616pic.com/sucai/1pkid6dwz.html. All of these </w:t>
      </w:r>
      <w:r w:rsidR="009E7EC7" w:rsidRPr="00F33227">
        <w:rPr>
          <w:rFonts w:ascii="Book Antiqua" w:eastAsia="Book Antiqua" w:hAnsi="Book Antiqua" w:cs="Book Antiqua"/>
          <w:color w:val="000000"/>
        </w:rPr>
        <w:t>were</w:t>
      </w:r>
      <w:r w:rsidR="001B075B" w:rsidRPr="00F33227">
        <w:rPr>
          <w:rFonts w:ascii="Book Antiqua" w:eastAsia="Book Antiqua" w:hAnsi="Book Antiqua" w:cs="Book Antiqua"/>
          <w:color w:val="000000"/>
        </w:rPr>
        <w:t xml:space="preserve"> </w:t>
      </w:r>
      <w:r w:rsidR="009E7EC7" w:rsidRPr="00F33227">
        <w:rPr>
          <w:rFonts w:ascii="Book Antiqua" w:eastAsia="Book Antiqua" w:hAnsi="Book Antiqua" w:cs="Book Antiqua"/>
          <w:color w:val="000000"/>
        </w:rPr>
        <w:t>complied with</w:t>
      </w:r>
      <w:r w:rsidR="001B075B" w:rsidRPr="00F33227">
        <w:rPr>
          <w:rFonts w:ascii="Book Antiqua" w:eastAsia="Book Antiqua" w:hAnsi="Book Antiqua" w:cs="Book Antiqua"/>
          <w:color w:val="000000"/>
        </w:rPr>
        <w:t xml:space="preserve"> the Creative Commons Attribution-</w:t>
      </w:r>
      <w:proofErr w:type="spellStart"/>
      <w:r w:rsidR="001B075B" w:rsidRPr="00F33227">
        <w:rPr>
          <w:rFonts w:ascii="Book Antiqua" w:eastAsia="Book Antiqua" w:hAnsi="Book Antiqua" w:cs="Book Antiqua"/>
          <w:color w:val="000000"/>
        </w:rPr>
        <w:t>NonCommercial</w:t>
      </w:r>
      <w:proofErr w:type="spellEnd"/>
      <w:r w:rsidR="001B075B" w:rsidRPr="00F33227">
        <w:rPr>
          <w:rFonts w:ascii="Book Antiqua" w:eastAsia="Book Antiqua" w:hAnsi="Book Antiqua" w:cs="Book Antiqua"/>
          <w:color w:val="000000"/>
        </w:rPr>
        <w:t xml:space="preserve"> (CC BY-NC 4.0) license</w:t>
      </w:r>
      <w:r w:rsidR="009E7EC7" w:rsidRPr="00F33227">
        <w:rPr>
          <w:rFonts w:ascii="Book Antiqua" w:eastAsia="Book Antiqua" w:hAnsi="Book Antiqua" w:cs="Book Antiqua"/>
          <w:color w:val="000000"/>
        </w:rPr>
        <w:t>.</w:t>
      </w:r>
    </w:p>
    <w:sectPr w:rsidR="00A77B3E" w:rsidRPr="00F332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A5EB9" w14:textId="77777777" w:rsidR="007E110C" w:rsidRDefault="007E110C" w:rsidP="004C64DF">
      <w:r>
        <w:separator/>
      </w:r>
    </w:p>
  </w:endnote>
  <w:endnote w:type="continuationSeparator" w:id="0">
    <w:p w14:paraId="0C928B6C" w14:textId="77777777" w:rsidR="007E110C" w:rsidRDefault="007E110C" w:rsidP="004C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622B9" w14:textId="77777777" w:rsidR="00861C7A" w:rsidRPr="00861C7A" w:rsidRDefault="00861C7A" w:rsidP="00861C7A">
    <w:pPr>
      <w:pStyle w:val="a4"/>
      <w:jc w:val="right"/>
      <w:rPr>
        <w:rFonts w:ascii="Book Antiqua" w:hAnsi="Book Antiqua"/>
        <w:sz w:val="24"/>
        <w:szCs w:val="24"/>
      </w:rPr>
    </w:pPr>
    <w:r w:rsidRPr="00861C7A">
      <w:rPr>
        <w:rFonts w:ascii="Book Antiqua" w:hAnsi="Book Antiqua"/>
        <w:sz w:val="24"/>
        <w:szCs w:val="24"/>
        <w:lang w:val="zh-CN" w:eastAsia="zh-CN"/>
      </w:rPr>
      <w:t xml:space="preserve"> </w:t>
    </w:r>
    <w:r w:rsidRPr="00861C7A">
      <w:rPr>
        <w:rFonts w:ascii="Book Antiqua" w:hAnsi="Book Antiqua"/>
        <w:sz w:val="24"/>
        <w:szCs w:val="24"/>
      </w:rPr>
      <w:fldChar w:fldCharType="begin"/>
    </w:r>
    <w:r w:rsidRPr="00861C7A">
      <w:rPr>
        <w:rFonts w:ascii="Book Antiqua" w:hAnsi="Book Antiqua"/>
        <w:sz w:val="24"/>
        <w:szCs w:val="24"/>
      </w:rPr>
      <w:instrText>PAGE  \* Arabic  \* MERGEFORMAT</w:instrText>
    </w:r>
    <w:r w:rsidRPr="00861C7A">
      <w:rPr>
        <w:rFonts w:ascii="Book Antiqua" w:hAnsi="Book Antiqua"/>
        <w:sz w:val="24"/>
        <w:szCs w:val="24"/>
      </w:rPr>
      <w:fldChar w:fldCharType="separate"/>
    </w:r>
    <w:r w:rsidR="00DE2859" w:rsidRPr="00DE2859">
      <w:rPr>
        <w:rFonts w:ascii="Book Antiqua" w:hAnsi="Book Antiqua"/>
        <w:noProof/>
        <w:sz w:val="24"/>
        <w:szCs w:val="24"/>
        <w:lang w:val="zh-CN" w:eastAsia="zh-CN"/>
      </w:rPr>
      <w:t>24</w:t>
    </w:r>
    <w:r w:rsidRPr="00861C7A">
      <w:rPr>
        <w:rFonts w:ascii="Book Antiqua" w:hAnsi="Book Antiqua"/>
        <w:sz w:val="24"/>
        <w:szCs w:val="24"/>
      </w:rPr>
      <w:fldChar w:fldCharType="end"/>
    </w:r>
    <w:r w:rsidRPr="00861C7A">
      <w:rPr>
        <w:rFonts w:ascii="Book Antiqua" w:hAnsi="Book Antiqua"/>
        <w:sz w:val="24"/>
        <w:szCs w:val="24"/>
        <w:lang w:val="zh-CN" w:eastAsia="zh-CN"/>
      </w:rPr>
      <w:t xml:space="preserve"> / </w:t>
    </w:r>
    <w:r w:rsidRPr="00861C7A">
      <w:rPr>
        <w:rFonts w:ascii="Book Antiqua" w:hAnsi="Book Antiqua"/>
        <w:sz w:val="24"/>
        <w:szCs w:val="24"/>
      </w:rPr>
      <w:fldChar w:fldCharType="begin"/>
    </w:r>
    <w:r w:rsidRPr="00861C7A">
      <w:rPr>
        <w:rFonts w:ascii="Book Antiqua" w:hAnsi="Book Antiqua"/>
        <w:sz w:val="24"/>
        <w:szCs w:val="24"/>
      </w:rPr>
      <w:instrText>NUMPAGES  \* Arabic  \* MERGEFORMAT</w:instrText>
    </w:r>
    <w:r w:rsidRPr="00861C7A">
      <w:rPr>
        <w:rFonts w:ascii="Book Antiqua" w:hAnsi="Book Antiqua"/>
        <w:sz w:val="24"/>
        <w:szCs w:val="24"/>
      </w:rPr>
      <w:fldChar w:fldCharType="separate"/>
    </w:r>
    <w:r w:rsidR="00DE2859" w:rsidRPr="00DE2859">
      <w:rPr>
        <w:rFonts w:ascii="Book Antiqua" w:hAnsi="Book Antiqua"/>
        <w:noProof/>
        <w:sz w:val="24"/>
        <w:szCs w:val="24"/>
        <w:lang w:val="zh-CN" w:eastAsia="zh-CN"/>
      </w:rPr>
      <w:t>24</w:t>
    </w:r>
    <w:r w:rsidRPr="00861C7A">
      <w:rPr>
        <w:rFonts w:ascii="Book Antiqua" w:hAnsi="Book Antiqua"/>
        <w:sz w:val="24"/>
        <w:szCs w:val="24"/>
      </w:rPr>
      <w:fldChar w:fldCharType="end"/>
    </w:r>
  </w:p>
  <w:p w14:paraId="04635DE3" w14:textId="77777777" w:rsidR="00861C7A" w:rsidRPr="00861C7A" w:rsidRDefault="00861C7A" w:rsidP="00861C7A">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CD388" w14:textId="77777777" w:rsidR="007E110C" w:rsidRDefault="007E110C" w:rsidP="004C64DF">
      <w:r>
        <w:separator/>
      </w:r>
    </w:p>
  </w:footnote>
  <w:footnote w:type="continuationSeparator" w:id="0">
    <w:p w14:paraId="6A30D9DB" w14:textId="77777777" w:rsidR="007E110C" w:rsidRDefault="007E110C" w:rsidP="004C6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B1865"/>
    <w:rsid w:val="000B517A"/>
    <w:rsid w:val="00111594"/>
    <w:rsid w:val="001B075B"/>
    <w:rsid w:val="001C26CB"/>
    <w:rsid w:val="001C7C79"/>
    <w:rsid w:val="001F1097"/>
    <w:rsid w:val="00203DC9"/>
    <w:rsid w:val="00216759"/>
    <w:rsid w:val="002330E5"/>
    <w:rsid w:val="00283F95"/>
    <w:rsid w:val="002B7F5C"/>
    <w:rsid w:val="00315889"/>
    <w:rsid w:val="003B53E7"/>
    <w:rsid w:val="00433299"/>
    <w:rsid w:val="004C5FAC"/>
    <w:rsid w:val="004C64DF"/>
    <w:rsid w:val="004E0ECE"/>
    <w:rsid w:val="004E4DCD"/>
    <w:rsid w:val="005A1BC0"/>
    <w:rsid w:val="005F2A1E"/>
    <w:rsid w:val="0065573C"/>
    <w:rsid w:val="00656E01"/>
    <w:rsid w:val="006870F8"/>
    <w:rsid w:val="006948F0"/>
    <w:rsid w:val="006B0B41"/>
    <w:rsid w:val="006C170B"/>
    <w:rsid w:val="007C045E"/>
    <w:rsid w:val="007D3D92"/>
    <w:rsid w:val="007E110C"/>
    <w:rsid w:val="0082008F"/>
    <w:rsid w:val="00843A11"/>
    <w:rsid w:val="00861C7A"/>
    <w:rsid w:val="008F0921"/>
    <w:rsid w:val="009517D3"/>
    <w:rsid w:val="009B6918"/>
    <w:rsid w:val="009C0F85"/>
    <w:rsid w:val="009C4AE1"/>
    <w:rsid w:val="009E7EC7"/>
    <w:rsid w:val="00A04081"/>
    <w:rsid w:val="00A14694"/>
    <w:rsid w:val="00A335F4"/>
    <w:rsid w:val="00A523C8"/>
    <w:rsid w:val="00A77B3E"/>
    <w:rsid w:val="00A810D1"/>
    <w:rsid w:val="00B0345B"/>
    <w:rsid w:val="00B35BFA"/>
    <w:rsid w:val="00B633FB"/>
    <w:rsid w:val="00BB28F9"/>
    <w:rsid w:val="00BE02CA"/>
    <w:rsid w:val="00C3006A"/>
    <w:rsid w:val="00CA2A55"/>
    <w:rsid w:val="00CB3905"/>
    <w:rsid w:val="00D03F6D"/>
    <w:rsid w:val="00D54BCB"/>
    <w:rsid w:val="00D62618"/>
    <w:rsid w:val="00D93F6D"/>
    <w:rsid w:val="00DD2024"/>
    <w:rsid w:val="00DE2859"/>
    <w:rsid w:val="00E07AB6"/>
    <w:rsid w:val="00E165AB"/>
    <w:rsid w:val="00E902CC"/>
    <w:rsid w:val="00F33227"/>
    <w:rsid w:val="00F81340"/>
    <w:rsid w:val="00FA64D3"/>
    <w:rsid w:val="00FD212B"/>
    <w:rsid w:val="00FD2B86"/>
    <w:rsid w:val="00FF2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F365E"/>
  <w15:docId w15:val="{CAF26356-BC63-4BD5-92D8-00D61A6A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C6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64DF"/>
    <w:rPr>
      <w:sz w:val="18"/>
      <w:szCs w:val="18"/>
    </w:rPr>
  </w:style>
  <w:style w:type="paragraph" w:styleId="a4">
    <w:name w:val="footer"/>
    <w:basedOn w:val="a"/>
    <w:link w:val="Char0"/>
    <w:uiPriority w:val="99"/>
    <w:unhideWhenUsed/>
    <w:rsid w:val="004C64DF"/>
    <w:pPr>
      <w:tabs>
        <w:tab w:val="center" w:pos="4153"/>
        <w:tab w:val="right" w:pos="8306"/>
      </w:tabs>
      <w:snapToGrid w:val="0"/>
    </w:pPr>
    <w:rPr>
      <w:sz w:val="18"/>
      <w:szCs w:val="18"/>
    </w:rPr>
  </w:style>
  <w:style w:type="character" w:customStyle="1" w:styleId="Char0">
    <w:name w:val="页脚 Char"/>
    <w:basedOn w:val="a0"/>
    <w:link w:val="a4"/>
    <w:uiPriority w:val="99"/>
    <w:rsid w:val="004C64DF"/>
    <w:rPr>
      <w:sz w:val="18"/>
      <w:szCs w:val="18"/>
    </w:rPr>
  </w:style>
  <w:style w:type="paragraph" w:styleId="a5">
    <w:name w:val="Normal (Web)"/>
    <w:basedOn w:val="a"/>
    <w:uiPriority w:val="99"/>
    <w:unhideWhenUsed/>
    <w:rsid w:val="00D93F6D"/>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0B517A"/>
    <w:rPr>
      <w:sz w:val="21"/>
      <w:szCs w:val="21"/>
    </w:rPr>
  </w:style>
  <w:style w:type="paragraph" w:styleId="a7">
    <w:name w:val="annotation text"/>
    <w:basedOn w:val="a"/>
    <w:link w:val="Char1"/>
    <w:unhideWhenUsed/>
    <w:rsid w:val="000B517A"/>
  </w:style>
  <w:style w:type="character" w:customStyle="1" w:styleId="Char1">
    <w:name w:val="批注文字 Char"/>
    <w:basedOn w:val="a0"/>
    <w:link w:val="a7"/>
    <w:rsid w:val="000B517A"/>
    <w:rPr>
      <w:sz w:val="24"/>
      <w:szCs w:val="24"/>
    </w:rPr>
  </w:style>
  <w:style w:type="paragraph" w:styleId="a8">
    <w:name w:val="annotation subject"/>
    <w:basedOn w:val="a7"/>
    <w:next w:val="a7"/>
    <w:link w:val="Char2"/>
    <w:semiHidden/>
    <w:unhideWhenUsed/>
    <w:rsid w:val="000B517A"/>
    <w:rPr>
      <w:b/>
      <w:bCs/>
    </w:rPr>
  </w:style>
  <w:style w:type="character" w:customStyle="1" w:styleId="Char2">
    <w:name w:val="批注主题 Char"/>
    <w:basedOn w:val="Char1"/>
    <w:link w:val="a8"/>
    <w:semiHidden/>
    <w:rsid w:val="000B517A"/>
    <w:rPr>
      <w:b/>
      <w:bCs/>
      <w:sz w:val="24"/>
      <w:szCs w:val="24"/>
    </w:rPr>
  </w:style>
  <w:style w:type="character" w:styleId="a9">
    <w:name w:val="Hyperlink"/>
    <w:basedOn w:val="a0"/>
    <w:unhideWhenUsed/>
    <w:rsid w:val="001B075B"/>
    <w:rPr>
      <w:color w:val="0000FF" w:themeColor="hyperlink"/>
      <w:u w:val="single"/>
    </w:rPr>
  </w:style>
  <w:style w:type="character" w:customStyle="1" w:styleId="UnresolvedMention">
    <w:name w:val="Unresolved Mention"/>
    <w:basedOn w:val="a0"/>
    <w:uiPriority w:val="99"/>
    <w:semiHidden/>
    <w:unhideWhenUsed/>
    <w:rsid w:val="001B075B"/>
    <w:rPr>
      <w:color w:val="605E5C"/>
      <w:shd w:val="clear" w:color="auto" w:fill="E1DFDD"/>
    </w:rPr>
  </w:style>
  <w:style w:type="paragraph" w:styleId="aa">
    <w:name w:val="Revision"/>
    <w:hidden/>
    <w:uiPriority w:val="99"/>
    <w:semiHidden/>
    <w:rsid w:val="00B0345B"/>
    <w:rPr>
      <w:sz w:val="24"/>
      <w:szCs w:val="24"/>
    </w:rPr>
  </w:style>
  <w:style w:type="paragraph" w:styleId="ab">
    <w:name w:val="Balloon Text"/>
    <w:basedOn w:val="a"/>
    <w:link w:val="Char3"/>
    <w:rsid w:val="00BB28F9"/>
    <w:rPr>
      <w:sz w:val="18"/>
      <w:szCs w:val="18"/>
    </w:rPr>
  </w:style>
  <w:style w:type="character" w:customStyle="1" w:styleId="Char3">
    <w:name w:val="批注框文本 Char"/>
    <w:basedOn w:val="a0"/>
    <w:link w:val="ab"/>
    <w:rsid w:val="00BB28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90516">
      <w:bodyDiv w:val="1"/>
      <w:marLeft w:val="0"/>
      <w:marRight w:val="0"/>
      <w:marTop w:val="0"/>
      <w:marBottom w:val="0"/>
      <w:divBdr>
        <w:top w:val="none" w:sz="0" w:space="0" w:color="auto"/>
        <w:left w:val="none" w:sz="0" w:space="0" w:color="auto"/>
        <w:bottom w:val="none" w:sz="0" w:space="0" w:color="auto"/>
        <w:right w:val="none" w:sz="0" w:space="0" w:color="auto"/>
      </w:divBdr>
    </w:div>
    <w:div w:id="1408188646">
      <w:bodyDiv w:val="1"/>
      <w:marLeft w:val="0"/>
      <w:marRight w:val="0"/>
      <w:marTop w:val="0"/>
      <w:marBottom w:val="0"/>
      <w:divBdr>
        <w:top w:val="none" w:sz="0" w:space="0" w:color="auto"/>
        <w:left w:val="none" w:sz="0" w:space="0" w:color="auto"/>
        <w:bottom w:val="none" w:sz="0" w:space="0" w:color="auto"/>
        <w:right w:val="none" w:sz="0" w:space="0" w:color="auto"/>
      </w:divBdr>
      <w:divsChild>
        <w:div w:id="1194685747">
          <w:marLeft w:val="0"/>
          <w:marRight w:val="0"/>
          <w:marTop w:val="0"/>
          <w:marBottom w:val="0"/>
          <w:divBdr>
            <w:top w:val="none" w:sz="0" w:space="0" w:color="auto"/>
            <w:left w:val="none" w:sz="0" w:space="0" w:color="auto"/>
            <w:bottom w:val="none" w:sz="0" w:space="0" w:color="auto"/>
            <w:right w:val="none" w:sz="0" w:space="0" w:color="auto"/>
          </w:divBdr>
        </w:div>
      </w:divsChild>
    </w:div>
    <w:div w:id="1728406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E530-F616-483B-8627-B7F513E8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6365</Words>
  <Characters>36281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2021-05-17T08:14:00Z</dcterms:created>
  <dcterms:modified xsi:type="dcterms:W3CDTF">2021-05-17T08:19:00Z</dcterms:modified>
</cp:coreProperties>
</file>