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731EF" w14:textId="5E745E08" w:rsidR="00A77B3E" w:rsidRPr="00557790" w:rsidRDefault="00497AC6" w:rsidP="00557790">
      <w:pPr>
        <w:spacing w:line="360" w:lineRule="auto"/>
        <w:jc w:val="both"/>
        <w:rPr>
          <w:rFonts w:ascii="Book Antiqua" w:hAnsi="Book Antiqua"/>
        </w:rPr>
      </w:pPr>
      <w:r w:rsidRPr="00557790">
        <w:rPr>
          <w:rFonts w:ascii="Book Antiqua" w:eastAsia="Book Antiqua" w:hAnsi="Book Antiqua" w:cs="Book Antiqua"/>
          <w:b/>
          <w:color w:val="000000"/>
        </w:rPr>
        <w:t>Name</w:t>
      </w:r>
      <w:r w:rsidR="007F7203" w:rsidRPr="0055779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b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b/>
          <w:color w:val="000000"/>
        </w:rPr>
        <w:t>Journal:</w:t>
      </w:r>
      <w:r w:rsidR="007F7203" w:rsidRPr="0055779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i/>
          <w:color w:val="000000"/>
        </w:rPr>
        <w:t>World</w:t>
      </w:r>
      <w:r w:rsidR="007F7203" w:rsidRPr="0055779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i/>
          <w:color w:val="000000"/>
        </w:rPr>
        <w:t>Journal</w:t>
      </w:r>
      <w:r w:rsidR="007F7203" w:rsidRPr="0055779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i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i/>
          <w:color w:val="000000"/>
        </w:rPr>
        <w:t>Orthopedics</w:t>
      </w:r>
    </w:p>
    <w:p w14:paraId="2393A78B" w14:textId="0EA6E1FB" w:rsidR="00A77B3E" w:rsidRPr="00557790" w:rsidRDefault="00497AC6" w:rsidP="00557790">
      <w:pPr>
        <w:spacing w:line="360" w:lineRule="auto"/>
        <w:jc w:val="both"/>
        <w:rPr>
          <w:rFonts w:ascii="Book Antiqua" w:hAnsi="Book Antiqua"/>
        </w:rPr>
      </w:pPr>
      <w:r w:rsidRPr="00557790">
        <w:rPr>
          <w:rFonts w:ascii="Book Antiqua" w:eastAsia="Book Antiqua" w:hAnsi="Book Antiqua" w:cs="Book Antiqua"/>
          <w:b/>
          <w:color w:val="000000"/>
        </w:rPr>
        <w:t>Manuscript</w:t>
      </w:r>
      <w:r w:rsidR="007F7203" w:rsidRPr="0055779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b/>
          <w:color w:val="000000"/>
        </w:rPr>
        <w:t>NO:</w:t>
      </w:r>
      <w:r w:rsidR="007F7203" w:rsidRPr="0055779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62158</w:t>
      </w:r>
    </w:p>
    <w:p w14:paraId="728F53F0" w14:textId="6E311C7A" w:rsidR="00A77B3E" w:rsidRPr="00557790" w:rsidRDefault="00497AC6" w:rsidP="00557790">
      <w:pPr>
        <w:spacing w:line="360" w:lineRule="auto"/>
        <w:jc w:val="both"/>
        <w:rPr>
          <w:rFonts w:ascii="Book Antiqua" w:hAnsi="Book Antiqua"/>
        </w:rPr>
      </w:pPr>
      <w:r w:rsidRPr="00557790">
        <w:rPr>
          <w:rFonts w:ascii="Book Antiqua" w:eastAsia="Book Antiqua" w:hAnsi="Book Antiqua" w:cs="Book Antiqua"/>
          <w:b/>
          <w:color w:val="000000"/>
        </w:rPr>
        <w:t>Manuscript</w:t>
      </w:r>
      <w:r w:rsidR="007F7203" w:rsidRPr="0055779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b/>
          <w:color w:val="000000"/>
        </w:rPr>
        <w:t>Type:</w:t>
      </w:r>
      <w:r w:rsidR="007F7203" w:rsidRPr="0055779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ORIGINAL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ARTICLE</w:t>
      </w:r>
    </w:p>
    <w:p w14:paraId="7F941339" w14:textId="77777777" w:rsidR="00A77B3E" w:rsidRPr="00557790" w:rsidRDefault="00A77B3E" w:rsidP="00557790">
      <w:pPr>
        <w:spacing w:line="360" w:lineRule="auto"/>
        <w:jc w:val="both"/>
        <w:rPr>
          <w:rFonts w:ascii="Book Antiqua" w:hAnsi="Book Antiqua"/>
        </w:rPr>
      </w:pPr>
    </w:p>
    <w:p w14:paraId="6EB2676B" w14:textId="41ABA9FB" w:rsidR="00A77B3E" w:rsidRPr="00557790" w:rsidRDefault="00497AC6" w:rsidP="00557790">
      <w:pPr>
        <w:spacing w:line="360" w:lineRule="auto"/>
        <w:jc w:val="both"/>
        <w:rPr>
          <w:rFonts w:ascii="Book Antiqua" w:hAnsi="Book Antiqua"/>
        </w:rPr>
      </w:pPr>
      <w:r w:rsidRPr="00557790">
        <w:rPr>
          <w:rFonts w:ascii="Book Antiqua" w:eastAsia="Book Antiqua" w:hAnsi="Book Antiqua" w:cs="Book Antiqua"/>
          <w:b/>
          <w:i/>
          <w:color w:val="000000"/>
        </w:rPr>
        <w:t>Prospective</w:t>
      </w:r>
      <w:r w:rsidR="007F7203" w:rsidRPr="0055779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b/>
          <w:i/>
          <w:color w:val="000000"/>
        </w:rPr>
        <w:t>Study</w:t>
      </w:r>
    </w:p>
    <w:p w14:paraId="4D365B7F" w14:textId="31BB1B45" w:rsidR="00A77B3E" w:rsidRPr="00557790" w:rsidRDefault="00497AC6" w:rsidP="00557790">
      <w:pPr>
        <w:spacing w:line="360" w:lineRule="auto"/>
        <w:jc w:val="both"/>
        <w:rPr>
          <w:rFonts w:ascii="Book Antiqua" w:hAnsi="Book Antiqua"/>
          <w:lang w:eastAsia="zh-CN"/>
        </w:rPr>
      </w:pPr>
      <w:bookmarkStart w:id="0" w:name="OLE_LINK21"/>
      <w:bookmarkStart w:id="1" w:name="OLE_LINK45"/>
      <w:r w:rsidRPr="00557790">
        <w:rPr>
          <w:rFonts w:ascii="Book Antiqua" w:eastAsia="Book Antiqua" w:hAnsi="Book Antiqua" w:cs="Book Antiqua"/>
          <w:b/>
          <w:color w:val="000000"/>
        </w:rPr>
        <w:t>Has</w:t>
      </w:r>
      <w:r w:rsidR="007F7203" w:rsidRPr="0055779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27847" w:rsidRPr="00557790">
        <w:rPr>
          <w:rFonts w:ascii="Book Antiqua" w:eastAsia="Book Antiqua" w:hAnsi="Book Antiqua" w:cs="Book Antiqua"/>
          <w:b/>
          <w:color w:val="000000"/>
        </w:rPr>
        <w:t>platelet-rich</w:t>
      </w:r>
      <w:r w:rsidR="007F7203" w:rsidRPr="0055779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27847" w:rsidRPr="00557790">
        <w:rPr>
          <w:rFonts w:ascii="Book Antiqua" w:eastAsia="Book Antiqua" w:hAnsi="Book Antiqua" w:cs="Book Antiqua"/>
          <w:b/>
          <w:color w:val="000000"/>
        </w:rPr>
        <w:t>plasma</w:t>
      </w:r>
      <w:r w:rsidR="007F7203" w:rsidRPr="0055779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27847" w:rsidRPr="00557790">
        <w:rPr>
          <w:rFonts w:ascii="Book Antiqua" w:eastAsia="Book Antiqua" w:hAnsi="Book Antiqua" w:cs="Book Antiqua"/>
          <w:b/>
          <w:color w:val="000000"/>
        </w:rPr>
        <w:t>any</w:t>
      </w:r>
      <w:r w:rsidR="007F7203" w:rsidRPr="0055779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27847" w:rsidRPr="00557790">
        <w:rPr>
          <w:rFonts w:ascii="Book Antiqua" w:eastAsia="Book Antiqua" w:hAnsi="Book Antiqua" w:cs="Book Antiqua"/>
          <w:b/>
          <w:color w:val="000000"/>
        </w:rPr>
        <w:t>role</w:t>
      </w:r>
      <w:r w:rsidR="007F7203" w:rsidRPr="0055779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27847" w:rsidRPr="00557790">
        <w:rPr>
          <w:rFonts w:ascii="Book Antiqua" w:eastAsia="Book Antiqua" w:hAnsi="Book Antiqua" w:cs="Book Antiqua"/>
          <w:b/>
          <w:color w:val="000000"/>
        </w:rPr>
        <w:t>in</w:t>
      </w:r>
      <w:r w:rsidR="007F7203" w:rsidRPr="0055779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27847" w:rsidRPr="00557790">
        <w:rPr>
          <w:rFonts w:ascii="Book Antiqua" w:eastAsia="Book Antiqua" w:hAnsi="Book Antiqua" w:cs="Book Antiqua"/>
          <w:b/>
          <w:color w:val="000000"/>
        </w:rPr>
        <w:t>partial</w:t>
      </w:r>
      <w:r w:rsidR="007F7203" w:rsidRPr="0055779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27847" w:rsidRPr="00557790">
        <w:rPr>
          <w:rFonts w:ascii="Book Antiqua" w:eastAsia="Book Antiqua" w:hAnsi="Book Antiqua" w:cs="Book Antiqua"/>
          <w:b/>
          <w:color w:val="000000"/>
        </w:rPr>
        <w:t>tears</w:t>
      </w:r>
      <w:r w:rsidR="007F7203" w:rsidRPr="0055779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27847" w:rsidRPr="00557790">
        <w:rPr>
          <w:rFonts w:ascii="Book Antiqua" w:eastAsia="Book Antiqua" w:hAnsi="Book Antiqua" w:cs="Book Antiqua"/>
          <w:b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27847" w:rsidRPr="00557790">
        <w:rPr>
          <w:rFonts w:ascii="Book Antiqua" w:eastAsia="Book Antiqua" w:hAnsi="Book Antiqua" w:cs="Book Antiqua"/>
          <w:b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27847" w:rsidRPr="00557790">
        <w:rPr>
          <w:rFonts w:ascii="Book Antiqua" w:eastAsia="Book Antiqua" w:hAnsi="Book Antiqua" w:cs="Book Antiqua"/>
          <w:b/>
          <w:color w:val="000000"/>
        </w:rPr>
        <w:t>anterior</w:t>
      </w:r>
      <w:r w:rsidR="007F7203" w:rsidRPr="0055779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27847" w:rsidRPr="00557790">
        <w:rPr>
          <w:rFonts w:ascii="Book Antiqua" w:eastAsia="Book Antiqua" w:hAnsi="Book Antiqua" w:cs="Book Antiqua"/>
          <w:b/>
          <w:color w:val="000000"/>
        </w:rPr>
        <w:t>cruciate</w:t>
      </w:r>
      <w:r w:rsidR="007F7203" w:rsidRPr="0055779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27847" w:rsidRPr="00557790">
        <w:rPr>
          <w:rFonts w:ascii="Book Antiqua" w:eastAsia="Book Antiqua" w:hAnsi="Book Antiqua" w:cs="Book Antiqua"/>
          <w:b/>
          <w:color w:val="000000"/>
        </w:rPr>
        <w:t>liga</w:t>
      </w:r>
      <w:r w:rsidRPr="00557790">
        <w:rPr>
          <w:rFonts w:ascii="Book Antiqua" w:eastAsia="Book Antiqua" w:hAnsi="Book Antiqua" w:cs="Book Antiqua"/>
          <w:b/>
          <w:color w:val="000000"/>
        </w:rPr>
        <w:t>ment?</w:t>
      </w:r>
      <w:r w:rsidR="007F7203" w:rsidRPr="0055779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b/>
          <w:color w:val="000000"/>
        </w:rPr>
        <w:t>Prospective</w:t>
      </w:r>
      <w:r w:rsidR="007F7203" w:rsidRPr="0055779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27847" w:rsidRPr="00557790">
        <w:rPr>
          <w:rFonts w:ascii="Book Antiqua" w:eastAsia="Book Antiqua" w:hAnsi="Book Antiqua" w:cs="Book Antiqua"/>
          <w:b/>
          <w:color w:val="000000"/>
        </w:rPr>
        <w:t>comparativ</w:t>
      </w:r>
      <w:r w:rsidRPr="00557790">
        <w:rPr>
          <w:rFonts w:ascii="Book Antiqua" w:eastAsia="Book Antiqua" w:hAnsi="Book Antiqua" w:cs="Book Antiqua"/>
          <w:b/>
          <w:color w:val="000000"/>
        </w:rPr>
        <w:t>e</w:t>
      </w:r>
      <w:r w:rsidR="007F7203" w:rsidRPr="0055779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b/>
          <w:color w:val="000000"/>
        </w:rPr>
        <w:t>study</w:t>
      </w:r>
    </w:p>
    <w:bookmarkEnd w:id="0"/>
    <w:bookmarkEnd w:id="1"/>
    <w:p w14:paraId="3960F912" w14:textId="77777777" w:rsidR="00A77B3E" w:rsidRPr="00557790" w:rsidRDefault="00A77B3E" w:rsidP="00557790">
      <w:pPr>
        <w:spacing w:line="360" w:lineRule="auto"/>
        <w:jc w:val="both"/>
        <w:rPr>
          <w:rFonts w:ascii="Book Antiqua" w:hAnsi="Book Antiqua"/>
        </w:rPr>
      </w:pPr>
    </w:p>
    <w:p w14:paraId="583FEA86" w14:textId="74451E8E" w:rsidR="00A77B3E" w:rsidRPr="00557790" w:rsidRDefault="00027847" w:rsidP="00557790">
      <w:pPr>
        <w:spacing w:line="360" w:lineRule="auto"/>
        <w:jc w:val="both"/>
        <w:rPr>
          <w:rFonts w:ascii="Book Antiqua" w:hAnsi="Book Antiqua"/>
        </w:rPr>
      </w:pPr>
      <w:r w:rsidRPr="00557790">
        <w:rPr>
          <w:rFonts w:ascii="Book Antiqua" w:eastAsia="Book Antiqua" w:hAnsi="Book Antiqua" w:cs="Book Antiqua"/>
          <w:color w:val="000000"/>
        </w:rPr>
        <w:t>Zicaro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hAnsi="Book Antiqua" w:cs="Book Antiqua"/>
          <w:color w:val="000000"/>
          <w:lang w:eastAsia="zh-CN"/>
        </w:rPr>
        <w:t>JP</w:t>
      </w:r>
      <w:r w:rsidR="007F7203" w:rsidRPr="00557790">
        <w:rPr>
          <w:rFonts w:ascii="Book Antiqua" w:hAnsi="Book Antiqua" w:cs="Book Antiqua"/>
          <w:color w:val="000000"/>
          <w:lang w:eastAsia="zh-CN"/>
        </w:rPr>
        <w:t xml:space="preserve"> </w:t>
      </w:r>
      <w:r w:rsidRPr="00557790">
        <w:rPr>
          <w:rFonts w:ascii="Book Antiqua" w:hAnsi="Book Antiqua" w:cs="Book Antiqua"/>
          <w:i/>
          <w:color w:val="000000"/>
          <w:lang w:eastAsia="zh-CN"/>
        </w:rPr>
        <w:t>et</w:t>
      </w:r>
      <w:r w:rsidR="007F7203" w:rsidRPr="00557790">
        <w:rPr>
          <w:rFonts w:ascii="Book Antiqua" w:hAnsi="Book Antiqua" w:cs="Book Antiqua"/>
          <w:i/>
          <w:color w:val="000000"/>
          <w:lang w:eastAsia="zh-CN"/>
        </w:rPr>
        <w:t xml:space="preserve"> </w:t>
      </w:r>
      <w:r w:rsidRPr="00557790">
        <w:rPr>
          <w:rFonts w:ascii="Book Antiqua" w:hAnsi="Book Antiqua" w:cs="Book Antiqua"/>
          <w:i/>
          <w:color w:val="000000"/>
          <w:lang w:eastAsia="zh-CN"/>
        </w:rPr>
        <w:t>al</w:t>
      </w:r>
      <w:r w:rsidRPr="00557790">
        <w:rPr>
          <w:rFonts w:ascii="Book Antiqua" w:hAnsi="Book Antiqua" w:cs="Book Antiqua"/>
          <w:color w:val="000000"/>
          <w:lang w:eastAsia="zh-CN"/>
        </w:rPr>
        <w:t>.</w:t>
      </w:r>
      <w:r w:rsidR="007F7203" w:rsidRPr="00557790">
        <w:rPr>
          <w:rFonts w:ascii="Book Antiqua" w:hAnsi="Book Antiqua" w:cs="Book Antiqua"/>
          <w:color w:val="000000"/>
          <w:lang w:eastAsia="zh-CN"/>
        </w:rPr>
        <w:t xml:space="preserve"> </w:t>
      </w:r>
      <w:bookmarkStart w:id="2" w:name="OLE_LINK22"/>
      <w:bookmarkStart w:id="3" w:name="OLE_LINK23"/>
      <w:bookmarkStart w:id="4" w:name="OLE_LINK46"/>
      <w:bookmarkStart w:id="5" w:name="OLE_LINK47"/>
      <w:r w:rsidR="00497AC6" w:rsidRPr="00557790">
        <w:rPr>
          <w:rFonts w:ascii="Book Antiqua" w:eastAsia="Book Antiqua" w:hAnsi="Book Antiqua" w:cs="Book Antiqua"/>
          <w:color w:val="000000"/>
        </w:rPr>
        <w:t>ACL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497AC6" w:rsidRPr="00557790">
        <w:rPr>
          <w:rFonts w:ascii="Book Antiqua" w:eastAsia="Book Antiqua" w:hAnsi="Book Antiqua" w:cs="Book Antiqua"/>
          <w:color w:val="000000"/>
        </w:rPr>
        <w:t>partial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497AC6" w:rsidRPr="00557790">
        <w:rPr>
          <w:rFonts w:ascii="Book Antiqua" w:eastAsia="Book Antiqua" w:hAnsi="Book Antiqua" w:cs="Book Antiqua"/>
          <w:color w:val="000000"/>
        </w:rPr>
        <w:t>tears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497AC6" w:rsidRPr="00557790">
        <w:rPr>
          <w:rFonts w:ascii="Book Antiqua" w:eastAsia="Book Antiqua" w:hAnsi="Book Antiqua" w:cs="Book Antiqua"/>
          <w:color w:val="000000"/>
        </w:rPr>
        <w:t>treated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497AC6" w:rsidRPr="00557790">
        <w:rPr>
          <w:rFonts w:ascii="Book Antiqua" w:eastAsia="Book Antiqua" w:hAnsi="Book Antiqua" w:cs="Book Antiqua"/>
          <w:color w:val="000000"/>
        </w:rPr>
        <w:t>with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497AC6" w:rsidRPr="00557790">
        <w:rPr>
          <w:rFonts w:ascii="Book Antiqua" w:eastAsia="Book Antiqua" w:hAnsi="Book Antiqua" w:cs="Book Antiqua"/>
          <w:color w:val="000000"/>
        </w:rPr>
        <w:t>PRP</w:t>
      </w:r>
      <w:bookmarkEnd w:id="2"/>
      <w:bookmarkEnd w:id="3"/>
    </w:p>
    <w:p w14:paraId="2714FF5B" w14:textId="77777777" w:rsidR="00A77B3E" w:rsidRPr="00557790" w:rsidRDefault="00A77B3E" w:rsidP="00557790">
      <w:pPr>
        <w:spacing w:line="360" w:lineRule="auto"/>
        <w:jc w:val="both"/>
        <w:rPr>
          <w:rFonts w:ascii="Book Antiqua" w:hAnsi="Book Antiqua"/>
        </w:rPr>
      </w:pPr>
    </w:p>
    <w:p w14:paraId="6B951661" w14:textId="519E0A59" w:rsidR="00A77B3E" w:rsidRPr="00BC6472" w:rsidRDefault="00497AC6" w:rsidP="00557790">
      <w:pPr>
        <w:spacing w:line="360" w:lineRule="auto"/>
        <w:jc w:val="both"/>
        <w:rPr>
          <w:rFonts w:ascii="Book Antiqua" w:hAnsi="Book Antiqua"/>
          <w:lang w:val="es-AR"/>
        </w:rPr>
      </w:pPr>
      <w:bookmarkStart w:id="6" w:name="OLE_LINK3"/>
      <w:bookmarkStart w:id="7" w:name="OLE_LINK4"/>
      <w:bookmarkEnd w:id="4"/>
      <w:bookmarkEnd w:id="5"/>
      <w:r w:rsidRPr="00BC6472">
        <w:rPr>
          <w:rFonts w:ascii="Book Antiqua" w:eastAsia="Book Antiqua" w:hAnsi="Book Antiqua" w:cs="Book Antiqua"/>
          <w:color w:val="000000"/>
          <w:lang w:val="es-AR"/>
        </w:rPr>
        <w:t>Juan</w:t>
      </w:r>
      <w:r w:rsidR="007F7203" w:rsidRPr="00BC6472">
        <w:rPr>
          <w:rFonts w:ascii="Book Antiqua" w:eastAsia="Book Antiqua" w:hAnsi="Book Antiqua" w:cs="Book Antiqua"/>
          <w:color w:val="000000"/>
          <w:lang w:val="es-AR"/>
        </w:rPr>
        <w:t xml:space="preserve"> </w:t>
      </w:r>
      <w:r w:rsidRPr="00BC6472">
        <w:rPr>
          <w:rFonts w:ascii="Book Antiqua" w:eastAsia="Book Antiqua" w:hAnsi="Book Antiqua" w:cs="Book Antiqua"/>
          <w:color w:val="000000"/>
          <w:lang w:val="es-AR"/>
        </w:rPr>
        <w:t>Pablo</w:t>
      </w:r>
      <w:r w:rsidR="007F7203" w:rsidRPr="00BC6472">
        <w:rPr>
          <w:rFonts w:ascii="Book Antiqua" w:eastAsia="Book Antiqua" w:hAnsi="Book Antiqua" w:cs="Book Antiqua"/>
          <w:color w:val="000000"/>
          <w:lang w:val="es-AR"/>
        </w:rPr>
        <w:t xml:space="preserve"> </w:t>
      </w:r>
      <w:bookmarkStart w:id="8" w:name="OLE_LINK1"/>
      <w:bookmarkStart w:id="9" w:name="OLE_LINK2"/>
      <w:r w:rsidRPr="00BC6472">
        <w:rPr>
          <w:rFonts w:ascii="Book Antiqua" w:eastAsia="Book Antiqua" w:hAnsi="Book Antiqua" w:cs="Book Antiqua"/>
          <w:color w:val="000000"/>
          <w:lang w:val="es-AR"/>
        </w:rPr>
        <w:t>Zicaro</w:t>
      </w:r>
      <w:bookmarkEnd w:id="8"/>
      <w:bookmarkEnd w:id="9"/>
      <w:r w:rsidRPr="00BC6472">
        <w:rPr>
          <w:rFonts w:ascii="Book Antiqua" w:eastAsia="Book Antiqua" w:hAnsi="Book Antiqua" w:cs="Book Antiqua"/>
          <w:color w:val="000000"/>
          <w:lang w:val="es-AR"/>
        </w:rPr>
        <w:t>,</w:t>
      </w:r>
      <w:r w:rsidR="007F7203" w:rsidRPr="00BC6472">
        <w:rPr>
          <w:rFonts w:ascii="Book Antiqua" w:eastAsia="Book Antiqua" w:hAnsi="Book Antiqua" w:cs="Book Antiqua"/>
          <w:color w:val="000000"/>
          <w:lang w:val="es-AR"/>
        </w:rPr>
        <w:t xml:space="preserve"> </w:t>
      </w:r>
      <w:r w:rsidRPr="00BC6472">
        <w:rPr>
          <w:rFonts w:ascii="Book Antiqua" w:eastAsia="Book Antiqua" w:hAnsi="Book Antiqua" w:cs="Book Antiqua"/>
          <w:color w:val="000000"/>
          <w:lang w:val="es-AR"/>
        </w:rPr>
        <w:t>Ignacio</w:t>
      </w:r>
      <w:r w:rsidR="007F7203" w:rsidRPr="00BC6472">
        <w:rPr>
          <w:rFonts w:ascii="Book Antiqua" w:eastAsia="Book Antiqua" w:hAnsi="Book Antiqua" w:cs="Book Antiqua"/>
          <w:color w:val="000000"/>
          <w:lang w:val="es-AR"/>
        </w:rPr>
        <w:t xml:space="preserve"> </w:t>
      </w:r>
      <w:r w:rsidRPr="00BC6472">
        <w:rPr>
          <w:rFonts w:ascii="Book Antiqua" w:eastAsia="Book Antiqua" w:hAnsi="Book Antiqua" w:cs="Book Antiqua"/>
          <w:color w:val="000000"/>
          <w:lang w:val="es-AR"/>
        </w:rPr>
        <w:t>Garcia-Mansilla,</w:t>
      </w:r>
      <w:r w:rsidR="007F7203" w:rsidRPr="00BC6472">
        <w:rPr>
          <w:rFonts w:ascii="Book Antiqua" w:eastAsia="Book Antiqua" w:hAnsi="Book Antiqua" w:cs="Book Antiqua"/>
          <w:color w:val="000000"/>
          <w:lang w:val="es-AR"/>
        </w:rPr>
        <w:t xml:space="preserve"> </w:t>
      </w:r>
      <w:r w:rsidRPr="00BC6472">
        <w:rPr>
          <w:rFonts w:ascii="Book Antiqua" w:eastAsia="Book Antiqua" w:hAnsi="Book Antiqua" w:cs="Book Antiqua"/>
          <w:color w:val="000000"/>
          <w:lang w:val="es-AR"/>
        </w:rPr>
        <w:t>Andres</w:t>
      </w:r>
      <w:r w:rsidR="007F7203" w:rsidRPr="00BC6472">
        <w:rPr>
          <w:rFonts w:ascii="Book Antiqua" w:eastAsia="Book Antiqua" w:hAnsi="Book Antiqua" w:cs="Book Antiqua"/>
          <w:color w:val="000000"/>
          <w:lang w:val="es-AR"/>
        </w:rPr>
        <w:t xml:space="preserve"> </w:t>
      </w:r>
      <w:r w:rsidRPr="00BC6472">
        <w:rPr>
          <w:rFonts w:ascii="Book Antiqua" w:eastAsia="Book Antiqua" w:hAnsi="Book Antiqua" w:cs="Book Antiqua"/>
          <w:color w:val="000000"/>
          <w:lang w:val="es-AR"/>
        </w:rPr>
        <w:t>Zuain,</w:t>
      </w:r>
      <w:r w:rsidR="007F7203" w:rsidRPr="00BC6472">
        <w:rPr>
          <w:rFonts w:ascii="Book Antiqua" w:eastAsia="Book Antiqua" w:hAnsi="Book Antiqua" w:cs="Book Antiqua"/>
          <w:color w:val="000000"/>
          <w:lang w:val="es-AR"/>
        </w:rPr>
        <w:t xml:space="preserve"> </w:t>
      </w:r>
      <w:r w:rsidRPr="00BC6472">
        <w:rPr>
          <w:rFonts w:ascii="Book Antiqua" w:eastAsia="Book Antiqua" w:hAnsi="Book Antiqua" w:cs="Book Antiqua"/>
          <w:color w:val="000000"/>
          <w:lang w:val="es-AR"/>
        </w:rPr>
        <w:t>Carlos</w:t>
      </w:r>
      <w:r w:rsidR="007F7203" w:rsidRPr="00BC6472">
        <w:rPr>
          <w:rFonts w:ascii="Book Antiqua" w:eastAsia="Book Antiqua" w:hAnsi="Book Antiqua" w:cs="Book Antiqua"/>
          <w:color w:val="000000"/>
          <w:lang w:val="es-AR"/>
        </w:rPr>
        <w:t xml:space="preserve"> </w:t>
      </w:r>
      <w:r w:rsidRPr="00BC6472">
        <w:rPr>
          <w:rFonts w:ascii="Book Antiqua" w:eastAsia="Book Antiqua" w:hAnsi="Book Antiqua" w:cs="Book Antiqua"/>
          <w:color w:val="000000"/>
          <w:lang w:val="es-AR"/>
        </w:rPr>
        <w:t>Yacuzzi,</w:t>
      </w:r>
      <w:r w:rsidR="007F7203" w:rsidRPr="00BC6472">
        <w:rPr>
          <w:rFonts w:ascii="Book Antiqua" w:eastAsia="Book Antiqua" w:hAnsi="Book Antiqua" w:cs="Book Antiqua"/>
          <w:color w:val="000000"/>
          <w:lang w:val="es-AR"/>
        </w:rPr>
        <w:t xml:space="preserve"> </w:t>
      </w:r>
      <w:r w:rsidRPr="00BC6472">
        <w:rPr>
          <w:rFonts w:ascii="Book Antiqua" w:eastAsia="Book Antiqua" w:hAnsi="Book Antiqua" w:cs="Book Antiqua"/>
          <w:color w:val="000000"/>
          <w:lang w:val="es-AR"/>
        </w:rPr>
        <w:t>Matias</w:t>
      </w:r>
      <w:r w:rsidR="007F7203" w:rsidRPr="00BC6472">
        <w:rPr>
          <w:rFonts w:ascii="Book Antiqua" w:eastAsia="Book Antiqua" w:hAnsi="Book Antiqua" w:cs="Book Antiqua"/>
          <w:color w:val="000000"/>
          <w:lang w:val="es-AR"/>
        </w:rPr>
        <w:t xml:space="preserve"> </w:t>
      </w:r>
      <w:r w:rsidRPr="00BC6472">
        <w:rPr>
          <w:rFonts w:ascii="Book Antiqua" w:eastAsia="Book Antiqua" w:hAnsi="Book Antiqua" w:cs="Book Antiqua"/>
          <w:color w:val="000000"/>
          <w:lang w:val="es-AR"/>
        </w:rPr>
        <w:t>Costa-Paz</w:t>
      </w:r>
    </w:p>
    <w:bookmarkEnd w:id="6"/>
    <w:bookmarkEnd w:id="7"/>
    <w:p w14:paraId="51887CA6" w14:textId="77777777" w:rsidR="00A77B3E" w:rsidRPr="00BC6472" w:rsidRDefault="00A77B3E" w:rsidP="00557790">
      <w:pPr>
        <w:spacing w:line="360" w:lineRule="auto"/>
        <w:jc w:val="both"/>
        <w:rPr>
          <w:rFonts w:ascii="Book Antiqua" w:hAnsi="Book Antiqua"/>
          <w:lang w:val="es-AR"/>
        </w:rPr>
      </w:pPr>
    </w:p>
    <w:p w14:paraId="7C22DE6B" w14:textId="572F30BB" w:rsidR="00A77B3E" w:rsidRPr="00BC6472" w:rsidRDefault="006379B0" w:rsidP="00557790">
      <w:pPr>
        <w:spacing w:line="360" w:lineRule="auto"/>
        <w:jc w:val="both"/>
        <w:rPr>
          <w:rFonts w:ascii="Book Antiqua" w:hAnsi="Book Antiqua"/>
          <w:lang w:val="es-AR"/>
        </w:rPr>
      </w:pPr>
      <w:r w:rsidRPr="00BC6472">
        <w:rPr>
          <w:rFonts w:ascii="Book Antiqua" w:eastAsia="Book Antiqua" w:hAnsi="Book Antiqua" w:cs="Book Antiqua"/>
          <w:b/>
          <w:bCs/>
          <w:color w:val="000000"/>
          <w:lang w:val="es-AR"/>
        </w:rPr>
        <w:t>Juan</w:t>
      </w:r>
      <w:r w:rsidR="007F7203" w:rsidRPr="00BC6472">
        <w:rPr>
          <w:rFonts w:ascii="Book Antiqua" w:eastAsia="Book Antiqua" w:hAnsi="Book Antiqua" w:cs="Book Antiqua"/>
          <w:b/>
          <w:bCs/>
          <w:color w:val="000000"/>
          <w:lang w:val="es-AR"/>
        </w:rPr>
        <w:t xml:space="preserve"> </w:t>
      </w:r>
      <w:r w:rsidRPr="00BC6472">
        <w:rPr>
          <w:rFonts w:ascii="Book Antiqua" w:eastAsia="Book Antiqua" w:hAnsi="Book Antiqua" w:cs="Book Antiqua"/>
          <w:b/>
          <w:bCs/>
          <w:color w:val="000000"/>
          <w:lang w:val="es-AR"/>
        </w:rPr>
        <w:t>Pablo</w:t>
      </w:r>
      <w:r w:rsidR="007F7203" w:rsidRPr="00BC6472">
        <w:rPr>
          <w:rFonts w:ascii="Book Antiqua" w:eastAsia="Book Antiqua" w:hAnsi="Book Antiqua" w:cs="Book Antiqua"/>
          <w:b/>
          <w:bCs/>
          <w:color w:val="000000"/>
          <w:lang w:val="es-AR"/>
        </w:rPr>
        <w:t xml:space="preserve"> </w:t>
      </w:r>
      <w:r w:rsidRPr="00BC6472">
        <w:rPr>
          <w:rFonts w:ascii="Book Antiqua" w:eastAsia="Book Antiqua" w:hAnsi="Book Antiqua" w:cs="Book Antiqua"/>
          <w:b/>
          <w:bCs/>
          <w:color w:val="000000"/>
          <w:lang w:val="es-AR"/>
        </w:rPr>
        <w:t>Zicaro,</w:t>
      </w:r>
      <w:r w:rsidR="007F7203" w:rsidRPr="00BC6472">
        <w:rPr>
          <w:rFonts w:ascii="Book Antiqua" w:eastAsia="Book Antiqua" w:hAnsi="Book Antiqua" w:cs="Book Antiqua"/>
          <w:b/>
          <w:bCs/>
          <w:color w:val="000000"/>
          <w:lang w:val="es-AR"/>
        </w:rPr>
        <w:t xml:space="preserve"> </w:t>
      </w:r>
      <w:r w:rsidRPr="00BC6472">
        <w:rPr>
          <w:rFonts w:ascii="Book Antiqua" w:eastAsia="Book Antiqua" w:hAnsi="Book Antiqua" w:cs="Book Antiqua"/>
          <w:b/>
          <w:bCs/>
          <w:color w:val="000000"/>
          <w:lang w:val="es-AR"/>
        </w:rPr>
        <w:t>Ignacio</w:t>
      </w:r>
      <w:r w:rsidR="007F7203" w:rsidRPr="00BC6472">
        <w:rPr>
          <w:rFonts w:ascii="Book Antiqua" w:eastAsia="Book Antiqua" w:hAnsi="Book Antiqua" w:cs="Book Antiqua"/>
          <w:b/>
          <w:bCs/>
          <w:color w:val="000000"/>
          <w:lang w:val="es-AR"/>
        </w:rPr>
        <w:t xml:space="preserve"> </w:t>
      </w:r>
      <w:r w:rsidRPr="00BC6472">
        <w:rPr>
          <w:rFonts w:ascii="Book Antiqua" w:eastAsia="Book Antiqua" w:hAnsi="Book Antiqua" w:cs="Book Antiqua"/>
          <w:b/>
          <w:bCs/>
          <w:color w:val="000000"/>
          <w:lang w:val="es-AR"/>
        </w:rPr>
        <w:t>Garcia-Mansilla,</w:t>
      </w:r>
      <w:r w:rsidR="007F7203" w:rsidRPr="00BC6472">
        <w:rPr>
          <w:rFonts w:ascii="Book Antiqua" w:eastAsia="Book Antiqua" w:hAnsi="Book Antiqua" w:cs="Book Antiqua"/>
          <w:b/>
          <w:bCs/>
          <w:color w:val="000000"/>
          <w:lang w:val="es-AR"/>
        </w:rPr>
        <w:t xml:space="preserve"> </w:t>
      </w:r>
      <w:r w:rsidRPr="00BC6472">
        <w:rPr>
          <w:rFonts w:ascii="Book Antiqua" w:eastAsia="Book Antiqua" w:hAnsi="Book Antiqua" w:cs="Book Antiqua"/>
          <w:b/>
          <w:bCs/>
          <w:color w:val="000000"/>
          <w:lang w:val="es-AR"/>
        </w:rPr>
        <w:t>Andres</w:t>
      </w:r>
      <w:r w:rsidR="007F7203" w:rsidRPr="00BC6472">
        <w:rPr>
          <w:rFonts w:ascii="Book Antiqua" w:eastAsia="Book Antiqua" w:hAnsi="Book Antiqua" w:cs="Book Antiqua"/>
          <w:b/>
          <w:bCs/>
          <w:color w:val="000000"/>
          <w:lang w:val="es-AR"/>
        </w:rPr>
        <w:t xml:space="preserve"> </w:t>
      </w:r>
      <w:r w:rsidRPr="00BC6472">
        <w:rPr>
          <w:rFonts w:ascii="Book Antiqua" w:eastAsia="Book Antiqua" w:hAnsi="Book Antiqua" w:cs="Book Antiqua"/>
          <w:b/>
          <w:bCs/>
          <w:color w:val="000000"/>
          <w:lang w:val="es-AR"/>
        </w:rPr>
        <w:t>Zuain,</w:t>
      </w:r>
      <w:r w:rsidR="007F7203" w:rsidRPr="00BC6472">
        <w:rPr>
          <w:rFonts w:ascii="Book Antiqua" w:eastAsia="Book Antiqua" w:hAnsi="Book Antiqua" w:cs="Book Antiqua"/>
          <w:b/>
          <w:bCs/>
          <w:color w:val="000000"/>
          <w:lang w:val="es-AR"/>
        </w:rPr>
        <w:t xml:space="preserve"> </w:t>
      </w:r>
      <w:r w:rsidRPr="00BC6472">
        <w:rPr>
          <w:rFonts w:ascii="Book Antiqua" w:eastAsia="Book Antiqua" w:hAnsi="Book Antiqua" w:cs="Book Antiqua"/>
          <w:b/>
          <w:bCs/>
          <w:color w:val="000000"/>
          <w:lang w:val="es-AR"/>
        </w:rPr>
        <w:t>Carlos</w:t>
      </w:r>
      <w:r w:rsidR="007F7203" w:rsidRPr="00BC6472">
        <w:rPr>
          <w:rFonts w:ascii="Book Antiqua" w:eastAsia="Book Antiqua" w:hAnsi="Book Antiqua" w:cs="Book Antiqua"/>
          <w:b/>
          <w:bCs/>
          <w:color w:val="000000"/>
          <w:lang w:val="es-AR"/>
        </w:rPr>
        <w:t xml:space="preserve"> </w:t>
      </w:r>
      <w:r w:rsidRPr="00BC6472">
        <w:rPr>
          <w:rFonts w:ascii="Book Antiqua" w:eastAsia="Book Antiqua" w:hAnsi="Book Antiqua" w:cs="Book Antiqua"/>
          <w:b/>
          <w:bCs/>
          <w:color w:val="000000"/>
          <w:lang w:val="es-AR"/>
        </w:rPr>
        <w:t>Yacuzzi,</w:t>
      </w:r>
      <w:r w:rsidR="007F7203" w:rsidRPr="00BC6472">
        <w:rPr>
          <w:rFonts w:ascii="Book Antiqua" w:eastAsia="Book Antiqua" w:hAnsi="Book Antiqua" w:cs="Book Antiqua"/>
          <w:b/>
          <w:bCs/>
          <w:color w:val="000000"/>
          <w:lang w:val="es-AR"/>
        </w:rPr>
        <w:t xml:space="preserve"> </w:t>
      </w:r>
      <w:r w:rsidRPr="00BC6472">
        <w:rPr>
          <w:rFonts w:ascii="Book Antiqua" w:eastAsia="Book Antiqua" w:hAnsi="Book Antiqua" w:cs="Book Antiqua"/>
          <w:b/>
          <w:bCs/>
          <w:color w:val="000000"/>
          <w:lang w:val="es-AR"/>
        </w:rPr>
        <w:t>Matias</w:t>
      </w:r>
      <w:r w:rsidR="007F7203" w:rsidRPr="00BC6472">
        <w:rPr>
          <w:rFonts w:ascii="Book Antiqua" w:eastAsia="Book Antiqua" w:hAnsi="Book Antiqua" w:cs="Book Antiqua"/>
          <w:b/>
          <w:bCs/>
          <w:color w:val="000000"/>
          <w:lang w:val="es-AR"/>
        </w:rPr>
        <w:t xml:space="preserve"> </w:t>
      </w:r>
      <w:r w:rsidRPr="00BC6472">
        <w:rPr>
          <w:rFonts w:ascii="Book Antiqua" w:eastAsia="Book Antiqua" w:hAnsi="Book Antiqua" w:cs="Book Antiqua"/>
          <w:b/>
          <w:bCs/>
          <w:color w:val="000000"/>
          <w:lang w:val="es-AR"/>
        </w:rPr>
        <w:t>Costa-Paz</w:t>
      </w:r>
      <w:r w:rsidR="007F7203" w:rsidRPr="00BC6472">
        <w:rPr>
          <w:rFonts w:ascii="Book Antiqua" w:eastAsia="Book Antiqua" w:hAnsi="Book Antiqua" w:cs="Book Antiqua"/>
          <w:b/>
          <w:bCs/>
          <w:color w:val="000000"/>
          <w:lang w:val="es-AR"/>
        </w:rPr>
        <w:t xml:space="preserve">, </w:t>
      </w:r>
      <w:bookmarkStart w:id="10" w:name="OLE_LINK26"/>
      <w:bookmarkStart w:id="11" w:name="OLE_LINK27"/>
      <w:r w:rsidR="00497AC6" w:rsidRPr="00BC6472">
        <w:rPr>
          <w:rFonts w:ascii="Book Antiqua" w:eastAsia="Book Antiqua" w:hAnsi="Book Antiqua" w:cs="Book Antiqua"/>
          <w:color w:val="000000"/>
          <w:lang w:val="es-AR"/>
        </w:rPr>
        <w:t>Knee</w:t>
      </w:r>
      <w:r w:rsidR="007F7203" w:rsidRPr="00BC6472">
        <w:rPr>
          <w:rFonts w:ascii="Book Antiqua" w:eastAsia="Book Antiqua" w:hAnsi="Book Antiqua" w:cs="Book Antiqua"/>
          <w:color w:val="000000"/>
          <w:lang w:val="es-AR"/>
        </w:rPr>
        <w:t xml:space="preserve"> </w:t>
      </w:r>
      <w:r w:rsidR="00497AC6" w:rsidRPr="00BC6472">
        <w:rPr>
          <w:rFonts w:ascii="Book Antiqua" w:eastAsia="Book Antiqua" w:hAnsi="Book Antiqua" w:cs="Book Antiqua"/>
          <w:color w:val="000000"/>
          <w:lang w:val="es-AR"/>
        </w:rPr>
        <w:t>Division</w:t>
      </w:r>
      <w:bookmarkEnd w:id="10"/>
      <w:bookmarkEnd w:id="11"/>
      <w:r w:rsidR="00497AC6" w:rsidRPr="00BC6472">
        <w:rPr>
          <w:rFonts w:ascii="Book Antiqua" w:eastAsia="Book Antiqua" w:hAnsi="Book Antiqua" w:cs="Book Antiqua"/>
          <w:color w:val="000000"/>
          <w:lang w:val="es-AR"/>
        </w:rPr>
        <w:t>,</w:t>
      </w:r>
      <w:r w:rsidR="007F7203" w:rsidRPr="00BC6472">
        <w:rPr>
          <w:rFonts w:ascii="Book Antiqua" w:eastAsia="Book Antiqua" w:hAnsi="Book Antiqua" w:cs="Book Antiqua"/>
          <w:color w:val="000000"/>
          <w:lang w:val="es-AR"/>
        </w:rPr>
        <w:t xml:space="preserve"> </w:t>
      </w:r>
      <w:r w:rsidR="00497AC6" w:rsidRPr="00BC6472">
        <w:rPr>
          <w:rFonts w:ascii="Book Antiqua" w:eastAsia="Book Antiqua" w:hAnsi="Book Antiqua" w:cs="Book Antiqua"/>
          <w:color w:val="000000"/>
          <w:lang w:val="es-AR"/>
        </w:rPr>
        <w:t>Hospital</w:t>
      </w:r>
      <w:r w:rsidR="007F7203" w:rsidRPr="00BC6472">
        <w:rPr>
          <w:rFonts w:ascii="Book Antiqua" w:eastAsia="Book Antiqua" w:hAnsi="Book Antiqua" w:cs="Book Antiqua"/>
          <w:color w:val="000000"/>
          <w:lang w:val="es-AR"/>
        </w:rPr>
        <w:t xml:space="preserve"> </w:t>
      </w:r>
      <w:r w:rsidR="00497AC6" w:rsidRPr="00BC6472">
        <w:rPr>
          <w:rFonts w:ascii="Book Antiqua" w:eastAsia="Book Antiqua" w:hAnsi="Book Antiqua" w:cs="Book Antiqua"/>
          <w:color w:val="000000"/>
          <w:lang w:val="es-AR"/>
        </w:rPr>
        <w:t>Italiano</w:t>
      </w:r>
      <w:r w:rsidR="007F7203" w:rsidRPr="00BC6472">
        <w:rPr>
          <w:rFonts w:ascii="Book Antiqua" w:eastAsia="Book Antiqua" w:hAnsi="Book Antiqua" w:cs="Book Antiqua"/>
          <w:color w:val="000000"/>
          <w:lang w:val="es-AR"/>
        </w:rPr>
        <w:t xml:space="preserve"> </w:t>
      </w:r>
      <w:r w:rsidR="00497AC6" w:rsidRPr="00BC6472">
        <w:rPr>
          <w:rFonts w:ascii="Book Antiqua" w:eastAsia="Book Antiqua" w:hAnsi="Book Antiqua" w:cs="Book Antiqua"/>
          <w:color w:val="000000"/>
          <w:lang w:val="es-AR"/>
        </w:rPr>
        <w:t>de</w:t>
      </w:r>
      <w:r w:rsidR="007F7203" w:rsidRPr="00BC6472">
        <w:rPr>
          <w:rFonts w:ascii="Book Antiqua" w:eastAsia="Book Antiqua" w:hAnsi="Book Antiqua" w:cs="Book Antiqua"/>
          <w:color w:val="000000"/>
          <w:lang w:val="es-AR"/>
        </w:rPr>
        <w:t xml:space="preserve"> </w:t>
      </w:r>
      <w:r w:rsidR="00497AC6" w:rsidRPr="00BC6472">
        <w:rPr>
          <w:rFonts w:ascii="Book Antiqua" w:eastAsia="Book Antiqua" w:hAnsi="Book Antiqua" w:cs="Book Antiqua"/>
          <w:color w:val="000000"/>
          <w:lang w:val="es-AR"/>
        </w:rPr>
        <w:t>Buenos</w:t>
      </w:r>
      <w:r w:rsidR="007F7203" w:rsidRPr="00BC6472">
        <w:rPr>
          <w:rFonts w:ascii="Book Antiqua" w:eastAsia="Book Antiqua" w:hAnsi="Book Antiqua" w:cs="Book Antiqua"/>
          <w:color w:val="000000"/>
          <w:lang w:val="es-AR"/>
        </w:rPr>
        <w:t xml:space="preserve"> </w:t>
      </w:r>
      <w:r w:rsidR="00497AC6" w:rsidRPr="00BC6472">
        <w:rPr>
          <w:rFonts w:ascii="Book Antiqua" w:eastAsia="Book Antiqua" w:hAnsi="Book Antiqua" w:cs="Book Antiqua"/>
          <w:color w:val="000000"/>
          <w:lang w:val="es-AR"/>
        </w:rPr>
        <w:t>Aires,</w:t>
      </w:r>
      <w:r w:rsidR="007F7203" w:rsidRPr="00BC6472">
        <w:rPr>
          <w:rFonts w:ascii="Book Antiqua" w:eastAsia="Book Antiqua" w:hAnsi="Book Antiqua" w:cs="Book Antiqua"/>
          <w:color w:val="000000"/>
          <w:lang w:val="es-AR"/>
        </w:rPr>
        <w:t xml:space="preserve"> </w:t>
      </w:r>
      <w:r w:rsidR="00497AC6" w:rsidRPr="00BC6472">
        <w:rPr>
          <w:rFonts w:ascii="Book Antiqua" w:eastAsia="Book Antiqua" w:hAnsi="Book Antiqua" w:cs="Book Antiqua"/>
          <w:color w:val="000000"/>
          <w:lang w:val="es-AR"/>
        </w:rPr>
        <w:t>Buenos</w:t>
      </w:r>
      <w:r w:rsidR="007F7203" w:rsidRPr="00BC6472">
        <w:rPr>
          <w:rFonts w:ascii="Book Antiqua" w:eastAsia="Book Antiqua" w:hAnsi="Book Antiqua" w:cs="Book Antiqua"/>
          <w:color w:val="000000"/>
          <w:lang w:val="es-AR"/>
        </w:rPr>
        <w:t xml:space="preserve"> </w:t>
      </w:r>
      <w:r w:rsidR="00497AC6" w:rsidRPr="00BC6472">
        <w:rPr>
          <w:rFonts w:ascii="Book Antiqua" w:eastAsia="Book Antiqua" w:hAnsi="Book Antiqua" w:cs="Book Antiqua"/>
          <w:color w:val="000000"/>
          <w:lang w:val="es-AR"/>
        </w:rPr>
        <w:t>Aires</w:t>
      </w:r>
      <w:r w:rsidR="007F7203" w:rsidRPr="00BC6472">
        <w:rPr>
          <w:rFonts w:ascii="Book Antiqua" w:eastAsia="Book Antiqua" w:hAnsi="Book Antiqua" w:cs="Book Antiqua"/>
          <w:color w:val="000000"/>
          <w:lang w:val="es-AR"/>
        </w:rPr>
        <w:t xml:space="preserve"> </w:t>
      </w:r>
      <w:r w:rsidR="00497AC6" w:rsidRPr="00BC6472">
        <w:rPr>
          <w:rFonts w:ascii="Book Antiqua" w:eastAsia="Book Antiqua" w:hAnsi="Book Antiqua" w:cs="Book Antiqua"/>
          <w:color w:val="000000"/>
          <w:lang w:val="es-AR"/>
        </w:rPr>
        <w:t>1181,</w:t>
      </w:r>
      <w:r w:rsidR="007F7203" w:rsidRPr="00BC6472">
        <w:rPr>
          <w:rFonts w:ascii="Book Antiqua" w:eastAsia="Book Antiqua" w:hAnsi="Book Antiqua" w:cs="Book Antiqua"/>
          <w:color w:val="000000"/>
          <w:lang w:val="es-AR"/>
        </w:rPr>
        <w:t xml:space="preserve"> </w:t>
      </w:r>
      <w:bookmarkStart w:id="12" w:name="OLE_LINK24"/>
      <w:bookmarkStart w:id="13" w:name="OLE_LINK25"/>
      <w:r w:rsidR="00497AC6" w:rsidRPr="00BC6472">
        <w:rPr>
          <w:rFonts w:ascii="Book Antiqua" w:eastAsia="Book Antiqua" w:hAnsi="Book Antiqua" w:cs="Book Antiqua"/>
          <w:color w:val="000000"/>
          <w:lang w:val="es-AR"/>
        </w:rPr>
        <w:t>Argentina</w:t>
      </w:r>
      <w:bookmarkEnd w:id="12"/>
      <w:bookmarkEnd w:id="13"/>
    </w:p>
    <w:p w14:paraId="60BBA136" w14:textId="77777777" w:rsidR="00A77B3E" w:rsidRPr="00BC6472" w:rsidRDefault="00A77B3E" w:rsidP="00557790">
      <w:pPr>
        <w:spacing w:line="360" w:lineRule="auto"/>
        <w:jc w:val="both"/>
        <w:rPr>
          <w:rFonts w:ascii="Book Antiqua" w:hAnsi="Book Antiqua"/>
          <w:lang w:val="es-AR"/>
        </w:rPr>
      </w:pPr>
    </w:p>
    <w:p w14:paraId="00B1F081" w14:textId="43178F4E" w:rsidR="00A77B3E" w:rsidRPr="00557790" w:rsidRDefault="00497AC6" w:rsidP="00557790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 w:rsidRPr="00557790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7F7203" w:rsidRPr="005577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7F7203" w:rsidRPr="005577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14" w:name="OLE_LINK48"/>
      <w:bookmarkStart w:id="15" w:name="OLE_LINK49"/>
      <w:r w:rsidR="007C7DE3" w:rsidRPr="00557790">
        <w:rPr>
          <w:rFonts w:ascii="Book Antiqua" w:hAnsi="Book Antiqua"/>
        </w:rPr>
        <w:t>Zicaro</w:t>
      </w:r>
      <w:r w:rsidR="007F7203" w:rsidRPr="00557790">
        <w:rPr>
          <w:rFonts w:ascii="Book Antiqua" w:hAnsi="Book Antiqua"/>
          <w:lang w:eastAsia="zh-CN"/>
        </w:rPr>
        <w:t xml:space="preserve"> </w:t>
      </w:r>
      <w:r w:rsidR="00B0577A" w:rsidRPr="00557790">
        <w:rPr>
          <w:rFonts w:ascii="Book Antiqua" w:hAnsi="Book Antiqua"/>
          <w:lang w:eastAsia="zh-CN"/>
        </w:rPr>
        <w:t>JP</w:t>
      </w:r>
      <w:r w:rsidR="007F7203" w:rsidRPr="00557790">
        <w:rPr>
          <w:rFonts w:ascii="Book Antiqua" w:hAnsi="Book Antiqua"/>
        </w:rPr>
        <w:t xml:space="preserve"> </w:t>
      </w:r>
      <w:r w:rsidR="007C7DE3" w:rsidRPr="00557790">
        <w:rPr>
          <w:rFonts w:ascii="Book Antiqua" w:hAnsi="Book Antiqua"/>
        </w:rPr>
        <w:t>and</w:t>
      </w:r>
      <w:r w:rsidR="007F7203" w:rsidRPr="00557790">
        <w:rPr>
          <w:rFonts w:ascii="Book Antiqua" w:hAnsi="Book Antiqua"/>
        </w:rPr>
        <w:t xml:space="preserve"> </w:t>
      </w:r>
      <w:r w:rsidR="007C7DE3" w:rsidRPr="00557790">
        <w:rPr>
          <w:rFonts w:ascii="Book Antiqua" w:hAnsi="Book Antiqua"/>
        </w:rPr>
        <w:t>Garcia-Mansilla</w:t>
      </w:r>
      <w:r w:rsidR="007F7203" w:rsidRPr="00557790">
        <w:rPr>
          <w:rFonts w:ascii="Book Antiqua" w:hAnsi="Book Antiqua"/>
          <w:lang w:eastAsia="zh-CN"/>
        </w:rPr>
        <w:t xml:space="preserve"> </w:t>
      </w:r>
      <w:r w:rsidR="00B0577A" w:rsidRPr="00557790">
        <w:rPr>
          <w:rFonts w:ascii="Book Antiqua" w:hAnsi="Book Antiqua"/>
          <w:lang w:eastAsia="zh-CN"/>
        </w:rPr>
        <w:t>I</w:t>
      </w:r>
      <w:r w:rsidR="007F7203" w:rsidRPr="00557790">
        <w:rPr>
          <w:rFonts w:ascii="Book Antiqua" w:hAnsi="Book Antiqua"/>
        </w:rPr>
        <w:t xml:space="preserve"> </w:t>
      </w:r>
      <w:r w:rsidR="007C7DE3" w:rsidRPr="00557790">
        <w:rPr>
          <w:rFonts w:ascii="Book Antiqua" w:hAnsi="Book Antiqua"/>
        </w:rPr>
        <w:t>designed</w:t>
      </w:r>
      <w:r w:rsidR="007F7203" w:rsidRPr="00557790">
        <w:rPr>
          <w:rFonts w:ascii="Book Antiqua" w:hAnsi="Book Antiqua"/>
        </w:rPr>
        <w:t xml:space="preserve"> </w:t>
      </w:r>
      <w:r w:rsidR="007C7DE3" w:rsidRPr="00557790">
        <w:rPr>
          <w:rFonts w:ascii="Book Antiqua" w:hAnsi="Book Antiqua"/>
        </w:rPr>
        <w:t>the</w:t>
      </w:r>
      <w:r w:rsidR="007F7203" w:rsidRPr="00557790">
        <w:rPr>
          <w:rFonts w:ascii="Book Antiqua" w:hAnsi="Book Antiqua"/>
        </w:rPr>
        <w:t xml:space="preserve"> </w:t>
      </w:r>
      <w:r w:rsidR="00B0577A" w:rsidRPr="00557790">
        <w:rPr>
          <w:rFonts w:ascii="Book Antiqua" w:hAnsi="Book Antiqua"/>
        </w:rPr>
        <w:t>study</w:t>
      </w:r>
      <w:r w:rsidR="007F7203" w:rsidRPr="00557790">
        <w:rPr>
          <w:rFonts w:ascii="Book Antiqua" w:hAnsi="Book Antiqua"/>
        </w:rPr>
        <w:t xml:space="preserve"> </w:t>
      </w:r>
      <w:r w:rsidR="007C7DE3" w:rsidRPr="00557790">
        <w:rPr>
          <w:rFonts w:ascii="Book Antiqua" w:hAnsi="Book Antiqua"/>
        </w:rPr>
        <w:t>and</w:t>
      </w:r>
      <w:r w:rsidR="007F7203" w:rsidRPr="00557790">
        <w:rPr>
          <w:rFonts w:ascii="Book Antiqua" w:hAnsi="Book Antiqua"/>
        </w:rPr>
        <w:t xml:space="preserve"> </w:t>
      </w:r>
      <w:r w:rsidR="007C7DE3" w:rsidRPr="00557790">
        <w:rPr>
          <w:rFonts w:ascii="Book Antiqua" w:hAnsi="Book Antiqua"/>
        </w:rPr>
        <w:t>drafted</w:t>
      </w:r>
      <w:r w:rsidR="007F7203" w:rsidRPr="00557790">
        <w:rPr>
          <w:rFonts w:ascii="Book Antiqua" w:hAnsi="Book Antiqua"/>
        </w:rPr>
        <w:t xml:space="preserve"> </w:t>
      </w:r>
      <w:r w:rsidR="007C7DE3" w:rsidRPr="00557790">
        <w:rPr>
          <w:rFonts w:ascii="Book Antiqua" w:hAnsi="Book Antiqua"/>
        </w:rPr>
        <w:t>the</w:t>
      </w:r>
      <w:r w:rsidR="007F7203" w:rsidRPr="00557790">
        <w:rPr>
          <w:rFonts w:ascii="Book Antiqua" w:hAnsi="Book Antiqua"/>
        </w:rPr>
        <w:t xml:space="preserve"> </w:t>
      </w:r>
      <w:r w:rsidR="007C7DE3" w:rsidRPr="00557790">
        <w:rPr>
          <w:rFonts w:ascii="Book Antiqua" w:hAnsi="Book Antiqua"/>
        </w:rPr>
        <w:t>manuscript</w:t>
      </w:r>
      <w:r w:rsidR="00B0577A" w:rsidRPr="00557790">
        <w:rPr>
          <w:rFonts w:ascii="Book Antiqua" w:hAnsi="Book Antiqua"/>
          <w:lang w:eastAsia="zh-CN"/>
        </w:rPr>
        <w:t>;</w:t>
      </w:r>
      <w:r w:rsidR="007F7203" w:rsidRPr="00557790">
        <w:rPr>
          <w:rFonts w:ascii="Book Antiqua" w:hAnsi="Book Antiqua"/>
          <w:lang w:eastAsia="zh-CN"/>
        </w:rPr>
        <w:t xml:space="preserve"> </w:t>
      </w:r>
      <w:r w:rsidR="007C7DE3" w:rsidRPr="00557790">
        <w:rPr>
          <w:rFonts w:ascii="Book Antiqua" w:hAnsi="Book Antiqua"/>
        </w:rPr>
        <w:t>Zuain</w:t>
      </w:r>
      <w:r w:rsidR="007F7203" w:rsidRPr="00557790">
        <w:rPr>
          <w:rFonts w:ascii="Book Antiqua" w:hAnsi="Book Antiqua"/>
          <w:lang w:eastAsia="zh-CN"/>
        </w:rPr>
        <w:t xml:space="preserve"> </w:t>
      </w:r>
      <w:r w:rsidR="00B0577A" w:rsidRPr="00557790">
        <w:rPr>
          <w:rFonts w:ascii="Book Antiqua" w:hAnsi="Book Antiqua"/>
          <w:lang w:eastAsia="zh-CN"/>
        </w:rPr>
        <w:t>A</w:t>
      </w:r>
      <w:r w:rsidR="007F7203" w:rsidRPr="00557790">
        <w:rPr>
          <w:rFonts w:ascii="Book Antiqua" w:hAnsi="Book Antiqua"/>
        </w:rPr>
        <w:t xml:space="preserve"> </w:t>
      </w:r>
      <w:r w:rsidR="007C7DE3" w:rsidRPr="00557790">
        <w:rPr>
          <w:rFonts w:ascii="Book Antiqua" w:hAnsi="Book Antiqua"/>
        </w:rPr>
        <w:t>performed</w:t>
      </w:r>
      <w:r w:rsidR="007F7203" w:rsidRPr="00557790">
        <w:rPr>
          <w:rFonts w:ascii="Book Antiqua" w:hAnsi="Book Antiqua"/>
        </w:rPr>
        <w:t xml:space="preserve"> </w:t>
      </w:r>
      <w:r w:rsidR="007C7DE3" w:rsidRPr="00557790">
        <w:rPr>
          <w:rFonts w:ascii="Book Antiqua" w:hAnsi="Book Antiqua"/>
        </w:rPr>
        <w:t>the</w:t>
      </w:r>
      <w:r w:rsidR="007F7203" w:rsidRPr="00557790">
        <w:rPr>
          <w:rFonts w:ascii="Book Antiqua" w:hAnsi="Book Antiqua"/>
        </w:rPr>
        <w:t xml:space="preserve"> </w:t>
      </w:r>
      <w:r w:rsidR="007C7DE3" w:rsidRPr="00557790">
        <w:rPr>
          <w:rFonts w:ascii="Book Antiqua" w:hAnsi="Book Antiqua"/>
        </w:rPr>
        <w:t>literature</w:t>
      </w:r>
      <w:r w:rsidR="007F7203" w:rsidRPr="00557790">
        <w:rPr>
          <w:rFonts w:ascii="Book Antiqua" w:hAnsi="Book Antiqua"/>
        </w:rPr>
        <w:t xml:space="preserve"> </w:t>
      </w:r>
      <w:r w:rsidR="007C7DE3" w:rsidRPr="00557790">
        <w:rPr>
          <w:rFonts w:ascii="Book Antiqua" w:hAnsi="Book Antiqua"/>
        </w:rPr>
        <w:t>review</w:t>
      </w:r>
      <w:r w:rsidR="007F7203" w:rsidRPr="00557790">
        <w:rPr>
          <w:rFonts w:ascii="Book Antiqua" w:hAnsi="Book Antiqua"/>
        </w:rPr>
        <w:t xml:space="preserve"> </w:t>
      </w:r>
      <w:r w:rsidR="007C7DE3" w:rsidRPr="00557790">
        <w:rPr>
          <w:rFonts w:ascii="Book Antiqua" w:hAnsi="Book Antiqua"/>
        </w:rPr>
        <w:t>and</w:t>
      </w:r>
      <w:r w:rsidR="007F7203" w:rsidRPr="00557790">
        <w:rPr>
          <w:rFonts w:ascii="Book Antiqua" w:hAnsi="Book Antiqua"/>
        </w:rPr>
        <w:t xml:space="preserve"> </w:t>
      </w:r>
      <w:r w:rsidR="007C7DE3" w:rsidRPr="00557790">
        <w:rPr>
          <w:rFonts w:ascii="Book Antiqua" w:hAnsi="Book Antiqua"/>
        </w:rPr>
        <w:t>edited</w:t>
      </w:r>
      <w:r w:rsidR="007F7203" w:rsidRPr="00557790">
        <w:rPr>
          <w:rFonts w:ascii="Book Antiqua" w:hAnsi="Book Antiqua"/>
        </w:rPr>
        <w:t xml:space="preserve"> </w:t>
      </w:r>
      <w:r w:rsidR="007C7DE3" w:rsidRPr="00557790">
        <w:rPr>
          <w:rFonts w:ascii="Book Antiqua" w:hAnsi="Book Antiqua"/>
        </w:rPr>
        <w:t>the</w:t>
      </w:r>
      <w:r w:rsidR="007F7203" w:rsidRPr="00557790">
        <w:rPr>
          <w:rFonts w:ascii="Book Antiqua" w:hAnsi="Book Antiqua"/>
        </w:rPr>
        <w:t xml:space="preserve"> </w:t>
      </w:r>
      <w:r w:rsidR="007C7DE3" w:rsidRPr="00557790">
        <w:rPr>
          <w:rFonts w:ascii="Book Antiqua" w:hAnsi="Book Antiqua"/>
        </w:rPr>
        <w:t>manuscript</w:t>
      </w:r>
      <w:r w:rsidR="00B0577A" w:rsidRPr="00557790">
        <w:rPr>
          <w:rFonts w:ascii="Book Antiqua" w:hAnsi="Book Antiqua"/>
          <w:lang w:eastAsia="zh-CN"/>
        </w:rPr>
        <w:t>;</w:t>
      </w:r>
      <w:r w:rsidR="007F7203" w:rsidRPr="00557790">
        <w:rPr>
          <w:rFonts w:ascii="Book Antiqua" w:hAnsi="Book Antiqua"/>
          <w:lang w:eastAsia="zh-CN"/>
        </w:rPr>
        <w:t xml:space="preserve"> </w:t>
      </w:r>
      <w:r w:rsidR="007C7DE3" w:rsidRPr="00557790">
        <w:rPr>
          <w:rFonts w:ascii="Book Antiqua" w:hAnsi="Book Antiqua"/>
        </w:rPr>
        <w:t>Yacuzzi</w:t>
      </w:r>
      <w:r w:rsidR="007F7203" w:rsidRPr="00557790">
        <w:rPr>
          <w:rFonts w:ascii="Book Antiqua" w:hAnsi="Book Antiqua"/>
          <w:lang w:eastAsia="zh-CN"/>
        </w:rPr>
        <w:t xml:space="preserve"> </w:t>
      </w:r>
      <w:r w:rsidR="00B0577A" w:rsidRPr="00557790">
        <w:rPr>
          <w:rFonts w:ascii="Book Antiqua" w:hAnsi="Book Antiqua"/>
          <w:lang w:eastAsia="zh-CN"/>
        </w:rPr>
        <w:t>C</w:t>
      </w:r>
      <w:r w:rsidR="007C7DE3" w:rsidRPr="00557790">
        <w:rPr>
          <w:rFonts w:ascii="Book Antiqua" w:hAnsi="Book Antiqua"/>
        </w:rPr>
        <w:t>,</w:t>
      </w:r>
      <w:r w:rsidR="007F7203" w:rsidRPr="00557790">
        <w:rPr>
          <w:rFonts w:ascii="Book Antiqua" w:hAnsi="Book Antiqua"/>
        </w:rPr>
        <w:t xml:space="preserve"> </w:t>
      </w:r>
      <w:r w:rsidR="007C7DE3" w:rsidRPr="00557790">
        <w:rPr>
          <w:rFonts w:ascii="Book Antiqua" w:hAnsi="Book Antiqua"/>
        </w:rPr>
        <w:t>Zicaro</w:t>
      </w:r>
      <w:r w:rsidR="007F7203" w:rsidRPr="00557790">
        <w:rPr>
          <w:rFonts w:ascii="Book Antiqua" w:hAnsi="Book Antiqua"/>
          <w:lang w:eastAsia="zh-CN"/>
        </w:rPr>
        <w:t xml:space="preserve"> </w:t>
      </w:r>
      <w:r w:rsidR="00B0577A" w:rsidRPr="00557790">
        <w:rPr>
          <w:rFonts w:ascii="Book Antiqua" w:hAnsi="Book Antiqua"/>
          <w:lang w:eastAsia="zh-CN"/>
        </w:rPr>
        <w:t>JP</w:t>
      </w:r>
      <w:r w:rsidR="007F7203" w:rsidRPr="00557790">
        <w:rPr>
          <w:rFonts w:ascii="Book Antiqua" w:hAnsi="Book Antiqua"/>
        </w:rPr>
        <w:t xml:space="preserve"> </w:t>
      </w:r>
      <w:r w:rsidR="007C7DE3" w:rsidRPr="00557790">
        <w:rPr>
          <w:rFonts w:ascii="Book Antiqua" w:hAnsi="Book Antiqua"/>
        </w:rPr>
        <w:t>and</w:t>
      </w:r>
      <w:r w:rsidR="007F7203" w:rsidRPr="00557790">
        <w:rPr>
          <w:rFonts w:ascii="Book Antiqua" w:hAnsi="Book Antiqua"/>
          <w:lang w:eastAsia="zh-CN"/>
        </w:rPr>
        <w:t xml:space="preserve"> </w:t>
      </w:r>
      <w:r w:rsidR="007C7DE3" w:rsidRPr="00557790">
        <w:rPr>
          <w:rFonts w:ascii="Book Antiqua" w:hAnsi="Book Antiqua"/>
        </w:rPr>
        <w:t>Costa-Paz</w:t>
      </w:r>
      <w:r w:rsidR="007F7203" w:rsidRPr="00557790">
        <w:rPr>
          <w:rFonts w:ascii="Book Antiqua" w:hAnsi="Book Antiqua"/>
          <w:lang w:eastAsia="zh-CN"/>
        </w:rPr>
        <w:t xml:space="preserve"> </w:t>
      </w:r>
      <w:r w:rsidR="00B0577A" w:rsidRPr="00557790">
        <w:rPr>
          <w:rFonts w:ascii="Book Antiqua" w:hAnsi="Book Antiqua"/>
          <w:lang w:eastAsia="zh-CN"/>
        </w:rPr>
        <w:t>M</w:t>
      </w:r>
      <w:r w:rsidR="007F7203" w:rsidRPr="00557790">
        <w:rPr>
          <w:rFonts w:ascii="Book Antiqua" w:hAnsi="Book Antiqua"/>
        </w:rPr>
        <w:t xml:space="preserve"> </w:t>
      </w:r>
      <w:r w:rsidR="007C7DE3" w:rsidRPr="00557790">
        <w:rPr>
          <w:rFonts w:ascii="Book Antiqua" w:hAnsi="Book Antiqua"/>
        </w:rPr>
        <w:t>provided</w:t>
      </w:r>
      <w:r w:rsidR="007F7203" w:rsidRPr="00557790">
        <w:rPr>
          <w:rFonts w:ascii="Book Antiqua" w:hAnsi="Book Antiqua"/>
        </w:rPr>
        <w:t xml:space="preserve"> </w:t>
      </w:r>
      <w:r w:rsidR="007C7DE3" w:rsidRPr="00557790">
        <w:rPr>
          <w:rFonts w:ascii="Book Antiqua" w:hAnsi="Book Antiqua"/>
        </w:rPr>
        <w:t>the</w:t>
      </w:r>
      <w:r w:rsidR="007F7203" w:rsidRPr="00557790">
        <w:rPr>
          <w:rFonts w:ascii="Book Antiqua" w:hAnsi="Book Antiqua"/>
        </w:rPr>
        <w:t xml:space="preserve"> </w:t>
      </w:r>
      <w:r w:rsidR="007C7DE3" w:rsidRPr="00557790">
        <w:rPr>
          <w:rFonts w:ascii="Book Antiqua" w:hAnsi="Book Antiqua"/>
        </w:rPr>
        <w:t>patient</w:t>
      </w:r>
      <w:r w:rsidR="007F7203" w:rsidRPr="00557790">
        <w:rPr>
          <w:rFonts w:ascii="Book Antiqua" w:hAnsi="Book Antiqua"/>
        </w:rPr>
        <w:t xml:space="preserve"> </w:t>
      </w:r>
      <w:r w:rsidR="007C7DE3" w:rsidRPr="00557790">
        <w:rPr>
          <w:rFonts w:ascii="Book Antiqua" w:hAnsi="Book Antiqua"/>
        </w:rPr>
        <w:t>selection</w:t>
      </w:r>
      <w:r w:rsidR="007F7203" w:rsidRPr="00557790">
        <w:rPr>
          <w:rFonts w:ascii="Book Antiqua" w:hAnsi="Book Antiqua"/>
        </w:rPr>
        <w:t xml:space="preserve"> </w:t>
      </w:r>
      <w:r w:rsidR="007C7DE3" w:rsidRPr="00557790">
        <w:rPr>
          <w:rFonts w:ascii="Book Antiqua" w:hAnsi="Book Antiqua"/>
        </w:rPr>
        <w:t>and</w:t>
      </w:r>
      <w:r w:rsidR="007F7203" w:rsidRPr="00557790">
        <w:rPr>
          <w:rFonts w:ascii="Book Antiqua" w:hAnsi="Book Antiqua"/>
        </w:rPr>
        <w:t xml:space="preserve"> </w:t>
      </w:r>
      <w:r w:rsidR="007C7DE3" w:rsidRPr="00557790">
        <w:rPr>
          <w:rFonts w:ascii="Book Antiqua" w:hAnsi="Book Antiqua"/>
        </w:rPr>
        <w:t>clinical</w:t>
      </w:r>
      <w:r w:rsidR="007F7203" w:rsidRPr="00557790">
        <w:rPr>
          <w:rFonts w:ascii="Book Antiqua" w:hAnsi="Book Antiqua"/>
        </w:rPr>
        <w:t xml:space="preserve"> </w:t>
      </w:r>
      <w:r w:rsidR="007C7DE3" w:rsidRPr="00557790">
        <w:rPr>
          <w:rFonts w:ascii="Book Antiqua" w:hAnsi="Book Antiqua"/>
        </w:rPr>
        <w:t>procedures</w:t>
      </w:r>
      <w:r w:rsidR="00B0577A" w:rsidRPr="00557790">
        <w:rPr>
          <w:rFonts w:ascii="Book Antiqua" w:hAnsi="Book Antiqua"/>
          <w:lang w:eastAsia="zh-CN"/>
        </w:rPr>
        <w:t>;</w:t>
      </w:r>
      <w:r w:rsidR="007F7203" w:rsidRPr="00557790">
        <w:rPr>
          <w:rFonts w:ascii="Book Antiqua" w:hAnsi="Book Antiqua"/>
          <w:lang w:eastAsia="zh-CN"/>
        </w:rPr>
        <w:t xml:space="preserve"> </w:t>
      </w:r>
      <w:r w:rsidR="00633A73">
        <w:rPr>
          <w:rFonts w:ascii="Book Antiqua" w:hAnsi="Book Antiqua"/>
        </w:rPr>
        <w:t>A</w:t>
      </w:r>
      <w:r w:rsidR="007C7DE3" w:rsidRPr="00557790">
        <w:rPr>
          <w:rFonts w:ascii="Book Antiqua" w:hAnsi="Book Antiqua"/>
        </w:rPr>
        <w:t>ll</w:t>
      </w:r>
      <w:r w:rsidR="007F7203" w:rsidRPr="00557790">
        <w:rPr>
          <w:rFonts w:ascii="Book Antiqua" w:hAnsi="Book Antiqua"/>
        </w:rPr>
        <w:t xml:space="preserve"> </w:t>
      </w:r>
      <w:r w:rsidR="007C7DE3" w:rsidRPr="00557790">
        <w:rPr>
          <w:rFonts w:ascii="Book Antiqua" w:hAnsi="Book Antiqua"/>
        </w:rPr>
        <w:t>authors</w:t>
      </w:r>
      <w:r w:rsidR="007F7203" w:rsidRPr="00557790">
        <w:rPr>
          <w:rFonts w:ascii="Book Antiqua" w:hAnsi="Book Antiqua"/>
        </w:rPr>
        <w:t xml:space="preserve"> </w:t>
      </w:r>
      <w:r w:rsidR="007C7DE3" w:rsidRPr="00557790">
        <w:rPr>
          <w:rFonts w:ascii="Book Antiqua" w:hAnsi="Book Antiqua"/>
        </w:rPr>
        <w:t>approved</w:t>
      </w:r>
      <w:r w:rsidR="007F7203" w:rsidRPr="00557790">
        <w:rPr>
          <w:rFonts w:ascii="Book Antiqua" w:hAnsi="Book Antiqua"/>
        </w:rPr>
        <w:t xml:space="preserve"> </w:t>
      </w:r>
      <w:r w:rsidR="007C7DE3" w:rsidRPr="00557790">
        <w:rPr>
          <w:rFonts w:ascii="Book Antiqua" w:hAnsi="Book Antiqua"/>
        </w:rPr>
        <w:t>the</w:t>
      </w:r>
      <w:r w:rsidR="007F7203" w:rsidRPr="00557790">
        <w:rPr>
          <w:rFonts w:ascii="Book Antiqua" w:hAnsi="Book Antiqua"/>
        </w:rPr>
        <w:t xml:space="preserve"> </w:t>
      </w:r>
      <w:r w:rsidR="007C7DE3" w:rsidRPr="00557790">
        <w:rPr>
          <w:rFonts w:ascii="Book Antiqua" w:hAnsi="Book Antiqua"/>
        </w:rPr>
        <w:t>final</w:t>
      </w:r>
      <w:r w:rsidR="007F7203" w:rsidRPr="00557790">
        <w:rPr>
          <w:rFonts w:ascii="Book Antiqua" w:hAnsi="Book Antiqua"/>
        </w:rPr>
        <w:t xml:space="preserve"> </w:t>
      </w:r>
      <w:r w:rsidR="007C7DE3" w:rsidRPr="00557790">
        <w:rPr>
          <w:rFonts w:ascii="Book Antiqua" w:hAnsi="Book Antiqua"/>
        </w:rPr>
        <w:t>draft</w:t>
      </w:r>
      <w:r w:rsidR="007F7203" w:rsidRPr="00557790">
        <w:rPr>
          <w:rFonts w:ascii="Book Antiqua" w:hAnsi="Book Antiqua"/>
        </w:rPr>
        <w:t xml:space="preserve"> </w:t>
      </w:r>
      <w:r w:rsidR="007C7DE3" w:rsidRPr="00557790">
        <w:rPr>
          <w:rFonts w:ascii="Book Antiqua" w:hAnsi="Book Antiqua"/>
        </w:rPr>
        <w:t>of</w:t>
      </w:r>
      <w:r w:rsidR="007F7203" w:rsidRPr="00557790">
        <w:rPr>
          <w:rFonts w:ascii="Book Antiqua" w:hAnsi="Book Antiqua"/>
        </w:rPr>
        <w:t xml:space="preserve"> </w:t>
      </w:r>
      <w:r w:rsidR="007C7DE3" w:rsidRPr="00557790">
        <w:rPr>
          <w:rFonts w:ascii="Book Antiqua" w:hAnsi="Book Antiqua"/>
        </w:rPr>
        <w:t>the</w:t>
      </w:r>
      <w:r w:rsidR="007F7203" w:rsidRPr="00557790">
        <w:rPr>
          <w:rFonts w:ascii="Book Antiqua" w:hAnsi="Book Antiqua"/>
        </w:rPr>
        <w:t xml:space="preserve"> </w:t>
      </w:r>
      <w:r w:rsidR="007C7DE3" w:rsidRPr="00557790">
        <w:rPr>
          <w:rFonts w:ascii="Book Antiqua" w:hAnsi="Book Antiqua"/>
        </w:rPr>
        <w:t>manuscript</w:t>
      </w:r>
      <w:r w:rsidR="00B0577A" w:rsidRPr="00557790">
        <w:rPr>
          <w:rFonts w:ascii="Book Antiqua" w:hAnsi="Book Antiqua"/>
          <w:lang w:eastAsia="zh-CN"/>
        </w:rPr>
        <w:t>.</w:t>
      </w:r>
    </w:p>
    <w:bookmarkEnd w:id="14"/>
    <w:bookmarkEnd w:id="15"/>
    <w:p w14:paraId="4564309F" w14:textId="77777777" w:rsidR="00A77B3E" w:rsidRPr="00557790" w:rsidRDefault="00A77B3E" w:rsidP="00557790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2FAA209A" w14:textId="7032378C" w:rsidR="00A77B3E" w:rsidRPr="00BC6472" w:rsidRDefault="00497AC6" w:rsidP="00557790">
      <w:pPr>
        <w:spacing w:line="360" w:lineRule="auto"/>
        <w:jc w:val="both"/>
        <w:rPr>
          <w:rFonts w:ascii="Book Antiqua" w:hAnsi="Book Antiqua"/>
          <w:lang w:val="es-AR"/>
        </w:rPr>
      </w:pPr>
      <w:r w:rsidRPr="00BC6472">
        <w:rPr>
          <w:rFonts w:ascii="Book Antiqua" w:eastAsia="Book Antiqua" w:hAnsi="Book Antiqua" w:cs="Book Antiqua"/>
          <w:b/>
          <w:bCs/>
          <w:color w:val="000000"/>
          <w:lang w:val="es-AR"/>
        </w:rPr>
        <w:t>Corresponding</w:t>
      </w:r>
      <w:r w:rsidR="007F7203" w:rsidRPr="00BC6472">
        <w:rPr>
          <w:rFonts w:ascii="Book Antiqua" w:eastAsia="Book Antiqua" w:hAnsi="Book Antiqua" w:cs="Book Antiqua"/>
          <w:b/>
          <w:bCs/>
          <w:color w:val="000000"/>
          <w:lang w:val="es-AR"/>
        </w:rPr>
        <w:t xml:space="preserve"> </w:t>
      </w:r>
      <w:r w:rsidRPr="00BC6472">
        <w:rPr>
          <w:rFonts w:ascii="Book Antiqua" w:eastAsia="Book Antiqua" w:hAnsi="Book Antiqua" w:cs="Book Antiqua"/>
          <w:b/>
          <w:bCs/>
          <w:color w:val="000000"/>
          <w:lang w:val="es-AR"/>
        </w:rPr>
        <w:t>author:</w:t>
      </w:r>
      <w:r w:rsidR="007F7203" w:rsidRPr="00BC6472">
        <w:rPr>
          <w:rFonts w:ascii="Book Antiqua" w:eastAsia="Book Antiqua" w:hAnsi="Book Antiqua" w:cs="Book Antiqua"/>
          <w:b/>
          <w:bCs/>
          <w:color w:val="000000"/>
          <w:lang w:val="es-AR"/>
        </w:rPr>
        <w:t xml:space="preserve"> </w:t>
      </w:r>
      <w:r w:rsidRPr="00BC6472">
        <w:rPr>
          <w:rFonts w:ascii="Book Antiqua" w:eastAsia="Book Antiqua" w:hAnsi="Book Antiqua" w:cs="Book Antiqua"/>
          <w:b/>
          <w:bCs/>
          <w:color w:val="000000"/>
          <w:lang w:val="es-AR"/>
        </w:rPr>
        <w:t>Ignacio</w:t>
      </w:r>
      <w:r w:rsidR="007F7203" w:rsidRPr="00BC6472">
        <w:rPr>
          <w:rFonts w:ascii="Book Antiqua" w:eastAsia="Book Antiqua" w:hAnsi="Book Antiqua" w:cs="Book Antiqua"/>
          <w:b/>
          <w:bCs/>
          <w:color w:val="000000"/>
          <w:lang w:val="es-AR"/>
        </w:rPr>
        <w:t xml:space="preserve"> </w:t>
      </w:r>
      <w:r w:rsidRPr="00BC6472">
        <w:rPr>
          <w:rFonts w:ascii="Book Antiqua" w:eastAsia="Book Antiqua" w:hAnsi="Book Antiqua" w:cs="Book Antiqua"/>
          <w:b/>
          <w:bCs/>
          <w:color w:val="000000"/>
          <w:lang w:val="es-AR"/>
        </w:rPr>
        <w:t>Garcia-Mansilla,</w:t>
      </w:r>
      <w:r w:rsidR="007F7203" w:rsidRPr="00BC6472">
        <w:rPr>
          <w:rFonts w:ascii="Book Antiqua" w:eastAsia="Book Antiqua" w:hAnsi="Book Antiqua" w:cs="Book Antiqua"/>
          <w:b/>
          <w:bCs/>
          <w:color w:val="000000"/>
          <w:lang w:val="es-AR"/>
        </w:rPr>
        <w:t xml:space="preserve"> </w:t>
      </w:r>
      <w:r w:rsidRPr="00BC6472">
        <w:rPr>
          <w:rFonts w:ascii="Book Antiqua" w:eastAsia="Book Antiqua" w:hAnsi="Book Antiqua" w:cs="Book Antiqua"/>
          <w:b/>
          <w:bCs/>
          <w:color w:val="000000"/>
          <w:lang w:val="es-AR"/>
        </w:rPr>
        <w:t>MD,</w:t>
      </w:r>
      <w:r w:rsidR="007F7203" w:rsidRPr="00BC6472">
        <w:rPr>
          <w:rFonts w:ascii="Book Antiqua" w:eastAsia="Book Antiqua" w:hAnsi="Book Antiqua" w:cs="Book Antiqua"/>
          <w:b/>
          <w:bCs/>
          <w:color w:val="000000"/>
          <w:lang w:val="es-AR"/>
        </w:rPr>
        <w:t xml:space="preserve"> </w:t>
      </w:r>
      <w:r w:rsidRPr="00BC6472">
        <w:rPr>
          <w:rFonts w:ascii="Book Antiqua" w:eastAsia="Book Antiqua" w:hAnsi="Book Antiqua" w:cs="Book Antiqua"/>
          <w:b/>
          <w:bCs/>
          <w:color w:val="000000"/>
          <w:lang w:val="es-AR"/>
        </w:rPr>
        <w:t>Academic</w:t>
      </w:r>
      <w:r w:rsidR="007F7203" w:rsidRPr="00BC6472">
        <w:rPr>
          <w:rFonts w:ascii="Book Antiqua" w:eastAsia="Book Antiqua" w:hAnsi="Book Antiqua" w:cs="Book Antiqua"/>
          <w:b/>
          <w:bCs/>
          <w:color w:val="000000"/>
          <w:lang w:val="es-AR"/>
        </w:rPr>
        <w:t xml:space="preserve"> </w:t>
      </w:r>
      <w:r w:rsidRPr="00BC6472">
        <w:rPr>
          <w:rFonts w:ascii="Book Antiqua" w:eastAsia="Book Antiqua" w:hAnsi="Book Antiqua" w:cs="Book Antiqua"/>
          <w:b/>
          <w:bCs/>
          <w:color w:val="000000"/>
          <w:lang w:val="es-AR"/>
        </w:rPr>
        <w:t>Research,</w:t>
      </w:r>
      <w:r w:rsidR="007F7203" w:rsidRPr="00BC6472">
        <w:rPr>
          <w:rFonts w:ascii="Book Antiqua" w:eastAsia="Book Antiqua" w:hAnsi="Book Antiqua" w:cs="Book Antiqua"/>
          <w:b/>
          <w:bCs/>
          <w:color w:val="000000"/>
          <w:lang w:val="es-AR"/>
        </w:rPr>
        <w:t xml:space="preserve"> </w:t>
      </w:r>
      <w:r w:rsidRPr="00BC6472">
        <w:rPr>
          <w:rFonts w:ascii="Book Antiqua" w:eastAsia="Book Antiqua" w:hAnsi="Book Antiqua" w:cs="Book Antiqua"/>
          <w:b/>
          <w:bCs/>
          <w:color w:val="000000"/>
          <w:lang w:val="es-AR"/>
        </w:rPr>
        <w:t>Surgeon,</w:t>
      </w:r>
      <w:r w:rsidR="007F7203" w:rsidRPr="00BC6472">
        <w:rPr>
          <w:rFonts w:ascii="Book Antiqua" w:eastAsia="Book Antiqua" w:hAnsi="Book Antiqua" w:cs="Book Antiqua"/>
          <w:b/>
          <w:bCs/>
          <w:color w:val="000000"/>
          <w:lang w:val="es-AR"/>
        </w:rPr>
        <w:t xml:space="preserve"> </w:t>
      </w:r>
      <w:r w:rsidRPr="00BC6472">
        <w:rPr>
          <w:rFonts w:ascii="Book Antiqua" w:eastAsia="Book Antiqua" w:hAnsi="Book Antiqua" w:cs="Book Antiqua"/>
          <w:color w:val="000000"/>
          <w:lang w:val="es-AR"/>
        </w:rPr>
        <w:t>Knee</w:t>
      </w:r>
      <w:r w:rsidR="007F7203" w:rsidRPr="00BC6472">
        <w:rPr>
          <w:rFonts w:ascii="Book Antiqua" w:eastAsia="Book Antiqua" w:hAnsi="Book Antiqua" w:cs="Book Antiqua"/>
          <w:color w:val="000000"/>
          <w:lang w:val="es-AR"/>
        </w:rPr>
        <w:t xml:space="preserve"> </w:t>
      </w:r>
      <w:r w:rsidRPr="00BC6472">
        <w:rPr>
          <w:rFonts w:ascii="Book Antiqua" w:eastAsia="Book Antiqua" w:hAnsi="Book Antiqua" w:cs="Book Antiqua"/>
          <w:color w:val="000000"/>
          <w:lang w:val="es-AR"/>
        </w:rPr>
        <w:t>division,</w:t>
      </w:r>
      <w:r w:rsidR="007F7203" w:rsidRPr="00BC6472">
        <w:rPr>
          <w:rFonts w:ascii="Book Antiqua" w:eastAsia="Book Antiqua" w:hAnsi="Book Antiqua" w:cs="Book Antiqua"/>
          <w:color w:val="000000"/>
          <w:lang w:val="es-AR"/>
        </w:rPr>
        <w:t xml:space="preserve"> </w:t>
      </w:r>
      <w:r w:rsidRPr="00BC6472">
        <w:rPr>
          <w:rFonts w:ascii="Book Antiqua" w:eastAsia="Book Antiqua" w:hAnsi="Book Antiqua" w:cs="Book Antiqua"/>
          <w:color w:val="000000"/>
          <w:lang w:val="es-AR"/>
        </w:rPr>
        <w:t>Hospital</w:t>
      </w:r>
      <w:r w:rsidR="007F7203" w:rsidRPr="00BC6472">
        <w:rPr>
          <w:rFonts w:ascii="Book Antiqua" w:eastAsia="Book Antiqua" w:hAnsi="Book Antiqua" w:cs="Book Antiqua"/>
          <w:color w:val="000000"/>
          <w:lang w:val="es-AR"/>
        </w:rPr>
        <w:t xml:space="preserve"> </w:t>
      </w:r>
      <w:r w:rsidRPr="00BC6472">
        <w:rPr>
          <w:rFonts w:ascii="Book Antiqua" w:eastAsia="Book Antiqua" w:hAnsi="Book Antiqua" w:cs="Book Antiqua"/>
          <w:color w:val="000000"/>
          <w:lang w:val="es-AR"/>
        </w:rPr>
        <w:t>Italiano</w:t>
      </w:r>
      <w:r w:rsidR="007F7203" w:rsidRPr="00BC6472">
        <w:rPr>
          <w:rFonts w:ascii="Book Antiqua" w:eastAsia="Book Antiqua" w:hAnsi="Book Antiqua" w:cs="Book Antiqua"/>
          <w:color w:val="000000"/>
          <w:lang w:val="es-AR"/>
        </w:rPr>
        <w:t xml:space="preserve"> </w:t>
      </w:r>
      <w:r w:rsidRPr="00BC6472">
        <w:rPr>
          <w:rFonts w:ascii="Book Antiqua" w:eastAsia="Book Antiqua" w:hAnsi="Book Antiqua" w:cs="Book Antiqua"/>
          <w:color w:val="000000"/>
          <w:lang w:val="es-AR"/>
        </w:rPr>
        <w:t>de</w:t>
      </w:r>
      <w:r w:rsidR="007F7203" w:rsidRPr="00BC6472">
        <w:rPr>
          <w:rFonts w:ascii="Book Antiqua" w:eastAsia="Book Antiqua" w:hAnsi="Book Antiqua" w:cs="Book Antiqua"/>
          <w:color w:val="000000"/>
          <w:lang w:val="es-AR"/>
        </w:rPr>
        <w:t xml:space="preserve"> </w:t>
      </w:r>
      <w:r w:rsidRPr="00BC6472">
        <w:rPr>
          <w:rFonts w:ascii="Book Antiqua" w:eastAsia="Book Antiqua" w:hAnsi="Book Antiqua" w:cs="Book Antiqua"/>
          <w:color w:val="000000"/>
          <w:lang w:val="es-AR"/>
        </w:rPr>
        <w:t>Buenos</w:t>
      </w:r>
      <w:r w:rsidR="007F7203" w:rsidRPr="00BC6472">
        <w:rPr>
          <w:rFonts w:ascii="Book Antiqua" w:eastAsia="Book Antiqua" w:hAnsi="Book Antiqua" w:cs="Book Antiqua"/>
          <w:color w:val="000000"/>
          <w:lang w:val="es-AR"/>
        </w:rPr>
        <w:t xml:space="preserve"> </w:t>
      </w:r>
      <w:r w:rsidRPr="00BC6472">
        <w:rPr>
          <w:rFonts w:ascii="Book Antiqua" w:eastAsia="Book Antiqua" w:hAnsi="Book Antiqua" w:cs="Book Antiqua"/>
          <w:color w:val="000000"/>
          <w:lang w:val="es-AR"/>
        </w:rPr>
        <w:t>Aires,</w:t>
      </w:r>
      <w:r w:rsidR="007F7203" w:rsidRPr="00BC6472">
        <w:rPr>
          <w:rFonts w:ascii="Book Antiqua" w:eastAsia="Book Antiqua" w:hAnsi="Book Antiqua" w:cs="Book Antiqua"/>
          <w:color w:val="000000"/>
          <w:lang w:val="es-AR"/>
        </w:rPr>
        <w:t xml:space="preserve"> </w:t>
      </w:r>
      <w:r w:rsidRPr="00BC6472">
        <w:rPr>
          <w:rFonts w:ascii="Book Antiqua" w:eastAsia="Book Antiqua" w:hAnsi="Book Antiqua" w:cs="Book Antiqua"/>
          <w:color w:val="000000"/>
          <w:lang w:val="es-AR"/>
        </w:rPr>
        <w:t>Peron</w:t>
      </w:r>
      <w:r w:rsidR="007F7203" w:rsidRPr="00BC6472">
        <w:rPr>
          <w:rFonts w:ascii="Book Antiqua" w:eastAsia="Book Antiqua" w:hAnsi="Book Antiqua" w:cs="Book Antiqua"/>
          <w:color w:val="000000"/>
          <w:lang w:val="es-AR"/>
        </w:rPr>
        <w:t xml:space="preserve"> </w:t>
      </w:r>
      <w:r w:rsidRPr="00BC6472">
        <w:rPr>
          <w:rFonts w:ascii="Book Antiqua" w:eastAsia="Book Antiqua" w:hAnsi="Book Antiqua" w:cs="Book Antiqua"/>
          <w:color w:val="000000"/>
          <w:lang w:val="es-AR"/>
        </w:rPr>
        <w:t>4190,</w:t>
      </w:r>
      <w:r w:rsidR="007F7203" w:rsidRPr="00BC6472">
        <w:rPr>
          <w:rFonts w:ascii="Book Antiqua" w:eastAsia="Book Antiqua" w:hAnsi="Book Antiqua" w:cs="Book Antiqua"/>
          <w:color w:val="000000"/>
          <w:lang w:val="es-AR"/>
        </w:rPr>
        <w:t xml:space="preserve"> </w:t>
      </w:r>
      <w:r w:rsidRPr="00BC6472">
        <w:rPr>
          <w:rFonts w:ascii="Book Antiqua" w:eastAsia="Book Antiqua" w:hAnsi="Book Antiqua" w:cs="Book Antiqua"/>
          <w:color w:val="000000"/>
          <w:lang w:val="es-AR"/>
        </w:rPr>
        <w:t>Buenos</w:t>
      </w:r>
      <w:r w:rsidR="007F7203" w:rsidRPr="00BC6472">
        <w:rPr>
          <w:rFonts w:ascii="Book Antiqua" w:eastAsia="Book Antiqua" w:hAnsi="Book Antiqua" w:cs="Book Antiqua"/>
          <w:color w:val="000000"/>
          <w:lang w:val="es-AR"/>
        </w:rPr>
        <w:t xml:space="preserve"> </w:t>
      </w:r>
      <w:r w:rsidRPr="00BC6472">
        <w:rPr>
          <w:rFonts w:ascii="Book Antiqua" w:eastAsia="Book Antiqua" w:hAnsi="Book Antiqua" w:cs="Book Antiqua"/>
          <w:color w:val="000000"/>
          <w:lang w:val="es-AR"/>
        </w:rPr>
        <w:t>Aires</w:t>
      </w:r>
      <w:r w:rsidR="007F7203" w:rsidRPr="00BC6472">
        <w:rPr>
          <w:rFonts w:ascii="Book Antiqua" w:eastAsia="Book Antiqua" w:hAnsi="Book Antiqua" w:cs="Book Antiqua"/>
          <w:color w:val="000000"/>
          <w:lang w:val="es-AR"/>
        </w:rPr>
        <w:t xml:space="preserve"> </w:t>
      </w:r>
      <w:r w:rsidRPr="00BC6472">
        <w:rPr>
          <w:rFonts w:ascii="Book Antiqua" w:eastAsia="Book Antiqua" w:hAnsi="Book Antiqua" w:cs="Book Antiqua"/>
          <w:color w:val="000000"/>
          <w:lang w:val="es-AR"/>
        </w:rPr>
        <w:t>1181,</w:t>
      </w:r>
      <w:r w:rsidR="007F7203" w:rsidRPr="00BC6472">
        <w:rPr>
          <w:rFonts w:ascii="Book Antiqua" w:eastAsia="Book Antiqua" w:hAnsi="Book Antiqua" w:cs="Book Antiqua"/>
          <w:color w:val="000000"/>
          <w:lang w:val="es-AR"/>
        </w:rPr>
        <w:t xml:space="preserve"> </w:t>
      </w:r>
      <w:r w:rsidRPr="00BC6472">
        <w:rPr>
          <w:rFonts w:ascii="Book Antiqua" w:eastAsia="Book Antiqua" w:hAnsi="Book Antiqua" w:cs="Book Antiqua"/>
          <w:color w:val="000000"/>
          <w:lang w:val="es-AR"/>
        </w:rPr>
        <w:t>Argentina.</w:t>
      </w:r>
      <w:r w:rsidR="007F7203" w:rsidRPr="00BC6472">
        <w:rPr>
          <w:rFonts w:ascii="Book Antiqua" w:eastAsia="Book Antiqua" w:hAnsi="Book Antiqua" w:cs="Book Antiqua"/>
          <w:color w:val="000000"/>
          <w:lang w:val="es-AR"/>
        </w:rPr>
        <w:t xml:space="preserve"> </w:t>
      </w:r>
      <w:r w:rsidRPr="00BC6472">
        <w:rPr>
          <w:rFonts w:ascii="Book Antiqua" w:eastAsia="Book Antiqua" w:hAnsi="Book Antiqua" w:cs="Book Antiqua"/>
          <w:color w:val="000000"/>
          <w:lang w:val="es-AR"/>
        </w:rPr>
        <w:t>ignaciogmansilla@gmail.com</w:t>
      </w:r>
    </w:p>
    <w:p w14:paraId="2CB174E9" w14:textId="77777777" w:rsidR="00A77B3E" w:rsidRPr="00BC6472" w:rsidRDefault="00A77B3E" w:rsidP="00557790">
      <w:pPr>
        <w:spacing w:line="360" w:lineRule="auto"/>
        <w:jc w:val="both"/>
        <w:rPr>
          <w:rFonts w:ascii="Book Antiqua" w:hAnsi="Book Antiqua"/>
          <w:lang w:val="es-AR"/>
        </w:rPr>
      </w:pPr>
    </w:p>
    <w:p w14:paraId="2EDED4A1" w14:textId="53549C44" w:rsidR="00A77B3E" w:rsidRPr="00557790" w:rsidRDefault="00497AC6" w:rsidP="00557790">
      <w:pPr>
        <w:spacing w:line="360" w:lineRule="auto"/>
        <w:jc w:val="both"/>
        <w:rPr>
          <w:rFonts w:ascii="Book Antiqua" w:hAnsi="Book Antiqua"/>
        </w:rPr>
      </w:pPr>
      <w:r w:rsidRPr="00557790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7F7203" w:rsidRPr="005577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December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30,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2020</w:t>
      </w:r>
    </w:p>
    <w:p w14:paraId="358FF0FE" w14:textId="2A071FAE" w:rsidR="00A77B3E" w:rsidRPr="00557790" w:rsidRDefault="00497AC6" w:rsidP="00557790">
      <w:pPr>
        <w:spacing w:line="360" w:lineRule="auto"/>
        <w:jc w:val="both"/>
        <w:rPr>
          <w:rFonts w:ascii="Book Antiqua" w:hAnsi="Book Antiqua"/>
          <w:lang w:eastAsia="zh-CN"/>
        </w:rPr>
      </w:pPr>
      <w:r w:rsidRPr="00557790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7F7203" w:rsidRPr="005577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F2AC2" w:rsidRPr="00557790">
        <w:rPr>
          <w:rFonts w:ascii="Book Antiqua" w:hAnsi="Book Antiqua" w:cs="Book Antiqua"/>
          <w:bCs/>
          <w:color w:val="000000"/>
          <w:lang w:eastAsia="zh-CN"/>
        </w:rPr>
        <w:t>February</w:t>
      </w:r>
      <w:r w:rsidR="007F7203" w:rsidRPr="00557790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DF2AC2" w:rsidRPr="00557790">
        <w:rPr>
          <w:rFonts w:ascii="Book Antiqua" w:hAnsi="Book Antiqua" w:cs="Book Antiqua"/>
          <w:bCs/>
          <w:color w:val="000000"/>
          <w:lang w:eastAsia="zh-CN"/>
        </w:rPr>
        <w:t>18,</w:t>
      </w:r>
      <w:r w:rsidR="007F7203" w:rsidRPr="00557790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DF2AC2" w:rsidRPr="00557790">
        <w:rPr>
          <w:rFonts w:ascii="Book Antiqua" w:hAnsi="Book Antiqua" w:cs="Book Antiqua"/>
          <w:bCs/>
          <w:color w:val="000000"/>
          <w:lang w:eastAsia="zh-CN"/>
        </w:rPr>
        <w:t>2021</w:t>
      </w:r>
    </w:p>
    <w:p w14:paraId="6E1D0534" w14:textId="2B5AF784" w:rsidR="00A77B3E" w:rsidRPr="00557790" w:rsidRDefault="00497AC6" w:rsidP="00557790">
      <w:pPr>
        <w:spacing w:line="360" w:lineRule="auto"/>
        <w:jc w:val="both"/>
        <w:rPr>
          <w:rFonts w:ascii="Book Antiqua" w:hAnsi="Book Antiqua"/>
        </w:rPr>
      </w:pPr>
      <w:r w:rsidRPr="00557790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7F7203" w:rsidRPr="005577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65FB1" w:rsidRPr="00557790">
        <w:rPr>
          <w:rFonts w:ascii="Book Antiqua" w:eastAsia="Book Antiqua" w:hAnsi="Book Antiqua" w:cs="Book Antiqua"/>
          <w:color w:val="000000"/>
        </w:rPr>
        <w:t>May 7, 2021</w:t>
      </w:r>
    </w:p>
    <w:p w14:paraId="6A5DA049" w14:textId="5BC2268B" w:rsidR="00A77B3E" w:rsidRPr="00557790" w:rsidRDefault="00497AC6" w:rsidP="00557790">
      <w:pPr>
        <w:spacing w:line="360" w:lineRule="auto"/>
        <w:jc w:val="both"/>
        <w:rPr>
          <w:rFonts w:ascii="Book Antiqua" w:hAnsi="Book Antiqua"/>
        </w:rPr>
      </w:pPr>
      <w:r w:rsidRPr="00557790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7F7203" w:rsidRPr="005577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7F7203" w:rsidRPr="005577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24DB0F3A" w14:textId="77777777" w:rsidR="00A77B3E" w:rsidRPr="00557790" w:rsidRDefault="00A77B3E" w:rsidP="00557790">
      <w:pPr>
        <w:spacing w:line="360" w:lineRule="auto"/>
        <w:jc w:val="both"/>
        <w:rPr>
          <w:rFonts w:ascii="Book Antiqua" w:hAnsi="Book Antiqua"/>
        </w:rPr>
        <w:sectPr w:rsidR="00A77B3E" w:rsidRPr="00557790" w:rsidSect="00557790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2E3DD78" w14:textId="77777777" w:rsidR="00A77B3E" w:rsidRPr="00557790" w:rsidRDefault="00497AC6" w:rsidP="00557790">
      <w:pPr>
        <w:spacing w:line="360" w:lineRule="auto"/>
        <w:jc w:val="both"/>
        <w:rPr>
          <w:rFonts w:ascii="Book Antiqua" w:hAnsi="Book Antiqua"/>
        </w:rPr>
      </w:pPr>
      <w:r w:rsidRPr="00557790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7AB3FD50" w14:textId="77777777" w:rsidR="00A77B3E" w:rsidRPr="00557790" w:rsidRDefault="00497AC6" w:rsidP="00557790">
      <w:pPr>
        <w:spacing w:line="360" w:lineRule="auto"/>
        <w:jc w:val="both"/>
        <w:rPr>
          <w:rFonts w:ascii="Book Antiqua" w:hAnsi="Book Antiqua"/>
        </w:rPr>
      </w:pPr>
      <w:r w:rsidRPr="00557790">
        <w:rPr>
          <w:rFonts w:ascii="Book Antiqua" w:eastAsia="Book Antiqua" w:hAnsi="Book Antiqua" w:cs="Book Antiqua"/>
          <w:color w:val="000000"/>
        </w:rPr>
        <w:t>BACKGROUND</w:t>
      </w:r>
    </w:p>
    <w:p w14:paraId="6609D329" w14:textId="50F406B1" w:rsidR="00A77B3E" w:rsidRPr="00557790" w:rsidRDefault="00497AC6" w:rsidP="00557790">
      <w:pPr>
        <w:spacing w:line="360" w:lineRule="auto"/>
        <w:jc w:val="both"/>
        <w:rPr>
          <w:rFonts w:ascii="Book Antiqua" w:hAnsi="Book Antiqua"/>
        </w:rPr>
      </w:pPr>
      <w:bookmarkStart w:id="16" w:name="OLE_LINK52"/>
      <w:bookmarkStart w:id="17" w:name="OLE_LINK53"/>
      <w:r w:rsidRPr="00557790">
        <w:rPr>
          <w:rFonts w:ascii="Book Antiqua" w:eastAsia="Book Antiqua" w:hAnsi="Book Antiqua" w:cs="Book Antiqua"/>
          <w:color w:val="000000"/>
        </w:rPr>
        <w:t>Partial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tears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42449D" w:rsidRPr="00557790">
        <w:rPr>
          <w:rFonts w:ascii="Book Antiqua" w:eastAsia="Book Antiqua" w:hAnsi="Book Antiqua" w:cs="Book Antiqua"/>
          <w:color w:val="000000"/>
        </w:rPr>
        <w:t>anterior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42449D" w:rsidRPr="00557790">
        <w:rPr>
          <w:rFonts w:ascii="Book Antiqua" w:eastAsia="Book Antiqua" w:hAnsi="Book Antiqua" w:cs="Book Antiqua"/>
          <w:color w:val="000000"/>
        </w:rPr>
        <w:t>cruciate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42449D" w:rsidRPr="00557790">
        <w:rPr>
          <w:rFonts w:ascii="Book Antiqua" w:eastAsia="Book Antiqua" w:hAnsi="Book Antiqua" w:cs="Book Antiqua"/>
          <w:color w:val="000000"/>
        </w:rPr>
        <w:t>ligament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42449D" w:rsidRPr="00557790">
        <w:rPr>
          <w:rFonts w:ascii="Book Antiqua" w:eastAsia="Book Antiqua" w:hAnsi="Book Antiqua" w:cs="Book Antiqua"/>
          <w:color w:val="000000"/>
        </w:rPr>
        <w:t>(ACL)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are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frequent</w:t>
      </w:r>
      <w:r w:rsidR="00113DAD">
        <w:rPr>
          <w:rFonts w:ascii="Book Antiqua" w:eastAsia="Book Antiqua" w:hAnsi="Book Antiqua" w:cs="Book Antiqua"/>
          <w:color w:val="000000"/>
        </w:rPr>
        <w:t>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and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there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still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considerable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controversy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surrounding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their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diagnosis,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natural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history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and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treatment.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</w:p>
    <w:bookmarkEnd w:id="16"/>
    <w:bookmarkEnd w:id="17"/>
    <w:p w14:paraId="21F6A86F" w14:textId="77777777" w:rsidR="00A77B3E" w:rsidRPr="00557790" w:rsidRDefault="00A77B3E" w:rsidP="00557790">
      <w:pPr>
        <w:spacing w:line="360" w:lineRule="auto"/>
        <w:jc w:val="both"/>
        <w:rPr>
          <w:rFonts w:ascii="Book Antiqua" w:hAnsi="Book Antiqua"/>
        </w:rPr>
      </w:pPr>
    </w:p>
    <w:p w14:paraId="0EA86A51" w14:textId="77777777" w:rsidR="00A77B3E" w:rsidRPr="00557790" w:rsidRDefault="00497AC6" w:rsidP="00557790">
      <w:pPr>
        <w:spacing w:line="360" w:lineRule="auto"/>
        <w:jc w:val="both"/>
        <w:rPr>
          <w:rFonts w:ascii="Book Antiqua" w:hAnsi="Book Antiqua"/>
        </w:rPr>
      </w:pPr>
      <w:r w:rsidRPr="00557790">
        <w:rPr>
          <w:rFonts w:ascii="Book Antiqua" w:eastAsia="Book Antiqua" w:hAnsi="Book Antiqua" w:cs="Book Antiqua"/>
          <w:color w:val="000000"/>
        </w:rPr>
        <w:t>AIM</w:t>
      </w:r>
    </w:p>
    <w:p w14:paraId="6E035D8B" w14:textId="7CE9A9A3" w:rsidR="00A77B3E" w:rsidRPr="00557790" w:rsidRDefault="00497AC6" w:rsidP="00557790">
      <w:pPr>
        <w:spacing w:line="360" w:lineRule="auto"/>
        <w:jc w:val="both"/>
        <w:rPr>
          <w:rFonts w:ascii="Book Antiqua" w:hAnsi="Book Antiqua"/>
        </w:rPr>
      </w:pPr>
      <w:bookmarkStart w:id="18" w:name="OLE_LINK54"/>
      <w:bookmarkStart w:id="19" w:name="OLE_LINK55"/>
      <w:r w:rsidRPr="00557790">
        <w:rPr>
          <w:rFonts w:ascii="Book Antiqua" w:eastAsia="Book Antiqua" w:hAnsi="Book Antiqua" w:cs="Book Antiqua"/>
          <w:color w:val="000000"/>
        </w:rPr>
        <w:t>To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examine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patient-reported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outcomes,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physical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examination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and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42449D" w:rsidRPr="00557790">
        <w:rPr>
          <w:rFonts w:ascii="Book Antiqua" w:eastAsia="Book Antiqua" w:hAnsi="Book Antiqua" w:cs="Book Antiqua"/>
          <w:color w:val="000000"/>
        </w:rPr>
        <w:t>magnetic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42449D" w:rsidRPr="00557790">
        <w:rPr>
          <w:rFonts w:ascii="Book Antiqua" w:eastAsia="Book Antiqua" w:hAnsi="Book Antiqua" w:cs="Book Antiqua"/>
          <w:color w:val="000000"/>
        </w:rPr>
        <w:t>resonance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42449D" w:rsidRPr="00557790">
        <w:rPr>
          <w:rFonts w:ascii="Book Antiqua" w:eastAsia="Book Antiqua" w:hAnsi="Book Antiqua" w:cs="Book Antiqua"/>
          <w:color w:val="000000"/>
        </w:rPr>
        <w:t>imaging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42449D" w:rsidRPr="00557790">
        <w:rPr>
          <w:rFonts w:ascii="Book Antiqua" w:eastAsia="Book Antiqua" w:hAnsi="Book Antiqua" w:cs="Book Antiqua"/>
          <w:color w:val="000000"/>
        </w:rPr>
        <w:t>(MRI)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findings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partial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ACL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tears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treated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with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intraarticular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injection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bookmarkStart w:id="20" w:name="OLE_LINK11"/>
      <w:bookmarkStart w:id="21" w:name="OLE_LINK12"/>
      <w:bookmarkStart w:id="22" w:name="OLE_LINK20"/>
      <w:r w:rsidR="00C81B0B" w:rsidRPr="00557790">
        <w:rPr>
          <w:rFonts w:ascii="Book Antiqua" w:hAnsi="Book Antiqua" w:cs="Book Antiqua"/>
          <w:color w:val="000000"/>
          <w:lang w:eastAsia="zh-CN"/>
        </w:rPr>
        <w:t>p</w:t>
      </w:r>
      <w:r w:rsidR="00C81B0B" w:rsidRPr="00557790">
        <w:rPr>
          <w:rFonts w:ascii="Book Antiqua" w:eastAsia="Book Antiqua" w:hAnsi="Book Antiqua" w:cs="Book Antiqua"/>
          <w:color w:val="000000"/>
        </w:rPr>
        <w:t>latelet-rich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C81B0B" w:rsidRPr="00557790">
        <w:rPr>
          <w:rFonts w:ascii="Book Antiqua" w:eastAsia="Book Antiqua" w:hAnsi="Book Antiqua" w:cs="Book Antiqua"/>
          <w:color w:val="000000"/>
        </w:rPr>
        <w:t>plasma</w:t>
      </w:r>
      <w:bookmarkEnd w:id="20"/>
      <w:bookmarkEnd w:id="21"/>
      <w:bookmarkEnd w:id="22"/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C81B0B" w:rsidRPr="00557790">
        <w:rPr>
          <w:rFonts w:ascii="Book Antiqua" w:eastAsia="Book Antiqua" w:hAnsi="Book Antiqua" w:cs="Book Antiqua"/>
          <w:color w:val="000000"/>
        </w:rPr>
        <w:t>(PRP)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compared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to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control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group.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</w:p>
    <w:bookmarkEnd w:id="18"/>
    <w:bookmarkEnd w:id="19"/>
    <w:p w14:paraId="12289F93" w14:textId="77777777" w:rsidR="00A77B3E" w:rsidRPr="00557790" w:rsidRDefault="00A77B3E" w:rsidP="00557790">
      <w:pPr>
        <w:spacing w:line="360" w:lineRule="auto"/>
        <w:jc w:val="both"/>
        <w:rPr>
          <w:rFonts w:ascii="Book Antiqua" w:hAnsi="Book Antiqua"/>
        </w:rPr>
      </w:pPr>
    </w:p>
    <w:p w14:paraId="3B7E8A77" w14:textId="77777777" w:rsidR="00A77B3E" w:rsidRPr="00557790" w:rsidRDefault="00497AC6" w:rsidP="00557790">
      <w:pPr>
        <w:spacing w:line="360" w:lineRule="auto"/>
        <w:jc w:val="both"/>
        <w:rPr>
          <w:rFonts w:ascii="Book Antiqua" w:hAnsi="Book Antiqua"/>
        </w:rPr>
      </w:pPr>
      <w:r w:rsidRPr="00557790">
        <w:rPr>
          <w:rFonts w:ascii="Book Antiqua" w:eastAsia="Book Antiqua" w:hAnsi="Book Antiqua" w:cs="Book Antiqua"/>
          <w:color w:val="000000"/>
        </w:rPr>
        <w:t>METHODS</w:t>
      </w:r>
    </w:p>
    <w:p w14:paraId="0092DCB0" w14:textId="79372B6E" w:rsidR="00A77B3E" w:rsidRPr="00557790" w:rsidRDefault="00497AC6" w:rsidP="00557790">
      <w:pPr>
        <w:spacing w:line="360" w:lineRule="auto"/>
        <w:jc w:val="both"/>
        <w:rPr>
          <w:rFonts w:ascii="Book Antiqua" w:hAnsi="Book Antiqua"/>
        </w:rPr>
      </w:pPr>
      <w:bookmarkStart w:id="23" w:name="OLE_LINK56"/>
      <w:bookmarkStart w:id="24" w:name="OLE_LINK57"/>
      <w:r w:rsidRPr="00557790">
        <w:rPr>
          <w:rFonts w:ascii="Book Antiqua" w:eastAsia="Book Antiqua" w:hAnsi="Book Antiqua" w:cs="Book Antiqua"/>
          <w:color w:val="000000"/>
        </w:rPr>
        <w:t>From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January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2015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to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November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2017,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consecutive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patients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from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single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institution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with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partial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ACL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tears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treated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nonoperatively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were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prospectively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evaluated.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Partial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tears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were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defined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positive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Lachman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test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with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clear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end-point,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negative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pivot-shift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and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less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than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3</w:t>
      </w:r>
      <w:r w:rsidR="00422E59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mm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side-to-side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difference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using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KT1000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arthrometer.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Patients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group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1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were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treated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with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one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intraarticular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injection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PRP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and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specific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physical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therapy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protocol.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Control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group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consisted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patients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treated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only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with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422E59" w:rsidRPr="00557790">
        <w:rPr>
          <w:rFonts w:ascii="Book Antiqua" w:eastAsia="Book Antiqua" w:hAnsi="Book Antiqua" w:cs="Book Antiqua"/>
          <w:color w:val="000000"/>
        </w:rPr>
        <w:t>physical therapy</w:t>
      </w:r>
      <w:r w:rsidRPr="00557790">
        <w:rPr>
          <w:rFonts w:ascii="Book Antiqua" w:eastAsia="Book Antiqua" w:hAnsi="Book Antiqua" w:cs="Book Antiqua"/>
          <w:color w:val="000000"/>
        </w:rPr>
        <w:t>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Prospective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analyzed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data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included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physical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examination,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Tegner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activity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level</w:t>
      </w:r>
      <w:r w:rsidR="004B5AB4">
        <w:rPr>
          <w:rFonts w:ascii="Book Antiqua" w:eastAsia="Book Antiqua" w:hAnsi="Book Antiqua" w:cs="Book Antiqua"/>
          <w:color w:val="000000"/>
        </w:rPr>
        <w:t xml:space="preserve"> and </w:t>
      </w:r>
      <w:r w:rsidRPr="00557790">
        <w:rPr>
          <w:rFonts w:ascii="Book Antiqua" w:eastAsia="Book Antiqua" w:hAnsi="Book Antiqua" w:cs="Book Antiqua"/>
          <w:color w:val="000000"/>
        </w:rPr>
        <w:t>Lysholm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and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B337AA" w:rsidRPr="00557790">
        <w:rPr>
          <w:rFonts w:ascii="Book Antiqua" w:eastAsia="Book Antiqua" w:hAnsi="Book Antiqua" w:cs="Book Antiqua"/>
          <w:color w:val="000000"/>
        </w:rPr>
        <w:t>International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B337AA" w:rsidRPr="00557790">
        <w:rPr>
          <w:rFonts w:ascii="Book Antiqua" w:eastAsia="Book Antiqua" w:hAnsi="Book Antiqua" w:cs="Book Antiqua"/>
          <w:color w:val="000000"/>
        </w:rPr>
        <w:t>Knee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B337AA" w:rsidRPr="00557790">
        <w:rPr>
          <w:rFonts w:ascii="Book Antiqua" w:eastAsia="Book Antiqua" w:hAnsi="Book Antiqua" w:cs="Book Antiqua"/>
          <w:color w:val="000000"/>
        </w:rPr>
        <w:t>Documentation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B337AA" w:rsidRPr="00557790">
        <w:rPr>
          <w:rFonts w:ascii="Book Antiqua" w:eastAsia="Book Antiqua" w:hAnsi="Book Antiqua" w:cs="Book Antiqua"/>
          <w:color w:val="000000"/>
        </w:rPr>
        <w:t>Committee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scores.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Baseline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MRI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findings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and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6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mo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follow-up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were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reviewed.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Failure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was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defined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those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patients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with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clinical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instability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follow-up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that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required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subsequent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ACL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reconstruction.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</w:p>
    <w:bookmarkEnd w:id="23"/>
    <w:bookmarkEnd w:id="24"/>
    <w:p w14:paraId="1D28FD2B" w14:textId="77777777" w:rsidR="00A77B3E" w:rsidRPr="00557790" w:rsidRDefault="00A77B3E" w:rsidP="00557790">
      <w:pPr>
        <w:spacing w:line="360" w:lineRule="auto"/>
        <w:jc w:val="both"/>
        <w:rPr>
          <w:rFonts w:ascii="Book Antiqua" w:hAnsi="Book Antiqua"/>
        </w:rPr>
      </w:pPr>
    </w:p>
    <w:p w14:paraId="48851B0F" w14:textId="77777777" w:rsidR="00A77B3E" w:rsidRPr="00557790" w:rsidRDefault="00497AC6" w:rsidP="00557790">
      <w:pPr>
        <w:spacing w:line="360" w:lineRule="auto"/>
        <w:jc w:val="both"/>
        <w:rPr>
          <w:rFonts w:ascii="Book Antiqua" w:hAnsi="Book Antiqua"/>
        </w:rPr>
      </w:pPr>
      <w:r w:rsidRPr="00557790">
        <w:rPr>
          <w:rFonts w:ascii="Book Antiqua" w:eastAsia="Book Antiqua" w:hAnsi="Book Antiqua" w:cs="Book Antiqua"/>
          <w:color w:val="000000"/>
        </w:rPr>
        <w:t>RESULTS</w:t>
      </w:r>
    </w:p>
    <w:p w14:paraId="356BFBE2" w14:textId="44676D7C" w:rsidR="00A77B3E" w:rsidRPr="00557790" w:rsidRDefault="00497AC6" w:rsidP="00557790">
      <w:pPr>
        <w:spacing w:line="360" w:lineRule="auto"/>
        <w:jc w:val="both"/>
        <w:rPr>
          <w:rFonts w:ascii="Book Antiqua" w:hAnsi="Book Antiqua"/>
        </w:rPr>
      </w:pPr>
      <w:bookmarkStart w:id="25" w:name="OLE_LINK58"/>
      <w:bookmarkStart w:id="26" w:name="OLE_LINK59"/>
      <w:r w:rsidRPr="00557790">
        <w:rPr>
          <w:rFonts w:ascii="Book Antiqua" w:eastAsia="Book Antiqua" w:hAnsi="Book Antiqua" w:cs="Book Antiqua"/>
          <w:color w:val="000000"/>
        </w:rPr>
        <w:t>A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total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40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patients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where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included,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21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treated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with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PRP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injection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with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mean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follow-up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25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mo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(</w:t>
      </w:r>
      <w:r w:rsidR="004B5AB4">
        <w:rPr>
          <w:rFonts w:ascii="Book Antiqua" w:eastAsia="Book Antiqua" w:hAnsi="Book Antiqua" w:cs="Book Antiqua"/>
          <w:color w:val="000000"/>
        </w:rPr>
        <w:t>standard deviation</w:t>
      </w:r>
      <w:r w:rsidR="00633A73">
        <w:rPr>
          <w:rFonts w:ascii="Book Antiqua" w:eastAsia="Book Antiqua" w:hAnsi="Book Antiqua" w:cs="Book Antiqua"/>
          <w:color w:val="000000"/>
        </w:rPr>
        <w:t xml:space="preserve"> (SD)</w:t>
      </w:r>
      <w:r w:rsidR="004B5AB4">
        <w:rPr>
          <w:rFonts w:ascii="Book Antiqua" w:eastAsia="Book Antiqua" w:hAnsi="Book Antiqua" w:cs="Book Antiqua"/>
          <w:color w:val="000000"/>
        </w:rPr>
        <w:t>: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3.6)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and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19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control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group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with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mean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follow-up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25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mo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(SD</w:t>
      </w:r>
      <w:r w:rsidR="00633A73">
        <w:rPr>
          <w:rFonts w:ascii="Book Antiqua" w:eastAsia="Book Antiqua" w:hAnsi="Book Antiqua" w:cs="Book Antiqua"/>
          <w:color w:val="000000"/>
        </w:rPr>
        <w:t>: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5.68).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Overall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failure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rate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was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32</w:t>
      </w:r>
      <w:r w:rsidR="0022735E">
        <w:rPr>
          <w:rFonts w:ascii="Book Antiqua" w:eastAsia="Book Antiqua" w:hAnsi="Book Antiqua" w:cs="Book Antiqua"/>
          <w:color w:val="000000"/>
        </w:rPr>
        <w:t>.0</w:t>
      </w:r>
      <w:r w:rsidRPr="00557790">
        <w:rPr>
          <w:rFonts w:ascii="Book Antiqua" w:eastAsia="Book Antiqua" w:hAnsi="Book Antiqua" w:cs="Book Antiqua"/>
          <w:color w:val="000000"/>
        </w:rPr>
        <w:t>%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(</w:t>
      </w:r>
      <w:r w:rsidRPr="00557790">
        <w:rPr>
          <w:rFonts w:ascii="Book Antiqua" w:eastAsia="Book Antiqua" w:hAnsi="Book Antiqua" w:cs="Book Antiqua"/>
          <w:i/>
          <w:iCs/>
          <w:color w:val="000000"/>
        </w:rPr>
        <w:t>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=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13).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No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significant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differences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were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observed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between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groups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regarding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subjective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outcomes,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return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to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sport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and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failure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rate.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MRI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findings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revealed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improvement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ACL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signal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half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4B5AB4">
        <w:rPr>
          <w:rFonts w:ascii="Book Antiqua" w:eastAsia="Book Antiqua" w:hAnsi="Book Antiqua" w:cs="Book Antiqua"/>
          <w:color w:val="000000"/>
        </w:rPr>
        <w:t xml:space="preserve">the </w:t>
      </w:r>
      <w:r w:rsidRPr="00557790">
        <w:rPr>
          <w:rFonts w:ascii="Book Antiqua" w:eastAsia="Book Antiqua" w:hAnsi="Book Antiqua" w:cs="Book Antiqua"/>
          <w:color w:val="000000"/>
        </w:rPr>
        <w:t>patients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both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groups</w:t>
      </w:r>
      <w:r w:rsidR="004B5AB4">
        <w:rPr>
          <w:rFonts w:ascii="Book Antiqua" w:eastAsia="Book Antiqua" w:hAnsi="Book Antiqua" w:cs="Book Antiqua"/>
          <w:color w:val="000000"/>
        </w:rPr>
        <w:t>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4B5AB4">
        <w:rPr>
          <w:rFonts w:ascii="Book Antiqua" w:eastAsia="Book Antiqua" w:hAnsi="Book Antiqua" w:cs="Book Antiqua"/>
          <w:color w:val="000000"/>
        </w:rPr>
        <w:t>H</w:t>
      </w:r>
      <w:r w:rsidRPr="00557790">
        <w:rPr>
          <w:rFonts w:ascii="Book Antiqua" w:eastAsia="Book Antiqua" w:hAnsi="Book Antiqua" w:cs="Book Antiqua"/>
          <w:color w:val="000000"/>
        </w:rPr>
        <w:t>owever,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did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not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find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significant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relationship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between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MRI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findings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and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clinical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outcomes.</w:t>
      </w:r>
    </w:p>
    <w:bookmarkEnd w:id="25"/>
    <w:bookmarkEnd w:id="26"/>
    <w:p w14:paraId="0AAADEC7" w14:textId="77777777" w:rsidR="00A77B3E" w:rsidRPr="00557790" w:rsidRDefault="00A77B3E" w:rsidP="00557790">
      <w:pPr>
        <w:spacing w:line="360" w:lineRule="auto"/>
        <w:jc w:val="both"/>
        <w:rPr>
          <w:rFonts w:ascii="Book Antiqua" w:hAnsi="Book Antiqua"/>
        </w:rPr>
      </w:pPr>
    </w:p>
    <w:p w14:paraId="58312B51" w14:textId="77777777" w:rsidR="00A77B3E" w:rsidRPr="00557790" w:rsidRDefault="00497AC6" w:rsidP="00557790">
      <w:pPr>
        <w:spacing w:line="360" w:lineRule="auto"/>
        <w:jc w:val="both"/>
        <w:rPr>
          <w:rFonts w:ascii="Book Antiqua" w:hAnsi="Book Antiqua"/>
        </w:rPr>
      </w:pPr>
      <w:r w:rsidRPr="00557790">
        <w:rPr>
          <w:rFonts w:ascii="Book Antiqua" w:eastAsia="Book Antiqua" w:hAnsi="Book Antiqua" w:cs="Book Antiqua"/>
          <w:color w:val="000000"/>
        </w:rPr>
        <w:t>CONCLUSION</w:t>
      </w:r>
    </w:p>
    <w:p w14:paraId="7157B703" w14:textId="235194F0" w:rsidR="00A77B3E" w:rsidRPr="00557790" w:rsidRDefault="00497AC6" w:rsidP="00557790">
      <w:pPr>
        <w:spacing w:line="360" w:lineRule="auto"/>
        <w:jc w:val="both"/>
        <w:rPr>
          <w:rFonts w:ascii="Book Antiqua" w:hAnsi="Book Antiqua"/>
        </w:rPr>
      </w:pPr>
      <w:bookmarkStart w:id="27" w:name="OLE_LINK60"/>
      <w:bookmarkStart w:id="28" w:name="OLE_LINK61"/>
      <w:r w:rsidRPr="00557790">
        <w:rPr>
          <w:rFonts w:ascii="Book Antiqua" w:eastAsia="Book Antiqua" w:hAnsi="Book Antiqua" w:cs="Book Antiqua"/>
          <w:color w:val="000000"/>
        </w:rPr>
        <w:t>Overall,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95</w:t>
      </w:r>
      <w:r w:rsidR="0022735E">
        <w:rPr>
          <w:rFonts w:ascii="Book Antiqua" w:eastAsia="Book Antiqua" w:hAnsi="Book Antiqua" w:cs="Book Antiqua"/>
          <w:color w:val="000000"/>
        </w:rPr>
        <w:t>.0</w:t>
      </w:r>
      <w:r w:rsidRPr="00557790">
        <w:rPr>
          <w:rFonts w:ascii="Book Antiqua" w:eastAsia="Book Antiqua" w:hAnsi="Book Antiqua" w:cs="Book Antiqua"/>
          <w:color w:val="000000"/>
        </w:rPr>
        <w:t>%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patients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returned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to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sports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mean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follow</w:t>
      </w:r>
      <w:r w:rsidR="004B5AB4">
        <w:rPr>
          <w:rFonts w:ascii="Book Antiqua" w:eastAsia="Book Antiqua" w:hAnsi="Book Antiqua" w:cs="Book Antiqua"/>
          <w:color w:val="000000"/>
        </w:rPr>
        <w:t>-</w:t>
      </w:r>
      <w:r w:rsidRPr="00557790">
        <w:rPr>
          <w:rFonts w:ascii="Book Antiqua" w:eastAsia="Book Antiqua" w:hAnsi="Book Antiqua" w:cs="Book Antiqua"/>
          <w:color w:val="000000"/>
        </w:rPr>
        <w:t>up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25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mo.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Mean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time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to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return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to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sports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was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4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mo.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Out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these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patients,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almost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30</w:t>
      </w:r>
      <w:r w:rsidR="0022735E">
        <w:rPr>
          <w:rFonts w:ascii="Book Antiqua" w:eastAsia="Book Antiqua" w:hAnsi="Book Antiqua" w:cs="Book Antiqua"/>
          <w:color w:val="000000"/>
        </w:rPr>
        <w:t>.0</w:t>
      </w:r>
      <w:r w:rsidRPr="00557790">
        <w:rPr>
          <w:rFonts w:ascii="Book Antiqua" w:eastAsia="Book Antiqua" w:hAnsi="Book Antiqua" w:cs="Book Antiqua"/>
          <w:color w:val="000000"/>
        </w:rPr>
        <w:t>%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each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group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had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new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episode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instability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and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required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surgery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median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time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5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mo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group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1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and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8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mo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group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2.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addition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PRP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alone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was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not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sufficient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to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enhance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any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outcome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measures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evaluated,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including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MRI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images,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clinical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evaluation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and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failure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rate.</w:t>
      </w:r>
    </w:p>
    <w:bookmarkEnd w:id="27"/>
    <w:bookmarkEnd w:id="28"/>
    <w:p w14:paraId="4D14E035" w14:textId="77777777" w:rsidR="00A77B3E" w:rsidRPr="00557790" w:rsidRDefault="00A77B3E" w:rsidP="00557790">
      <w:pPr>
        <w:spacing w:line="360" w:lineRule="auto"/>
        <w:jc w:val="both"/>
        <w:rPr>
          <w:rFonts w:ascii="Book Antiqua" w:hAnsi="Book Antiqua"/>
        </w:rPr>
      </w:pPr>
    </w:p>
    <w:p w14:paraId="34EA1D4F" w14:textId="0DF5414A" w:rsidR="00A77B3E" w:rsidRPr="00557790" w:rsidRDefault="00497AC6" w:rsidP="00557790">
      <w:pPr>
        <w:spacing w:line="360" w:lineRule="auto"/>
        <w:jc w:val="both"/>
        <w:rPr>
          <w:rFonts w:ascii="Book Antiqua" w:hAnsi="Book Antiqua"/>
        </w:rPr>
      </w:pPr>
      <w:r w:rsidRPr="00557790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7F7203" w:rsidRPr="005577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7F7203" w:rsidRPr="005577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29" w:name="OLE_LINK13"/>
      <w:bookmarkStart w:id="30" w:name="OLE_LINK14"/>
      <w:bookmarkStart w:id="31" w:name="OLE_LINK31"/>
      <w:bookmarkStart w:id="32" w:name="OLE_LINK32"/>
      <w:bookmarkStart w:id="33" w:name="OLE_LINK50"/>
      <w:bookmarkStart w:id="34" w:name="OLE_LINK51"/>
      <w:r w:rsidR="0042449D" w:rsidRPr="00557790">
        <w:rPr>
          <w:rFonts w:ascii="Book Antiqua" w:hAnsi="Book Antiqua" w:cs="Book Antiqua"/>
          <w:color w:val="000000"/>
          <w:lang w:eastAsia="zh-CN"/>
        </w:rPr>
        <w:t>A</w:t>
      </w:r>
      <w:r w:rsidR="0042449D" w:rsidRPr="00557790">
        <w:rPr>
          <w:rFonts w:ascii="Book Antiqua" w:eastAsia="Book Antiqua" w:hAnsi="Book Antiqua" w:cs="Book Antiqua"/>
          <w:color w:val="000000"/>
        </w:rPr>
        <w:t>nterior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42449D" w:rsidRPr="00557790">
        <w:rPr>
          <w:rFonts w:ascii="Book Antiqua" w:eastAsia="Book Antiqua" w:hAnsi="Book Antiqua" w:cs="Book Antiqua"/>
          <w:color w:val="000000"/>
        </w:rPr>
        <w:t>cruciate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42449D" w:rsidRPr="00557790">
        <w:rPr>
          <w:rFonts w:ascii="Book Antiqua" w:eastAsia="Book Antiqua" w:hAnsi="Book Antiqua" w:cs="Book Antiqua"/>
          <w:color w:val="000000"/>
        </w:rPr>
        <w:t>ligament</w:t>
      </w:r>
      <w:bookmarkEnd w:id="29"/>
      <w:bookmarkEnd w:id="30"/>
      <w:r w:rsidR="0042449D" w:rsidRPr="00557790">
        <w:rPr>
          <w:rFonts w:ascii="Book Antiqua" w:eastAsia="Book Antiqua" w:hAnsi="Book Antiqua" w:cs="Book Antiqua"/>
          <w:color w:val="000000"/>
        </w:rPr>
        <w:t>;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42449D" w:rsidRPr="00557790">
        <w:rPr>
          <w:rFonts w:ascii="Book Antiqua" w:hAnsi="Book Antiqua" w:cs="Book Antiqua"/>
          <w:color w:val="000000"/>
          <w:lang w:eastAsia="zh-CN"/>
        </w:rPr>
        <w:t>P</w:t>
      </w:r>
      <w:r w:rsidRPr="00557790">
        <w:rPr>
          <w:rFonts w:ascii="Book Antiqua" w:eastAsia="Book Antiqua" w:hAnsi="Book Antiqua" w:cs="Book Antiqua"/>
          <w:color w:val="000000"/>
        </w:rPr>
        <w:t>artial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tears;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C81B0B" w:rsidRPr="00557790">
        <w:rPr>
          <w:rFonts w:ascii="Book Antiqua" w:eastAsia="Book Antiqua" w:hAnsi="Book Antiqua" w:cs="Book Antiqua"/>
          <w:color w:val="000000"/>
        </w:rPr>
        <w:t>Platelet-rich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C81B0B" w:rsidRPr="00557790">
        <w:rPr>
          <w:rFonts w:ascii="Book Antiqua" w:eastAsia="Book Antiqua" w:hAnsi="Book Antiqua" w:cs="Book Antiqua"/>
          <w:color w:val="000000"/>
        </w:rPr>
        <w:t>plasma</w:t>
      </w:r>
      <w:r w:rsidRPr="00557790">
        <w:rPr>
          <w:rFonts w:ascii="Book Antiqua" w:eastAsia="Book Antiqua" w:hAnsi="Book Antiqua" w:cs="Book Antiqua"/>
          <w:color w:val="000000"/>
        </w:rPr>
        <w:t>;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Non</w:t>
      </w:r>
      <w:r w:rsidR="0042449D" w:rsidRPr="00557790">
        <w:rPr>
          <w:rFonts w:ascii="Book Antiqua" w:hAnsi="Book Antiqua" w:cs="Book Antiqua"/>
          <w:color w:val="000000"/>
          <w:lang w:eastAsia="zh-CN"/>
        </w:rPr>
        <w:t>-</w:t>
      </w:r>
      <w:r w:rsidRPr="00557790">
        <w:rPr>
          <w:rFonts w:ascii="Book Antiqua" w:eastAsia="Book Antiqua" w:hAnsi="Book Antiqua" w:cs="Book Antiqua"/>
          <w:color w:val="000000"/>
        </w:rPr>
        <w:t>operative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treatment</w:t>
      </w:r>
    </w:p>
    <w:bookmarkEnd w:id="31"/>
    <w:bookmarkEnd w:id="32"/>
    <w:bookmarkEnd w:id="33"/>
    <w:bookmarkEnd w:id="34"/>
    <w:p w14:paraId="14732131" w14:textId="77777777" w:rsidR="00A77B3E" w:rsidRPr="00557790" w:rsidRDefault="00A77B3E" w:rsidP="00557790">
      <w:pPr>
        <w:spacing w:line="360" w:lineRule="auto"/>
        <w:jc w:val="both"/>
        <w:rPr>
          <w:rFonts w:ascii="Book Antiqua" w:hAnsi="Book Antiqua"/>
        </w:rPr>
      </w:pPr>
    </w:p>
    <w:p w14:paraId="1FCCFED6" w14:textId="7AD9E1BD" w:rsidR="00A77B3E" w:rsidRPr="00557790" w:rsidRDefault="00497AC6" w:rsidP="00557790">
      <w:pPr>
        <w:spacing w:line="360" w:lineRule="auto"/>
        <w:jc w:val="both"/>
        <w:rPr>
          <w:rFonts w:ascii="Book Antiqua" w:hAnsi="Book Antiqua"/>
        </w:rPr>
      </w:pPr>
      <w:bookmarkStart w:id="35" w:name="OLE_LINK15"/>
      <w:bookmarkStart w:id="36" w:name="OLE_LINK16"/>
      <w:bookmarkStart w:id="37" w:name="OLE_LINK40"/>
      <w:bookmarkStart w:id="38" w:name="OLE_LINK41"/>
      <w:r w:rsidRPr="00557790">
        <w:rPr>
          <w:rFonts w:ascii="Book Antiqua" w:eastAsia="Book Antiqua" w:hAnsi="Book Antiqua" w:cs="Book Antiqua"/>
          <w:color w:val="000000"/>
        </w:rPr>
        <w:t>Zicaro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JP</w:t>
      </w:r>
      <w:bookmarkEnd w:id="35"/>
      <w:bookmarkEnd w:id="36"/>
      <w:r w:rsidRPr="00557790">
        <w:rPr>
          <w:rFonts w:ascii="Book Antiqua" w:eastAsia="Book Antiqua" w:hAnsi="Book Antiqua" w:cs="Book Antiqua"/>
          <w:color w:val="000000"/>
        </w:rPr>
        <w:t>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Garcia-Mansilla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Zuain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Yacuzzi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Costa-Paz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M.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Has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955352" w:rsidRPr="00557790">
        <w:rPr>
          <w:rFonts w:ascii="Book Antiqua" w:eastAsia="Book Antiqua" w:hAnsi="Book Antiqua" w:cs="Book Antiqua"/>
          <w:color w:val="000000"/>
        </w:rPr>
        <w:t>platelet-rich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955352" w:rsidRPr="00557790">
        <w:rPr>
          <w:rFonts w:ascii="Book Antiqua" w:eastAsia="Book Antiqua" w:hAnsi="Book Antiqua" w:cs="Book Antiqua"/>
          <w:color w:val="000000"/>
        </w:rPr>
        <w:t>plasma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955352" w:rsidRPr="00557790">
        <w:rPr>
          <w:rFonts w:ascii="Book Antiqua" w:eastAsia="Book Antiqua" w:hAnsi="Book Antiqua" w:cs="Book Antiqua"/>
          <w:color w:val="000000"/>
        </w:rPr>
        <w:t>any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955352" w:rsidRPr="00557790">
        <w:rPr>
          <w:rFonts w:ascii="Book Antiqua" w:eastAsia="Book Antiqua" w:hAnsi="Book Antiqua" w:cs="Book Antiqua"/>
          <w:color w:val="000000"/>
        </w:rPr>
        <w:t>role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955352" w:rsidRPr="00557790">
        <w:rPr>
          <w:rFonts w:ascii="Book Antiqua" w:eastAsia="Book Antiqua" w:hAnsi="Book Antiqua" w:cs="Book Antiqua"/>
          <w:color w:val="000000"/>
        </w:rPr>
        <w:t>in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955352" w:rsidRPr="00557790">
        <w:rPr>
          <w:rFonts w:ascii="Book Antiqua" w:eastAsia="Book Antiqua" w:hAnsi="Book Antiqua" w:cs="Book Antiqua"/>
          <w:color w:val="000000"/>
        </w:rPr>
        <w:t>partial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955352" w:rsidRPr="00557790">
        <w:rPr>
          <w:rFonts w:ascii="Book Antiqua" w:eastAsia="Book Antiqua" w:hAnsi="Book Antiqua" w:cs="Book Antiqua"/>
          <w:color w:val="000000"/>
        </w:rPr>
        <w:t>tears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955352"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955352"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955352" w:rsidRPr="00557790">
        <w:rPr>
          <w:rFonts w:ascii="Book Antiqua" w:eastAsia="Book Antiqua" w:hAnsi="Book Antiqua" w:cs="Book Antiqua"/>
          <w:color w:val="000000"/>
        </w:rPr>
        <w:t>anterior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955352" w:rsidRPr="00557790">
        <w:rPr>
          <w:rFonts w:ascii="Book Antiqua" w:eastAsia="Book Antiqua" w:hAnsi="Book Antiqua" w:cs="Book Antiqua"/>
          <w:color w:val="000000"/>
        </w:rPr>
        <w:t>cruciate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955352" w:rsidRPr="00557790">
        <w:rPr>
          <w:rFonts w:ascii="Book Antiqua" w:eastAsia="Book Antiqua" w:hAnsi="Book Antiqua" w:cs="Book Antiqua"/>
          <w:color w:val="000000"/>
        </w:rPr>
        <w:t>ligame</w:t>
      </w:r>
      <w:r w:rsidRPr="00557790">
        <w:rPr>
          <w:rFonts w:ascii="Book Antiqua" w:eastAsia="Book Antiqua" w:hAnsi="Book Antiqua" w:cs="Book Antiqua"/>
          <w:color w:val="000000"/>
        </w:rPr>
        <w:t>nt</w:t>
      </w:r>
      <w:r w:rsidR="00885517" w:rsidRPr="00557790">
        <w:rPr>
          <w:rFonts w:ascii="Book Antiqua" w:eastAsia="Book Antiqua" w:hAnsi="Book Antiqua" w:cs="Book Antiqua"/>
          <w:color w:val="000000"/>
        </w:rPr>
        <w:t>?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885517" w:rsidRPr="00557790">
        <w:rPr>
          <w:rFonts w:ascii="Book Antiqua" w:eastAsia="Book Antiqua" w:hAnsi="Book Antiqua" w:cs="Book Antiqua"/>
          <w:color w:val="000000"/>
        </w:rPr>
        <w:t>Prospective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955352" w:rsidRPr="00557790">
        <w:rPr>
          <w:rFonts w:ascii="Book Antiqua" w:eastAsia="Book Antiqua" w:hAnsi="Book Antiqua" w:cs="Book Antiqua"/>
          <w:color w:val="000000"/>
        </w:rPr>
        <w:t>comparative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885517" w:rsidRPr="00557790">
        <w:rPr>
          <w:rFonts w:ascii="Book Antiqua" w:eastAsia="Book Antiqua" w:hAnsi="Book Antiqua" w:cs="Book Antiqua"/>
          <w:color w:val="000000"/>
        </w:rPr>
        <w:t>study</w:t>
      </w:r>
      <w:r w:rsidRPr="00557790">
        <w:rPr>
          <w:rFonts w:ascii="Book Antiqua" w:eastAsia="Book Antiqua" w:hAnsi="Book Antiqua" w:cs="Book Antiqua"/>
          <w:color w:val="000000"/>
        </w:rPr>
        <w:t>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7F7203" w:rsidRPr="005577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i/>
          <w:iCs/>
          <w:color w:val="000000"/>
        </w:rPr>
        <w:t>J</w:t>
      </w:r>
      <w:r w:rsidR="007F7203" w:rsidRPr="005577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i/>
          <w:iCs/>
          <w:color w:val="000000"/>
        </w:rPr>
        <w:t>Orthop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2021;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press</w:t>
      </w:r>
    </w:p>
    <w:bookmarkEnd w:id="37"/>
    <w:bookmarkEnd w:id="38"/>
    <w:p w14:paraId="16592DC3" w14:textId="77777777" w:rsidR="00A77B3E" w:rsidRPr="00557790" w:rsidRDefault="00A77B3E" w:rsidP="00557790">
      <w:pPr>
        <w:spacing w:line="360" w:lineRule="auto"/>
        <w:jc w:val="both"/>
        <w:rPr>
          <w:rFonts w:ascii="Book Antiqua" w:hAnsi="Book Antiqua"/>
        </w:rPr>
      </w:pPr>
    </w:p>
    <w:p w14:paraId="763D5965" w14:textId="7D76B0DE" w:rsidR="00A77B3E" w:rsidRPr="00557790" w:rsidRDefault="00497AC6" w:rsidP="00557790">
      <w:pPr>
        <w:spacing w:line="360" w:lineRule="auto"/>
        <w:jc w:val="both"/>
        <w:rPr>
          <w:rFonts w:ascii="Book Antiqua" w:hAnsi="Book Antiqua"/>
        </w:rPr>
      </w:pPr>
      <w:r w:rsidRPr="00557790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7F7203" w:rsidRPr="005577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7F7203" w:rsidRPr="005577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39" w:name="OLE_LINK43"/>
      <w:bookmarkStart w:id="40" w:name="OLE_LINK44"/>
      <w:r w:rsidRPr="00557790">
        <w:rPr>
          <w:rFonts w:ascii="Book Antiqua" w:eastAsia="Book Antiqua" w:hAnsi="Book Antiqua" w:cs="Book Antiqua"/>
          <w:color w:val="000000"/>
        </w:rPr>
        <w:t>This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was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prospective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comparative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study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with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40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patients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seeking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to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evaluate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effect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CE30AF" w:rsidRPr="00557790">
        <w:rPr>
          <w:rFonts w:ascii="Book Antiqua" w:eastAsia="Book Antiqua" w:hAnsi="Book Antiqua" w:cs="Book Antiqua"/>
          <w:color w:val="000000"/>
        </w:rPr>
        <w:t>platelet-rich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CE30AF" w:rsidRPr="00557790">
        <w:rPr>
          <w:rFonts w:ascii="Book Antiqua" w:eastAsia="Book Antiqua" w:hAnsi="Book Antiqua" w:cs="Book Antiqua"/>
          <w:color w:val="000000"/>
        </w:rPr>
        <w:t>plasma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partial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tears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CE30AF" w:rsidRPr="00557790">
        <w:rPr>
          <w:rFonts w:ascii="Book Antiqua" w:hAnsi="Book Antiqua" w:cs="Book Antiqua"/>
          <w:color w:val="000000"/>
          <w:lang w:eastAsia="zh-CN"/>
        </w:rPr>
        <w:t>a</w:t>
      </w:r>
      <w:r w:rsidR="00CE30AF" w:rsidRPr="00557790">
        <w:rPr>
          <w:rFonts w:ascii="Book Antiqua" w:eastAsia="Book Antiqua" w:hAnsi="Book Antiqua" w:cs="Book Antiqua"/>
          <w:color w:val="000000"/>
        </w:rPr>
        <w:t>nterior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CE30AF" w:rsidRPr="00557790">
        <w:rPr>
          <w:rFonts w:ascii="Book Antiqua" w:eastAsia="Book Antiqua" w:hAnsi="Book Antiqua" w:cs="Book Antiqua"/>
          <w:color w:val="000000"/>
        </w:rPr>
        <w:t>cruciate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CE30AF" w:rsidRPr="00557790">
        <w:rPr>
          <w:rFonts w:ascii="Book Antiqua" w:eastAsia="Book Antiqua" w:hAnsi="Book Antiqua" w:cs="Book Antiqua"/>
          <w:color w:val="000000"/>
        </w:rPr>
        <w:t>ligament</w:t>
      </w:r>
      <w:r w:rsidRPr="00557790">
        <w:rPr>
          <w:rFonts w:ascii="Book Antiqua" w:eastAsia="Book Antiqua" w:hAnsi="Book Antiqua" w:cs="Book Antiqua"/>
          <w:color w:val="000000"/>
        </w:rPr>
        <w:t>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Prospective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analyzed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data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included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physical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examination,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Tegner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activity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level</w:t>
      </w:r>
      <w:r w:rsidR="00F97750">
        <w:rPr>
          <w:rFonts w:ascii="Book Antiqua" w:eastAsia="Book Antiqua" w:hAnsi="Book Antiqua" w:cs="Book Antiqua"/>
          <w:color w:val="000000"/>
        </w:rPr>
        <w:t xml:space="preserve"> and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Lysholm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and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B337AA" w:rsidRPr="00557790">
        <w:rPr>
          <w:rFonts w:ascii="Book Antiqua" w:eastAsia="Book Antiqua" w:hAnsi="Book Antiqua" w:cs="Book Antiqua"/>
          <w:color w:val="000000"/>
        </w:rPr>
        <w:t>International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B337AA" w:rsidRPr="00557790">
        <w:rPr>
          <w:rFonts w:ascii="Book Antiqua" w:eastAsia="Book Antiqua" w:hAnsi="Book Antiqua" w:cs="Book Antiqua"/>
          <w:color w:val="000000"/>
        </w:rPr>
        <w:t>Knee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B337AA" w:rsidRPr="00557790">
        <w:rPr>
          <w:rFonts w:ascii="Book Antiqua" w:eastAsia="Book Antiqua" w:hAnsi="Book Antiqua" w:cs="Book Antiqua"/>
          <w:color w:val="000000"/>
        </w:rPr>
        <w:t>Documentation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B337AA" w:rsidRPr="00557790">
        <w:rPr>
          <w:rFonts w:ascii="Book Antiqua" w:eastAsia="Book Antiqua" w:hAnsi="Book Antiqua" w:cs="Book Antiqua"/>
          <w:color w:val="000000"/>
        </w:rPr>
        <w:t>Committee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scores.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Baseline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42449D" w:rsidRPr="00557790">
        <w:rPr>
          <w:rFonts w:ascii="Book Antiqua" w:eastAsia="Book Antiqua" w:hAnsi="Book Antiqua" w:cs="Book Antiqua"/>
          <w:color w:val="000000"/>
        </w:rPr>
        <w:t>magnetic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42449D" w:rsidRPr="00557790">
        <w:rPr>
          <w:rFonts w:ascii="Book Antiqua" w:eastAsia="Book Antiqua" w:hAnsi="Book Antiqua" w:cs="Book Antiqua"/>
          <w:color w:val="000000"/>
        </w:rPr>
        <w:t>resonance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42449D" w:rsidRPr="00557790">
        <w:rPr>
          <w:rFonts w:ascii="Book Antiqua" w:eastAsia="Book Antiqua" w:hAnsi="Book Antiqua" w:cs="Book Antiqua"/>
          <w:color w:val="000000"/>
        </w:rPr>
        <w:t>imaging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findings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and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6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mo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follow-up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were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also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reviewed.</w:t>
      </w:r>
    </w:p>
    <w:bookmarkEnd w:id="39"/>
    <w:bookmarkEnd w:id="40"/>
    <w:p w14:paraId="2A9B6371" w14:textId="77777777" w:rsidR="00A77B3E" w:rsidRPr="00557790" w:rsidRDefault="00AD5793" w:rsidP="00557790">
      <w:pPr>
        <w:spacing w:line="360" w:lineRule="auto"/>
        <w:jc w:val="both"/>
        <w:rPr>
          <w:rFonts w:ascii="Book Antiqua" w:hAnsi="Book Antiqua"/>
        </w:rPr>
      </w:pPr>
      <w:r w:rsidRPr="00557790"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="00497AC6" w:rsidRPr="00557790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2642A152" w14:textId="41B6D1AA" w:rsidR="00A77B3E" w:rsidRPr="00557790" w:rsidRDefault="00497AC6" w:rsidP="00557790">
      <w:pPr>
        <w:spacing w:line="360" w:lineRule="auto"/>
        <w:jc w:val="both"/>
        <w:rPr>
          <w:rFonts w:ascii="Book Antiqua" w:hAnsi="Book Antiqua"/>
        </w:rPr>
      </w:pPr>
      <w:bookmarkStart w:id="41" w:name="OLE_LINK62"/>
      <w:bookmarkStart w:id="42" w:name="OLE_LINK63"/>
      <w:bookmarkStart w:id="43" w:name="OLE_LINK64"/>
      <w:r w:rsidRPr="00557790">
        <w:rPr>
          <w:rFonts w:ascii="Book Antiqua" w:eastAsia="Book Antiqua" w:hAnsi="Book Antiqua" w:cs="Book Antiqua"/>
          <w:color w:val="000000"/>
        </w:rPr>
        <w:t>Partial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tears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account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for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10</w:t>
      </w:r>
      <w:r w:rsidR="00D0259F" w:rsidRPr="00557790">
        <w:rPr>
          <w:rFonts w:ascii="Book Antiqua" w:hAnsi="Book Antiqua" w:cs="Book Antiqua"/>
          <w:color w:val="000000"/>
          <w:lang w:eastAsia="zh-CN"/>
        </w:rPr>
        <w:t>%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to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30%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all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bookmarkStart w:id="44" w:name="OLE_LINK5"/>
      <w:bookmarkStart w:id="45" w:name="OLE_LINK6"/>
      <w:r w:rsidRPr="00557790">
        <w:rPr>
          <w:rFonts w:ascii="Book Antiqua" w:eastAsia="Book Antiqua" w:hAnsi="Book Antiqua" w:cs="Book Antiqua"/>
          <w:color w:val="000000"/>
        </w:rPr>
        <w:t>anterior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cruciate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ligament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(ACL)</w:t>
      </w:r>
      <w:bookmarkEnd w:id="44"/>
      <w:bookmarkEnd w:id="45"/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tears</w:t>
      </w:r>
      <w:r w:rsidR="00D0259F" w:rsidRPr="00557790">
        <w:rPr>
          <w:rFonts w:ascii="Book Antiqua" w:hAnsi="Book Antiqua" w:cs="Book Antiqua"/>
          <w:color w:val="000000"/>
          <w:vertAlign w:val="superscript"/>
          <w:lang w:eastAsia="zh-CN"/>
        </w:rPr>
        <w:t>[</w:t>
      </w:r>
      <w:r w:rsidRPr="00557790">
        <w:rPr>
          <w:rFonts w:ascii="Book Antiqua" w:eastAsia="Book Antiqua" w:hAnsi="Book Antiqua" w:cs="Book Antiqua"/>
          <w:color w:val="000000"/>
          <w:vertAlign w:val="superscript"/>
        </w:rPr>
        <w:t>1,2</w:t>
      </w:r>
      <w:r w:rsidR="00D0259F" w:rsidRPr="00557790">
        <w:rPr>
          <w:rFonts w:ascii="Book Antiqua" w:hAnsi="Book Antiqua" w:cs="Book Antiqua"/>
          <w:color w:val="000000"/>
          <w:vertAlign w:val="superscript"/>
          <w:lang w:eastAsia="zh-CN"/>
        </w:rPr>
        <w:t>]</w:t>
      </w:r>
      <w:r w:rsidRPr="00557790">
        <w:rPr>
          <w:rFonts w:ascii="Book Antiqua" w:eastAsia="Book Antiqua" w:hAnsi="Book Antiqua" w:cs="Book Antiqua"/>
          <w:color w:val="000000"/>
        </w:rPr>
        <w:t>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There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still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considerable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controversy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surrounding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diagnosis,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natural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history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and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treatment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this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type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lesion</w:t>
      </w:r>
      <w:r w:rsidR="00D0259F" w:rsidRPr="00557790">
        <w:rPr>
          <w:rFonts w:ascii="Book Antiqua" w:hAnsi="Book Antiqua" w:cs="Book Antiqua"/>
          <w:color w:val="000000"/>
          <w:vertAlign w:val="superscript"/>
          <w:lang w:eastAsia="zh-CN"/>
        </w:rPr>
        <w:t>[</w:t>
      </w:r>
      <w:r w:rsidRPr="00557790">
        <w:rPr>
          <w:rFonts w:ascii="Book Antiqua" w:eastAsia="Book Antiqua" w:hAnsi="Book Antiqua" w:cs="Book Antiqua"/>
          <w:color w:val="000000"/>
          <w:vertAlign w:val="superscript"/>
        </w:rPr>
        <w:t>3,4</w:t>
      </w:r>
      <w:r w:rsidR="00D0259F" w:rsidRPr="00557790">
        <w:rPr>
          <w:rFonts w:ascii="Book Antiqua" w:hAnsi="Book Antiqua" w:cs="Book Antiqua"/>
          <w:color w:val="000000"/>
          <w:vertAlign w:val="superscript"/>
          <w:lang w:eastAsia="zh-CN"/>
        </w:rPr>
        <w:t>]</w:t>
      </w:r>
      <w:r w:rsidRPr="00557790">
        <w:rPr>
          <w:rFonts w:ascii="Book Antiqua" w:eastAsia="Book Antiqua" w:hAnsi="Book Antiqua" w:cs="Book Antiqua"/>
          <w:color w:val="000000"/>
        </w:rPr>
        <w:t>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Diverse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criteria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are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often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used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to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define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partial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ACL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tear.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42449D" w:rsidRPr="00557790">
        <w:rPr>
          <w:rFonts w:ascii="Book Antiqua" w:hAnsi="Book Antiqua" w:cs="Book Antiqua"/>
          <w:color w:val="000000"/>
          <w:lang w:eastAsia="zh-CN"/>
        </w:rPr>
        <w:t>M</w:t>
      </w:r>
      <w:r w:rsidR="0042449D" w:rsidRPr="00557790">
        <w:rPr>
          <w:rFonts w:ascii="Book Antiqua" w:eastAsia="Book Antiqua" w:hAnsi="Book Antiqua" w:cs="Book Antiqua"/>
          <w:color w:val="000000"/>
        </w:rPr>
        <w:t>agnetic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42449D" w:rsidRPr="00557790">
        <w:rPr>
          <w:rFonts w:ascii="Book Antiqua" w:eastAsia="Book Antiqua" w:hAnsi="Book Antiqua" w:cs="Book Antiqua"/>
          <w:color w:val="000000"/>
        </w:rPr>
        <w:t>resonance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42449D" w:rsidRPr="00557790">
        <w:rPr>
          <w:rFonts w:ascii="Book Antiqua" w:eastAsia="Book Antiqua" w:hAnsi="Book Antiqua" w:cs="Book Antiqua"/>
          <w:color w:val="000000"/>
        </w:rPr>
        <w:t>imaging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42449D" w:rsidRPr="00557790">
        <w:rPr>
          <w:rFonts w:ascii="Book Antiqua" w:eastAsia="Book Antiqua" w:hAnsi="Book Antiqua" w:cs="Book Antiqua"/>
          <w:color w:val="000000"/>
        </w:rPr>
        <w:t>(MRI)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features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include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estimation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percentage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torn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fibers,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specific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affected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bundle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(anteromedial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posterolateral)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and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location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tear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(proximal,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middle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third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distal).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physical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examination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decisive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this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type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lesion</w:t>
      </w:r>
      <w:r w:rsidR="00D0259F" w:rsidRPr="00557790">
        <w:rPr>
          <w:rFonts w:ascii="Book Antiqua" w:hAnsi="Book Antiqua" w:cs="Book Antiqua"/>
          <w:color w:val="000000"/>
          <w:vertAlign w:val="superscript"/>
          <w:lang w:eastAsia="zh-CN"/>
        </w:rPr>
        <w:t>[</w:t>
      </w:r>
      <w:r w:rsidRPr="00557790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D0259F" w:rsidRPr="00557790">
        <w:rPr>
          <w:rFonts w:ascii="Book Antiqua" w:hAnsi="Book Antiqua" w:cs="Book Antiqua"/>
          <w:color w:val="000000"/>
          <w:vertAlign w:val="superscript"/>
          <w:lang w:eastAsia="zh-CN"/>
        </w:rPr>
        <w:t>]</w:t>
      </w:r>
      <w:r w:rsidRPr="00557790">
        <w:rPr>
          <w:rFonts w:ascii="Book Antiqua" w:eastAsia="Book Antiqua" w:hAnsi="Book Antiqua" w:cs="Book Antiqua"/>
          <w:color w:val="000000"/>
        </w:rPr>
        <w:t>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Finally,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arthroscopy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remains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gold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standard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for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diagnosis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macroscopic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integrity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intact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bundle.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Intraoperative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findings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intact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remnant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ACL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fibers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from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femur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to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tibia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insertion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points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confirm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diagnosis</w:t>
      </w:r>
      <w:r w:rsidR="00D0259F" w:rsidRPr="00557790">
        <w:rPr>
          <w:rFonts w:ascii="Book Antiqua" w:hAnsi="Book Antiqua" w:cs="Book Antiqua"/>
          <w:color w:val="000000"/>
          <w:vertAlign w:val="superscript"/>
          <w:lang w:eastAsia="zh-CN"/>
        </w:rPr>
        <w:t>[</w:t>
      </w:r>
      <w:r w:rsidRPr="00557790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="007F7203" w:rsidRPr="00557790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557790"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="00D0259F" w:rsidRPr="00557790">
        <w:rPr>
          <w:rFonts w:ascii="Book Antiqua" w:hAnsi="Book Antiqua" w:cs="Book Antiqua"/>
          <w:color w:val="000000"/>
          <w:vertAlign w:val="superscript"/>
          <w:lang w:eastAsia="zh-CN"/>
        </w:rPr>
        <w:t>]</w:t>
      </w:r>
      <w:r w:rsidRPr="00557790">
        <w:rPr>
          <w:rFonts w:ascii="Book Antiqua" w:eastAsia="Book Antiqua" w:hAnsi="Book Antiqua" w:cs="Book Antiqua"/>
          <w:color w:val="000000"/>
        </w:rPr>
        <w:t>.</w:t>
      </w:r>
    </w:p>
    <w:p w14:paraId="65339443" w14:textId="22B9ECB6" w:rsidR="00A77B3E" w:rsidRPr="00557790" w:rsidRDefault="00497AC6" w:rsidP="00557790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57790">
        <w:rPr>
          <w:rFonts w:ascii="Book Antiqua" w:eastAsia="Book Antiqua" w:hAnsi="Book Antiqua" w:cs="Book Antiqua"/>
          <w:color w:val="000000"/>
        </w:rPr>
        <w:t>Regarding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natural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history,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complete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ACL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tears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have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low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intrinsic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healing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capacity</w:t>
      </w:r>
      <w:r w:rsidR="00EC6E66">
        <w:rPr>
          <w:rFonts w:ascii="Book Antiqua" w:eastAsia="Book Antiqua" w:hAnsi="Book Antiqua" w:cs="Book Antiqua"/>
          <w:color w:val="000000"/>
        </w:rPr>
        <w:t>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which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prevent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restoring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anatomy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and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function.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However,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there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has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been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some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disagreement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concerning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whether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partial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ACL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tears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could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heal.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Though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favorable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results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have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been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reported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with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either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nonoperative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surgical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treatment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(such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repair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augmentation)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well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with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biological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approaches,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some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authors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reported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progression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to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complete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deficiency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ACL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and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symptomatic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knee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laxity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with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conservative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treatment</w:t>
      </w:r>
      <w:r w:rsidR="00D0259F" w:rsidRPr="00557790">
        <w:rPr>
          <w:rFonts w:ascii="Book Antiqua" w:hAnsi="Book Antiqua" w:cs="Book Antiqua"/>
          <w:color w:val="000000"/>
          <w:vertAlign w:val="superscript"/>
          <w:lang w:eastAsia="zh-CN"/>
        </w:rPr>
        <w:t>[</w:t>
      </w:r>
      <w:r w:rsidR="00D0259F" w:rsidRPr="00557790">
        <w:rPr>
          <w:rFonts w:ascii="Book Antiqua" w:eastAsia="Book Antiqua" w:hAnsi="Book Antiqua" w:cs="Book Antiqua"/>
          <w:color w:val="000000"/>
          <w:vertAlign w:val="superscript"/>
        </w:rPr>
        <w:t>4,7</w:t>
      </w:r>
      <w:r w:rsidR="00D0259F" w:rsidRPr="00557790">
        <w:rPr>
          <w:rFonts w:ascii="Book Antiqua" w:hAnsi="Book Antiqua" w:cs="Book Antiqua"/>
          <w:color w:val="000000"/>
          <w:vertAlign w:val="superscript"/>
          <w:lang w:eastAsia="zh-CN"/>
        </w:rPr>
        <w:t>-</w:t>
      </w:r>
      <w:r w:rsidRPr="00557790">
        <w:rPr>
          <w:rFonts w:ascii="Book Antiqua" w:eastAsia="Book Antiqua" w:hAnsi="Book Antiqua" w:cs="Book Antiqua"/>
          <w:color w:val="000000"/>
          <w:vertAlign w:val="superscript"/>
        </w:rPr>
        <w:t>10</w:t>
      </w:r>
      <w:r w:rsidR="00D0259F" w:rsidRPr="00557790">
        <w:rPr>
          <w:rFonts w:ascii="Book Antiqua" w:hAnsi="Book Antiqua" w:cs="Book Antiqua"/>
          <w:color w:val="000000"/>
          <w:vertAlign w:val="superscript"/>
          <w:lang w:eastAsia="zh-CN"/>
        </w:rPr>
        <w:t>]</w:t>
      </w:r>
      <w:r w:rsidRPr="00557790">
        <w:rPr>
          <w:rFonts w:ascii="Book Antiqua" w:eastAsia="Book Antiqua" w:hAnsi="Book Antiqua" w:cs="Book Antiqua"/>
          <w:color w:val="000000"/>
        </w:rPr>
        <w:t>.</w:t>
      </w:r>
    </w:p>
    <w:p w14:paraId="06CBC781" w14:textId="0AA27E21" w:rsidR="00A77B3E" w:rsidRPr="00557790" w:rsidRDefault="00C81B0B" w:rsidP="00557790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bookmarkStart w:id="46" w:name="OLE_LINK7"/>
      <w:bookmarkStart w:id="47" w:name="OLE_LINK8"/>
      <w:r w:rsidRPr="00557790">
        <w:rPr>
          <w:rFonts w:ascii="Book Antiqua" w:eastAsia="Book Antiqua" w:hAnsi="Book Antiqua" w:cs="Book Antiqua"/>
          <w:color w:val="000000"/>
        </w:rPr>
        <w:t>Platelet-rich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plasma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497AC6" w:rsidRPr="00557790">
        <w:rPr>
          <w:rFonts w:ascii="Book Antiqua" w:eastAsia="Book Antiqua" w:hAnsi="Book Antiqua" w:cs="Book Antiqua"/>
          <w:color w:val="000000"/>
        </w:rPr>
        <w:t>(PRP)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bookmarkEnd w:id="46"/>
      <w:bookmarkEnd w:id="47"/>
      <w:r w:rsidR="00497AC6" w:rsidRPr="00557790">
        <w:rPr>
          <w:rFonts w:ascii="Book Antiqua" w:eastAsia="Book Antiqua" w:hAnsi="Book Antiqua" w:cs="Book Antiqua"/>
          <w:color w:val="000000"/>
        </w:rPr>
        <w:t>has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497AC6" w:rsidRPr="00557790">
        <w:rPr>
          <w:rFonts w:ascii="Book Antiqua" w:eastAsia="Book Antiqua" w:hAnsi="Book Antiqua" w:cs="Book Antiqua"/>
          <w:color w:val="000000"/>
        </w:rPr>
        <w:t>received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497AC6" w:rsidRPr="00557790">
        <w:rPr>
          <w:rFonts w:ascii="Book Antiqua" w:eastAsia="Book Antiqua" w:hAnsi="Book Antiqua" w:cs="Book Antiqua"/>
          <w:color w:val="000000"/>
        </w:rPr>
        <w:t>much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497AC6" w:rsidRPr="00557790">
        <w:rPr>
          <w:rFonts w:ascii="Book Antiqua" w:eastAsia="Book Antiqua" w:hAnsi="Book Antiqua" w:cs="Book Antiqua"/>
          <w:color w:val="000000"/>
        </w:rPr>
        <w:t>attention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497AC6" w:rsidRPr="00557790">
        <w:rPr>
          <w:rFonts w:ascii="Book Antiqua" w:eastAsia="Book Antiqua" w:hAnsi="Book Antiqua" w:cs="Book Antiqua"/>
          <w:color w:val="000000"/>
        </w:rPr>
        <w:t>in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497AC6"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497AC6" w:rsidRPr="00557790">
        <w:rPr>
          <w:rFonts w:ascii="Book Antiqua" w:eastAsia="Book Antiqua" w:hAnsi="Book Antiqua" w:cs="Book Antiqua"/>
          <w:color w:val="000000"/>
        </w:rPr>
        <w:t>last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497AC6" w:rsidRPr="00557790">
        <w:rPr>
          <w:rFonts w:ascii="Book Antiqua" w:eastAsia="Book Antiqua" w:hAnsi="Book Antiqua" w:cs="Book Antiqua"/>
          <w:color w:val="000000"/>
        </w:rPr>
        <w:t>years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497AC6" w:rsidRPr="00557790">
        <w:rPr>
          <w:rFonts w:ascii="Book Antiqua" w:eastAsia="Book Antiqua" w:hAnsi="Book Antiqua" w:cs="Book Antiqua"/>
          <w:color w:val="000000"/>
        </w:rPr>
        <w:t>as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497AC6" w:rsidRPr="00557790">
        <w:rPr>
          <w:rFonts w:ascii="Book Antiqua" w:eastAsia="Book Antiqua" w:hAnsi="Book Antiqua" w:cs="Book Antiqua"/>
          <w:color w:val="000000"/>
        </w:rPr>
        <w:t>a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497AC6" w:rsidRPr="00557790">
        <w:rPr>
          <w:rFonts w:ascii="Book Antiqua" w:eastAsia="Book Antiqua" w:hAnsi="Book Antiqua" w:cs="Book Antiqua"/>
          <w:color w:val="000000"/>
        </w:rPr>
        <w:t>biologic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497AC6" w:rsidRPr="00557790">
        <w:rPr>
          <w:rFonts w:ascii="Book Antiqua" w:eastAsia="Book Antiqua" w:hAnsi="Book Antiqua" w:cs="Book Antiqua"/>
          <w:color w:val="000000"/>
        </w:rPr>
        <w:t>alternative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497AC6" w:rsidRPr="00557790">
        <w:rPr>
          <w:rFonts w:ascii="Book Antiqua" w:eastAsia="Book Antiqua" w:hAnsi="Book Antiqua" w:cs="Book Antiqua"/>
          <w:color w:val="000000"/>
        </w:rPr>
        <w:t>for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497AC6"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497AC6" w:rsidRPr="00557790">
        <w:rPr>
          <w:rFonts w:ascii="Book Antiqua" w:eastAsia="Book Antiqua" w:hAnsi="Book Antiqua" w:cs="Book Antiqua"/>
          <w:color w:val="000000"/>
        </w:rPr>
        <w:t>treatment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497AC6"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497AC6" w:rsidRPr="00557790">
        <w:rPr>
          <w:rFonts w:ascii="Book Antiqua" w:eastAsia="Book Antiqua" w:hAnsi="Book Antiqua" w:cs="Book Antiqua"/>
          <w:color w:val="000000"/>
        </w:rPr>
        <w:t>sports-related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497AC6" w:rsidRPr="00557790">
        <w:rPr>
          <w:rFonts w:ascii="Book Antiqua" w:eastAsia="Book Antiqua" w:hAnsi="Book Antiqua" w:cs="Book Antiqua"/>
          <w:color w:val="000000"/>
        </w:rPr>
        <w:t>injuries.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497AC6" w:rsidRPr="00557790">
        <w:rPr>
          <w:rFonts w:ascii="Book Antiqua" w:eastAsia="Book Antiqua" w:hAnsi="Book Antiqua" w:cs="Book Antiqua"/>
          <w:color w:val="000000"/>
        </w:rPr>
        <w:t>Various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497AC6" w:rsidRPr="00557790">
        <w:rPr>
          <w:rFonts w:ascii="Book Antiqua" w:eastAsia="Book Antiqua" w:hAnsi="Book Antiqua" w:cs="Book Antiqua"/>
          <w:color w:val="000000"/>
        </w:rPr>
        <w:t>growth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497AC6" w:rsidRPr="00557790">
        <w:rPr>
          <w:rFonts w:ascii="Book Antiqua" w:eastAsia="Book Antiqua" w:hAnsi="Book Antiqua" w:cs="Book Antiqua"/>
          <w:color w:val="000000"/>
        </w:rPr>
        <w:t>factors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497AC6" w:rsidRPr="00557790">
        <w:rPr>
          <w:rFonts w:ascii="Book Antiqua" w:eastAsia="Book Antiqua" w:hAnsi="Book Antiqua" w:cs="Book Antiqua"/>
          <w:color w:val="000000"/>
        </w:rPr>
        <w:t>and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497AC6" w:rsidRPr="00557790">
        <w:rPr>
          <w:rFonts w:ascii="Book Antiqua" w:eastAsia="Book Antiqua" w:hAnsi="Book Antiqua" w:cs="Book Antiqua"/>
          <w:color w:val="000000"/>
        </w:rPr>
        <w:t>bioactive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497AC6" w:rsidRPr="00557790">
        <w:rPr>
          <w:rFonts w:ascii="Book Antiqua" w:eastAsia="Book Antiqua" w:hAnsi="Book Antiqua" w:cs="Book Antiqua"/>
          <w:color w:val="000000"/>
        </w:rPr>
        <w:t>proteins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497AC6" w:rsidRPr="00557790">
        <w:rPr>
          <w:rFonts w:ascii="Book Antiqua" w:eastAsia="Book Antiqua" w:hAnsi="Book Antiqua" w:cs="Book Antiqua"/>
          <w:color w:val="000000"/>
        </w:rPr>
        <w:t>from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497AC6"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497AC6" w:rsidRPr="00557790">
        <w:rPr>
          <w:rFonts w:ascii="Book Antiqua" w:eastAsia="Book Antiqua" w:hAnsi="Book Antiqua" w:cs="Book Antiqua"/>
          <w:color w:val="000000"/>
        </w:rPr>
        <w:t>a-granules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497AC6" w:rsidRPr="00557790">
        <w:rPr>
          <w:rFonts w:ascii="Book Antiqua" w:eastAsia="Book Antiqua" w:hAnsi="Book Antiqua" w:cs="Book Antiqua"/>
          <w:color w:val="000000"/>
        </w:rPr>
        <w:t>contained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497AC6" w:rsidRPr="00557790">
        <w:rPr>
          <w:rFonts w:ascii="Book Antiqua" w:eastAsia="Book Antiqua" w:hAnsi="Book Antiqua" w:cs="Book Antiqua"/>
          <w:color w:val="000000"/>
        </w:rPr>
        <w:t>in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497AC6" w:rsidRPr="00557790">
        <w:rPr>
          <w:rFonts w:ascii="Book Antiqua" w:eastAsia="Book Antiqua" w:hAnsi="Book Antiqua" w:cs="Book Antiqua"/>
          <w:color w:val="000000"/>
        </w:rPr>
        <w:t>platelets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497AC6" w:rsidRPr="00557790">
        <w:rPr>
          <w:rFonts w:ascii="Book Antiqua" w:eastAsia="Book Antiqua" w:hAnsi="Book Antiqua" w:cs="Book Antiqua"/>
          <w:color w:val="000000"/>
        </w:rPr>
        <w:t>can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497AC6" w:rsidRPr="00557790">
        <w:rPr>
          <w:rFonts w:ascii="Book Antiqua" w:eastAsia="Book Antiqua" w:hAnsi="Book Antiqua" w:cs="Book Antiqua"/>
          <w:color w:val="000000"/>
        </w:rPr>
        <w:t>potentially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497AC6" w:rsidRPr="00557790">
        <w:rPr>
          <w:rFonts w:ascii="Book Antiqua" w:eastAsia="Book Antiqua" w:hAnsi="Book Antiqua" w:cs="Book Antiqua"/>
          <w:color w:val="000000"/>
        </w:rPr>
        <w:t>enhance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497AC6" w:rsidRPr="00557790">
        <w:rPr>
          <w:rFonts w:ascii="Book Antiqua" w:eastAsia="Book Antiqua" w:hAnsi="Book Antiqua" w:cs="Book Antiqua"/>
          <w:color w:val="000000"/>
        </w:rPr>
        <w:t>tissue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497AC6" w:rsidRPr="00557790">
        <w:rPr>
          <w:rFonts w:ascii="Book Antiqua" w:eastAsia="Book Antiqua" w:hAnsi="Book Antiqua" w:cs="Book Antiqua"/>
          <w:color w:val="000000"/>
        </w:rPr>
        <w:t>healing</w:t>
      </w:r>
      <w:r w:rsidR="00EA53A6" w:rsidRPr="00557790">
        <w:rPr>
          <w:rFonts w:ascii="Book Antiqua" w:hAnsi="Book Antiqua" w:cs="Book Antiqua"/>
          <w:color w:val="000000"/>
          <w:vertAlign w:val="superscript"/>
          <w:lang w:eastAsia="zh-CN"/>
        </w:rPr>
        <w:t>[</w:t>
      </w:r>
      <w:r w:rsidR="00EA53A6" w:rsidRPr="00557790">
        <w:rPr>
          <w:rFonts w:ascii="Book Antiqua" w:eastAsia="Book Antiqua" w:hAnsi="Book Antiqua" w:cs="Book Antiqua"/>
          <w:color w:val="000000"/>
          <w:vertAlign w:val="superscript"/>
        </w:rPr>
        <w:t>11</w:t>
      </w:r>
      <w:r w:rsidR="00EA53A6" w:rsidRPr="00557790">
        <w:rPr>
          <w:rFonts w:ascii="Book Antiqua" w:hAnsi="Book Antiqua" w:cs="Book Antiqua"/>
          <w:color w:val="000000"/>
          <w:vertAlign w:val="superscript"/>
          <w:lang w:eastAsia="zh-CN"/>
        </w:rPr>
        <w:t>-</w:t>
      </w:r>
      <w:r w:rsidR="00497AC6" w:rsidRPr="00557790">
        <w:rPr>
          <w:rFonts w:ascii="Book Antiqua" w:eastAsia="Book Antiqua" w:hAnsi="Book Antiqua" w:cs="Book Antiqua"/>
          <w:color w:val="000000"/>
          <w:vertAlign w:val="superscript"/>
        </w:rPr>
        <w:t>14</w:t>
      </w:r>
      <w:r w:rsidR="00EA53A6" w:rsidRPr="00557790">
        <w:rPr>
          <w:rFonts w:ascii="Book Antiqua" w:hAnsi="Book Antiqua" w:cs="Book Antiqua"/>
          <w:color w:val="000000"/>
          <w:vertAlign w:val="superscript"/>
          <w:lang w:eastAsia="zh-CN"/>
        </w:rPr>
        <w:t>]</w:t>
      </w:r>
      <w:r w:rsidR="00497AC6" w:rsidRPr="00557790">
        <w:rPr>
          <w:rFonts w:ascii="Book Antiqua" w:eastAsia="Book Antiqua" w:hAnsi="Book Antiqua" w:cs="Book Antiqua"/>
          <w:color w:val="000000"/>
        </w:rPr>
        <w:t>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497AC6" w:rsidRPr="00557790">
        <w:rPr>
          <w:rFonts w:ascii="Book Antiqua" w:eastAsia="Book Antiqua" w:hAnsi="Book Antiqua" w:cs="Book Antiqua"/>
          <w:color w:val="000000"/>
        </w:rPr>
        <w:t>PRP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497AC6" w:rsidRPr="00557790">
        <w:rPr>
          <w:rFonts w:ascii="Book Antiqua" w:eastAsia="Book Antiqua" w:hAnsi="Book Antiqua" w:cs="Book Antiqua"/>
          <w:color w:val="000000"/>
        </w:rPr>
        <w:t>utilization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497AC6" w:rsidRPr="00557790">
        <w:rPr>
          <w:rFonts w:ascii="Book Antiqua" w:eastAsia="Book Antiqua" w:hAnsi="Book Antiqua" w:cs="Book Antiqua"/>
          <w:color w:val="000000"/>
        </w:rPr>
        <w:t>in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497AC6" w:rsidRPr="00557790">
        <w:rPr>
          <w:rFonts w:ascii="Book Antiqua" w:eastAsia="Book Antiqua" w:hAnsi="Book Antiqua" w:cs="Book Antiqua"/>
          <w:color w:val="000000"/>
        </w:rPr>
        <w:t>ligament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497AC6" w:rsidRPr="00557790">
        <w:rPr>
          <w:rFonts w:ascii="Book Antiqua" w:eastAsia="Book Antiqua" w:hAnsi="Book Antiqua" w:cs="Book Antiqua"/>
          <w:color w:val="000000"/>
        </w:rPr>
        <w:t>injuries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497AC6" w:rsidRPr="00557790">
        <w:rPr>
          <w:rFonts w:ascii="Book Antiqua" w:eastAsia="Book Antiqua" w:hAnsi="Book Antiqua" w:cs="Book Antiqua"/>
          <w:color w:val="000000"/>
        </w:rPr>
        <w:t>has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497AC6" w:rsidRPr="00557790">
        <w:rPr>
          <w:rFonts w:ascii="Book Antiqua" w:eastAsia="Book Antiqua" w:hAnsi="Book Antiqua" w:cs="Book Antiqua"/>
          <w:color w:val="000000"/>
        </w:rPr>
        <w:t>grown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497AC6" w:rsidRPr="00557790">
        <w:rPr>
          <w:rFonts w:ascii="Book Antiqua" w:eastAsia="Book Antiqua" w:hAnsi="Book Antiqua" w:cs="Book Antiqua"/>
          <w:color w:val="000000"/>
        </w:rPr>
        <w:t>remarkably</w:t>
      </w:r>
      <w:r w:rsidR="00B6267C" w:rsidRPr="00557790">
        <w:rPr>
          <w:rFonts w:ascii="Book Antiqua" w:hAnsi="Book Antiqua" w:cs="Book Antiqua"/>
          <w:color w:val="000000"/>
          <w:vertAlign w:val="superscript"/>
          <w:lang w:eastAsia="zh-CN"/>
        </w:rPr>
        <w:t>[</w:t>
      </w:r>
      <w:r w:rsidR="00B6267C" w:rsidRPr="00557790">
        <w:rPr>
          <w:rFonts w:ascii="Book Antiqua" w:eastAsia="Book Antiqua" w:hAnsi="Book Antiqua" w:cs="Book Antiqua"/>
          <w:color w:val="000000"/>
          <w:vertAlign w:val="superscript"/>
        </w:rPr>
        <w:t>15</w:t>
      </w:r>
      <w:r w:rsidR="00B6267C" w:rsidRPr="00557790">
        <w:rPr>
          <w:rFonts w:ascii="Book Antiqua" w:hAnsi="Book Antiqua" w:cs="Book Antiqua"/>
          <w:color w:val="000000"/>
          <w:vertAlign w:val="superscript"/>
          <w:lang w:eastAsia="zh-CN"/>
        </w:rPr>
        <w:t>-</w:t>
      </w:r>
      <w:r w:rsidR="00497AC6" w:rsidRPr="00557790">
        <w:rPr>
          <w:rFonts w:ascii="Book Antiqua" w:eastAsia="Book Antiqua" w:hAnsi="Book Antiqua" w:cs="Book Antiqua"/>
          <w:color w:val="000000"/>
          <w:vertAlign w:val="superscript"/>
        </w:rPr>
        <w:t>17</w:t>
      </w:r>
      <w:r w:rsidR="00B6267C" w:rsidRPr="00557790">
        <w:rPr>
          <w:rFonts w:ascii="Book Antiqua" w:hAnsi="Book Antiqua" w:cs="Book Antiqua"/>
          <w:color w:val="000000"/>
          <w:vertAlign w:val="superscript"/>
          <w:lang w:eastAsia="zh-CN"/>
        </w:rPr>
        <w:t>]</w:t>
      </w:r>
      <w:r w:rsidR="00497AC6" w:rsidRPr="00557790">
        <w:rPr>
          <w:rFonts w:ascii="Book Antiqua" w:eastAsia="Book Antiqua" w:hAnsi="Book Antiqua" w:cs="Book Antiqua"/>
          <w:color w:val="000000"/>
        </w:rPr>
        <w:t>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497AC6" w:rsidRPr="00557790">
        <w:rPr>
          <w:rFonts w:ascii="Book Antiqua" w:eastAsia="Book Antiqua" w:hAnsi="Book Antiqua" w:cs="Book Antiqua"/>
          <w:color w:val="000000"/>
        </w:rPr>
        <w:t>Regarding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497AC6" w:rsidRPr="00557790">
        <w:rPr>
          <w:rFonts w:ascii="Book Antiqua" w:eastAsia="Book Antiqua" w:hAnsi="Book Antiqua" w:cs="Book Antiqua"/>
          <w:color w:val="000000"/>
        </w:rPr>
        <w:t>specifically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497AC6" w:rsidRPr="00557790">
        <w:rPr>
          <w:rFonts w:ascii="Book Antiqua" w:eastAsia="Book Antiqua" w:hAnsi="Book Antiqua" w:cs="Book Antiqua"/>
          <w:color w:val="000000"/>
        </w:rPr>
        <w:t>to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497AC6" w:rsidRPr="00557790">
        <w:rPr>
          <w:rFonts w:ascii="Book Antiqua" w:eastAsia="Book Antiqua" w:hAnsi="Book Antiqua" w:cs="Book Antiqua"/>
          <w:color w:val="000000"/>
        </w:rPr>
        <w:t>ACL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497AC6" w:rsidRPr="00557790">
        <w:rPr>
          <w:rFonts w:ascii="Book Antiqua" w:eastAsia="Book Antiqua" w:hAnsi="Book Antiqua" w:cs="Book Antiqua"/>
          <w:color w:val="000000"/>
        </w:rPr>
        <w:t>injuries,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497AC6"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497AC6" w:rsidRPr="00557790">
        <w:rPr>
          <w:rFonts w:ascii="Book Antiqua" w:eastAsia="Book Antiqua" w:hAnsi="Book Antiqua" w:cs="Book Antiqua"/>
          <w:color w:val="000000"/>
        </w:rPr>
        <w:t>focus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497AC6" w:rsidRPr="00557790">
        <w:rPr>
          <w:rFonts w:ascii="Book Antiqua" w:eastAsia="Book Antiqua" w:hAnsi="Book Antiqua" w:cs="Book Antiqua"/>
          <w:color w:val="000000"/>
        </w:rPr>
        <w:t>has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497AC6" w:rsidRPr="00557790">
        <w:rPr>
          <w:rFonts w:ascii="Book Antiqua" w:eastAsia="Book Antiqua" w:hAnsi="Book Antiqua" w:cs="Book Antiqua"/>
          <w:color w:val="000000"/>
        </w:rPr>
        <w:t>been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497AC6" w:rsidRPr="00557790">
        <w:rPr>
          <w:rFonts w:ascii="Book Antiqua" w:eastAsia="Book Antiqua" w:hAnsi="Book Antiqua" w:cs="Book Antiqua"/>
          <w:color w:val="000000"/>
        </w:rPr>
        <w:t>mostly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497AC6" w:rsidRPr="00557790">
        <w:rPr>
          <w:rFonts w:ascii="Book Antiqua" w:eastAsia="Book Antiqua" w:hAnsi="Book Antiqua" w:cs="Book Antiqua"/>
          <w:color w:val="000000"/>
        </w:rPr>
        <w:t>on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497AC6" w:rsidRPr="00557790">
        <w:rPr>
          <w:rFonts w:ascii="Book Antiqua" w:eastAsia="Book Antiqua" w:hAnsi="Book Antiqua" w:cs="Book Antiqua"/>
          <w:color w:val="000000"/>
        </w:rPr>
        <w:t>biologic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497AC6" w:rsidRPr="00557790">
        <w:rPr>
          <w:rFonts w:ascii="Book Antiqua" w:eastAsia="Book Antiqua" w:hAnsi="Book Antiqua" w:cs="Book Antiqua"/>
          <w:color w:val="000000"/>
        </w:rPr>
        <w:t>augmentation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497AC6" w:rsidRPr="00557790">
        <w:rPr>
          <w:rFonts w:ascii="Book Antiqua" w:eastAsia="Book Antiqua" w:hAnsi="Book Antiqua" w:cs="Book Antiqua"/>
          <w:color w:val="000000"/>
        </w:rPr>
        <w:t>to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497AC6" w:rsidRPr="00557790">
        <w:rPr>
          <w:rFonts w:ascii="Book Antiqua" w:eastAsia="Book Antiqua" w:hAnsi="Book Antiqua" w:cs="Book Antiqua"/>
          <w:color w:val="000000"/>
        </w:rPr>
        <w:t>improve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497AC6" w:rsidRPr="00557790">
        <w:rPr>
          <w:rFonts w:ascii="Book Antiqua" w:eastAsia="Book Antiqua" w:hAnsi="Book Antiqua" w:cs="Book Antiqua"/>
          <w:color w:val="000000"/>
        </w:rPr>
        <w:t>graft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497AC6" w:rsidRPr="00557790">
        <w:rPr>
          <w:rFonts w:ascii="Book Antiqua" w:eastAsia="Book Antiqua" w:hAnsi="Book Antiqua" w:cs="Book Antiqua"/>
          <w:color w:val="000000"/>
        </w:rPr>
        <w:t>healing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497AC6" w:rsidRPr="00557790">
        <w:rPr>
          <w:rFonts w:ascii="Book Antiqua" w:eastAsia="Book Antiqua" w:hAnsi="Book Antiqua" w:cs="Book Antiqua"/>
          <w:color w:val="000000"/>
        </w:rPr>
        <w:t>after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497AC6" w:rsidRPr="00557790">
        <w:rPr>
          <w:rFonts w:ascii="Book Antiqua" w:eastAsia="Book Antiqua" w:hAnsi="Book Antiqua" w:cs="Book Antiqua"/>
          <w:color w:val="000000"/>
        </w:rPr>
        <w:t>a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497AC6" w:rsidRPr="00557790">
        <w:rPr>
          <w:rFonts w:ascii="Book Antiqua" w:eastAsia="Book Antiqua" w:hAnsi="Book Antiqua" w:cs="Book Antiqua"/>
          <w:color w:val="000000"/>
        </w:rPr>
        <w:t>reconstruction</w:t>
      </w:r>
      <w:r w:rsidR="005B5ABB">
        <w:rPr>
          <w:rFonts w:ascii="Book Antiqua" w:eastAsia="Book Antiqua" w:hAnsi="Book Antiqua" w:cs="Book Antiqua"/>
          <w:color w:val="000000"/>
        </w:rPr>
        <w:t>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497AC6" w:rsidRPr="00557790">
        <w:rPr>
          <w:rFonts w:ascii="Book Antiqua" w:eastAsia="Book Antiqua" w:hAnsi="Book Antiqua" w:cs="Book Antiqua"/>
          <w:color w:val="000000"/>
        </w:rPr>
        <w:t>and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497AC6" w:rsidRPr="00557790">
        <w:rPr>
          <w:rFonts w:ascii="Book Antiqua" w:eastAsia="Book Antiqua" w:hAnsi="Book Antiqua" w:cs="Book Antiqua"/>
          <w:color w:val="000000"/>
        </w:rPr>
        <w:t>only</w:t>
      </w:r>
      <w:r w:rsidR="005B5ABB">
        <w:rPr>
          <w:rFonts w:ascii="Book Antiqua" w:eastAsia="Book Antiqua" w:hAnsi="Book Antiqua" w:cs="Book Antiqua"/>
          <w:color w:val="000000"/>
        </w:rPr>
        <w:t xml:space="preserve"> a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497AC6" w:rsidRPr="00557790">
        <w:rPr>
          <w:rFonts w:ascii="Book Antiqua" w:eastAsia="Book Antiqua" w:hAnsi="Book Antiqua" w:cs="Book Antiqua"/>
          <w:color w:val="000000"/>
        </w:rPr>
        <w:t>few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497AC6" w:rsidRPr="00557790">
        <w:rPr>
          <w:rFonts w:ascii="Book Antiqua" w:eastAsia="Book Antiqua" w:hAnsi="Book Antiqua" w:cs="Book Antiqua"/>
          <w:color w:val="000000"/>
        </w:rPr>
        <w:t>studies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497AC6" w:rsidRPr="00557790">
        <w:rPr>
          <w:rFonts w:ascii="Book Antiqua" w:eastAsia="Book Antiqua" w:hAnsi="Book Antiqua" w:cs="Book Antiqua"/>
          <w:color w:val="000000"/>
        </w:rPr>
        <w:t>aimed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497AC6" w:rsidRPr="00557790">
        <w:rPr>
          <w:rFonts w:ascii="Book Antiqua" w:eastAsia="Book Antiqua" w:hAnsi="Book Antiqua" w:cs="Book Antiqua"/>
          <w:color w:val="000000"/>
        </w:rPr>
        <w:t>to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497AC6" w:rsidRPr="00557790">
        <w:rPr>
          <w:rFonts w:ascii="Book Antiqua" w:eastAsia="Book Antiqua" w:hAnsi="Book Antiqua" w:cs="Book Antiqua"/>
          <w:color w:val="000000"/>
        </w:rPr>
        <w:t>improve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497AC6" w:rsidRPr="00557790">
        <w:rPr>
          <w:rFonts w:ascii="Book Antiqua" w:eastAsia="Book Antiqua" w:hAnsi="Book Antiqua" w:cs="Book Antiqua"/>
          <w:color w:val="000000"/>
        </w:rPr>
        <w:t>healing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497AC6"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497AC6"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497AC6" w:rsidRPr="00557790">
        <w:rPr>
          <w:rFonts w:ascii="Book Antiqua" w:eastAsia="Book Antiqua" w:hAnsi="Book Antiqua" w:cs="Book Antiqua"/>
          <w:color w:val="000000"/>
        </w:rPr>
        <w:t>native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497AC6" w:rsidRPr="00557790">
        <w:rPr>
          <w:rFonts w:ascii="Book Antiqua" w:eastAsia="Book Antiqua" w:hAnsi="Book Antiqua" w:cs="Book Antiqua"/>
          <w:color w:val="000000"/>
        </w:rPr>
        <w:t>injured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497AC6" w:rsidRPr="00557790">
        <w:rPr>
          <w:rFonts w:ascii="Book Antiqua" w:eastAsia="Book Antiqua" w:hAnsi="Book Antiqua" w:cs="Book Antiqua"/>
          <w:color w:val="000000"/>
        </w:rPr>
        <w:t>ACL</w:t>
      </w:r>
      <w:r w:rsidR="00B6267C" w:rsidRPr="00557790">
        <w:rPr>
          <w:rFonts w:ascii="Book Antiqua" w:hAnsi="Book Antiqua" w:cs="Book Antiqua"/>
          <w:color w:val="000000"/>
          <w:vertAlign w:val="superscript"/>
          <w:lang w:eastAsia="zh-CN"/>
        </w:rPr>
        <w:t>[</w:t>
      </w:r>
      <w:r w:rsidR="00B6267C" w:rsidRPr="00557790">
        <w:rPr>
          <w:rFonts w:ascii="Book Antiqua" w:eastAsia="Book Antiqua" w:hAnsi="Book Antiqua" w:cs="Book Antiqua"/>
          <w:color w:val="000000"/>
          <w:vertAlign w:val="superscript"/>
        </w:rPr>
        <w:t>18</w:t>
      </w:r>
      <w:r w:rsidR="00B6267C" w:rsidRPr="00557790">
        <w:rPr>
          <w:rFonts w:ascii="Book Antiqua" w:hAnsi="Book Antiqua" w:cs="Book Antiqua"/>
          <w:color w:val="000000"/>
          <w:vertAlign w:val="superscript"/>
          <w:lang w:eastAsia="zh-CN"/>
        </w:rPr>
        <w:t>-</w:t>
      </w:r>
      <w:r w:rsidR="00497AC6" w:rsidRPr="00557790">
        <w:rPr>
          <w:rFonts w:ascii="Book Antiqua" w:eastAsia="Book Antiqua" w:hAnsi="Book Antiqua" w:cs="Book Antiqua"/>
          <w:color w:val="000000"/>
          <w:vertAlign w:val="superscript"/>
        </w:rPr>
        <w:t>22</w:t>
      </w:r>
      <w:r w:rsidR="00B6267C" w:rsidRPr="00557790">
        <w:rPr>
          <w:rFonts w:ascii="Book Antiqua" w:hAnsi="Book Antiqua" w:cs="Book Antiqua"/>
          <w:color w:val="000000"/>
          <w:vertAlign w:val="superscript"/>
          <w:lang w:eastAsia="zh-CN"/>
        </w:rPr>
        <w:t>]</w:t>
      </w:r>
      <w:r w:rsidR="00497AC6" w:rsidRPr="00557790">
        <w:rPr>
          <w:rFonts w:ascii="Book Antiqua" w:eastAsia="Book Antiqua" w:hAnsi="Book Antiqua" w:cs="Book Antiqua"/>
          <w:color w:val="000000"/>
        </w:rPr>
        <w:t>.</w:t>
      </w:r>
    </w:p>
    <w:p w14:paraId="52B14853" w14:textId="4DC90EBD" w:rsidR="00A77B3E" w:rsidRPr="00557790" w:rsidRDefault="00497AC6" w:rsidP="00557790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purpose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this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study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was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to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examine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patient-reported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outcomes,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physical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examination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and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MRI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findings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partial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ACL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tears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treated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with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intraarticular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injection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PRP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compared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to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control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group.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</w:p>
    <w:bookmarkEnd w:id="41"/>
    <w:bookmarkEnd w:id="42"/>
    <w:bookmarkEnd w:id="43"/>
    <w:p w14:paraId="76307549" w14:textId="77777777" w:rsidR="00A77B3E" w:rsidRPr="00557790" w:rsidRDefault="00A77B3E" w:rsidP="00557790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3C106941" w14:textId="31257577" w:rsidR="00A77B3E" w:rsidRPr="00557790" w:rsidRDefault="00497AC6" w:rsidP="00557790">
      <w:pPr>
        <w:spacing w:line="360" w:lineRule="auto"/>
        <w:jc w:val="both"/>
        <w:rPr>
          <w:rFonts w:ascii="Book Antiqua" w:hAnsi="Book Antiqua"/>
        </w:rPr>
      </w:pPr>
      <w:r w:rsidRPr="00557790"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7F7203" w:rsidRPr="00557790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557790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7F7203" w:rsidRPr="00557790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557790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5CA2C6A4" w14:textId="0AF91FB9" w:rsidR="00A77B3E" w:rsidRPr="00557790" w:rsidRDefault="00FA0939" w:rsidP="00557790">
      <w:pPr>
        <w:spacing w:line="360" w:lineRule="auto"/>
        <w:jc w:val="both"/>
        <w:rPr>
          <w:rFonts w:ascii="Book Antiqua" w:hAnsi="Book Antiqua"/>
          <w:b/>
        </w:rPr>
      </w:pPr>
      <w:bookmarkStart w:id="48" w:name="OLE_LINK65"/>
      <w:bookmarkStart w:id="49" w:name="OLE_LINK66"/>
      <w:r w:rsidRPr="00557790">
        <w:rPr>
          <w:rFonts w:ascii="Book Antiqua" w:eastAsia="Book Antiqua" w:hAnsi="Book Antiqua" w:cs="Book Antiqua"/>
          <w:b/>
          <w:i/>
          <w:iCs/>
          <w:color w:val="000000"/>
        </w:rPr>
        <w:t>Patient</w:t>
      </w:r>
      <w:r w:rsidR="007F7203" w:rsidRPr="00557790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b/>
          <w:i/>
          <w:iCs/>
          <w:color w:val="000000"/>
        </w:rPr>
        <w:t>population</w:t>
      </w:r>
    </w:p>
    <w:p w14:paraId="6BAB6E39" w14:textId="30743EA4" w:rsidR="00A77B3E" w:rsidRPr="00557790" w:rsidRDefault="00497AC6" w:rsidP="00557790">
      <w:pPr>
        <w:spacing w:line="360" w:lineRule="auto"/>
        <w:jc w:val="both"/>
        <w:rPr>
          <w:rFonts w:ascii="Book Antiqua" w:hAnsi="Book Antiqua"/>
        </w:rPr>
      </w:pPr>
      <w:r w:rsidRPr="00557790">
        <w:rPr>
          <w:rFonts w:ascii="Book Antiqua" w:eastAsia="Book Antiqua" w:hAnsi="Book Antiqua" w:cs="Book Antiqua"/>
          <w:color w:val="000000"/>
        </w:rPr>
        <w:lastRenderedPageBreak/>
        <w:t>Following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Institutional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Review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Board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approval,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all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patients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who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were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diagnosed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with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partial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ACL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tear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and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treated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nonoperatively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between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January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2015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and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November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2017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were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retrospectively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selected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from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database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prospectively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collected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data.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Figure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1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shows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algorithm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used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for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diagnosis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and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treatment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partial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ACL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tears.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consists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adaptation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previously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published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algorithm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by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Sonnery-Cottet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F7203" w:rsidRPr="005577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i/>
          <w:iCs/>
          <w:color w:val="000000"/>
        </w:rPr>
        <w:t>al</w:t>
      </w:r>
      <w:r w:rsidR="008D3025" w:rsidRPr="00557790">
        <w:rPr>
          <w:rFonts w:ascii="Book Antiqua" w:hAnsi="Book Antiqua" w:cs="Book Antiqua"/>
          <w:color w:val="000000"/>
          <w:vertAlign w:val="superscript"/>
          <w:lang w:eastAsia="zh-CN"/>
        </w:rPr>
        <w:t>[</w:t>
      </w:r>
      <w:r w:rsidRPr="00557790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8D3025" w:rsidRPr="00557790">
        <w:rPr>
          <w:rFonts w:ascii="Book Antiqua" w:hAnsi="Book Antiqua" w:cs="Book Antiqua"/>
          <w:color w:val="000000"/>
          <w:vertAlign w:val="superscript"/>
          <w:lang w:eastAsia="zh-CN"/>
        </w:rPr>
        <w:t>]</w:t>
      </w:r>
      <w:r w:rsidRPr="00557790">
        <w:rPr>
          <w:rFonts w:ascii="Book Antiqua" w:eastAsia="Book Antiqua" w:hAnsi="Book Antiqua" w:cs="Book Antiqua"/>
          <w:color w:val="000000"/>
        </w:rPr>
        <w:t>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included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patients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with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positive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Lachman’s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test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with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firm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endpoint,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negative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8D3025" w:rsidRPr="00557790">
        <w:rPr>
          <w:rFonts w:ascii="Book Antiqua" w:eastAsia="Book Antiqua" w:hAnsi="Book Antiqua" w:cs="Book Antiqua"/>
          <w:color w:val="000000"/>
        </w:rPr>
        <w:t>pivot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8D3025" w:rsidRPr="00557790">
        <w:rPr>
          <w:rFonts w:ascii="Book Antiqua" w:eastAsia="Book Antiqua" w:hAnsi="Book Antiqua" w:cs="Book Antiqua"/>
          <w:color w:val="000000"/>
        </w:rPr>
        <w:t>shift</w:t>
      </w:r>
      <w:r w:rsidRPr="00557790">
        <w:rPr>
          <w:rFonts w:ascii="Book Antiqua" w:eastAsia="Book Antiqua" w:hAnsi="Book Antiqua" w:cs="Book Antiqua"/>
          <w:color w:val="000000"/>
        </w:rPr>
        <w:t>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side-to-side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differential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laxity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less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than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3</w:t>
      </w:r>
      <w:r w:rsidR="007F7203" w:rsidRPr="00557790">
        <w:rPr>
          <w:rFonts w:ascii="Book Antiqua" w:hAnsi="Book Antiqua" w:cs="Book Antiqua"/>
          <w:color w:val="000000"/>
          <w:lang w:eastAsia="zh-CN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mm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measured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by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arthrometer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(KT-1000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knee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arthrometer,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MEDmetric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Corp.)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and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MRI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signs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partial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ACL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tear.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Patients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with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differential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laxity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between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3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and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5</w:t>
      </w:r>
      <w:r w:rsidR="007F7203" w:rsidRPr="00557790">
        <w:rPr>
          <w:rFonts w:ascii="Book Antiqua" w:hAnsi="Book Antiqua" w:cs="Book Antiqua"/>
          <w:color w:val="000000"/>
          <w:lang w:eastAsia="zh-CN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mm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without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meniscal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lesions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and/or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participation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high-risk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sports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were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also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included.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</w:p>
    <w:p w14:paraId="2AB06915" w14:textId="135746A8" w:rsidR="00A77B3E" w:rsidRPr="00557790" w:rsidRDefault="00497AC6" w:rsidP="00557790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exclusion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criteria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were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follows: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patients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younger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than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18</w:t>
      </w:r>
      <w:r w:rsidR="00EE0EB9">
        <w:rPr>
          <w:rFonts w:ascii="Book Antiqua" w:eastAsia="Book Antiqua" w:hAnsi="Book Antiqua" w:cs="Book Antiqua"/>
          <w:color w:val="000000"/>
        </w:rPr>
        <w:t>-</w:t>
      </w:r>
      <w:r w:rsidRPr="00557790">
        <w:rPr>
          <w:rFonts w:ascii="Book Antiqua" w:eastAsia="Book Antiqua" w:hAnsi="Book Antiqua" w:cs="Book Antiqua"/>
          <w:color w:val="000000"/>
        </w:rPr>
        <w:t>years</w:t>
      </w:r>
      <w:r w:rsidR="00EE0EB9">
        <w:rPr>
          <w:rFonts w:ascii="Book Antiqua" w:eastAsia="Book Antiqua" w:hAnsi="Book Antiqua" w:cs="Book Antiqua"/>
          <w:color w:val="000000"/>
        </w:rPr>
        <w:t>-old</w:t>
      </w:r>
      <w:r w:rsidRPr="00557790">
        <w:rPr>
          <w:rFonts w:ascii="Book Antiqua" w:eastAsia="Book Antiqua" w:hAnsi="Book Antiqua" w:cs="Book Antiqua"/>
          <w:color w:val="000000"/>
        </w:rPr>
        <w:t>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patients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with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less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than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6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mo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follow-up,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patients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diagnosed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after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1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mo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injury,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previous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ipsilateral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ACL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tear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reconstruction,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confirmed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suspected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contralateral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ACL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injury,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diagnosis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concomitant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ipsilateral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posterior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cruciate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ligament,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posterolateral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corner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grade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3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medial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collateral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ligam</w:t>
      </w:r>
      <w:bookmarkStart w:id="50" w:name="OLE_LINK9"/>
      <w:bookmarkStart w:id="51" w:name="OLE_LINK10"/>
      <w:r w:rsidR="00C72899" w:rsidRPr="00557790">
        <w:rPr>
          <w:rFonts w:ascii="Book Antiqua" w:eastAsia="Book Antiqua" w:hAnsi="Book Antiqua" w:cs="Book Antiqua"/>
          <w:color w:val="000000"/>
        </w:rPr>
        <w:t>ent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C72899" w:rsidRPr="00557790">
        <w:rPr>
          <w:rFonts w:ascii="Book Antiqua" w:eastAsia="Book Antiqua" w:hAnsi="Book Antiqua" w:cs="Book Antiqua"/>
          <w:color w:val="000000"/>
        </w:rPr>
        <w:t>injury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C72899" w:rsidRPr="00557790">
        <w:rPr>
          <w:rFonts w:ascii="Book Antiqua" w:eastAsia="Book Antiqua" w:hAnsi="Book Antiqua" w:cs="Book Antiqua"/>
          <w:color w:val="000000"/>
        </w:rPr>
        <w:t>and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C72899" w:rsidRPr="00557790">
        <w:rPr>
          <w:rFonts w:ascii="Book Antiqua" w:eastAsia="Book Antiqua" w:hAnsi="Book Antiqua" w:cs="Book Antiqua"/>
          <w:color w:val="000000"/>
        </w:rPr>
        <w:t>arthritis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B43380">
        <w:rPr>
          <w:rFonts w:ascii="Book Antiqua" w:hAnsi="Book Antiqua" w:cs="Book Antiqua"/>
          <w:color w:val="000000"/>
          <w:lang w:eastAsia="zh-CN"/>
        </w:rPr>
        <w:t>(</w:t>
      </w:r>
      <w:r w:rsidRPr="00557790">
        <w:rPr>
          <w:rFonts w:ascii="Book Antiqua" w:eastAsia="Book Antiqua" w:hAnsi="Book Antiqua" w:cs="Book Antiqua"/>
          <w:color w:val="000000"/>
        </w:rPr>
        <w:t>International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Knee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Documentation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Committee</w:t>
      </w:r>
      <w:bookmarkEnd w:id="50"/>
      <w:bookmarkEnd w:id="51"/>
      <w:r w:rsidR="007F7203" w:rsidRPr="00557790">
        <w:rPr>
          <w:rFonts w:ascii="Book Antiqua" w:hAnsi="Book Antiqua" w:cs="Book Antiqua"/>
          <w:color w:val="000000"/>
          <w:lang w:eastAsia="zh-CN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C72899" w:rsidRPr="00557790">
        <w:rPr>
          <w:rFonts w:ascii="Book Antiqua" w:eastAsia="Book Antiqua" w:hAnsi="Book Antiqua" w:cs="Book Antiqua"/>
          <w:color w:val="000000"/>
        </w:rPr>
        <w:t>higher</w:t>
      </w:r>
      <w:r w:rsidR="00B43380">
        <w:rPr>
          <w:rFonts w:ascii="Book Antiqua" w:eastAsia="Book Antiqua" w:hAnsi="Book Antiqua" w:cs="Book Antiqua"/>
          <w:color w:val="000000"/>
        </w:rPr>
        <w:t>)</w:t>
      </w:r>
      <w:r w:rsidRPr="00557790">
        <w:rPr>
          <w:rFonts w:ascii="Book Antiqua" w:eastAsia="Book Antiqua" w:hAnsi="Book Antiqua" w:cs="Book Antiqua"/>
          <w:color w:val="000000"/>
        </w:rPr>
        <w:t>.</w:t>
      </w:r>
    </w:p>
    <w:p w14:paraId="4CBC2584" w14:textId="65890B7E" w:rsidR="00A77B3E" w:rsidRPr="00557790" w:rsidRDefault="00497AC6" w:rsidP="00557790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57790">
        <w:rPr>
          <w:rFonts w:ascii="Book Antiqua" w:eastAsia="Book Antiqua" w:hAnsi="Book Antiqua" w:cs="Book Antiqua"/>
          <w:color w:val="000000"/>
        </w:rPr>
        <w:t>Nonoperative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treatment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consisted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one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intra</w:t>
      </w:r>
      <w:r w:rsidR="00B43380">
        <w:rPr>
          <w:rFonts w:ascii="Book Antiqua" w:eastAsia="Book Antiqua" w:hAnsi="Book Antiqua" w:cs="Book Antiqua"/>
          <w:color w:val="000000"/>
        </w:rPr>
        <w:t>-</w:t>
      </w:r>
      <w:r w:rsidRPr="00557790">
        <w:rPr>
          <w:rFonts w:ascii="Book Antiqua" w:eastAsia="Book Antiqua" w:hAnsi="Book Antiqua" w:cs="Book Antiqua"/>
          <w:color w:val="000000"/>
        </w:rPr>
        <w:t>articular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injection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leukocyte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reduced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PRP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during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first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4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wk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after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injury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(within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inflammatory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phase)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and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specific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physical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therapy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protocol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(group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1).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However,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not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all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patients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were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able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to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receive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PRP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injection,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mostly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because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medical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insurance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coverage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refusal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from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patient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to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do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so.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These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patients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were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considered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control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group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(group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2).</w:t>
      </w:r>
    </w:p>
    <w:p w14:paraId="68F81F74" w14:textId="77777777" w:rsidR="00A77B3E" w:rsidRPr="00557790" w:rsidRDefault="00A77B3E" w:rsidP="00557790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11DB9191" w14:textId="15E498AE" w:rsidR="00A77B3E" w:rsidRPr="00557790" w:rsidRDefault="00497AC6" w:rsidP="00557790">
      <w:pPr>
        <w:spacing w:line="360" w:lineRule="auto"/>
        <w:jc w:val="both"/>
        <w:rPr>
          <w:rFonts w:ascii="Book Antiqua" w:hAnsi="Book Antiqua"/>
          <w:b/>
        </w:rPr>
      </w:pPr>
      <w:r w:rsidRPr="00557790">
        <w:rPr>
          <w:rFonts w:ascii="Book Antiqua" w:eastAsia="Book Antiqua" w:hAnsi="Book Antiqua" w:cs="Book Antiqua"/>
          <w:b/>
          <w:i/>
          <w:iCs/>
          <w:color w:val="000000"/>
        </w:rPr>
        <w:t>Data</w:t>
      </w:r>
      <w:r w:rsidR="007F7203" w:rsidRPr="00557790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b/>
          <w:i/>
          <w:iCs/>
          <w:color w:val="000000"/>
        </w:rPr>
        <w:t>collection</w:t>
      </w:r>
      <w:r w:rsidR="007F7203" w:rsidRPr="00557790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b/>
          <w:i/>
          <w:iCs/>
          <w:color w:val="000000"/>
        </w:rPr>
        <w:t>and</w:t>
      </w:r>
      <w:r w:rsidR="007F7203" w:rsidRPr="00557790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b/>
          <w:i/>
          <w:iCs/>
          <w:color w:val="000000"/>
        </w:rPr>
        <w:t>definitions</w:t>
      </w:r>
    </w:p>
    <w:p w14:paraId="2F6C14C9" w14:textId="0ACED19D" w:rsidR="00A77B3E" w:rsidRPr="00557790" w:rsidRDefault="00497AC6" w:rsidP="00557790">
      <w:pPr>
        <w:spacing w:line="360" w:lineRule="auto"/>
        <w:jc w:val="both"/>
        <w:rPr>
          <w:rFonts w:ascii="Book Antiqua" w:hAnsi="Book Antiqua"/>
        </w:rPr>
      </w:pPr>
      <w:r w:rsidRPr="00557790">
        <w:rPr>
          <w:rFonts w:ascii="Book Antiqua" w:eastAsia="Book Antiqua" w:hAnsi="Book Antiqua" w:cs="Book Antiqua"/>
          <w:color w:val="000000"/>
        </w:rPr>
        <w:t>All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medical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care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interventions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are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centrally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registered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computerized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data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repository,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with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only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one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electronic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health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record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per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person.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After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initial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consultation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and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treatment</w:t>
      </w:r>
      <w:r w:rsidR="0013395B">
        <w:rPr>
          <w:rFonts w:ascii="Book Antiqua" w:eastAsia="Book Antiqua" w:hAnsi="Book Antiqua" w:cs="Book Antiqua"/>
          <w:color w:val="000000"/>
        </w:rPr>
        <w:t>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patients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underwent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clinical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follow-up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1,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3,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6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and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12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mo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by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same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observer.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Variables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analyzed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included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patient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gender,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age,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Tegner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F4188C" w:rsidRPr="00557790">
        <w:rPr>
          <w:rFonts w:ascii="Book Antiqua" w:eastAsia="Book Antiqua" w:hAnsi="Book Antiqua" w:cs="Book Antiqua"/>
          <w:color w:val="000000"/>
        </w:rPr>
        <w:t>activity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Score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both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time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injury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and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time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final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follow-up,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return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to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sports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(RTS)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rate,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time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to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RTS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and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subsequent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surgeries.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Subjective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assessment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included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Lysholm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and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B43380" w:rsidRPr="00557790">
        <w:rPr>
          <w:rFonts w:ascii="Book Antiqua" w:eastAsia="Book Antiqua" w:hAnsi="Book Antiqua" w:cs="Book Antiqua"/>
          <w:color w:val="000000"/>
        </w:rPr>
        <w:t>International Knee Documentation Committee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scores.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</w:p>
    <w:p w14:paraId="606623D5" w14:textId="0B8AC02B" w:rsidR="00A77B3E" w:rsidRPr="00557790" w:rsidRDefault="00497AC6" w:rsidP="00557790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57790">
        <w:rPr>
          <w:rFonts w:ascii="Book Antiqua" w:eastAsia="Book Antiqua" w:hAnsi="Book Antiqua" w:cs="Book Antiqua"/>
          <w:color w:val="000000"/>
        </w:rPr>
        <w:lastRenderedPageBreak/>
        <w:t>Objective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stability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was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tested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time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injury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and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6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mo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follow-up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with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knee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arthrometer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test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(KT-1000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knee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arthrometer,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MEDmetric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Corp.)</w:t>
      </w:r>
      <w:r w:rsidR="0013395B">
        <w:rPr>
          <w:rFonts w:ascii="Book Antiqua" w:eastAsia="Book Antiqua" w:hAnsi="Book Antiqua" w:cs="Book Antiqua"/>
          <w:color w:val="000000"/>
        </w:rPr>
        <w:t>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and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manual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maximum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difference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between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knees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(in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mm)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was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used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for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analysis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reported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mean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side-to-side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differences.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All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patients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were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evaluated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by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single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orthopedic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272BFD" w:rsidRPr="00557790">
        <w:rPr>
          <w:rFonts w:ascii="Book Antiqua" w:eastAsia="Book Antiqua" w:hAnsi="Book Antiqua" w:cs="Book Antiqua"/>
          <w:color w:val="000000"/>
        </w:rPr>
        <w:t>observer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272BFD" w:rsidRPr="00557790">
        <w:rPr>
          <w:rFonts w:ascii="Book Antiqua" w:eastAsia="Book Antiqua" w:hAnsi="Book Antiqua" w:cs="Book Antiqua"/>
          <w:color w:val="000000"/>
        </w:rPr>
        <w:t>(JPZ</w:t>
      </w:r>
      <w:r w:rsidR="00272BFD" w:rsidRPr="00557790">
        <w:rPr>
          <w:rFonts w:ascii="Book Antiqua" w:hAnsi="Book Antiqua" w:cs="Book Antiqua"/>
          <w:color w:val="000000"/>
          <w:lang w:eastAsia="zh-CN"/>
        </w:rPr>
        <w:t>-</w:t>
      </w:r>
      <w:r w:rsidR="00272BFD" w:rsidRPr="00557790">
        <w:rPr>
          <w:rFonts w:ascii="Book Antiqua" w:eastAsia="Book Antiqua" w:hAnsi="Book Antiqua" w:cs="Book Antiqua"/>
          <w:color w:val="000000"/>
        </w:rPr>
        <w:t>staff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272BFD" w:rsidRPr="00557790">
        <w:rPr>
          <w:rFonts w:ascii="Book Antiqua" w:eastAsia="Book Antiqua" w:hAnsi="Book Antiqua" w:cs="Book Antiqua"/>
          <w:color w:val="000000"/>
        </w:rPr>
        <w:t>member/</w:t>
      </w:r>
      <w:r w:rsidRPr="00557790">
        <w:rPr>
          <w:rFonts w:ascii="Book Antiqua" w:eastAsia="Book Antiqua" w:hAnsi="Book Antiqua" w:cs="Book Antiqua"/>
          <w:color w:val="000000"/>
        </w:rPr>
        <w:t>knee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surgeon).</w:t>
      </w:r>
    </w:p>
    <w:p w14:paraId="497980CA" w14:textId="3B4C3D64" w:rsidR="00A77B3E" w:rsidRPr="00557790" w:rsidRDefault="00497AC6" w:rsidP="00557790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57790">
        <w:rPr>
          <w:rFonts w:ascii="Book Antiqua" w:eastAsia="Book Antiqua" w:hAnsi="Book Antiqua" w:cs="Book Antiqua"/>
          <w:color w:val="000000"/>
        </w:rPr>
        <w:t>Baseline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MRI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findings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and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6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mo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follow-up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were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reviewed.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Images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were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analyzed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according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to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classification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published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by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van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Meer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F7203" w:rsidRPr="005577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i/>
          <w:iCs/>
          <w:color w:val="000000"/>
        </w:rPr>
        <w:t>al</w:t>
      </w:r>
      <w:r w:rsidR="00272BFD" w:rsidRPr="00557790">
        <w:rPr>
          <w:rFonts w:ascii="Book Antiqua" w:hAnsi="Book Antiqua" w:cs="Book Antiqua"/>
          <w:iCs/>
          <w:color w:val="000000"/>
          <w:vertAlign w:val="superscript"/>
          <w:lang w:eastAsia="zh-CN"/>
        </w:rPr>
        <w:t>[</w:t>
      </w:r>
      <w:r w:rsidRPr="00557790">
        <w:rPr>
          <w:rFonts w:ascii="Book Antiqua" w:eastAsia="Book Antiqua" w:hAnsi="Book Antiqua" w:cs="Book Antiqua"/>
          <w:color w:val="000000"/>
          <w:vertAlign w:val="superscript"/>
        </w:rPr>
        <w:t>23</w:t>
      </w:r>
      <w:r w:rsidR="00272BFD" w:rsidRPr="00557790">
        <w:rPr>
          <w:rFonts w:ascii="Book Antiqua" w:hAnsi="Book Antiqua" w:cs="Book Antiqua"/>
          <w:color w:val="000000"/>
          <w:vertAlign w:val="superscript"/>
          <w:lang w:eastAsia="zh-CN"/>
        </w:rPr>
        <w:t>]</w:t>
      </w:r>
      <w:r w:rsidRPr="00557790">
        <w:rPr>
          <w:rFonts w:ascii="Book Antiqua" w:eastAsia="Book Antiqua" w:hAnsi="Book Antiqua" w:cs="Book Antiqua"/>
          <w:color w:val="000000"/>
        </w:rPr>
        <w:t>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Nine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features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are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used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to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assess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ACL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MRI: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13395B">
        <w:rPr>
          <w:rFonts w:ascii="Book Antiqua" w:eastAsia="Book Antiqua" w:hAnsi="Book Antiqua" w:cs="Book Antiqua"/>
          <w:color w:val="000000"/>
        </w:rPr>
        <w:t>f</w:t>
      </w:r>
      <w:r w:rsidRPr="00557790">
        <w:rPr>
          <w:rFonts w:ascii="Book Antiqua" w:eastAsia="Book Antiqua" w:hAnsi="Book Antiqua" w:cs="Book Antiqua"/>
          <w:color w:val="000000"/>
        </w:rPr>
        <w:t>iber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continuity,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signal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intensity,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slope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ACL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with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respect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to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Blumensaat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line,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distance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between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Blumensaat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line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and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ACL,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tension,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thickness,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clear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boundaries,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assessment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original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insertions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and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assessment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intercondylar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notch.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total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score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determined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by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summing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scores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for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these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9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features.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score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10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maximally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abnormal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for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all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features,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whereas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score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0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normal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for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all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features.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Lesion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localization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was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also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determined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(proximal,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middle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third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and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distal).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All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images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were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evaluated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by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single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orthopedic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observer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(JPZ)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who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was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blinded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to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treatment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group.</w:t>
      </w:r>
    </w:p>
    <w:p w14:paraId="554E9A20" w14:textId="6A33D965" w:rsidR="00A77B3E" w:rsidRPr="00557790" w:rsidRDefault="00497AC6" w:rsidP="00557790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57790">
        <w:rPr>
          <w:rFonts w:ascii="Book Antiqua" w:eastAsia="Book Antiqua" w:hAnsi="Book Antiqua" w:cs="Book Antiqua"/>
          <w:color w:val="000000"/>
        </w:rPr>
        <w:t>Failure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was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defined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those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patients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with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clinical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instability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follow-up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that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required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subsequent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ACL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reconstruction.</w:t>
      </w:r>
    </w:p>
    <w:p w14:paraId="437BA82C" w14:textId="77777777" w:rsidR="00A77B3E" w:rsidRPr="00557790" w:rsidRDefault="00A77B3E" w:rsidP="00557790">
      <w:pPr>
        <w:spacing w:line="360" w:lineRule="auto"/>
        <w:jc w:val="both"/>
        <w:rPr>
          <w:rFonts w:ascii="Book Antiqua" w:hAnsi="Book Antiqua"/>
        </w:rPr>
      </w:pPr>
    </w:p>
    <w:p w14:paraId="79EF850F" w14:textId="30F3AE29" w:rsidR="00A77B3E" w:rsidRPr="00557790" w:rsidRDefault="00497AC6" w:rsidP="00557790">
      <w:pPr>
        <w:spacing w:line="360" w:lineRule="auto"/>
        <w:jc w:val="both"/>
        <w:rPr>
          <w:rFonts w:ascii="Book Antiqua" w:hAnsi="Book Antiqua"/>
          <w:b/>
        </w:rPr>
      </w:pPr>
      <w:r w:rsidRPr="00557790">
        <w:rPr>
          <w:rFonts w:ascii="Book Antiqua" w:eastAsia="Book Antiqua" w:hAnsi="Book Antiqua" w:cs="Book Antiqua"/>
          <w:b/>
          <w:i/>
          <w:iCs/>
          <w:color w:val="000000"/>
        </w:rPr>
        <w:t>PRP</w:t>
      </w:r>
      <w:r w:rsidR="007F7203" w:rsidRPr="00557790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b/>
          <w:i/>
          <w:iCs/>
          <w:color w:val="000000"/>
        </w:rPr>
        <w:t>preparation</w:t>
      </w:r>
    </w:p>
    <w:p w14:paraId="74D091EC" w14:textId="24EEB0FF" w:rsidR="00A77B3E" w:rsidRPr="00557790" w:rsidRDefault="00497AC6" w:rsidP="00557790">
      <w:pPr>
        <w:spacing w:line="360" w:lineRule="auto"/>
        <w:jc w:val="both"/>
        <w:rPr>
          <w:rFonts w:ascii="Book Antiqua" w:hAnsi="Book Antiqua"/>
        </w:rPr>
      </w:pPr>
      <w:r w:rsidRPr="00557790">
        <w:rPr>
          <w:rFonts w:ascii="Book Antiqua" w:eastAsia="Book Antiqua" w:hAnsi="Book Antiqua" w:cs="Book Antiqua"/>
          <w:color w:val="000000"/>
        </w:rPr>
        <w:t>On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basis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previously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published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reports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criteria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that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influence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composition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biological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effect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PRP</w:t>
      </w:r>
      <w:r w:rsidR="00643825" w:rsidRPr="00557790">
        <w:rPr>
          <w:rFonts w:ascii="Book Antiqua" w:hAnsi="Book Antiqua" w:cs="Book Antiqua"/>
          <w:color w:val="000000"/>
          <w:vertAlign w:val="superscript"/>
          <w:lang w:eastAsia="zh-CN"/>
        </w:rPr>
        <w:t>[</w:t>
      </w:r>
      <w:r w:rsidRPr="00557790">
        <w:rPr>
          <w:rFonts w:ascii="Book Antiqua" w:eastAsia="Book Antiqua" w:hAnsi="Book Antiqua" w:cs="Book Antiqua"/>
          <w:color w:val="000000"/>
          <w:vertAlign w:val="superscript"/>
        </w:rPr>
        <w:t>24</w:t>
      </w:r>
      <w:r w:rsidR="00643825" w:rsidRPr="00557790">
        <w:rPr>
          <w:rFonts w:ascii="Book Antiqua" w:hAnsi="Book Antiqua" w:cs="Book Antiqua"/>
          <w:color w:val="000000"/>
          <w:vertAlign w:val="superscript"/>
          <w:lang w:eastAsia="zh-CN"/>
        </w:rPr>
        <w:t>]</w:t>
      </w:r>
      <w:r w:rsidR="004759E9">
        <w:rPr>
          <w:rFonts w:ascii="Book Antiqua" w:eastAsia="Book Antiqua" w:hAnsi="Book Antiqua" w:cs="Book Antiqua"/>
          <w:color w:val="000000"/>
        </w:rPr>
        <w:t xml:space="preserve">, </w:t>
      </w:r>
      <w:r w:rsidRPr="00557790">
        <w:rPr>
          <w:rFonts w:ascii="Book Antiqua" w:eastAsia="Book Antiqua" w:hAnsi="Book Antiqua" w:cs="Book Antiqua"/>
          <w:color w:val="000000"/>
        </w:rPr>
        <w:t>we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included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following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information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regarding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PRP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preparation.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After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harvesting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150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mL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blood,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extracted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unit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4759E9">
        <w:rPr>
          <w:rFonts w:ascii="Book Antiqua" w:eastAsia="Book Antiqua" w:hAnsi="Book Antiqua" w:cs="Book Antiqua"/>
          <w:color w:val="000000"/>
        </w:rPr>
        <w:t>wa</w:t>
      </w:r>
      <w:r w:rsidRPr="00557790">
        <w:rPr>
          <w:rFonts w:ascii="Book Antiqua" w:eastAsia="Book Antiqua" w:hAnsi="Book Antiqua" w:cs="Book Antiqua"/>
          <w:color w:val="000000"/>
        </w:rPr>
        <w:t>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doubled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centrifuged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Thermo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Scientific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Sorvall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BP-16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Refrigerated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Blood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Bank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Centrifuge.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First,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li</w:t>
      </w:r>
      <w:r w:rsidR="00643825" w:rsidRPr="00557790">
        <w:rPr>
          <w:rFonts w:ascii="Book Antiqua" w:eastAsia="Book Antiqua" w:hAnsi="Book Antiqua" w:cs="Book Antiqua"/>
          <w:color w:val="000000"/>
        </w:rPr>
        <w:t>ght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643825" w:rsidRPr="00557790">
        <w:rPr>
          <w:rFonts w:ascii="Book Antiqua" w:eastAsia="Book Antiqua" w:hAnsi="Book Antiqua" w:cs="Book Antiqua"/>
          <w:color w:val="000000"/>
        </w:rPr>
        <w:t>centrifugation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643825" w:rsidRPr="00557790">
        <w:rPr>
          <w:rFonts w:ascii="Book Antiqua" w:eastAsia="Book Antiqua" w:hAnsi="Book Antiqua" w:cs="Book Antiqua"/>
          <w:color w:val="000000"/>
        </w:rPr>
        <w:t>for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643825" w:rsidRPr="00557790">
        <w:rPr>
          <w:rFonts w:ascii="Book Antiqua" w:eastAsia="Book Antiqua" w:hAnsi="Book Antiqua" w:cs="Book Antiqua"/>
          <w:color w:val="000000"/>
        </w:rPr>
        <w:t>4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643825" w:rsidRPr="00557790">
        <w:rPr>
          <w:rFonts w:ascii="Book Antiqua" w:eastAsia="Book Antiqua" w:hAnsi="Book Antiqua" w:cs="Book Antiqua"/>
          <w:color w:val="000000"/>
        </w:rPr>
        <w:t>min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1400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rpm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to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separate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22735E">
        <w:rPr>
          <w:rFonts w:ascii="Book Antiqua" w:eastAsia="Book Antiqua" w:hAnsi="Book Antiqua" w:cs="Book Antiqua"/>
          <w:color w:val="000000"/>
        </w:rPr>
        <w:t>PRP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from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globular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mass</w:t>
      </w:r>
      <w:r w:rsidR="004759E9">
        <w:rPr>
          <w:rFonts w:ascii="Book Antiqua" w:eastAsia="Book Antiqua" w:hAnsi="Book Antiqua" w:cs="Book Antiqua"/>
          <w:color w:val="000000"/>
        </w:rPr>
        <w:t xml:space="preserve"> was performed</w:t>
      </w:r>
      <w:r w:rsidRPr="00557790">
        <w:rPr>
          <w:rFonts w:ascii="Book Antiqua" w:eastAsia="Book Antiqua" w:hAnsi="Book Antiqua" w:cs="Book Antiqua"/>
          <w:color w:val="000000"/>
        </w:rPr>
        <w:t>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product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obtained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4759E9">
        <w:rPr>
          <w:rFonts w:ascii="Book Antiqua" w:eastAsia="Book Antiqua" w:hAnsi="Book Antiqua" w:cs="Book Antiqua"/>
          <w:color w:val="000000"/>
        </w:rPr>
        <w:t>wa</w:t>
      </w:r>
      <w:r w:rsidRPr="00557790">
        <w:rPr>
          <w:rFonts w:ascii="Book Antiqua" w:eastAsia="Book Antiqua" w:hAnsi="Book Antiqua" w:cs="Book Antiqua"/>
          <w:color w:val="000000"/>
        </w:rPr>
        <w:t>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separated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into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satellite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bags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without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opening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circuit,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guaranteeing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sterility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process.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Next,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22735E">
        <w:rPr>
          <w:rFonts w:ascii="Book Antiqua" w:eastAsia="Book Antiqua" w:hAnsi="Book Antiqua" w:cs="Book Antiqua"/>
          <w:color w:val="000000"/>
        </w:rPr>
        <w:t>PRP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4759E9">
        <w:rPr>
          <w:rFonts w:ascii="Book Antiqua" w:eastAsia="Book Antiqua" w:hAnsi="Book Antiqua" w:cs="Book Antiqua"/>
          <w:color w:val="000000"/>
        </w:rPr>
        <w:t>wa</w:t>
      </w:r>
      <w:r w:rsidR="00643825" w:rsidRPr="00557790">
        <w:rPr>
          <w:rFonts w:ascii="Book Antiqua" w:eastAsia="Book Antiqua" w:hAnsi="Book Antiqua" w:cs="Book Antiqua"/>
          <w:color w:val="000000"/>
        </w:rPr>
        <w:t>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643825" w:rsidRPr="00557790">
        <w:rPr>
          <w:rFonts w:ascii="Book Antiqua" w:eastAsia="Book Antiqua" w:hAnsi="Book Antiqua" w:cs="Book Antiqua"/>
          <w:color w:val="000000"/>
        </w:rPr>
        <w:t>centrifuged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643825" w:rsidRPr="00557790">
        <w:rPr>
          <w:rFonts w:ascii="Book Antiqua" w:eastAsia="Book Antiqua" w:hAnsi="Book Antiqua" w:cs="Book Antiqua"/>
          <w:color w:val="000000"/>
        </w:rPr>
        <w:t>for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643825" w:rsidRPr="00557790">
        <w:rPr>
          <w:rFonts w:ascii="Book Antiqua" w:eastAsia="Book Antiqua" w:hAnsi="Book Antiqua" w:cs="Book Antiqua"/>
          <w:color w:val="000000"/>
        </w:rPr>
        <w:t>6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643825" w:rsidRPr="00557790">
        <w:rPr>
          <w:rFonts w:ascii="Book Antiqua" w:eastAsia="Book Antiqua" w:hAnsi="Book Antiqua" w:cs="Book Antiqua"/>
          <w:color w:val="000000"/>
        </w:rPr>
        <w:t>min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3000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rpm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to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achieve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higher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concentration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product.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end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process,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quality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control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4759E9">
        <w:rPr>
          <w:rFonts w:ascii="Book Antiqua" w:eastAsia="Book Antiqua" w:hAnsi="Book Antiqua" w:cs="Book Antiqua"/>
          <w:color w:val="000000"/>
        </w:rPr>
        <w:t>wa</w:t>
      </w:r>
      <w:r w:rsidRPr="00557790">
        <w:rPr>
          <w:rFonts w:ascii="Book Antiqua" w:eastAsia="Book Antiqua" w:hAnsi="Book Antiqua" w:cs="Book Antiqua"/>
          <w:color w:val="000000"/>
        </w:rPr>
        <w:t>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carried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out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product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through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XT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ROCHE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hematological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counter.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consists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volume,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platelet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count,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white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blood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cell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count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and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calculation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product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concentration.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</w:p>
    <w:p w14:paraId="007B0625" w14:textId="77777777" w:rsidR="00A77B3E" w:rsidRPr="00557790" w:rsidRDefault="00A77B3E" w:rsidP="00557790">
      <w:pPr>
        <w:spacing w:line="360" w:lineRule="auto"/>
        <w:ind w:firstLine="708"/>
        <w:jc w:val="both"/>
        <w:rPr>
          <w:rFonts w:ascii="Book Antiqua" w:hAnsi="Book Antiqua"/>
        </w:rPr>
      </w:pPr>
    </w:p>
    <w:p w14:paraId="0AA77337" w14:textId="442D636F" w:rsidR="00A77B3E" w:rsidRPr="00557790" w:rsidRDefault="00643825" w:rsidP="00557790">
      <w:pPr>
        <w:spacing w:line="360" w:lineRule="auto"/>
        <w:jc w:val="both"/>
        <w:rPr>
          <w:rFonts w:ascii="Book Antiqua" w:hAnsi="Book Antiqua"/>
          <w:b/>
        </w:rPr>
      </w:pPr>
      <w:r w:rsidRPr="00557790">
        <w:rPr>
          <w:rFonts w:ascii="Book Antiqua" w:eastAsia="Book Antiqua" w:hAnsi="Book Antiqua" w:cs="Book Antiqua"/>
          <w:b/>
          <w:i/>
          <w:iCs/>
          <w:color w:val="000000"/>
        </w:rPr>
        <w:t>Injection</w:t>
      </w:r>
      <w:r w:rsidR="007F7203" w:rsidRPr="00557790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b/>
          <w:i/>
          <w:iCs/>
          <w:color w:val="000000"/>
        </w:rPr>
        <w:t>protocol</w:t>
      </w:r>
    </w:p>
    <w:p w14:paraId="54FBBA2E" w14:textId="32E49D9D" w:rsidR="00A77B3E" w:rsidRPr="00557790" w:rsidRDefault="00497AC6" w:rsidP="00557790">
      <w:pPr>
        <w:spacing w:line="360" w:lineRule="auto"/>
        <w:jc w:val="both"/>
        <w:rPr>
          <w:rFonts w:ascii="Book Antiqua" w:hAnsi="Book Antiqua"/>
        </w:rPr>
      </w:pPr>
      <w:r w:rsidRPr="00557790">
        <w:rPr>
          <w:rFonts w:ascii="Book Antiqua" w:eastAsia="Book Antiqua" w:hAnsi="Book Antiqua" w:cs="Book Antiqua"/>
          <w:color w:val="000000"/>
        </w:rPr>
        <w:t>Group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1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(PRP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group)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received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single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intra-articular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injection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PRP.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median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8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mL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(6-10)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was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injected.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All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injections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were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performed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by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one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authors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(</w:t>
      </w:r>
      <w:r w:rsidR="003B5B14" w:rsidRPr="00557790">
        <w:rPr>
          <w:rFonts w:ascii="Book Antiqua" w:eastAsia="Book Antiqua" w:hAnsi="Book Antiqua" w:cs="Book Antiqua"/>
          <w:color w:val="000000"/>
        </w:rPr>
        <w:t>Zicaro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3B5B14" w:rsidRPr="00557790">
        <w:rPr>
          <w:rFonts w:ascii="Book Antiqua" w:eastAsia="Book Antiqua" w:hAnsi="Book Antiqua" w:cs="Book Antiqua"/>
          <w:color w:val="000000"/>
        </w:rPr>
        <w:t>JP</w:t>
      </w:r>
      <w:r w:rsidRPr="00557790">
        <w:rPr>
          <w:rFonts w:ascii="Book Antiqua" w:eastAsia="Book Antiqua" w:hAnsi="Book Antiqua" w:cs="Book Antiqua"/>
          <w:color w:val="000000"/>
        </w:rPr>
        <w:t>).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Intra-articular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injection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aiming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ACL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was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performed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standard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sterile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procedure.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25-gauge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3.0-inch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needle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was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inserted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through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skin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similar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localization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medial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portal,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towards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ACL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femoral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insertion.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No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imaging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was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used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guidance.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median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concentrations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platelets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and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white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cells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product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are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detailed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bookmarkStart w:id="52" w:name="OLE_LINK28"/>
      <w:bookmarkStart w:id="53" w:name="OLE_LINK29"/>
      <w:bookmarkStart w:id="54" w:name="OLE_LINK30"/>
      <w:r w:rsidRPr="00557790">
        <w:rPr>
          <w:rFonts w:ascii="Book Antiqua" w:eastAsia="Book Antiqua" w:hAnsi="Book Antiqua" w:cs="Book Antiqua"/>
          <w:color w:val="000000"/>
        </w:rPr>
        <w:t>Table</w:t>
      </w:r>
      <w:bookmarkEnd w:id="52"/>
      <w:bookmarkEnd w:id="53"/>
      <w:bookmarkEnd w:id="54"/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1.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After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procedure,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full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weight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bearing,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cryotherapy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and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daily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life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activities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was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allowed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tolerated.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No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post</w:t>
      </w:r>
      <w:r w:rsidR="006E77AE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treatment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bracing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was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administered.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Physical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therapy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protocol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began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after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72</w:t>
      </w:r>
      <w:r w:rsidR="007F7203" w:rsidRPr="00557790">
        <w:rPr>
          <w:rFonts w:ascii="Book Antiqua" w:hAnsi="Book Antiqua" w:cs="Book Antiqua"/>
          <w:color w:val="000000"/>
          <w:lang w:eastAsia="zh-CN"/>
        </w:rPr>
        <w:t xml:space="preserve"> </w:t>
      </w:r>
      <w:r w:rsidR="003B5B14" w:rsidRPr="00557790">
        <w:rPr>
          <w:rFonts w:ascii="Book Antiqua" w:eastAsia="Book Antiqua" w:hAnsi="Book Antiqua" w:cs="Book Antiqua"/>
          <w:color w:val="000000"/>
        </w:rPr>
        <w:t>h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injection.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</w:p>
    <w:p w14:paraId="58225AB4" w14:textId="77777777" w:rsidR="00A77B3E" w:rsidRPr="00557790" w:rsidRDefault="00A77B3E" w:rsidP="00557790">
      <w:pPr>
        <w:spacing w:line="360" w:lineRule="auto"/>
        <w:ind w:firstLine="708"/>
        <w:jc w:val="both"/>
        <w:rPr>
          <w:rFonts w:ascii="Book Antiqua" w:hAnsi="Book Antiqua"/>
        </w:rPr>
      </w:pPr>
    </w:p>
    <w:p w14:paraId="38FE8169" w14:textId="018EA3AD" w:rsidR="00A77B3E" w:rsidRPr="00557790" w:rsidRDefault="00497AC6" w:rsidP="00557790">
      <w:pPr>
        <w:spacing w:line="360" w:lineRule="auto"/>
        <w:jc w:val="both"/>
        <w:rPr>
          <w:rFonts w:ascii="Book Antiqua" w:hAnsi="Book Antiqua"/>
          <w:b/>
        </w:rPr>
      </w:pPr>
      <w:r w:rsidRPr="00557790">
        <w:rPr>
          <w:rFonts w:ascii="Book Antiqua" w:eastAsia="Book Antiqua" w:hAnsi="Book Antiqua" w:cs="Book Antiqua"/>
          <w:b/>
          <w:i/>
          <w:iCs/>
          <w:color w:val="000000"/>
        </w:rPr>
        <w:t>Physical</w:t>
      </w:r>
      <w:r w:rsidR="007F7203" w:rsidRPr="00557790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b/>
          <w:i/>
          <w:iCs/>
          <w:color w:val="000000"/>
        </w:rPr>
        <w:t>therapy</w:t>
      </w:r>
      <w:r w:rsidR="007F7203" w:rsidRPr="00557790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b/>
          <w:i/>
          <w:iCs/>
          <w:color w:val="000000"/>
        </w:rPr>
        <w:t>protocol</w:t>
      </w:r>
    </w:p>
    <w:p w14:paraId="16B760B4" w14:textId="167CB98D" w:rsidR="00A77B3E" w:rsidRPr="00557790" w:rsidRDefault="00497AC6" w:rsidP="00557790">
      <w:pPr>
        <w:spacing w:line="360" w:lineRule="auto"/>
        <w:jc w:val="both"/>
        <w:rPr>
          <w:rFonts w:ascii="Book Antiqua" w:hAnsi="Book Antiqua"/>
        </w:rPr>
      </w:pPr>
      <w:r w:rsidRPr="00557790">
        <w:rPr>
          <w:rFonts w:ascii="Book Antiqua" w:eastAsia="Book Antiqua" w:hAnsi="Book Antiqua" w:cs="Book Antiqua"/>
          <w:color w:val="000000"/>
        </w:rPr>
        <w:t>Even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though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not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all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patients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performed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rehabilitation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same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center,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both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groups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received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same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rehabilitation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protocol.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goals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first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09777A">
        <w:rPr>
          <w:rFonts w:ascii="Book Antiqua" w:eastAsia="Book Antiqua" w:hAnsi="Book Antiqua" w:cs="Book Antiqua"/>
          <w:color w:val="000000"/>
        </w:rPr>
        <w:t>4 wk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were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to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recover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range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motion,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prevent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quadriceps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inhibition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and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normalize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proximal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muscle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strength.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Nonimpact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exercises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such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bicycle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swimming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were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allowed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during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first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week.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Linear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impact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and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strengthening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exercises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began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6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wk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after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injection,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with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progression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to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multiplanar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exercises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between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8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to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10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wk.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goal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was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to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return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to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their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previous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sport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not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before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3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to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4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mo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after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injection.</w:t>
      </w:r>
    </w:p>
    <w:p w14:paraId="14059EC7" w14:textId="77777777" w:rsidR="00A77B3E" w:rsidRPr="00557790" w:rsidRDefault="00A77B3E" w:rsidP="00557790">
      <w:pPr>
        <w:spacing w:line="360" w:lineRule="auto"/>
        <w:ind w:firstLine="708"/>
        <w:jc w:val="both"/>
        <w:rPr>
          <w:rFonts w:ascii="Book Antiqua" w:hAnsi="Book Antiqua"/>
        </w:rPr>
      </w:pPr>
    </w:p>
    <w:p w14:paraId="36A8F36A" w14:textId="52D8EE5D" w:rsidR="00A77B3E" w:rsidRPr="00557790" w:rsidRDefault="00E457C0" w:rsidP="00557790">
      <w:pPr>
        <w:spacing w:line="360" w:lineRule="auto"/>
        <w:jc w:val="both"/>
        <w:rPr>
          <w:rFonts w:ascii="Book Antiqua" w:hAnsi="Book Antiqua"/>
          <w:b/>
          <w:lang w:eastAsia="zh-CN"/>
        </w:rPr>
      </w:pPr>
      <w:r w:rsidRPr="00557790">
        <w:rPr>
          <w:rFonts w:ascii="Book Antiqua" w:eastAsia="Book Antiqua" w:hAnsi="Book Antiqua" w:cs="Book Antiqua"/>
          <w:b/>
          <w:i/>
          <w:iCs/>
          <w:color w:val="000000"/>
        </w:rPr>
        <w:t>Statistical</w:t>
      </w:r>
      <w:r w:rsidR="007F7203" w:rsidRPr="00557790">
        <w:rPr>
          <w:rFonts w:ascii="Book Antiqua" w:hAnsi="Book Antiqua" w:cs="Book Antiqua"/>
          <w:b/>
          <w:i/>
          <w:iCs/>
          <w:color w:val="000000"/>
          <w:lang w:eastAsia="zh-CN"/>
        </w:rPr>
        <w:t xml:space="preserve"> </w:t>
      </w:r>
      <w:r w:rsidRPr="00557790">
        <w:rPr>
          <w:rFonts w:ascii="Book Antiqua" w:hAnsi="Book Antiqua" w:cs="Book Antiqua"/>
          <w:b/>
          <w:i/>
          <w:iCs/>
          <w:color w:val="000000"/>
          <w:lang w:eastAsia="zh-CN"/>
        </w:rPr>
        <w:t>analyses</w:t>
      </w:r>
    </w:p>
    <w:p w14:paraId="0A8EE90D" w14:textId="3DB0E8B3" w:rsidR="00A77B3E" w:rsidRPr="00BC6472" w:rsidRDefault="00497AC6" w:rsidP="00557790">
      <w:pPr>
        <w:spacing w:line="360" w:lineRule="auto"/>
        <w:jc w:val="both"/>
        <w:rPr>
          <w:rFonts w:ascii="Chiller" w:eastAsia="Book Antiqua" w:hAnsi="Chiller" w:cs="Book Antiqua"/>
          <w:color w:val="000000"/>
        </w:rPr>
      </w:pPr>
      <w:r w:rsidRPr="00557790">
        <w:rPr>
          <w:rFonts w:ascii="Book Antiqua" w:eastAsia="Book Antiqua" w:hAnsi="Book Antiqua" w:cs="Book Antiqua"/>
          <w:color w:val="000000"/>
        </w:rPr>
        <w:t>Descriptive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statistics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including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means,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standard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deviations</w:t>
      </w:r>
      <w:r w:rsidR="00633A73">
        <w:rPr>
          <w:rFonts w:ascii="Book Antiqua" w:eastAsia="Book Antiqua" w:hAnsi="Book Antiqua" w:cs="Book Antiqua"/>
          <w:color w:val="000000"/>
        </w:rPr>
        <w:t xml:space="preserve"> (SDs)</w:t>
      </w:r>
      <w:r w:rsidRPr="00557790">
        <w:rPr>
          <w:rFonts w:ascii="Book Antiqua" w:eastAsia="Book Antiqua" w:hAnsi="Book Antiqua" w:cs="Book Antiqua"/>
          <w:color w:val="000000"/>
        </w:rPr>
        <w:t>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median</w:t>
      </w:r>
      <w:r w:rsidR="004872C9">
        <w:rPr>
          <w:rFonts w:ascii="Book Antiqua" w:eastAsia="Book Antiqua" w:hAnsi="Book Antiqua" w:cs="Book Antiqua"/>
          <w:color w:val="000000"/>
        </w:rPr>
        <w:t>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and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quartile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ranges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were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applied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appropriate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to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assess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available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demographic,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surgical,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physical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examination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and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patient-reported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outcome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data.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Statistical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hypothesis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testing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was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performed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using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Fisher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exact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test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and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Wilcoxon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rank-sum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test.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Categorical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data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was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performed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using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Chi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square</w:t>
      </w:r>
      <w:r w:rsidR="00D65E3A">
        <w:rPr>
          <w:rFonts w:ascii="Chiller" w:eastAsia="Book Antiqua" w:hAnsi="Chiller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test.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An</w:t>
      </w:r>
      <w:r w:rsidR="005807D3" w:rsidRPr="00557790">
        <w:rPr>
          <w:rFonts w:ascii="Book Antiqua" w:eastAsia="Book Antiqua" w:hAnsi="Book Antiqua" w:cs="Book Antiqua"/>
          <w:color w:val="000000"/>
        </w:rPr>
        <w:t>alysis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5807D3" w:rsidRPr="00557790">
        <w:rPr>
          <w:rFonts w:ascii="Book Antiqua" w:eastAsia="Book Antiqua" w:hAnsi="Book Antiqua" w:cs="Book Antiqua"/>
          <w:color w:val="000000"/>
        </w:rPr>
        <w:t>was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5807D3" w:rsidRPr="00557790">
        <w:rPr>
          <w:rFonts w:ascii="Book Antiqua" w:eastAsia="Book Antiqua" w:hAnsi="Book Antiqua" w:cs="Book Antiqua"/>
          <w:color w:val="000000"/>
        </w:rPr>
        <w:t>performed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5807D3" w:rsidRPr="00557790">
        <w:rPr>
          <w:rFonts w:ascii="Book Antiqua" w:eastAsia="Book Antiqua" w:hAnsi="Book Antiqua" w:cs="Book Antiqua"/>
          <w:color w:val="000000"/>
        </w:rPr>
        <w:t>with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5807D3" w:rsidRPr="00557790">
        <w:rPr>
          <w:rFonts w:ascii="Book Antiqua" w:eastAsia="Book Antiqua" w:hAnsi="Book Antiqua" w:cs="Book Antiqua"/>
          <w:color w:val="000000"/>
        </w:rPr>
        <w:t>95%</w:t>
      </w:r>
      <w:r w:rsidR="00F72CC9">
        <w:rPr>
          <w:rFonts w:ascii="Book Antiqua" w:eastAsia="Book Antiqua" w:hAnsi="Book Antiqua" w:cs="Book Antiqua"/>
          <w:color w:val="000000"/>
        </w:rPr>
        <w:t xml:space="preserve"> confidence interval</w:t>
      </w:r>
      <w:r w:rsidRPr="00557790">
        <w:rPr>
          <w:rFonts w:ascii="Book Antiqua" w:eastAsia="Book Antiqua" w:hAnsi="Book Antiqua" w:cs="Book Antiqua"/>
          <w:color w:val="000000"/>
        </w:rPr>
        <w:t>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and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i/>
          <w:color w:val="000000"/>
        </w:rPr>
        <w:t>P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values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&lt;</w:t>
      </w:r>
      <w:r w:rsidR="007F7203" w:rsidRPr="00557790">
        <w:rPr>
          <w:rFonts w:ascii="Book Antiqua" w:hAnsi="Book Antiqua" w:cs="Book Antiqua"/>
          <w:color w:val="000000"/>
          <w:lang w:eastAsia="zh-CN"/>
        </w:rPr>
        <w:t xml:space="preserve"> </w:t>
      </w:r>
      <w:r w:rsidR="005807D3" w:rsidRPr="00557790">
        <w:rPr>
          <w:rFonts w:ascii="Book Antiqua" w:hAnsi="Book Antiqua" w:cs="Book Antiqua"/>
          <w:color w:val="000000"/>
          <w:lang w:eastAsia="zh-CN"/>
        </w:rPr>
        <w:t>0</w:t>
      </w:r>
      <w:r w:rsidRPr="00557790">
        <w:rPr>
          <w:rFonts w:ascii="Book Antiqua" w:eastAsia="Book Antiqua" w:hAnsi="Book Antiqua" w:cs="Book Antiqua"/>
          <w:color w:val="000000"/>
        </w:rPr>
        <w:t>.05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were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considered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statistically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significant.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All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statistical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analyses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were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performed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using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STATA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version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13.</w:t>
      </w:r>
    </w:p>
    <w:bookmarkEnd w:id="48"/>
    <w:bookmarkEnd w:id="49"/>
    <w:p w14:paraId="278F4C66" w14:textId="77777777" w:rsidR="00A77B3E" w:rsidRPr="00557790" w:rsidRDefault="00A77B3E" w:rsidP="00557790">
      <w:pPr>
        <w:spacing w:line="360" w:lineRule="auto"/>
        <w:ind w:firstLine="708"/>
        <w:jc w:val="both"/>
        <w:rPr>
          <w:rFonts w:ascii="Book Antiqua" w:hAnsi="Book Antiqua"/>
        </w:rPr>
      </w:pPr>
    </w:p>
    <w:p w14:paraId="3F72B321" w14:textId="77777777" w:rsidR="00A77B3E" w:rsidRPr="00557790" w:rsidRDefault="00497AC6" w:rsidP="00557790">
      <w:pPr>
        <w:spacing w:line="360" w:lineRule="auto"/>
        <w:jc w:val="both"/>
        <w:rPr>
          <w:rFonts w:ascii="Book Antiqua" w:hAnsi="Book Antiqua"/>
        </w:rPr>
      </w:pPr>
      <w:r w:rsidRPr="00557790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RESULTS</w:t>
      </w:r>
    </w:p>
    <w:p w14:paraId="2E4EDD2B" w14:textId="09DF0F12" w:rsidR="00A77B3E" w:rsidRPr="00557790" w:rsidRDefault="00497AC6" w:rsidP="00557790">
      <w:pPr>
        <w:spacing w:line="360" w:lineRule="auto"/>
        <w:jc w:val="both"/>
        <w:rPr>
          <w:rFonts w:ascii="Book Antiqua" w:hAnsi="Book Antiqua"/>
        </w:rPr>
      </w:pPr>
      <w:bookmarkStart w:id="55" w:name="OLE_LINK67"/>
      <w:bookmarkStart w:id="56" w:name="OLE_LINK68"/>
      <w:r w:rsidRPr="00557790">
        <w:rPr>
          <w:rFonts w:ascii="Book Antiqua" w:eastAsia="Book Antiqua" w:hAnsi="Book Antiqua" w:cs="Book Antiqua"/>
          <w:color w:val="000000"/>
        </w:rPr>
        <w:t>A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total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40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patients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where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included.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C92BA0">
        <w:rPr>
          <w:rFonts w:ascii="Book Antiqua" w:eastAsia="Book Antiqua" w:hAnsi="Book Antiqua" w:cs="Book Antiqua"/>
          <w:color w:val="000000"/>
        </w:rPr>
        <w:t xml:space="preserve">In total, </w:t>
      </w:r>
      <w:r w:rsidRPr="00557790">
        <w:rPr>
          <w:rFonts w:ascii="Book Antiqua" w:eastAsia="Book Antiqua" w:hAnsi="Book Antiqua" w:cs="Book Antiqua"/>
          <w:color w:val="000000"/>
        </w:rPr>
        <w:t>21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treated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with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PRP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injection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(group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1)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with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mean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follow-up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25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mo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(SD</w:t>
      </w:r>
      <w:r w:rsidR="00633A73">
        <w:rPr>
          <w:rFonts w:ascii="Book Antiqua" w:eastAsia="Book Antiqua" w:hAnsi="Book Antiqua" w:cs="Book Antiqua"/>
          <w:color w:val="000000"/>
        </w:rPr>
        <w:t>: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3.6</w:t>
      </w:r>
      <w:r w:rsidR="00C92BA0">
        <w:rPr>
          <w:rFonts w:ascii="Book Antiqua" w:eastAsia="Book Antiqua" w:hAnsi="Book Antiqua" w:cs="Book Antiqua"/>
          <w:color w:val="000000"/>
        </w:rPr>
        <w:t>0</w:t>
      </w:r>
      <w:r w:rsidRPr="00557790">
        <w:rPr>
          <w:rFonts w:ascii="Book Antiqua" w:eastAsia="Book Antiqua" w:hAnsi="Book Antiqua" w:cs="Book Antiqua"/>
          <w:color w:val="000000"/>
        </w:rPr>
        <w:t>)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and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19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control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group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(group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2)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with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mean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follow-up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25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mo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(SD</w:t>
      </w:r>
      <w:r w:rsidR="00633A73">
        <w:rPr>
          <w:rFonts w:ascii="Book Antiqua" w:eastAsia="Book Antiqua" w:hAnsi="Book Antiqua" w:cs="Book Antiqua"/>
          <w:color w:val="000000"/>
        </w:rPr>
        <w:t>: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5.68).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overall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medi</w:t>
      </w:r>
      <w:r w:rsidR="00561311" w:rsidRPr="00557790">
        <w:rPr>
          <w:rFonts w:ascii="Book Antiqua" w:eastAsia="Book Antiqua" w:hAnsi="Book Antiqua" w:cs="Book Antiqua"/>
          <w:color w:val="000000"/>
        </w:rPr>
        <w:t>an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561311" w:rsidRPr="00557790">
        <w:rPr>
          <w:rFonts w:ascii="Book Antiqua" w:eastAsia="Book Antiqua" w:hAnsi="Book Antiqua" w:cs="Book Antiqua"/>
          <w:color w:val="000000"/>
        </w:rPr>
        <w:t>age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561311" w:rsidRPr="00557790">
        <w:rPr>
          <w:rFonts w:ascii="Book Antiqua" w:eastAsia="Book Antiqua" w:hAnsi="Book Antiqua" w:cs="Book Antiqua"/>
          <w:color w:val="000000"/>
        </w:rPr>
        <w:t>was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561311" w:rsidRPr="00557790">
        <w:rPr>
          <w:rFonts w:ascii="Book Antiqua" w:eastAsia="Book Antiqua" w:hAnsi="Book Antiqua" w:cs="Book Antiqua"/>
          <w:color w:val="000000"/>
        </w:rPr>
        <w:t>26</w:t>
      </w:r>
      <w:r w:rsidR="00C92BA0">
        <w:rPr>
          <w:rFonts w:ascii="Book Antiqua" w:eastAsia="Book Antiqua" w:hAnsi="Book Antiqua" w:cs="Book Antiqua"/>
          <w:color w:val="000000"/>
        </w:rPr>
        <w:t>.0-</w:t>
      </w:r>
      <w:r w:rsidR="00561311" w:rsidRPr="00557790">
        <w:rPr>
          <w:rFonts w:ascii="Book Antiqua" w:eastAsia="Book Antiqua" w:hAnsi="Book Antiqua" w:cs="Book Antiqua"/>
          <w:color w:val="000000"/>
        </w:rPr>
        <w:t>years</w:t>
      </w:r>
      <w:r w:rsidR="00C92BA0">
        <w:rPr>
          <w:rFonts w:ascii="Book Antiqua" w:eastAsia="Book Antiqua" w:hAnsi="Book Antiqua" w:cs="Book Antiqua"/>
          <w:color w:val="000000"/>
        </w:rPr>
        <w:t>-old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561311" w:rsidRPr="00557790">
        <w:rPr>
          <w:rFonts w:ascii="Book Antiqua" w:eastAsia="Book Antiqua" w:hAnsi="Book Antiqua" w:cs="Book Antiqua"/>
          <w:color w:val="000000"/>
        </w:rPr>
        <w:t>(IQR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561311" w:rsidRPr="00557790">
        <w:rPr>
          <w:rFonts w:ascii="Book Antiqua" w:eastAsia="Book Antiqua" w:hAnsi="Book Antiqua" w:cs="Book Antiqua"/>
          <w:color w:val="000000"/>
        </w:rPr>
        <w:t>22.5</w:t>
      </w:r>
      <w:r w:rsidR="00561311" w:rsidRPr="00557790">
        <w:rPr>
          <w:rFonts w:ascii="Book Antiqua" w:hAnsi="Book Antiqua" w:cs="Book Antiqua"/>
          <w:color w:val="000000"/>
          <w:lang w:eastAsia="zh-CN"/>
        </w:rPr>
        <w:t>-</w:t>
      </w:r>
      <w:r w:rsidRPr="00557790">
        <w:rPr>
          <w:rFonts w:ascii="Book Antiqua" w:eastAsia="Book Antiqua" w:hAnsi="Book Antiqua" w:cs="Book Antiqua"/>
          <w:color w:val="000000"/>
        </w:rPr>
        <w:t>35</w:t>
      </w:r>
      <w:r w:rsidR="00C92BA0">
        <w:rPr>
          <w:rFonts w:ascii="Book Antiqua" w:eastAsia="Book Antiqua" w:hAnsi="Book Antiqua" w:cs="Book Antiqua"/>
          <w:color w:val="000000"/>
        </w:rPr>
        <w:t>.0</w:t>
      </w:r>
      <w:r w:rsidRPr="00557790">
        <w:rPr>
          <w:rFonts w:ascii="Book Antiqua" w:eastAsia="Book Antiqua" w:hAnsi="Book Antiqua" w:cs="Book Antiqua"/>
          <w:color w:val="000000"/>
        </w:rPr>
        <w:t>).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Demographic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data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shown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Table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2.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only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statistically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significant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difference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between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groups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was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gender</w:t>
      </w:r>
      <w:r w:rsidR="007639FB">
        <w:rPr>
          <w:rFonts w:ascii="Book Antiqua" w:eastAsia="Book Antiqua" w:hAnsi="Book Antiqua" w:cs="Book Antiqua"/>
          <w:color w:val="000000"/>
        </w:rPr>
        <w:t>;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no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females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were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included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control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group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(</w:t>
      </w:r>
      <w:r w:rsidRPr="00557790">
        <w:rPr>
          <w:rFonts w:ascii="Book Antiqua" w:eastAsia="Book Antiqua" w:hAnsi="Book Antiqua" w:cs="Book Antiqua"/>
          <w:i/>
          <w:iCs/>
          <w:color w:val="000000"/>
        </w:rPr>
        <w:t>P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=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0</w:t>
      </w:r>
      <w:r w:rsidR="007639FB">
        <w:rPr>
          <w:rFonts w:ascii="Book Antiqua" w:eastAsia="Book Antiqua" w:hAnsi="Book Antiqua" w:cs="Book Antiqua"/>
          <w:color w:val="000000"/>
        </w:rPr>
        <w:t>.</w:t>
      </w:r>
      <w:r w:rsidRPr="00557790">
        <w:rPr>
          <w:rFonts w:ascii="Book Antiqua" w:eastAsia="Book Antiqua" w:hAnsi="Book Antiqua" w:cs="Book Antiqua"/>
          <w:color w:val="000000"/>
        </w:rPr>
        <w:t>021).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</w:p>
    <w:p w14:paraId="22878ED8" w14:textId="05FF79F5" w:rsidR="00A77B3E" w:rsidRPr="00557790" w:rsidRDefault="00497AC6" w:rsidP="00557790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57790">
        <w:rPr>
          <w:rFonts w:ascii="Book Antiqua" w:eastAsia="Book Antiqua" w:hAnsi="Book Antiqua" w:cs="Book Antiqua"/>
          <w:color w:val="000000"/>
        </w:rPr>
        <w:t>Results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final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follow</w:t>
      </w:r>
      <w:r w:rsidR="007639FB">
        <w:rPr>
          <w:rFonts w:ascii="Book Antiqua" w:eastAsia="Book Antiqua" w:hAnsi="Book Antiqua" w:cs="Book Antiqua"/>
          <w:color w:val="000000"/>
        </w:rPr>
        <w:t>-</w:t>
      </w:r>
      <w:r w:rsidRPr="00557790">
        <w:rPr>
          <w:rFonts w:ascii="Book Antiqua" w:eastAsia="Book Antiqua" w:hAnsi="Book Antiqua" w:cs="Book Antiqua"/>
          <w:color w:val="000000"/>
        </w:rPr>
        <w:t>up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are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shown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Table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3.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One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patient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each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group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(</w:t>
      </w:r>
      <w:r w:rsidR="00A317C0">
        <w:rPr>
          <w:rFonts w:ascii="Book Antiqua" w:eastAsia="Book Antiqua" w:hAnsi="Book Antiqua" w:cs="Book Antiqua"/>
          <w:color w:val="000000"/>
        </w:rPr>
        <w:t>5.0</w:t>
      </w:r>
      <w:r w:rsidRPr="00557790">
        <w:rPr>
          <w:rFonts w:ascii="Book Antiqua" w:eastAsia="Book Antiqua" w:hAnsi="Book Antiqua" w:cs="Book Antiqua"/>
          <w:color w:val="000000"/>
        </w:rPr>
        <w:t>%)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was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unable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to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561311" w:rsidRPr="00557790">
        <w:rPr>
          <w:rFonts w:ascii="Book Antiqua" w:eastAsia="Book Antiqua" w:hAnsi="Book Antiqua" w:cs="Book Antiqua"/>
          <w:color w:val="000000"/>
        </w:rPr>
        <w:t>RTS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due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to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subjective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instability.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other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95</w:t>
      </w:r>
      <w:r w:rsidR="00A317C0">
        <w:rPr>
          <w:rFonts w:ascii="Book Antiqua" w:eastAsia="Book Antiqua" w:hAnsi="Book Antiqua" w:cs="Book Antiqua"/>
          <w:color w:val="000000"/>
        </w:rPr>
        <w:t>.0</w:t>
      </w:r>
      <w:r w:rsidRPr="00557790">
        <w:rPr>
          <w:rFonts w:ascii="Book Antiqua" w:eastAsia="Book Antiqua" w:hAnsi="Book Antiqua" w:cs="Book Antiqua"/>
          <w:color w:val="000000"/>
        </w:rPr>
        <w:t>%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each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group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</w:t>
      </w:r>
      <w:r w:rsidR="007639FB">
        <w:rPr>
          <w:rFonts w:ascii="Book Antiqua" w:eastAsia="Book Antiqua" w:hAnsi="Book Antiqua" w:cs="Book Antiqua"/>
          <w:color w:val="000000"/>
        </w:rPr>
        <w:t>ere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able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to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return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to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their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previous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sports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level.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Overall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mean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RTS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time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was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4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mo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(SD</w:t>
      </w:r>
      <w:r w:rsidR="00633A73">
        <w:rPr>
          <w:rFonts w:ascii="Book Antiqua" w:eastAsia="Book Antiqua" w:hAnsi="Book Antiqua" w:cs="Book Antiqua"/>
          <w:color w:val="000000"/>
        </w:rPr>
        <w:t>: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1.06),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without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significant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differences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between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groups.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found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no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significant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differences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for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subjective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outcomes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between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groups.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</w:p>
    <w:p w14:paraId="457FAE3D" w14:textId="4F5620A8" w:rsidR="00A77B3E" w:rsidRPr="00557790" w:rsidRDefault="00497AC6" w:rsidP="00557790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57790">
        <w:rPr>
          <w:rFonts w:ascii="Book Antiqua" w:eastAsia="Book Antiqua" w:hAnsi="Book Antiqua" w:cs="Book Antiqua"/>
          <w:color w:val="000000"/>
        </w:rPr>
        <w:t>Regarding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objective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stability,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6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mo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follow-up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group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1,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13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presented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decrease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side</w:t>
      </w:r>
      <w:r w:rsidR="00CC24DA">
        <w:rPr>
          <w:rFonts w:ascii="Book Antiqua" w:eastAsia="Book Antiqua" w:hAnsi="Book Antiqua" w:cs="Book Antiqua"/>
          <w:color w:val="000000"/>
        </w:rPr>
        <w:t>-</w:t>
      </w:r>
      <w:r w:rsidRPr="00557790">
        <w:rPr>
          <w:rFonts w:ascii="Book Antiqua" w:eastAsia="Book Antiqua" w:hAnsi="Book Antiqua" w:cs="Book Antiqua"/>
          <w:color w:val="000000"/>
        </w:rPr>
        <w:t>to</w:t>
      </w:r>
      <w:r w:rsidR="00CC24DA">
        <w:rPr>
          <w:rFonts w:ascii="Book Antiqua" w:eastAsia="Book Antiqua" w:hAnsi="Book Antiqua" w:cs="Book Antiqua"/>
          <w:color w:val="000000"/>
        </w:rPr>
        <w:t>-</w:t>
      </w:r>
      <w:r w:rsidRPr="00557790">
        <w:rPr>
          <w:rFonts w:ascii="Book Antiqua" w:eastAsia="Book Antiqua" w:hAnsi="Book Antiqua" w:cs="Book Antiqua"/>
          <w:color w:val="000000"/>
        </w:rPr>
        <w:t>side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difference,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7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remained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with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same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difference,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and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1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had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2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mm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more.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group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2,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9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had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decrease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side</w:t>
      </w:r>
      <w:r w:rsidR="00CC24DA">
        <w:rPr>
          <w:rFonts w:ascii="Book Antiqua" w:eastAsia="Book Antiqua" w:hAnsi="Book Antiqua" w:cs="Book Antiqua"/>
          <w:color w:val="000000"/>
        </w:rPr>
        <w:t>-</w:t>
      </w:r>
      <w:r w:rsidRPr="00557790">
        <w:rPr>
          <w:rFonts w:ascii="Book Antiqua" w:eastAsia="Book Antiqua" w:hAnsi="Book Antiqua" w:cs="Book Antiqua"/>
          <w:color w:val="000000"/>
        </w:rPr>
        <w:t>to</w:t>
      </w:r>
      <w:r w:rsidR="00CC24DA">
        <w:rPr>
          <w:rFonts w:ascii="Book Antiqua" w:eastAsia="Book Antiqua" w:hAnsi="Book Antiqua" w:cs="Book Antiqua"/>
          <w:color w:val="000000"/>
        </w:rPr>
        <w:t>-</w:t>
      </w:r>
      <w:r w:rsidRPr="00557790">
        <w:rPr>
          <w:rFonts w:ascii="Book Antiqua" w:eastAsia="Book Antiqua" w:hAnsi="Book Antiqua" w:cs="Book Antiqua"/>
          <w:color w:val="000000"/>
        </w:rPr>
        <w:t>side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difference,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9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remained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with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same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difference,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and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1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had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1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mm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more.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None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patients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had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positive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pivot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shift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final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follow-up.</w:t>
      </w:r>
    </w:p>
    <w:p w14:paraId="4E4C35B9" w14:textId="5C6C72D4" w:rsidR="00A77B3E" w:rsidRPr="00557790" w:rsidRDefault="00497AC6" w:rsidP="00557790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57790">
        <w:rPr>
          <w:rFonts w:ascii="Book Antiqua" w:eastAsia="Book Antiqua" w:hAnsi="Book Antiqua" w:cs="Book Antiqua"/>
          <w:color w:val="000000"/>
        </w:rPr>
        <w:t>According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to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van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Meer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F7203" w:rsidRPr="005577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i/>
          <w:iCs/>
          <w:color w:val="000000"/>
        </w:rPr>
        <w:t>al</w:t>
      </w:r>
      <w:r w:rsidR="00D218F0" w:rsidRPr="00557790">
        <w:rPr>
          <w:rFonts w:ascii="Book Antiqua" w:hAnsi="Book Antiqua" w:cs="Book Antiqua"/>
          <w:iCs/>
          <w:color w:val="000000"/>
          <w:vertAlign w:val="superscript"/>
          <w:lang w:eastAsia="zh-CN"/>
        </w:rPr>
        <w:t>[</w:t>
      </w:r>
      <w:r w:rsidRPr="00557790">
        <w:rPr>
          <w:rFonts w:ascii="Book Antiqua" w:eastAsia="Book Antiqua" w:hAnsi="Book Antiqua" w:cs="Book Antiqua"/>
          <w:color w:val="000000"/>
          <w:vertAlign w:val="superscript"/>
        </w:rPr>
        <w:t>23</w:t>
      </w:r>
      <w:r w:rsidR="00D218F0" w:rsidRPr="00557790">
        <w:rPr>
          <w:rFonts w:ascii="Book Antiqua" w:hAnsi="Book Antiqua" w:cs="Book Antiqua"/>
          <w:color w:val="000000"/>
          <w:vertAlign w:val="superscript"/>
          <w:lang w:eastAsia="zh-CN"/>
        </w:rPr>
        <w:t>]</w:t>
      </w:r>
      <w:r w:rsidR="00CC24DA">
        <w:rPr>
          <w:rFonts w:ascii="Book Antiqua" w:eastAsia="Book Antiqua" w:hAnsi="Book Antiqua" w:cs="Book Antiqua"/>
          <w:color w:val="000000"/>
        </w:rPr>
        <w:t xml:space="preserve">, </w:t>
      </w:r>
      <w:r w:rsidRPr="00557790">
        <w:rPr>
          <w:rFonts w:ascii="Book Antiqua" w:eastAsia="Book Antiqua" w:hAnsi="Book Antiqua" w:cs="Book Antiqua"/>
          <w:color w:val="000000"/>
        </w:rPr>
        <w:t>MRI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classification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for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partial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ACL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tears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baseline</w:t>
      </w:r>
      <w:r w:rsidR="00CC24DA">
        <w:rPr>
          <w:rFonts w:ascii="Book Antiqua" w:eastAsia="Book Antiqua" w:hAnsi="Book Antiqua" w:cs="Book Antiqua"/>
          <w:color w:val="000000"/>
        </w:rPr>
        <w:t xml:space="preserve"> for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most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patients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were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classified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be</w:t>
      </w:r>
      <w:r w:rsidR="007103F3" w:rsidRPr="00557790">
        <w:rPr>
          <w:rFonts w:ascii="Book Antiqua" w:eastAsia="Book Antiqua" w:hAnsi="Book Antiqua" w:cs="Book Antiqua"/>
          <w:color w:val="000000"/>
        </w:rPr>
        <w:t>tween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7103F3" w:rsidRPr="00557790">
        <w:rPr>
          <w:rFonts w:ascii="Book Antiqua" w:eastAsia="Book Antiqua" w:hAnsi="Book Antiqua" w:cs="Book Antiqua"/>
          <w:color w:val="000000"/>
        </w:rPr>
        <w:t>4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7103F3" w:rsidRPr="00557790">
        <w:rPr>
          <w:rFonts w:ascii="Book Antiqua" w:eastAsia="Book Antiqua" w:hAnsi="Book Antiqua" w:cs="Book Antiqua"/>
          <w:color w:val="000000"/>
        </w:rPr>
        <w:t>and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7103F3" w:rsidRPr="00557790">
        <w:rPr>
          <w:rFonts w:ascii="Book Antiqua" w:eastAsia="Book Antiqua" w:hAnsi="Book Antiqua" w:cs="Book Antiqua"/>
          <w:color w:val="000000"/>
        </w:rPr>
        <w:t>10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7103F3" w:rsidRPr="00557790">
        <w:rPr>
          <w:rFonts w:ascii="Book Antiqua" w:eastAsia="Book Antiqua" w:hAnsi="Book Antiqua" w:cs="Book Antiqua"/>
          <w:color w:val="000000"/>
        </w:rPr>
        <w:t>in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7103F3" w:rsidRPr="00557790">
        <w:rPr>
          <w:rFonts w:ascii="Book Antiqua" w:eastAsia="Book Antiqua" w:hAnsi="Book Antiqua" w:cs="Book Antiqua"/>
          <w:color w:val="000000"/>
        </w:rPr>
        <w:t>both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7103F3" w:rsidRPr="00557790">
        <w:rPr>
          <w:rFonts w:ascii="Book Antiqua" w:eastAsia="Book Antiqua" w:hAnsi="Book Antiqua" w:cs="Book Antiqua"/>
          <w:color w:val="000000"/>
        </w:rPr>
        <w:t>groups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7103F3" w:rsidRPr="00557790">
        <w:rPr>
          <w:rFonts w:ascii="Book Antiqua" w:eastAsia="Book Antiqua" w:hAnsi="Book Antiqua" w:cs="Book Antiqua"/>
          <w:color w:val="000000"/>
        </w:rPr>
        <w:t>(</w:t>
      </w:r>
      <w:r w:rsidR="007103F3" w:rsidRPr="00557790">
        <w:rPr>
          <w:rFonts w:ascii="Book Antiqua" w:hAnsi="Book Antiqua" w:cs="Book Antiqua"/>
          <w:color w:val="000000"/>
          <w:lang w:eastAsia="zh-CN"/>
        </w:rPr>
        <w:t>T</w:t>
      </w:r>
      <w:r w:rsidRPr="00557790">
        <w:rPr>
          <w:rFonts w:ascii="Book Antiqua" w:eastAsia="Book Antiqua" w:hAnsi="Book Antiqua" w:cs="Book Antiqua"/>
          <w:color w:val="000000"/>
        </w:rPr>
        <w:t>able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4).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6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mo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follow-up,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more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than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50</w:t>
      </w:r>
      <w:r w:rsidR="00A317C0">
        <w:rPr>
          <w:rFonts w:ascii="Book Antiqua" w:eastAsia="Book Antiqua" w:hAnsi="Book Antiqua" w:cs="Book Antiqua"/>
          <w:color w:val="000000"/>
        </w:rPr>
        <w:t>.0</w:t>
      </w:r>
      <w:r w:rsidRPr="00557790">
        <w:rPr>
          <w:rFonts w:ascii="Book Antiqua" w:eastAsia="Book Antiqua" w:hAnsi="Book Antiqua" w:cs="Book Antiqua"/>
          <w:color w:val="000000"/>
        </w:rPr>
        <w:t>%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patients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both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groups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where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classified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0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and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3,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showing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improvement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7103F3" w:rsidRPr="00557790">
        <w:rPr>
          <w:rFonts w:ascii="Book Antiqua" w:eastAsia="Book Antiqua" w:hAnsi="Book Antiqua" w:cs="Book Antiqua"/>
          <w:color w:val="000000"/>
        </w:rPr>
        <w:t>in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7103F3"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7103F3" w:rsidRPr="00557790">
        <w:rPr>
          <w:rFonts w:ascii="Book Antiqua" w:eastAsia="Book Antiqua" w:hAnsi="Book Antiqua" w:cs="Book Antiqua"/>
          <w:color w:val="000000"/>
        </w:rPr>
        <w:t>ACL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7103F3" w:rsidRPr="00557790">
        <w:rPr>
          <w:rFonts w:ascii="Book Antiqua" w:eastAsia="Book Antiqua" w:hAnsi="Book Antiqua" w:cs="Book Antiqua"/>
          <w:color w:val="000000"/>
        </w:rPr>
        <w:t>MRI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7103F3" w:rsidRPr="00557790">
        <w:rPr>
          <w:rFonts w:ascii="Book Antiqua" w:eastAsia="Book Antiqua" w:hAnsi="Book Antiqua" w:cs="Book Antiqua"/>
          <w:color w:val="000000"/>
        </w:rPr>
        <w:t>signal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7103F3" w:rsidRPr="00557790">
        <w:rPr>
          <w:rFonts w:ascii="Book Antiqua" w:eastAsia="Book Antiqua" w:hAnsi="Book Antiqua" w:cs="Book Antiqua"/>
          <w:color w:val="000000"/>
        </w:rPr>
        <w:t>(</w:t>
      </w:r>
      <w:r w:rsidR="007103F3" w:rsidRPr="00557790">
        <w:rPr>
          <w:rFonts w:ascii="Book Antiqua" w:hAnsi="Book Antiqua" w:cs="Book Antiqua"/>
          <w:color w:val="000000"/>
          <w:lang w:eastAsia="zh-CN"/>
        </w:rPr>
        <w:t>F</w:t>
      </w:r>
      <w:r w:rsidRPr="00557790">
        <w:rPr>
          <w:rFonts w:ascii="Book Antiqua" w:eastAsia="Book Antiqua" w:hAnsi="Book Antiqua" w:cs="Book Antiqua"/>
          <w:color w:val="000000"/>
        </w:rPr>
        <w:t>igure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2).</w:t>
      </w:r>
    </w:p>
    <w:p w14:paraId="5CB5D2B2" w14:textId="3F6CBE59" w:rsidR="00A77B3E" w:rsidRPr="00557790" w:rsidRDefault="00497AC6" w:rsidP="00557790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57790">
        <w:rPr>
          <w:rFonts w:ascii="Book Antiqua" w:eastAsia="Book Antiqua" w:hAnsi="Book Antiqua" w:cs="Book Antiqua"/>
          <w:color w:val="000000"/>
        </w:rPr>
        <w:t>Overall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failure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rate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was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32</w:t>
      </w:r>
      <w:r w:rsidR="00A317C0">
        <w:rPr>
          <w:rFonts w:ascii="Book Antiqua" w:eastAsia="Book Antiqua" w:hAnsi="Book Antiqua" w:cs="Book Antiqua"/>
          <w:color w:val="000000"/>
        </w:rPr>
        <w:t>.0</w:t>
      </w:r>
      <w:r w:rsidRPr="00557790">
        <w:rPr>
          <w:rFonts w:ascii="Book Antiqua" w:eastAsia="Book Antiqua" w:hAnsi="Book Antiqua" w:cs="Book Antiqua"/>
          <w:color w:val="000000"/>
        </w:rPr>
        <w:t>%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(</w:t>
      </w:r>
      <w:r w:rsidRPr="00557790">
        <w:rPr>
          <w:rFonts w:ascii="Book Antiqua" w:eastAsia="Book Antiqua" w:hAnsi="Book Antiqua" w:cs="Book Antiqua"/>
          <w:i/>
          <w:iCs/>
          <w:color w:val="000000"/>
        </w:rPr>
        <w:t>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=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13)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with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no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significa</w:t>
      </w:r>
      <w:r w:rsidR="006477D2" w:rsidRPr="00557790">
        <w:rPr>
          <w:rFonts w:ascii="Book Antiqua" w:eastAsia="Book Antiqua" w:hAnsi="Book Antiqua" w:cs="Book Antiqua"/>
          <w:color w:val="000000"/>
        </w:rPr>
        <w:t>nt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6477D2" w:rsidRPr="00557790">
        <w:rPr>
          <w:rFonts w:ascii="Book Antiqua" w:eastAsia="Book Antiqua" w:hAnsi="Book Antiqua" w:cs="Book Antiqua"/>
          <w:color w:val="000000"/>
        </w:rPr>
        <w:t>differences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6477D2" w:rsidRPr="00557790">
        <w:rPr>
          <w:rFonts w:ascii="Book Antiqua" w:eastAsia="Book Antiqua" w:hAnsi="Book Antiqua" w:cs="Book Antiqua"/>
          <w:color w:val="000000"/>
        </w:rPr>
        <w:t>between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6477D2" w:rsidRPr="00557790">
        <w:rPr>
          <w:rFonts w:ascii="Book Antiqua" w:eastAsia="Book Antiqua" w:hAnsi="Book Antiqua" w:cs="Book Antiqua"/>
          <w:color w:val="000000"/>
        </w:rPr>
        <w:t>groups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6477D2" w:rsidRPr="00557790">
        <w:rPr>
          <w:rFonts w:ascii="Book Antiqua" w:eastAsia="Book Antiqua" w:hAnsi="Book Antiqua" w:cs="Book Antiqua"/>
          <w:color w:val="000000"/>
        </w:rPr>
        <w:t>(</w:t>
      </w:r>
      <w:r w:rsidR="006477D2" w:rsidRPr="00557790">
        <w:rPr>
          <w:rFonts w:ascii="Book Antiqua" w:hAnsi="Book Antiqua" w:cs="Book Antiqua"/>
          <w:color w:val="000000"/>
          <w:lang w:eastAsia="zh-CN"/>
        </w:rPr>
        <w:t>T</w:t>
      </w:r>
      <w:r w:rsidRPr="00557790">
        <w:rPr>
          <w:rFonts w:ascii="Book Antiqua" w:eastAsia="Book Antiqua" w:hAnsi="Book Antiqua" w:cs="Book Antiqua"/>
          <w:color w:val="000000"/>
        </w:rPr>
        <w:t>able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3).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Five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failures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group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1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where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Tegner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7,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one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Tegner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8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and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one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Tegner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5.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group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2,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four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failures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where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Tegner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7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and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two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Tegner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6.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found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no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significant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differences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when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analyzing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location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lesion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and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failure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both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groups.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Two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proximal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(2/10)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and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five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mid-substance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(5/11)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tears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failed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group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1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(</w:t>
      </w:r>
      <w:r w:rsidR="003A22C8">
        <w:rPr>
          <w:rFonts w:ascii="Book Antiqua" w:eastAsia="Book Antiqua" w:hAnsi="Book Antiqua" w:cs="Book Antiqua"/>
          <w:i/>
          <w:iCs/>
          <w:color w:val="000000"/>
        </w:rPr>
        <w:t xml:space="preserve">P </w:t>
      </w:r>
      <w:r w:rsidR="003A22C8">
        <w:rPr>
          <w:rFonts w:ascii="Book Antiqua" w:eastAsia="Book Antiqua" w:hAnsi="Book Antiqua" w:cs="Book Antiqua"/>
          <w:color w:val="000000"/>
        </w:rPr>
        <w:t>=</w:t>
      </w:r>
      <w:r w:rsidR="003A22C8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0.21).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Four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proximal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(4/12)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and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two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mid-substance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(2/7)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tears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failed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group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2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(</w:t>
      </w:r>
      <w:r w:rsidR="003A22C8">
        <w:rPr>
          <w:rFonts w:ascii="Book Antiqua" w:eastAsia="Book Antiqua" w:hAnsi="Book Antiqua" w:cs="Book Antiqua"/>
          <w:i/>
          <w:iCs/>
          <w:color w:val="000000"/>
        </w:rPr>
        <w:t xml:space="preserve">P </w:t>
      </w:r>
      <w:r w:rsidR="003A22C8">
        <w:rPr>
          <w:rFonts w:ascii="Book Antiqua" w:eastAsia="Book Antiqua" w:hAnsi="Book Antiqua" w:cs="Book Antiqua"/>
          <w:color w:val="000000"/>
        </w:rPr>
        <w:t xml:space="preserve">= </w:t>
      </w:r>
      <w:r w:rsidRPr="00557790">
        <w:rPr>
          <w:rFonts w:ascii="Book Antiqua" w:eastAsia="Book Antiqua" w:hAnsi="Book Antiqua" w:cs="Book Antiqua"/>
          <w:color w:val="000000"/>
        </w:rPr>
        <w:t>0.83).</w:t>
      </w:r>
    </w:p>
    <w:bookmarkEnd w:id="55"/>
    <w:bookmarkEnd w:id="56"/>
    <w:p w14:paraId="4660E45C" w14:textId="77777777" w:rsidR="00A77B3E" w:rsidRPr="00557790" w:rsidRDefault="00A77B3E" w:rsidP="00557790">
      <w:pPr>
        <w:spacing w:line="360" w:lineRule="auto"/>
        <w:ind w:firstLine="708"/>
        <w:jc w:val="both"/>
        <w:rPr>
          <w:rFonts w:ascii="Book Antiqua" w:hAnsi="Book Antiqua"/>
        </w:rPr>
      </w:pPr>
    </w:p>
    <w:p w14:paraId="0E257444" w14:textId="77777777" w:rsidR="00A77B3E" w:rsidRPr="00557790" w:rsidRDefault="00497AC6" w:rsidP="00557790">
      <w:pPr>
        <w:spacing w:line="360" w:lineRule="auto"/>
        <w:jc w:val="both"/>
        <w:rPr>
          <w:rFonts w:ascii="Book Antiqua" w:hAnsi="Book Antiqua"/>
        </w:rPr>
      </w:pPr>
      <w:r w:rsidRPr="00557790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4DEA1C2F" w14:textId="1C0559CA" w:rsidR="00A77B3E" w:rsidRPr="00557790" w:rsidRDefault="00497AC6" w:rsidP="00557790">
      <w:pPr>
        <w:spacing w:line="360" w:lineRule="auto"/>
        <w:jc w:val="both"/>
        <w:rPr>
          <w:rFonts w:ascii="Book Antiqua" w:hAnsi="Book Antiqua"/>
        </w:rPr>
      </w:pPr>
      <w:bookmarkStart w:id="57" w:name="OLE_LINK69"/>
      <w:bookmarkStart w:id="58" w:name="OLE_LINK70"/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present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study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evaluated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results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series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patients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with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partial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ACL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tears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treated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nonoperatively.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No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significant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differences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were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identified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between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patients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lastRenderedPageBreak/>
        <w:t>treated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not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with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single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intraarticular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injection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PRP.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Overall,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32</w:t>
      </w:r>
      <w:r w:rsidR="00A317C0">
        <w:rPr>
          <w:rFonts w:ascii="Book Antiqua" w:eastAsia="Book Antiqua" w:hAnsi="Book Antiqua" w:cs="Book Antiqua"/>
          <w:color w:val="000000"/>
        </w:rPr>
        <w:t>.0</w:t>
      </w:r>
      <w:r w:rsidRPr="00557790">
        <w:rPr>
          <w:rFonts w:ascii="Book Antiqua" w:eastAsia="Book Antiqua" w:hAnsi="Book Antiqua" w:cs="Book Antiqua"/>
          <w:color w:val="000000"/>
        </w:rPr>
        <w:t>%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failures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were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observed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both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groups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mean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follow-up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25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mo.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remaining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67</w:t>
      </w:r>
      <w:r w:rsidR="00A317C0">
        <w:rPr>
          <w:rFonts w:ascii="Book Antiqua" w:eastAsia="Book Antiqua" w:hAnsi="Book Antiqua" w:cs="Book Antiqua"/>
          <w:color w:val="000000"/>
        </w:rPr>
        <w:t>.0</w:t>
      </w:r>
      <w:r w:rsidRPr="00557790">
        <w:rPr>
          <w:rFonts w:ascii="Book Antiqua" w:eastAsia="Book Antiqua" w:hAnsi="Book Antiqua" w:cs="Book Antiqua"/>
          <w:color w:val="000000"/>
        </w:rPr>
        <w:t>%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E04F7B">
        <w:rPr>
          <w:rFonts w:ascii="Book Antiqua" w:eastAsia="Book Antiqua" w:hAnsi="Book Antiqua" w:cs="Book Antiqua"/>
          <w:color w:val="000000"/>
        </w:rPr>
        <w:t xml:space="preserve">of </w:t>
      </w:r>
      <w:r w:rsidRPr="00557790">
        <w:rPr>
          <w:rFonts w:ascii="Book Antiqua" w:eastAsia="Book Antiqua" w:hAnsi="Book Antiqua" w:cs="Book Antiqua"/>
          <w:color w:val="000000"/>
        </w:rPr>
        <w:t>patients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were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able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to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E04F7B">
        <w:rPr>
          <w:rFonts w:ascii="Book Antiqua" w:eastAsia="Book Antiqua" w:hAnsi="Book Antiqua" w:cs="Book Antiqua"/>
          <w:color w:val="000000"/>
        </w:rPr>
        <w:t>RTS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mean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4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mo.</w:t>
      </w:r>
    </w:p>
    <w:p w14:paraId="29481BDB" w14:textId="3DE08C29" w:rsidR="00A77B3E" w:rsidRPr="00557790" w:rsidRDefault="00497AC6" w:rsidP="00557790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557790">
        <w:rPr>
          <w:rFonts w:ascii="Book Antiqua" w:eastAsia="Book Antiqua" w:hAnsi="Book Antiqua" w:cs="Book Antiqua"/>
          <w:color w:val="000000"/>
        </w:rPr>
        <w:t>A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key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factor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treatment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partial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ACL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tears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correct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diagnosis.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There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has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been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some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disagreement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with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regard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to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definition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this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lesion</w:t>
      </w:r>
      <w:r w:rsidR="00765928">
        <w:rPr>
          <w:rFonts w:ascii="Book Antiqua" w:eastAsia="Book Antiqua" w:hAnsi="Book Antiqua" w:cs="Book Antiqua"/>
          <w:color w:val="000000"/>
        </w:rPr>
        <w:t>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and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most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them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are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underdiagnosed.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Some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authors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agree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that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physical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examination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cannot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differentiate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partial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ACL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tear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from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intact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ACL</w:t>
      </w:r>
      <w:r w:rsidR="008B6FA7" w:rsidRPr="00557790">
        <w:rPr>
          <w:rFonts w:ascii="Book Antiqua" w:hAnsi="Book Antiqua" w:cs="Book Antiqua"/>
          <w:color w:val="000000"/>
          <w:vertAlign w:val="superscript"/>
          <w:lang w:eastAsia="zh-CN"/>
        </w:rPr>
        <w:t>[</w:t>
      </w:r>
      <w:r w:rsidRPr="00557790">
        <w:rPr>
          <w:rFonts w:ascii="Book Antiqua" w:eastAsia="Book Antiqua" w:hAnsi="Book Antiqua" w:cs="Book Antiqua"/>
          <w:color w:val="000000"/>
          <w:vertAlign w:val="superscript"/>
        </w:rPr>
        <w:t>25,26</w:t>
      </w:r>
      <w:r w:rsidR="008B6FA7" w:rsidRPr="00557790">
        <w:rPr>
          <w:rFonts w:ascii="Book Antiqua" w:hAnsi="Book Antiqua" w:cs="Book Antiqua"/>
          <w:color w:val="000000"/>
          <w:vertAlign w:val="superscript"/>
          <w:lang w:eastAsia="zh-CN"/>
        </w:rPr>
        <w:t>]</w:t>
      </w:r>
      <w:r w:rsidRPr="00557790">
        <w:rPr>
          <w:rFonts w:ascii="Book Antiqua" w:eastAsia="Book Antiqua" w:hAnsi="Book Antiqua" w:cs="Book Antiqua"/>
          <w:color w:val="000000"/>
        </w:rPr>
        <w:t>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other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hand,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MRI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has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low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level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accuracy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for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diagnosis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partial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ACL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tears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(25</w:t>
      </w:r>
      <w:r w:rsidR="0039153B">
        <w:rPr>
          <w:rFonts w:ascii="Book Antiqua" w:eastAsia="Book Antiqua" w:hAnsi="Book Antiqua" w:cs="Book Antiqua"/>
          <w:color w:val="000000"/>
        </w:rPr>
        <w:t>.0</w:t>
      </w:r>
      <w:r w:rsidR="00BA64D5" w:rsidRPr="00557790">
        <w:rPr>
          <w:rFonts w:ascii="Book Antiqua" w:hAnsi="Book Antiqua" w:cs="Book Antiqua"/>
          <w:color w:val="000000"/>
          <w:lang w:eastAsia="zh-CN"/>
        </w:rPr>
        <w:t>%</w:t>
      </w:r>
      <w:r w:rsidRPr="00557790">
        <w:rPr>
          <w:rFonts w:ascii="Book Antiqua" w:eastAsia="Book Antiqua" w:hAnsi="Book Antiqua" w:cs="Book Antiqua"/>
          <w:color w:val="000000"/>
        </w:rPr>
        <w:t>-50</w:t>
      </w:r>
      <w:r w:rsidR="0039153B">
        <w:rPr>
          <w:rFonts w:ascii="Book Antiqua" w:eastAsia="Book Antiqua" w:hAnsi="Book Antiqua" w:cs="Book Antiqua"/>
          <w:color w:val="000000"/>
        </w:rPr>
        <w:t>.0</w:t>
      </w:r>
      <w:r w:rsidRPr="00557790">
        <w:rPr>
          <w:rFonts w:ascii="Book Antiqua" w:eastAsia="Book Antiqua" w:hAnsi="Book Antiqua" w:cs="Book Antiqua"/>
          <w:color w:val="000000"/>
        </w:rPr>
        <w:t>%),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mainly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because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significant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overlap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imaging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findings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between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partial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and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complete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tears,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mucoid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degeneration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ACL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and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initial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post-traumatic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hematoma</w:t>
      </w:r>
      <w:r w:rsidR="00FC60E6" w:rsidRPr="00557790">
        <w:rPr>
          <w:rFonts w:ascii="Book Antiqua" w:hAnsi="Book Antiqua" w:cs="Book Antiqua"/>
          <w:color w:val="000000"/>
          <w:vertAlign w:val="superscript"/>
          <w:lang w:eastAsia="zh-CN"/>
        </w:rPr>
        <w:t>[</w:t>
      </w:r>
      <w:r w:rsidRPr="00557790">
        <w:rPr>
          <w:rFonts w:ascii="Book Antiqua" w:eastAsia="Book Antiqua" w:hAnsi="Book Antiqua" w:cs="Book Antiqua"/>
          <w:color w:val="000000"/>
          <w:vertAlign w:val="superscript"/>
        </w:rPr>
        <w:t>27</w:t>
      </w:r>
      <w:r w:rsidR="00FC60E6" w:rsidRPr="00557790">
        <w:rPr>
          <w:rFonts w:ascii="Book Antiqua" w:hAnsi="Book Antiqua" w:cs="Book Antiqua"/>
          <w:color w:val="000000"/>
          <w:vertAlign w:val="superscript"/>
          <w:lang w:eastAsia="zh-CN"/>
        </w:rPr>
        <w:t>]</w:t>
      </w:r>
      <w:r w:rsidRPr="00557790">
        <w:rPr>
          <w:rFonts w:ascii="Book Antiqua" w:eastAsia="Book Antiqua" w:hAnsi="Book Antiqua" w:cs="Book Antiqua"/>
          <w:color w:val="000000"/>
        </w:rPr>
        <w:t>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Therefore,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many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surgeons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rely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arthroscopy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to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define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extent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injury.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recently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published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study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analyzed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correlation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between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preoperative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clinical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assessment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and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arthroscopic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examination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patients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with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ACL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tears</w:t>
      </w:r>
      <w:r w:rsidR="007D703B" w:rsidRPr="00557790">
        <w:rPr>
          <w:rFonts w:ascii="Book Antiqua" w:hAnsi="Book Antiqua" w:cs="Book Antiqua"/>
          <w:color w:val="000000"/>
          <w:vertAlign w:val="superscript"/>
          <w:lang w:eastAsia="zh-CN"/>
        </w:rPr>
        <w:t>[</w:t>
      </w:r>
      <w:r w:rsidRPr="00557790">
        <w:rPr>
          <w:rFonts w:ascii="Book Antiqua" w:eastAsia="Book Antiqua" w:hAnsi="Book Antiqua" w:cs="Book Antiqua"/>
          <w:color w:val="000000"/>
          <w:vertAlign w:val="superscript"/>
        </w:rPr>
        <w:t>26</w:t>
      </w:r>
      <w:r w:rsidR="007D703B" w:rsidRPr="00557790">
        <w:rPr>
          <w:rFonts w:ascii="Book Antiqua" w:hAnsi="Book Antiqua" w:cs="Book Antiqua"/>
          <w:color w:val="000000"/>
          <w:vertAlign w:val="superscript"/>
          <w:lang w:eastAsia="zh-CN"/>
        </w:rPr>
        <w:t>]</w:t>
      </w:r>
      <w:r w:rsidRPr="00557790">
        <w:rPr>
          <w:rFonts w:ascii="Book Antiqua" w:eastAsia="Book Antiqua" w:hAnsi="Book Antiqua" w:cs="Book Antiqua"/>
          <w:color w:val="000000"/>
        </w:rPr>
        <w:t>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While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evaluation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under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anesthesia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demonstrated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high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sensitivity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for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detection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partial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tears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(100%),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was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not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necessarily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specific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(65.5%)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and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resulted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high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number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false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positive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partial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tears.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MRI,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other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hand,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demonstrated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relatively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high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sensitivity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(90.9%)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and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specificity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(85.7%).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accuracy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MRI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(86.3%)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was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also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greater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than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that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765928" w:rsidRPr="00557790">
        <w:rPr>
          <w:rFonts w:ascii="Book Antiqua" w:eastAsia="Book Antiqua" w:hAnsi="Book Antiqua" w:cs="Book Antiqua"/>
          <w:color w:val="000000"/>
        </w:rPr>
        <w:t>evaluation under anesthesia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(69.5%).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These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results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suggested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that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MRI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1.24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times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more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likely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to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result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correctly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diagnosing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partial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tear,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which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was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statistically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significant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finding.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</w:p>
    <w:p w14:paraId="4E615FCC" w14:textId="56E4BEA8" w:rsidR="00A77B3E" w:rsidRPr="00557790" w:rsidRDefault="00497AC6" w:rsidP="00557790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57790">
        <w:rPr>
          <w:rFonts w:ascii="Book Antiqua" w:eastAsia="Book Antiqua" w:hAnsi="Book Antiqua" w:cs="Book Antiqua"/>
          <w:color w:val="000000"/>
        </w:rPr>
        <w:t>Regarding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nonsurgical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management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partial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ACL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tears,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Pujol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F7203" w:rsidRPr="005577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i/>
          <w:iCs/>
          <w:color w:val="000000"/>
        </w:rPr>
        <w:t>al</w:t>
      </w:r>
      <w:r w:rsidR="00F96EA4" w:rsidRPr="00557790">
        <w:rPr>
          <w:rFonts w:ascii="Book Antiqua" w:hAnsi="Book Antiqua" w:cs="Book Antiqua"/>
          <w:color w:val="000000"/>
          <w:vertAlign w:val="superscript"/>
          <w:lang w:eastAsia="zh-CN"/>
        </w:rPr>
        <w:t>[</w:t>
      </w:r>
      <w:r w:rsidR="00F96EA4" w:rsidRPr="00557790"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="00F96EA4" w:rsidRPr="00557790">
        <w:rPr>
          <w:rFonts w:ascii="Book Antiqua" w:hAnsi="Book Antiqua" w:cs="Book Antiqua"/>
          <w:color w:val="000000"/>
          <w:vertAlign w:val="superscript"/>
          <w:lang w:eastAsia="zh-CN"/>
        </w:rPr>
        <w:t>]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performed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systematic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review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and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analyzed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12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articles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</w:t>
      </w:r>
      <w:r w:rsidR="0044546A">
        <w:rPr>
          <w:rFonts w:ascii="Book Antiqua" w:eastAsia="Book Antiqua" w:hAnsi="Book Antiqua" w:cs="Book Antiqua"/>
          <w:color w:val="000000"/>
        </w:rPr>
        <w:t>h</w:t>
      </w:r>
      <w:r w:rsidRPr="00557790">
        <w:rPr>
          <w:rFonts w:ascii="Book Antiqua" w:eastAsia="Book Antiqua" w:hAnsi="Book Antiqua" w:cs="Book Antiqua"/>
          <w:color w:val="000000"/>
        </w:rPr>
        <w:t>ere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diagnosis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was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confirmed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arthroscopy,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without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ACL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surgery.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total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436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patients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44546A">
        <w:rPr>
          <w:rFonts w:ascii="Book Antiqua" w:eastAsia="Book Antiqua" w:hAnsi="Book Antiqua" w:cs="Book Antiqua"/>
          <w:color w:val="000000"/>
        </w:rPr>
        <w:t xml:space="preserve">were </w:t>
      </w:r>
      <w:r w:rsidRPr="00557790">
        <w:rPr>
          <w:rFonts w:ascii="Book Antiqua" w:eastAsia="Book Antiqua" w:hAnsi="Book Antiqua" w:cs="Book Antiqua"/>
          <w:color w:val="000000"/>
        </w:rPr>
        <w:t>followed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up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over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period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1976-1997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C31A86">
        <w:rPr>
          <w:rFonts w:ascii="Book Antiqua" w:eastAsia="Book Antiqua" w:hAnsi="Book Antiqua" w:cs="Book Antiqua"/>
          <w:color w:val="000000"/>
        </w:rPr>
        <w:t>with</w:t>
      </w:r>
      <w:r w:rsidR="00C31A86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mean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follow-up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5.2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years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(range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1</w:t>
      </w:r>
      <w:r w:rsidR="00C31A86">
        <w:rPr>
          <w:rFonts w:ascii="Book Antiqua" w:eastAsia="Book Antiqua" w:hAnsi="Book Antiqua" w:cs="Book Antiqua"/>
          <w:color w:val="000000"/>
        </w:rPr>
        <w:t>.0</w:t>
      </w:r>
      <w:r w:rsidRPr="00557790">
        <w:rPr>
          <w:rFonts w:ascii="Book Antiqua" w:eastAsia="Book Antiqua" w:hAnsi="Book Antiqua" w:cs="Book Antiqua"/>
          <w:color w:val="000000"/>
        </w:rPr>
        <w:t>-15</w:t>
      </w:r>
      <w:r w:rsidR="00C31A86">
        <w:rPr>
          <w:rFonts w:ascii="Book Antiqua" w:eastAsia="Book Antiqua" w:hAnsi="Book Antiqua" w:cs="Book Antiqua"/>
          <w:color w:val="000000"/>
        </w:rPr>
        <w:t>.0</w:t>
      </w:r>
      <w:r w:rsidRPr="00557790">
        <w:rPr>
          <w:rFonts w:ascii="Book Antiqua" w:eastAsia="Book Antiqua" w:hAnsi="Book Antiqua" w:cs="Book Antiqua"/>
          <w:color w:val="000000"/>
        </w:rPr>
        <w:t>).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They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found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good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short-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and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mid-term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functional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results,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especially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when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patients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limit</w:t>
      </w:r>
      <w:r w:rsidR="00C31A86">
        <w:rPr>
          <w:rFonts w:ascii="Book Antiqua" w:eastAsia="Book Antiqua" w:hAnsi="Book Antiqua" w:cs="Book Antiqua"/>
          <w:color w:val="000000"/>
        </w:rPr>
        <w:t>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their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sports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activities.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mean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rate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revision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ACL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was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8.1%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(0</w:t>
      </w:r>
      <w:r w:rsidR="00BB1556" w:rsidRPr="00557790">
        <w:rPr>
          <w:rFonts w:ascii="Book Antiqua" w:hAnsi="Book Antiqua" w:cs="Book Antiqua"/>
          <w:color w:val="000000"/>
          <w:lang w:eastAsia="zh-CN"/>
        </w:rPr>
        <w:t>%</w:t>
      </w:r>
      <w:r w:rsidRPr="00557790">
        <w:rPr>
          <w:rFonts w:ascii="Book Antiqua" w:eastAsia="Book Antiqua" w:hAnsi="Book Antiqua" w:cs="Book Antiqua"/>
          <w:color w:val="000000"/>
        </w:rPr>
        <w:t>-21</w:t>
      </w:r>
      <w:r w:rsidR="00C31A86">
        <w:rPr>
          <w:rFonts w:ascii="Book Antiqua" w:eastAsia="Book Antiqua" w:hAnsi="Book Antiqua" w:cs="Book Antiqua"/>
          <w:color w:val="000000"/>
        </w:rPr>
        <w:t>.0</w:t>
      </w:r>
      <w:r w:rsidRPr="00557790">
        <w:rPr>
          <w:rFonts w:ascii="Book Antiqua" w:eastAsia="Book Antiqua" w:hAnsi="Book Antiqua" w:cs="Book Antiqua"/>
          <w:color w:val="000000"/>
        </w:rPr>
        <w:t>%).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C31A86">
        <w:rPr>
          <w:rFonts w:ascii="Book Antiqua" w:eastAsia="Book Antiqua" w:hAnsi="Book Antiqua" w:cs="Book Antiqua"/>
          <w:color w:val="000000"/>
        </w:rPr>
        <w:t>RTS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rate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was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52</w:t>
      </w:r>
      <w:r w:rsidR="00C31A86">
        <w:rPr>
          <w:rFonts w:ascii="Book Antiqua" w:eastAsia="Book Antiqua" w:hAnsi="Book Antiqua" w:cs="Book Antiqua"/>
          <w:color w:val="000000"/>
        </w:rPr>
        <w:t>.0</w:t>
      </w:r>
      <w:r w:rsidRPr="00557790">
        <w:rPr>
          <w:rFonts w:ascii="Book Antiqua" w:eastAsia="Book Antiqua" w:hAnsi="Book Antiqua" w:cs="Book Antiqua"/>
          <w:color w:val="000000"/>
        </w:rPr>
        <w:t>%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(21</w:t>
      </w:r>
      <w:r w:rsidR="00C31A86">
        <w:rPr>
          <w:rFonts w:ascii="Book Antiqua" w:eastAsia="Book Antiqua" w:hAnsi="Book Antiqua" w:cs="Book Antiqua"/>
          <w:color w:val="000000"/>
        </w:rPr>
        <w:t>.0</w:t>
      </w:r>
      <w:r w:rsidR="00BB1556" w:rsidRPr="00557790">
        <w:rPr>
          <w:rFonts w:ascii="Book Antiqua" w:hAnsi="Book Antiqua" w:cs="Book Antiqua"/>
          <w:color w:val="000000"/>
          <w:lang w:eastAsia="zh-CN"/>
        </w:rPr>
        <w:t>%</w:t>
      </w:r>
      <w:r w:rsidRPr="00557790">
        <w:rPr>
          <w:rFonts w:ascii="Book Antiqua" w:eastAsia="Book Antiqua" w:hAnsi="Book Antiqua" w:cs="Book Antiqua"/>
          <w:color w:val="000000"/>
        </w:rPr>
        <w:t>-60</w:t>
      </w:r>
      <w:r w:rsidR="00C31A86">
        <w:rPr>
          <w:rFonts w:ascii="Book Antiqua" w:eastAsia="Book Antiqua" w:hAnsi="Book Antiqua" w:cs="Book Antiqua"/>
          <w:color w:val="000000"/>
        </w:rPr>
        <w:t>.0</w:t>
      </w:r>
      <w:r w:rsidRPr="00557790">
        <w:rPr>
          <w:rFonts w:ascii="Book Antiqua" w:eastAsia="Book Antiqua" w:hAnsi="Book Antiqua" w:cs="Book Antiqua"/>
          <w:color w:val="000000"/>
        </w:rPr>
        <w:t>%),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lower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than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our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findings,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with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95</w:t>
      </w:r>
      <w:r w:rsidR="00C31A86">
        <w:rPr>
          <w:rFonts w:ascii="Book Antiqua" w:eastAsia="Book Antiqua" w:hAnsi="Book Antiqua" w:cs="Book Antiqua"/>
          <w:color w:val="000000"/>
        </w:rPr>
        <w:t>.0</w:t>
      </w:r>
      <w:r w:rsidRPr="00557790">
        <w:rPr>
          <w:rFonts w:ascii="Book Antiqua" w:eastAsia="Book Antiqua" w:hAnsi="Book Antiqua" w:cs="Book Antiqua"/>
          <w:color w:val="000000"/>
        </w:rPr>
        <w:t>%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C31A86">
        <w:rPr>
          <w:rFonts w:ascii="Book Antiqua" w:eastAsia="Book Antiqua" w:hAnsi="Book Antiqua" w:cs="Book Antiqua"/>
          <w:color w:val="000000"/>
        </w:rPr>
        <w:t xml:space="preserve">of </w:t>
      </w:r>
      <w:r w:rsidRPr="00557790">
        <w:rPr>
          <w:rFonts w:ascii="Book Antiqua" w:eastAsia="Book Antiqua" w:hAnsi="Book Antiqua" w:cs="Book Antiqua"/>
          <w:color w:val="000000"/>
        </w:rPr>
        <w:t>patients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returning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to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same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level.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Noyes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F7203" w:rsidRPr="005577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i/>
          <w:iCs/>
          <w:color w:val="000000"/>
        </w:rPr>
        <w:t>al</w:t>
      </w:r>
      <w:r w:rsidR="00BB1556" w:rsidRPr="00557790">
        <w:rPr>
          <w:rFonts w:ascii="Book Antiqua" w:hAnsi="Book Antiqua" w:cs="Book Antiqua"/>
          <w:color w:val="000000"/>
          <w:vertAlign w:val="superscript"/>
          <w:lang w:eastAsia="zh-CN"/>
        </w:rPr>
        <w:t>[</w:t>
      </w:r>
      <w:r w:rsidR="00BB1556" w:rsidRPr="00557790"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="00BB1556" w:rsidRPr="00557790">
        <w:rPr>
          <w:rFonts w:ascii="Book Antiqua" w:hAnsi="Book Antiqua" w:cs="Book Antiqua"/>
          <w:color w:val="000000"/>
          <w:vertAlign w:val="superscript"/>
          <w:lang w:eastAsia="zh-CN"/>
        </w:rPr>
        <w:t>]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reported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38</w:t>
      </w:r>
      <w:r w:rsidR="001341FF">
        <w:rPr>
          <w:rFonts w:ascii="Book Antiqua" w:eastAsia="Book Antiqua" w:hAnsi="Book Antiqua" w:cs="Book Antiqua"/>
          <w:color w:val="000000"/>
        </w:rPr>
        <w:t>.0</w:t>
      </w:r>
      <w:r w:rsidRPr="00557790">
        <w:rPr>
          <w:rFonts w:ascii="Book Antiqua" w:eastAsia="Book Antiqua" w:hAnsi="Book Antiqua" w:cs="Book Antiqua"/>
          <w:color w:val="000000"/>
        </w:rPr>
        <w:t>%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progression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to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complete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rupture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prospective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evaluation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32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patients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with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partial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ACL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tear.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Lehnert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F7203" w:rsidRPr="005577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i/>
          <w:iCs/>
          <w:color w:val="000000"/>
        </w:rPr>
        <w:t>al</w:t>
      </w:r>
      <w:r w:rsidR="00C003F1" w:rsidRPr="00557790">
        <w:rPr>
          <w:rFonts w:ascii="Book Antiqua" w:hAnsi="Book Antiqua" w:cs="Book Antiqua"/>
          <w:color w:val="000000"/>
          <w:vertAlign w:val="superscript"/>
          <w:lang w:eastAsia="zh-CN"/>
        </w:rPr>
        <w:t>[</w:t>
      </w:r>
      <w:r w:rsidR="00C003F1" w:rsidRPr="00557790">
        <w:rPr>
          <w:rFonts w:ascii="Book Antiqua" w:eastAsia="Book Antiqua" w:hAnsi="Book Antiqua" w:cs="Book Antiqua"/>
          <w:color w:val="000000"/>
          <w:vertAlign w:val="superscript"/>
        </w:rPr>
        <w:t>28</w:t>
      </w:r>
      <w:r w:rsidR="00C003F1" w:rsidRPr="00557790">
        <w:rPr>
          <w:rFonts w:ascii="Book Antiqua" w:hAnsi="Book Antiqua" w:cs="Book Antiqua"/>
          <w:color w:val="000000"/>
          <w:vertAlign w:val="superscript"/>
          <w:lang w:eastAsia="zh-CN"/>
        </w:rPr>
        <w:t>]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reviewed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series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39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partial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ACL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tears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5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years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after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injury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and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found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that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56</w:t>
      </w:r>
      <w:r w:rsidR="001341FF">
        <w:rPr>
          <w:rFonts w:ascii="Book Antiqua" w:eastAsia="Book Antiqua" w:hAnsi="Book Antiqua" w:cs="Book Antiqua"/>
          <w:color w:val="000000"/>
        </w:rPr>
        <w:t>.0</w:t>
      </w:r>
      <w:r w:rsidRPr="00557790">
        <w:rPr>
          <w:rFonts w:ascii="Book Antiqua" w:eastAsia="Book Antiqua" w:hAnsi="Book Antiqua" w:cs="Book Antiqua"/>
          <w:color w:val="000000"/>
        </w:rPr>
        <w:t>%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had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progressed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to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ACL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deficiency.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Finally,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Fritschy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F7203" w:rsidRPr="005577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i/>
          <w:iCs/>
          <w:color w:val="000000"/>
        </w:rPr>
        <w:t>al</w:t>
      </w:r>
      <w:r w:rsidR="007E2065" w:rsidRPr="00557790">
        <w:rPr>
          <w:rFonts w:ascii="Book Antiqua" w:hAnsi="Book Antiqua" w:cs="Book Antiqua"/>
          <w:color w:val="000000"/>
          <w:vertAlign w:val="superscript"/>
          <w:lang w:eastAsia="zh-CN"/>
        </w:rPr>
        <w:t>[</w:t>
      </w:r>
      <w:r w:rsidR="007E2065" w:rsidRPr="00557790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="007E2065" w:rsidRPr="00557790">
        <w:rPr>
          <w:rFonts w:ascii="Book Antiqua" w:hAnsi="Book Antiqua" w:cs="Book Antiqua"/>
          <w:color w:val="000000"/>
          <w:vertAlign w:val="superscript"/>
          <w:lang w:eastAsia="zh-CN"/>
        </w:rPr>
        <w:t>]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reported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rate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42</w:t>
      </w:r>
      <w:r w:rsidR="001341FF">
        <w:rPr>
          <w:rFonts w:ascii="Book Antiqua" w:eastAsia="Book Antiqua" w:hAnsi="Book Antiqua" w:cs="Book Antiqua"/>
          <w:color w:val="000000"/>
        </w:rPr>
        <w:t>.0</w:t>
      </w:r>
      <w:r w:rsidRPr="00557790">
        <w:rPr>
          <w:rFonts w:ascii="Book Antiqua" w:eastAsia="Book Antiqua" w:hAnsi="Book Antiqua" w:cs="Book Antiqua"/>
          <w:color w:val="000000"/>
        </w:rPr>
        <w:t>%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43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patients</w:t>
      </w:r>
      <w:r w:rsidR="001341FF">
        <w:rPr>
          <w:rFonts w:ascii="Book Antiqua" w:eastAsia="Book Antiqua" w:hAnsi="Book Antiqua" w:cs="Book Antiqua"/>
          <w:color w:val="000000"/>
        </w:rPr>
        <w:t>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and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Fruensgaard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i/>
          <w:iCs/>
          <w:color w:val="000000"/>
        </w:rPr>
        <w:lastRenderedPageBreak/>
        <w:t>et</w:t>
      </w:r>
      <w:r w:rsidR="007F7203" w:rsidRPr="005577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i/>
          <w:iCs/>
          <w:color w:val="000000"/>
        </w:rPr>
        <w:t>al</w:t>
      </w:r>
      <w:r w:rsidR="007E2065" w:rsidRPr="00557790">
        <w:rPr>
          <w:rFonts w:ascii="Book Antiqua" w:hAnsi="Book Antiqua" w:cs="Book Antiqua"/>
          <w:color w:val="000000"/>
          <w:vertAlign w:val="superscript"/>
          <w:lang w:eastAsia="zh-CN"/>
        </w:rPr>
        <w:t>[</w:t>
      </w:r>
      <w:r w:rsidR="007E2065" w:rsidRPr="00557790">
        <w:rPr>
          <w:rFonts w:ascii="Book Antiqua" w:eastAsia="Book Antiqua" w:hAnsi="Book Antiqua" w:cs="Book Antiqua"/>
          <w:color w:val="000000"/>
          <w:vertAlign w:val="superscript"/>
        </w:rPr>
        <w:t>29</w:t>
      </w:r>
      <w:r w:rsidR="007E2065" w:rsidRPr="00557790">
        <w:rPr>
          <w:rFonts w:ascii="Book Antiqua" w:hAnsi="Book Antiqua" w:cs="Book Antiqua"/>
          <w:color w:val="000000"/>
          <w:vertAlign w:val="superscript"/>
          <w:lang w:eastAsia="zh-CN"/>
        </w:rPr>
        <w:t>]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1341FF">
        <w:rPr>
          <w:rFonts w:ascii="Book Antiqua" w:eastAsia="Book Antiqua" w:hAnsi="Book Antiqua" w:cs="Book Antiqua"/>
          <w:color w:val="000000"/>
        </w:rPr>
        <w:t xml:space="preserve">reported </w:t>
      </w:r>
      <w:r w:rsidRPr="00557790">
        <w:rPr>
          <w:rFonts w:ascii="Book Antiqua" w:eastAsia="Book Antiqua" w:hAnsi="Book Antiqua" w:cs="Book Antiqua"/>
          <w:color w:val="000000"/>
        </w:rPr>
        <w:t>51</w:t>
      </w:r>
      <w:r w:rsidR="001341FF">
        <w:rPr>
          <w:rFonts w:ascii="Book Antiqua" w:eastAsia="Book Antiqua" w:hAnsi="Book Antiqua" w:cs="Book Antiqua"/>
          <w:color w:val="000000"/>
        </w:rPr>
        <w:t>.0</w:t>
      </w:r>
      <w:r w:rsidRPr="00557790">
        <w:rPr>
          <w:rFonts w:ascii="Book Antiqua" w:eastAsia="Book Antiqua" w:hAnsi="Book Antiqua" w:cs="Book Antiqua"/>
          <w:color w:val="000000"/>
        </w:rPr>
        <w:t>%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series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41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patients.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Although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these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results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may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be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comparable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to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our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overall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32</w:t>
      </w:r>
      <w:r w:rsidR="001341FF">
        <w:rPr>
          <w:rFonts w:ascii="Book Antiqua" w:eastAsia="Book Antiqua" w:hAnsi="Book Antiqua" w:cs="Book Antiqua"/>
          <w:color w:val="000000"/>
        </w:rPr>
        <w:t>.0</w:t>
      </w:r>
      <w:r w:rsidRPr="00557790">
        <w:rPr>
          <w:rFonts w:ascii="Book Antiqua" w:eastAsia="Book Antiqua" w:hAnsi="Book Antiqua" w:cs="Book Antiqua"/>
          <w:color w:val="000000"/>
        </w:rPr>
        <w:t>%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failure,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these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findings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are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to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be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viewed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light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indications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for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ACL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surgery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vogue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30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years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ago.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important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to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highlight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that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some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cases,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side</w:t>
      </w:r>
      <w:r w:rsidR="001341FF">
        <w:rPr>
          <w:rFonts w:ascii="Book Antiqua" w:eastAsia="Book Antiqua" w:hAnsi="Book Antiqua" w:cs="Book Antiqua"/>
          <w:color w:val="000000"/>
        </w:rPr>
        <w:t>-</w:t>
      </w:r>
      <w:r w:rsidRPr="00557790">
        <w:rPr>
          <w:rFonts w:ascii="Book Antiqua" w:eastAsia="Book Antiqua" w:hAnsi="Book Antiqua" w:cs="Book Antiqua"/>
          <w:color w:val="000000"/>
        </w:rPr>
        <w:t>to</w:t>
      </w:r>
      <w:r w:rsidR="001341FF">
        <w:rPr>
          <w:rFonts w:ascii="Book Antiqua" w:eastAsia="Book Antiqua" w:hAnsi="Book Antiqua" w:cs="Book Antiqua"/>
          <w:color w:val="000000"/>
        </w:rPr>
        <w:t>-</w:t>
      </w:r>
      <w:r w:rsidRPr="00557790">
        <w:rPr>
          <w:rFonts w:ascii="Book Antiqua" w:eastAsia="Book Antiqua" w:hAnsi="Book Antiqua" w:cs="Book Antiqua"/>
          <w:color w:val="000000"/>
        </w:rPr>
        <w:t>side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difference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KT-1000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arthrometric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evaluation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was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greater,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probably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due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to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lack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healing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ACL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fibers,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particularly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cases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when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310436">
        <w:rPr>
          <w:rFonts w:ascii="Book Antiqua" w:eastAsia="Book Antiqua" w:hAnsi="Book Antiqua" w:cs="Book Antiqua"/>
          <w:color w:val="000000"/>
        </w:rPr>
        <w:t>the</w:t>
      </w:r>
      <w:r w:rsidR="00310436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anteromedial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bundle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was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affected.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Nevertheless,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most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</w:t>
      </w:r>
      <w:r w:rsidR="00310436">
        <w:rPr>
          <w:rFonts w:ascii="Book Antiqua" w:eastAsia="Book Antiqua" w:hAnsi="Book Antiqua" w:cs="Book Antiqua"/>
          <w:color w:val="000000"/>
        </w:rPr>
        <w:t>e</w:t>
      </w:r>
      <w:r w:rsidRPr="00557790">
        <w:rPr>
          <w:rFonts w:ascii="Book Antiqua" w:eastAsia="Book Antiqua" w:hAnsi="Book Antiqua" w:cs="Book Antiqua"/>
          <w:color w:val="000000"/>
        </w:rPr>
        <w:t>s</w:t>
      </w:r>
      <w:r w:rsidR="00310436">
        <w:rPr>
          <w:rFonts w:ascii="Book Antiqua" w:eastAsia="Book Antiqua" w:hAnsi="Book Antiqua" w:cs="Book Antiqua"/>
          <w:color w:val="000000"/>
        </w:rPr>
        <w:t>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patients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310436">
        <w:rPr>
          <w:rFonts w:ascii="Book Antiqua" w:eastAsia="Book Antiqua" w:hAnsi="Book Antiqua" w:cs="Book Antiqua"/>
          <w:color w:val="000000"/>
        </w:rPr>
        <w:t>we</w:t>
      </w:r>
      <w:r w:rsidRPr="00557790">
        <w:rPr>
          <w:rFonts w:ascii="Book Antiqua" w:eastAsia="Book Antiqua" w:hAnsi="Book Antiqua" w:cs="Book Antiqua"/>
          <w:color w:val="000000"/>
        </w:rPr>
        <w:t>re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active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their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sports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practice.</w:t>
      </w:r>
    </w:p>
    <w:p w14:paraId="08A4FAA4" w14:textId="2713C18A" w:rsidR="00A77B3E" w:rsidRPr="00557790" w:rsidRDefault="00497AC6" w:rsidP="00557790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use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biologic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agents,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including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growth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factors,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PRP,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stem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cells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and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biological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scaffolds,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has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been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focus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current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research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ACL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repair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and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healing</w:t>
      </w:r>
      <w:r w:rsidR="007E2065" w:rsidRPr="00557790">
        <w:rPr>
          <w:rFonts w:ascii="Book Antiqua" w:hAnsi="Book Antiqua" w:cs="Book Antiqua"/>
          <w:color w:val="000000"/>
          <w:vertAlign w:val="superscript"/>
          <w:lang w:eastAsia="zh-CN"/>
        </w:rPr>
        <w:t>[</w:t>
      </w:r>
      <w:r w:rsidRPr="00557790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7E2065" w:rsidRPr="00557790">
        <w:rPr>
          <w:rFonts w:ascii="Book Antiqua" w:hAnsi="Book Antiqua" w:cs="Book Antiqua"/>
          <w:color w:val="000000"/>
          <w:vertAlign w:val="superscript"/>
          <w:lang w:eastAsia="zh-CN"/>
        </w:rPr>
        <w:t>]</w:t>
      </w:r>
      <w:r w:rsidRPr="00557790">
        <w:rPr>
          <w:rFonts w:ascii="Book Antiqua" w:eastAsia="Book Antiqua" w:hAnsi="Book Antiqua" w:cs="Book Antiqua"/>
          <w:color w:val="000000"/>
        </w:rPr>
        <w:t>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systematic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review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analyzing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biologic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agents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for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ACL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healing,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large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majority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articles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(21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out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23)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were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focused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their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application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during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ACL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reconstructive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surgery,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whereas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only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two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trials,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both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case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series,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investigated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their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potential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partial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ACL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tears</w:t>
      </w:r>
      <w:r w:rsidR="007E2065" w:rsidRPr="00557790">
        <w:rPr>
          <w:rFonts w:ascii="Book Antiqua" w:hAnsi="Book Antiqua" w:cs="Book Antiqua"/>
          <w:color w:val="000000"/>
          <w:vertAlign w:val="superscript"/>
          <w:lang w:eastAsia="zh-CN"/>
        </w:rPr>
        <w:t>[</w:t>
      </w:r>
      <w:r w:rsidRPr="00557790">
        <w:rPr>
          <w:rFonts w:ascii="Book Antiqua" w:eastAsia="Book Antiqua" w:hAnsi="Book Antiqua" w:cs="Book Antiqua"/>
          <w:color w:val="000000"/>
          <w:vertAlign w:val="superscript"/>
        </w:rPr>
        <w:t>19</w:t>
      </w:r>
      <w:r w:rsidR="007E2065" w:rsidRPr="00557790">
        <w:rPr>
          <w:rFonts w:ascii="Book Antiqua" w:hAnsi="Book Antiqua" w:cs="Book Antiqua"/>
          <w:color w:val="000000"/>
          <w:vertAlign w:val="superscript"/>
          <w:lang w:eastAsia="zh-CN"/>
        </w:rPr>
        <w:t>]</w:t>
      </w:r>
      <w:r w:rsidRPr="00557790">
        <w:rPr>
          <w:rFonts w:ascii="Book Antiqua" w:eastAsia="Book Antiqua" w:hAnsi="Book Antiqua" w:cs="Book Antiqua"/>
          <w:color w:val="000000"/>
        </w:rPr>
        <w:t>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Centeno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F7203" w:rsidRPr="005577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i/>
          <w:iCs/>
          <w:color w:val="000000"/>
        </w:rPr>
        <w:t>al</w:t>
      </w:r>
      <w:r w:rsidR="007E2065" w:rsidRPr="00557790">
        <w:rPr>
          <w:rFonts w:ascii="Book Antiqua" w:hAnsi="Book Antiqua" w:cs="Book Antiqua"/>
          <w:color w:val="000000"/>
          <w:vertAlign w:val="superscript"/>
          <w:lang w:eastAsia="zh-CN"/>
        </w:rPr>
        <w:t>[</w:t>
      </w:r>
      <w:r w:rsidR="007E2065" w:rsidRPr="00557790">
        <w:rPr>
          <w:rFonts w:ascii="Book Antiqua" w:eastAsia="Book Antiqua" w:hAnsi="Book Antiqua" w:cs="Book Antiqua"/>
          <w:color w:val="000000"/>
          <w:vertAlign w:val="superscript"/>
        </w:rPr>
        <w:t>30</w:t>
      </w:r>
      <w:r w:rsidR="007E2065" w:rsidRPr="00557790">
        <w:rPr>
          <w:rFonts w:ascii="Book Antiqua" w:hAnsi="Book Antiqua" w:cs="Book Antiqua"/>
          <w:color w:val="000000"/>
          <w:vertAlign w:val="superscript"/>
          <w:lang w:eastAsia="zh-CN"/>
        </w:rPr>
        <w:t>]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published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prospective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case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series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10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patients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treated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with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percutaneous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injection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autologous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bone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narrow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nucleated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cells,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using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fluoroscopic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guidance.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Patients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were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included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they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had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grade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1,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2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3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ACL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tear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without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greater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than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1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cm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retraction.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Treatment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protocol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consisted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preinjection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hypertonic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dextrose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solution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into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ACL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followed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by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reinjection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2-</w:t>
      </w:r>
      <w:r w:rsidR="007E2065" w:rsidRPr="00557790">
        <w:rPr>
          <w:rFonts w:ascii="Book Antiqua" w:eastAsia="Book Antiqua" w:hAnsi="Book Antiqua" w:cs="Book Antiqua"/>
          <w:color w:val="000000"/>
        </w:rPr>
        <w:t>3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7E2065" w:rsidRPr="00557790">
        <w:rPr>
          <w:rFonts w:ascii="Book Antiqua" w:eastAsia="Book Antiqua" w:hAnsi="Book Antiqua" w:cs="Book Antiqua"/>
          <w:color w:val="000000"/>
        </w:rPr>
        <w:t>mL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7E2065"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310436">
        <w:rPr>
          <w:rFonts w:ascii="Book Antiqua" w:eastAsia="Book Antiqua" w:hAnsi="Book Antiqua" w:cs="Book Antiqua"/>
          <w:color w:val="000000"/>
        </w:rPr>
        <w:t>bone marrow ce</w:t>
      </w:r>
      <w:r w:rsidR="0022735E">
        <w:rPr>
          <w:rFonts w:ascii="Book Antiqua" w:eastAsia="Book Antiqua" w:hAnsi="Book Antiqua" w:cs="Book Antiqua"/>
          <w:color w:val="000000"/>
        </w:rPr>
        <w:t>l</w:t>
      </w:r>
      <w:r w:rsidR="00310436">
        <w:rPr>
          <w:rFonts w:ascii="Book Antiqua" w:eastAsia="Book Antiqua" w:hAnsi="Book Antiqua" w:cs="Book Antiqua"/>
          <w:color w:val="000000"/>
        </w:rPr>
        <w:t>l</w:t>
      </w:r>
      <w:r w:rsidR="00FF7B7A">
        <w:rPr>
          <w:rFonts w:ascii="Book Antiqua" w:eastAsia="Book Antiqua" w:hAnsi="Book Antiqua" w:cs="Book Antiqua"/>
          <w:color w:val="000000"/>
        </w:rPr>
        <w:t>s</w:t>
      </w:r>
      <w:r w:rsidR="007E2065" w:rsidRPr="00557790">
        <w:rPr>
          <w:rFonts w:ascii="Book Antiqua" w:eastAsia="Book Antiqua" w:hAnsi="Book Antiqua" w:cs="Book Antiqua"/>
          <w:color w:val="000000"/>
        </w:rPr>
        <w:t>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7E2065" w:rsidRPr="00557790">
        <w:rPr>
          <w:rFonts w:ascii="Book Antiqua" w:eastAsia="Book Antiqua" w:hAnsi="Book Antiqua" w:cs="Book Antiqua"/>
          <w:color w:val="000000"/>
        </w:rPr>
        <w:t>PRP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7E2065" w:rsidRPr="00557790">
        <w:rPr>
          <w:rFonts w:ascii="Book Antiqua" w:eastAsia="Book Antiqua" w:hAnsi="Book Antiqua" w:cs="Book Antiqua"/>
          <w:color w:val="000000"/>
        </w:rPr>
        <w:t>and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FF7B7A">
        <w:rPr>
          <w:rFonts w:ascii="Book Antiqua" w:eastAsia="Book Antiqua" w:hAnsi="Book Antiqua" w:cs="Book Antiqua"/>
          <w:color w:val="000000"/>
        </w:rPr>
        <w:t>platelets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7E2065" w:rsidRPr="00557790">
        <w:rPr>
          <w:rFonts w:ascii="Book Antiqua" w:eastAsia="Book Antiqua" w:hAnsi="Book Antiqua" w:cs="Book Antiqua"/>
          <w:color w:val="000000"/>
        </w:rPr>
        <w:t>2-5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7E2065" w:rsidRPr="00557790">
        <w:rPr>
          <w:rFonts w:ascii="Book Antiqua" w:eastAsia="Book Antiqua" w:hAnsi="Book Antiqua" w:cs="Book Antiqua"/>
          <w:color w:val="000000"/>
        </w:rPr>
        <w:t>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after,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using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same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procedure.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Seven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ten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patients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demonstrated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improvement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MRI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measures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ACL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integrity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mean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follow-up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3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mo.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lack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control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group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and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multiple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component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protocol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are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main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shortcomings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their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methods.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other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hand,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Seijas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F7203" w:rsidRPr="005577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i/>
          <w:iCs/>
          <w:color w:val="000000"/>
        </w:rPr>
        <w:t>al</w:t>
      </w:r>
      <w:r w:rsidR="00184412" w:rsidRPr="00557790">
        <w:rPr>
          <w:rFonts w:ascii="Book Antiqua" w:hAnsi="Book Antiqua" w:cs="Book Antiqua"/>
          <w:color w:val="000000"/>
          <w:vertAlign w:val="superscript"/>
          <w:lang w:eastAsia="zh-CN"/>
        </w:rPr>
        <w:t>[</w:t>
      </w:r>
      <w:r w:rsidR="00184412" w:rsidRPr="00557790">
        <w:rPr>
          <w:rFonts w:ascii="Book Antiqua" w:eastAsia="Book Antiqua" w:hAnsi="Book Antiqua" w:cs="Book Antiqua"/>
          <w:color w:val="000000"/>
          <w:vertAlign w:val="superscript"/>
        </w:rPr>
        <w:t>20</w:t>
      </w:r>
      <w:r w:rsidR="00184412" w:rsidRPr="00557790">
        <w:rPr>
          <w:rFonts w:ascii="Book Antiqua" w:hAnsi="Book Antiqua" w:cs="Book Antiqua"/>
          <w:color w:val="000000"/>
          <w:vertAlign w:val="superscript"/>
          <w:lang w:eastAsia="zh-CN"/>
        </w:rPr>
        <w:t>]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published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retrospective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case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series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19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football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players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(</w:t>
      </w:r>
      <w:r w:rsidR="00FF7B7A">
        <w:rPr>
          <w:rFonts w:ascii="Book Antiqua" w:eastAsia="Book Antiqua" w:hAnsi="Book Antiqua" w:cs="Book Antiqua"/>
          <w:color w:val="000000"/>
        </w:rPr>
        <w:t>T</w:t>
      </w:r>
      <w:r w:rsidRPr="00557790">
        <w:rPr>
          <w:rFonts w:ascii="Book Antiqua" w:eastAsia="Book Antiqua" w:hAnsi="Book Antiqua" w:cs="Book Antiqua"/>
          <w:color w:val="000000"/>
        </w:rPr>
        <w:t>egner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9-10)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with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partial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ACL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tear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treated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with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arthroscopic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intraligamentary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application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PRP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(leukocyte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poor).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All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cases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presented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complete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rupture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anteromedial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bundle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with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intact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posterolateral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bundle.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FF7B7A">
        <w:rPr>
          <w:rFonts w:ascii="Book Antiqua" w:eastAsia="Book Antiqua" w:hAnsi="Book Antiqua" w:cs="Book Antiqua"/>
          <w:color w:val="000000"/>
        </w:rPr>
        <w:t>RTS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rate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was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84%.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Average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RTS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15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patients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Tegner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9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was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16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wk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and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2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patients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Tegner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10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was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12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wk.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our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study,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mean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time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to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return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to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sport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was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4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mo.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</w:p>
    <w:p w14:paraId="3C301DC6" w14:textId="14988E38" w:rsidR="00A77B3E" w:rsidRPr="00557790" w:rsidRDefault="00497AC6" w:rsidP="00557790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57790">
        <w:rPr>
          <w:rFonts w:ascii="Book Antiqua" w:eastAsia="Book Antiqua" w:hAnsi="Book Antiqua" w:cs="Book Antiqua"/>
          <w:color w:val="000000"/>
        </w:rPr>
        <w:t>Regarding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use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MRI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partial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ACL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tears,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consider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there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important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role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diagnosis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and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follow-up</w:t>
      </w:r>
      <w:r w:rsidR="00FF7B7A">
        <w:rPr>
          <w:rFonts w:ascii="Book Antiqua" w:eastAsia="Book Antiqua" w:hAnsi="Book Antiqua" w:cs="Book Antiqua"/>
          <w:color w:val="000000"/>
        </w:rPr>
        <w:t>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3C426D">
        <w:rPr>
          <w:rFonts w:ascii="Book Antiqua" w:eastAsia="Book Antiqua" w:hAnsi="Book Antiqua" w:cs="Book Antiqua"/>
          <w:color w:val="000000"/>
        </w:rPr>
        <w:t>H</w:t>
      </w:r>
      <w:r w:rsidRPr="00557790">
        <w:rPr>
          <w:rFonts w:ascii="Book Antiqua" w:eastAsia="Book Antiqua" w:hAnsi="Book Antiqua" w:cs="Book Antiqua"/>
          <w:color w:val="000000"/>
        </w:rPr>
        <w:t>owever,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these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results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must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not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be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considered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isolation.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Although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thoroughly</w:t>
      </w:r>
      <w:r w:rsidR="003C426D" w:rsidRPr="003C426D">
        <w:rPr>
          <w:rFonts w:ascii="Book Antiqua" w:eastAsia="Book Antiqua" w:hAnsi="Book Antiqua" w:cs="Book Antiqua"/>
          <w:color w:val="000000"/>
        </w:rPr>
        <w:t xml:space="preserve"> </w:t>
      </w:r>
      <w:r w:rsidR="003C426D" w:rsidRPr="00557790">
        <w:rPr>
          <w:rFonts w:ascii="Book Antiqua" w:eastAsia="Book Antiqua" w:hAnsi="Book Antiqua" w:cs="Book Antiqua"/>
          <w:color w:val="000000"/>
        </w:rPr>
        <w:t>analyzed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3C426D">
        <w:rPr>
          <w:rFonts w:ascii="Book Antiqua" w:eastAsia="Book Antiqua" w:hAnsi="Book Antiqua" w:cs="Book Antiqua"/>
          <w:color w:val="000000"/>
        </w:rPr>
        <w:t>nine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different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imaging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parameters,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no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significant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correlation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was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found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between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laxity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and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MRI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images.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Neither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association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lastRenderedPageBreak/>
        <w:t>was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identified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between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lesion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localization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and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treatment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failure.</w:t>
      </w:r>
      <w:r w:rsidR="003C426D">
        <w:rPr>
          <w:rFonts w:ascii="Book Antiqua" w:eastAsia="Book Antiqua" w:hAnsi="Book Antiqua" w:cs="Book Antiqua"/>
          <w:color w:val="000000"/>
        </w:rPr>
        <w:t xml:space="preserve"> T</w:t>
      </w:r>
      <w:r w:rsidRPr="00557790">
        <w:rPr>
          <w:rFonts w:ascii="Book Antiqua" w:eastAsia="Book Antiqua" w:hAnsi="Book Antiqua" w:cs="Book Antiqua"/>
          <w:color w:val="000000"/>
        </w:rPr>
        <w:t>hese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findings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might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be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due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to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low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number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patients.</w:t>
      </w:r>
    </w:p>
    <w:p w14:paraId="1CF3179D" w14:textId="08990D0E" w:rsidR="00A77B3E" w:rsidRPr="00557790" w:rsidRDefault="00497AC6" w:rsidP="00557790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lack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standardization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PRP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protocols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has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been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published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recently</w:t>
      </w:r>
      <w:bookmarkStart w:id="59" w:name="OLE_LINK17"/>
      <w:r w:rsidR="001E5510" w:rsidRPr="00557790">
        <w:rPr>
          <w:rFonts w:ascii="Book Antiqua" w:hAnsi="Book Antiqua" w:cs="Book Antiqua"/>
          <w:color w:val="000000"/>
          <w:vertAlign w:val="superscript"/>
          <w:lang w:eastAsia="zh-CN"/>
        </w:rPr>
        <w:t>[</w:t>
      </w:r>
      <w:r w:rsidRPr="00557790">
        <w:rPr>
          <w:rFonts w:ascii="Book Antiqua" w:eastAsia="Book Antiqua" w:hAnsi="Book Antiqua" w:cs="Book Antiqua"/>
          <w:color w:val="000000"/>
          <w:vertAlign w:val="superscript"/>
        </w:rPr>
        <w:t>24</w:t>
      </w:r>
      <w:r w:rsidR="001E5510" w:rsidRPr="00557790">
        <w:rPr>
          <w:rFonts w:ascii="Book Antiqua" w:hAnsi="Book Antiqua" w:cs="Book Antiqua"/>
          <w:color w:val="000000"/>
          <w:vertAlign w:val="superscript"/>
          <w:lang w:eastAsia="zh-CN"/>
        </w:rPr>
        <w:t>]</w:t>
      </w:r>
      <w:bookmarkEnd w:id="59"/>
      <w:r w:rsidRPr="00557790">
        <w:rPr>
          <w:rFonts w:ascii="Book Antiqua" w:eastAsia="Book Antiqua" w:hAnsi="Book Antiqua" w:cs="Book Antiqua"/>
          <w:color w:val="000000"/>
        </w:rPr>
        <w:t>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Chahla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F7203" w:rsidRPr="005577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i/>
          <w:iCs/>
          <w:color w:val="000000"/>
        </w:rPr>
        <w:t>al</w:t>
      </w:r>
      <w:r w:rsidR="001E5510" w:rsidRPr="00557790">
        <w:rPr>
          <w:rFonts w:ascii="Book Antiqua" w:hAnsi="Book Antiqua" w:cs="Book Antiqua"/>
          <w:color w:val="000000"/>
          <w:vertAlign w:val="superscript"/>
          <w:lang w:eastAsia="zh-CN"/>
        </w:rPr>
        <w:t>[</w:t>
      </w:r>
      <w:r w:rsidR="001E5510" w:rsidRPr="00557790">
        <w:rPr>
          <w:rFonts w:ascii="Book Antiqua" w:eastAsia="Book Antiqua" w:hAnsi="Book Antiqua" w:cs="Book Antiqua"/>
          <w:color w:val="000000"/>
          <w:vertAlign w:val="superscript"/>
        </w:rPr>
        <w:t>24</w:t>
      </w:r>
      <w:r w:rsidR="001E5510" w:rsidRPr="00557790">
        <w:rPr>
          <w:rFonts w:ascii="Book Antiqua" w:hAnsi="Book Antiqua" w:cs="Book Antiqua"/>
          <w:color w:val="000000"/>
          <w:vertAlign w:val="superscript"/>
          <w:lang w:eastAsia="zh-CN"/>
        </w:rPr>
        <w:t>]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analyzed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105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studies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</w:t>
      </w:r>
      <w:r w:rsidR="007C0BDD">
        <w:rPr>
          <w:rFonts w:ascii="Book Antiqua" w:eastAsia="Book Antiqua" w:hAnsi="Book Antiqua" w:cs="Book Antiqua"/>
          <w:color w:val="000000"/>
        </w:rPr>
        <w:t>i</w:t>
      </w:r>
      <w:r w:rsidRPr="00557790">
        <w:rPr>
          <w:rFonts w:ascii="Book Antiqua" w:eastAsia="Book Antiqua" w:hAnsi="Book Antiqua" w:cs="Book Antiqua"/>
          <w:color w:val="000000"/>
        </w:rPr>
        <w:t>nding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high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inconsistences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way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PRP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preparation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was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reported.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majority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studies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did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not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provide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sufficient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information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to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allow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protocol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to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be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reproduced</w:t>
      </w:r>
      <w:r w:rsidR="007C0BDD">
        <w:rPr>
          <w:rFonts w:ascii="Book Antiqua" w:eastAsia="Book Antiqua" w:hAnsi="Book Antiqua" w:cs="Book Antiqua"/>
          <w:color w:val="000000"/>
        </w:rPr>
        <w:t xml:space="preserve">, which </w:t>
      </w:r>
      <w:r w:rsidRPr="00557790">
        <w:rPr>
          <w:rFonts w:ascii="Book Antiqua" w:eastAsia="Book Antiqua" w:hAnsi="Book Antiqua" w:cs="Book Antiqua"/>
          <w:color w:val="000000"/>
        </w:rPr>
        <w:t>also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prevents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comparison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PRP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products.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Based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this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review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and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following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proposed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guidelines,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included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our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study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data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regarding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PRP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preparation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and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composition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PRP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delivered.</w:t>
      </w:r>
    </w:p>
    <w:p w14:paraId="34DD9DFB" w14:textId="3E6F4A58" w:rsidR="00A77B3E" w:rsidRPr="00557790" w:rsidRDefault="00497AC6" w:rsidP="00557790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57790">
        <w:rPr>
          <w:rFonts w:ascii="Book Antiqua" w:eastAsia="Book Antiqua" w:hAnsi="Book Antiqua" w:cs="Book Antiqua"/>
          <w:color w:val="000000"/>
        </w:rPr>
        <w:t>It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plausible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that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number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limitations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may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have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influenced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results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obtained.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7E0494">
        <w:rPr>
          <w:rFonts w:ascii="Book Antiqua" w:eastAsia="Book Antiqua" w:hAnsi="Book Antiqua" w:cs="Book Antiqua"/>
          <w:color w:val="000000"/>
        </w:rPr>
        <w:t>First</w:t>
      </w:r>
      <w:r w:rsidRPr="00557790">
        <w:rPr>
          <w:rFonts w:ascii="Book Antiqua" w:eastAsia="Book Antiqua" w:hAnsi="Book Antiqua" w:cs="Book Antiqua"/>
          <w:color w:val="000000"/>
        </w:rPr>
        <w:t>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sample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size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might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be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considered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to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be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low</w:t>
      </w:r>
      <w:r w:rsidR="007E0494">
        <w:rPr>
          <w:rFonts w:ascii="Book Antiqua" w:eastAsia="Book Antiqua" w:hAnsi="Book Antiqua" w:cs="Book Antiqua"/>
          <w:color w:val="000000"/>
        </w:rPr>
        <w:t>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7E0494">
        <w:rPr>
          <w:rFonts w:ascii="Book Antiqua" w:eastAsia="Book Antiqua" w:hAnsi="Book Antiqua" w:cs="Book Antiqua"/>
          <w:color w:val="000000"/>
        </w:rPr>
        <w:t>H</w:t>
      </w:r>
      <w:r w:rsidRPr="00557790">
        <w:rPr>
          <w:rFonts w:ascii="Book Antiqua" w:eastAsia="Book Antiqua" w:hAnsi="Book Antiqua" w:cs="Book Antiqua"/>
          <w:color w:val="000000"/>
        </w:rPr>
        <w:t>owever,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sample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size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estimation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was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not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possible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due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to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lack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studies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published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with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same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treatment.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Although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control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group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was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established,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this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group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was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not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randomized,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which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may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r</w:t>
      </w:r>
      <w:r w:rsidR="008443F0">
        <w:rPr>
          <w:rFonts w:ascii="Book Antiqua" w:eastAsia="Book Antiqua" w:hAnsi="Book Antiqua" w:cs="Book Antiqua"/>
          <w:color w:val="000000"/>
        </w:rPr>
        <w:t>a</w:t>
      </w:r>
      <w:r w:rsidRPr="00557790">
        <w:rPr>
          <w:rFonts w:ascii="Book Antiqua" w:eastAsia="Book Antiqua" w:hAnsi="Book Antiqua" w:cs="Book Antiqua"/>
          <w:color w:val="000000"/>
        </w:rPr>
        <w:t>ise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possibility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selection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bias.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Another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possible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source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error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related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to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procedure</w:t>
      </w:r>
      <w:r w:rsidR="008443F0">
        <w:rPr>
          <w:rFonts w:ascii="Book Antiqua" w:eastAsia="Book Antiqua" w:hAnsi="Book Antiqua" w:cs="Book Antiqua"/>
          <w:color w:val="000000"/>
        </w:rPr>
        <w:t>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8443F0">
        <w:rPr>
          <w:rFonts w:ascii="Book Antiqua" w:eastAsia="Book Antiqua" w:hAnsi="Book Antiqua" w:cs="Book Antiqua"/>
          <w:color w:val="000000"/>
        </w:rPr>
        <w:t>T</w:t>
      </w:r>
      <w:r w:rsidRPr="00557790">
        <w:rPr>
          <w:rFonts w:ascii="Book Antiqua" w:eastAsia="Book Antiqua" w:hAnsi="Book Antiqua" w:cs="Book Antiqua"/>
          <w:color w:val="000000"/>
        </w:rPr>
        <w:t>h</w:t>
      </w:r>
      <w:r w:rsidR="008443F0">
        <w:rPr>
          <w:rFonts w:ascii="Book Antiqua" w:eastAsia="Book Antiqua" w:hAnsi="Book Antiqua" w:cs="Book Antiqua"/>
          <w:color w:val="000000"/>
        </w:rPr>
        <w:t>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injections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were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not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guided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by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imaging</w:t>
      </w:r>
      <w:r w:rsidR="008443F0">
        <w:rPr>
          <w:rFonts w:ascii="Book Antiqua" w:eastAsia="Book Antiqua" w:hAnsi="Book Antiqua" w:cs="Book Antiqua"/>
          <w:color w:val="000000"/>
        </w:rPr>
        <w:t>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and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patients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underwent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only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one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injection.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Nevertheless,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there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no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standardization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terms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how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much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and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how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many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PRP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injections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are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required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for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better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results.</w:t>
      </w:r>
    </w:p>
    <w:bookmarkEnd w:id="57"/>
    <w:bookmarkEnd w:id="58"/>
    <w:p w14:paraId="350265A6" w14:textId="77777777" w:rsidR="00A77B3E" w:rsidRPr="00557790" w:rsidRDefault="00A77B3E" w:rsidP="00557790">
      <w:pPr>
        <w:spacing w:line="360" w:lineRule="auto"/>
        <w:ind w:firstLine="708"/>
        <w:jc w:val="both"/>
        <w:rPr>
          <w:rFonts w:ascii="Book Antiqua" w:hAnsi="Book Antiqua"/>
        </w:rPr>
      </w:pPr>
    </w:p>
    <w:p w14:paraId="38026560" w14:textId="77777777" w:rsidR="00A77B3E" w:rsidRPr="00557790" w:rsidRDefault="00497AC6" w:rsidP="00557790">
      <w:pPr>
        <w:spacing w:line="360" w:lineRule="auto"/>
        <w:jc w:val="both"/>
        <w:rPr>
          <w:rFonts w:ascii="Book Antiqua" w:hAnsi="Book Antiqua"/>
        </w:rPr>
      </w:pPr>
      <w:r w:rsidRPr="00557790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4EF7E612" w14:textId="76EF0889" w:rsidR="00A77B3E" w:rsidRPr="00557790" w:rsidRDefault="00497AC6" w:rsidP="00557790">
      <w:pPr>
        <w:spacing w:line="360" w:lineRule="auto"/>
        <w:jc w:val="both"/>
        <w:rPr>
          <w:rFonts w:ascii="Book Antiqua" w:hAnsi="Book Antiqua"/>
        </w:rPr>
      </w:pPr>
      <w:bookmarkStart w:id="60" w:name="OLE_LINK71"/>
      <w:bookmarkStart w:id="61" w:name="OLE_LINK72"/>
      <w:r w:rsidRPr="00557790">
        <w:rPr>
          <w:rFonts w:ascii="Book Antiqua" w:eastAsia="Book Antiqua" w:hAnsi="Book Antiqua" w:cs="Book Antiqua"/>
          <w:color w:val="000000"/>
        </w:rPr>
        <w:t>Our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research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provided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further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evidence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about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natural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history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nonoperative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management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partial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ACL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tears.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Overall,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67%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patients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with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this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type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lesion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8443F0">
        <w:rPr>
          <w:rFonts w:ascii="Book Antiqua" w:eastAsia="Book Antiqua" w:hAnsi="Book Antiqua" w:cs="Book Antiqua"/>
          <w:color w:val="000000"/>
        </w:rPr>
        <w:t>RTS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mean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4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mo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without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clinical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instability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either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with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without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intra</w:t>
      </w:r>
      <w:r w:rsidR="008443F0">
        <w:rPr>
          <w:rFonts w:ascii="Book Antiqua" w:eastAsia="Book Antiqua" w:hAnsi="Book Antiqua" w:cs="Book Antiqua"/>
          <w:color w:val="000000"/>
        </w:rPr>
        <w:t>-</w:t>
      </w:r>
      <w:r w:rsidRPr="00557790">
        <w:rPr>
          <w:rFonts w:ascii="Book Antiqua" w:eastAsia="Book Antiqua" w:hAnsi="Book Antiqua" w:cs="Book Antiqua"/>
          <w:color w:val="000000"/>
        </w:rPr>
        <w:t>articular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PRP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injection.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addition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PRP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alone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was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not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sufficient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to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enhance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any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outcome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measures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evaluated,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including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MRI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images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and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clinical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evaluation.</w:t>
      </w:r>
    </w:p>
    <w:bookmarkEnd w:id="60"/>
    <w:bookmarkEnd w:id="61"/>
    <w:p w14:paraId="17422459" w14:textId="77777777" w:rsidR="00A77B3E" w:rsidRPr="00557790" w:rsidRDefault="00A77B3E" w:rsidP="00557790">
      <w:pPr>
        <w:spacing w:line="360" w:lineRule="auto"/>
        <w:ind w:firstLine="708"/>
        <w:jc w:val="both"/>
        <w:rPr>
          <w:rFonts w:ascii="Book Antiqua" w:hAnsi="Book Antiqua"/>
        </w:rPr>
      </w:pPr>
    </w:p>
    <w:p w14:paraId="5F791BB5" w14:textId="02C6C3AA" w:rsidR="00A77B3E" w:rsidRPr="00557790" w:rsidRDefault="00497AC6" w:rsidP="00557790">
      <w:pPr>
        <w:spacing w:line="360" w:lineRule="auto"/>
        <w:jc w:val="both"/>
        <w:rPr>
          <w:rFonts w:ascii="Book Antiqua" w:hAnsi="Book Antiqua"/>
        </w:rPr>
      </w:pPr>
      <w:r w:rsidRPr="00557790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7F7203" w:rsidRPr="00557790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557790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4428E37E" w14:textId="0A499341" w:rsidR="00A77B3E" w:rsidRPr="00557790" w:rsidRDefault="00497AC6" w:rsidP="00557790">
      <w:pPr>
        <w:spacing w:line="360" w:lineRule="auto"/>
        <w:jc w:val="both"/>
        <w:rPr>
          <w:rFonts w:ascii="Book Antiqua" w:hAnsi="Book Antiqua"/>
        </w:rPr>
      </w:pPr>
      <w:r w:rsidRPr="00557790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7F7203" w:rsidRPr="0055779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6FAC3276" w14:textId="39FC945B" w:rsidR="00A77B3E" w:rsidRPr="00557790" w:rsidRDefault="00497AC6" w:rsidP="00557790">
      <w:pPr>
        <w:spacing w:line="360" w:lineRule="auto"/>
        <w:jc w:val="both"/>
        <w:rPr>
          <w:rFonts w:ascii="Book Antiqua" w:hAnsi="Book Antiqua"/>
        </w:rPr>
      </w:pPr>
      <w:bookmarkStart w:id="62" w:name="OLE_LINK73"/>
      <w:bookmarkStart w:id="63" w:name="OLE_LINK74"/>
      <w:r w:rsidRPr="00557790">
        <w:rPr>
          <w:rFonts w:ascii="Book Antiqua" w:eastAsia="Book Antiqua" w:hAnsi="Book Antiqua" w:cs="Book Antiqua"/>
          <w:color w:val="000000"/>
        </w:rPr>
        <w:t>Platelet</w:t>
      </w:r>
      <w:r w:rsidR="00B75844">
        <w:rPr>
          <w:rFonts w:ascii="Book Antiqua" w:eastAsia="Book Antiqua" w:hAnsi="Book Antiqua" w:cs="Book Antiqua"/>
          <w:color w:val="000000"/>
        </w:rPr>
        <w:t>-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rich plasma </w:t>
      </w:r>
      <w:r w:rsidRPr="00557790">
        <w:rPr>
          <w:rFonts w:ascii="Book Antiqua" w:eastAsia="Book Antiqua" w:hAnsi="Book Antiqua" w:cs="Book Antiqua"/>
          <w:color w:val="000000"/>
        </w:rPr>
        <w:t>(PRP)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being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widely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used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many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orthop</w:t>
      </w:r>
      <w:r w:rsidR="00C845DD" w:rsidRPr="00557790">
        <w:rPr>
          <w:rFonts w:ascii="Book Antiqua" w:eastAsia="Book Antiqua" w:hAnsi="Book Antiqua" w:cs="Book Antiqua"/>
          <w:color w:val="000000"/>
        </w:rPr>
        <w:t>edic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C845DD" w:rsidRPr="00557790">
        <w:rPr>
          <w:rFonts w:ascii="Book Antiqua" w:eastAsia="Book Antiqua" w:hAnsi="Book Antiqua" w:cs="Book Antiqua"/>
          <w:color w:val="000000"/>
        </w:rPr>
        <w:t>areas.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C845DD"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C845DD" w:rsidRPr="00557790">
        <w:rPr>
          <w:rFonts w:ascii="Book Antiqua" w:eastAsia="Book Antiqua" w:hAnsi="Book Antiqua" w:cs="Book Antiqua"/>
          <w:color w:val="000000"/>
        </w:rPr>
        <w:t>use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C845DD"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C845DD" w:rsidRPr="00557790">
        <w:rPr>
          <w:rFonts w:ascii="Book Antiqua" w:eastAsia="Book Antiqua" w:hAnsi="Book Antiqua" w:cs="Book Antiqua"/>
          <w:color w:val="000000"/>
        </w:rPr>
        <w:t>PRP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C845DD" w:rsidRPr="00557790">
        <w:rPr>
          <w:rFonts w:ascii="Book Antiqua" w:eastAsia="Book Antiqua" w:hAnsi="Book Antiqua" w:cs="Book Antiqua"/>
          <w:color w:val="000000"/>
        </w:rPr>
        <w:t>has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for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“healing”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purposes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still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controversial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field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partial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ligamentous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lesions.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</w:p>
    <w:bookmarkEnd w:id="62"/>
    <w:bookmarkEnd w:id="63"/>
    <w:p w14:paraId="3C18C2F7" w14:textId="77777777" w:rsidR="00A77B3E" w:rsidRPr="00557790" w:rsidRDefault="00A77B3E" w:rsidP="00557790">
      <w:pPr>
        <w:spacing w:line="360" w:lineRule="auto"/>
        <w:jc w:val="both"/>
        <w:rPr>
          <w:rFonts w:ascii="Book Antiqua" w:hAnsi="Book Antiqua"/>
        </w:rPr>
      </w:pPr>
    </w:p>
    <w:p w14:paraId="1CFC5F5D" w14:textId="3001E231" w:rsidR="00A77B3E" w:rsidRPr="00557790" w:rsidRDefault="00497AC6" w:rsidP="00557790">
      <w:pPr>
        <w:spacing w:line="360" w:lineRule="auto"/>
        <w:jc w:val="both"/>
        <w:rPr>
          <w:rFonts w:ascii="Book Antiqua" w:hAnsi="Book Antiqua"/>
        </w:rPr>
      </w:pPr>
      <w:r w:rsidRPr="00557790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7F7203" w:rsidRPr="0055779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18E34044" w14:textId="04B14445" w:rsidR="00A77B3E" w:rsidRPr="00557790" w:rsidRDefault="00497AC6" w:rsidP="00557790">
      <w:pPr>
        <w:spacing w:line="360" w:lineRule="auto"/>
        <w:jc w:val="both"/>
        <w:rPr>
          <w:rFonts w:ascii="Book Antiqua" w:hAnsi="Book Antiqua"/>
          <w:lang w:eastAsia="zh-CN"/>
        </w:rPr>
      </w:pPr>
      <w:bookmarkStart w:id="64" w:name="OLE_LINK75"/>
      <w:bookmarkStart w:id="65" w:name="OLE_LINK76"/>
      <w:r w:rsidRPr="00557790">
        <w:rPr>
          <w:rFonts w:ascii="Book Antiqua" w:eastAsia="Book Antiqua" w:hAnsi="Book Antiqua" w:cs="Book Antiqua"/>
          <w:color w:val="000000"/>
        </w:rPr>
        <w:lastRenderedPageBreak/>
        <w:t>To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our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knowledge,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there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are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no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comparative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series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reported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literature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regarding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use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PRP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for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partial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anterior cruciate ligament </w:t>
      </w:r>
      <w:r w:rsidRPr="00557790">
        <w:rPr>
          <w:rFonts w:ascii="Book Antiqua" w:eastAsia="Book Antiqua" w:hAnsi="Book Antiqua" w:cs="Book Antiqua"/>
          <w:color w:val="000000"/>
        </w:rPr>
        <w:t>(ACL)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tears</w:t>
      </w:r>
      <w:r w:rsidR="00C44FC3" w:rsidRPr="00557790">
        <w:rPr>
          <w:rFonts w:ascii="Book Antiqua" w:hAnsi="Book Antiqua" w:cs="Book Antiqua"/>
          <w:color w:val="000000"/>
          <w:lang w:eastAsia="zh-CN"/>
        </w:rPr>
        <w:t>.</w:t>
      </w:r>
    </w:p>
    <w:bookmarkEnd w:id="64"/>
    <w:bookmarkEnd w:id="65"/>
    <w:p w14:paraId="61251D22" w14:textId="77777777" w:rsidR="00A77B3E" w:rsidRPr="00557790" w:rsidRDefault="00A77B3E" w:rsidP="00557790">
      <w:pPr>
        <w:spacing w:line="360" w:lineRule="auto"/>
        <w:jc w:val="both"/>
        <w:rPr>
          <w:rFonts w:ascii="Book Antiqua" w:hAnsi="Book Antiqua"/>
        </w:rPr>
      </w:pPr>
    </w:p>
    <w:p w14:paraId="67DB968A" w14:textId="49EE7F32" w:rsidR="00A77B3E" w:rsidRPr="00557790" w:rsidRDefault="00497AC6" w:rsidP="00557790">
      <w:pPr>
        <w:spacing w:line="360" w:lineRule="auto"/>
        <w:jc w:val="both"/>
        <w:rPr>
          <w:rFonts w:ascii="Book Antiqua" w:hAnsi="Book Antiqua"/>
        </w:rPr>
      </w:pPr>
      <w:r w:rsidRPr="00557790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7F7203" w:rsidRPr="0055779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6E2B0944" w14:textId="5AFF5603" w:rsidR="00A77B3E" w:rsidRPr="00557790" w:rsidRDefault="00497AC6" w:rsidP="00557790">
      <w:pPr>
        <w:spacing w:line="360" w:lineRule="auto"/>
        <w:jc w:val="both"/>
        <w:rPr>
          <w:rFonts w:ascii="Book Antiqua" w:hAnsi="Book Antiqua"/>
          <w:lang w:eastAsia="zh-CN"/>
        </w:rPr>
      </w:pP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aim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was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to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prospectively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compare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patient</w:t>
      </w:r>
      <w:r w:rsidR="00B75844">
        <w:rPr>
          <w:rFonts w:ascii="Book Antiqua" w:eastAsia="Book Antiqua" w:hAnsi="Book Antiqua" w:cs="Book Antiqua"/>
          <w:color w:val="000000"/>
        </w:rPr>
        <w:t>-</w:t>
      </w:r>
      <w:r w:rsidRPr="00557790">
        <w:rPr>
          <w:rFonts w:ascii="Book Antiqua" w:eastAsia="Book Antiqua" w:hAnsi="Book Antiqua" w:cs="Book Antiqua"/>
          <w:color w:val="000000"/>
        </w:rPr>
        <w:t>reported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outcomes,</w:t>
      </w:r>
      <w:r w:rsidR="007F7203" w:rsidRPr="00557790">
        <w:rPr>
          <w:rFonts w:ascii="Book Antiqua" w:hAnsi="Book Antiqua" w:cs="Book Antiqua"/>
          <w:color w:val="000000"/>
          <w:lang w:eastAsia="zh-CN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rerupture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rate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and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magnetic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resonance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(MR)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findings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patients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with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partial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ACL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tears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treated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with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single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PRP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intra-articular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injection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compared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to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control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group</w:t>
      </w:r>
      <w:r w:rsidR="00C44FC3" w:rsidRPr="00557790">
        <w:rPr>
          <w:rFonts w:ascii="Book Antiqua" w:hAnsi="Book Antiqua" w:cs="Book Antiqua"/>
          <w:color w:val="000000"/>
          <w:lang w:eastAsia="zh-CN"/>
        </w:rPr>
        <w:t>.</w:t>
      </w:r>
    </w:p>
    <w:p w14:paraId="040F6D71" w14:textId="77777777" w:rsidR="00A77B3E" w:rsidRPr="00557790" w:rsidRDefault="00A77B3E" w:rsidP="00557790">
      <w:pPr>
        <w:spacing w:line="360" w:lineRule="auto"/>
        <w:jc w:val="both"/>
        <w:rPr>
          <w:rFonts w:ascii="Book Antiqua" w:hAnsi="Book Antiqua"/>
        </w:rPr>
      </w:pPr>
    </w:p>
    <w:p w14:paraId="5EE645B7" w14:textId="09433A8B" w:rsidR="00A77B3E" w:rsidRPr="00557790" w:rsidRDefault="00497AC6" w:rsidP="00557790">
      <w:pPr>
        <w:spacing w:line="360" w:lineRule="auto"/>
        <w:jc w:val="both"/>
        <w:rPr>
          <w:rFonts w:ascii="Book Antiqua" w:hAnsi="Book Antiqua"/>
        </w:rPr>
      </w:pPr>
      <w:r w:rsidRPr="00557790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7F7203" w:rsidRPr="0055779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430D6A20" w14:textId="55762CDE" w:rsidR="00A77B3E" w:rsidRPr="00557790" w:rsidRDefault="00497AC6" w:rsidP="00557790">
      <w:pPr>
        <w:spacing w:line="360" w:lineRule="auto"/>
        <w:jc w:val="both"/>
        <w:rPr>
          <w:rFonts w:ascii="Book Antiqua" w:hAnsi="Book Antiqua"/>
        </w:rPr>
      </w:pPr>
      <w:bookmarkStart w:id="66" w:name="OLE_LINK77"/>
      <w:bookmarkStart w:id="67" w:name="OLE_LINK78"/>
      <w:r w:rsidRPr="00557790">
        <w:rPr>
          <w:rFonts w:ascii="Book Antiqua" w:eastAsia="Book Antiqua" w:hAnsi="Book Antiqua" w:cs="Book Antiqua"/>
          <w:color w:val="000000"/>
        </w:rPr>
        <w:t>Patients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who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met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inclusion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criteria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for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stable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partial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ACL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tears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were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divided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</w:t>
      </w:r>
      <w:r w:rsidR="00B75844">
        <w:rPr>
          <w:rFonts w:ascii="Book Antiqua" w:eastAsia="Book Antiqua" w:hAnsi="Book Antiqua" w:cs="Book Antiqua"/>
          <w:color w:val="000000"/>
        </w:rPr>
        <w:t>to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two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groups.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One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group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received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single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intra-articular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leukocyte-poor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PRP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injection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within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first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09777A">
        <w:rPr>
          <w:rFonts w:ascii="Book Antiqua" w:eastAsia="Book Antiqua" w:hAnsi="Book Antiqua" w:cs="Book Antiqua"/>
          <w:color w:val="000000"/>
        </w:rPr>
        <w:t>4 wk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after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lesion.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Both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groups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received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same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rehabilitation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protocol.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Clinical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objective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outcomes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(KT1000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arthrometric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evaluation),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subjective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outcomes,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time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to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return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to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sports,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rerupture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rate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and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MR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findings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BB4E9B" w:rsidRPr="00557790">
        <w:rPr>
          <w:rFonts w:ascii="Book Antiqua" w:eastAsia="Book Antiqua" w:hAnsi="Book Antiqua" w:cs="Book Antiqua"/>
          <w:color w:val="000000"/>
        </w:rPr>
        <w:t>were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evaluated.</w:t>
      </w:r>
      <w:r w:rsidR="007F7203" w:rsidRPr="00557790">
        <w:rPr>
          <w:rFonts w:ascii="Book Antiqua" w:hAnsi="Book Antiqua"/>
          <w:lang w:eastAsia="zh-CN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PRP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preparation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data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was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detailed.</w:t>
      </w:r>
    </w:p>
    <w:bookmarkEnd w:id="66"/>
    <w:bookmarkEnd w:id="67"/>
    <w:p w14:paraId="74AD35FF" w14:textId="77777777" w:rsidR="00A77B3E" w:rsidRPr="00557790" w:rsidRDefault="00A77B3E" w:rsidP="00557790">
      <w:pPr>
        <w:spacing w:line="360" w:lineRule="auto"/>
        <w:jc w:val="both"/>
        <w:rPr>
          <w:rFonts w:ascii="Book Antiqua" w:hAnsi="Book Antiqua"/>
        </w:rPr>
      </w:pPr>
    </w:p>
    <w:p w14:paraId="33FD78D0" w14:textId="1BD009E8" w:rsidR="00A77B3E" w:rsidRPr="00557790" w:rsidRDefault="00497AC6" w:rsidP="00557790">
      <w:pPr>
        <w:spacing w:line="360" w:lineRule="auto"/>
        <w:jc w:val="both"/>
        <w:rPr>
          <w:rFonts w:ascii="Book Antiqua" w:hAnsi="Book Antiqua"/>
        </w:rPr>
      </w:pPr>
      <w:r w:rsidRPr="00557790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7F7203" w:rsidRPr="0055779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1E10A319" w14:textId="039FB39A" w:rsidR="00A77B3E" w:rsidRPr="00557790" w:rsidRDefault="00497AC6" w:rsidP="00557790">
      <w:pPr>
        <w:spacing w:line="360" w:lineRule="auto"/>
        <w:jc w:val="both"/>
        <w:rPr>
          <w:rFonts w:ascii="Book Antiqua" w:hAnsi="Book Antiqua"/>
        </w:rPr>
      </w:pPr>
      <w:r w:rsidRPr="00557790">
        <w:rPr>
          <w:rFonts w:ascii="Book Antiqua" w:eastAsia="Book Antiqua" w:hAnsi="Book Antiqua" w:cs="Book Antiqua"/>
          <w:color w:val="000000"/>
        </w:rPr>
        <w:t>Forty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patients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where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included,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21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treated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with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PRP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injection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(group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1)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(mean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follow-up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25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mo)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and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19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control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group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(group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2)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(mean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follow-up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25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mo).</w:t>
      </w:r>
      <w:r w:rsidR="007F7203" w:rsidRPr="00557790">
        <w:rPr>
          <w:rFonts w:ascii="Book Antiqua" w:hAnsi="Book Antiqua"/>
          <w:lang w:eastAsia="zh-CN"/>
        </w:rPr>
        <w:t xml:space="preserve"> </w:t>
      </w:r>
      <w:r w:rsidR="00DE37EB">
        <w:rPr>
          <w:rFonts w:ascii="Book Antiqua" w:hAnsi="Book Antiqua"/>
          <w:lang w:eastAsia="zh-CN"/>
        </w:rPr>
        <w:t xml:space="preserve">Overall, </w:t>
      </w:r>
      <w:r w:rsidRPr="00557790">
        <w:rPr>
          <w:rFonts w:ascii="Book Antiqua" w:eastAsia="Book Antiqua" w:hAnsi="Book Antiqua" w:cs="Book Antiqua"/>
          <w:color w:val="000000"/>
        </w:rPr>
        <w:t>95%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patients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each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group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return</w:t>
      </w:r>
      <w:r w:rsidR="00DE37EB">
        <w:rPr>
          <w:rFonts w:ascii="Book Antiqua" w:eastAsia="Book Antiqua" w:hAnsi="Book Antiqua" w:cs="Book Antiqua"/>
          <w:color w:val="000000"/>
        </w:rPr>
        <w:t>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to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their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previous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sport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mean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time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4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mo.</w:t>
      </w:r>
      <w:r w:rsidR="007F7203" w:rsidRPr="00557790">
        <w:rPr>
          <w:rFonts w:ascii="Book Antiqua" w:hAnsi="Book Antiqua" w:cs="Book Antiqua"/>
          <w:color w:val="000000"/>
          <w:lang w:eastAsia="zh-CN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After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6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mo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follow-up,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more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than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50%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patients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improved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ACL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signal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intensity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MR.</w:t>
      </w:r>
      <w:r w:rsidR="007F7203" w:rsidRPr="00557790">
        <w:rPr>
          <w:rFonts w:ascii="Book Antiqua" w:hAnsi="Book Antiqua"/>
          <w:lang w:eastAsia="zh-CN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Overall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failure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rate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was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32%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(</w:t>
      </w:r>
      <w:r w:rsidRPr="00557790">
        <w:rPr>
          <w:rFonts w:ascii="Book Antiqua" w:eastAsia="Book Antiqua" w:hAnsi="Book Antiqua" w:cs="Book Antiqua"/>
          <w:i/>
          <w:iCs/>
          <w:color w:val="000000"/>
        </w:rPr>
        <w:t>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=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13)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with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no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significant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differences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between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groups</w:t>
      </w:r>
      <w:r w:rsidR="00C44FC3" w:rsidRPr="00557790">
        <w:rPr>
          <w:rFonts w:ascii="Book Antiqua" w:hAnsi="Book Antiqua" w:cs="Book Antiqua"/>
          <w:color w:val="000000"/>
          <w:lang w:eastAsia="zh-CN"/>
        </w:rPr>
        <w:t>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</w:p>
    <w:p w14:paraId="7F4DC042" w14:textId="77777777" w:rsidR="00A77B3E" w:rsidRPr="00557790" w:rsidRDefault="00A77B3E" w:rsidP="00557790">
      <w:pPr>
        <w:spacing w:line="360" w:lineRule="auto"/>
        <w:jc w:val="both"/>
        <w:rPr>
          <w:rFonts w:ascii="Book Antiqua" w:hAnsi="Book Antiqua"/>
        </w:rPr>
      </w:pPr>
    </w:p>
    <w:p w14:paraId="64D59D6F" w14:textId="52B75B56" w:rsidR="00A77B3E" w:rsidRPr="00557790" w:rsidRDefault="00497AC6" w:rsidP="00557790">
      <w:pPr>
        <w:spacing w:line="360" w:lineRule="auto"/>
        <w:jc w:val="both"/>
        <w:rPr>
          <w:rFonts w:ascii="Book Antiqua" w:hAnsi="Book Antiqua"/>
        </w:rPr>
      </w:pPr>
      <w:r w:rsidRPr="00557790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7F7203" w:rsidRPr="0055779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72059618" w14:textId="4470B4E3" w:rsidR="00A77B3E" w:rsidRPr="00557790" w:rsidRDefault="00497AC6" w:rsidP="00557790">
      <w:pPr>
        <w:spacing w:line="360" w:lineRule="auto"/>
        <w:jc w:val="both"/>
        <w:rPr>
          <w:rFonts w:ascii="Book Antiqua" w:hAnsi="Book Antiqua"/>
          <w:lang w:eastAsia="zh-CN"/>
        </w:rPr>
      </w:pPr>
      <w:bookmarkStart w:id="68" w:name="OLE_LINK79"/>
      <w:bookmarkStart w:id="69" w:name="OLE_LINK80"/>
      <w:r w:rsidRPr="00557790">
        <w:rPr>
          <w:rFonts w:ascii="Book Antiqua" w:eastAsia="Book Antiqua" w:hAnsi="Book Antiqua" w:cs="Book Antiqua"/>
          <w:color w:val="000000"/>
        </w:rPr>
        <w:t>A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single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PRP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intra-articular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injectio</w:t>
      </w:r>
      <w:r w:rsidR="005F26BE" w:rsidRPr="00557790">
        <w:rPr>
          <w:rFonts w:ascii="Book Antiqua" w:hAnsi="Book Antiqua" w:cs="Book Antiqua"/>
          <w:color w:val="000000"/>
          <w:lang w:eastAsia="zh-CN"/>
        </w:rPr>
        <w:t>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was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not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sufficient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to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enhance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any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outcome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measures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evaluated,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including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MR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images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and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clinical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evaluation.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Overall,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67%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patients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returned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to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sports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mean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4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mo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without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clinical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instability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either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with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without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intra-articular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PRP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injection.</w:t>
      </w:r>
    </w:p>
    <w:bookmarkEnd w:id="68"/>
    <w:bookmarkEnd w:id="69"/>
    <w:p w14:paraId="5B5C10B3" w14:textId="77777777" w:rsidR="00A77B3E" w:rsidRPr="00557790" w:rsidRDefault="00A77B3E" w:rsidP="00557790">
      <w:pPr>
        <w:spacing w:line="360" w:lineRule="auto"/>
        <w:ind w:firstLine="708"/>
        <w:jc w:val="both"/>
        <w:rPr>
          <w:rFonts w:ascii="Book Antiqua" w:hAnsi="Book Antiqua"/>
        </w:rPr>
      </w:pPr>
    </w:p>
    <w:p w14:paraId="75F99823" w14:textId="1DB45D39" w:rsidR="00A77B3E" w:rsidRPr="00557790" w:rsidRDefault="00497AC6" w:rsidP="00557790">
      <w:pPr>
        <w:spacing w:line="360" w:lineRule="auto"/>
        <w:jc w:val="both"/>
        <w:rPr>
          <w:rFonts w:ascii="Book Antiqua" w:hAnsi="Book Antiqua"/>
        </w:rPr>
      </w:pPr>
      <w:r w:rsidRPr="00557790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7F7203" w:rsidRPr="0055779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034E7340" w14:textId="23118D07" w:rsidR="00A77B3E" w:rsidRPr="00557790" w:rsidRDefault="00497AC6" w:rsidP="00557790">
      <w:pPr>
        <w:spacing w:line="360" w:lineRule="auto"/>
        <w:jc w:val="both"/>
        <w:rPr>
          <w:rFonts w:ascii="Book Antiqua" w:hAnsi="Book Antiqua"/>
        </w:rPr>
      </w:pPr>
      <w:bookmarkStart w:id="70" w:name="OLE_LINK81"/>
      <w:bookmarkStart w:id="71" w:name="OLE_LINK82"/>
      <w:bookmarkStart w:id="72" w:name="OLE_LINK83"/>
      <w:r w:rsidRPr="00557790">
        <w:rPr>
          <w:rFonts w:ascii="Book Antiqua" w:eastAsia="Book Antiqua" w:hAnsi="Book Antiqua" w:cs="Book Antiqua"/>
          <w:color w:val="000000"/>
        </w:rPr>
        <w:lastRenderedPageBreak/>
        <w:t>Further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rigorous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and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objective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studies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including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more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patients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and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different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PRP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preparations,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such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less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platelet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concentrations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leukocyte</w:t>
      </w:r>
      <w:r w:rsidR="00D3678E">
        <w:rPr>
          <w:rFonts w:ascii="Book Antiqua" w:eastAsia="Book Antiqua" w:hAnsi="Book Antiqua" w:cs="Book Antiqua"/>
          <w:color w:val="000000"/>
        </w:rPr>
        <w:t>-</w:t>
      </w:r>
      <w:r w:rsidRPr="00557790">
        <w:rPr>
          <w:rFonts w:ascii="Book Antiqua" w:eastAsia="Book Antiqua" w:hAnsi="Book Antiqua" w:cs="Book Antiqua"/>
          <w:color w:val="000000"/>
        </w:rPr>
        <w:t>rich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preparations</w:t>
      </w:r>
      <w:r w:rsidR="00D3678E">
        <w:rPr>
          <w:rFonts w:ascii="Book Antiqua" w:eastAsia="Book Antiqua" w:hAnsi="Book Antiqua" w:cs="Book Antiqua"/>
          <w:color w:val="000000"/>
        </w:rPr>
        <w:t>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would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be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useful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to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determine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true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efficacy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PRP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for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enhancing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healing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properties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partial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ACL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lesions.</w:t>
      </w:r>
    </w:p>
    <w:bookmarkEnd w:id="70"/>
    <w:bookmarkEnd w:id="71"/>
    <w:bookmarkEnd w:id="72"/>
    <w:p w14:paraId="73A80D87" w14:textId="77777777" w:rsidR="00A77B3E" w:rsidRPr="00557790" w:rsidRDefault="00A77B3E" w:rsidP="0055779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11BE57D" w14:textId="77777777" w:rsidR="00A77B3E" w:rsidRPr="00557790" w:rsidRDefault="00497AC6" w:rsidP="0055779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557790">
        <w:rPr>
          <w:rFonts w:ascii="Book Antiqua" w:eastAsia="Book Antiqua" w:hAnsi="Book Antiqua" w:cs="Book Antiqua"/>
          <w:b/>
        </w:rPr>
        <w:t>REFERENCES</w:t>
      </w:r>
    </w:p>
    <w:p w14:paraId="763FB71C" w14:textId="43560583" w:rsidR="00CF2578" w:rsidRPr="00557790" w:rsidRDefault="00CF2578" w:rsidP="00557790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bookmarkStart w:id="73" w:name="OLE_LINK84"/>
      <w:bookmarkStart w:id="74" w:name="OLE_LINK85"/>
      <w:bookmarkStart w:id="75" w:name="OLE_LINK86"/>
      <w:r w:rsidRPr="00557790">
        <w:rPr>
          <w:rFonts w:ascii="Book Antiqua" w:hAnsi="Book Antiqua"/>
        </w:rPr>
        <w:t>1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  <w:b/>
          <w:bCs/>
        </w:rPr>
        <w:t>Sonnery-Cottet</w:t>
      </w:r>
      <w:r w:rsidR="007F7203" w:rsidRPr="00557790">
        <w:rPr>
          <w:rFonts w:ascii="Book Antiqua" w:hAnsi="Book Antiqua"/>
          <w:b/>
          <w:bCs/>
        </w:rPr>
        <w:t xml:space="preserve"> </w:t>
      </w:r>
      <w:r w:rsidRPr="00557790">
        <w:rPr>
          <w:rFonts w:ascii="Book Antiqua" w:hAnsi="Book Antiqua"/>
          <w:b/>
          <w:bCs/>
        </w:rPr>
        <w:t>B</w:t>
      </w:r>
      <w:r w:rsidRPr="00557790">
        <w:rPr>
          <w:rFonts w:ascii="Book Antiqua" w:hAnsi="Book Antiqua"/>
        </w:rPr>
        <w:t>,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Colombet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P.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Partial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tears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of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the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anterior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cruciate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ligament.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  <w:i/>
          <w:iCs/>
        </w:rPr>
        <w:t>Orthop</w:t>
      </w:r>
      <w:r w:rsidR="007F7203" w:rsidRPr="00557790">
        <w:rPr>
          <w:rFonts w:ascii="Book Antiqua" w:hAnsi="Book Antiqua"/>
          <w:i/>
          <w:iCs/>
        </w:rPr>
        <w:t xml:space="preserve"> </w:t>
      </w:r>
      <w:r w:rsidRPr="00557790">
        <w:rPr>
          <w:rFonts w:ascii="Book Antiqua" w:hAnsi="Book Antiqua"/>
          <w:i/>
          <w:iCs/>
        </w:rPr>
        <w:t>Traumatol</w:t>
      </w:r>
      <w:r w:rsidR="007F7203" w:rsidRPr="00557790">
        <w:rPr>
          <w:rFonts w:ascii="Book Antiqua" w:hAnsi="Book Antiqua"/>
          <w:i/>
          <w:iCs/>
        </w:rPr>
        <w:t xml:space="preserve"> </w:t>
      </w:r>
      <w:r w:rsidRPr="00557790">
        <w:rPr>
          <w:rFonts w:ascii="Book Antiqua" w:hAnsi="Book Antiqua"/>
          <w:i/>
          <w:iCs/>
        </w:rPr>
        <w:t>Surg</w:t>
      </w:r>
      <w:r w:rsidR="007F7203" w:rsidRPr="00557790">
        <w:rPr>
          <w:rFonts w:ascii="Book Antiqua" w:hAnsi="Book Antiqua"/>
          <w:i/>
          <w:iCs/>
        </w:rPr>
        <w:t xml:space="preserve"> </w:t>
      </w:r>
      <w:r w:rsidRPr="00557790">
        <w:rPr>
          <w:rFonts w:ascii="Book Antiqua" w:hAnsi="Book Antiqua"/>
          <w:i/>
          <w:iCs/>
        </w:rPr>
        <w:t>Res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2016;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  <w:b/>
          <w:bCs/>
        </w:rPr>
        <w:t>102</w:t>
      </w:r>
      <w:r w:rsidRPr="00557790">
        <w:rPr>
          <w:rFonts w:ascii="Book Antiqua" w:hAnsi="Book Antiqua"/>
        </w:rPr>
        <w:t>: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S59-S67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[PMID: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26797008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DOI: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10.1016/j.otsr.2015.06.032]</w:t>
      </w:r>
    </w:p>
    <w:p w14:paraId="0560B10D" w14:textId="33AD480D" w:rsidR="00CF2578" w:rsidRPr="00557790" w:rsidRDefault="00CF2578" w:rsidP="00557790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57790">
        <w:rPr>
          <w:rFonts w:ascii="Book Antiqua" w:hAnsi="Book Antiqua"/>
        </w:rPr>
        <w:t>2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  <w:b/>
          <w:bCs/>
        </w:rPr>
        <w:t>Colombet</w:t>
      </w:r>
      <w:r w:rsidR="007F7203" w:rsidRPr="00557790">
        <w:rPr>
          <w:rFonts w:ascii="Book Antiqua" w:hAnsi="Book Antiqua"/>
          <w:b/>
          <w:bCs/>
        </w:rPr>
        <w:t xml:space="preserve"> </w:t>
      </w:r>
      <w:r w:rsidRPr="00557790">
        <w:rPr>
          <w:rFonts w:ascii="Book Antiqua" w:hAnsi="Book Antiqua"/>
          <w:b/>
          <w:bCs/>
        </w:rPr>
        <w:t>P</w:t>
      </w:r>
      <w:r w:rsidRPr="00557790">
        <w:rPr>
          <w:rFonts w:ascii="Book Antiqua" w:hAnsi="Book Antiqua"/>
        </w:rPr>
        <w:t>,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Dejour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D,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Panisset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JC,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Siebold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R;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French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Arthroscopy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Society.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Current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concept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of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partial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anterior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cruciate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ligament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ruptures.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  <w:i/>
          <w:iCs/>
        </w:rPr>
        <w:t>Orthop</w:t>
      </w:r>
      <w:r w:rsidR="007F7203" w:rsidRPr="00557790">
        <w:rPr>
          <w:rFonts w:ascii="Book Antiqua" w:hAnsi="Book Antiqua"/>
          <w:i/>
          <w:iCs/>
        </w:rPr>
        <w:t xml:space="preserve"> </w:t>
      </w:r>
      <w:r w:rsidRPr="00557790">
        <w:rPr>
          <w:rFonts w:ascii="Book Antiqua" w:hAnsi="Book Antiqua"/>
          <w:i/>
          <w:iCs/>
        </w:rPr>
        <w:t>Traumatol</w:t>
      </w:r>
      <w:r w:rsidR="007F7203" w:rsidRPr="00557790">
        <w:rPr>
          <w:rFonts w:ascii="Book Antiqua" w:hAnsi="Book Antiqua"/>
          <w:i/>
          <w:iCs/>
        </w:rPr>
        <w:t xml:space="preserve"> </w:t>
      </w:r>
      <w:r w:rsidRPr="00557790">
        <w:rPr>
          <w:rFonts w:ascii="Book Antiqua" w:hAnsi="Book Antiqua"/>
          <w:i/>
          <w:iCs/>
        </w:rPr>
        <w:t>Surg</w:t>
      </w:r>
      <w:r w:rsidR="007F7203" w:rsidRPr="00557790">
        <w:rPr>
          <w:rFonts w:ascii="Book Antiqua" w:hAnsi="Book Antiqua"/>
          <w:i/>
          <w:iCs/>
        </w:rPr>
        <w:t xml:space="preserve"> </w:t>
      </w:r>
      <w:r w:rsidRPr="00557790">
        <w:rPr>
          <w:rFonts w:ascii="Book Antiqua" w:hAnsi="Book Antiqua"/>
          <w:i/>
          <w:iCs/>
        </w:rPr>
        <w:t>Res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2010;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  <w:b/>
          <w:bCs/>
        </w:rPr>
        <w:t>96</w:t>
      </w:r>
      <w:r w:rsidRPr="00557790">
        <w:rPr>
          <w:rFonts w:ascii="Book Antiqua" w:hAnsi="Book Antiqua"/>
        </w:rPr>
        <w:t>: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S109-S118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[PMID: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21056025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DOI: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10.1016/j.otsr.2010.09.003]</w:t>
      </w:r>
    </w:p>
    <w:p w14:paraId="6974E735" w14:textId="4BD3E94F" w:rsidR="00CF2578" w:rsidRPr="00557790" w:rsidRDefault="00CF2578" w:rsidP="00557790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57790">
        <w:rPr>
          <w:rFonts w:ascii="Book Antiqua" w:hAnsi="Book Antiqua"/>
        </w:rPr>
        <w:t>3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  <w:b/>
          <w:bCs/>
        </w:rPr>
        <w:t>Dallo</w:t>
      </w:r>
      <w:r w:rsidR="007F7203" w:rsidRPr="00557790">
        <w:rPr>
          <w:rFonts w:ascii="Book Antiqua" w:hAnsi="Book Antiqua"/>
          <w:b/>
          <w:bCs/>
        </w:rPr>
        <w:t xml:space="preserve"> </w:t>
      </w:r>
      <w:r w:rsidRPr="00557790">
        <w:rPr>
          <w:rFonts w:ascii="Book Antiqua" w:hAnsi="Book Antiqua"/>
          <w:b/>
          <w:bCs/>
        </w:rPr>
        <w:t>I</w:t>
      </w:r>
      <w:r w:rsidRPr="00557790">
        <w:rPr>
          <w:rFonts w:ascii="Book Antiqua" w:hAnsi="Book Antiqua"/>
        </w:rPr>
        <w:t>,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Chahla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J,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Mitchell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JJ,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Pascual-Garrido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C,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Feagin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JA,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LaPrade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RF.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Biologic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Approaches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for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the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Treatment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of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Partial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Tears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of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the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Anterior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Cruciate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Ligament: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A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Current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Concepts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Review.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  <w:i/>
          <w:iCs/>
        </w:rPr>
        <w:t>Orthop</w:t>
      </w:r>
      <w:r w:rsidR="007F7203" w:rsidRPr="00557790">
        <w:rPr>
          <w:rFonts w:ascii="Book Antiqua" w:hAnsi="Book Antiqua"/>
          <w:i/>
          <w:iCs/>
        </w:rPr>
        <w:t xml:space="preserve"> </w:t>
      </w:r>
      <w:r w:rsidRPr="00557790">
        <w:rPr>
          <w:rFonts w:ascii="Book Antiqua" w:hAnsi="Book Antiqua"/>
          <w:i/>
          <w:iCs/>
        </w:rPr>
        <w:t>J</w:t>
      </w:r>
      <w:r w:rsidR="007F7203" w:rsidRPr="00557790">
        <w:rPr>
          <w:rFonts w:ascii="Book Antiqua" w:hAnsi="Book Antiqua"/>
          <w:i/>
          <w:iCs/>
        </w:rPr>
        <w:t xml:space="preserve"> </w:t>
      </w:r>
      <w:r w:rsidRPr="00557790">
        <w:rPr>
          <w:rFonts w:ascii="Book Antiqua" w:hAnsi="Book Antiqua"/>
          <w:i/>
          <w:iCs/>
        </w:rPr>
        <w:t>Sports</w:t>
      </w:r>
      <w:r w:rsidR="007F7203" w:rsidRPr="00557790">
        <w:rPr>
          <w:rFonts w:ascii="Book Antiqua" w:hAnsi="Book Antiqua"/>
          <w:i/>
          <w:iCs/>
        </w:rPr>
        <w:t xml:space="preserve"> </w:t>
      </w:r>
      <w:r w:rsidRPr="00557790">
        <w:rPr>
          <w:rFonts w:ascii="Book Antiqua" w:hAnsi="Book Antiqua"/>
          <w:i/>
          <w:iCs/>
        </w:rPr>
        <w:t>Med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2017;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  <w:b/>
          <w:bCs/>
        </w:rPr>
        <w:t>5</w:t>
      </w:r>
      <w:r w:rsidRPr="00557790">
        <w:rPr>
          <w:rFonts w:ascii="Book Antiqua" w:hAnsi="Book Antiqua"/>
        </w:rPr>
        <w:t>: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2325967116681724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[PMID: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28210653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DOI: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10.1177/2325967116681724]</w:t>
      </w:r>
    </w:p>
    <w:p w14:paraId="44D6D1E4" w14:textId="519248E5" w:rsidR="00CF2578" w:rsidRPr="00557790" w:rsidRDefault="00CF2578" w:rsidP="00557790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57790">
        <w:rPr>
          <w:rFonts w:ascii="Book Antiqua" w:hAnsi="Book Antiqua"/>
        </w:rPr>
        <w:t>4</w:t>
      </w:r>
      <w:r w:rsidR="007F7203" w:rsidRPr="00557790">
        <w:rPr>
          <w:rFonts w:ascii="Book Antiqua" w:hAnsi="Book Antiqua"/>
        </w:rPr>
        <w:t xml:space="preserve"> </w:t>
      </w:r>
      <w:r w:rsidR="00BF6544" w:rsidRPr="00557790">
        <w:rPr>
          <w:rFonts w:ascii="Book Antiqua" w:hAnsi="Book Antiqua"/>
          <w:b/>
          <w:bCs/>
        </w:rPr>
        <w:t>DeFranco</w:t>
      </w:r>
      <w:r w:rsidR="007F7203" w:rsidRPr="00557790">
        <w:rPr>
          <w:rFonts w:ascii="Book Antiqua" w:hAnsi="Book Antiqua"/>
          <w:b/>
          <w:bCs/>
        </w:rPr>
        <w:t xml:space="preserve"> </w:t>
      </w:r>
      <w:r w:rsidR="00BF6544" w:rsidRPr="00557790">
        <w:rPr>
          <w:rFonts w:ascii="Book Antiqua" w:hAnsi="Book Antiqua"/>
          <w:b/>
          <w:bCs/>
        </w:rPr>
        <w:t>MJ</w:t>
      </w:r>
      <w:r w:rsidR="00BF6544" w:rsidRPr="00557790">
        <w:rPr>
          <w:rFonts w:ascii="Book Antiqua" w:hAnsi="Book Antiqua"/>
          <w:bCs/>
        </w:rPr>
        <w:t>,</w:t>
      </w:r>
      <w:r w:rsidR="007F7203" w:rsidRPr="00557790">
        <w:rPr>
          <w:rFonts w:ascii="Book Antiqua" w:hAnsi="Book Antiqua"/>
          <w:bCs/>
        </w:rPr>
        <w:t xml:space="preserve"> </w:t>
      </w:r>
      <w:r w:rsidR="00BF6544" w:rsidRPr="00557790">
        <w:rPr>
          <w:rFonts w:ascii="Book Antiqua" w:hAnsi="Book Antiqua"/>
          <w:bCs/>
        </w:rPr>
        <w:t>Bach</w:t>
      </w:r>
      <w:r w:rsidR="007F7203" w:rsidRPr="00557790">
        <w:rPr>
          <w:rFonts w:ascii="Book Antiqua" w:hAnsi="Book Antiqua"/>
          <w:bCs/>
        </w:rPr>
        <w:t xml:space="preserve"> </w:t>
      </w:r>
      <w:r w:rsidR="00BF6544" w:rsidRPr="00557790">
        <w:rPr>
          <w:rFonts w:ascii="Book Antiqua" w:hAnsi="Book Antiqua"/>
          <w:bCs/>
        </w:rPr>
        <w:t>BR</w:t>
      </w:r>
      <w:r w:rsidR="007F7203" w:rsidRPr="00557790">
        <w:rPr>
          <w:rFonts w:ascii="Book Antiqua" w:hAnsi="Book Antiqua"/>
          <w:bCs/>
        </w:rPr>
        <w:t xml:space="preserve"> </w:t>
      </w:r>
      <w:r w:rsidR="00BF6544" w:rsidRPr="00557790">
        <w:rPr>
          <w:rFonts w:ascii="Book Antiqua" w:hAnsi="Book Antiqua"/>
          <w:bCs/>
        </w:rPr>
        <w:t>Jr.</w:t>
      </w:r>
      <w:r w:rsidR="007F7203" w:rsidRPr="00557790">
        <w:rPr>
          <w:rFonts w:ascii="Book Antiqua" w:hAnsi="Book Antiqua"/>
          <w:bCs/>
        </w:rPr>
        <w:t xml:space="preserve"> </w:t>
      </w:r>
      <w:r w:rsidR="00BF6544" w:rsidRPr="00557790">
        <w:rPr>
          <w:rFonts w:ascii="Book Antiqua" w:hAnsi="Book Antiqua"/>
          <w:bCs/>
        </w:rPr>
        <w:t>A</w:t>
      </w:r>
      <w:r w:rsidR="007F7203" w:rsidRPr="00557790">
        <w:rPr>
          <w:rFonts w:ascii="Book Antiqua" w:hAnsi="Book Antiqua"/>
          <w:bCs/>
        </w:rPr>
        <w:t xml:space="preserve"> </w:t>
      </w:r>
      <w:r w:rsidR="00BF6544" w:rsidRPr="00557790">
        <w:rPr>
          <w:rFonts w:ascii="Book Antiqua" w:hAnsi="Book Antiqua"/>
          <w:bCs/>
        </w:rPr>
        <w:t>comprehensive</w:t>
      </w:r>
      <w:r w:rsidR="007F7203" w:rsidRPr="00557790">
        <w:rPr>
          <w:rFonts w:ascii="Book Antiqua" w:hAnsi="Book Antiqua"/>
          <w:bCs/>
        </w:rPr>
        <w:t xml:space="preserve"> </w:t>
      </w:r>
      <w:r w:rsidR="00BF6544" w:rsidRPr="00557790">
        <w:rPr>
          <w:rFonts w:ascii="Book Antiqua" w:hAnsi="Book Antiqua"/>
          <w:bCs/>
        </w:rPr>
        <w:t>review</w:t>
      </w:r>
      <w:r w:rsidR="007F7203" w:rsidRPr="00557790">
        <w:rPr>
          <w:rFonts w:ascii="Book Antiqua" w:hAnsi="Book Antiqua"/>
          <w:bCs/>
        </w:rPr>
        <w:t xml:space="preserve"> </w:t>
      </w:r>
      <w:r w:rsidR="00BF6544" w:rsidRPr="00557790">
        <w:rPr>
          <w:rFonts w:ascii="Book Antiqua" w:hAnsi="Book Antiqua"/>
          <w:bCs/>
        </w:rPr>
        <w:t>of</w:t>
      </w:r>
      <w:r w:rsidR="007F7203" w:rsidRPr="00557790">
        <w:rPr>
          <w:rFonts w:ascii="Book Antiqua" w:hAnsi="Book Antiqua"/>
          <w:bCs/>
        </w:rPr>
        <w:t xml:space="preserve"> </w:t>
      </w:r>
      <w:r w:rsidR="00BF6544" w:rsidRPr="00557790">
        <w:rPr>
          <w:rFonts w:ascii="Book Antiqua" w:hAnsi="Book Antiqua"/>
          <w:bCs/>
        </w:rPr>
        <w:t>partial</w:t>
      </w:r>
      <w:r w:rsidR="007F7203" w:rsidRPr="00557790">
        <w:rPr>
          <w:rFonts w:ascii="Book Antiqua" w:hAnsi="Book Antiqua"/>
          <w:bCs/>
        </w:rPr>
        <w:t xml:space="preserve"> </w:t>
      </w:r>
      <w:r w:rsidR="00BF6544" w:rsidRPr="00557790">
        <w:rPr>
          <w:rFonts w:ascii="Book Antiqua" w:hAnsi="Book Antiqua"/>
          <w:bCs/>
        </w:rPr>
        <w:t>anterior</w:t>
      </w:r>
      <w:r w:rsidR="007F7203" w:rsidRPr="00557790">
        <w:rPr>
          <w:rFonts w:ascii="Book Antiqua" w:hAnsi="Book Antiqua"/>
          <w:bCs/>
        </w:rPr>
        <w:t xml:space="preserve"> </w:t>
      </w:r>
      <w:r w:rsidR="00BF6544" w:rsidRPr="00557790">
        <w:rPr>
          <w:rFonts w:ascii="Book Antiqua" w:hAnsi="Book Antiqua"/>
          <w:bCs/>
        </w:rPr>
        <w:t>cruciate</w:t>
      </w:r>
      <w:r w:rsidR="007F7203" w:rsidRPr="00557790">
        <w:rPr>
          <w:rFonts w:ascii="Book Antiqua" w:hAnsi="Book Antiqua"/>
          <w:bCs/>
        </w:rPr>
        <w:t xml:space="preserve"> </w:t>
      </w:r>
      <w:r w:rsidR="00BF6544" w:rsidRPr="00557790">
        <w:rPr>
          <w:rFonts w:ascii="Book Antiqua" w:hAnsi="Book Antiqua"/>
          <w:bCs/>
        </w:rPr>
        <w:t>ligament</w:t>
      </w:r>
      <w:r w:rsidR="007F7203" w:rsidRPr="00557790">
        <w:rPr>
          <w:rFonts w:ascii="Book Antiqua" w:hAnsi="Book Antiqua"/>
          <w:bCs/>
        </w:rPr>
        <w:t xml:space="preserve"> </w:t>
      </w:r>
      <w:r w:rsidR="00BF6544" w:rsidRPr="00557790">
        <w:rPr>
          <w:rFonts w:ascii="Book Antiqua" w:hAnsi="Book Antiqua"/>
          <w:bCs/>
        </w:rPr>
        <w:t>tears.</w:t>
      </w:r>
      <w:r w:rsidR="007F7203" w:rsidRPr="00557790">
        <w:rPr>
          <w:rFonts w:ascii="Book Antiqua" w:hAnsi="Book Antiqua"/>
          <w:bCs/>
          <w:i/>
        </w:rPr>
        <w:t xml:space="preserve"> </w:t>
      </w:r>
      <w:r w:rsidR="00BF6544" w:rsidRPr="00557790">
        <w:rPr>
          <w:rFonts w:ascii="Book Antiqua" w:hAnsi="Book Antiqua"/>
          <w:bCs/>
          <w:i/>
        </w:rPr>
        <w:t>J</w:t>
      </w:r>
      <w:r w:rsidR="007F7203" w:rsidRPr="00557790">
        <w:rPr>
          <w:rFonts w:ascii="Book Antiqua" w:hAnsi="Book Antiqua"/>
          <w:bCs/>
          <w:i/>
        </w:rPr>
        <w:t xml:space="preserve"> </w:t>
      </w:r>
      <w:r w:rsidR="00BF6544" w:rsidRPr="00557790">
        <w:rPr>
          <w:rFonts w:ascii="Book Antiqua" w:hAnsi="Book Antiqua"/>
          <w:bCs/>
          <w:i/>
        </w:rPr>
        <w:t>Bone</w:t>
      </w:r>
      <w:r w:rsidR="007F7203" w:rsidRPr="00557790">
        <w:rPr>
          <w:rFonts w:ascii="Book Antiqua" w:hAnsi="Book Antiqua"/>
          <w:bCs/>
          <w:i/>
        </w:rPr>
        <w:t xml:space="preserve"> </w:t>
      </w:r>
      <w:r w:rsidR="00BF6544" w:rsidRPr="00557790">
        <w:rPr>
          <w:rFonts w:ascii="Book Antiqua" w:hAnsi="Book Antiqua"/>
          <w:bCs/>
          <w:i/>
        </w:rPr>
        <w:t>Joint</w:t>
      </w:r>
      <w:r w:rsidR="007F7203" w:rsidRPr="00557790">
        <w:rPr>
          <w:rFonts w:ascii="Book Antiqua" w:hAnsi="Book Antiqua"/>
          <w:bCs/>
          <w:i/>
        </w:rPr>
        <w:t xml:space="preserve"> </w:t>
      </w:r>
      <w:r w:rsidR="00BF6544" w:rsidRPr="00557790">
        <w:rPr>
          <w:rFonts w:ascii="Book Antiqua" w:hAnsi="Book Antiqua"/>
          <w:bCs/>
          <w:i/>
        </w:rPr>
        <w:t>Surg</w:t>
      </w:r>
      <w:r w:rsidR="007F7203" w:rsidRPr="00557790">
        <w:rPr>
          <w:rFonts w:ascii="Book Antiqua" w:hAnsi="Book Antiqua"/>
          <w:bCs/>
          <w:i/>
        </w:rPr>
        <w:t xml:space="preserve"> </w:t>
      </w:r>
      <w:r w:rsidR="00BF6544" w:rsidRPr="00557790">
        <w:rPr>
          <w:rFonts w:ascii="Book Antiqua" w:hAnsi="Book Antiqua"/>
          <w:bCs/>
          <w:i/>
        </w:rPr>
        <w:t>Am</w:t>
      </w:r>
      <w:r w:rsidR="007F7203" w:rsidRPr="00557790">
        <w:rPr>
          <w:rFonts w:ascii="Book Antiqua" w:hAnsi="Book Antiqua"/>
          <w:bCs/>
        </w:rPr>
        <w:t xml:space="preserve"> </w:t>
      </w:r>
      <w:r w:rsidR="00BF6544" w:rsidRPr="00557790">
        <w:rPr>
          <w:rFonts w:ascii="Book Antiqua" w:hAnsi="Book Antiqua"/>
          <w:bCs/>
        </w:rPr>
        <w:t>2009;</w:t>
      </w:r>
      <w:r w:rsidR="007F7203" w:rsidRPr="00557790">
        <w:rPr>
          <w:rFonts w:ascii="Book Antiqua" w:hAnsi="Book Antiqua"/>
          <w:bCs/>
        </w:rPr>
        <w:t xml:space="preserve"> </w:t>
      </w:r>
      <w:r w:rsidR="00B11533" w:rsidRPr="00557790">
        <w:rPr>
          <w:rFonts w:ascii="Book Antiqua" w:hAnsi="Book Antiqua"/>
          <w:b/>
          <w:bCs/>
        </w:rPr>
        <w:t>91</w:t>
      </w:r>
      <w:r w:rsidR="00BF6544" w:rsidRPr="00557790">
        <w:rPr>
          <w:rFonts w:ascii="Book Antiqua" w:hAnsi="Book Antiqua"/>
          <w:bCs/>
        </w:rPr>
        <w:t>:</w:t>
      </w:r>
      <w:r w:rsidR="007F7203" w:rsidRPr="00557790">
        <w:rPr>
          <w:rFonts w:ascii="Book Antiqua" w:hAnsi="Book Antiqua"/>
          <w:bCs/>
        </w:rPr>
        <w:t xml:space="preserve"> </w:t>
      </w:r>
      <w:r w:rsidR="00B11533" w:rsidRPr="00557790">
        <w:rPr>
          <w:rFonts w:ascii="Book Antiqua" w:hAnsi="Book Antiqua"/>
          <w:bCs/>
        </w:rPr>
        <w:t>198-208</w:t>
      </w:r>
      <w:r w:rsidR="007F7203" w:rsidRPr="00557790">
        <w:rPr>
          <w:rFonts w:ascii="Book Antiqua" w:hAnsi="Book Antiqua"/>
          <w:bCs/>
        </w:rPr>
        <w:t xml:space="preserve"> </w:t>
      </w:r>
      <w:r w:rsidR="00B11533" w:rsidRPr="00557790">
        <w:rPr>
          <w:rFonts w:ascii="Book Antiqua" w:hAnsi="Book Antiqua"/>
          <w:bCs/>
        </w:rPr>
        <w:t>[PMID:</w:t>
      </w:r>
      <w:r w:rsidR="007F7203" w:rsidRPr="00557790">
        <w:rPr>
          <w:rFonts w:ascii="Book Antiqua" w:hAnsi="Book Antiqua"/>
          <w:bCs/>
        </w:rPr>
        <w:t xml:space="preserve"> </w:t>
      </w:r>
      <w:r w:rsidR="00B11533" w:rsidRPr="00557790">
        <w:rPr>
          <w:rFonts w:ascii="Book Antiqua" w:hAnsi="Book Antiqua"/>
          <w:bCs/>
        </w:rPr>
        <w:t>19122096</w:t>
      </w:r>
      <w:r w:rsidR="007F7203" w:rsidRPr="00557790">
        <w:rPr>
          <w:rFonts w:ascii="Book Antiqua" w:hAnsi="Book Antiqua"/>
          <w:bCs/>
        </w:rPr>
        <w:t xml:space="preserve"> </w:t>
      </w:r>
      <w:r w:rsidR="00B11533" w:rsidRPr="00557790">
        <w:rPr>
          <w:rFonts w:ascii="Book Antiqua" w:hAnsi="Book Antiqua"/>
          <w:bCs/>
        </w:rPr>
        <w:t>DOI</w:t>
      </w:r>
      <w:r w:rsidR="00BF6544" w:rsidRPr="00557790">
        <w:rPr>
          <w:rFonts w:ascii="Book Antiqua" w:hAnsi="Book Antiqua"/>
          <w:bCs/>
        </w:rPr>
        <w:t>:</w:t>
      </w:r>
      <w:r w:rsidR="007F7203" w:rsidRPr="00557790">
        <w:rPr>
          <w:rFonts w:ascii="Book Antiqua" w:hAnsi="Book Antiqua"/>
          <w:bCs/>
        </w:rPr>
        <w:t xml:space="preserve"> </w:t>
      </w:r>
      <w:r w:rsidR="00BF6544" w:rsidRPr="00557790">
        <w:rPr>
          <w:rFonts w:ascii="Book Antiqua" w:hAnsi="Book Antiqua"/>
          <w:bCs/>
        </w:rPr>
        <w:t>10.2106/JBJS.H.00819</w:t>
      </w:r>
      <w:r w:rsidR="00B11533" w:rsidRPr="00557790">
        <w:rPr>
          <w:rFonts w:ascii="Book Antiqua" w:hAnsi="Book Antiqua"/>
          <w:bCs/>
        </w:rPr>
        <w:t>]</w:t>
      </w:r>
    </w:p>
    <w:p w14:paraId="003EF86A" w14:textId="1580D2A0" w:rsidR="00CF2578" w:rsidRPr="00557790" w:rsidRDefault="00CF2578" w:rsidP="00557790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57790">
        <w:rPr>
          <w:rFonts w:ascii="Book Antiqua" w:hAnsi="Book Antiqua"/>
        </w:rPr>
        <w:t>5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  <w:b/>
          <w:bCs/>
        </w:rPr>
        <w:t>Zantop</w:t>
      </w:r>
      <w:r w:rsidR="007F7203" w:rsidRPr="00557790">
        <w:rPr>
          <w:rFonts w:ascii="Book Antiqua" w:hAnsi="Book Antiqua"/>
          <w:b/>
          <w:bCs/>
        </w:rPr>
        <w:t xml:space="preserve"> </w:t>
      </w:r>
      <w:r w:rsidRPr="00557790">
        <w:rPr>
          <w:rFonts w:ascii="Book Antiqua" w:hAnsi="Book Antiqua"/>
          <w:b/>
          <w:bCs/>
        </w:rPr>
        <w:t>T</w:t>
      </w:r>
      <w:r w:rsidRPr="00557790">
        <w:rPr>
          <w:rFonts w:ascii="Book Antiqua" w:hAnsi="Book Antiqua"/>
        </w:rPr>
        <w:t>,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Brucker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PU,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Vidal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A,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Zelle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BA,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Fu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FH.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Intraarticular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rupture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pattern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of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the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ACL.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  <w:i/>
          <w:iCs/>
        </w:rPr>
        <w:t>Clin</w:t>
      </w:r>
      <w:r w:rsidR="007F7203" w:rsidRPr="00557790">
        <w:rPr>
          <w:rFonts w:ascii="Book Antiqua" w:hAnsi="Book Antiqua"/>
          <w:i/>
          <w:iCs/>
        </w:rPr>
        <w:t xml:space="preserve"> </w:t>
      </w:r>
      <w:r w:rsidRPr="00557790">
        <w:rPr>
          <w:rFonts w:ascii="Book Antiqua" w:hAnsi="Book Antiqua"/>
          <w:i/>
          <w:iCs/>
        </w:rPr>
        <w:t>Orthop</w:t>
      </w:r>
      <w:r w:rsidR="007F7203" w:rsidRPr="00557790">
        <w:rPr>
          <w:rFonts w:ascii="Book Antiqua" w:hAnsi="Book Antiqua"/>
          <w:i/>
          <w:iCs/>
        </w:rPr>
        <w:t xml:space="preserve"> </w:t>
      </w:r>
      <w:r w:rsidRPr="00557790">
        <w:rPr>
          <w:rFonts w:ascii="Book Antiqua" w:hAnsi="Book Antiqua"/>
          <w:i/>
          <w:iCs/>
        </w:rPr>
        <w:t>Relat</w:t>
      </w:r>
      <w:r w:rsidR="007F7203" w:rsidRPr="00557790">
        <w:rPr>
          <w:rFonts w:ascii="Book Antiqua" w:hAnsi="Book Antiqua"/>
          <w:i/>
          <w:iCs/>
        </w:rPr>
        <w:t xml:space="preserve"> </w:t>
      </w:r>
      <w:r w:rsidRPr="00557790">
        <w:rPr>
          <w:rFonts w:ascii="Book Antiqua" w:hAnsi="Book Antiqua"/>
          <w:i/>
          <w:iCs/>
        </w:rPr>
        <w:t>Res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2007;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  <w:b/>
          <w:bCs/>
        </w:rPr>
        <w:t>454</w:t>
      </w:r>
      <w:r w:rsidRPr="00557790">
        <w:rPr>
          <w:rFonts w:ascii="Book Antiqua" w:hAnsi="Book Antiqua"/>
        </w:rPr>
        <w:t>: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48-53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[PMID: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17202917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DOI: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10.1097/BLO.0b013e31802ca45b]</w:t>
      </w:r>
    </w:p>
    <w:p w14:paraId="0ACCB328" w14:textId="6BB92F31" w:rsidR="00CF2578" w:rsidRPr="00557790" w:rsidRDefault="00CF2578" w:rsidP="00557790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57790">
        <w:rPr>
          <w:rFonts w:ascii="Book Antiqua" w:hAnsi="Book Antiqua"/>
        </w:rPr>
        <w:t>6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  <w:b/>
          <w:bCs/>
        </w:rPr>
        <w:t>Crain</w:t>
      </w:r>
      <w:r w:rsidR="007F7203" w:rsidRPr="00557790">
        <w:rPr>
          <w:rFonts w:ascii="Book Antiqua" w:hAnsi="Book Antiqua"/>
          <w:b/>
          <w:bCs/>
        </w:rPr>
        <w:t xml:space="preserve"> </w:t>
      </w:r>
      <w:r w:rsidRPr="00557790">
        <w:rPr>
          <w:rFonts w:ascii="Book Antiqua" w:hAnsi="Book Antiqua"/>
          <w:b/>
          <w:bCs/>
        </w:rPr>
        <w:t>EH</w:t>
      </w:r>
      <w:r w:rsidRPr="00557790">
        <w:rPr>
          <w:rFonts w:ascii="Book Antiqua" w:hAnsi="Book Antiqua"/>
        </w:rPr>
        <w:t>,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Fithian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DC,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Paxton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EW,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Luetzow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WF.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Variation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in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anterior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cruciate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ligament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scar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pattern: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does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the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scar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pattern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affect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anterior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laxity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in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anterior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cruciate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ligament-deficient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knees?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  <w:i/>
          <w:iCs/>
        </w:rPr>
        <w:t>Arthroscopy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2005;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  <w:b/>
          <w:bCs/>
        </w:rPr>
        <w:t>21</w:t>
      </w:r>
      <w:r w:rsidRPr="00557790">
        <w:rPr>
          <w:rFonts w:ascii="Book Antiqua" w:hAnsi="Book Antiqua"/>
        </w:rPr>
        <w:t>: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19-24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[PMID: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15650662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DOI: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10.1016/j.arthro.2004.09.015]</w:t>
      </w:r>
    </w:p>
    <w:p w14:paraId="6A01C54B" w14:textId="30177352" w:rsidR="00CF2578" w:rsidRPr="00557790" w:rsidRDefault="00CF2578" w:rsidP="00557790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57790">
        <w:rPr>
          <w:rFonts w:ascii="Book Antiqua" w:hAnsi="Book Antiqua"/>
        </w:rPr>
        <w:t>7</w:t>
      </w:r>
      <w:r w:rsidR="007F7203" w:rsidRPr="00557790">
        <w:rPr>
          <w:rFonts w:ascii="Book Antiqua" w:hAnsi="Book Antiqua"/>
        </w:rPr>
        <w:t xml:space="preserve"> </w:t>
      </w:r>
      <w:r w:rsidR="000F0F44" w:rsidRPr="00557790">
        <w:rPr>
          <w:rFonts w:ascii="Book Antiqua" w:hAnsi="Book Antiqua"/>
          <w:b/>
          <w:bCs/>
        </w:rPr>
        <w:t>Noyes</w:t>
      </w:r>
      <w:r w:rsidR="007F7203" w:rsidRPr="00557790">
        <w:rPr>
          <w:rFonts w:ascii="Book Antiqua" w:hAnsi="Book Antiqua"/>
          <w:b/>
          <w:bCs/>
        </w:rPr>
        <w:t xml:space="preserve"> </w:t>
      </w:r>
      <w:r w:rsidR="000F0F44" w:rsidRPr="00557790">
        <w:rPr>
          <w:rFonts w:ascii="Book Antiqua" w:hAnsi="Book Antiqua"/>
          <w:b/>
          <w:bCs/>
        </w:rPr>
        <w:t>FR</w:t>
      </w:r>
      <w:r w:rsidR="000F0F44" w:rsidRPr="00557790">
        <w:rPr>
          <w:rFonts w:ascii="Book Antiqua" w:hAnsi="Book Antiqua"/>
          <w:bCs/>
        </w:rPr>
        <w:t>,</w:t>
      </w:r>
      <w:r w:rsidR="007F7203" w:rsidRPr="00557790">
        <w:rPr>
          <w:rFonts w:ascii="Book Antiqua" w:hAnsi="Book Antiqua"/>
          <w:bCs/>
        </w:rPr>
        <w:t xml:space="preserve"> </w:t>
      </w:r>
      <w:r w:rsidR="000F0F44" w:rsidRPr="00557790">
        <w:rPr>
          <w:rFonts w:ascii="Book Antiqua" w:hAnsi="Book Antiqua"/>
          <w:bCs/>
        </w:rPr>
        <w:t>Mooar</w:t>
      </w:r>
      <w:r w:rsidR="007F7203" w:rsidRPr="00557790">
        <w:rPr>
          <w:rFonts w:ascii="Book Antiqua" w:hAnsi="Book Antiqua"/>
          <w:bCs/>
        </w:rPr>
        <w:t xml:space="preserve"> </w:t>
      </w:r>
      <w:r w:rsidR="000F0F44" w:rsidRPr="00557790">
        <w:rPr>
          <w:rFonts w:ascii="Book Antiqua" w:hAnsi="Book Antiqua"/>
          <w:bCs/>
        </w:rPr>
        <w:t>LA,</w:t>
      </w:r>
      <w:r w:rsidR="007F7203" w:rsidRPr="00557790">
        <w:rPr>
          <w:rFonts w:ascii="Book Antiqua" w:hAnsi="Book Antiqua"/>
          <w:bCs/>
        </w:rPr>
        <w:t xml:space="preserve"> </w:t>
      </w:r>
      <w:r w:rsidR="000F0F44" w:rsidRPr="00557790">
        <w:rPr>
          <w:rFonts w:ascii="Book Antiqua" w:hAnsi="Book Antiqua"/>
          <w:bCs/>
        </w:rPr>
        <w:t>Moorman</w:t>
      </w:r>
      <w:r w:rsidR="007F7203" w:rsidRPr="00557790">
        <w:rPr>
          <w:rFonts w:ascii="Book Antiqua" w:hAnsi="Book Antiqua"/>
          <w:bCs/>
        </w:rPr>
        <w:t xml:space="preserve"> </w:t>
      </w:r>
      <w:r w:rsidR="000F0F44" w:rsidRPr="00557790">
        <w:rPr>
          <w:rFonts w:ascii="Book Antiqua" w:hAnsi="Book Antiqua"/>
          <w:bCs/>
        </w:rPr>
        <w:t>CT</w:t>
      </w:r>
      <w:r w:rsidR="007F7203" w:rsidRPr="00557790">
        <w:rPr>
          <w:rFonts w:ascii="Book Antiqua" w:hAnsi="Book Antiqua"/>
          <w:bCs/>
        </w:rPr>
        <w:t xml:space="preserve"> </w:t>
      </w:r>
      <w:r w:rsidR="000F0F44" w:rsidRPr="00557790">
        <w:rPr>
          <w:rFonts w:ascii="Book Antiqua" w:hAnsi="Book Antiqua"/>
          <w:bCs/>
        </w:rPr>
        <w:t>3rd,</w:t>
      </w:r>
      <w:r w:rsidR="007F7203" w:rsidRPr="00557790">
        <w:rPr>
          <w:rFonts w:ascii="Book Antiqua" w:hAnsi="Book Antiqua"/>
          <w:bCs/>
        </w:rPr>
        <w:t xml:space="preserve"> </w:t>
      </w:r>
      <w:r w:rsidR="000F0F44" w:rsidRPr="00557790">
        <w:rPr>
          <w:rFonts w:ascii="Book Antiqua" w:hAnsi="Book Antiqua"/>
          <w:bCs/>
        </w:rPr>
        <w:t>McGinniss</w:t>
      </w:r>
      <w:r w:rsidR="007F7203" w:rsidRPr="00557790">
        <w:rPr>
          <w:rFonts w:ascii="Book Antiqua" w:hAnsi="Book Antiqua"/>
          <w:bCs/>
        </w:rPr>
        <w:t xml:space="preserve"> </w:t>
      </w:r>
      <w:r w:rsidR="000F0F44" w:rsidRPr="00557790">
        <w:rPr>
          <w:rFonts w:ascii="Book Antiqua" w:hAnsi="Book Antiqua"/>
          <w:bCs/>
        </w:rPr>
        <w:t>GH.</w:t>
      </w:r>
      <w:r w:rsidR="007F7203" w:rsidRPr="00557790">
        <w:rPr>
          <w:rFonts w:ascii="Book Antiqua" w:hAnsi="Book Antiqua"/>
          <w:bCs/>
        </w:rPr>
        <w:t xml:space="preserve"> </w:t>
      </w:r>
      <w:r w:rsidR="000F0F44" w:rsidRPr="00557790">
        <w:rPr>
          <w:rFonts w:ascii="Book Antiqua" w:hAnsi="Book Antiqua"/>
          <w:bCs/>
        </w:rPr>
        <w:t>Partial</w:t>
      </w:r>
      <w:r w:rsidR="007F7203" w:rsidRPr="00557790">
        <w:rPr>
          <w:rFonts w:ascii="Book Antiqua" w:hAnsi="Book Antiqua"/>
          <w:bCs/>
        </w:rPr>
        <w:t xml:space="preserve"> </w:t>
      </w:r>
      <w:r w:rsidR="000F0F44" w:rsidRPr="00557790">
        <w:rPr>
          <w:rFonts w:ascii="Book Antiqua" w:hAnsi="Book Antiqua"/>
          <w:bCs/>
        </w:rPr>
        <w:t>tears</w:t>
      </w:r>
      <w:r w:rsidR="007F7203" w:rsidRPr="00557790">
        <w:rPr>
          <w:rFonts w:ascii="Book Antiqua" w:hAnsi="Book Antiqua"/>
          <w:bCs/>
        </w:rPr>
        <w:t xml:space="preserve"> </w:t>
      </w:r>
      <w:r w:rsidR="000F0F44" w:rsidRPr="00557790">
        <w:rPr>
          <w:rFonts w:ascii="Book Antiqua" w:hAnsi="Book Antiqua"/>
          <w:bCs/>
        </w:rPr>
        <w:t>of</w:t>
      </w:r>
      <w:r w:rsidR="007F7203" w:rsidRPr="00557790">
        <w:rPr>
          <w:rFonts w:ascii="Book Antiqua" w:hAnsi="Book Antiqua"/>
          <w:bCs/>
        </w:rPr>
        <w:t xml:space="preserve"> </w:t>
      </w:r>
      <w:r w:rsidR="000F0F44" w:rsidRPr="00557790">
        <w:rPr>
          <w:rFonts w:ascii="Book Antiqua" w:hAnsi="Book Antiqua"/>
          <w:bCs/>
        </w:rPr>
        <w:t>the</w:t>
      </w:r>
      <w:r w:rsidR="007F7203" w:rsidRPr="00557790">
        <w:rPr>
          <w:rFonts w:ascii="Book Antiqua" w:hAnsi="Book Antiqua"/>
          <w:bCs/>
        </w:rPr>
        <w:t xml:space="preserve"> </w:t>
      </w:r>
      <w:r w:rsidR="000F0F44" w:rsidRPr="00557790">
        <w:rPr>
          <w:rFonts w:ascii="Book Antiqua" w:hAnsi="Book Antiqua"/>
          <w:bCs/>
        </w:rPr>
        <w:t>anterior</w:t>
      </w:r>
      <w:r w:rsidR="007F7203" w:rsidRPr="00557790">
        <w:rPr>
          <w:rFonts w:ascii="Book Antiqua" w:hAnsi="Book Antiqua"/>
          <w:bCs/>
        </w:rPr>
        <w:t xml:space="preserve"> </w:t>
      </w:r>
      <w:r w:rsidR="000F0F44" w:rsidRPr="00557790">
        <w:rPr>
          <w:rFonts w:ascii="Book Antiqua" w:hAnsi="Book Antiqua"/>
          <w:bCs/>
        </w:rPr>
        <w:t>cruciate</w:t>
      </w:r>
      <w:r w:rsidR="007F7203" w:rsidRPr="00557790">
        <w:rPr>
          <w:rFonts w:ascii="Book Antiqua" w:hAnsi="Book Antiqua"/>
          <w:bCs/>
        </w:rPr>
        <w:t xml:space="preserve"> </w:t>
      </w:r>
      <w:r w:rsidR="000F0F44" w:rsidRPr="00557790">
        <w:rPr>
          <w:rFonts w:ascii="Book Antiqua" w:hAnsi="Book Antiqua"/>
          <w:bCs/>
        </w:rPr>
        <w:t>ligament.</w:t>
      </w:r>
      <w:r w:rsidR="007F7203" w:rsidRPr="00557790">
        <w:rPr>
          <w:rFonts w:ascii="Book Antiqua" w:hAnsi="Book Antiqua"/>
          <w:bCs/>
        </w:rPr>
        <w:t xml:space="preserve"> </w:t>
      </w:r>
      <w:r w:rsidR="000F0F44" w:rsidRPr="00557790">
        <w:rPr>
          <w:rFonts w:ascii="Book Antiqua" w:hAnsi="Book Antiqua"/>
          <w:bCs/>
        </w:rPr>
        <w:t>Progression</w:t>
      </w:r>
      <w:r w:rsidR="007F7203" w:rsidRPr="00557790">
        <w:rPr>
          <w:rFonts w:ascii="Book Antiqua" w:hAnsi="Book Antiqua"/>
          <w:bCs/>
        </w:rPr>
        <w:t xml:space="preserve"> </w:t>
      </w:r>
      <w:r w:rsidR="000F0F44" w:rsidRPr="00557790">
        <w:rPr>
          <w:rFonts w:ascii="Book Antiqua" w:hAnsi="Book Antiqua"/>
          <w:bCs/>
        </w:rPr>
        <w:t>to</w:t>
      </w:r>
      <w:r w:rsidR="007F7203" w:rsidRPr="00557790">
        <w:rPr>
          <w:rFonts w:ascii="Book Antiqua" w:hAnsi="Book Antiqua"/>
          <w:bCs/>
        </w:rPr>
        <w:t xml:space="preserve"> </w:t>
      </w:r>
      <w:r w:rsidR="000F0F44" w:rsidRPr="00557790">
        <w:rPr>
          <w:rFonts w:ascii="Book Antiqua" w:hAnsi="Book Antiqua"/>
          <w:bCs/>
        </w:rPr>
        <w:t>complete</w:t>
      </w:r>
      <w:r w:rsidR="007F7203" w:rsidRPr="00557790">
        <w:rPr>
          <w:rFonts w:ascii="Book Antiqua" w:hAnsi="Book Antiqua"/>
          <w:bCs/>
        </w:rPr>
        <w:t xml:space="preserve"> </w:t>
      </w:r>
      <w:r w:rsidR="000F0F44" w:rsidRPr="00557790">
        <w:rPr>
          <w:rFonts w:ascii="Book Antiqua" w:hAnsi="Book Antiqua"/>
          <w:bCs/>
        </w:rPr>
        <w:t>ligament</w:t>
      </w:r>
      <w:r w:rsidR="007F7203" w:rsidRPr="00557790">
        <w:rPr>
          <w:rFonts w:ascii="Book Antiqua" w:hAnsi="Book Antiqua"/>
          <w:bCs/>
        </w:rPr>
        <w:t xml:space="preserve"> </w:t>
      </w:r>
      <w:r w:rsidR="000F0F44" w:rsidRPr="00557790">
        <w:rPr>
          <w:rFonts w:ascii="Book Antiqua" w:hAnsi="Book Antiqua"/>
          <w:bCs/>
        </w:rPr>
        <w:t>deficiency.</w:t>
      </w:r>
      <w:r w:rsidR="007F7203" w:rsidRPr="00557790">
        <w:rPr>
          <w:rFonts w:ascii="Book Antiqua" w:hAnsi="Book Antiqua"/>
          <w:bCs/>
        </w:rPr>
        <w:t xml:space="preserve"> </w:t>
      </w:r>
      <w:r w:rsidR="000F0F44" w:rsidRPr="00557790">
        <w:rPr>
          <w:rFonts w:ascii="Book Antiqua" w:hAnsi="Book Antiqua"/>
          <w:bCs/>
          <w:i/>
        </w:rPr>
        <w:t>J</w:t>
      </w:r>
      <w:r w:rsidR="007F7203" w:rsidRPr="00557790">
        <w:rPr>
          <w:rFonts w:ascii="Book Antiqua" w:hAnsi="Book Antiqua"/>
          <w:bCs/>
          <w:i/>
        </w:rPr>
        <w:t xml:space="preserve"> </w:t>
      </w:r>
      <w:r w:rsidR="000F0F44" w:rsidRPr="00557790">
        <w:rPr>
          <w:rFonts w:ascii="Book Antiqua" w:hAnsi="Book Antiqua"/>
          <w:bCs/>
          <w:i/>
        </w:rPr>
        <w:t>Bone</w:t>
      </w:r>
      <w:r w:rsidR="007F7203" w:rsidRPr="00557790">
        <w:rPr>
          <w:rFonts w:ascii="Book Antiqua" w:hAnsi="Book Antiqua"/>
          <w:bCs/>
          <w:i/>
        </w:rPr>
        <w:t xml:space="preserve"> </w:t>
      </w:r>
      <w:r w:rsidR="000F0F44" w:rsidRPr="00557790">
        <w:rPr>
          <w:rFonts w:ascii="Book Antiqua" w:hAnsi="Book Antiqua"/>
          <w:bCs/>
          <w:i/>
        </w:rPr>
        <w:t>Joint</w:t>
      </w:r>
      <w:r w:rsidR="007F7203" w:rsidRPr="00557790">
        <w:rPr>
          <w:rFonts w:ascii="Book Antiqua" w:hAnsi="Book Antiqua"/>
          <w:bCs/>
          <w:i/>
        </w:rPr>
        <w:t xml:space="preserve"> </w:t>
      </w:r>
      <w:r w:rsidR="000F0F44" w:rsidRPr="00557790">
        <w:rPr>
          <w:rFonts w:ascii="Book Antiqua" w:hAnsi="Book Antiqua"/>
          <w:bCs/>
          <w:i/>
        </w:rPr>
        <w:t>Surg</w:t>
      </w:r>
      <w:r w:rsidR="007F7203" w:rsidRPr="00557790">
        <w:rPr>
          <w:rFonts w:ascii="Book Antiqua" w:hAnsi="Book Antiqua"/>
          <w:bCs/>
          <w:i/>
        </w:rPr>
        <w:t xml:space="preserve"> </w:t>
      </w:r>
      <w:r w:rsidR="000F0F44" w:rsidRPr="00557790">
        <w:rPr>
          <w:rFonts w:ascii="Book Antiqua" w:hAnsi="Book Antiqua"/>
          <w:bCs/>
          <w:i/>
        </w:rPr>
        <w:t>Br</w:t>
      </w:r>
      <w:r w:rsidR="007F7203" w:rsidRPr="00557790">
        <w:rPr>
          <w:rFonts w:ascii="Book Antiqua" w:hAnsi="Book Antiqua"/>
          <w:bCs/>
        </w:rPr>
        <w:t xml:space="preserve"> </w:t>
      </w:r>
      <w:r w:rsidR="000F0F44" w:rsidRPr="00557790">
        <w:rPr>
          <w:rFonts w:ascii="Book Antiqua" w:hAnsi="Book Antiqua"/>
          <w:bCs/>
        </w:rPr>
        <w:t>1989;</w:t>
      </w:r>
      <w:r w:rsidR="007F7203" w:rsidRPr="00557790">
        <w:rPr>
          <w:rFonts w:ascii="Book Antiqua" w:hAnsi="Book Antiqua"/>
          <w:bCs/>
        </w:rPr>
        <w:t xml:space="preserve"> </w:t>
      </w:r>
      <w:r w:rsidR="000F0F44" w:rsidRPr="00557790">
        <w:rPr>
          <w:rFonts w:ascii="Book Antiqua" w:hAnsi="Book Antiqua"/>
          <w:b/>
          <w:bCs/>
        </w:rPr>
        <w:t>71</w:t>
      </w:r>
      <w:r w:rsidR="000F0F44" w:rsidRPr="00557790">
        <w:rPr>
          <w:rFonts w:ascii="Book Antiqua" w:hAnsi="Book Antiqua"/>
          <w:bCs/>
        </w:rPr>
        <w:t>:</w:t>
      </w:r>
      <w:r w:rsidR="007F7203" w:rsidRPr="00557790">
        <w:rPr>
          <w:rFonts w:ascii="Book Antiqua" w:hAnsi="Book Antiqua"/>
          <w:bCs/>
        </w:rPr>
        <w:t xml:space="preserve"> </w:t>
      </w:r>
      <w:r w:rsidR="000F0F44" w:rsidRPr="00557790">
        <w:rPr>
          <w:rFonts w:ascii="Book Antiqua" w:hAnsi="Book Antiqua"/>
          <w:bCs/>
        </w:rPr>
        <w:t>825-833</w:t>
      </w:r>
      <w:r w:rsidR="007F7203" w:rsidRPr="00557790">
        <w:rPr>
          <w:rFonts w:ascii="Book Antiqua" w:hAnsi="Book Antiqua"/>
          <w:bCs/>
        </w:rPr>
        <w:t xml:space="preserve"> </w:t>
      </w:r>
      <w:r w:rsidR="000F0F44" w:rsidRPr="00557790">
        <w:rPr>
          <w:rFonts w:ascii="Book Antiqua" w:hAnsi="Book Antiqua"/>
          <w:bCs/>
        </w:rPr>
        <w:t>[PMID:</w:t>
      </w:r>
      <w:r w:rsidR="007F7203" w:rsidRPr="00557790">
        <w:rPr>
          <w:rFonts w:ascii="Book Antiqua" w:hAnsi="Book Antiqua"/>
          <w:bCs/>
        </w:rPr>
        <w:t xml:space="preserve"> </w:t>
      </w:r>
      <w:r w:rsidR="000F0F44" w:rsidRPr="00557790">
        <w:rPr>
          <w:rFonts w:ascii="Book Antiqua" w:hAnsi="Book Antiqua"/>
          <w:bCs/>
        </w:rPr>
        <w:t>2584255</w:t>
      </w:r>
      <w:r w:rsidR="007F7203" w:rsidRPr="00557790">
        <w:rPr>
          <w:rFonts w:ascii="Book Antiqua" w:hAnsi="Book Antiqua"/>
          <w:bCs/>
        </w:rPr>
        <w:t xml:space="preserve"> </w:t>
      </w:r>
      <w:r w:rsidR="000F0F44" w:rsidRPr="00557790">
        <w:rPr>
          <w:rFonts w:ascii="Book Antiqua" w:hAnsi="Book Antiqua"/>
          <w:bCs/>
        </w:rPr>
        <w:t>DOI:</w:t>
      </w:r>
      <w:r w:rsidR="007F7203" w:rsidRPr="00557790">
        <w:rPr>
          <w:rFonts w:ascii="Book Antiqua" w:hAnsi="Book Antiqua"/>
          <w:bCs/>
        </w:rPr>
        <w:t xml:space="preserve"> </w:t>
      </w:r>
      <w:r w:rsidR="000F0F44" w:rsidRPr="00557790">
        <w:rPr>
          <w:rFonts w:ascii="Book Antiqua" w:hAnsi="Book Antiqua"/>
          <w:bCs/>
        </w:rPr>
        <w:t>10.1302/0301-620X.71B5.2584255]</w:t>
      </w:r>
      <w:r w:rsidR="007F7203" w:rsidRPr="00557790">
        <w:rPr>
          <w:rFonts w:ascii="Book Antiqua" w:hAnsi="Book Antiqua"/>
          <w:bCs/>
        </w:rPr>
        <w:t xml:space="preserve"> </w:t>
      </w:r>
    </w:p>
    <w:p w14:paraId="60FACC90" w14:textId="61322B02" w:rsidR="00CF2578" w:rsidRPr="00557790" w:rsidRDefault="00CF2578" w:rsidP="00557790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57790">
        <w:rPr>
          <w:rFonts w:ascii="Book Antiqua" w:hAnsi="Book Antiqua"/>
        </w:rPr>
        <w:t>8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  <w:b/>
          <w:bCs/>
        </w:rPr>
        <w:t>Pujol</w:t>
      </w:r>
      <w:r w:rsidR="007F7203" w:rsidRPr="00557790">
        <w:rPr>
          <w:rFonts w:ascii="Book Antiqua" w:hAnsi="Book Antiqua"/>
          <w:b/>
          <w:bCs/>
        </w:rPr>
        <w:t xml:space="preserve"> </w:t>
      </w:r>
      <w:r w:rsidRPr="00557790">
        <w:rPr>
          <w:rFonts w:ascii="Book Antiqua" w:hAnsi="Book Antiqua"/>
          <w:b/>
          <w:bCs/>
        </w:rPr>
        <w:t>N</w:t>
      </w:r>
      <w:r w:rsidRPr="00557790">
        <w:rPr>
          <w:rFonts w:ascii="Book Antiqua" w:hAnsi="Book Antiqua"/>
        </w:rPr>
        <w:t>,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Colombet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P,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Cucurulo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T,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Graveleau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N,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Hulet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C,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Panisset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JC,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Potel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JF,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Servien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E,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Sonnery-Cottet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B,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Trojani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C,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Djian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P;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French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Arthroscopy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Society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(SFA).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Natural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lastRenderedPageBreak/>
        <w:t>history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of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partial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anterior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cruciate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ligament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tears: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a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systematic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literature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review.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  <w:i/>
          <w:iCs/>
        </w:rPr>
        <w:t>Orthop</w:t>
      </w:r>
      <w:r w:rsidR="007F7203" w:rsidRPr="00557790">
        <w:rPr>
          <w:rFonts w:ascii="Book Antiqua" w:hAnsi="Book Antiqua"/>
          <w:i/>
          <w:iCs/>
        </w:rPr>
        <w:t xml:space="preserve"> </w:t>
      </w:r>
      <w:r w:rsidRPr="00557790">
        <w:rPr>
          <w:rFonts w:ascii="Book Antiqua" w:hAnsi="Book Antiqua"/>
          <w:i/>
          <w:iCs/>
        </w:rPr>
        <w:t>Traumatol</w:t>
      </w:r>
      <w:r w:rsidR="007F7203" w:rsidRPr="00557790">
        <w:rPr>
          <w:rFonts w:ascii="Book Antiqua" w:hAnsi="Book Antiqua"/>
          <w:i/>
          <w:iCs/>
        </w:rPr>
        <w:t xml:space="preserve"> </w:t>
      </w:r>
      <w:r w:rsidRPr="00557790">
        <w:rPr>
          <w:rFonts w:ascii="Book Antiqua" w:hAnsi="Book Antiqua"/>
          <w:i/>
          <w:iCs/>
        </w:rPr>
        <w:t>Surg</w:t>
      </w:r>
      <w:r w:rsidR="007F7203" w:rsidRPr="00557790">
        <w:rPr>
          <w:rFonts w:ascii="Book Antiqua" w:hAnsi="Book Antiqua"/>
          <w:i/>
          <w:iCs/>
        </w:rPr>
        <w:t xml:space="preserve"> </w:t>
      </w:r>
      <w:r w:rsidRPr="00557790">
        <w:rPr>
          <w:rFonts w:ascii="Book Antiqua" w:hAnsi="Book Antiqua"/>
          <w:i/>
          <w:iCs/>
        </w:rPr>
        <w:t>Res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2012;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  <w:b/>
          <w:bCs/>
        </w:rPr>
        <w:t>98</w:t>
      </w:r>
      <w:r w:rsidRPr="00557790">
        <w:rPr>
          <w:rFonts w:ascii="Book Antiqua" w:hAnsi="Book Antiqua"/>
        </w:rPr>
        <w:t>: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S160-S164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[PMID: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23153663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DOI: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10.1016/j.otsr.2012.09.013]</w:t>
      </w:r>
    </w:p>
    <w:p w14:paraId="1086AAAC" w14:textId="57B8F400" w:rsidR="00CF2578" w:rsidRPr="00557790" w:rsidRDefault="00CF2578" w:rsidP="00557790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57790">
        <w:rPr>
          <w:rFonts w:ascii="Book Antiqua" w:hAnsi="Book Antiqua"/>
        </w:rPr>
        <w:t>9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  <w:b/>
          <w:bCs/>
        </w:rPr>
        <w:t>Fritschy</w:t>
      </w:r>
      <w:r w:rsidR="007F7203" w:rsidRPr="00557790">
        <w:rPr>
          <w:rFonts w:ascii="Book Antiqua" w:hAnsi="Book Antiqua"/>
          <w:b/>
          <w:bCs/>
        </w:rPr>
        <w:t xml:space="preserve"> </w:t>
      </w:r>
      <w:r w:rsidRPr="00557790">
        <w:rPr>
          <w:rFonts w:ascii="Book Antiqua" w:hAnsi="Book Antiqua"/>
          <w:b/>
          <w:bCs/>
        </w:rPr>
        <w:t>D</w:t>
      </w:r>
      <w:r w:rsidRPr="00557790">
        <w:rPr>
          <w:rFonts w:ascii="Book Antiqua" w:hAnsi="Book Antiqua"/>
        </w:rPr>
        <w:t>,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Panoussopoulos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A,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Wallensten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R,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Peter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R.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Can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we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predict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the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outcome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of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a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partial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rupture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of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the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anterior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cruciate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ligament?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A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prospective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study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of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43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cases.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  <w:i/>
          <w:iCs/>
        </w:rPr>
        <w:t>Knee</w:t>
      </w:r>
      <w:r w:rsidR="007F7203" w:rsidRPr="00557790">
        <w:rPr>
          <w:rFonts w:ascii="Book Antiqua" w:hAnsi="Book Antiqua"/>
          <w:i/>
          <w:iCs/>
        </w:rPr>
        <w:t xml:space="preserve"> </w:t>
      </w:r>
      <w:r w:rsidRPr="00557790">
        <w:rPr>
          <w:rFonts w:ascii="Book Antiqua" w:hAnsi="Book Antiqua"/>
          <w:i/>
          <w:iCs/>
        </w:rPr>
        <w:t>Surg</w:t>
      </w:r>
      <w:r w:rsidR="007F7203" w:rsidRPr="00557790">
        <w:rPr>
          <w:rFonts w:ascii="Book Antiqua" w:hAnsi="Book Antiqua"/>
          <w:i/>
          <w:iCs/>
        </w:rPr>
        <w:t xml:space="preserve"> </w:t>
      </w:r>
      <w:r w:rsidRPr="00557790">
        <w:rPr>
          <w:rFonts w:ascii="Book Antiqua" w:hAnsi="Book Antiqua"/>
          <w:i/>
          <w:iCs/>
        </w:rPr>
        <w:t>Sports</w:t>
      </w:r>
      <w:r w:rsidR="007F7203" w:rsidRPr="00557790">
        <w:rPr>
          <w:rFonts w:ascii="Book Antiqua" w:hAnsi="Book Antiqua"/>
          <w:i/>
          <w:iCs/>
        </w:rPr>
        <w:t xml:space="preserve"> </w:t>
      </w:r>
      <w:r w:rsidRPr="00557790">
        <w:rPr>
          <w:rFonts w:ascii="Book Antiqua" w:hAnsi="Book Antiqua"/>
          <w:i/>
          <w:iCs/>
        </w:rPr>
        <w:t>Traumatol</w:t>
      </w:r>
      <w:r w:rsidR="007F7203" w:rsidRPr="00557790">
        <w:rPr>
          <w:rFonts w:ascii="Book Antiqua" w:hAnsi="Book Antiqua"/>
          <w:i/>
          <w:iCs/>
        </w:rPr>
        <w:t xml:space="preserve"> </w:t>
      </w:r>
      <w:r w:rsidRPr="00557790">
        <w:rPr>
          <w:rFonts w:ascii="Book Antiqua" w:hAnsi="Book Antiqua"/>
          <w:i/>
          <w:iCs/>
        </w:rPr>
        <w:t>Arthrosc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1997;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  <w:b/>
          <w:bCs/>
        </w:rPr>
        <w:t>5</w:t>
      </w:r>
      <w:r w:rsidRPr="00557790">
        <w:rPr>
          <w:rFonts w:ascii="Book Antiqua" w:hAnsi="Book Antiqua"/>
        </w:rPr>
        <w:t>: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2-5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[PMID: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9127845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DOI: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10.1007/s001670050015]</w:t>
      </w:r>
    </w:p>
    <w:p w14:paraId="194E53B7" w14:textId="54BDFD11" w:rsidR="00CF2578" w:rsidRPr="00557790" w:rsidRDefault="00CF2578" w:rsidP="00557790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57790">
        <w:rPr>
          <w:rFonts w:ascii="Book Antiqua" w:hAnsi="Book Antiqua"/>
        </w:rPr>
        <w:t>10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  <w:b/>
          <w:bCs/>
        </w:rPr>
        <w:t>Bak</w:t>
      </w:r>
      <w:r w:rsidR="007F7203" w:rsidRPr="00557790">
        <w:rPr>
          <w:rFonts w:ascii="Book Antiqua" w:hAnsi="Book Antiqua"/>
          <w:b/>
          <w:bCs/>
        </w:rPr>
        <w:t xml:space="preserve"> </w:t>
      </w:r>
      <w:r w:rsidRPr="00557790">
        <w:rPr>
          <w:rFonts w:ascii="Book Antiqua" w:hAnsi="Book Antiqua"/>
          <w:b/>
          <w:bCs/>
        </w:rPr>
        <w:t>K</w:t>
      </w:r>
      <w:r w:rsidRPr="00557790">
        <w:rPr>
          <w:rFonts w:ascii="Book Antiqua" w:hAnsi="Book Antiqua"/>
        </w:rPr>
        <w:t>,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Scavenius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M,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Hansen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S,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Nørring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K,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Jensen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KH,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Jørgensen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U.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Isolated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partial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rupture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of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the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anterior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cruciate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ligament.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Long-term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follow-up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of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56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cases.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  <w:i/>
          <w:iCs/>
        </w:rPr>
        <w:t>Knee</w:t>
      </w:r>
      <w:r w:rsidR="007F7203" w:rsidRPr="00557790">
        <w:rPr>
          <w:rFonts w:ascii="Book Antiqua" w:hAnsi="Book Antiqua"/>
          <w:i/>
          <w:iCs/>
        </w:rPr>
        <w:t xml:space="preserve"> </w:t>
      </w:r>
      <w:r w:rsidRPr="00557790">
        <w:rPr>
          <w:rFonts w:ascii="Book Antiqua" w:hAnsi="Book Antiqua"/>
          <w:i/>
          <w:iCs/>
        </w:rPr>
        <w:t>Surg</w:t>
      </w:r>
      <w:r w:rsidR="007F7203" w:rsidRPr="00557790">
        <w:rPr>
          <w:rFonts w:ascii="Book Antiqua" w:hAnsi="Book Antiqua"/>
          <w:i/>
          <w:iCs/>
        </w:rPr>
        <w:t xml:space="preserve"> </w:t>
      </w:r>
      <w:r w:rsidRPr="00557790">
        <w:rPr>
          <w:rFonts w:ascii="Book Antiqua" w:hAnsi="Book Antiqua"/>
          <w:i/>
          <w:iCs/>
        </w:rPr>
        <w:t>Sports</w:t>
      </w:r>
      <w:r w:rsidR="007F7203" w:rsidRPr="00557790">
        <w:rPr>
          <w:rFonts w:ascii="Book Antiqua" w:hAnsi="Book Antiqua"/>
          <w:i/>
          <w:iCs/>
        </w:rPr>
        <w:t xml:space="preserve"> </w:t>
      </w:r>
      <w:r w:rsidRPr="00557790">
        <w:rPr>
          <w:rFonts w:ascii="Book Antiqua" w:hAnsi="Book Antiqua"/>
          <w:i/>
          <w:iCs/>
        </w:rPr>
        <w:t>Traumatol</w:t>
      </w:r>
      <w:r w:rsidR="007F7203" w:rsidRPr="00557790">
        <w:rPr>
          <w:rFonts w:ascii="Book Antiqua" w:hAnsi="Book Antiqua"/>
          <w:i/>
          <w:iCs/>
        </w:rPr>
        <w:t xml:space="preserve"> </w:t>
      </w:r>
      <w:r w:rsidRPr="00557790">
        <w:rPr>
          <w:rFonts w:ascii="Book Antiqua" w:hAnsi="Book Antiqua"/>
          <w:i/>
          <w:iCs/>
        </w:rPr>
        <w:t>Arthrosc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1997;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  <w:b/>
          <w:bCs/>
        </w:rPr>
        <w:t>5</w:t>
      </w:r>
      <w:r w:rsidRPr="00557790">
        <w:rPr>
          <w:rFonts w:ascii="Book Antiqua" w:hAnsi="Book Antiqua"/>
        </w:rPr>
        <w:t>: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66-71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[PMID: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9228310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DOI: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10.1007/s001670050028]</w:t>
      </w:r>
    </w:p>
    <w:p w14:paraId="6CEE550A" w14:textId="3640A7AB" w:rsidR="00CF2578" w:rsidRPr="00557790" w:rsidRDefault="00CF2578" w:rsidP="00557790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57790">
        <w:rPr>
          <w:rFonts w:ascii="Book Antiqua" w:hAnsi="Book Antiqua"/>
        </w:rPr>
        <w:t>11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  <w:b/>
          <w:bCs/>
        </w:rPr>
        <w:t>Foster</w:t>
      </w:r>
      <w:r w:rsidR="007F7203" w:rsidRPr="00557790">
        <w:rPr>
          <w:rFonts w:ascii="Book Antiqua" w:hAnsi="Book Antiqua"/>
          <w:b/>
          <w:bCs/>
        </w:rPr>
        <w:t xml:space="preserve"> </w:t>
      </w:r>
      <w:r w:rsidRPr="00557790">
        <w:rPr>
          <w:rFonts w:ascii="Book Antiqua" w:hAnsi="Book Antiqua"/>
          <w:b/>
          <w:bCs/>
        </w:rPr>
        <w:t>TE</w:t>
      </w:r>
      <w:r w:rsidRPr="00557790">
        <w:rPr>
          <w:rFonts w:ascii="Book Antiqua" w:hAnsi="Book Antiqua"/>
        </w:rPr>
        <w:t>,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Puskas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BL,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Mandelbaum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BR,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Gerhardt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MB,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Rodeo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SA.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Platelet-rich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plasma: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from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basic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science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to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clinical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applications.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  <w:i/>
          <w:iCs/>
        </w:rPr>
        <w:t>Am</w:t>
      </w:r>
      <w:r w:rsidR="007F7203" w:rsidRPr="00557790">
        <w:rPr>
          <w:rFonts w:ascii="Book Antiqua" w:hAnsi="Book Antiqua"/>
          <w:i/>
          <w:iCs/>
        </w:rPr>
        <w:t xml:space="preserve"> </w:t>
      </w:r>
      <w:r w:rsidRPr="00557790">
        <w:rPr>
          <w:rFonts w:ascii="Book Antiqua" w:hAnsi="Book Antiqua"/>
          <w:i/>
          <w:iCs/>
        </w:rPr>
        <w:t>J</w:t>
      </w:r>
      <w:r w:rsidR="007F7203" w:rsidRPr="00557790">
        <w:rPr>
          <w:rFonts w:ascii="Book Antiqua" w:hAnsi="Book Antiqua"/>
          <w:i/>
          <w:iCs/>
        </w:rPr>
        <w:t xml:space="preserve"> </w:t>
      </w:r>
      <w:r w:rsidRPr="00557790">
        <w:rPr>
          <w:rFonts w:ascii="Book Antiqua" w:hAnsi="Book Antiqua"/>
          <w:i/>
          <w:iCs/>
        </w:rPr>
        <w:t>Sports</w:t>
      </w:r>
      <w:r w:rsidR="007F7203" w:rsidRPr="00557790">
        <w:rPr>
          <w:rFonts w:ascii="Book Antiqua" w:hAnsi="Book Antiqua"/>
          <w:i/>
          <w:iCs/>
        </w:rPr>
        <w:t xml:space="preserve"> </w:t>
      </w:r>
      <w:r w:rsidRPr="00557790">
        <w:rPr>
          <w:rFonts w:ascii="Book Antiqua" w:hAnsi="Book Antiqua"/>
          <w:i/>
          <w:iCs/>
        </w:rPr>
        <w:t>Med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2009;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  <w:b/>
          <w:bCs/>
        </w:rPr>
        <w:t>37</w:t>
      </w:r>
      <w:r w:rsidRPr="00557790">
        <w:rPr>
          <w:rFonts w:ascii="Book Antiqua" w:hAnsi="Book Antiqua"/>
        </w:rPr>
        <w:t>: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2259-2272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[PMID: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19875361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DOI: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10.1177/0363546509349921]</w:t>
      </w:r>
    </w:p>
    <w:p w14:paraId="0E415E5E" w14:textId="2F801B2E" w:rsidR="00CF2578" w:rsidRPr="00557790" w:rsidRDefault="00CF2578" w:rsidP="00557790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57790">
        <w:rPr>
          <w:rFonts w:ascii="Book Antiqua" w:hAnsi="Book Antiqua"/>
        </w:rPr>
        <w:t>12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  <w:b/>
          <w:bCs/>
        </w:rPr>
        <w:t>Lopez-Vidriero</w:t>
      </w:r>
      <w:r w:rsidR="007F7203" w:rsidRPr="00557790">
        <w:rPr>
          <w:rFonts w:ascii="Book Antiqua" w:hAnsi="Book Antiqua"/>
          <w:b/>
          <w:bCs/>
        </w:rPr>
        <w:t xml:space="preserve"> </w:t>
      </w:r>
      <w:r w:rsidRPr="00557790">
        <w:rPr>
          <w:rFonts w:ascii="Book Antiqua" w:hAnsi="Book Antiqua"/>
          <w:b/>
          <w:bCs/>
        </w:rPr>
        <w:t>E</w:t>
      </w:r>
      <w:r w:rsidRPr="00557790">
        <w:rPr>
          <w:rFonts w:ascii="Book Antiqua" w:hAnsi="Book Antiqua"/>
        </w:rPr>
        <w:t>,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Goulding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KA,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Simon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DA,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Sanchez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M,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Johnson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DH.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The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use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of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platelet-rich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plasma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in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arthroscopy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and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sports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medicine: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optimizing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the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healing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environment.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  <w:i/>
          <w:iCs/>
        </w:rPr>
        <w:t>Arthroscopy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2010;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  <w:b/>
          <w:bCs/>
        </w:rPr>
        <w:t>26</w:t>
      </w:r>
      <w:r w:rsidRPr="00557790">
        <w:rPr>
          <w:rFonts w:ascii="Book Antiqua" w:hAnsi="Book Antiqua"/>
        </w:rPr>
        <w:t>: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269-278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[PMID: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20141991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DOI: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10.1016/j.arthro.2009.11.015]</w:t>
      </w:r>
    </w:p>
    <w:p w14:paraId="7CCDE7D4" w14:textId="25B2E19D" w:rsidR="00CF2578" w:rsidRPr="00557790" w:rsidRDefault="00CF2578" w:rsidP="00557790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57790">
        <w:rPr>
          <w:rFonts w:ascii="Book Antiqua" w:hAnsi="Book Antiqua"/>
        </w:rPr>
        <w:t>13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  <w:b/>
          <w:bCs/>
        </w:rPr>
        <w:t>Taylor</w:t>
      </w:r>
      <w:r w:rsidR="007F7203" w:rsidRPr="00557790">
        <w:rPr>
          <w:rFonts w:ascii="Book Antiqua" w:hAnsi="Book Antiqua"/>
          <w:b/>
          <w:bCs/>
        </w:rPr>
        <w:t xml:space="preserve"> </w:t>
      </w:r>
      <w:r w:rsidRPr="00557790">
        <w:rPr>
          <w:rFonts w:ascii="Book Antiqua" w:hAnsi="Book Antiqua"/>
          <w:b/>
          <w:bCs/>
        </w:rPr>
        <w:t>DW</w:t>
      </w:r>
      <w:r w:rsidRPr="00557790">
        <w:rPr>
          <w:rFonts w:ascii="Book Antiqua" w:hAnsi="Book Antiqua"/>
        </w:rPr>
        <w:t>,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Petrera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M,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Hendry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M,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Theodoropoulos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JS.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A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systematic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review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of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the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use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of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platelet-rich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plasma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in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sports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medicine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as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a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new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treatment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for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tendon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and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ligament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injuries.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  <w:i/>
          <w:iCs/>
        </w:rPr>
        <w:t>Clin</w:t>
      </w:r>
      <w:r w:rsidR="007F7203" w:rsidRPr="00557790">
        <w:rPr>
          <w:rFonts w:ascii="Book Antiqua" w:hAnsi="Book Antiqua"/>
          <w:i/>
          <w:iCs/>
        </w:rPr>
        <w:t xml:space="preserve"> </w:t>
      </w:r>
      <w:r w:rsidRPr="00557790">
        <w:rPr>
          <w:rFonts w:ascii="Book Antiqua" w:hAnsi="Book Antiqua"/>
          <w:i/>
          <w:iCs/>
        </w:rPr>
        <w:t>J</w:t>
      </w:r>
      <w:r w:rsidR="007F7203" w:rsidRPr="00557790">
        <w:rPr>
          <w:rFonts w:ascii="Book Antiqua" w:hAnsi="Book Antiqua"/>
          <w:i/>
          <w:iCs/>
        </w:rPr>
        <w:t xml:space="preserve"> </w:t>
      </w:r>
      <w:r w:rsidRPr="00557790">
        <w:rPr>
          <w:rFonts w:ascii="Book Antiqua" w:hAnsi="Book Antiqua"/>
          <w:i/>
          <w:iCs/>
        </w:rPr>
        <w:t>Sport</w:t>
      </w:r>
      <w:r w:rsidR="007F7203" w:rsidRPr="00557790">
        <w:rPr>
          <w:rFonts w:ascii="Book Antiqua" w:hAnsi="Book Antiqua"/>
          <w:i/>
          <w:iCs/>
        </w:rPr>
        <w:t xml:space="preserve"> </w:t>
      </w:r>
      <w:r w:rsidRPr="00557790">
        <w:rPr>
          <w:rFonts w:ascii="Book Antiqua" w:hAnsi="Book Antiqua"/>
          <w:i/>
          <w:iCs/>
        </w:rPr>
        <w:t>Med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2011;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  <w:b/>
          <w:bCs/>
        </w:rPr>
        <w:t>21</w:t>
      </w:r>
      <w:r w:rsidRPr="00557790">
        <w:rPr>
          <w:rFonts w:ascii="Book Antiqua" w:hAnsi="Book Antiqua"/>
        </w:rPr>
        <w:t>: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344-352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[PMID: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21562414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DOI: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10.1097/JSM.0b013e31821d0f65]</w:t>
      </w:r>
    </w:p>
    <w:p w14:paraId="0243AC40" w14:textId="50B35886" w:rsidR="00CF2578" w:rsidRPr="00557790" w:rsidRDefault="00CF2578" w:rsidP="00557790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57790">
        <w:rPr>
          <w:rFonts w:ascii="Book Antiqua" w:hAnsi="Book Antiqua"/>
        </w:rPr>
        <w:t>14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  <w:b/>
          <w:bCs/>
        </w:rPr>
        <w:t>Figueroa</w:t>
      </w:r>
      <w:r w:rsidR="007F7203" w:rsidRPr="00557790">
        <w:rPr>
          <w:rFonts w:ascii="Book Antiqua" w:hAnsi="Book Antiqua"/>
          <w:b/>
          <w:bCs/>
        </w:rPr>
        <w:t xml:space="preserve"> </w:t>
      </w:r>
      <w:r w:rsidRPr="00557790">
        <w:rPr>
          <w:rFonts w:ascii="Book Antiqua" w:hAnsi="Book Antiqua"/>
          <w:b/>
          <w:bCs/>
        </w:rPr>
        <w:t>D</w:t>
      </w:r>
      <w:r w:rsidRPr="00557790">
        <w:rPr>
          <w:rFonts w:ascii="Book Antiqua" w:hAnsi="Book Antiqua"/>
        </w:rPr>
        <w:t>,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Figueroa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F,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Calvo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R,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Vaisman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A,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Ahumada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X,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Arellano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S.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Platelet-rich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plasma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use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in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anterior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cruciate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ligament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surgery: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systematic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review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of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the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literature.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  <w:i/>
          <w:iCs/>
        </w:rPr>
        <w:t>Arthroscopy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2015;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  <w:b/>
          <w:bCs/>
        </w:rPr>
        <w:t>31</w:t>
      </w:r>
      <w:r w:rsidRPr="00557790">
        <w:rPr>
          <w:rFonts w:ascii="Book Antiqua" w:hAnsi="Book Antiqua"/>
        </w:rPr>
        <w:t>: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981-988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[PMID: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25595696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DOI: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10.1016/j.arthro.2014.11.022]</w:t>
      </w:r>
    </w:p>
    <w:p w14:paraId="7933CD04" w14:textId="383641A3" w:rsidR="00CF2578" w:rsidRPr="00557790" w:rsidRDefault="00CF2578" w:rsidP="00557790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57790">
        <w:rPr>
          <w:rFonts w:ascii="Book Antiqua" w:hAnsi="Book Antiqua"/>
        </w:rPr>
        <w:t>15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  <w:b/>
          <w:bCs/>
        </w:rPr>
        <w:t>LaPrade</w:t>
      </w:r>
      <w:r w:rsidR="007F7203" w:rsidRPr="00557790">
        <w:rPr>
          <w:rFonts w:ascii="Book Antiqua" w:hAnsi="Book Antiqua"/>
          <w:b/>
          <w:bCs/>
        </w:rPr>
        <w:t xml:space="preserve"> </w:t>
      </w:r>
      <w:r w:rsidRPr="00557790">
        <w:rPr>
          <w:rFonts w:ascii="Book Antiqua" w:hAnsi="Book Antiqua"/>
          <w:b/>
          <w:bCs/>
        </w:rPr>
        <w:t>RF</w:t>
      </w:r>
      <w:r w:rsidRPr="00557790">
        <w:rPr>
          <w:rFonts w:ascii="Book Antiqua" w:hAnsi="Book Antiqua"/>
        </w:rPr>
        <w:t>,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Geeslin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AG,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Murray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IR,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Musahl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V,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Zlotnicki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JP,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Petrigliano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F,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Mann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BJ.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Biologic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Treatments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for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Sports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Injuries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II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Think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Tank-Current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Concepts,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Future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Research,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and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Barriers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to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Advancement,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Part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1: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Biologics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Overview,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Ligament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Injury,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Tendinopathy.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  <w:i/>
          <w:iCs/>
        </w:rPr>
        <w:t>Am</w:t>
      </w:r>
      <w:r w:rsidR="007F7203" w:rsidRPr="00557790">
        <w:rPr>
          <w:rFonts w:ascii="Book Antiqua" w:hAnsi="Book Antiqua"/>
          <w:i/>
          <w:iCs/>
        </w:rPr>
        <w:t xml:space="preserve"> </w:t>
      </w:r>
      <w:r w:rsidRPr="00557790">
        <w:rPr>
          <w:rFonts w:ascii="Book Antiqua" w:hAnsi="Book Antiqua"/>
          <w:i/>
          <w:iCs/>
        </w:rPr>
        <w:t>J</w:t>
      </w:r>
      <w:r w:rsidR="007F7203" w:rsidRPr="00557790">
        <w:rPr>
          <w:rFonts w:ascii="Book Antiqua" w:hAnsi="Book Antiqua"/>
          <w:i/>
          <w:iCs/>
        </w:rPr>
        <w:t xml:space="preserve"> </w:t>
      </w:r>
      <w:r w:rsidRPr="00557790">
        <w:rPr>
          <w:rFonts w:ascii="Book Antiqua" w:hAnsi="Book Antiqua"/>
          <w:i/>
          <w:iCs/>
        </w:rPr>
        <w:t>Sports</w:t>
      </w:r>
      <w:r w:rsidR="007F7203" w:rsidRPr="00557790">
        <w:rPr>
          <w:rFonts w:ascii="Book Antiqua" w:hAnsi="Book Antiqua"/>
          <w:i/>
          <w:iCs/>
        </w:rPr>
        <w:t xml:space="preserve"> </w:t>
      </w:r>
      <w:r w:rsidRPr="00557790">
        <w:rPr>
          <w:rFonts w:ascii="Book Antiqua" w:hAnsi="Book Antiqua"/>
          <w:i/>
          <w:iCs/>
        </w:rPr>
        <w:t>Med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2016;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  <w:b/>
          <w:bCs/>
        </w:rPr>
        <w:t>44</w:t>
      </w:r>
      <w:r w:rsidRPr="00557790">
        <w:rPr>
          <w:rFonts w:ascii="Book Antiqua" w:hAnsi="Book Antiqua"/>
        </w:rPr>
        <w:t>: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3270-3283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[PMID: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27159318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DOI: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10.1177/0363546516634674]</w:t>
      </w:r>
    </w:p>
    <w:p w14:paraId="534D1461" w14:textId="7066BC37" w:rsidR="00CF2578" w:rsidRPr="00557790" w:rsidRDefault="00CF2578" w:rsidP="00557790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57790">
        <w:rPr>
          <w:rFonts w:ascii="Book Antiqua" w:hAnsi="Book Antiqua"/>
        </w:rPr>
        <w:t>16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  <w:b/>
          <w:bCs/>
        </w:rPr>
        <w:t>LaPrade</w:t>
      </w:r>
      <w:r w:rsidR="007F7203" w:rsidRPr="00557790">
        <w:rPr>
          <w:rFonts w:ascii="Book Antiqua" w:hAnsi="Book Antiqua"/>
          <w:b/>
          <w:bCs/>
        </w:rPr>
        <w:t xml:space="preserve"> </w:t>
      </w:r>
      <w:r w:rsidRPr="00557790">
        <w:rPr>
          <w:rFonts w:ascii="Book Antiqua" w:hAnsi="Book Antiqua"/>
          <w:b/>
          <w:bCs/>
        </w:rPr>
        <w:t>RF</w:t>
      </w:r>
      <w:r w:rsidRPr="00557790">
        <w:rPr>
          <w:rFonts w:ascii="Book Antiqua" w:hAnsi="Book Antiqua"/>
        </w:rPr>
        <w:t>,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Goodrich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LR,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Phillips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J,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Dornan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GJ,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Turnbull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TL,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Hawes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ML,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Dahl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KD,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Coggins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AN,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Kisiday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J,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Frisbie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D,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Chahla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J.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Use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of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Platelet-Rich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Plasma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Immediately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After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an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Injury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Did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Not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Improve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Ligament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Healing,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and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Increasing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Platelet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lastRenderedPageBreak/>
        <w:t>Concentrations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Was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Detrimental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in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an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In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Vivo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Animal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Model.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  <w:i/>
          <w:iCs/>
        </w:rPr>
        <w:t>Am</w:t>
      </w:r>
      <w:r w:rsidR="007F7203" w:rsidRPr="00557790">
        <w:rPr>
          <w:rFonts w:ascii="Book Antiqua" w:hAnsi="Book Antiqua"/>
          <w:i/>
          <w:iCs/>
        </w:rPr>
        <w:t xml:space="preserve"> </w:t>
      </w:r>
      <w:r w:rsidRPr="00557790">
        <w:rPr>
          <w:rFonts w:ascii="Book Antiqua" w:hAnsi="Book Antiqua"/>
          <w:i/>
          <w:iCs/>
        </w:rPr>
        <w:t>J</w:t>
      </w:r>
      <w:r w:rsidR="007F7203" w:rsidRPr="00557790">
        <w:rPr>
          <w:rFonts w:ascii="Book Antiqua" w:hAnsi="Book Antiqua"/>
          <w:i/>
          <w:iCs/>
        </w:rPr>
        <w:t xml:space="preserve"> </w:t>
      </w:r>
      <w:r w:rsidRPr="00557790">
        <w:rPr>
          <w:rFonts w:ascii="Book Antiqua" w:hAnsi="Book Antiqua"/>
          <w:i/>
          <w:iCs/>
        </w:rPr>
        <w:t>Sports</w:t>
      </w:r>
      <w:r w:rsidR="007F7203" w:rsidRPr="00557790">
        <w:rPr>
          <w:rFonts w:ascii="Book Antiqua" w:hAnsi="Book Antiqua"/>
          <w:i/>
          <w:iCs/>
        </w:rPr>
        <w:t xml:space="preserve"> </w:t>
      </w:r>
      <w:r w:rsidRPr="00557790">
        <w:rPr>
          <w:rFonts w:ascii="Book Antiqua" w:hAnsi="Book Antiqua"/>
          <w:i/>
          <w:iCs/>
        </w:rPr>
        <w:t>Med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2018;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  <w:b/>
          <w:bCs/>
        </w:rPr>
        <w:t>46</w:t>
      </w:r>
      <w:r w:rsidRPr="00557790">
        <w:rPr>
          <w:rFonts w:ascii="Book Antiqua" w:hAnsi="Book Antiqua"/>
        </w:rPr>
        <w:t>: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702-712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[PMID: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29211969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DOI: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10.1177/0363546517741135]</w:t>
      </w:r>
    </w:p>
    <w:p w14:paraId="4F13BCCE" w14:textId="66AA3804" w:rsidR="00CF2578" w:rsidRPr="00557790" w:rsidRDefault="00CF2578" w:rsidP="00557790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57790">
        <w:rPr>
          <w:rFonts w:ascii="Book Antiqua" w:hAnsi="Book Antiqua"/>
        </w:rPr>
        <w:t>17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  <w:b/>
          <w:bCs/>
        </w:rPr>
        <w:t>Cole</w:t>
      </w:r>
      <w:r w:rsidR="007F7203" w:rsidRPr="00557790">
        <w:rPr>
          <w:rFonts w:ascii="Book Antiqua" w:hAnsi="Book Antiqua"/>
          <w:b/>
          <w:bCs/>
        </w:rPr>
        <w:t xml:space="preserve"> </w:t>
      </w:r>
      <w:r w:rsidRPr="00557790">
        <w:rPr>
          <w:rFonts w:ascii="Book Antiqua" w:hAnsi="Book Antiqua"/>
          <w:b/>
          <w:bCs/>
        </w:rPr>
        <w:t>BJ</w:t>
      </w:r>
      <w:r w:rsidRPr="00557790">
        <w:rPr>
          <w:rFonts w:ascii="Book Antiqua" w:hAnsi="Book Antiqua"/>
        </w:rPr>
        <w:t>,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Seroyer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ST,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Filardo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G,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Bajaj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S,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Fortier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LA.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Platelet-rich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plasma: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where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are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we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now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and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where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are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we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going?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  <w:i/>
          <w:iCs/>
        </w:rPr>
        <w:t>Sports</w:t>
      </w:r>
      <w:r w:rsidR="007F7203" w:rsidRPr="00557790">
        <w:rPr>
          <w:rFonts w:ascii="Book Antiqua" w:hAnsi="Book Antiqua"/>
          <w:i/>
          <w:iCs/>
        </w:rPr>
        <w:t xml:space="preserve"> </w:t>
      </w:r>
      <w:r w:rsidRPr="00557790">
        <w:rPr>
          <w:rFonts w:ascii="Book Antiqua" w:hAnsi="Book Antiqua"/>
          <w:i/>
          <w:iCs/>
        </w:rPr>
        <w:t>Health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2010;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  <w:b/>
          <w:bCs/>
        </w:rPr>
        <w:t>2</w:t>
      </w:r>
      <w:r w:rsidRPr="00557790">
        <w:rPr>
          <w:rFonts w:ascii="Book Antiqua" w:hAnsi="Book Antiqua"/>
        </w:rPr>
        <w:t>: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203-210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[PMID: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23015939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DOI: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10.1177/1941738110366385]</w:t>
      </w:r>
    </w:p>
    <w:p w14:paraId="433F166F" w14:textId="5FE0CAFE" w:rsidR="00CF2578" w:rsidRPr="00557790" w:rsidRDefault="00CF2578" w:rsidP="00557790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57790">
        <w:rPr>
          <w:rFonts w:ascii="Book Antiqua" w:hAnsi="Book Antiqua"/>
        </w:rPr>
        <w:t>18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  <w:b/>
          <w:bCs/>
        </w:rPr>
        <w:t>Nin</w:t>
      </w:r>
      <w:r w:rsidR="007F7203" w:rsidRPr="00557790">
        <w:rPr>
          <w:rFonts w:ascii="Book Antiqua" w:hAnsi="Book Antiqua"/>
          <w:b/>
          <w:bCs/>
        </w:rPr>
        <w:t xml:space="preserve"> </w:t>
      </w:r>
      <w:r w:rsidRPr="00557790">
        <w:rPr>
          <w:rFonts w:ascii="Book Antiqua" w:hAnsi="Book Antiqua"/>
          <w:b/>
          <w:bCs/>
        </w:rPr>
        <w:t>JR</w:t>
      </w:r>
      <w:r w:rsidRPr="00557790">
        <w:rPr>
          <w:rFonts w:ascii="Book Antiqua" w:hAnsi="Book Antiqua"/>
        </w:rPr>
        <w:t>,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Gasque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GM,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Azcárate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AV,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Beola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JD,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Gonzalez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MH.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Has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platelet-rich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plasma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any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role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in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anterior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cruciate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ligament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allograft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healing?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  <w:i/>
          <w:iCs/>
        </w:rPr>
        <w:t>Arthroscopy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2009;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  <w:b/>
          <w:bCs/>
        </w:rPr>
        <w:t>25</w:t>
      </w:r>
      <w:r w:rsidRPr="00557790">
        <w:rPr>
          <w:rFonts w:ascii="Book Antiqua" w:hAnsi="Book Antiqua"/>
        </w:rPr>
        <w:t>: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1206-1213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[PMID: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19896041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DOI: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10.1016/j.arthro.2009.06.002]</w:t>
      </w:r>
    </w:p>
    <w:p w14:paraId="664C73DE" w14:textId="5BD2527E" w:rsidR="00CF2578" w:rsidRPr="00557790" w:rsidRDefault="00CF2578" w:rsidP="00557790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57790">
        <w:rPr>
          <w:rFonts w:ascii="Book Antiqua" w:hAnsi="Book Antiqua"/>
        </w:rPr>
        <w:t>19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  <w:b/>
          <w:bCs/>
        </w:rPr>
        <w:t>Di</w:t>
      </w:r>
      <w:r w:rsidR="007F7203" w:rsidRPr="00557790">
        <w:rPr>
          <w:rFonts w:ascii="Book Antiqua" w:hAnsi="Book Antiqua"/>
          <w:b/>
          <w:bCs/>
        </w:rPr>
        <w:t xml:space="preserve"> </w:t>
      </w:r>
      <w:r w:rsidRPr="00557790">
        <w:rPr>
          <w:rFonts w:ascii="Book Antiqua" w:hAnsi="Book Antiqua"/>
          <w:b/>
          <w:bCs/>
        </w:rPr>
        <w:t>Matteo</w:t>
      </w:r>
      <w:r w:rsidR="007F7203" w:rsidRPr="00557790">
        <w:rPr>
          <w:rFonts w:ascii="Book Antiqua" w:hAnsi="Book Antiqua"/>
          <w:b/>
          <w:bCs/>
        </w:rPr>
        <w:t xml:space="preserve"> </w:t>
      </w:r>
      <w:r w:rsidRPr="00557790">
        <w:rPr>
          <w:rFonts w:ascii="Book Antiqua" w:hAnsi="Book Antiqua"/>
          <w:b/>
          <w:bCs/>
        </w:rPr>
        <w:t>B</w:t>
      </w:r>
      <w:r w:rsidRPr="00557790">
        <w:rPr>
          <w:rFonts w:ascii="Book Antiqua" w:hAnsi="Book Antiqua"/>
        </w:rPr>
        <w:t>,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Loibl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M,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Andriolo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L,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Filardo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G,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Zellner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J,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Koch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M,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Angele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P.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Biologic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agents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for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anterior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cruciate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ligament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healing: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A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systematic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review.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  <w:i/>
          <w:iCs/>
        </w:rPr>
        <w:t>World</w:t>
      </w:r>
      <w:r w:rsidR="007F7203" w:rsidRPr="00557790">
        <w:rPr>
          <w:rFonts w:ascii="Book Antiqua" w:hAnsi="Book Antiqua"/>
          <w:i/>
          <w:iCs/>
        </w:rPr>
        <w:t xml:space="preserve"> </w:t>
      </w:r>
      <w:r w:rsidRPr="00557790">
        <w:rPr>
          <w:rFonts w:ascii="Book Antiqua" w:hAnsi="Book Antiqua"/>
          <w:i/>
          <w:iCs/>
        </w:rPr>
        <w:t>J</w:t>
      </w:r>
      <w:r w:rsidR="007F7203" w:rsidRPr="00557790">
        <w:rPr>
          <w:rFonts w:ascii="Book Antiqua" w:hAnsi="Book Antiqua"/>
          <w:i/>
          <w:iCs/>
        </w:rPr>
        <w:t xml:space="preserve"> </w:t>
      </w:r>
      <w:r w:rsidRPr="00557790">
        <w:rPr>
          <w:rFonts w:ascii="Book Antiqua" w:hAnsi="Book Antiqua"/>
          <w:i/>
          <w:iCs/>
        </w:rPr>
        <w:t>Orthop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2016;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  <w:b/>
          <w:bCs/>
        </w:rPr>
        <w:t>7</w:t>
      </w:r>
      <w:r w:rsidRPr="00557790">
        <w:rPr>
          <w:rFonts w:ascii="Book Antiqua" w:hAnsi="Book Antiqua"/>
        </w:rPr>
        <w:t>: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592-603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[PMID: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27672573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DOI: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10.5312/wjo.v7.i9.592]</w:t>
      </w:r>
    </w:p>
    <w:p w14:paraId="1E05F9CC" w14:textId="5F5E56E5" w:rsidR="00CF2578" w:rsidRPr="00557790" w:rsidRDefault="00CF2578" w:rsidP="00557790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57790">
        <w:rPr>
          <w:rFonts w:ascii="Book Antiqua" w:hAnsi="Book Antiqua"/>
        </w:rPr>
        <w:t>20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  <w:b/>
          <w:bCs/>
        </w:rPr>
        <w:t>Seijas</w:t>
      </w:r>
      <w:r w:rsidR="007F7203" w:rsidRPr="00557790">
        <w:rPr>
          <w:rFonts w:ascii="Book Antiqua" w:hAnsi="Book Antiqua"/>
          <w:b/>
          <w:bCs/>
        </w:rPr>
        <w:t xml:space="preserve"> </w:t>
      </w:r>
      <w:r w:rsidRPr="00557790">
        <w:rPr>
          <w:rFonts w:ascii="Book Antiqua" w:hAnsi="Book Antiqua"/>
          <w:b/>
          <w:bCs/>
        </w:rPr>
        <w:t>R</w:t>
      </w:r>
      <w:r w:rsidRPr="00557790">
        <w:rPr>
          <w:rFonts w:ascii="Book Antiqua" w:hAnsi="Book Antiqua"/>
        </w:rPr>
        <w:t>,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Ares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O,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Cuscó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X,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Alvarez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P,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Steinbacher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G,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Cugat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R.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Partial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anterior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cruciate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ligament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tears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treated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with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intraligamentary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plasma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rich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in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growth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factors.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  <w:i/>
          <w:iCs/>
        </w:rPr>
        <w:t>World</w:t>
      </w:r>
      <w:r w:rsidR="007F7203" w:rsidRPr="00557790">
        <w:rPr>
          <w:rFonts w:ascii="Book Antiqua" w:hAnsi="Book Antiqua"/>
          <w:i/>
          <w:iCs/>
        </w:rPr>
        <w:t xml:space="preserve"> </w:t>
      </w:r>
      <w:r w:rsidRPr="00557790">
        <w:rPr>
          <w:rFonts w:ascii="Book Antiqua" w:hAnsi="Book Antiqua"/>
          <w:i/>
          <w:iCs/>
        </w:rPr>
        <w:t>J</w:t>
      </w:r>
      <w:r w:rsidR="007F7203" w:rsidRPr="00557790">
        <w:rPr>
          <w:rFonts w:ascii="Book Antiqua" w:hAnsi="Book Antiqua"/>
          <w:i/>
          <w:iCs/>
        </w:rPr>
        <w:t xml:space="preserve"> </w:t>
      </w:r>
      <w:r w:rsidRPr="00557790">
        <w:rPr>
          <w:rFonts w:ascii="Book Antiqua" w:hAnsi="Book Antiqua"/>
          <w:i/>
          <w:iCs/>
        </w:rPr>
        <w:t>Orthop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2014;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  <w:b/>
          <w:bCs/>
        </w:rPr>
        <w:t>5</w:t>
      </w:r>
      <w:r w:rsidRPr="00557790">
        <w:rPr>
          <w:rFonts w:ascii="Book Antiqua" w:hAnsi="Book Antiqua"/>
        </w:rPr>
        <w:t>: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373-378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[PMID: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25035842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DOI: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10.5312/wjo.v5.i3.373]</w:t>
      </w:r>
    </w:p>
    <w:p w14:paraId="664CBB08" w14:textId="444C15C9" w:rsidR="00CF2578" w:rsidRPr="00557790" w:rsidRDefault="00CF2578" w:rsidP="00557790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57790">
        <w:rPr>
          <w:rFonts w:ascii="Book Antiqua" w:hAnsi="Book Antiqua"/>
        </w:rPr>
        <w:t>21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  <w:b/>
          <w:bCs/>
        </w:rPr>
        <w:t>Murray</w:t>
      </w:r>
      <w:r w:rsidR="007F7203" w:rsidRPr="00557790">
        <w:rPr>
          <w:rFonts w:ascii="Book Antiqua" w:hAnsi="Book Antiqua"/>
          <w:b/>
          <w:bCs/>
        </w:rPr>
        <w:t xml:space="preserve"> </w:t>
      </w:r>
      <w:r w:rsidRPr="00557790">
        <w:rPr>
          <w:rFonts w:ascii="Book Antiqua" w:hAnsi="Book Antiqua"/>
          <w:b/>
          <w:bCs/>
        </w:rPr>
        <w:t>MM</w:t>
      </w:r>
      <w:r w:rsidRPr="00557790">
        <w:rPr>
          <w:rFonts w:ascii="Book Antiqua" w:hAnsi="Book Antiqua"/>
        </w:rPr>
        <w:t>,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Palmer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M,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Abreu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E,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Spindler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KP,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Zurakowski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D,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Fleming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BC.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Platelet-rich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plasma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alone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is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not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sufficient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to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enhance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suture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repair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of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the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ACL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in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skeletally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immature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animals: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an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in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vivo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study.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  <w:i/>
          <w:iCs/>
        </w:rPr>
        <w:t>J</w:t>
      </w:r>
      <w:r w:rsidR="007F7203" w:rsidRPr="00557790">
        <w:rPr>
          <w:rFonts w:ascii="Book Antiqua" w:hAnsi="Book Antiqua"/>
          <w:i/>
          <w:iCs/>
        </w:rPr>
        <w:t xml:space="preserve"> </w:t>
      </w:r>
      <w:r w:rsidRPr="00557790">
        <w:rPr>
          <w:rFonts w:ascii="Book Antiqua" w:hAnsi="Book Antiqua"/>
          <w:i/>
          <w:iCs/>
        </w:rPr>
        <w:t>Orthop</w:t>
      </w:r>
      <w:r w:rsidR="007F7203" w:rsidRPr="00557790">
        <w:rPr>
          <w:rFonts w:ascii="Book Antiqua" w:hAnsi="Book Antiqua"/>
          <w:i/>
          <w:iCs/>
        </w:rPr>
        <w:t xml:space="preserve"> </w:t>
      </w:r>
      <w:r w:rsidRPr="00557790">
        <w:rPr>
          <w:rFonts w:ascii="Book Antiqua" w:hAnsi="Book Antiqua"/>
          <w:i/>
          <w:iCs/>
        </w:rPr>
        <w:t>Res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2009;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  <w:b/>
          <w:bCs/>
        </w:rPr>
        <w:t>27</w:t>
      </w:r>
      <w:r w:rsidRPr="00557790">
        <w:rPr>
          <w:rFonts w:ascii="Book Antiqua" w:hAnsi="Book Antiqua"/>
        </w:rPr>
        <w:t>: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639-645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[PMID: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18991345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DOI: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10.1002/jor.20796]</w:t>
      </w:r>
    </w:p>
    <w:p w14:paraId="28B01D64" w14:textId="6DBDD6FC" w:rsidR="00CF2578" w:rsidRPr="00557790" w:rsidRDefault="00CF2578" w:rsidP="00557790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57790">
        <w:rPr>
          <w:rFonts w:ascii="Book Antiqua" w:hAnsi="Book Antiqua"/>
        </w:rPr>
        <w:t>22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  <w:b/>
          <w:bCs/>
        </w:rPr>
        <w:t>You</w:t>
      </w:r>
      <w:r w:rsidR="007F7203" w:rsidRPr="00557790">
        <w:rPr>
          <w:rFonts w:ascii="Book Antiqua" w:hAnsi="Book Antiqua"/>
          <w:b/>
          <w:bCs/>
        </w:rPr>
        <w:t xml:space="preserve"> </w:t>
      </w:r>
      <w:r w:rsidRPr="00557790">
        <w:rPr>
          <w:rFonts w:ascii="Book Antiqua" w:hAnsi="Book Antiqua"/>
          <w:b/>
          <w:bCs/>
        </w:rPr>
        <w:t>CK</w:t>
      </w:r>
      <w:r w:rsidRPr="00557790">
        <w:rPr>
          <w:rFonts w:ascii="Book Antiqua" w:hAnsi="Book Antiqua"/>
        </w:rPr>
        <w:t>,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Chou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CL,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Wu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WT,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Hsu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YC.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Nonoperative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Choice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of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Anterior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Cruciate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Ligament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Partial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Tear: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Ultrasound-Guided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Platelet-Rich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Plasma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Injection.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  <w:i/>
          <w:iCs/>
        </w:rPr>
        <w:t>J</w:t>
      </w:r>
      <w:r w:rsidR="007F7203" w:rsidRPr="00557790">
        <w:rPr>
          <w:rFonts w:ascii="Book Antiqua" w:hAnsi="Book Antiqua"/>
          <w:i/>
          <w:iCs/>
        </w:rPr>
        <w:t xml:space="preserve"> </w:t>
      </w:r>
      <w:r w:rsidRPr="00557790">
        <w:rPr>
          <w:rFonts w:ascii="Book Antiqua" w:hAnsi="Book Antiqua"/>
          <w:i/>
          <w:iCs/>
        </w:rPr>
        <w:t>Med</w:t>
      </w:r>
      <w:r w:rsidR="007F7203" w:rsidRPr="00557790">
        <w:rPr>
          <w:rFonts w:ascii="Book Antiqua" w:hAnsi="Book Antiqua"/>
          <w:i/>
          <w:iCs/>
        </w:rPr>
        <w:t xml:space="preserve"> </w:t>
      </w:r>
      <w:r w:rsidRPr="00557790">
        <w:rPr>
          <w:rFonts w:ascii="Book Antiqua" w:hAnsi="Book Antiqua"/>
          <w:i/>
          <w:iCs/>
        </w:rPr>
        <w:t>Ultrasound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2019;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  <w:b/>
          <w:bCs/>
        </w:rPr>
        <w:t>27</w:t>
      </w:r>
      <w:r w:rsidRPr="00557790">
        <w:rPr>
          <w:rFonts w:ascii="Book Antiqua" w:hAnsi="Book Antiqua"/>
        </w:rPr>
        <w:t>: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148-150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[PMID: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31867179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DOI: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10.4103/JMU.JMU_121_18]</w:t>
      </w:r>
    </w:p>
    <w:p w14:paraId="076445FF" w14:textId="36F5C1FB" w:rsidR="00CF2578" w:rsidRPr="00557790" w:rsidRDefault="00CF2578" w:rsidP="00557790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57790">
        <w:rPr>
          <w:rFonts w:ascii="Book Antiqua" w:hAnsi="Book Antiqua"/>
        </w:rPr>
        <w:t>23</w:t>
      </w:r>
      <w:r w:rsidR="007F7203" w:rsidRPr="00557790">
        <w:rPr>
          <w:rFonts w:ascii="Book Antiqua" w:hAnsi="Book Antiqua"/>
        </w:rPr>
        <w:t xml:space="preserve"> </w:t>
      </w:r>
      <w:r w:rsidR="00F2458C" w:rsidRPr="00557790">
        <w:rPr>
          <w:rFonts w:ascii="Book Antiqua" w:hAnsi="Book Antiqua"/>
          <w:b/>
          <w:bCs/>
        </w:rPr>
        <w:t>van</w:t>
      </w:r>
      <w:r w:rsidR="007F7203" w:rsidRPr="00557790">
        <w:rPr>
          <w:rFonts w:ascii="Book Antiqua" w:hAnsi="Book Antiqua"/>
          <w:b/>
          <w:bCs/>
        </w:rPr>
        <w:t xml:space="preserve"> </w:t>
      </w:r>
      <w:r w:rsidR="00F2458C" w:rsidRPr="00557790">
        <w:rPr>
          <w:rFonts w:ascii="Book Antiqua" w:hAnsi="Book Antiqua"/>
          <w:b/>
          <w:bCs/>
        </w:rPr>
        <w:t>Meer</w:t>
      </w:r>
      <w:r w:rsidR="007F7203" w:rsidRPr="00557790">
        <w:rPr>
          <w:rFonts w:ascii="Book Antiqua" w:hAnsi="Book Antiqua"/>
          <w:b/>
          <w:bCs/>
        </w:rPr>
        <w:t xml:space="preserve"> </w:t>
      </w:r>
      <w:r w:rsidR="00F2458C" w:rsidRPr="00557790">
        <w:rPr>
          <w:rFonts w:ascii="Book Antiqua" w:hAnsi="Book Antiqua"/>
          <w:b/>
          <w:bCs/>
        </w:rPr>
        <w:t>BL</w:t>
      </w:r>
      <w:r w:rsidR="00F2458C" w:rsidRPr="00557790">
        <w:rPr>
          <w:rFonts w:ascii="Book Antiqua" w:hAnsi="Book Antiqua"/>
          <w:bCs/>
        </w:rPr>
        <w:t>,</w:t>
      </w:r>
      <w:r w:rsidR="007F7203" w:rsidRPr="00557790">
        <w:rPr>
          <w:rFonts w:ascii="Book Antiqua" w:hAnsi="Book Antiqua"/>
          <w:bCs/>
        </w:rPr>
        <w:t xml:space="preserve"> </w:t>
      </w:r>
      <w:r w:rsidR="00F2458C" w:rsidRPr="00557790">
        <w:rPr>
          <w:rFonts w:ascii="Book Antiqua" w:hAnsi="Book Antiqua"/>
          <w:bCs/>
        </w:rPr>
        <w:t>Oei</w:t>
      </w:r>
      <w:r w:rsidR="007F7203" w:rsidRPr="00557790">
        <w:rPr>
          <w:rFonts w:ascii="Book Antiqua" w:hAnsi="Book Antiqua"/>
          <w:bCs/>
        </w:rPr>
        <w:t xml:space="preserve"> </w:t>
      </w:r>
      <w:r w:rsidR="00F2458C" w:rsidRPr="00557790">
        <w:rPr>
          <w:rFonts w:ascii="Book Antiqua" w:hAnsi="Book Antiqua"/>
          <w:bCs/>
        </w:rPr>
        <w:t>EH,</w:t>
      </w:r>
      <w:r w:rsidR="007F7203" w:rsidRPr="00557790">
        <w:rPr>
          <w:rFonts w:ascii="Book Antiqua" w:hAnsi="Book Antiqua"/>
          <w:bCs/>
        </w:rPr>
        <w:t xml:space="preserve"> </w:t>
      </w:r>
      <w:r w:rsidR="00F2458C" w:rsidRPr="00557790">
        <w:rPr>
          <w:rFonts w:ascii="Book Antiqua" w:hAnsi="Book Antiqua"/>
          <w:bCs/>
        </w:rPr>
        <w:t>Bierma-Zeinstra</w:t>
      </w:r>
      <w:r w:rsidR="007F7203" w:rsidRPr="00557790">
        <w:rPr>
          <w:rFonts w:ascii="Book Antiqua" w:hAnsi="Book Antiqua"/>
          <w:bCs/>
        </w:rPr>
        <w:t xml:space="preserve"> </w:t>
      </w:r>
      <w:r w:rsidR="00F2458C" w:rsidRPr="00557790">
        <w:rPr>
          <w:rFonts w:ascii="Book Antiqua" w:hAnsi="Book Antiqua"/>
          <w:bCs/>
        </w:rPr>
        <w:t>SM,</w:t>
      </w:r>
      <w:r w:rsidR="007F7203" w:rsidRPr="00557790">
        <w:rPr>
          <w:rFonts w:ascii="Book Antiqua" w:hAnsi="Book Antiqua"/>
          <w:bCs/>
        </w:rPr>
        <w:t xml:space="preserve"> </w:t>
      </w:r>
      <w:r w:rsidR="00F2458C" w:rsidRPr="00557790">
        <w:rPr>
          <w:rFonts w:ascii="Book Antiqua" w:hAnsi="Book Antiqua"/>
          <w:bCs/>
        </w:rPr>
        <w:t>van</w:t>
      </w:r>
      <w:r w:rsidR="007F7203" w:rsidRPr="00557790">
        <w:rPr>
          <w:rFonts w:ascii="Book Antiqua" w:hAnsi="Book Antiqua"/>
          <w:bCs/>
        </w:rPr>
        <w:t xml:space="preserve"> </w:t>
      </w:r>
      <w:r w:rsidR="00F2458C" w:rsidRPr="00557790">
        <w:rPr>
          <w:rFonts w:ascii="Book Antiqua" w:hAnsi="Book Antiqua"/>
          <w:bCs/>
        </w:rPr>
        <w:t>Arkel</w:t>
      </w:r>
      <w:r w:rsidR="007F7203" w:rsidRPr="00557790">
        <w:rPr>
          <w:rFonts w:ascii="Book Antiqua" w:hAnsi="Book Antiqua"/>
          <w:bCs/>
        </w:rPr>
        <w:t xml:space="preserve"> </w:t>
      </w:r>
      <w:r w:rsidR="00F2458C" w:rsidRPr="00557790">
        <w:rPr>
          <w:rFonts w:ascii="Book Antiqua" w:hAnsi="Book Antiqua"/>
          <w:bCs/>
        </w:rPr>
        <w:t>ER,</w:t>
      </w:r>
      <w:r w:rsidR="007F7203" w:rsidRPr="00557790">
        <w:rPr>
          <w:rFonts w:ascii="Book Antiqua" w:hAnsi="Book Antiqua"/>
          <w:bCs/>
        </w:rPr>
        <w:t xml:space="preserve"> </w:t>
      </w:r>
      <w:r w:rsidR="00F2458C" w:rsidRPr="00557790">
        <w:rPr>
          <w:rFonts w:ascii="Book Antiqua" w:hAnsi="Book Antiqua"/>
          <w:bCs/>
        </w:rPr>
        <w:t>Verhaar</w:t>
      </w:r>
      <w:r w:rsidR="007F7203" w:rsidRPr="00557790">
        <w:rPr>
          <w:rFonts w:ascii="Book Antiqua" w:hAnsi="Book Antiqua"/>
          <w:bCs/>
        </w:rPr>
        <w:t xml:space="preserve"> </w:t>
      </w:r>
      <w:r w:rsidR="00F2458C" w:rsidRPr="00557790">
        <w:rPr>
          <w:rFonts w:ascii="Book Antiqua" w:hAnsi="Book Antiqua"/>
          <w:bCs/>
        </w:rPr>
        <w:t>JA,</w:t>
      </w:r>
      <w:r w:rsidR="007F7203" w:rsidRPr="00557790">
        <w:rPr>
          <w:rFonts w:ascii="Book Antiqua" w:hAnsi="Book Antiqua"/>
          <w:bCs/>
        </w:rPr>
        <w:t xml:space="preserve"> </w:t>
      </w:r>
      <w:r w:rsidR="00F2458C" w:rsidRPr="00557790">
        <w:rPr>
          <w:rFonts w:ascii="Book Antiqua" w:hAnsi="Book Antiqua"/>
          <w:bCs/>
        </w:rPr>
        <w:t>Reijman</w:t>
      </w:r>
      <w:r w:rsidR="007F7203" w:rsidRPr="00557790">
        <w:rPr>
          <w:rFonts w:ascii="Book Antiqua" w:hAnsi="Book Antiqua"/>
          <w:bCs/>
        </w:rPr>
        <w:t xml:space="preserve"> </w:t>
      </w:r>
      <w:r w:rsidR="00F2458C" w:rsidRPr="00557790">
        <w:rPr>
          <w:rFonts w:ascii="Book Antiqua" w:hAnsi="Book Antiqua"/>
          <w:bCs/>
        </w:rPr>
        <w:t>M,</w:t>
      </w:r>
      <w:r w:rsidR="007F7203" w:rsidRPr="00557790">
        <w:rPr>
          <w:rFonts w:ascii="Book Antiqua" w:hAnsi="Book Antiqua"/>
          <w:bCs/>
        </w:rPr>
        <w:t xml:space="preserve"> </w:t>
      </w:r>
      <w:r w:rsidR="00F2458C" w:rsidRPr="00557790">
        <w:rPr>
          <w:rFonts w:ascii="Book Antiqua" w:hAnsi="Book Antiqua"/>
          <w:bCs/>
        </w:rPr>
        <w:t>Meuffels</w:t>
      </w:r>
      <w:r w:rsidR="007F7203" w:rsidRPr="00557790">
        <w:rPr>
          <w:rFonts w:ascii="Book Antiqua" w:hAnsi="Book Antiqua"/>
          <w:bCs/>
        </w:rPr>
        <w:t xml:space="preserve"> </w:t>
      </w:r>
      <w:r w:rsidR="00F2458C" w:rsidRPr="00557790">
        <w:rPr>
          <w:rFonts w:ascii="Book Antiqua" w:hAnsi="Book Antiqua"/>
          <w:bCs/>
        </w:rPr>
        <w:t>DE.</w:t>
      </w:r>
      <w:r w:rsidR="007F7203" w:rsidRPr="00557790">
        <w:rPr>
          <w:rFonts w:ascii="Book Antiqua" w:hAnsi="Book Antiqua"/>
          <w:bCs/>
        </w:rPr>
        <w:t xml:space="preserve"> </w:t>
      </w:r>
      <w:r w:rsidR="00F2458C" w:rsidRPr="00557790">
        <w:rPr>
          <w:rFonts w:ascii="Book Antiqua" w:hAnsi="Book Antiqua"/>
          <w:bCs/>
        </w:rPr>
        <w:t>Are</w:t>
      </w:r>
      <w:r w:rsidR="007F7203" w:rsidRPr="00557790">
        <w:rPr>
          <w:rFonts w:ascii="Book Antiqua" w:hAnsi="Book Antiqua"/>
          <w:bCs/>
        </w:rPr>
        <w:t xml:space="preserve"> </w:t>
      </w:r>
      <w:r w:rsidR="00F2458C" w:rsidRPr="00557790">
        <w:rPr>
          <w:rFonts w:ascii="Book Antiqua" w:hAnsi="Book Antiqua"/>
          <w:bCs/>
        </w:rPr>
        <w:t>magnetic</w:t>
      </w:r>
      <w:r w:rsidR="007F7203" w:rsidRPr="00557790">
        <w:rPr>
          <w:rFonts w:ascii="Book Antiqua" w:hAnsi="Book Antiqua"/>
          <w:bCs/>
        </w:rPr>
        <w:t xml:space="preserve"> </w:t>
      </w:r>
      <w:r w:rsidR="00F2458C" w:rsidRPr="00557790">
        <w:rPr>
          <w:rFonts w:ascii="Book Antiqua" w:hAnsi="Book Antiqua"/>
          <w:bCs/>
        </w:rPr>
        <w:t>resonance</w:t>
      </w:r>
      <w:r w:rsidR="007F7203" w:rsidRPr="00557790">
        <w:rPr>
          <w:rFonts w:ascii="Book Antiqua" w:hAnsi="Book Antiqua"/>
          <w:bCs/>
        </w:rPr>
        <w:t xml:space="preserve"> </w:t>
      </w:r>
      <w:r w:rsidR="00F2458C" w:rsidRPr="00557790">
        <w:rPr>
          <w:rFonts w:ascii="Book Antiqua" w:hAnsi="Book Antiqua"/>
          <w:bCs/>
        </w:rPr>
        <w:t>imaging</w:t>
      </w:r>
      <w:r w:rsidR="007F7203" w:rsidRPr="00557790">
        <w:rPr>
          <w:rFonts w:ascii="Book Antiqua" w:hAnsi="Book Antiqua"/>
          <w:bCs/>
        </w:rPr>
        <w:t xml:space="preserve"> </w:t>
      </w:r>
      <w:r w:rsidR="00F2458C" w:rsidRPr="00557790">
        <w:rPr>
          <w:rFonts w:ascii="Book Antiqua" w:hAnsi="Book Antiqua"/>
          <w:bCs/>
        </w:rPr>
        <w:t>recovery</w:t>
      </w:r>
      <w:r w:rsidR="007F7203" w:rsidRPr="00557790">
        <w:rPr>
          <w:rFonts w:ascii="Book Antiqua" w:hAnsi="Book Antiqua"/>
          <w:bCs/>
        </w:rPr>
        <w:t xml:space="preserve"> </w:t>
      </w:r>
      <w:r w:rsidR="00F2458C" w:rsidRPr="00557790">
        <w:rPr>
          <w:rFonts w:ascii="Book Antiqua" w:hAnsi="Book Antiqua"/>
          <w:bCs/>
        </w:rPr>
        <w:t>and</w:t>
      </w:r>
      <w:r w:rsidR="007F7203" w:rsidRPr="00557790">
        <w:rPr>
          <w:rFonts w:ascii="Book Antiqua" w:hAnsi="Book Antiqua"/>
          <w:bCs/>
        </w:rPr>
        <w:t xml:space="preserve"> </w:t>
      </w:r>
      <w:r w:rsidR="00F2458C" w:rsidRPr="00557790">
        <w:rPr>
          <w:rFonts w:ascii="Book Antiqua" w:hAnsi="Book Antiqua"/>
          <w:bCs/>
        </w:rPr>
        <w:t>laxity</w:t>
      </w:r>
      <w:r w:rsidR="007F7203" w:rsidRPr="00557790">
        <w:rPr>
          <w:rFonts w:ascii="Book Antiqua" w:hAnsi="Book Antiqua"/>
          <w:bCs/>
        </w:rPr>
        <w:t xml:space="preserve"> </w:t>
      </w:r>
      <w:r w:rsidR="00F2458C" w:rsidRPr="00557790">
        <w:rPr>
          <w:rFonts w:ascii="Book Antiqua" w:hAnsi="Book Antiqua"/>
          <w:bCs/>
        </w:rPr>
        <w:t>improvement</w:t>
      </w:r>
      <w:r w:rsidR="007F7203" w:rsidRPr="00557790">
        <w:rPr>
          <w:rFonts w:ascii="Book Antiqua" w:hAnsi="Book Antiqua"/>
          <w:bCs/>
        </w:rPr>
        <w:t xml:space="preserve"> </w:t>
      </w:r>
      <w:r w:rsidR="00F2458C" w:rsidRPr="00557790">
        <w:rPr>
          <w:rFonts w:ascii="Book Antiqua" w:hAnsi="Book Antiqua"/>
          <w:bCs/>
        </w:rPr>
        <w:t>possible</w:t>
      </w:r>
      <w:r w:rsidR="007F7203" w:rsidRPr="00557790">
        <w:rPr>
          <w:rFonts w:ascii="Book Antiqua" w:hAnsi="Book Antiqua"/>
          <w:bCs/>
        </w:rPr>
        <w:t xml:space="preserve"> </w:t>
      </w:r>
      <w:r w:rsidR="00F2458C" w:rsidRPr="00557790">
        <w:rPr>
          <w:rFonts w:ascii="Book Antiqua" w:hAnsi="Book Antiqua"/>
          <w:bCs/>
        </w:rPr>
        <w:t>after</w:t>
      </w:r>
      <w:r w:rsidR="007F7203" w:rsidRPr="00557790">
        <w:rPr>
          <w:rFonts w:ascii="Book Antiqua" w:hAnsi="Book Antiqua"/>
          <w:bCs/>
        </w:rPr>
        <w:t xml:space="preserve"> </w:t>
      </w:r>
      <w:r w:rsidR="00F2458C" w:rsidRPr="00557790">
        <w:rPr>
          <w:rFonts w:ascii="Book Antiqua" w:hAnsi="Book Antiqua"/>
          <w:bCs/>
        </w:rPr>
        <w:t>anterior</w:t>
      </w:r>
      <w:r w:rsidR="007F7203" w:rsidRPr="00557790">
        <w:rPr>
          <w:rFonts w:ascii="Book Antiqua" w:hAnsi="Book Antiqua"/>
          <w:bCs/>
        </w:rPr>
        <w:t xml:space="preserve"> </w:t>
      </w:r>
      <w:r w:rsidR="00F2458C" w:rsidRPr="00557790">
        <w:rPr>
          <w:rFonts w:ascii="Book Antiqua" w:hAnsi="Book Antiqua"/>
          <w:bCs/>
        </w:rPr>
        <w:t>cruciate</w:t>
      </w:r>
      <w:r w:rsidR="007F7203" w:rsidRPr="00557790">
        <w:rPr>
          <w:rFonts w:ascii="Book Antiqua" w:hAnsi="Book Antiqua"/>
          <w:bCs/>
        </w:rPr>
        <w:t xml:space="preserve"> </w:t>
      </w:r>
      <w:r w:rsidR="00F2458C" w:rsidRPr="00557790">
        <w:rPr>
          <w:rFonts w:ascii="Book Antiqua" w:hAnsi="Book Antiqua"/>
          <w:bCs/>
        </w:rPr>
        <w:t>ligament</w:t>
      </w:r>
      <w:r w:rsidR="007F7203" w:rsidRPr="00557790">
        <w:rPr>
          <w:rFonts w:ascii="Book Antiqua" w:hAnsi="Book Antiqua"/>
          <w:bCs/>
        </w:rPr>
        <w:t xml:space="preserve"> </w:t>
      </w:r>
      <w:r w:rsidR="00F2458C" w:rsidRPr="00557790">
        <w:rPr>
          <w:rFonts w:ascii="Book Antiqua" w:hAnsi="Book Antiqua"/>
          <w:bCs/>
        </w:rPr>
        <w:t>rupture</w:t>
      </w:r>
      <w:r w:rsidR="007F7203" w:rsidRPr="00557790">
        <w:rPr>
          <w:rFonts w:ascii="Book Antiqua" w:hAnsi="Book Antiqua"/>
          <w:bCs/>
        </w:rPr>
        <w:t xml:space="preserve"> </w:t>
      </w:r>
      <w:r w:rsidR="00F2458C" w:rsidRPr="00557790">
        <w:rPr>
          <w:rFonts w:ascii="Book Antiqua" w:hAnsi="Book Antiqua"/>
          <w:bCs/>
        </w:rPr>
        <w:t>in</w:t>
      </w:r>
      <w:r w:rsidR="007F7203" w:rsidRPr="00557790">
        <w:rPr>
          <w:rFonts w:ascii="Book Antiqua" w:hAnsi="Book Antiqua"/>
          <w:bCs/>
        </w:rPr>
        <w:t xml:space="preserve"> </w:t>
      </w:r>
      <w:r w:rsidR="00F2458C" w:rsidRPr="00557790">
        <w:rPr>
          <w:rFonts w:ascii="Book Antiqua" w:hAnsi="Book Antiqua"/>
          <w:bCs/>
        </w:rPr>
        <w:t>nonoperative</w:t>
      </w:r>
      <w:r w:rsidR="007F7203" w:rsidRPr="00557790">
        <w:rPr>
          <w:rFonts w:ascii="Book Antiqua" w:hAnsi="Book Antiqua"/>
          <w:bCs/>
        </w:rPr>
        <w:t xml:space="preserve"> </w:t>
      </w:r>
      <w:r w:rsidR="00F2458C" w:rsidRPr="00557790">
        <w:rPr>
          <w:rFonts w:ascii="Book Antiqua" w:hAnsi="Book Antiqua"/>
          <w:bCs/>
        </w:rPr>
        <w:t>treatment?</w:t>
      </w:r>
      <w:r w:rsidR="007F7203" w:rsidRPr="00557790">
        <w:rPr>
          <w:rFonts w:ascii="Book Antiqua" w:hAnsi="Book Antiqua"/>
          <w:bCs/>
        </w:rPr>
        <w:t xml:space="preserve"> </w:t>
      </w:r>
      <w:r w:rsidR="00F2458C" w:rsidRPr="00557790">
        <w:rPr>
          <w:rFonts w:ascii="Book Antiqua" w:hAnsi="Book Antiqua"/>
          <w:bCs/>
          <w:i/>
        </w:rPr>
        <w:t>Arthroscopy</w:t>
      </w:r>
      <w:r w:rsidR="007F7203" w:rsidRPr="00557790">
        <w:rPr>
          <w:rFonts w:ascii="Book Antiqua" w:hAnsi="Book Antiqua"/>
          <w:bCs/>
        </w:rPr>
        <w:t xml:space="preserve"> </w:t>
      </w:r>
      <w:r w:rsidR="00F2458C" w:rsidRPr="00557790">
        <w:rPr>
          <w:rFonts w:ascii="Book Antiqua" w:hAnsi="Book Antiqua"/>
          <w:bCs/>
        </w:rPr>
        <w:t>2014;</w:t>
      </w:r>
      <w:r w:rsidR="007F7203" w:rsidRPr="00557790">
        <w:rPr>
          <w:rFonts w:ascii="Book Antiqua" w:hAnsi="Book Antiqua"/>
          <w:bCs/>
        </w:rPr>
        <w:t xml:space="preserve"> </w:t>
      </w:r>
      <w:r w:rsidR="00F2458C" w:rsidRPr="00557790">
        <w:rPr>
          <w:rFonts w:ascii="Book Antiqua" w:hAnsi="Book Antiqua"/>
          <w:b/>
          <w:bCs/>
        </w:rPr>
        <w:t>30</w:t>
      </w:r>
      <w:r w:rsidR="00F2458C" w:rsidRPr="00557790">
        <w:rPr>
          <w:rFonts w:ascii="Book Antiqua" w:hAnsi="Book Antiqua"/>
          <w:bCs/>
        </w:rPr>
        <w:t>:</w:t>
      </w:r>
      <w:r w:rsidR="007F7203" w:rsidRPr="00557790">
        <w:rPr>
          <w:rFonts w:ascii="Book Antiqua" w:hAnsi="Book Antiqua"/>
          <w:bCs/>
        </w:rPr>
        <w:t xml:space="preserve"> </w:t>
      </w:r>
      <w:r w:rsidR="00F2458C" w:rsidRPr="00557790">
        <w:rPr>
          <w:rFonts w:ascii="Book Antiqua" w:hAnsi="Book Antiqua"/>
          <w:bCs/>
        </w:rPr>
        <w:t>1092-1099</w:t>
      </w:r>
      <w:r w:rsidR="007F7203" w:rsidRPr="00557790">
        <w:rPr>
          <w:rFonts w:ascii="Book Antiqua" w:hAnsi="Book Antiqua"/>
          <w:bCs/>
        </w:rPr>
        <w:t xml:space="preserve"> </w:t>
      </w:r>
      <w:r w:rsidR="00F2458C" w:rsidRPr="00557790">
        <w:rPr>
          <w:rFonts w:ascii="Book Antiqua" w:hAnsi="Book Antiqua"/>
          <w:bCs/>
        </w:rPr>
        <w:t>[PMID:</w:t>
      </w:r>
      <w:r w:rsidR="007F7203" w:rsidRPr="00557790">
        <w:rPr>
          <w:rFonts w:ascii="Book Antiqua" w:hAnsi="Book Antiqua"/>
          <w:bCs/>
        </w:rPr>
        <w:t xml:space="preserve"> </w:t>
      </w:r>
      <w:r w:rsidR="00F2458C" w:rsidRPr="00557790">
        <w:rPr>
          <w:rFonts w:ascii="Book Antiqua" w:hAnsi="Book Antiqua"/>
          <w:bCs/>
        </w:rPr>
        <w:t>24951134</w:t>
      </w:r>
      <w:r w:rsidR="007F7203" w:rsidRPr="00557790">
        <w:rPr>
          <w:rFonts w:ascii="Book Antiqua" w:hAnsi="Book Antiqua"/>
          <w:bCs/>
        </w:rPr>
        <w:t xml:space="preserve"> </w:t>
      </w:r>
      <w:r w:rsidR="00F2458C" w:rsidRPr="00557790">
        <w:rPr>
          <w:rFonts w:ascii="Book Antiqua" w:hAnsi="Book Antiqua"/>
          <w:bCs/>
        </w:rPr>
        <w:t>DOI:</w:t>
      </w:r>
      <w:r w:rsidR="007F7203" w:rsidRPr="00557790">
        <w:rPr>
          <w:rFonts w:ascii="Book Antiqua" w:hAnsi="Book Antiqua"/>
          <w:bCs/>
        </w:rPr>
        <w:t xml:space="preserve"> </w:t>
      </w:r>
      <w:r w:rsidR="00F2458C" w:rsidRPr="00557790">
        <w:rPr>
          <w:rFonts w:ascii="Book Antiqua" w:hAnsi="Book Antiqua"/>
          <w:bCs/>
        </w:rPr>
        <w:t>10.1016/j.arthro.2014.04.098]</w:t>
      </w:r>
    </w:p>
    <w:p w14:paraId="2CDDF1BF" w14:textId="01D987F8" w:rsidR="00CF2578" w:rsidRPr="00557790" w:rsidRDefault="00CF2578" w:rsidP="00557790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57790">
        <w:rPr>
          <w:rFonts w:ascii="Book Antiqua" w:hAnsi="Book Antiqua"/>
        </w:rPr>
        <w:t>24</w:t>
      </w:r>
      <w:r w:rsidR="007F7203" w:rsidRPr="00557790">
        <w:rPr>
          <w:rFonts w:ascii="Book Antiqua" w:hAnsi="Book Antiqua"/>
        </w:rPr>
        <w:t xml:space="preserve"> </w:t>
      </w:r>
      <w:r w:rsidR="00707296" w:rsidRPr="00557790">
        <w:rPr>
          <w:rFonts w:ascii="Book Antiqua" w:hAnsi="Book Antiqua"/>
          <w:b/>
          <w:bCs/>
        </w:rPr>
        <w:t>Chahla</w:t>
      </w:r>
      <w:r w:rsidR="007F7203" w:rsidRPr="00557790">
        <w:rPr>
          <w:rFonts w:ascii="Book Antiqua" w:hAnsi="Book Antiqua"/>
          <w:b/>
          <w:bCs/>
        </w:rPr>
        <w:t xml:space="preserve"> </w:t>
      </w:r>
      <w:r w:rsidR="00707296" w:rsidRPr="00557790">
        <w:rPr>
          <w:rFonts w:ascii="Book Antiqua" w:hAnsi="Book Antiqua"/>
          <w:b/>
          <w:bCs/>
        </w:rPr>
        <w:t>J</w:t>
      </w:r>
      <w:r w:rsidR="00707296" w:rsidRPr="00557790">
        <w:rPr>
          <w:rFonts w:ascii="Book Antiqua" w:hAnsi="Book Antiqua"/>
          <w:bCs/>
        </w:rPr>
        <w:t>,</w:t>
      </w:r>
      <w:r w:rsidR="007F7203" w:rsidRPr="00557790">
        <w:rPr>
          <w:rFonts w:ascii="Book Antiqua" w:hAnsi="Book Antiqua"/>
          <w:bCs/>
        </w:rPr>
        <w:t xml:space="preserve"> </w:t>
      </w:r>
      <w:r w:rsidR="00707296" w:rsidRPr="00557790">
        <w:rPr>
          <w:rFonts w:ascii="Book Antiqua" w:hAnsi="Book Antiqua"/>
          <w:bCs/>
        </w:rPr>
        <w:t>Cinque</w:t>
      </w:r>
      <w:r w:rsidR="007F7203" w:rsidRPr="00557790">
        <w:rPr>
          <w:rFonts w:ascii="Book Antiqua" w:hAnsi="Book Antiqua"/>
          <w:bCs/>
        </w:rPr>
        <w:t xml:space="preserve"> </w:t>
      </w:r>
      <w:r w:rsidR="00707296" w:rsidRPr="00557790">
        <w:rPr>
          <w:rFonts w:ascii="Book Antiqua" w:hAnsi="Book Antiqua"/>
          <w:bCs/>
        </w:rPr>
        <w:t>ME,</w:t>
      </w:r>
      <w:r w:rsidR="007F7203" w:rsidRPr="00557790">
        <w:rPr>
          <w:rFonts w:ascii="Book Antiqua" w:hAnsi="Book Antiqua"/>
          <w:bCs/>
        </w:rPr>
        <w:t xml:space="preserve"> </w:t>
      </w:r>
      <w:r w:rsidR="00707296" w:rsidRPr="00557790">
        <w:rPr>
          <w:rFonts w:ascii="Book Antiqua" w:hAnsi="Book Antiqua"/>
          <w:bCs/>
        </w:rPr>
        <w:t>Piuzzi</w:t>
      </w:r>
      <w:r w:rsidR="007F7203" w:rsidRPr="00557790">
        <w:rPr>
          <w:rFonts w:ascii="Book Antiqua" w:hAnsi="Book Antiqua"/>
          <w:bCs/>
        </w:rPr>
        <w:t xml:space="preserve"> </w:t>
      </w:r>
      <w:r w:rsidR="00707296" w:rsidRPr="00557790">
        <w:rPr>
          <w:rFonts w:ascii="Book Antiqua" w:hAnsi="Book Antiqua"/>
          <w:bCs/>
        </w:rPr>
        <w:t>NS,</w:t>
      </w:r>
      <w:r w:rsidR="007F7203" w:rsidRPr="00557790">
        <w:rPr>
          <w:rFonts w:ascii="Book Antiqua" w:hAnsi="Book Antiqua"/>
          <w:bCs/>
        </w:rPr>
        <w:t xml:space="preserve"> </w:t>
      </w:r>
      <w:r w:rsidR="00707296" w:rsidRPr="00557790">
        <w:rPr>
          <w:rFonts w:ascii="Book Antiqua" w:hAnsi="Book Antiqua"/>
          <w:bCs/>
        </w:rPr>
        <w:t>Mannava</w:t>
      </w:r>
      <w:r w:rsidR="007F7203" w:rsidRPr="00557790">
        <w:rPr>
          <w:rFonts w:ascii="Book Antiqua" w:hAnsi="Book Antiqua"/>
          <w:bCs/>
        </w:rPr>
        <w:t xml:space="preserve"> </w:t>
      </w:r>
      <w:r w:rsidR="00707296" w:rsidRPr="00557790">
        <w:rPr>
          <w:rFonts w:ascii="Book Antiqua" w:hAnsi="Book Antiqua"/>
          <w:bCs/>
        </w:rPr>
        <w:t>S,</w:t>
      </w:r>
      <w:r w:rsidR="007F7203" w:rsidRPr="00557790">
        <w:rPr>
          <w:rFonts w:ascii="Book Antiqua" w:hAnsi="Book Antiqua"/>
          <w:bCs/>
        </w:rPr>
        <w:t xml:space="preserve"> </w:t>
      </w:r>
      <w:r w:rsidR="00707296" w:rsidRPr="00557790">
        <w:rPr>
          <w:rFonts w:ascii="Book Antiqua" w:hAnsi="Book Antiqua"/>
          <w:bCs/>
        </w:rPr>
        <w:t>Geeslin</w:t>
      </w:r>
      <w:r w:rsidR="007F7203" w:rsidRPr="00557790">
        <w:rPr>
          <w:rFonts w:ascii="Book Antiqua" w:hAnsi="Book Antiqua"/>
          <w:bCs/>
        </w:rPr>
        <w:t xml:space="preserve"> </w:t>
      </w:r>
      <w:r w:rsidR="00707296" w:rsidRPr="00557790">
        <w:rPr>
          <w:rFonts w:ascii="Book Antiqua" w:hAnsi="Book Antiqua"/>
          <w:bCs/>
        </w:rPr>
        <w:t>AG,</w:t>
      </w:r>
      <w:r w:rsidR="007F7203" w:rsidRPr="00557790">
        <w:rPr>
          <w:rFonts w:ascii="Book Antiqua" w:hAnsi="Book Antiqua"/>
          <w:bCs/>
        </w:rPr>
        <w:t xml:space="preserve"> </w:t>
      </w:r>
      <w:r w:rsidR="00707296" w:rsidRPr="00557790">
        <w:rPr>
          <w:rFonts w:ascii="Book Antiqua" w:hAnsi="Book Antiqua"/>
          <w:bCs/>
        </w:rPr>
        <w:t>Murray</w:t>
      </w:r>
      <w:r w:rsidR="007F7203" w:rsidRPr="00557790">
        <w:rPr>
          <w:rFonts w:ascii="Book Antiqua" w:hAnsi="Book Antiqua"/>
          <w:bCs/>
        </w:rPr>
        <w:t xml:space="preserve"> </w:t>
      </w:r>
      <w:r w:rsidR="00707296" w:rsidRPr="00557790">
        <w:rPr>
          <w:rFonts w:ascii="Book Antiqua" w:hAnsi="Book Antiqua"/>
          <w:bCs/>
        </w:rPr>
        <w:t>IR,</w:t>
      </w:r>
      <w:r w:rsidR="007F7203" w:rsidRPr="00557790">
        <w:rPr>
          <w:rFonts w:ascii="Book Antiqua" w:hAnsi="Book Antiqua"/>
          <w:bCs/>
        </w:rPr>
        <w:t xml:space="preserve"> </w:t>
      </w:r>
      <w:r w:rsidR="00707296" w:rsidRPr="00557790">
        <w:rPr>
          <w:rFonts w:ascii="Book Antiqua" w:hAnsi="Book Antiqua"/>
          <w:bCs/>
        </w:rPr>
        <w:t>Dornan</w:t>
      </w:r>
      <w:r w:rsidR="007F7203" w:rsidRPr="00557790">
        <w:rPr>
          <w:rFonts w:ascii="Book Antiqua" w:hAnsi="Book Antiqua"/>
          <w:bCs/>
        </w:rPr>
        <w:t xml:space="preserve"> </w:t>
      </w:r>
      <w:r w:rsidR="00707296" w:rsidRPr="00557790">
        <w:rPr>
          <w:rFonts w:ascii="Book Antiqua" w:hAnsi="Book Antiqua"/>
          <w:bCs/>
        </w:rPr>
        <w:t>GJ,</w:t>
      </w:r>
      <w:r w:rsidR="007F7203" w:rsidRPr="00557790">
        <w:rPr>
          <w:rFonts w:ascii="Book Antiqua" w:hAnsi="Book Antiqua"/>
          <w:bCs/>
        </w:rPr>
        <w:t xml:space="preserve"> </w:t>
      </w:r>
      <w:r w:rsidR="00707296" w:rsidRPr="00557790">
        <w:rPr>
          <w:rFonts w:ascii="Book Antiqua" w:hAnsi="Book Antiqua"/>
          <w:bCs/>
        </w:rPr>
        <w:t>Muschler</w:t>
      </w:r>
      <w:r w:rsidR="007F7203" w:rsidRPr="00557790">
        <w:rPr>
          <w:rFonts w:ascii="Book Antiqua" w:hAnsi="Book Antiqua"/>
          <w:bCs/>
        </w:rPr>
        <w:t xml:space="preserve"> </w:t>
      </w:r>
      <w:r w:rsidR="00707296" w:rsidRPr="00557790">
        <w:rPr>
          <w:rFonts w:ascii="Book Antiqua" w:hAnsi="Book Antiqua"/>
          <w:bCs/>
        </w:rPr>
        <w:t>GF,</w:t>
      </w:r>
      <w:r w:rsidR="007F7203" w:rsidRPr="00557790">
        <w:rPr>
          <w:rFonts w:ascii="Book Antiqua" w:hAnsi="Book Antiqua"/>
          <w:bCs/>
        </w:rPr>
        <w:t xml:space="preserve"> </w:t>
      </w:r>
      <w:r w:rsidR="00707296" w:rsidRPr="00557790">
        <w:rPr>
          <w:rFonts w:ascii="Book Antiqua" w:hAnsi="Book Antiqua"/>
          <w:bCs/>
        </w:rPr>
        <w:t>LaPrade</w:t>
      </w:r>
      <w:r w:rsidR="007F7203" w:rsidRPr="00557790">
        <w:rPr>
          <w:rFonts w:ascii="Book Antiqua" w:hAnsi="Book Antiqua"/>
          <w:bCs/>
        </w:rPr>
        <w:t xml:space="preserve"> </w:t>
      </w:r>
      <w:r w:rsidR="00707296" w:rsidRPr="00557790">
        <w:rPr>
          <w:rFonts w:ascii="Book Antiqua" w:hAnsi="Book Antiqua"/>
          <w:bCs/>
        </w:rPr>
        <w:t>RF.</w:t>
      </w:r>
      <w:r w:rsidR="007F7203" w:rsidRPr="00557790">
        <w:rPr>
          <w:rFonts w:ascii="Book Antiqua" w:hAnsi="Book Antiqua"/>
          <w:bCs/>
        </w:rPr>
        <w:t xml:space="preserve"> </w:t>
      </w:r>
      <w:r w:rsidR="00707296" w:rsidRPr="00557790">
        <w:rPr>
          <w:rFonts w:ascii="Book Antiqua" w:hAnsi="Book Antiqua"/>
          <w:bCs/>
        </w:rPr>
        <w:t>A</w:t>
      </w:r>
      <w:r w:rsidR="007F7203" w:rsidRPr="00557790">
        <w:rPr>
          <w:rFonts w:ascii="Book Antiqua" w:hAnsi="Book Antiqua"/>
          <w:bCs/>
        </w:rPr>
        <w:t xml:space="preserve"> </w:t>
      </w:r>
      <w:r w:rsidR="00707296" w:rsidRPr="00557790">
        <w:rPr>
          <w:rFonts w:ascii="Book Antiqua" w:hAnsi="Book Antiqua"/>
          <w:bCs/>
        </w:rPr>
        <w:t>Call</w:t>
      </w:r>
      <w:r w:rsidR="007F7203" w:rsidRPr="00557790">
        <w:rPr>
          <w:rFonts w:ascii="Book Antiqua" w:hAnsi="Book Antiqua"/>
          <w:bCs/>
        </w:rPr>
        <w:t xml:space="preserve"> </w:t>
      </w:r>
      <w:r w:rsidR="00707296" w:rsidRPr="00557790">
        <w:rPr>
          <w:rFonts w:ascii="Book Antiqua" w:hAnsi="Book Antiqua"/>
          <w:bCs/>
        </w:rPr>
        <w:t>for</w:t>
      </w:r>
      <w:r w:rsidR="007F7203" w:rsidRPr="00557790">
        <w:rPr>
          <w:rFonts w:ascii="Book Antiqua" w:hAnsi="Book Antiqua"/>
          <w:bCs/>
        </w:rPr>
        <w:t xml:space="preserve"> </w:t>
      </w:r>
      <w:r w:rsidR="00707296" w:rsidRPr="00557790">
        <w:rPr>
          <w:rFonts w:ascii="Book Antiqua" w:hAnsi="Book Antiqua"/>
          <w:bCs/>
        </w:rPr>
        <w:t>Standardization</w:t>
      </w:r>
      <w:r w:rsidR="007F7203" w:rsidRPr="00557790">
        <w:rPr>
          <w:rFonts w:ascii="Book Antiqua" w:hAnsi="Book Antiqua"/>
          <w:bCs/>
        </w:rPr>
        <w:t xml:space="preserve"> </w:t>
      </w:r>
      <w:r w:rsidR="00707296" w:rsidRPr="00557790">
        <w:rPr>
          <w:rFonts w:ascii="Book Antiqua" w:hAnsi="Book Antiqua"/>
          <w:bCs/>
        </w:rPr>
        <w:t>in</w:t>
      </w:r>
      <w:r w:rsidR="007F7203" w:rsidRPr="00557790">
        <w:rPr>
          <w:rFonts w:ascii="Book Antiqua" w:hAnsi="Book Antiqua"/>
          <w:bCs/>
        </w:rPr>
        <w:t xml:space="preserve"> </w:t>
      </w:r>
      <w:r w:rsidR="00707296" w:rsidRPr="00557790">
        <w:rPr>
          <w:rFonts w:ascii="Book Antiqua" w:hAnsi="Book Antiqua"/>
          <w:bCs/>
        </w:rPr>
        <w:t>Platelet-Rich</w:t>
      </w:r>
      <w:r w:rsidR="007F7203" w:rsidRPr="00557790">
        <w:rPr>
          <w:rFonts w:ascii="Book Antiqua" w:hAnsi="Book Antiqua"/>
          <w:bCs/>
        </w:rPr>
        <w:t xml:space="preserve"> </w:t>
      </w:r>
      <w:r w:rsidR="00707296" w:rsidRPr="00557790">
        <w:rPr>
          <w:rFonts w:ascii="Book Antiqua" w:hAnsi="Book Antiqua"/>
          <w:bCs/>
        </w:rPr>
        <w:t>Plasma</w:t>
      </w:r>
      <w:r w:rsidR="007F7203" w:rsidRPr="00557790">
        <w:rPr>
          <w:rFonts w:ascii="Book Antiqua" w:hAnsi="Book Antiqua"/>
          <w:bCs/>
        </w:rPr>
        <w:t xml:space="preserve"> </w:t>
      </w:r>
      <w:r w:rsidR="00707296" w:rsidRPr="00557790">
        <w:rPr>
          <w:rFonts w:ascii="Book Antiqua" w:hAnsi="Book Antiqua"/>
          <w:bCs/>
        </w:rPr>
        <w:t>Preparation</w:t>
      </w:r>
      <w:r w:rsidR="007F7203" w:rsidRPr="00557790">
        <w:rPr>
          <w:rFonts w:ascii="Book Antiqua" w:hAnsi="Book Antiqua"/>
          <w:bCs/>
        </w:rPr>
        <w:t xml:space="preserve"> </w:t>
      </w:r>
      <w:r w:rsidR="00707296" w:rsidRPr="00557790">
        <w:rPr>
          <w:rFonts w:ascii="Book Antiqua" w:hAnsi="Book Antiqua"/>
          <w:bCs/>
        </w:rPr>
        <w:t>Protocols</w:t>
      </w:r>
      <w:r w:rsidR="007F7203" w:rsidRPr="00557790">
        <w:rPr>
          <w:rFonts w:ascii="Book Antiqua" w:hAnsi="Book Antiqua"/>
          <w:bCs/>
        </w:rPr>
        <w:t xml:space="preserve"> </w:t>
      </w:r>
      <w:r w:rsidR="00707296" w:rsidRPr="00557790">
        <w:rPr>
          <w:rFonts w:ascii="Book Antiqua" w:hAnsi="Book Antiqua"/>
          <w:bCs/>
        </w:rPr>
        <w:t>and</w:t>
      </w:r>
      <w:r w:rsidR="007F7203" w:rsidRPr="00557790">
        <w:rPr>
          <w:rFonts w:ascii="Book Antiqua" w:hAnsi="Book Antiqua"/>
          <w:bCs/>
        </w:rPr>
        <w:t xml:space="preserve"> </w:t>
      </w:r>
      <w:r w:rsidR="00707296" w:rsidRPr="00557790">
        <w:rPr>
          <w:rFonts w:ascii="Book Antiqua" w:hAnsi="Book Antiqua"/>
          <w:bCs/>
        </w:rPr>
        <w:t>Composition</w:t>
      </w:r>
      <w:r w:rsidR="007F7203" w:rsidRPr="00557790">
        <w:rPr>
          <w:rFonts w:ascii="Book Antiqua" w:hAnsi="Book Antiqua"/>
          <w:bCs/>
        </w:rPr>
        <w:t xml:space="preserve"> </w:t>
      </w:r>
      <w:r w:rsidR="00707296" w:rsidRPr="00557790">
        <w:rPr>
          <w:rFonts w:ascii="Book Antiqua" w:hAnsi="Book Antiqua"/>
          <w:bCs/>
        </w:rPr>
        <w:t>Reporting:</w:t>
      </w:r>
      <w:r w:rsidR="007F7203" w:rsidRPr="00557790">
        <w:rPr>
          <w:rFonts w:ascii="Book Antiqua" w:hAnsi="Book Antiqua"/>
          <w:bCs/>
        </w:rPr>
        <w:t xml:space="preserve"> </w:t>
      </w:r>
      <w:r w:rsidR="00707296" w:rsidRPr="00557790">
        <w:rPr>
          <w:rFonts w:ascii="Book Antiqua" w:hAnsi="Book Antiqua"/>
          <w:bCs/>
        </w:rPr>
        <w:t>A</w:t>
      </w:r>
      <w:r w:rsidR="007F7203" w:rsidRPr="00557790">
        <w:rPr>
          <w:rFonts w:ascii="Book Antiqua" w:hAnsi="Book Antiqua"/>
          <w:bCs/>
        </w:rPr>
        <w:t xml:space="preserve"> </w:t>
      </w:r>
      <w:r w:rsidR="00707296" w:rsidRPr="00557790">
        <w:rPr>
          <w:rFonts w:ascii="Book Antiqua" w:hAnsi="Book Antiqua"/>
          <w:bCs/>
        </w:rPr>
        <w:t>Systematic</w:t>
      </w:r>
      <w:r w:rsidR="007F7203" w:rsidRPr="00557790">
        <w:rPr>
          <w:rFonts w:ascii="Book Antiqua" w:hAnsi="Book Antiqua"/>
          <w:bCs/>
        </w:rPr>
        <w:t xml:space="preserve"> </w:t>
      </w:r>
      <w:r w:rsidR="00707296" w:rsidRPr="00557790">
        <w:rPr>
          <w:rFonts w:ascii="Book Antiqua" w:hAnsi="Book Antiqua"/>
          <w:bCs/>
        </w:rPr>
        <w:t>Review</w:t>
      </w:r>
      <w:r w:rsidR="007F7203" w:rsidRPr="00557790">
        <w:rPr>
          <w:rFonts w:ascii="Book Antiqua" w:hAnsi="Book Antiqua"/>
          <w:bCs/>
        </w:rPr>
        <w:t xml:space="preserve"> </w:t>
      </w:r>
      <w:r w:rsidR="00707296" w:rsidRPr="00557790">
        <w:rPr>
          <w:rFonts w:ascii="Book Antiqua" w:hAnsi="Book Antiqua"/>
          <w:bCs/>
        </w:rPr>
        <w:t>of</w:t>
      </w:r>
      <w:r w:rsidR="007F7203" w:rsidRPr="00557790">
        <w:rPr>
          <w:rFonts w:ascii="Book Antiqua" w:hAnsi="Book Antiqua"/>
          <w:bCs/>
        </w:rPr>
        <w:t xml:space="preserve"> </w:t>
      </w:r>
      <w:r w:rsidR="00707296" w:rsidRPr="00557790">
        <w:rPr>
          <w:rFonts w:ascii="Book Antiqua" w:hAnsi="Book Antiqua"/>
          <w:bCs/>
        </w:rPr>
        <w:t>the</w:t>
      </w:r>
      <w:r w:rsidR="007F7203" w:rsidRPr="00557790">
        <w:rPr>
          <w:rFonts w:ascii="Book Antiqua" w:hAnsi="Book Antiqua"/>
          <w:bCs/>
        </w:rPr>
        <w:t xml:space="preserve"> </w:t>
      </w:r>
      <w:r w:rsidR="00707296" w:rsidRPr="00557790">
        <w:rPr>
          <w:rFonts w:ascii="Book Antiqua" w:hAnsi="Book Antiqua"/>
          <w:bCs/>
        </w:rPr>
        <w:t>Clinical</w:t>
      </w:r>
      <w:r w:rsidR="007F7203" w:rsidRPr="00557790">
        <w:rPr>
          <w:rFonts w:ascii="Book Antiqua" w:hAnsi="Book Antiqua"/>
          <w:bCs/>
        </w:rPr>
        <w:t xml:space="preserve"> </w:t>
      </w:r>
      <w:r w:rsidR="00707296" w:rsidRPr="00557790">
        <w:rPr>
          <w:rFonts w:ascii="Book Antiqua" w:hAnsi="Book Antiqua"/>
          <w:bCs/>
        </w:rPr>
        <w:t>Orthopaedic</w:t>
      </w:r>
      <w:r w:rsidR="007F7203" w:rsidRPr="00557790">
        <w:rPr>
          <w:rFonts w:ascii="Book Antiqua" w:hAnsi="Book Antiqua"/>
          <w:bCs/>
        </w:rPr>
        <w:t xml:space="preserve"> </w:t>
      </w:r>
      <w:r w:rsidR="00707296" w:rsidRPr="00557790">
        <w:rPr>
          <w:rFonts w:ascii="Book Antiqua" w:hAnsi="Book Antiqua"/>
          <w:bCs/>
        </w:rPr>
        <w:t>Literature.</w:t>
      </w:r>
      <w:r w:rsidR="007F7203" w:rsidRPr="00557790">
        <w:rPr>
          <w:rFonts w:ascii="Book Antiqua" w:hAnsi="Book Antiqua"/>
          <w:bCs/>
        </w:rPr>
        <w:t xml:space="preserve"> </w:t>
      </w:r>
      <w:r w:rsidR="00707296" w:rsidRPr="00557790">
        <w:rPr>
          <w:rFonts w:ascii="Book Antiqua" w:hAnsi="Book Antiqua"/>
          <w:bCs/>
          <w:i/>
        </w:rPr>
        <w:t>J</w:t>
      </w:r>
      <w:r w:rsidR="007F7203" w:rsidRPr="00557790">
        <w:rPr>
          <w:rFonts w:ascii="Book Antiqua" w:hAnsi="Book Antiqua"/>
          <w:bCs/>
          <w:i/>
        </w:rPr>
        <w:t xml:space="preserve"> </w:t>
      </w:r>
      <w:r w:rsidR="00707296" w:rsidRPr="00557790">
        <w:rPr>
          <w:rFonts w:ascii="Book Antiqua" w:hAnsi="Book Antiqua"/>
          <w:bCs/>
          <w:i/>
        </w:rPr>
        <w:t>Bone</w:t>
      </w:r>
      <w:r w:rsidR="007F7203" w:rsidRPr="00557790">
        <w:rPr>
          <w:rFonts w:ascii="Book Antiqua" w:hAnsi="Book Antiqua"/>
          <w:bCs/>
          <w:i/>
        </w:rPr>
        <w:t xml:space="preserve"> </w:t>
      </w:r>
      <w:r w:rsidR="00707296" w:rsidRPr="00557790">
        <w:rPr>
          <w:rFonts w:ascii="Book Antiqua" w:hAnsi="Book Antiqua"/>
          <w:bCs/>
          <w:i/>
        </w:rPr>
        <w:t>Joint</w:t>
      </w:r>
      <w:r w:rsidR="007F7203" w:rsidRPr="00557790">
        <w:rPr>
          <w:rFonts w:ascii="Book Antiqua" w:hAnsi="Book Antiqua"/>
          <w:bCs/>
          <w:i/>
        </w:rPr>
        <w:t xml:space="preserve"> </w:t>
      </w:r>
      <w:r w:rsidR="00707296" w:rsidRPr="00557790">
        <w:rPr>
          <w:rFonts w:ascii="Book Antiqua" w:hAnsi="Book Antiqua"/>
          <w:bCs/>
          <w:i/>
        </w:rPr>
        <w:t>Surg</w:t>
      </w:r>
      <w:r w:rsidR="007F7203" w:rsidRPr="00557790">
        <w:rPr>
          <w:rFonts w:ascii="Book Antiqua" w:hAnsi="Book Antiqua"/>
          <w:bCs/>
          <w:i/>
        </w:rPr>
        <w:t xml:space="preserve"> </w:t>
      </w:r>
      <w:r w:rsidR="00707296" w:rsidRPr="00557790">
        <w:rPr>
          <w:rFonts w:ascii="Book Antiqua" w:hAnsi="Book Antiqua"/>
          <w:bCs/>
          <w:i/>
        </w:rPr>
        <w:t>Am</w:t>
      </w:r>
      <w:r w:rsidR="007F7203" w:rsidRPr="00557790">
        <w:rPr>
          <w:rFonts w:ascii="Book Antiqua" w:hAnsi="Book Antiqua"/>
          <w:bCs/>
        </w:rPr>
        <w:t xml:space="preserve"> </w:t>
      </w:r>
      <w:r w:rsidR="00707296" w:rsidRPr="00557790">
        <w:rPr>
          <w:rFonts w:ascii="Book Antiqua" w:hAnsi="Book Antiqua"/>
          <w:bCs/>
        </w:rPr>
        <w:t>2017;</w:t>
      </w:r>
      <w:r w:rsidR="007F7203" w:rsidRPr="00557790">
        <w:rPr>
          <w:rFonts w:ascii="Book Antiqua" w:hAnsi="Book Antiqua"/>
          <w:bCs/>
        </w:rPr>
        <w:t xml:space="preserve"> </w:t>
      </w:r>
      <w:r w:rsidR="00707296" w:rsidRPr="00557790">
        <w:rPr>
          <w:rFonts w:ascii="Book Antiqua" w:hAnsi="Book Antiqua"/>
          <w:b/>
          <w:bCs/>
        </w:rPr>
        <w:t>99</w:t>
      </w:r>
      <w:r w:rsidR="00707296" w:rsidRPr="00557790">
        <w:rPr>
          <w:rFonts w:ascii="Book Antiqua" w:hAnsi="Book Antiqua"/>
          <w:bCs/>
        </w:rPr>
        <w:t>:</w:t>
      </w:r>
      <w:r w:rsidR="007F7203" w:rsidRPr="00557790">
        <w:rPr>
          <w:rFonts w:ascii="Book Antiqua" w:hAnsi="Book Antiqua"/>
          <w:bCs/>
        </w:rPr>
        <w:t xml:space="preserve"> </w:t>
      </w:r>
      <w:r w:rsidR="00707296" w:rsidRPr="00557790">
        <w:rPr>
          <w:rFonts w:ascii="Book Antiqua" w:hAnsi="Book Antiqua"/>
          <w:bCs/>
        </w:rPr>
        <w:t>1769-1779</w:t>
      </w:r>
      <w:r w:rsidR="007F7203" w:rsidRPr="00557790">
        <w:rPr>
          <w:rFonts w:ascii="Book Antiqua" w:hAnsi="Book Antiqua"/>
          <w:bCs/>
        </w:rPr>
        <w:t xml:space="preserve"> </w:t>
      </w:r>
      <w:r w:rsidR="00707296" w:rsidRPr="00557790">
        <w:rPr>
          <w:rFonts w:ascii="Book Antiqua" w:hAnsi="Book Antiqua"/>
          <w:bCs/>
        </w:rPr>
        <w:t>[PMID:</w:t>
      </w:r>
      <w:r w:rsidR="007F7203" w:rsidRPr="00557790">
        <w:rPr>
          <w:rFonts w:ascii="Book Antiqua" w:hAnsi="Book Antiqua"/>
          <w:bCs/>
        </w:rPr>
        <w:t xml:space="preserve"> </w:t>
      </w:r>
      <w:r w:rsidR="00707296" w:rsidRPr="00557790">
        <w:rPr>
          <w:rFonts w:ascii="Book Antiqua" w:hAnsi="Book Antiqua"/>
          <w:bCs/>
        </w:rPr>
        <w:t>29040132</w:t>
      </w:r>
      <w:r w:rsidR="007F7203" w:rsidRPr="00557790">
        <w:rPr>
          <w:rFonts w:ascii="Book Antiqua" w:hAnsi="Book Antiqua"/>
          <w:bCs/>
        </w:rPr>
        <w:t xml:space="preserve"> </w:t>
      </w:r>
      <w:r w:rsidR="00707296" w:rsidRPr="00557790">
        <w:rPr>
          <w:rFonts w:ascii="Book Antiqua" w:hAnsi="Book Antiqua"/>
          <w:bCs/>
        </w:rPr>
        <w:t>DOI:</w:t>
      </w:r>
      <w:r w:rsidR="007F7203" w:rsidRPr="00557790">
        <w:rPr>
          <w:rFonts w:ascii="Book Antiqua" w:hAnsi="Book Antiqua"/>
          <w:bCs/>
        </w:rPr>
        <w:t xml:space="preserve"> </w:t>
      </w:r>
      <w:r w:rsidR="00707296" w:rsidRPr="00557790">
        <w:rPr>
          <w:rFonts w:ascii="Book Antiqua" w:hAnsi="Book Antiqua"/>
          <w:bCs/>
        </w:rPr>
        <w:t>10.2106/JBJS.16.01374]</w:t>
      </w:r>
    </w:p>
    <w:p w14:paraId="5990095F" w14:textId="13835539" w:rsidR="00CF2578" w:rsidRPr="00557790" w:rsidRDefault="00CF2578" w:rsidP="00557790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57790">
        <w:rPr>
          <w:rFonts w:ascii="Book Antiqua" w:hAnsi="Book Antiqua"/>
        </w:rPr>
        <w:lastRenderedPageBreak/>
        <w:t>25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  <w:b/>
          <w:bCs/>
        </w:rPr>
        <w:t>Lintner</w:t>
      </w:r>
      <w:r w:rsidR="007F7203" w:rsidRPr="00557790">
        <w:rPr>
          <w:rFonts w:ascii="Book Antiqua" w:hAnsi="Book Antiqua"/>
          <w:b/>
          <w:bCs/>
        </w:rPr>
        <w:t xml:space="preserve"> </w:t>
      </w:r>
      <w:r w:rsidRPr="00557790">
        <w:rPr>
          <w:rFonts w:ascii="Book Antiqua" w:hAnsi="Book Antiqua"/>
          <w:b/>
          <w:bCs/>
        </w:rPr>
        <w:t>DM</w:t>
      </w:r>
      <w:r w:rsidRPr="00557790">
        <w:rPr>
          <w:rFonts w:ascii="Book Antiqua" w:hAnsi="Book Antiqua"/>
        </w:rPr>
        <w:t>,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Kamaric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E,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Moseley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JB,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Noble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PC.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Partial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tears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of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the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anterior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cruciate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ligament.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Are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they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clinically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detectable?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  <w:i/>
          <w:iCs/>
        </w:rPr>
        <w:t>Am</w:t>
      </w:r>
      <w:r w:rsidR="007F7203" w:rsidRPr="00557790">
        <w:rPr>
          <w:rFonts w:ascii="Book Antiqua" w:hAnsi="Book Antiqua"/>
          <w:i/>
          <w:iCs/>
        </w:rPr>
        <w:t xml:space="preserve"> </w:t>
      </w:r>
      <w:r w:rsidRPr="00557790">
        <w:rPr>
          <w:rFonts w:ascii="Book Antiqua" w:hAnsi="Book Antiqua"/>
          <w:i/>
          <w:iCs/>
        </w:rPr>
        <w:t>J</w:t>
      </w:r>
      <w:r w:rsidR="007F7203" w:rsidRPr="00557790">
        <w:rPr>
          <w:rFonts w:ascii="Book Antiqua" w:hAnsi="Book Antiqua"/>
          <w:i/>
          <w:iCs/>
        </w:rPr>
        <w:t xml:space="preserve"> </w:t>
      </w:r>
      <w:r w:rsidRPr="00557790">
        <w:rPr>
          <w:rFonts w:ascii="Book Antiqua" w:hAnsi="Book Antiqua"/>
          <w:i/>
          <w:iCs/>
        </w:rPr>
        <w:t>Sports</w:t>
      </w:r>
      <w:r w:rsidR="007F7203" w:rsidRPr="00557790">
        <w:rPr>
          <w:rFonts w:ascii="Book Antiqua" w:hAnsi="Book Antiqua"/>
          <w:i/>
          <w:iCs/>
        </w:rPr>
        <w:t xml:space="preserve"> </w:t>
      </w:r>
      <w:r w:rsidRPr="00557790">
        <w:rPr>
          <w:rFonts w:ascii="Book Antiqua" w:hAnsi="Book Antiqua"/>
          <w:i/>
          <w:iCs/>
        </w:rPr>
        <w:t>Med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1995;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  <w:b/>
          <w:bCs/>
        </w:rPr>
        <w:t>23</w:t>
      </w:r>
      <w:r w:rsidRPr="00557790">
        <w:rPr>
          <w:rFonts w:ascii="Book Antiqua" w:hAnsi="Book Antiqua"/>
        </w:rPr>
        <w:t>: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111-118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[PMID: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7726340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DOI: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10.1177/036354659502300119]</w:t>
      </w:r>
    </w:p>
    <w:p w14:paraId="05C46B50" w14:textId="367FC070" w:rsidR="00CF2578" w:rsidRPr="00557790" w:rsidRDefault="00CF2578" w:rsidP="00557790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57790">
        <w:rPr>
          <w:rFonts w:ascii="Book Antiqua" w:hAnsi="Book Antiqua"/>
        </w:rPr>
        <w:t>26</w:t>
      </w:r>
      <w:r w:rsidR="007F7203" w:rsidRPr="00557790">
        <w:rPr>
          <w:rFonts w:ascii="Book Antiqua" w:hAnsi="Book Antiqua"/>
        </w:rPr>
        <w:t xml:space="preserve"> </w:t>
      </w:r>
      <w:r w:rsidR="00707296" w:rsidRPr="00557790">
        <w:rPr>
          <w:rFonts w:ascii="Book Antiqua" w:hAnsi="Book Antiqua"/>
          <w:b/>
          <w:bCs/>
        </w:rPr>
        <w:t>Jog</w:t>
      </w:r>
      <w:r w:rsidR="007F7203" w:rsidRPr="00557790">
        <w:rPr>
          <w:rFonts w:ascii="Book Antiqua" w:hAnsi="Book Antiqua"/>
          <w:b/>
          <w:bCs/>
        </w:rPr>
        <w:t xml:space="preserve"> </w:t>
      </w:r>
      <w:r w:rsidR="00707296" w:rsidRPr="00557790">
        <w:rPr>
          <w:rFonts w:ascii="Book Antiqua" w:hAnsi="Book Antiqua"/>
          <w:b/>
          <w:bCs/>
        </w:rPr>
        <w:t>AV</w:t>
      </w:r>
      <w:r w:rsidR="00707296" w:rsidRPr="00557790">
        <w:rPr>
          <w:rFonts w:ascii="Book Antiqua" w:hAnsi="Book Antiqua"/>
          <w:bCs/>
        </w:rPr>
        <w:t>,</w:t>
      </w:r>
      <w:r w:rsidR="007F7203" w:rsidRPr="00557790">
        <w:rPr>
          <w:rFonts w:ascii="Book Antiqua" w:hAnsi="Book Antiqua"/>
          <w:bCs/>
        </w:rPr>
        <w:t xml:space="preserve"> </w:t>
      </w:r>
      <w:r w:rsidR="00707296" w:rsidRPr="00557790">
        <w:rPr>
          <w:rFonts w:ascii="Book Antiqua" w:hAnsi="Book Antiqua"/>
          <w:bCs/>
        </w:rPr>
        <w:t>Smith</w:t>
      </w:r>
      <w:r w:rsidR="007F7203" w:rsidRPr="00557790">
        <w:rPr>
          <w:rFonts w:ascii="Book Antiqua" w:hAnsi="Book Antiqua"/>
          <w:bCs/>
        </w:rPr>
        <w:t xml:space="preserve"> </w:t>
      </w:r>
      <w:r w:rsidR="00707296" w:rsidRPr="00557790">
        <w:rPr>
          <w:rFonts w:ascii="Book Antiqua" w:hAnsi="Book Antiqua"/>
          <w:bCs/>
        </w:rPr>
        <w:t>TJ,</w:t>
      </w:r>
      <w:r w:rsidR="007F7203" w:rsidRPr="00557790">
        <w:rPr>
          <w:rFonts w:ascii="Book Antiqua" w:hAnsi="Book Antiqua"/>
          <w:bCs/>
        </w:rPr>
        <w:t xml:space="preserve"> </w:t>
      </w:r>
      <w:r w:rsidR="00707296" w:rsidRPr="00557790">
        <w:rPr>
          <w:rFonts w:ascii="Book Antiqua" w:hAnsi="Book Antiqua"/>
          <w:bCs/>
        </w:rPr>
        <w:t>Pipitone</w:t>
      </w:r>
      <w:r w:rsidR="007F7203" w:rsidRPr="00557790">
        <w:rPr>
          <w:rFonts w:ascii="Book Antiqua" w:hAnsi="Book Antiqua"/>
          <w:bCs/>
        </w:rPr>
        <w:t xml:space="preserve"> </w:t>
      </w:r>
      <w:r w:rsidR="00707296" w:rsidRPr="00557790">
        <w:rPr>
          <w:rFonts w:ascii="Book Antiqua" w:hAnsi="Book Antiqua"/>
          <w:bCs/>
        </w:rPr>
        <w:t>PS,</w:t>
      </w:r>
      <w:r w:rsidR="007F7203" w:rsidRPr="00557790">
        <w:rPr>
          <w:rFonts w:ascii="Book Antiqua" w:hAnsi="Book Antiqua"/>
          <w:bCs/>
        </w:rPr>
        <w:t xml:space="preserve"> </w:t>
      </w:r>
      <w:r w:rsidR="00707296" w:rsidRPr="00557790">
        <w:rPr>
          <w:rFonts w:ascii="Book Antiqua" w:hAnsi="Book Antiqua"/>
          <w:bCs/>
        </w:rPr>
        <w:t>Toorkey</w:t>
      </w:r>
      <w:r w:rsidR="007F7203" w:rsidRPr="00557790">
        <w:rPr>
          <w:rFonts w:ascii="Book Antiqua" w:hAnsi="Book Antiqua"/>
          <w:bCs/>
        </w:rPr>
        <w:t xml:space="preserve"> </w:t>
      </w:r>
      <w:r w:rsidR="00707296" w:rsidRPr="00557790">
        <w:rPr>
          <w:rFonts w:ascii="Book Antiqua" w:hAnsi="Book Antiqua"/>
          <w:bCs/>
        </w:rPr>
        <w:t>BC,</w:t>
      </w:r>
      <w:r w:rsidR="007F7203" w:rsidRPr="00557790">
        <w:rPr>
          <w:rFonts w:ascii="Book Antiqua" w:hAnsi="Book Antiqua"/>
          <w:bCs/>
        </w:rPr>
        <w:t xml:space="preserve"> </w:t>
      </w:r>
      <w:r w:rsidR="00707296" w:rsidRPr="00557790">
        <w:rPr>
          <w:rFonts w:ascii="Book Antiqua" w:hAnsi="Book Antiqua"/>
          <w:bCs/>
        </w:rPr>
        <w:t>Morgan</w:t>
      </w:r>
      <w:r w:rsidR="007F7203" w:rsidRPr="00557790">
        <w:rPr>
          <w:rFonts w:ascii="Book Antiqua" w:hAnsi="Book Antiqua"/>
          <w:bCs/>
        </w:rPr>
        <w:t xml:space="preserve"> </w:t>
      </w:r>
      <w:r w:rsidR="00707296" w:rsidRPr="00557790">
        <w:rPr>
          <w:rFonts w:ascii="Book Antiqua" w:hAnsi="Book Antiqua"/>
          <w:bCs/>
        </w:rPr>
        <w:t>CD,</w:t>
      </w:r>
      <w:r w:rsidR="007F7203" w:rsidRPr="00557790">
        <w:rPr>
          <w:rFonts w:ascii="Book Antiqua" w:hAnsi="Book Antiqua"/>
          <w:bCs/>
        </w:rPr>
        <w:t xml:space="preserve"> </w:t>
      </w:r>
      <w:r w:rsidR="00707296" w:rsidRPr="00557790">
        <w:rPr>
          <w:rFonts w:ascii="Book Antiqua" w:hAnsi="Book Antiqua"/>
          <w:bCs/>
        </w:rPr>
        <w:t>Bartolozzi</w:t>
      </w:r>
      <w:r w:rsidR="007F7203" w:rsidRPr="00557790">
        <w:rPr>
          <w:rFonts w:ascii="Book Antiqua" w:hAnsi="Book Antiqua"/>
          <w:bCs/>
        </w:rPr>
        <w:t xml:space="preserve"> </w:t>
      </w:r>
      <w:r w:rsidR="00707296" w:rsidRPr="00557790">
        <w:rPr>
          <w:rFonts w:ascii="Book Antiqua" w:hAnsi="Book Antiqua"/>
          <w:bCs/>
        </w:rPr>
        <w:t>AR.</w:t>
      </w:r>
      <w:r w:rsidR="007F7203" w:rsidRPr="00557790">
        <w:rPr>
          <w:rFonts w:ascii="Book Antiqua" w:hAnsi="Book Antiqua"/>
          <w:bCs/>
        </w:rPr>
        <w:t xml:space="preserve"> </w:t>
      </w:r>
      <w:r w:rsidR="00707296" w:rsidRPr="00557790">
        <w:rPr>
          <w:rFonts w:ascii="Book Antiqua" w:hAnsi="Book Antiqua"/>
          <w:bCs/>
        </w:rPr>
        <w:t>Is</w:t>
      </w:r>
      <w:r w:rsidR="007F7203" w:rsidRPr="00557790">
        <w:rPr>
          <w:rFonts w:ascii="Book Antiqua" w:hAnsi="Book Antiqua"/>
          <w:bCs/>
        </w:rPr>
        <w:t xml:space="preserve"> </w:t>
      </w:r>
      <w:r w:rsidR="00707296" w:rsidRPr="00557790">
        <w:rPr>
          <w:rFonts w:ascii="Book Antiqua" w:hAnsi="Book Antiqua"/>
          <w:bCs/>
        </w:rPr>
        <w:t>a</w:t>
      </w:r>
      <w:r w:rsidR="007F7203" w:rsidRPr="00557790">
        <w:rPr>
          <w:rFonts w:ascii="Book Antiqua" w:hAnsi="Book Antiqua"/>
          <w:bCs/>
        </w:rPr>
        <w:t xml:space="preserve"> </w:t>
      </w:r>
      <w:r w:rsidR="00707296" w:rsidRPr="00557790">
        <w:rPr>
          <w:rFonts w:ascii="Book Antiqua" w:hAnsi="Book Antiqua"/>
          <w:bCs/>
        </w:rPr>
        <w:t>Partial</w:t>
      </w:r>
      <w:r w:rsidR="007F7203" w:rsidRPr="00557790">
        <w:rPr>
          <w:rFonts w:ascii="Book Antiqua" w:hAnsi="Book Antiqua"/>
          <w:bCs/>
        </w:rPr>
        <w:t xml:space="preserve"> </w:t>
      </w:r>
      <w:r w:rsidR="00707296" w:rsidRPr="00557790">
        <w:rPr>
          <w:rFonts w:ascii="Book Antiqua" w:hAnsi="Book Antiqua"/>
          <w:bCs/>
        </w:rPr>
        <w:t>Anterior</w:t>
      </w:r>
      <w:r w:rsidR="007F7203" w:rsidRPr="00557790">
        <w:rPr>
          <w:rFonts w:ascii="Book Antiqua" w:hAnsi="Book Antiqua"/>
          <w:bCs/>
        </w:rPr>
        <w:t xml:space="preserve"> </w:t>
      </w:r>
      <w:r w:rsidR="00707296" w:rsidRPr="00557790">
        <w:rPr>
          <w:rFonts w:ascii="Book Antiqua" w:hAnsi="Book Antiqua"/>
          <w:bCs/>
        </w:rPr>
        <w:t>Cruciate</w:t>
      </w:r>
      <w:r w:rsidR="007F7203" w:rsidRPr="00557790">
        <w:rPr>
          <w:rFonts w:ascii="Book Antiqua" w:hAnsi="Book Antiqua"/>
          <w:bCs/>
        </w:rPr>
        <w:t xml:space="preserve"> </w:t>
      </w:r>
      <w:r w:rsidR="00707296" w:rsidRPr="00557790">
        <w:rPr>
          <w:rFonts w:ascii="Book Antiqua" w:hAnsi="Book Antiqua"/>
          <w:bCs/>
        </w:rPr>
        <w:t>Ligament</w:t>
      </w:r>
      <w:r w:rsidR="007F7203" w:rsidRPr="00557790">
        <w:rPr>
          <w:rFonts w:ascii="Book Antiqua" w:hAnsi="Book Antiqua"/>
          <w:bCs/>
        </w:rPr>
        <w:t xml:space="preserve"> </w:t>
      </w:r>
      <w:r w:rsidR="00707296" w:rsidRPr="00557790">
        <w:rPr>
          <w:rFonts w:ascii="Book Antiqua" w:hAnsi="Book Antiqua"/>
          <w:bCs/>
        </w:rPr>
        <w:t>Tear</w:t>
      </w:r>
      <w:r w:rsidR="007F7203" w:rsidRPr="00557790">
        <w:rPr>
          <w:rFonts w:ascii="Book Antiqua" w:hAnsi="Book Antiqua"/>
          <w:bCs/>
        </w:rPr>
        <w:t xml:space="preserve"> </w:t>
      </w:r>
      <w:r w:rsidR="00707296" w:rsidRPr="00557790">
        <w:rPr>
          <w:rFonts w:ascii="Book Antiqua" w:hAnsi="Book Antiqua"/>
          <w:bCs/>
        </w:rPr>
        <w:t>Truly</w:t>
      </w:r>
      <w:r w:rsidR="007F7203" w:rsidRPr="00557790">
        <w:rPr>
          <w:rFonts w:ascii="Book Antiqua" w:hAnsi="Book Antiqua"/>
          <w:bCs/>
        </w:rPr>
        <w:t xml:space="preserve"> </w:t>
      </w:r>
      <w:r w:rsidR="00707296" w:rsidRPr="00557790">
        <w:rPr>
          <w:rFonts w:ascii="Book Antiqua" w:hAnsi="Book Antiqua"/>
          <w:bCs/>
        </w:rPr>
        <w:t>Partial?</w:t>
      </w:r>
      <w:r w:rsidR="007F7203" w:rsidRPr="00557790">
        <w:rPr>
          <w:rFonts w:ascii="Book Antiqua" w:hAnsi="Book Antiqua"/>
          <w:bCs/>
        </w:rPr>
        <w:t xml:space="preserve"> </w:t>
      </w:r>
      <w:r w:rsidR="00707296" w:rsidRPr="00557790">
        <w:rPr>
          <w:rFonts w:ascii="Book Antiqua" w:hAnsi="Book Antiqua"/>
          <w:bCs/>
        </w:rPr>
        <w:t>A</w:t>
      </w:r>
      <w:r w:rsidR="007F7203" w:rsidRPr="00557790">
        <w:rPr>
          <w:rFonts w:ascii="Book Antiqua" w:hAnsi="Book Antiqua"/>
          <w:bCs/>
        </w:rPr>
        <w:t xml:space="preserve"> </w:t>
      </w:r>
      <w:r w:rsidR="00707296" w:rsidRPr="00557790">
        <w:rPr>
          <w:rFonts w:ascii="Book Antiqua" w:hAnsi="Book Antiqua"/>
          <w:bCs/>
        </w:rPr>
        <w:t>Clinical,</w:t>
      </w:r>
      <w:r w:rsidR="007F7203" w:rsidRPr="00557790">
        <w:rPr>
          <w:rFonts w:ascii="Book Antiqua" w:hAnsi="Book Antiqua"/>
          <w:bCs/>
        </w:rPr>
        <w:t xml:space="preserve"> </w:t>
      </w:r>
      <w:r w:rsidR="00707296" w:rsidRPr="00557790">
        <w:rPr>
          <w:rFonts w:ascii="Book Antiqua" w:hAnsi="Book Antiqua"/>
          <w:bCs/>
        </w:rPr>
        <w:t>Arthroscopic,</w:t>
      </w:r>
      <w:r w:rsidR="007F7203" w:rsidRPr="00557790">
        <w:rPr>
          <w:rFonts w:ascii="Book Antiqua" w:hAnsi="Book Antiqua"/>
          <w:bCs/>
        </w:rPr>
        <w:t xml:space="preserve"> </w:t>
      </w:r>
      <w:r w:rsidR="00707296" w:rsidRPr="00557790">
        <w:rPr>
          <w:rFonts w:ascii="Book Antiqua" w:hAnsi="Book Antiqua"/>
          <w:bCs/>
        </w:rPr>
        <w:t>and</w:t>
      </w:r>
      <w:r w:rsidR="007F7203" w:rsidRPr="00557790">
        <w:rPr>
          <w:rFonts w:ascii="Book Antiqua" w:hAnsi="Book Antiqua"/>
          <w:bCs/>
        </w:rPr>
        <w:t xml:space="preserve"> </w:t>
      </w:r>
      <w:r w:rsidR="00707296" w:rsidRPr="00557790">
        <w:rPr>
          <w:rFonts w:ascii="Book Antiqua" w:hAnsi="Book Antiqua"/>
          <w:bCs/>
        </w:rPr>
        <w:t>Histologic</w:t>
      </w:r>
      <w:r w:rsidR="007F7203" w:rsidRPr="00557790">
        <w:rPr>
          <w:rFonts w:ascii="Book Antiqua" w:hAnsi="Book Antiqua"/>
          <w:bCs/>
        </w:rPr>
        <w:t xml:space="preserve"> </w:t>
      </w:r>
      <w:r w:rsidR="00707296" w:rsidRPr="00557790">
        <w:rPr>
          <w:rFonts w:ascii="Book Antiqua" w:hAnsi="Book Antiqua"/>
          <w:bCs/>
        </w:rPr>
        <w:t>Investigation.</w:t>
      </w:r>
      <w:r w:rsidR="007F7203" w:rsidRPr="00557790">
        <w:rPr>
          <w:rFonts w:ascii="Book Antiqua" w:hAnsi="Book Antiqua"/>
          <w:bCs/>
        </w:rPr>
        <w:t xml:space="preserve"> </w:t>
      </w:r>
      <w:r w:rsidR="00707296" w:rsidRPr="00557790">
        <w:rPr>
          <w:rFonts w:ascii="Book Antiqua" w:hAnsi="Book Antiqua"/>
          <w:bCs/>
          <w:i/>
        </w:rPr>
        <w:t>Arthroscopy</w:t>
      </w:r>
      <w:r w:rsidR="007F7203" w:rsidRPr="00557790">
        <w:rPr>
          <w:rFonts w:ascii="Book Antiqua" w:hAnsi="Book Antiqua"/>
          <w:bCs/>
        </w:rPr>
        <w:t xml:space="preserve"> </w:t>
      </w:r>
      <w:r w:rsidR="00707296" w:rsidRPr="00557790">
        <w:rPr>
          <w:rFonts w:ascii="Book Antiqua" w:hAnsi="Book Antiqua"/>
          <w:bCs/>
        </w:rPr>
        <w:t>2020;</w:t>
      </w:r>
      <w:r w:rsidR="007F7203" w:rsidRPr="00557790">
        <w:rPr>
          <w:rFonts w:ascii="Book Antiqua" w:hAnsi="Book Antiqua"/>
          <w:bCs/>
        </w:rPr>
        <w:t xml:space="preserve"> </w:t>
      </w:r>
      <w:r w:rsidR="00707296" w:rsidRPr="00557790">
        <w:rPr>
          <w:rFonts w:ascii="Book Antiqua" w:hAnsi="Book Antiqua"/>
          <w:b/>
          <w:bCs/>
        </w:rPr>
        <w:t>36</w:t>
      </w:r>
      <w:r w:rsidR="00707296" w:rsidRPr="00557790">
        <w:rPr>
          <w:rFonts w:ascii="Book Antiqua" w:hAnsi="Book Antiqua"/>
          <w:bCs/>
        </w:rPr>
        <w:t>:</w:t>
      </w:r>
      <w:r w:rsidR="007F7203" w:rsidRPr="00557790">
        <w:rPr>
          <w:rFonts w:ascii="Book Antiqua" w:hAnsi="Book Antiqua"/>
          <w:bCs/>
        </w:rPr>
        <w:t xml:space="preserve"> </w:t>
      </w:r>
      <w:r w:rsidR="00707296" w:rsidRPr="00557790">
        <w:rPr>
          <w:rFonts w:ascii="Book Antiqua" w:hAnsi="Book Antiqua"/>
          <w:bCs/>
        </w:rPr>
        <w:t>1706-1713</w:t>
      </w:r>
      <w:r w:rsidR="007F7203" w:rsidRPr="00557790">
        <w:rPr>
          <w:rFonts w:ascii="Book Antiqua" w:hAnsi="Book Antiqua"/>
          <w:bCs/>
        </w:rPr>
        <w:t xml:space="preserve"> </w:t>
      </w:r>
      <w:r w:rsidR="00707296" w:rsidRPr="00557790">
        <w:rPr>
          <w:rFonts w:ascii="Book Antiqua" w:hAnsi="Book Antiqua"/>
          <w:bCs/>
        </w:rPr>
        <w:t>[PMID:</w:t>
      </w:r>
      <w:r w:rsidR="007F7203" w:rsidRPr="00557790">
        <w:rPr>
          <w:rFonts w:ascii="Book Antiqua" w:hAnsi="Book Antiqua"/>
          <w:bCs/>
        </w:rPr>
        <w:t xml:space="preserve"> </w:t>
      </w:r>
      <w:r w:rsidR="00707296" w:rsidRPr="00557790">
        <w:rPr>
          <w:rFonts w:ascii="Book Antiqua" w:hAnsi="Book Antiqua"/>
          <w:bCs/>
        </w:rPr>
        <w:t>32151662</w:t>
      </w:r>
      <w:r w:rsidR="007F7203" w:rsidRPr="00557790">
        <w:rPr>
          <w:rFonts w:ascii="Book Antiqua" w:hAnsi="Book Antiqua"/>
          <w:bCs/>
        </w:rPr>
        <w:t xml:space="preserve"> </w:t>
      </w:r>
      <w:r w:rsidR="00707296" w:rsidRPr="00557790">
        <w:rPr>
          <w:rFonts w:ascii="Book Antiqua" w:hAnsi="Book Antiqua"/>
          <w:bCs/>
        </w:rPr>
        <w:t>DOI:</w:t>
      </w:r>
      <w:r w:rsidR="007F7203" w:rsidRPr="00557790">
        <w:rPr>
          <w:rFonts w:ascii="Book Antiqua" w:hAnsi="Book Antiqua"/>
          <w:bCs/>
        </w:rPr>
        <w:t xml:space="preserve"> </w:t>
      </w:r>
      <w:r w:rsidR="00707296" w:rsidRPr="00557790">
        <w:rPr>
          <w:rFonts w:ascii="Book Antiqua" w:hAnsi="Book Antiqua"/>
          <w:bCs/>
        </w:rPr>
        <w:t>10.1016/j.arthro.2020.02.037]</w:t>
      </w:r>
    </w:p>
    <w:p w14:paraId="5B55A1D2" w14:textId="0E671223" w:rsidR="00CF2578" w:rsidRPr="00557790" w:rsidRDefault="00CF2578" w:rsidP="00557790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57790">
        <w:rPr>
          <w:rFonts w:ascii="Book Antiqua" w:hAnsi="Book Antiqua"/>
        </w:rPr>
        <w:t>27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  <w:b/>
          <w:bCs/>
        </w:rPr>
        <w:t>Van</w:t>
      </w:r>
      <w:r w:rsidR="007F7203" w:rsidRPr="00557790">
        <w:rPr>
          <w:rFonts w:ascii="Book Antiqua" w:hAnsi="Book Antiqua"/>
          <w:b/>
          <w:bCs/>
        </w:rPr>
        <w:t xml:space="preserve"> </w:t>
      </w:r>
      <w:r w:rsidRPr="00557790">
        <w:rPr>
          <w:rFonts w:ascii="Book Antiqua" w:hAnsi="Book Antiqua"/>
          <w:b/>
          <w:bCs/>
        </w:rPr>
        <w:t>Dyck</w:t>
      </w:r>
      <w:r w:rsidR="007F7203" w:rsidRPr="00557790">
        <w:rPr>
          <w:rFonts w:ascii="Book Antiqua" w:hAnsi="Book Antiqua"/>
          <w:b/>
          <w:bCs/>
        </w:rPr>
        <w:t xml:space="preserve"> </w:t>
      </w:r>
      <w:r w:rsidRPr="00557790">
        <w:rPr>
          <w:rFonts w:ascii="Book Antiqua" w:hAnsi="Book Antiqua"/>
          <w:b/>
          <w:bCs/>
        </w:rPr>
        <w:t>P</w:t>
      </w:r>
      <w:r w:rsidRPr="00557790">
        <w:rPr>
          <w:rFonts w:ascii="Book Antiqua" w:hAnsi="Book Antiqua"/>
        </w:rPr>
        <w:t>,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De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Smet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E,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Veryser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J,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Lambrecht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V,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Gielen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JL,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Vanhoenacker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FM,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Dossche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L,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Parizel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PM.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Partial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tear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of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the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anterior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cruciate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ligament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of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the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knee: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injury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patterns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on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MR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imaging.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  <w:i/>
          <w:iCs/>
        </w:rPr>
        <w:t>Knee</w:t>
      </w:r>
      <w:r w:rsidR="007F7203" w:rsidRPr="00557790">
        <w:rPr>
          <w:rFonts w:ascii="Book Antiqua" w:hAnsi="Book Antiqua"/>
          <w:i/>
          <w:iCs/>
        </w:rPr>
        <w:t xml:space="preserve"> </w:t>
      </w:r>
      <w:r w:rsidRPr="00557790">
        <w:rPr>
          <w:rFonts w:ascii="Book Antiqua" w:hAnsi="Book Antiqua"/>
          <w:i/>
          <w:iCs/>
        </w:rPr>
        <w:t>Surg</w:t>
      </w:r>
      <w:r w:rsidR="007F7203" w:rsidRPr="00557790">
        <w:rPr>
          <w:rFonts w:ascii="Book Antiqua" w:hAnsi="Book Antiqua"/>
          <w:i/>
          <w:iCs/>
        </w:rPr>
        <w:t xml:space="preserve"> </w:t>
      </w:r>
      <w:r w:rsidRPr="00557790">
        <w:rPr>
          <w:rFonts w:ascii="Book Antiqua" w:hAnsi="Book Antiqua"/>
          <w:i/>
          <w:iCs/>
        </w:rPr>
        <w:t>Sports</w:t>
      </w:r>
      <w:r w:rsidR="007F7203" w:rsidRPr="00557790">
        <w:rPr>
          <w:rFonts w:ascii="Book Antiqua" w:hAnsi="Book Antiqua"/>
          <w:i/>
          <w:iCs/>
        </w:rPr>
        <w:t xml:space="preserve"> </w:t>
      </w:r>
      <w:r w:rsidRPr="00557790">
        <w:rPr>
          <w:rFonts w:ascii="Book Antiqua" w:hAnsi="Book Antiqua"/>
          <w:i/>
          <w:iCs/>
        </w:rPr>
        <w:t>Traumatol</w:t>
      </w:r>
      <w:r w:rsidR="007F7203" w:rsidRPr="00557790">
        <w:rPr>
          <w:rFonts w:ascii="Book Antiqua" w:hAnsi="Book Antiqua"/>
          <w:i/>
          <w:iCs/>
        </w:rPr>
        <w:t xml:space="preserve"> </w:t>
      </w:r>
      <w:r w:rsidRPr="00557790">
        <w:rPr>
          <w:rFonts w:ascii="Book Antiqua" w:hAnsi="Book Antiqua"/>
          <w:i/>
          <w:iCs/>
        </w:rPr>
        <w:t>Arthrosc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2012;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  <w:b/>
          <w:bCs/>
        </w:rPr>
        <w:t>20</w:t>
      </w:r>
      <w:r w:rsidRPr="00557790">
        <w:rPr>
          <w:rFonts w:ascii="Book Antiqua" w:hAnsi="Book Antiqua"/>
        </w:rPr>
        <w:t>: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256-261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[PMID: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21773827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DOI: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10.1007/s00167-011-1617-7]</w:t>
      </w:r>
    </w:p>
    <w:p w14:paraId="7F2DD33F" w14:textId="58DEDBB2" w:rsidR="00CF2578" w:rsidRPr="00557790" w:rsidRDefault="00CF2578" w:rsidP="00557790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57790">
        <w:rPr>
          <w:rFonts w:ascii="Book Antiqua" w:hAnsi="Book Antiqua"/>
        </w:rPr>
        <w:t>28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  <w:b/>
          <w:bCs/>
        </w:rPr>
        <w:t>Lehnert</w:t>
      </w:r>
      <w:r w:rsidR="007F7203" w:rsidRPr="00557790">
        <w:rPr>
          <w:rFonts w:ascii="Book Antiqua" w:hAnsi="Book Antiqua"/>
          <w:b/>
          <w:bCs/>
        </w:rPr>
        <w:t xml:space="preserve"> </w:t>
      </w:r>
      <w:r w:rsidRPr="00557790">
        <w:rPr>
          <w:rFonts w:ascii="Book Antiqua" w:hAnsi="Book Antiqua"/>
          <w:b/>
          <w:bCs/>
        </w:rPr>
        <w:t>M</w:t>
      </w:r>
      <w:r w:rsidRPr="00557790">
        <w:rPr>
          <w:rFonts w:ascii="Book Antiqua" w:hAnsi="Book Antiqua"/>
        </w:rPr>
        <w:t>,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Eisenschenk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A,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Zellner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A.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Results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of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conservative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treatment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of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partial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tears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of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the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anterior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cruciate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ligament.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  <w:i/>
          <w:iCs/>
        </w:rPr>
        <w:t>Int</w:t>
      </w:r>
      <w:r w:rsidR="007F7203" w:rsidRPr="00557790">
        <w:rPr>
          <w:rFonts w:ascii="Book Antiqua" w:hAnsi="Book Antiqua"/>
          <w:i/>
          <w:iCs/>
        </w:rPr>
        <w:t xml:space="preserve"> </w:t>
      </w:r>
      <w:r w:rsidRPr="00557790">
        <w:rPr>
          <w:rFonts w:ascii="Book Antiqua" w:hAnsi="Book Antiqua"/>
          <w:i/>
          <w:iCs/>
        </w:rPr>
        <w:t>Orthop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1993;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  <w:b/>
          <w:bCs/>
        </w:rPr>
        <w:t>17</w:t>
      </w:r>
      <w:r w:rsidRPr="00557790">
        <w:rPr>
          <w:rFonts w:ascii="Book Antiqua" w:hAnsi="Book Antiqua"/>
        </w:rPr>
        <w:t>: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219-223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[PMID: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8407036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DOI: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10.1007/BF00194182]</w:t>
      </w:r>
    </w:p>
    <w:p w14:paraId="1C0E0F8D" w14:textId="783741D7" w:rsidR="00CF2578" w:rsidRPr="00557790" w:rsidRDefault="00CF2578" w:rsidP="00557790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57790">
        <w:rPr>
          <w:rFonts w:ascii="Book Antiqua" w:hAnsi="Book Antiqua"/>
        </w:rPr>
        <w:t>29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  <w:b/>
          <w:bCs/>
        </w:rPr>
        <w:t>Fruensgaard</w:t>
      </w:r>
      <w:r w:rsidR="007F7203" w:rsidRPr="00557790">
        <w:rPr>
          <w:rFonts w:ascii="Book Antiqua" w:hAnsi="Book Antiqua"/>
          <w:b/>
          <w:bCs/>
        </w:rPr>
        <w:t xml:space="preserve"> </w:t>
      </w:r>
      <w:r w:rsidRPr="00557790">
        <w:rPr>
          <w:rFonts w:ascii="Book Antiqua" w:hAnsi="Book Antiqua"/>
          <w:b/>
          <w:bCs/>
        </w:rPr>
        <w:t>S</w:t>
      </w:r>
      <w:r w:rsidRPr="00557790">
        <w:rPr>
          <w:rFonts w:ascii="Book Antiqua" w:hAnsi="Book Antiqua"/>
        </w:rPr>
        <w:t>,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Johannsen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HV.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Incomplete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ruptures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of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the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anterior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cruciate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ligament.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  <w:i/>
          <w:iCs/>
        </w:rPr>
        <w:t>J</w:t>
      </w:r>
      <w:r w:rsidR="007F7203" w:rsidRPr="00557790">
        <w:rPr>
          <w:rFonts w:ascii="Book Antiqua" w:hAnsi="Book Antiqua"/>
          <w:i/>
          <w:iCs/>
        </w:rPr>
        <w:t xml:space="preserve"> </w:t>
      </w:r>
      <w:r w:rsidRPr="00557790">
        <w:rPr>
          <w:rFonts w:ascii="Book Antiqua" w:hAnsi="Book Antiqua"/>
          <w:i/>
          <w:iCs/>
        </w:rPr>
        <w:t>Bone</w:t>
      </w:r>
      <w:r w:rsidR="007F7203" w:rsidRPr="00557790">
        <w:rPr>
          <w:rFonts w:ascii="Book Antiqua" w:hAnsi="Book Antiqua"/>
          <w:i/>
          <w:iCs/>
        </w:rPr>
        <w:t xml:space="preserve"> </w:t>
      </w:r>
      <w:r w:rsidRPr="00557790">
        <w:rPr>
          <w:rFonts w:ascii="Book Antiqua" w:hAnsi="Book Antiqua"/>
          <w:i/>
          <w:iCs/>
        </w:rPr>
        <w:t>Joint</w:t>
      </w:r>
      <w:r w:rsidR="007F7203" w:rsidRPr="00557790">
        <w:rPr>
          <w:rFonts w:ascii="Book Antiqua" w:hAnsi="Book Antiqua"/>
          <w:i/>
          <w:iCs/>
        </w:rPr>
        <w:t xml:space="preserve"> </w:t>
      </w:r>
      <w:r w:rsidRPr="00557790">
        <w:rPr>
          <w:rFonts w:ascii="Book Antiqua" w:hAnsi="Book Antiqua"/>
          <w:i/>
          <w:iCs/>
        </w:rPr>
        <w:t>Surg</w:t>
      </w:r>
      <w:r w:rsidR="007F7203" w:rsidRPr="00557790">
        <w:rPr>
          <w:rFonts w:ascii="Book Antiqua" w:hAnsi="Book Antiqua"/>
          <w:i/>
          <w:iCs/>
        </w:rPr>
        <w:t xml:space="preserve"> </w:t>
      </w:r>
      <w:r w:rsidRPr="00557790">
        <w:rPr>
          <w:rFonts w:ascii="Book Antiqua" w:hAnsi="Book Antiqua"/>
          <w:i/>
          <w:iCs/>
        </w:rPr>
        <w:t>Br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1989;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  <w:b/>
          <w:bCs/>
        </w:rPr>
        <w:t>71</w:t>
      </w:r>
      <w:r w:rsidRPr="00557790">
        <w:rPr>
          <w:rFonts w:ascii="Book Antiqua" w:hAnsi="Book Antiqua"/>
        </w:rPr>
        <w:t>: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526-530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[PMID: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2722951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DOI:</w:t>
      </w:r>
      <w:r w:rsidR="007F7203" w:rsidRPr="00557790">
        <w:rPr>
          <w:rFonts w:ascii="Book Antiqua" w:hAnsi="Book Antiqua"/>
        </w:rPr>
        <w:t xml:space="preserve"> </w:t>
      </w:r>
      <w:r w:rsidRPr="00557790">
        <w:rPr>
          <w:rFonts w:ascii="Book Antiqua" w:hAnsi="Book Antiqua"/>
        </w:rPr>
        <w:t>10.1302/0301-620X.71B3.2722951]</w:t>
      </w:r>
    </w:p>
    <w:p w14:paraId="62774AD8" w14:textId="2DC14883" w:rsidR="00CF2578" w:rsidRPr="00557790" w:rsidRDefault="00CF2578" w:rsidP="00557790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557790">
        <w:rPr>
          <w:rFonts w:ascii="Book Antiqua" w:hAnsi="Book Antiqua"/>
        </w:rPr>
        <w:t>30</w:t>
      </w:r>
      <w:r w:rsidR="007F7203" w:rsidRPr="00557790">
        <w:rPr>
          <w:rFonts w:ascii="Book Antiqua" w:hAnsi="Book Antiqua"/>
        </w:rPr>
        <w:t xml:space="preserve"> </w:t>
      </w:r>
      <w:r w:rsidR="00FC284C" w:rsidRPr="00557790">
        <w:rPr>
          <w:rFonts w:ascii="Book Antiqua" w:hAnsi="Book Antiqua"/>
          <w:b/>
          <w:bCs/>
        </w:rPr>
        <w:t>Centeno</w:t>
      </w:r>
      <w:r w:rsidR="007F7203" w:rsidRPr="00557790">
        <w:rPr>
          <w:rFonts w:ascii="Book Antiqua" w:hAnsi="Book Antiqua"/>
          <w:b/>
          <w:bCs/>
        </w:rPr>
        <w:t xml:space="preserve"> </w:t>
      </w:r>
      <w:r w:rsidR="00FC284C" w:rsidRPr="00557790">
        <w:rPr>
          <w:rFonts w:ascii="Book Antiqua" w:hAnsi="Book Antiqua"/>
          <w:b/>
          <w:bCs/>
        </w:rPr>
        <w:t>CJ</w:t>
      </w:r>
      <w:r w:rsidR="00FC284C" w:rsidRPr="00557790">
        <w:rPr>
          <w:rFonts w:ascii="Book Antiqua" w:hAnsi="Book Antiqua"/>
          <w:bCs/>
        </w:rPr>
        <w:t>,</w:t>
      </w:r>
      <w:r w:rsidR="007F7203" w:rsidRPr="00557790">
        <w:rPr>
          <w:rFonts w:ascii="Book Antiqua" w:hAnsi="Book Antiqua"/>
          <w:bCs/>
        </w:rPr>
        <w:t xml:space="preserve"> </w:t>
      </w:r>
      <w:r w:rsidR="00FC284C" w:rsidRPr="00557790">
        <w:rPr>
          <w:rFonts w:ascii="Book Antiqua" w:hAnsi="Book Antiqua"/>
          <w:bCs/>
        </w:rPr>
        <w:t>Pitts</w:t>
      </w:r>
      <w:r w:rsidR="007F7203" w:rsidRPr="00557790">
        <w:rPr>
          <w:rFonts w:ascii="Book Antiqua" w:hAnsi="Book Antiqua"/>
          <w:bCs/>
        </w:rPr>
        <w:t xml:space="preserve"> </w:t>
      </w:r>
      <w:r w:rsidR="00FC284C" w:rsidRPr="00557790">
        <w:rPr>
          <w:rFonts w:ascii="Book Antiqua" w:hAnsi="Book Antiqua"/>
          <w:bCs/>
        </w:rPr>
        <w:t>J,</w:t>
      </w:r>
      <w:r w:rsidR="007F7203" w:rsidRPr="00557790">
        <w:rPr>
          <w:rFonts w:ascii="Book Antiqua" w:hAnsi="Book Antiqua"/>
          <w:bCs/>
        </w:rPr>
        <w:t xml:space="preserve"> </w:t>
      </w:r>
      <w:r w:rsidR="00FC284C" w:rsidRPr="00557790">
        <w:rPr>
          <w:rFonts w:ascii="Book Antiqua" w:hAnsi="Book Antiqua"/>
          <w:bCs/>
        </w:rPr>
        <w:t>Al-Sayegh</w:t>
      </w:r>
      <w:r w:rsidR="007F7203" w:rsidRPr="00557790">
        <w:rPr>
          <w:rFonts w:ascii="Book Antiqua" w:hAnsi="Book Antiqua"/>
          <w:bCs/>
        </w:rPr>
        <w:t xml:space="preserve"> </w:t>
      </w:r>
      <w:r w:rsidR="00FC284C" w:rsidRPr="00557790">
        <w:rPr>
          <w:rFonts w:ascii="Book Antiqua" w:hAnsi="Book Antiqua"/>
          <w:bCs/>
        </w:rPr>
        <w:t>H,</w:t>
      </w:r>
      <w:r w:rsidR="007F7203" w:rsidRPr="00557790">
        <w:rPr>
          <w:rFonts w:ascii="Book Antiqua" w:hAnsi="Book Antiqua"/>
          <w:bCs/>
        </w:rPr>
        <w:t xml:space="preserve"> </w:t>
      </w:r>
      <w:r w:rsidR="00FC284C" w:rsidRPr="00557790">
        <w:rPr>
          <w:rFonts w:ascii="Book Antiqua" w:hAnsi="Book Antiqua"/>
          <w:bCs/>
        </w:rPr>
        <w:t>Freeman</w:t>
      </w:r>
      <w:r w:rsidR="007F7203" w:rsidRPr="00557790">
        <w:rPr>
          <w:rFonts w:ascii="Book Antiqua" w:hAnsi="Book Antiqua"/>
          <w:bCs/>
        </w:rPr>
        <w:t xml:space="preserve"> </w:t>
      </w:r>
      <w:r w:rsidR="00FC284C" w:rsidRPr="00557790">
        <w:rPr>
          <w:rFonts w:ascii="Book Antiqua" w:hAnsi="Book Antiqua"/>
          <w:bCs/>
        </w:rPr>
        <w:t>MD.</w:t>
      </w:r>
      <w:r w:rsidR="007F7203" w:rsidRPr="00557790">
        <w:rPr>
          <w:rFonts w:ascii="Book Antiqua" w:hAnsi="Book Antiqua"/>
          <w:bCs/>
        </w:rPr>
        <w:t xml:space="preserve"> </w:t>
      </w:r>
      <w:r w:rsidR="00FC284C" w:rsidRPr="00557790">
        <w:rPr>
          <w:rFonts w:ascii="Book Antiqua" w:hAnsi="Book Antiqua"/>
          <w:bCs/>
        </w:rPr>
        <w:t>Anterior</w:t>
      </w:r>
      <w:r w:rsidR="007F7203" w:rsidRPr="00557790">
        <w:rPr>
          <w:rFonts w:ascii="Book Antiqua" w:hAnsi="Book Antiqua"/>
          <w:bCs/>
        </w:rPr>
        <w:t xml:space="preserve"> </w:t>
      </w:r>
      <w:r w:rsidR="00FC284C" w:rsidRPr="00557790">
        <w:rPr>
          <w:rFonts w:ascii="Book Antiqua" w:hAnsi="Book Antiqua"/>
          <w:bCs/>
        </w:rPr>
        <w:t>cruciate</w:t>
      </w:r>
      <w:r w:rsidR="007F7203" w:rsidRPr="00557790">
        <w:rPr>
          <w:rFonts w:ascii="Book Antiqua" w:hAnsi="Book Antiqua"/>
          <w:bCs/>
        </w:rPr>
        <w:t xml:space="preserve"> </w:t>
      </w:r>
      <w:r w:rsidR="00FC284C" w:rsidRPr="00557790">
        <w:rPr>
          <w:rFonts w:ascii="Book Antiqua" w:hAnsi="Book Antiqua"/>
          <w:bCs/>
        </w:rPr>
        <w:t>ligament</w:t>
      </w:r>
      <w:r w:rsidR="007F7203" w:rsidRPr="00557790">
        <w:rPr>
          <w:rFonts w:ascii="Book Antiqua" w:hAnsi="Book Antiqua"/>
          <w:bCs/>
        </w:rPr>
        <w:t xml:space="preserve"> </w:t>
      </w:r>
      <w:r w:rsidR="00FC284C" w:rsidRPr="00557790">
        <w:rPr>
          <w:rFonts w:ascii="Book Antiqua" w:hAnsi="Book Antiqua"/>
          <w:bCs/>
        </w:rPr>
        <w:t>tears</w:t>
      </w:r>
      <w:r w:rsidR="007F7203" w:rsidRPr="00557790">
        <w:rPr>
          <w:rFonts w:ascii="Book Antiqua" w:hAnsi="Book Antiqua"/>
          <w:bCs/>
        </w:rPr>
        <w:t xml:space="preserve"> </w:t>
      </w:r>
      <w:r w:rsidR="00FC284C" w:rsidRPr="00557790">
        <w:rPr>
          <w:rFonts w:ascii="Book Antiqua" w:hAnsi="Book Antiqua"/>
          <w:bCs/>
        </w:rPr>
        <w:t>treated</w:t>
      </w:r>
      <w:r w:rsidR="007F7203" w:rsidRPr="00557790">
        <w:rPr>
          <w:rFonts w:ascii="Book Antiqua" w:hAnsi="Book Antiqua"/>
          <w:bCs/>
        </w:rPr>
        <w:t xml:space="preserve"> </w:t>
      </w:r>
      <w:r w:rsidR="00FC284C" w:rsidRPr="00557790">
        <w:rPr>
          <w:rFonts w:ascii="Book Antiqua" w:hAnsi="Book Antiqua"/>
          <w:bCs/>
        </w:rPr>
        <w:t>with</w:t>
      </w:r>
      <w:r w:rsidR="007F7203" w:rsidRPr="00557790">
        <w:rPr>
          <w:rFonts w:ascii="Book Antiqua" w:hAnsi="Book Antiqua"/>
          <w:bCs/>
        </w:rPr>
        <w:t xml:space="preserve"> </w:t>
      </w:r>
      <w:r w:rsidR="00FC284C" w:rsidRPr="00557790">
        <w:rPr>
          <w:rFonts w:ascii="Book Antiqua" w:hAnsi="Book Antiqua"/>
          <w:bCs/>
        </w:rPr>
        <w:t>percutaneous</w:t>
      </w:r>
      <w:r w:rsidR="007F7203" w:rsidRPr="00557790">
        <w:rPr>
          <w:rFonts w:ascii="Book Antiqua" w:hAnsi="Book Antiqua"/>
          <w:bCs/>
        </w:rPr>
        <w:t xml:space="preserve"> </w:t>
      </w:r>
      <w:r w:rsidR="00FC284C" w:rsidRPr="00557790">
        <w:rPr>
          <w:rFonts w:ascii="Book Antiqua" w:hAnsi="Book Antiqua"/>
          <w:bCs/>
        </w:rPr>
        <w:t>injection</w:t>
      </w:r>
      <w:r w:rsidR="007F7203" w:rsidRPr="00557790">
        <w:rPr>
          <w:rFonts w:ascii="Book Antiqua" w:hAnsi="Book Antiqua"/>
          <w:bCs/>
        </w:rPr>
        <w:t xml:space="preserve"> </w:t>
      </w:r>
      <w:r w:rsidR="00FC284C" w:rsidRPr="00557790">
        <w:rPr>
          <w:rFonts w:ascii="Book Antiqua" w:hAnsi="Book Antiqua"/>
          <w:bCs/>
        </w:rPr>
        <w:t>of</w:t>
      </w:r>
      <w:r w:rsidR="007F7203" w:rsidRPr="00557790">
        <w:rPr>
          <w:rFonts w:ascii="Book Antiqua" w:hAnsi="Book Antiqua"/>
          <w:bCs/>
        </w:rPr>
        <w:t xml:space="preserve"> </w:t>
      </w:r>
      <w:r w:rsidR="00FC284C" w:rsidRPr="00557790">
        <w:rPr>
          <w:rFonts w:ascii="Book Antiqua" w:hAnsi="Book Antiqua"/>
          <w:bCs/>
        </w:rPr>
        <w:t>autologous</w:t>
      </w:r>
      <w:r w:rsidR="007F7203" w:rsidRPr="00557790">
        <w:rPr>
          <w:rFonts w:ascii="Book Antiqua" w:hAnsi="Book Antiqua"/>
          <w:bCs/>
        </w:rPr>
        <w:t xml:space="preserve"> </w:t>
      </w:r>
      <w:r w:rsidR="00FC284C" w:rsidRPr="00557790">
        <w:rPr>
          <w:rFonts w:ascii="Book Antiqua" w:hAnsi="Book Antiqua"/>
          <w:bCs/>
        </w:rPr>
        <w:t>bone</w:t>
      </w:r>
      <w:r w:rsidR="007F7203" w:rsidRPr="00557790">
        <w:rPr>
          <w:rFonts w:ascii="Book Antiqua" w:hAnsi="Book Antiqua"/>
          <w:bCs/>
        </w:rPr>
        <w:t xml:space="preserve"> </w:t>
      </w:r>
      <w:r w:rsidR="00FC284C" w:rsidRPr="00557790">
        <w:rPr>
          <w:rFonts w:ascii="Book Antiqua" w:hAnsi="Book Antiqua"/>
          <w:bCs/>
        </w:rPr>
        <w:t>marrow</w:t>
      </w:r>
      <w:r w:rsidR="007F7203" w:rsidRPr="00557790">
        <w:rPr>
          <w:rFonts w:ascii="Book Antiqua" w:hAnsi="Book Antiqua"/>
          <w:bCs/>
        </w:rPr>
        <w:t xml:space="preserve"> </w:t>
      </w:r>
      <w:r w:rsidR="00FC284C" w:rsidRPr="00557790">
        <w:rPr>
          <w:rFonts w:ascii="Book Antiqua" w:hAnsi="Book Antiqua"/>
          <w:bCs/>
        </w:rPr>
        <w:t>nucleated</w:t>
      </w:r>
      <w:r w:rsidR="007F7203" w:rsidRPr="00557790">
        <w:rPr>
          <w:rFonts w:ascii="Book Antiqua" w:hAnsi="Book Antiqua"/>
          <w:bCs/>
        </w:rPr>
        <w:t xml:space="preserve"> </w:t>
      </w:r>
      <w:r w:rsidR="00FC284C" w:rsidRPr="00557790">
        <w:rPr>
          <w:rFonts w:ascii="Book Antiqua" w:hAnsi="Book Antiqua"/>
          <w:bCs/>
        </w:rPr>
        <w:t>cells:</w:t>
      </w:r>
      <w:r w:rsidR="007F7203" w:rsidRPr="00557790">
        <w:rPr>
          <w:rFonts w:ascii="Book Antiqua" w:hAnsi="Book Antiqua"/>
          <w:bCs/>
        </w:rPr>
        <w:t xml:space="preserve"> </w:t>
      </w:r>
      <w:r w:rsidR="00FC284C" w:rsidRPr="00557790">
        <w:rPr>
          <w:rFonts w:ascii="Book Antiqua" w:hAnsi="Book Antiqua"/>
          <w:bCs/>
        </w:rPr>
        <w:t>a</w:t>
      </w:r>
      <w:r w:rsidR="007F7203" w:rsidRPr="00557790">
        <w:rPr>
          <w:rFonts w:ascii="Book Antiqua" w:hAnsi="Book Antiqua"/>
          <w:bCs/>
        </w:rPr>
        <w:t xml:space="preserve"> </w:t>
      </w:r>
      <w:r w:rsidR="00FC284C" w:rsidRPr="00557790">
        <w:rPr>
          <w:rFonts w:ascii="Book Antiqua" w:hAnsi="Book Antiqua"/>
          <w:bCs/>
        </w:rPr>
        <w:t>case</w:t>
      </w:r>
      <w:r w:rsidR="007F7203" w:rsidRPr="00557790">
        <w:rPr>
          <w:rFonts w:ascii="Book Antiqua" w:hAnsi="Book Antiqua"/>
          <w:bCs/>
        </w:rPr>
        <w:t xml:space="preserve"> </w:t>
      </w:r>
      <w:r w:rsidR="00FC284C" w:rsidRPr="00557790">
        <w:rPr>
          <w:rFonts w:ascii="Book Antiqua" w:hAnsi="Book Antiqua"/>
          <w:bCs/>
        </w:rPr>
        <w:t>series.</w:t>
      </w:r>
      <w:r w:rsidR="007F7203" w:rsidRPr="00557790">
        <w:rPr>
          <w:rFonts w:ascii="Book Antiqua" w:hAnsi="Book Antiqua"/>
          <w:bCs/>
        </w:rPr>
        <w:t xml:space="preserve"> </w:t>
      </w:r>
      <w:r w:rsidR="00FC284C" w:rsidRPr="00557790">
        <w:rPr>
          <w:rFonts w:ascii="Book Antiqua" w:hAnsi="Book Antiqua"/>
          <w:bCs/>
          <w:i/>
        </w:rPr>
        <w:t>J</w:t>
      </w:r>
      <w:r w:rsidR="007F7203" w:rsidRPr="00557790">
        <w:rPr>
          <w:rFonts w:ascii="Book Antiqua" w:hAnsi="Book Antiqua"/>
          <w:bCs/>
          <w:i/>
        </w:rPr>
        <w:t xml:space="preserve"> </w:t>
      </w:r>
      <w:r w:rsidR="00FC284C" w:rsidRPr="00557790">
        <w:rPr>
          <w:rFonts w:ascii="Book Antiqua" w:hAnsi="Book Antiqua"/>
          <w:bCs/>
          <w:i/>
        </w:rPr>
        <w:t>Pain</w:t>
      </w:r>
      <w:r w:rsidR="007F7203" w:rsidRPr="00557790">
        <w:rPr>
          <w:rFonts w:ascii="Book Antiqua" w:hAnsi="Book Antiqua"/>
          <w:bCs/>
          <w:i/>
        </w:rPr>
        <w:t xml:space="preserve"> </w:t>
      </w:r>
      <w:r w:rsidR="00FC284C" w:rsidRPr="00557790">
        <w:rPr>
          <w:rFonts w:ascii="Book Antiqua" w:hAnsi="Book Antiqua"/>
          <w:bCs/>
          <w:i/>
        </w:rPr>
        <w:t>Res</w:t>
      </w:r>
      <w:r w:rsidR="007F7203" w:rsidRPr="00557790">
        <w:rPr>
          <w:rFonts w:ascii="Book Antiqua" w:hAnsi="Book Antiqua"/>
          <w:bCs/>
        </w:rPr>
        <w:t xml:space="preserve"> </w:t>
      </w:r>
      <w:r w:rsidR="00FC284C" w:rsidRPr="00557790">
        <w:rPr>
          <w:rFonts w:ascii="Book Antiqua" w:hAnsi="Book Antiqua"/>
          <w:bCs/>
        </w:rPr>
        <w:t>2015;</w:t>
      </w:r>
      <w:r w:rsidR="007F7203" w:rsidRPr="00557790">
        <w:rPr>
          <w:rFonts w:ascii="Book Antiqua" w:hAnsi="Book Antiqua"/>
          <w:bCs/>
        </w:rPr>
        <w:t xml:space="preserve"> </w:t>
      </w:r>
      <w:r w:rsidR="00FC284C" w:rsidRPr="00557790">
        <w:rPr>
          <w:rFonts w:ascii="Book Antiqua" w:hAnsi="Book Antiqua"/>
          <w:b/>
          <w:bCs/>
        </w:rPr>
        <w:t>8</w:t>
      </w:r>
      <w:r w:rsidR="00FC284C" w:rsidRPr="00557790">
        <w:rPr>
          <w:rFonts w:ascii="Book Antiqua" w:hAnsi="Book Antiqua"/>
          <w:bCs/>
        </w:rPr>
        <w:t>:</w:t>
      </w:r>
      <w:r w:rsidR="007F7203" w:rsidRPr="00557790">
        <w:rPr>
          <w:rFonts w:ascii="Book Antiqua" w:hAnsi="Book Antiqua"/>
          <w:bCs/>
        </w:rPr>
        <w:t xml:space="preserve"> </w:t>
      </w:r>
      <w:r w:rsidR="00FC284C" w:rsidRPr="00557790">
        <w:rPr>
          <w:rFonts w:ascii="Book Antiqua" w:hAnsi="Book Antiqua"/>
          <w:bCs/>
        </w:rPr>
        <w:t>437-447</w:t>
      </w:r>
      <w:r w:rsidR="007F7203" w:rsidRPr="00557790">
        <w:rPr>
          <w:rFonts w:ascii="Book Antiqua" w:hAnsi="Book Antiqua"/>
          <w:bCs/>
        </w:rPr>
        <w:t xml:space="preserve"> </w:t>
      </w:r>
      <w:r w:rsidR="00FC284C" w:rsidRPr="00557790">
        <w:rPr>
          <w:rFonts w:ascii="Book Antiqua" w:hAnsi="Book Antiqua"/>
          <w:bCs/>
        </w:rPr>
        <w:t>[PMID:</w:t>
      </w:r>
      <w:r w:rsidR="007F7203" w:rsidRPr="00557790">
        <w:rPr>
          <w:rFonts w:ascii="Book Antiqua" w:hAnsi="Book Antiqua"/>
          <w:bCs/>
        </w:rPr>
        <w:t xml:space="preserve"> </w:t>
      </w:r>
      <w:r w:rsidR="00FC284C" w:rsidRPr="00557790">
        <w:rPr>
          <w:rFonts w:ascii="Book Antiqua" w:hAnsi="Book Antiqua"/>
          <w:bCs/>
        </w:rPr>
        <w:t>26261424</w:t>
      </w:r>
      <w:r w:rsidR="007F7203" w:rsidRPr="00557790">
        <w:rPr>
          <w:rFonts w:ascii="Book Antiqua" w:hAnsi="Book Antiqua"/>
          <w:bCs/>
        </w:rPr>
        <w:t xml:space="preserve"> </w:t>
      </w:r>
      <w:r w:rsidR="00FC284C" w:rsidRPr="00557790">
        <w:rPr>
          <w:rFonts w:ascii="Book Antiqua" w:hAnsi="Book Antiqua"/>
          <w:bCs/>
        </w:rPr>
        <w:t>DOI:</w:t>
      </w:r>
      <w:r w:rsidR="007F7203" w:rsidRPr="00557790">
        <w:rPr>
          <w:rFonts w:ascii="Book Antiqua" w:hAnsi="Book Antiqua"/>
          <w:bCs/>
        </w:rPr>
        <w:t xml:space="preserve"> </w:t>
      </w:r>
      <w:r w:rsidR="00FC284C" w:rsidRPr="00557790">
        <w:rPr>
          <w:rFonts w:ascii="Book Antiqua" w:hAnsi="Book Antiqua"/>
          <w:bCs/>
        </w:rPr>
        <w:t>10.2147/JPR.S86244]</w:t>
      </w:r>
    </w:p>
    <w:bookmarkEnd w:id="73"/>
    <w:bookmarkEnd w:id="74"/>
    <w:bookmarkEnd w:id="75"/>
    <w:p w14:paraId="157F2A45" w14:textId="77777777" w:rsidR="00A77B3E" w:rsidRPr="00557790" w:rsidRDefault="00A77B3E" w:rsidP="00557790">
      <w:pPr>
        <w:spacing w:line="360" w:lineRule="auto"/>
        <w:jc w:val="both"/>
        <w:rPr>
          <w:rFonts w:ascii="Book Antiqua" w:hAnsi="Book Antiqua"/>
        </w:rPr>
        <w:sectPr w:rsidR="00A77B3E" w:rsidRPr="00557790" w:rsidSect="0055779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A855ED3" w14:textId="77777777" w:rsidR="00A77B3E" w:rsidRPr="00557790" w:rsidRDefault="00497AC6" w:rsidP="00557790">
      <w:pPr>
        <w:spacing w:line="360" w:lineRule="auto"/>
        <w:jc w:val="both"/>
        <w:rPr>
          <w:rFonts w:ascii="Book Antiqua" w:hAnsi="Book Antiqua"/>
        </w:rPr>
      </w:pPr>
      <w:r w:rsidRPr="00557790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7993A29C" w14:textId="68D55F77" w:rsidR="00A77B3E" w:rsidRPr="00557790" w:rsidRDefault="00497AC6" w:rsidP="00557790">
      <w:pPr>
        <w:spacing w:line="360" w:lineRule="auto"/>
        <w:jc w:val="both"/>
        <w:rPr>
          <w:rFonts w:ascii="Book Antiqua" w:hAnsi="Book Antiqua"/>
        </w:rPr>
      </w:pPr>
      <w:r w:rsidRPr="00557790">
        <w:rPr>
          <w:rFonts w:ascii="Book Antiqua" w:eastAsia="Book Antiqua" w:hAnsi="Book Antiqua" w:cs="Book Antiqua"/>
          <w:b/>
          <w:bCs/>
          <w:color w:val="000000"/>
        </w:rPr>
        <w:t>Institutional</w:t>
      </w:r>
      <w:r w:rsidR="007F7203" w:rsidRPr="005577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b/>
          <w:bCs/>
          <w:color w:val="000000"/>
        </w:rPr>
        <w:t>review</w:t>
      </w:r>
      <w:r w:rsidR="007F7203" w:rsidRPr="005577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b/>
          <w:bCs/>
          <w:color w:val="000000"/>
        </w:rPr>
        <w:t>board</w:t>
      </w:r>
      <w:r w:rsidR="007F7203" w:rsidRPr="005577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7F7203" w:rsidRPr="005577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76" w:name="OLE_LINK87"/>
      <w:bookmarkStart w:id="77" w:name="OLE_LINK88"/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study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was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reviewed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and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approved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by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Ethics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Investigation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Commit</w:t>
      </w:r>
      <w:r w:rsidR="007A6670" w:rsidRPr="00557790">
        <w:rPr>
          <w:rFonts w:ascii="Book Antiqua" w:eastAsia="Book Antiqua" w:hAnsi="Book Antiqua" w:cs="Book Antiqua"/>
          <w:color w:val="000000"/>
        </w:rPr>
        <w:t>tee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7A6670" w:rsidRPr="00557790">
        <w:rPr>
          <w:rFonts w:ascii="Book Antiqua" w:eastAsia="Book Antiqua" w:hAnsi="Book Antiqua" w:cs="Book Antiqua"/>
          <w:color w:val="000000"/>
        </w:rPr>
        <w:t>Institutional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7A6670" w:rsidRPr="00557790">
        <w:rPr>
          <w:rFonts w:ascii="Book Antiqua" w:eastAsia="Book Antiqua" w:hAnsi="Book Antiqua" w:cs="Book Antiqua"/>
          <w:color w:val="000000"/>
        </w:rPr>
        <w:t>Review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7A6670" w:rsidRPr="00557790">
        <w:rPr>
          <w:rFonts w:ascii="Book Antiqua" w:eastAsia="Book Antiqua" w:hAnsi="Book Antiqua" w:cs="Book Antiqua"/>
          <w:color w:val="000000"/>
        </w:rPr>
        <w:t>Board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7A6670" w:rsidRPr="00557790">
        <w:rPr>
          <w:rFonts w:ascii="Book Antiqua" w:eastAsia="Book Antiqua" w:hAnsi="Book Antiqua" w:cs="Book Antiqua"/>
          <w:color w:val="000000"/>
        </w:rPr>
        <w:t>(Approval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7A6670" w:rsidRPr="00557790">
        <w:rPr>
          <w:rFonts w:ascii="Book Antiqua" w:eastAsia="Book Antiqua" w:hAnsi="Book Antiqua" w:cs="Book Antiqua"/>
          <w:color w:val="000000"/>
        </w:rPr>
        <w:t>No.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7A6670" w:rsidRPr="00557790">
        <w:rPr>
          <w:rFonts w:ascii="Book Antiqua" w:eastAsia="Book Antiqua" w:hAnsi="Book Antiqua" w:cs="Book Antiqua"/>
          <w:color w:val="000000"/>
        </w:rPr>
        <w:t>5624</w:t>
      </w:r>
      <w:r w:rsidRPr="00557790">
        <w:rPr>
          <w:rFonts w:ascii="Book Antiqua" w:eastAsia="Book Antiqua" w:hAnsi="Book Antiqua" w:cs="Book Antiqua"/>
          <w:color w:val="000000"/>
        </w:rPr>
        <w:t>).</w:t>
      </w:r>
      <w:bookmarkEnd w:id="76"/>
      <w:bookmarkEnd w:id="77"/>
    </w:p>
    <w:p w14:paraId="2FD23255" w14:textId="77777777" w:rsidR="00A77B3E" w:rsidRPr="00557790" w:rsidRDefault="00A77B3E" w:rsidP="00557790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2DE1C3DE" w14:textId="314D66F3" w:rsidR="004D5E69" w:rsidRPr="00557790" w:rsidRDefault="004D5E69" w:rsidP="00557790">
      <w:pPr>
        <w:spacing w:line="360" w:lineRule="auto"/>
        <w:jc w:val="both"/>
        <w:rPr>
          <w:rFonts w:ascii="Book Antiqua" w:hAnsi="Book Antiqua"/>
        </w:rPr>
      </w:pPr>
      <w:r w:rsidRPr="00557790">
        <w:rPr>
          <w:rFonts w:ascii="Book Antiqua" w:eastAsia="Book Antiqua" w:hAnsi="Book Antiqua" w:cs="Book Antiqua"/>
          <w:b/>
          <w:bCs/>
          <w:color w:val="000000"/>
        </w:rPr>
        <w:t>Informed</w:t>
      </w:r>
      <w:r w:rsidR="007F7203" w:rsidRPr="005577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b/>
          <w:bCs/>
          <w:color w:val="000000"/>
        </w:rPr>
        <w:t>consent</w:t>
      </w:r>
      <w:r w:rsidR="007F7203" w:rsidRPr="005577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7F7203" w:rsidRPr="005577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78" w:name="OLE_LINK89"/>
      <w:r w:rsidRPr="00557790">
        <w:rPr>
          <w:rFonts w:ascii="Book Antiqua" w:eastAsia="Book Antiqua" w:hAnsi="Book Antiqua" w:cs="Book Antiqua"/>
          <w:color w:val="000000"/>
        </w:rPr>
        <w:t>Informed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written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consent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was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obtained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from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patient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for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publication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this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report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and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any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accompanying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images.</w:t>
      </w:r>
      <w:bookmarkEnd w:id="78"/>
    </w:p>
    <w:p w14:paraId="4923DF15" w14:textId="77777777" w:rsidR="00D73916" w:rsidRPr="00557790" w:rsidRDefault="00D73916" w:rsidP="00557790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</w:p>
    <w:p w14:paraId="003214C1" w14:textId="43AC7D5F" w:rsidR="00A77B3E" w:rsidRPr="00557790" w:rsidRDefault="00497AC6" w:rsidP="00557790">
      <w:pPr>
        <w:spacing w:line="360" w:lineRule="auto"/>
        <w:jc w:val="both"/>
        <w:rPr>
          <w:rFonts w:ascii="Book Antiqua" w:hAnsi="Book Antiqua"/>
          <w:lang w:eastAsia="zh-CN"/>
        </w:rPr>
      </w:pPr>
      <w:r w:rsidRPr="00557790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7F7203" w:rsidRPr="005577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7F7203" w:rsidRPr="005577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79" w:name="OLE_LINK90"/>
      <w:bookmarkStart w:id="80" w:name="OLE_LINK91"/>
      <w:bookmarkStart w:id="81" w:name="OLE_LINK92"/>
      <w:r w:rsidRPr="00557790">
        <w:rPr>
          <w:rFonts w:ascii="Book Antiqua" w:eastAsia="Book Antiqua" w:hAnsi="Book Antiqua" w:cs="Book Antiqua"/>
          <w:color w:val="000000"/>
        </w:rPr>
        <w:t>No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conflict</w:t>
      </w:r>
      <w:r w:rsidR="008031F2">
        <w:rPr>
          <w:rFonts w:ascii="Book Antiqua" w:eastAsia="Book Antiqua" w:hAnsi="Book Antiqua" w:cs="Book Antiqua"/>
          <w:color w:val="000000"/>
        </w:rPr>
        <w:t>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interests</w:t>
      </w:r>
      <w:r w:rsidR="007A6670" w:rsidRPr="00557790">
        <w:rPr>
          <w:rFonts w:ascii="Book Antiqua" w:hAnsi="Book Antiqua" w:cs="Book Antiqua"/>
          <w:color w:val="000000"/>
          <w:lang w:eastAsia="zh-CN"/>
        </w:rPr>
        <w:t>.</w:t>
      </w:r>
    </w:p>
    <w:bookmarkEnd w:id="79"/>
    <w:bookmarkEnd w:id="80"/>
    <w:bookmarkEnd w:id="81"/>
    <w:p w14:paraId="1C52E7B6" w14:textId="77777777" w:rsidR="00A77B3E" w:rsidRPr="00557790" w:rsidRDefault="00A77B3E" w:rsidP="00557790">
      <w:pPr>
        <w:spacing w:line="360" w:lineRule="auto"/>
        <w:jc w:val="both"/>
        <w:rPr>
          <w:rFonts w:ascii="Book Antiqua" w:hAnsi="Book Antiqua"/>
        </w:rPr>
      </w:pPr>
    </w:p>
    <w:p w14:paraId="3390026B" w14:textId="429B9467" w:rsidR="00A77B3E" w:rsidRPr="00557790" w:rsidRDefault="00497AC6" w:rsidP="00557790">
      <w:pPr>
        <w:spacing w:line="360" w:lineRule="auto"/>
        <w:jc w:val="both"/>
        <w:rPr>
          <w:rFonts w:ascii="Book Antiqua" w:hAnsi="Book Antiqua"/>
        </w:rPr>
      </w:pPr>
      <w:r w:rsidRPr="00557790">
        <w:rPr>
          <w:rFonts w:ascii="Book Antiqua" w:eastAsia="Book Antiqua" w:hAnsi="Book Antiqua" w:cs="Book Antiqua"/>
          <w:b/>
          <w:bCs/>
          <w:color w:val="000000"/>
        </w:rPr>
        <w:t>Data</w:t>
      </w:r>
      <w:r w:rsidR="007F7203" w:rsidRPr="005577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b/>
          <w:bCs/>
          <w:color w:val="000000"/>
        </w:rPr>
        <w:t>sharing</w:t>
      </w:r>
      <w:r w:rsidR="007F7203" w:rsidRPr="005577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7F7203" w:rsidRPr="005577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82" w:name="OLE_LINK93"/>
      <w:bookmarkStart w:id="83" w:name="OLE_LINK94"/>
      <w:r w:rsidRPr="00557790">
        <w:rPr>
          <w:rFonts w:ascii="Book Antiqua" w:eastAsia="Book Antiqua" w:hAnsi="Book Antiqua" w:cs="Book Antiqua"/>
          <w:color w:val="000000"/>
          <w:shd w:val="clear" w:color="auto" w:fill="FFFFFF"/>
        </w:rPr>
        <w:t>No</w:t>
      </w:r>
      <w:r w:rsidR="007F7203" w:rsidRPr="0055779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  <w:shd w:val="clear" w:color="auto" w:fill="FFFFFF"/>
        </w:rPr>
        <w:t>additional</w:t>
      </w:r>
      <w:r w:rsidR="007F7203" w:rsidRPr="0055779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  <w:shd w:val="clear" w:color="auto" w:fill="FFFFFF"/>
        </w:rPr>
        <w:t>data</w:t>
      </w:r>
      <w:r w:rsidR="007F7203" w:rsidRPr="0055779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7F7203" w:rsidRPr="0055779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  <w:shd w:val="clear" w:color="auto" w:fill="FFFFFF"/>
        </w:rPr>
        <w:t>available.</w:t>
      </w:r>
      <w:bookmarkEnd w:id="82"/>
      <w:bookmarkEnd w:id="83"/>
    </w:p>
    <w:p w14:paraId="36B987CE" w14:textId="77777777" w:rsidR="00A77B3E" w:rsidRPr="00557790" w:rsidRDefault="00A77B3E" w:rsidP="00557790">
      <w:pPr>
        <w:spacing w:line="360" w:lineRule="auto"/>
        <w:jc w:val="both"/>
        <w:rPr>
          <w:rFonts w:ascii="Book Antiqua" w:hAnsi="Book Antiqua"/>
        </w:rPr>
      </w:pPr>
    </w:p>
    <w:p w14:paraId="069BC7E0" w14:textId="7ABFE5BC" w:rsidR="00A77B3E" w:rsidRPr="00557790" w:rsidRDefault="00497AC6" w:rsidP="00557790">
      <w:pPr>
        <w:spacing w:line="360" w:lineRule="auto"/>
        <w:jc w:val="both"/>
        <w:rPr>
          <w:rFonts w:ascii="Book Antiqua" w:hAnsi="Book Antiqua"/>
        </w:rPr>
      </w:pPr>
      <w:r w:rsidRPr="00557790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7F7203" w:rsidRPr="0055779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This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article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open-access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article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that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was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selected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by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in-house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editor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and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fully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peer-reviewed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by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external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reviewers.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distributed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accordance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with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Creative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Commons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Attribution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NonCommercial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(CC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BY-NC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4.0)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license,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which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permits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others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to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distribute,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remix,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adapt,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build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upon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this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work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non-commercially,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and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license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their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derivative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works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on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different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terms,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provided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original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work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properly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cited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and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the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use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is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non-commercial.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See: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214F8E48" w14:textId="77777777" w:rsidR="00A77B3E" w:rsidRPr="00557790" w:rsidRDefault="00A77B3E" w:rsidP="00557790">
      <w:pPr>
        <w:spacing w:line="360" w:lineRule="auto"/>
        <w:jc w:val="both"/>
        <w:rPr>
          <w:rFonts w:ascii="Book Antiqua" w:hAnsi="Book Antiqua"/>
        </w:rPr>
      </w:pPr>
    </w:p>
    <w:p w14:paraId="04121296" w14:textId="525210E3" w:rsidR="00A77B3E" w:rsidRPr="00557790" w:rsidRDefault="00497AC6" w:rsidP="00557790">
      <w:pPr>
        <w:spacing w:line="360" w:lineRule="auto"/>
        <w:jc w:val="both"/>
        <w:rPr>
          <w:rFonts w:ascii="Book Antiqua" w:hAnsi="Book Antiqua"/>
        </w:rPr>
      </w:pPr>
      <w:r w:rsidRPr="00557790">
        <w:rPr>
          <w:rFonts w:ascii="Book Antiqua" w:eastAsia="Book Antiqua" w:hAnsi="Book Antiqua" w:cs="Book Antiqua"/>
          <w:b/>
          <w:color w:val="000000"/>
        </w:rPr>
        <w:t>Manuscript</w:t>
      </w:r>
      <w:r w:rsidR="007F7203" w:rsidRPr="0055779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b/>
          <w:color w:val="000000"/>
        </w:rPr>
        <w:t>source:</w:t>
      </w:r>
      <w:r w:rsidR="007F7203" w:rsidRPr="0055779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Invited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9E035A" w:rsidRPr="00557790">
        <w:rPr>
          <w:rFonts w:ascii="Book Antiqua" w:eastAsia="Book Antiqua" w:hAnsi="Book Antiqua" w:cs="Book Antiqua"/>
          <w:color w:val="000000"/>
        </w:rPr>
        <w:t>manuscript</w:t>
      </w:r>
    </w:p>
    <w:p w14:paraId="445FC156" w14:textId="77777777" w:rsidR="00A77B3E" w:rsidRPr="00557790" w:rsidRDefault="00A77B3E" w:rsidP="00557790">
      <w:pPr>
        <w:spacing w:line="360" w:lineRule="auto"/>
        <w:jc w:val="both"/>
        <w:rPr>
          <w:rFonts w:ascii="Book Antiqua" w:hAnsi="Book Antiqua"/>
        </w:rPr>
      </w:pPr>
    </w:p>
    <w:p w14:paraId="2888C69A" w14:textId="0E6513D1" w:rsidR="00A77B3E" w:rsidRPr="00557790" w:rsidRDefault="00497AC6" w:rsidP="00557790">
      <w:pPr>
        <w:spacing w:line="360" w:lineRule="auto"/>
        <w:jc w:val="both"/>
        <w:rPr>
          <w:rFonts w:ascii="Book Antiqua" w:hAnsi="Book Antiqua"/>
        </w:rPr>
      </w:pPr>
      <w:r w:rsidRPr="00557790">
        <w:rPr>
          <w:rFonts w:ascii="Book Antiqua" w:eastAsia="Book Antiqua" w:hAnsi="Book Antiqua" w:cs="Book Antiqua"/>
          <w:b/>
          <w:color w:val="000000"/>
        </w:rPr>
        <w:t>Peer-review</w:t>
      </w:r>
      <w:r w:rsidR="007F7203" w:rsidRPr="0055779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b/>
          <w:color w:val="000000"/>
        </w:rPr>
        <w:t>started:</w:t>
      </w:r>
      <w:r w:rsidR="007F7203" w:rsidRPr="0055779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December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30,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2020</w:t>
      </w:r>
    </w:p>
    <w:p w14:paraId="2237CAED" w14:textId="672709AA" w:rsidR="00A77B3E" w:rsidRPr="00557790" w:rsidRDefault="00497AC6" w:rsidP="00557790">
      <w:pPr>
        <w:spacing w:line="360" w:lineRule="auto"/>
        <w:jc w:val="both"/>
        <w:rPr>
          <w:rFonts w:ascii="Book Antiqua" w:hAnsi="Book Antiqua"/>
        </w:rPr>
      </w:pPr>
      <w:r w:rsidRPr="00557790">
        <w:rPr>
          <w:rFonts w:ascii="Book Antiqua" w:eastAsia="Book Antiqua" w:hAnsi="Book Antiqua" w:cs="Book Antiqua"/>
          <w:b/>
          <w:color w:val="000000"/>
        </w:rPr>
        <w:t>First</w:t>
      </w:r>
      <w:r w:rsidR="007F7203" w:rsidRPr="0055779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b/>
          <w:color w:val="000000"/>
        </w:rPr>
        <w:t>decision:</w:t>
      </w:r>
      <w:r w:rsidR="007F7203" w:rsidRPr="0055779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January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24,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2021</w:t>
      </w:r>
    </w:p>
    <w:p w14:paraId="5170BCCA" w14:textId="5599B8E7" w:rsidR="00A77B3E" w:rsidRPr="00557790" w:rsidRDefault="00497AC6" w:rsidP="00557790">
      <w:pPr>
        <w:spacing w:line="360" w:lineRule="auto"/>
        <w:jc w:val="both"/>
        <w:rPr>
          <w:rFonts w:ascii="Book Antiqua" w:hAnsi="Book Antiqua"/>
        </w:rPr>
      </w:pPr>
      <w:r w:rsidRPr="00557790">
        <w:rPr>
          <w:rFonts w:ascii="Book Antiqua" w:eastAsia="Book Antiqua" w:hAnsi="Book Antiqua" w:cs="Book Antiqua"/>
          <w:b/>
          <w:color w:val="000000"/>
        </w:rPr>
        <w:t>Article</w:t>
      </w:r>
      <w:r w:rsidR="007F7203" w:rsidRPr="0055779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b/>
          <w:color w:val="000000"/>
        </w:rPr>
        <w:t>in</w:t>
      </w:r>
      <w:r w:rsidR="007F7203" w:rsidRPr="0055779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b/>
          <w:color w:val="000000"/>
        </w:rPr>
        <w:t>press:</w:t>
      </w:r>
      <w:r w:rsidR="007F7203" w:rsidRPr="00557790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6D07714A" w14:textId="77777777" w:rsidR="00A77B3E" w:rsidRPr="00557790" w:rsidRDefault="00A77B3E" w:rsidP="00557790">
      <w:pPr>
        <w:spacing w:line="360" w:lineRule="auto"/>
        <w:jc w:val="both"/>
        <w:rPr>
          <w:rFonts w:ascii="Book Antiqua" w:hAnsi="Book Antiqua"/>
        </w:rPr>
      </w:pPr>
    </w:p>
    <w:p w14:paraId="519210E7" w14:textId="70F1F9F7" w:rsidR="00A77B3E" w:rsidRPr="00557790" w:rsidRDefault="00497AC6" w:rsidP="00557790">
      <w:pPr>
        <w:spacing w:line="360" w:lineRule="auto"/>
        <w:jc w:val="both"/>
        <w:rPr>
          <w:rFonts w:ascii="Book Antiqua" w:hAnsi="Book Antiqua"/>
        </w:rPr>
      </w:pPr>
      <w:r w:rsidRPr="00557790">
        <w:rPr>
          <w:rFonts w:ascii="Book Antiqua" w:eastAsia="Book Antiqua" w:hAnsi="Book Antiqua" w:cs="Book Antiqua"/>
          <w:b/>
          <w:color w:val="000000"/>
        </w:rPr>
        <w:t>Specialty</w:t>
      </w:r>
      <w:r w:rsidR="007F7203" w:rsidRPr="0055779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b/>
          <w:color w:val="000000"/>
        </w:rPr>
        <w:t>type:</w:t>
      </w:r>
      <w:r w:rsidR="007F7203" w:rsidRPr="0055779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Orthopedics</w:t>
      </w:r>
    </w:p>
    <w:p w14:paraId="6B9F52D8" w14:textId="61B16BBA" w:rsidR="00A77B3E" w:rsidRPr="00557790" w:rsidRDefault="00497AC6" w:rsidP="00557790">
      <w:pPr>
        <w:spacing w:line="360" w:lineRule="auto"/>
        <w:jc w:val="both"/>
        <w:rPr>
          <w:rFonts w:ascii="Book Antiqua" w:hAnsi="Book Antiqua"/>
        </w:rPr>
      </w:pPr>
      <w:r w:rsidRPr="00557790">
        <w:rPr>
          <w:rFonts w:ascii="Book Antiqua" w:eastAsia="Book Antiqua" w:hAnsi="Book Antiqua" w:cs="Book Antiqua"/>
          <w:b/>
          <w:color w:val="000000"/>
        </w:rPr>
        <w:t>Country/Territory</w:t>
      </w:r>
      <w:r w:rsidR="007F7203" w:rsidRPr="0055779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b/>
          <w:color w:val="000000"/>
        </w:rPr>
        <w:t>of</w:t>
      </w:r>
      <w:r w:rsidR="007F7203" w:rsidRPr="0055779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b/>
          <w:color w:val="000000"/>
        </w:rPr>
        <w:t>origin:</w:t>
      </w:r>
      <w:r w:rsidR="007F7203" w:rsidRPr="0055779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Argentina</w:t>
      </w:r>
    </w:p>
    <w:p w14:paraId="5A3A1C02" w14:textId="416E3DA5" w:rsidR="00A77B3E" w:rsidRPr="00557790" w:rsidRDefault="00497AC6" w:rsidP="00557790">
      <w:pPr>
        <w:spacing w:line="360" w:lineRule="auto"/>
        <w:jc w:val="both"/>
        <w:rPr>
          <w:rFonts w:ascii="Book Antiqua" w:hAnsi="Book Antiqua"/>
        </w:rPr>
      </w:pPr>
      <w:r w:rsidRPr="00557790">
        <w:rPr>
          <w:rFonts w:ascii="Book Antiqua" w:eastAsia="Book Antiqua" w:hAnsi="Book Antiqua" w:cs="Book Antiqua"/>
          <w:b/>
          <w:color w:val="000000"/>
        </w:rPr>
        <w:t>Peer-review</w:t>
      </w:r>
      <w:r w:rsidR="007F7203" w:rsidRPr="0055779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b/>
          <w:color w:val="000000"/>
        </w:rPr>
        <w:t>report’s</w:t>
      </w:r>
      <w:r w:rsidR="007F7203" w:rsidRPr="0055779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b/>
          <w:color w:val="000000"/>
        </w:rPr>
        <w:t>scientific</w:t>
      </w:r>
      <w:r w:rsidR="007F7203" w:rsidRPr="0055779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b/>
          <w:color w:val="000000"/>
        </w:rPr>
        <w:t>quality</w:t>
      </w:r>
      <w:r w:rsidR="007F7203" w:rsidRPr="0055779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0251562B" w14:textId="123D36C3" w:rsidR="00A77B3E" w:rsidRPr="00557790" w:rsidRDefault="00497AC6" w:rsidP="00557790">
      <w:pPr>
        <w:spacing w:line="360" w:lineRule="auto"/>
        <w:jc w:val="both"/>
        <w:rPr>
          <w:rFonts w:ascii="Book Antiqua" w:hAnsi="Book Antiqua"/>
        </w:rPr>
      </w:pPr>
      <w:r w:rsidRPr="00557790">
        <w:rPr>
          <w:rFonts w:ascii="Book Antiqua" w:eastAsia="Book Antiqua" w:hAnsi="Book Antiqua" w:cs="Book Antiqua"/>
          <w:color w:val="000000"/>
        </w:rPr>
        <w:t>Grade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A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(Excellent):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0</w:t>
      </w:r>
    </w:p>
    <w:p w14:paraId="05635025" w14:textId="62CC519D" w:rsidR="00A77B3E" w:rsidRPr="00557790" w:rsidRDefault="00497AC6" w:rsidP="00557790">
      <w:pPr>
        <w:spacing w:line="360" w:lineRule="auto"/>
        <w:jc w:val="both"/>
        <w:rPr>
          <w:rFonts w:ascii="Book Antiqua" w:hAnsi="Book Antiqua"/>
        </w:rPr>
      </w:pPr>
      <w:r w:rsidRPr="00557790">
        <w:rPr>
          <w:rFonts w:ascii="Book Antiqua" w:eastAsia="Book Antiqua" w:hAnsi="Book Antiqua" w:cs="Book Antiqua"/>
          <w:color w:val="000000"/>
        </w:rPr>
        <w:t>Grade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B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(Very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good):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0</w:t>
      </w:r>
    </w:p>
    <w:p w14:paraId="4E06487A" w14:textId="2F39DB19" w:rsidR="00A77B3E" w:rsidRPr="00557790" w:rsidRDefault="00497AC6" w:rsidP="00557790">
      <w:pPr>
        <w:spacing w:line="360" w:lineRule="auto"/>
        <w:jc w:val="both"/>
        <w:rPr>
          <w:rFonts w:ascii="Book Antiqua" w:hAnsi="Book Antiqua"/>
        </w:rPr>
      </w:pPr>
      <w:r w:rsidRPr="00557790">
        <w:rPr>
          <w:rFonts w:ascii="Book Antiqua" w:eastAsia="Book Antiqua" w:hAnsi="Book Antiqua" w:cs="Book Antiqua"/>
          <w:color w:val="000000"/>
        </w:rPr>
        <w:t>Grade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(Good):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C</w:t>
      </w:r>
    </w:p>
    <w:p w14:paraId="62174128" w14:textId="28F7E108" w:rsidR="00A77B3E" w:rsidRPr="00557790" w:rsidRDefault="00497AC6" w:rsidP="00557790">
      <w:pPr>
        <w:spacing w:line="360" w:lineRule="auto"/>
        <w:jc w:val="both"/>
        <w:rPr>
          <w:rFonts w:ascii="Book Antiqua" w:hAnsi="Book Antiqua"/>
        </w:rPr>
      </w:pPr>
      <w:r w:rsidRPr="00557790">
        <w:rPr>
          <w:rFonts w:ascii="Book Antiqua" w:eastAsia="Book Antiqua" w:hAnsi="Book Antiqua" w:cs="Book Antiqua"/>
          <w:color w:val="000000"/>
        </w:rPr>
        <w:lastRenderedPageBreak/>
        <w:t>Grade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D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(Fair):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0</w:t>
      </w:r>
    </w:p>
    <w:p w14:paraId="312B8C13" w14:textId="799B64D8" w:rsidR="00A77B3E" w:rsidRPr="00557790" w:rsidRDefault="00497AC6" w:rsidP="00557790">
      <w:pPr>
        <w:spacing w:line="360" w:lineRule="auto"/>
        <w:jc w:val="both"/>
        <w:rPr>
          <w:rFonts w:ascii="Book Antiqua" w:hAnsi="Book Antiqua"/>
        </w:rPr>
      </w:pPr>
      <w:r w:rsidRPr="00557790">
        <w:rPr>
          <w:rFonts w:ascii="Book Antiqua" w:eastAsia="Book Antiqua" w:hAnsi="Book Antiqua" w:cs="Book Antiqua"/>
          <w:color w:val="000000"/>
        </w:rPr>
        <w:t>Grade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(Poor):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0</w:t>
      </w:r>
    </w:p>
    <w:p w14:paraId="6EA987FF" w14:textId="77777777" w:rsidR="00A77B3E" w:rsidRPr="00557790" w:rsidRDefault="00A77B3E" w:rsidP="00557790">
      <w:pPr>
        <w:spacing w:line="360" w:lineRule="auto"/>
        <w:jc w:val="both"/>
        <w:rPr>
          <w:rFonts w:ascii="Book Antiqua" w:hAnsi="Book Antiqua"/>
        </w:rPr>
      </w:pPr>
    </w:p>
    <w:p w14:paraId="78D32C55" w14:textId="3771ABEE" w:rsidR="008A4A7C" w:rsidRPr="00557790" w:rsidRDefault="00497AC6" w:rsidP="00557790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557790">
        <w:rPr>
          <w:rFonts w:ascii="Book Antiqua" w:eastAsia="Book Antiqua" w:hAnsi="Book Antiqua" w:cs="Book Antiqua"/>
          <w:b/>
          <w:color w:val="000000"/>
        </w:rPr>
        <w:t>P-Reviewer:</w:t>
      </w:r>
      <w:r w:rsidR="007F7203" w:rsidRPr="0055779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Schulze-Tanzil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color w:val="000000"/>
        </w:rPr>
        <w:t>G</w:t>
      </w:r>
      <w:r w:rsidR="007F7203" w:rsidRPr="0055779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b/>
          <w:color w:val="000000"/>
        </w:rPr>
        <w:t>S-Editor:</w:t>
      </w:r>
      <w:r w:rsidR="007F7203" w:rsidRPr="0055779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E035A" w:rsidRPr="00557790">
        <w:rPr>
          <w:rFonts w:ascii="Book Antiqua" w:hAnsi="Book Antiqua" w:cs="Book Antiqua"/>
          <w:color w:val="000000"/>
          <w:lang w:eastAsia="zh-CN"/>
        </w:rPr>
        <w:t>Zhang</w:t>
      </w:r>
      <w:r w:rsidR="007F7203" w:rsidRPr="00557790">
        <w:rPr>
          <w:rFonts w:ascii="Book Antiqua" w:hAnsi="Book Antiqua" w:cs="Book Antiqua"/>
          <w:color w:val="000000"/>
          <w:lang w:eastAsia="zh-CN"/>
        </w:rPr>
        <w:t xml:space="preserve"> </w:t>
      </w:r>
      <w:r w:rsidR="009E035A" w:rsidRPr="00557790">
        <w:rPr>
          <w:rFonts w:ascii="Book Antiqua" w:hAnsi="Book Antiqua" w:cs="Book Antiqua"/>
          <w:color w:val="000000"/>
          <w:lang w:eastAsia="zh-CN"/>
        </w:rPr>
        <w:t>H</w:t>
      </w:r>
      <w:r w:rsidR="007F7203" w:rsidRPr="0055779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E035A" w:rsidRPr="00557790">
        <w:rPr>
          <w:rFonts w:ascii="Book Antiqua" w:eastAsia="Book Antiqua" w:hAnsi="Book Antiqua" w:cs="Book Antiqua"/>
          <w:b/>
          <w:color w:val="000000"/>
        </w:rPr>
        <w:t>L-Editor:</w:t>
      </w:r>
      <w:r w:rsidR="007F7203" w:rsidRPr="0055779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40B89">
        <w:rPr>
          <w:rFonts w:ascii="Book Antiqua" w:eastAsia="Book Antiqua" w:hAnsi="Book Antiqua" w:cs="Book Antiqua"/>
          <w:bCs/>
          <w:color w:val="000000"/>
        </w:rPr>
        <w:t xml:space="preserve">Filipodia </w:t>
      </w:r>
      <w:r w:rsidRPr="00557790">
        <w:rPr>
          <w:rFonts w:ascii="Book Antiqua" w:eastAsia="Book Antiqua" w:hAnsi="Book Antiqua" w:cs="Book Antiqua"/>
          <w:b/>
          <w:color w:val="000000"/>
        </w:rPr>
        <w:t>P-Editor:</w:t>
      </w:r>
      <w:r w:rsidR="007F7203" w:rsidRPr="00557790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5858ABE5" w14:textId="6B87AFA6" w:rsidR="00A77B3E" w:rsidRPr="00557790" w:rsidRDefault="008A4A7C" w:rsidP="00557790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557790">
        <w:rPr>
          <w:rFonts w:ascii="Book Antiqua" w:eastAsia="Book Antiqua" w:hAnsi="Book Antiqua" w:cs="Book Antiqua"/>
          <w:b/>
          <w:color w:val="000000"/>
        </w:rPr>
        <w:br w:type="page"/>
      </w:r>
      <w:r w:rsidRPr="00557790">
        <w:rPr>
          <w:rFonts w:ascii="Book Antiqua" w:hAnsi="Book Antiqua" w:cs="Book Antiqua"/>
          <w:b/>
          <w:color w:val="000000"/>
          <w:lang w:eastAsia="zh-CN"/>
        </w:rPr>
        <w:lastRenderedPageBreak/>
        <w:t>Figure</w:t>
      </w:r>
      <w:r w:rsidR="007F7203" w:rsidRPr="00557790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557790">
        <w:rPr>
          <w:rFonts w:ascii="Book Antiqua" w:hAnsi="Book Antiqua" w:cs="Book Antiqua"/>
          <w:b/>
          <w:color w:val="000000"/>
          <w:lang w:eastAsia="zh-CN"/>
        </w:rPr>
        <w:t>Legends</w:t>
      </w:r>
    </w:p>
    <w:p w14:paraId="5CC74323" w14:textId="17305FD8" w:rsidR="00E13898" w:rsidRPr="00557790" w:rsidRDefault="00E13898" w:rsidP="00557790">
      <w:pPr>
        <w:spacing w:line="360" w:lineRule="auto"/>
        <w:jc w:val="both"/>
        <w:rPr>
          <w:rFonts w:ascii="Book Antiqua" w:hAnsi="Book Antiqua" w:cs="Arial"/>
          <w:lang w:eastAsia="zh-CN"/>
        </w:rPr>
      </w:pPr>
    </w:p>
    <w:p w14:paraId="35D9AE1F" w14:textId="482A2A36" w:rsidR="007F7203" w:rsidRPr="00557790" w:rsidRDefault="007F7203" w:rsidP="00557790">
      <w:pPr>
        <w:spacing w:line="360" w:lineRule="auto"/>
        <w:jc w:val="both"/>
        <w:rPr>
          <w:rFonts w:ascii="Book Antiqua" w:hAnsi="Book Antiqua" w:cs="Arial"/>
        </w:rPr>
      </w:pPr>
      <w:r w:rsidRPr="00557790">
        <w:rPr>
          <w:rFonts w:ascii="Book Antiqua" w:hAnsi="Book Antiqua" w:cs="Arial"/>
          <w:noProof/>
          <w:lang w:eastAsia="zh-CN"/>
        </w:rPr>
        <w:drawing>
          <wp:inline distT="0" distB="0" distL="0" distR="0" wp14:anchorId="7F59B7FA" wp14:editId="305A419F">
            <wp:extent cx="5941060" cy="3623941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843"/>
                    <a:stretch/>
                  </pic:blipFill>
                  <pic:spPr bwMode="auto">
                    <a:xfrm>
                      <a:off x="0" y="0"/>
                      <a:ext cx="5941060" cy="3623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677279" w14:textId="41675416" w:rsidR="009B4D1E" w:rsidRPr="00557790" w:rsidRDefault="009B4D1E" w:rsidP="00557790">
      <w:pPr>
        <w:spacing w:line="360" w:lineRule="auto"/>
        <w:jc w:val="both"/>
        <w:rPr>
          <w:rFonts w:ascii="Book Antiqua" w:hAnsi="Book Antiqua" w:cs="Arial"/>
          <w:lang w:eastAsia="zh-CN"/>
        </w:rPr>
      </w:pPr>
      <w:r w:rsidRPr="00557790">
        <w:rPr>
          <w:rFonts w:ascii="Book Antiqua" w:hAnsi="Book Antiqua" w:cs="Arial"/>
          <w:b/>
        </w:rPr>
        <w:t>F</w:t>
      </w:r>
      <w:bookmarkStart w:id="84" w:name="OLE_LINK95"/>
      <w:r w:rsidRPr="00557790">
        <w:rPr>
          <w:rFonts w:ascii="Book Antiqua" w:hAnsi="Book Antiqua" w:cs="Arial"/>
          <w:b/>
        </w:rPr>
        <w:t>igure</w:t>
      </w:r>
      <w:r w:rsidR="007F7203" w:rsidRPr="00557790">
        <w:rPr>
          <w:rFonts w:ascii="Book Antiqua" w:hAnsi="Book Antiqua" w:cs="Arial"/>
          <w:b/>
        </w:rPr>
        <w:t xml:space="preserve"> </w:t>
      </w:r>
      <w:r w:rsidRPr="00557790">
        <w:rPr>
          <w:rFonts w:ascii="Book Antiqua" w:hAnsi="Book Antiqua" w:cs="Arial"/>
          <w:b/>
        </w:rPr>
        <w:t>1</w:t>
      </w:r>
      <w:r w:rsidR="007F7203" w:rsidRPr="00557790">
        <w:rPr>
          <w:rFonts w:ascii="Book Antiqua" w:hAnsi="Book Antiqua" w:cs="Arial"/>
          <w:b/>
        </w:rPr>
        <w:t xml:space="preserve"> </w:t>
      </w:r>
      <w:r w:rsidR="00E13898" w:rsidRPr="00557790">
        <w:rPr>
          <w:rFonts w:ascii="Book Antiqua" w:hAnsi="Book Antiqua" w:cs="Arial"/>
          <w:b/>
        </w:rPr>
        <w:t>Flow</w:t>
      </w:r>
      <w:r w:rsidR="007F7203" w:rsidRPr="00557790">
        <w:rPr>
          <w:rFonts w:ascii="Book Antiqua" w:hAnsi="Book Antiqua" w:cs="Arial"/>
          <w:b/>
        </w:rPr>
        <w:t xml:space="preserve"> </w:t>
      </w:r>
      <w:r w:rsidR="00E13898" w:rsidRPr="00557790">
        <w:rPr>
          <w:rFonts w:ascii="Book Antiqua" w:hAnsi="Book Antiqua" w:cs="Arial"/>
          <w:b/>
        </w:rPr>
        <w:t>chart</w:t>
      </w:r>
      <w:r w:rsidR="007F7203" w:rsidRPr="00557790">
        <w:rPr>
          <w:rFonts w:ascii="Book Antiqua" w:hAnsi="Book Antiqua" w:cs="Arial"/>
          <w:b/>
        </w:rPr>
        <w:t xml:space="preserve"> </w:t>
      </w:r>
      <w:r w:rsidR="00E13898" w:rsidRPr="00557790">
        <w:rPr>
          <w:rFonts w:ascii="Book Antiqua" w:hAnsi="Book Antiqua" w:cs="Arial"/>
          <w:b/>
        </w:rPr>
        <w:t>for</w:t>
      </w:r>
      <w:r w:rsidR="007F7203" w:rsidRPr="00557790">
        <w:rPr>
          <w:rFonts w:ascii="Book Antiqua" w:hAnsi="Book Antiqua" w:cs="Arial"/>
          <w:b/>
        </w:rPr>
        <w:t xml:space="preserve"> </w:t>
      </w:r>
      <w:r w:rsidR="00E13898" w:rsidRPr="00557790">
        <w:rPr>
          <w:rFonts w:ascii="Book Antiqua" w:hAnsi="Book Antiqua" w:cs="Arial"/>
          <w:b/>
        </w:rPr>
        <w:t>partial</w:t>
      </w:r>
      <w:r w:rsidR="007F7203" w:rsidRPr="00557790">
        <w:rPr>
          <w:rFonts w:ascii="Book Antiqua" w:hAnsi="Book Antiqua" w:cs="Arial"/>
          <w:b/>
        </w:rPr>
        <w:t xml:space="preserve"> </w:t>
      </w:r>
      <w:r w:rsidR="00474CF6" w:rsidRPr="00557790">
        <w:rPr>
          <w:rFonts w:ascii="Book Antiqua" w:hAnsi="Book Antiqua" w:cs="Arial"/>
          <w:b/>
        </w:rPr>
        <w:t>anterior</w:t>
      </w:r>
      <w:r w:rsidR="007F7203" w:rsidRPr="00557790">
        <w:rPr>
          <w:rFonts w:ascii="Book Antiqua" w:hAnsi="Book Antiqua" w:cs="Arial"/>
          <w:b/>
        </w:rPr>
        <w:t xml:space="preserve"> </w:t>
      </w:r>
      <w:r w:rsidR="00474CF6" w:rsidRPr="00557790">
        <w:rPr>
          <w:rFonts w:ascii="Book Antiqua" w:hAnsi="Book Antiqua" w:cs="Arial"/>
          <w:b/>
        </w:rPr>
        <w:t>cruciate</w:t>
      </w:r>
      <w:r w:rsidR="007F7203" w:rsidRPr="00557790">
        <w:rPr>
          <w:rFonts w:ascii="Book Antiqua" w:hAnsi="Book Antiqua" w:cs="Arial"/>
          <w:b/>
        </w:rPr>
        <w:t xml:space="preserve"> </w:t>
      </w:r>
      <w:r w:rsidR="00474CF6" w:rsidRPr="00557790">
        <w:rPr>
          <w:rFonts w:ascii="Book Antiqua" w:hAnsi="Book Antiqua" w:cs="Arial"/>
          <w:b/>
        </w:rPr>
        <w:t>ligament</w:t>
      </w:r>
      <w:r w:rsidR="007F7203" w:rsidRPr="00557790">
        <w:rPr>
          <w:rFonts w:ascii="Book Antiqua" w:hAnsi="Book Antiqua" w:cs="Arial"/>
          <w:b/>
        </w:rPr>
        <w:t xml:space="preserve"> </w:t>
      </w:r>
      <w:r w:rsidR="00E13898" w:rsidRPr="00557790">
        <w:rPr>
          <w:rFonts w:ascii="Book Antiqua" w:hAnsi="Book Antiqua" w:cs="Arial"/>
          <w:b/>
        </w:rPr>
        <w:t>tears.</w:t>
      </w:r>
      <w:r w:rsidR="007F7203" w:rsidRPr="00557790">
        <w:rPr>
          <w:rFonts w:ascii="Book Antiqua" w:hAnsi="Book Antiqua" w:cs="Arial"/>
          <w:b/>
        </w:rPr>
        <w:t xml:space="preserve"> </w:t>
      </w:r>
      <w:r w:rsidR="00E13898" w:rsidRPr="00557790">
        <w:rPr>
          <w:rFonts w:ascii="Book Antiqua" w:hAnsi="Book Antiqua" w:cs="Arial"/>
        </w:rPr>
        <w:t>Management</w:t>
      </w:r>
      <w:r w:rsidR="007F7203" w:rsidRPr="00557790">
        <w:rPr>
          <w:rFonts w:ascii="Book Antiqua" w:hAnsi="Book Antiqua" w:cs="Arial"/>
        </w:rPr>
        <w:t xml:space="preserve"> </w:t>
      </w:r>
      <w:r w:rsidR="00E13898" w:rsidRPr="00557790">
        <w:rPr>
          <w:rFonts w:ascii="Book Antiqua" w:hAnsi="Book Antiqua" w:cs="Arial"/>
        </w:rPr>
        <w:t>algorithm</w:t>
      </w:r>
      <w:r w:rsidR="007F7203" w:rsidRPr="00557790">
        <w:rPr>
          <w:rFonts w:ascii="Book Antiqua" w:hAnsi="Book Antiqua" w:cs="Arial"/>
        </w:rPr>
        <w:t xml:space="preserve"> </w:t>
      </w:r>
      <w:r w:rsidR="00E13898" w:rsidRPr="00557790">
        <w:rPr>
          <w:rFonts w:ascii="Book Antiqua" w:hAnsi="Book Antiqua" w:cs="Arial"/>
        </w:rPr>
        <w:t>used</w:t>
      </w:r>
      <w:r w:rsidR="007F7203" w:rsidRPr="00557790">
        <w:rPr>
          <w:rFonts w:ascii="Book Antiqua" w:hAnsi="Book Antiqua" w:cs="Arial"/>
        </w:rPr>
        <w:t xml:space="preserve"> </w:t>
      </w:r>
      <w:r w:rsidR="00E13898" w:rsidRPr="00557790">
        <w:rPr>
          <w:rFonts w:ascii="Book Antiqua" w:hAnsi="Book Antiqua" w:cs="Arial"/>
        </w:rPr>
        <w:t>to</w:t>
      </w:r>
      <w:r w:rsidR="007F7203" w:rsidRPr="00557790">
        <w:rPr>
          <w:rFonts w:ascii="Book Antiqua" w:hAnsi="Book Antiqua" w:cs="Arial"/>
        </w:rPr>
        <w:t xml:space="preserve"> </w:t>
      </w:r>
      <w:r w:rsidR="00E13898" w:rsidRPr="00557790">
        <w:rPr>
          <w:rFonts w:ascii="Book Antiqua" w:hAnsi="Book Antiqua" w:cs="Arial"/>
        </w:rPr>
        <w:t>select</w:t>
      </w:r>
      <w:r w:rsidR="007F7203" w:rsidRPr="00557790">
        <w:rPr>
          <w:rFonts w:ascii="Book Antiqua" w:hAnsi="Book Antiqua" w:cs="Arial"/>
        </w:rPr>
        <w:t xml:space="preserve"> </w:t>
      </w:r>
      <w:r w:rsidR="00E13898" w:rsidRPr="00557790">
        <w:rPr>
          <w:rFonts w:ascii="Book Antiqua" w:hAnsi="Book Antiqua" w:cs="Arial"/>
        </w:rPr>
        <w:t>treatment</w:t>
      </w:r>
      <w:r w:rsidR="007F7203" w:rsidRPr="00557790">
        <w:rPr>
          <w:rFonts w:ascii="Book Antiqua" w:hAnsi="Book Antiqua" w:cs="Arial"/>
        </w:rPr>
        <w:t xml:space="preserve"> </w:t>
      </w:r>
      <w:r w:rsidR="00E13898" w:rsidRPr="00557790">
        <w:rPr>
          <w:rFonts w:ascii="Book Antiqua" w:hAnsi="Book Antiqua" w:cs="Arial"/>
        </w:rPr>
        <w:t>for</w:t>
      </w:r>
      <w:r w:rsidR="007F7203" w:rsidRPr="00557790">
        <w:rPr>
          <w:rFonts w:ascii="Book Antiqua" w:hAnsi="Book Antiqua" w:cs="Arial"/>
        </w:rPr>
        <w:t xml:space="preserve"> </w:t>
      </w:r>
      <w:r w:rsidR="00E13898" w:rsidRPr="00557790">
        <w:rPr>
          <w:rFonts w:ascii="Book Antiqua" w:hAnsi="Book Antiqua" w:cs="Arial"/>
        </w:rPr>
        <w:t>partial</w:t>
      </w:r>
      <w:r w:rsidR="007F7203" w:rsidRPr="00557790">
        <w:rPr>
          <w:rFonts w:ascii="Book Antiqua" w:hAnsi="Book Antiqua" w:cs="Arial"/>
        </w:rPr>
        <w:t xml:space="preserve"> </w:t>
      </w:r>
      <w:r w:rsidR="00474CF6" w:rsidRPr="00557790">
        <w:rPr>
          <w:rFonts w:ascii="Book Antiqua" w:hAnsi="Book Antiqua" w:cs="Arial"/>
        </w:rPr>
        <w:t>anterior</w:t>
      </w:r>
      <w:r w:rsidR="007F7203" w:rsidRPr="00557790">
        <w:rPr>
          <w:rFonts w:ascii="Book Antiqua" w:hAnsi="Book Antiqua" w:cs="Arial"/>
        </w:rPr>
        <w:t xml:space="preserve"> </w:t>
      </w:r>
      <w:r w:rsidR="00474CF6" w:rsidRPr="00557790">
        <w:rPr>
          <w:rFonts w:ascii="Book Antiqua" w:hAnsi="Book Antiqua" w:cs="Arial"/>
        </w:rPr>
        <w:t>cruciate</w:t>
      </w:r>
      <w:r w:rsidR="007F7203" w:rsidRPr="00557790">
        <w:rPr>
          <w:rFonts w:ascii="Book Antiqua" w:hAnsi="Book Antiqua" w:cs="Arial"/>
        </w:rPr>
        <w:t xml:space="preserve"> </w:t>
      </w:r>
      <w:r w:rsidR="00474CF6" w:rsidRPr="00557790">
        <w:rPr>
          <w:rFonts w:ascii="Book Antiqua" w:hAnsi="Book Antiqua" w:cs="Arial"/>
        </w:rPr>
        <w:t>ligament</w:t>
      </w:r>
      <w:r w:rsidR="007F7203" w:rsidRPr="00557790">
        <w:rPr>
          <w:rFonts w:ascii="Book Antiqua" w:hAnsi="Book Antiqua" w:cs="Arial"/>
        </w:rPr>
        <w:t xml:space="preserve"> </w:t>
      </w:r>
      <w:r w:rsidR="00E13898" w:rsidRPr="00557790">
        <w:rPr>
          <w:rFonts w:ascii="Book Antiqua" w:hAnsi="Book Antiqua" w:cs="Arial"/>
        </w:rPr>
        <w:t>tears.</w:t>
      </w:r>
      <w:r w:rsidR="007F7203" w:rsidRPr="00557790">
        <w:rPr>
          <w:rFonts w:ascii="Book Antiqua" w:hAnsi="Book Antiqua" w:cs="Arial"/>
          <w:lang w:eastAsia="zh-CN"/>
        </w:rPr>
        <w:t xml:space="preserve"> </w:t>
      </w:r>
      <w:r w:rsidR="00474CF6" w:rsidRPr="00557790">
        <w:rPr>
          <w:rFonts w:ascii="Book Antiqua" w:hAnsi="Book Antiqua" w:cs="Arial"/>
          <w:lang w:eastAsia="zh-CN"/>
        </w:rPr>
        <w:t>ACL:</w:t>
      </w:r>
      <w:r w:rsidR="007F7203" w:rsidRPr="00557790">
        <w:rPr>
          <w:rFonts w:ascii="Book Antiqua" w:hAnsi="Book Antiqua" w:cs="Arial"/>
          <w:lang w:eastAsia="zh-CN"/>
        </w:rPr>
        <w:t xml:space="preserve"> </w:t>
      </w:r>
      <w:r w:rsidR="00474CF6" w:rsidRPr="00557790">
        <w:rPr>
          <w:rFonts w:ascii="Book Antiqua" w:hAnsi="Book Antiqua" w:cs="Book Antiqua"/>
          <w:color w:val="000000"/>
          <w:lang w:eastAsia="zh-CN"/>
        </w:rPr>
        <w:t>A</w:t>
      </w:r>
      <w:r w:rsidR="00474CF6" w:rsidRPr="00557790">
        <w:rPr>
          <w:rFonts w:ascii="Book Antiqua" w:eastAsia="Book Antiqua" w:hAnsi="Book Antiqua" w:cs="Book Antiqua"/>
          <w:color w:val="000000"/>
        </w:rPr>
        <w:t>nterior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474CF6" w:rsidRPr="00557790">
        <w:rPr>
          <w:rFonts w:ascii="Book Antiqua" w:eastAsia="Book Antiqua" w:hAnsi="Book Antiqua" w:cs="Book Antiqua"/>
          <w:color w:val="000000"/>
        </w:rPr>
        <w:t>cruciate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474CF6" w:rsidRPr="00557790">
        <w:rPr>
          <w:rFonts w:ascii="Book Antiqua" w:eastAsia="Book Antiqua" w:hAnsi="Book Antiqua" w:cs="Book Antiqua"/>
          <w:color w:val="000000"/>
        </w:rPr>
        <w:t>ligament</w:t>
      </w:r>
      <w:r w:rsidR="0018641C" w:rsidRPr="00557790">
        <w:rPr>
          <w:rFonts w:ascii="Book Antiqua" w:hAnsi="Book Antiqua" w:cs="Book Antiqua"/>
          <w:color w:val="000000"/>
          <w:lang w:eastAsia="zh-CN"/>
        </w:rPr>
        <w:t>;</w:t>
      </w:r>
      <w:r w:rsidR="007F7203" w:rsidRPr="00557790">
        <w:rPr>
          <w:rFonts w:ascii="Book Antiqua" w:hAnsi="Book Antiqua" w:cs="Book Antiqua"/>
          <w:color w:val="000000"/>
          <w:lang w:eastAsia="zh-CN"/>
        </w:rPr>
        <w:t xml:space="preserve"> </w:t>
      </w:r>
      <w:r w:rsidR="0018641C" w:rsidRPr="00557790">
        <w:rPr>
          <w:rFonts w:ascii="Book Antiqua" w:hAnsi="Book Antiqua" w:cs="Book Antiqua"/>
          <w:color w:val="000000"/>
          <w:lang w:eastAsia="zh-CN"/>
        </w:rPr>
        <w:t>MRI:</w:t>
      </w:r>
      <w:r w:rsidR="007F7203" w:rsidRPr="00557790">
        <w:rPr>
          <w:rFonts w:ascii="Book Antiqua" w:hAnsi="Book Antiqua" w:cs="Book Antiqua"/>
          <w:color w:val="000000"/>
          <w:lang w:eastAsia="zh-CN"/>
        </w:rPr>
        <w:t xml:space="preserve"> </w:t>
      </w:r>
      <w:bookmarkStart w:id="85" w:name="OLE_LINK18"/>
      <w:bookmarkStart w:id="86" w:name="OLE_LINK19"/>
      <w:r w:rsidR="0018641C" w:rsidRPr="00557790">
        <w:rPr>
          <w:rFonts w:ascii="Book Antiqua" w:hAnsi="Book Antiqua" w:cs="Book Antiqua"/>
          <w:color w:val="000000"/>
          <w:lang w:eastAsia="zh-CN"/>
        </w:rPr>
        <w:t>M</w:t>
      </w:r>
      <w:r w:rsidR="0018641C" w:rsidRPr="00557790">
        <w:rPr>
          <w:rFonts w:ascii="Book Antiqua" w:eastAsia="Book Antiqua" w:hAnsi="Book Antiqua" w:cs="Book Antiqua"/>
          <w:color w:val="000000"/>
        </w:rPr>
        <w:t>agnetic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18641C" w:rsidRPr="00557790">
        <w:rPr>
          <w:rFonts w:ascii="Book Antiqua" w:eastAsia="Book Antiqua" w:hAnsi="Book Antiqua" w:cs="Book Antiqua"/>
          <w:color w:val="000000"/>
        </w:rPr>
        <w:t>resonance</w:t>
      </w:r>
      <w:r w:rsidR="007F7203" w:rsidRPr="00557790">
        <w:rPr>
          <w:rFonts w:ascii="Book Antiqua" w:eastAsia="Book Antiqua" w:hAnsi="Book Antiqua" w:cs="Book Antiqua"/>
          <w:color w:val="000000"/>
        </w:rPr>
        <w:t xml:space="preserve"> </w:t>
      </w:r>
      <w:r w:rsidR="0018641C" w:rsidRPr="00557790">
        <w:rPr>
          <w:rFonts w:ascii="Book Antiqua" w:eastAsia="Book Antiqua" w:hAnsi="Book Antiqua" w:cs="Book Antiqua"/>
          <w:color w:val="000000"/>
        </w:rPr>
        <w:t>imaging</w:t>
      </w:r>
      <w:bookmarkEnd w:id="85"/>
      <w:bookmarkEnd w:id="86"/>
      <w:r w:rsidR="007F7203" w:rsidRPr="00557790">
        <w:rPr>
          <w:rFonts w:ascii="Book Antiqua" w:hAnsi="Book Antiqua" w:cs="Book Antiqua"/>
          <w:color w:val="000000"/>
          <w:lang w:eastAsia="zh-CN"/>
        </w:rPr>
        <w:t>; PRP: P</w:t>
      </w:r>
      <w:r w:rsidR="007F7203" w:rsidRPr="00557790">
        <w:rPr>
          <w:rFonts w:ascii="Book Antiqua" w:eastAsia="Book Antiqua" w:hAnsi="Book Antiqua" w:cs="Book Antiqua"/>
          <w:color w:val="000000"/>
        </w:rPr>
        <w:t>latelet-rich plasma</w:t>
      </w:r>
      <w:r w:rsidR="000200DD">
        <w:rPr>
          <w:rFonts w:ascii="Book Antiqua" w:eastAsia="Book Antiqua" w:hAnsi="Book Antiqua" w:cs="Book Antiqua"/>
          <w:color w:val="000000"/>
        </w:rPr>
        <w:t>;</w:t>
      </w:r>
      <w:r w:rsidR="000200DD" w:rsidRPr="000200DD">
        <w:rPr>
          <w:rFonts w:ascii="Book Antiqua" w:hAnsi="Book Antiqua" w:cs="Book Antiqua"/>
          <w:color w:val="000000"/>
          <w:lang w:eastAsia="zh-CN"/>
        </w:rPr>
        <w:t xml:space="preserve"> </w:t>
      </w:r>
      <w:r w:rsidR="000200DD" w:rsidRPr="00557790">
        <w:rPr>
          <w:rFonts w:ascii="Book Antiqua" w:hAnsi="Book Antiqua" w:cs="Book Antiqua"/>
          <w:color w:val="000000"/>
          <w:lang w:eastAsia="zh-CN"/>
        </w:rPr>
        <w:t xml:space="preserve">PT: </w:t>
      </w:r>
      <w:r w:rsidR="000200DD" w:rsidRPr="00557790">
        <w:rPr>
          <w:rFonts w:ascii="Book Antiqua" w:eastAsia="Book Antiqua" w:hAnsi="Book Antiqua" w:cs="Book Antiqua"/>
          <w:color w:val="000000"/>
        </w:rPr>
        <w:t>Physical therapy</w:t>
      </w:r>
      <w:r w:rsidR="000200DD">
        <w:rPr>
          <w:rFonts w:ascii="Book Antiqua" w:hAnsi="Book Antiqua" w:cs="Book Antiqua"/>
          <w:color w:val="000000"/>
          <w:lang w:eastAsia="zh-CN"/>
        </w:rPr>
        <w:t>.</w:t>
      </w:r>
    </w:p>
    <w:bookmarkEnd w:id="84"/>
    <w:p w14:paraId="129F8738" w14:textId="77777777" w:rsidR="00E13898" w:rsidRPr="00557790" w:rsidRDefault="009B4D1E" w:rsidP="00557790">
      <w:pPr>
        <w:spacing w:line="360" w:lineRule="auto"/>
        <w:jc w:val="both"/>
        <w:rPr>
          <w:rFonts w:ascii="Book Antiqua" w:hAnsi="Book Antiqua" w:cs="Arial"/>
          <w:lang w:eastAsia="zh-CN"/>
        </w:rPr>
      </w:pPr>
      <w:r w:rsidRPr="00557790">
        <w:rPr>
          <w:rFonts w:ascii="Book Antiqua" w:hAnsi="Book Antiqua" w:cs="Arial"/>
          <w:lang w:eastAsia="zh-CN"/>
        </w:rPr>
        <w:br w:type="page"/>
      </w:r>
      <w:r w:rsidRPr="00557790">
        <w:rPr>
          <w:rFonts w:ascii="Book Antiqua" w:hAnsi="Book Antiqua" w:cs="Arial"/>
          <w:noProof/>
          <w:lang w:eastAsia="zh-CN"/>
        </w:rPr>
        <w:lastRenderedPageBreak/>
        <w:drawing>
          <wp:inline distT="0" distB="0" distL="0" distR="0" wp14:anchorId="2D01FEA3" wp14:editId="40927A3F">
            <wp:extent cx="5942068" cy="2674557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174" cy="2674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131B1B" w14:textId="2AA14EF7" w:rsidR="00E13898" w:rsidRPr="00557790" w:rsidRDefault="00DD6620" w:rsidP="00557790">
      <w:pPr>
        <w:spacing w:line="360" w:lineRule="auto"/>
        <w:jc w:val="both"/>
        <w:rPr>
          <w:rFonts w:ascii="Book Antiqua" w:hAnsi="Book Antiqua" w:cs="Arial"/>
          <w:lang w:eastAsia="zh-CN"/>
        </w:rPr>
      </w:pPr>
      <w:bookmarkStart w:id="87" w:name="OLE_LINK96"/>
      <w:r w:rsidRPr="00557790">
        <w:rPr>
          <w:rFonts w:ascii="Book Antiqua" w:hAnsi="Book Antiqua" w:cs="Arial"/>
          <w:b/>
        </w:rPr>
        <w:t>Figure</w:t>
      </w:r>
      <w:r w:rsidR="007F7203" w:rsidRPr="00557790">
        <w:rPr>
          <w:rFonts w:ascii="Book Antiqua" w:hAnsi="Book Antiqua" w:cs="Arial"/>
          <w:b/>
        </w:rPr>
        <w:t xml:space="preserve"> </w:t>
      </w:r>
      <w:r w:rsidRPr="00557790">
        <w:rPr>
          <w:rFonts w:ascii="Book Antiqua" w:hAnsi="Book Antiqua" w:cs="Arial"/>
          <w:b/>
        </w:rPr>
        <w:t>2</w:t>
      </w:r>
      <w:r w:rsidR="007F7203" w:rsidRPr="00557790">
        <w:rPr>
          <w:rFonts w:ascii="Book Antiqua" w:hAnsi="Book Antiqua" w:cs="Arial"/>
          <w:b/>
        </w:rPr>
        <w:t xml:space="preserve"> </w:t>
      </w:r>
      <w:r w:rsidRPr="00557790">
        <w:rPr>
          <w:rFonts w:ascii="Book Antiqua" w:hAnsi="Book Antiqua" w:cs="Book Antiqua"/>
          <w:b/>
          <w:color w:val="000000"/>
          <w:lang w:eastAsia="zh-CN"/>
        </w:rPr>
        <w:t>M</w:t>
      </w:r>
      <w:r w:rsidRPr="00557790">
        <w:rPr>
          <w:rFonts w:ascii="Book Antiqua" w:eastAsia="Book Antiqua" w:hAnsi="Book Antiqua" w:cs="Book Antiqua"/>
          <w:b/>
          <w:color w:val="000000"/>
        </w:rPr>
        <w:t>agnetic</w:t>
      </w:r>
      <w:r w:rsidR="007F7203" w:rsidRPr="0055779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b/>
          <w:color w:val="000000"/>
        </w:rPr>
        <w:t>resonance</w:t>
      </w:r>
      <w:r w:rsidR="007F7203" w:rsidRPr="0055779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57790">
        <w:rPr>
          <w:rFonts w:ascii="Book Antiqua" w:eastAsia="Book Antiqua" w:hAnsi="Book Antiqua" w:cs="Book Antiqua"/>
          <w:b/>
          <w:color w:val="000000"/>
        </w:rPr>
        <w:t>imag</w:t>
      </w:r>
      <w:r w:rsidRPr="00557790">
        <w:rPr>
          <w:rFonts w:ascii="Book Antiqua" w:hAnsi="Book Antiqua" w:cs="Book Antiqua"/>
          <w:b/>
          <w:color w:val="000000"/>
          <w:lang w:eastAsia="zh-CN"/>
        </w:rPr>
        <w:t>es.</w:t>
      </w:r>
      <w:r w:rsidR="007F7203" w:rsidRPr="00557790">
        <w:rPr>
          <w:rFonts w:ascii="Book Antiqua" w:hAnsi="Book Antiqua" w:cs="Book Antiqua"/>
          <w:color w:val="000000"/>
          <w:lang w:eastAsia="zh-CN"/>
        </w:rPr>
        <w:t xml:space="preserve"> </w:t>
      </w:r>
      <w:r w:rsidRPr="00557790">
        <w:rPr>
          <w:rFonts w:ascii="Book Antiqua" w:hAnsi="Book Antiqua" w:cs="Book Antiqua"/>
          <w:color w:val="000000"/>
          <w:lang w:eastAsia="zh-CN"/>
        </w:rPr>
        <w:t>A:</w:t>
      </w:r>
      <w:r w:rsidR="007F7203" w:rsidRPr="00557790">
        <w:rPr>
          <w:rFonts w:ascii="Book Antiqua" w:hAnsi="Book Antiqua" w:cs="Book Antiqua"/>
          <w:color w:val="000000"/>
          <w:lang w:eastAsia="zh-CN"/>
        </w:rPr>
        <w:t xml:space="preserve"> </w:t>
      </w:r>
      <w:r w:rsidR="00E13898" w:rsidRPr="00557790">
        <w:rPr>
          <w:rFonts w:ascii="Book Antiqua" w:hAnsi="Book Antiqua" w:cs="Arial"/>
        </w:rPr>
        <w:t>Baseline</w:t>
      </w:r>
      <w:r w:rsidR="007F7203" w:rsidRPr="00557790">
        <w:rPr>
          <w:rFonts w:ascii="Book Antiqua" w:hAnsi="Book Antiqua" w:cs="Arial"/>
        </w:rPr>
        <w:t xml:space="preserve"> </w:t>
      </w:r>
      <w:r w:rsidRPr="00557790">
        <w:rPr>
          <w:rFonts w:ascii="Book Antiqua" w:hAnsi="Book Antiqua" w:cs="Arial"/>
          <w:lang w:eastAsia="zh-CN"/>
        </w:rPr>
        <w:t>m</w:t>
      </w:r>
      <w:r w:rsidRPr="00557790">
        <w:rPr>
          <w:rFonts w:ascii="Book Antiqua" w:hAnsi="Book Antiqua" w:cs="Arial"/>
        </w:rPr>
        <w:t>agnetic</w:t>
      </w:r>
      <w:r w:rsidR="007F7203" w:rsidRPr="00557790">
        <w:rPr>
          <w:rFonts w:ascii="Book Antiqua" w:hAnsi="Book Antiqua" w:cs="Arial"/>
        </w:rPr>
        <w:t xml:space="preserve"> </w:t>
      </w:r>
      <w:r w:rsidRPr="00557790">
        <w:rPr>
          <w:rFonts w:ascii="Book Antiqua" w:hAnsi="Book Antiqua" w:cs="Arial"/>
        </w:rPr>
        <w:t>resonance</w:t>
      </w:r>
      <w:r w:rsidR="007F7203" w:rsidRPr="00557790">
        <w:rPr>
          <w:rFonts w:ascii="Book Antiqua" w:hAnsi="Book Antiqua" w:cs="Arial"/>
        </w:rPr>
        <w:t xml:space="preserve"> </w:t>
      </w:r>
      <w:r w:rsidRPr="00557790">
        <w:rPr>
          <w:rFonts w:ascii="Book Antiqua" w:hAnsi="Book Antiqua" w:cs="Arial"/>
        </w:rPr>
        <w:t>imaging</w:t>
      </w:r>
      <w:r w:rsidR="007F7203" w:rsidRPr="00557790">
        <w:rPr>
          <w:rFonts w:ascii="Book Antiqua" w:hAnsi="Book Antiqua" w:cs="Arial"/>
        </w:rPr>
        <w:t xml:space="preserve"> </w:t>
      </w:r>
      <w:r w:rsidRPr="00557790">
        <w:rPr>
          <w:rFonts w:ascii="Book Antiqua" w:hAnsi="Book Antiqua" w:cs="Arial"/>
          <w:lang w:eastAsia="zh-CN"/>
        </w:rPr>
        <w:t>(</w:t>
      </w:r>
      <w:r w:rsidR="00E13898" w:rsidRPr="00557790">
        <w:rPr>
          <w:rFonts w:ascii="Book Antiqua" w:hAnsi="Book Antiqua" w:cs="Arial"/>
        </w:rPr>
        <w:t>MRI</w:t>
      </w:r>
      <w:r w:rsidRPr="00557790">
        <w:rPr>
          <w:rFonts w:ascii="Book Antiqua" w:hAnsi="Book Antiqua" w:cs="Arial"/>
          <w:lang w:eastAsia="zh-CN"/>
        </w:rPr>
        <w:t>)</w:t>
      </w:r>
      <w:r w:rsidR="007F7203" w:rsidRPr="00557790">
        <w:rPr>
          <w:rFonts w:ascii="Book Antiqua" w:hAnsi="Book Antiqua" w:cs="Arial"/>
        </w:rPr>
        <w:t xml:space="preserve"> </w:t>
      </w:r>
      <w:r w:rsidR="00E13898" w:rsidRPr="00557790">
        <w:rPr>
          <w:rFonts w:ascii="Book Antiqua" w:hAnsi="Book Antiqua" w:cs="Arial"/>
        </w:rPr>
        <w:t>show</w:t>
      </w:r>
      <w:r w:rsidR="008031F2">
        <w:rPr>
          <w:rFonts w:ascii="Book Antiqua" w:hAnsi="Book Antiqua" w:cs="Arial"/>
        </w:rPr>
        <w:t>ed</w:t>
      </w:r>
      <w:r w:rsidR="007F7203" w:rsidRPr="00557790">
        <w:rPr>
          <w:rFonts w:ascii="Book Antiqua" w:hAnsi="Book Antiqua" w:cs="Arial"/>
        </w:rPr>
        <w:t xml:space="preserve"> </w:t>
      </w:r>
      <w:r w:rsidR="00E13898" w:rsidRPr="00557790">
        <w:rPr>
          <w:rFonts w:ascii="Book Antiqua" w:hAnsi="Book Antiqua" w:cs="Arial"/>
        </w:rPr>
        <w:t>widening</w:t>
      </w:r>
      <w:r w:rsidR="007F7203" w:rsidRPr="00557790">
        <w:rPr>
          <w:rFonts w:ascii="Book Antiqua" w:hAnsi="Book Antiqua" w:cs="Arial"/>
        </w:rPr>
        <w:t xml:space="preserve"> </w:t>
      </w:r>
      <w:r w:rsidR="00E13898" w:rsidRPr="00557790">
        <w:rPr>
          <w:rFonts w:ascii="Book Antiqua" w:hAnsi="Book Antiqua" w:cs="Arial"/>
        </w:rPr>
        <w:t>of</w:t>
      </w:r>
      <w:r w:rsidR="007F7203" w:rsidRPr="00557790">
        <w:rPr>
          <w:rFonts w:ascii="Book Antiqua" w:hAnsi="Book Antiqua" w:cs="Arial"/>
        </w:rPr>
        <w:t xml:space="preserve"> </w:t>
      </w:r>
      <w:r w:rsidR="00474CF6" w:rsidRPr="00557790">
        <w:rPr>
          <w:rFonts w:ascii="Book Antiqua" w:hAnsi="Book Antiqua" w:cs="Arial"/>
        </w:rPr>
        <w:t>anterior</w:t>
      </w:r>
      <w:r w:rsidR="007F7203" w:rsidRPr="00557790">
        <w:rPr>
          <w:rFonts w:ascii="Book Antiqua" w:hAnsi="Book Antiqua" w:cs="Arial"/>
        </w:rPr>
        <w:t xml:space="preserve"> </w:t>
      </w:r>
      <w:r w:rsidR="00474CF6" w:rsidRPr="00557790">
        <w:rPr>
          <w:rFonts w:ascii="Book Antiqua" w:hAnsi="Book Antiqua" w:cs="Arial"/>
        </w:rPr>
        <w:t>cruciate</w:t>
      </w:r>
      <w:r w:rsidR="007F7203" w:rsidRPr="00557790">
        <w:rPr>
          <w:rFonts w:ascii="Book Antiqua" w:hAnsi="Book Antiqua" w:cs="Arial"/>
        </w:rPr>
        <w:t xml:space="preserve"> </w:t>
      </w:r>
      <w:r w:rsidR="00474CF6" w:rsidRPr="00557790">
        <w:rPr>
          <w:rFonts w:ascii="Book Antiqua" w:hAnsi="Book Antiqua" w:cs="Arial"/>
        </w:rPr>
        <w:t>ligament</w:t>
      </w:r>
      <w:r w:rsidR="007F7203" w:rsidRPr="00557790">
        <w:rPr>
          <w:rFonts w:ascii="Book Antiqua" w:hAnsi="Book Antiqua" w:cs="Arial"/>
        </w:rPr>
        <w:t xml:space="preserve"> </w:t>
      </w:r>
      <w:r w:rsidR="00474CF6" w:rsidRPr="00557790">
        <w:rPr>
          <w:rFonts w:ascii="Book Antiqua" w:hAnsi="Book Antiqua" w:cs="Arial"/>
          <w:lang w:eastAsia="zh-CN"/>
        </w:rPr>
        <w:t>(</w:t>
      </w:r>
      <w:r w:rsidR="00E13898" w:rsidRPr="00557790">
        <w:rPr>
          <w:rFonts w:ascii="Book Antiqua" w:hAnsi="Book Antiqua" w:cs="Arial"/>
        </w:rPr>
        <w:t>ACL</w:t>
      </w:r>
      <w:r w:rsidR="00474CF6" w:rsidRPr="00557790">
        <w:rPr>
          <w:rFonts w:ascii="Book Antiqua" w:hAnsi="Book Antiqua" w:cs="Arial"/>
          <w:lang w:eastAsia="zh-CN"/>
        </w:rPr>
        <w:t>)</w:t>
      </w:r>
      <w:r w:rsidR="007F7203" w:rsidRPr="00557790">
        <w:rPr>
          <w:rFonts w:ascii="Book Antiqua" w:hAnsi="Book Antiqua" w:cs="Arial"/>
        </w:rPr>
        <w:t xml:space="preserve"> </w:t>
      </w:r>
      <w:r w:rsidR="00E13898" w:rsidRPr="00557790">
        <w:rPr>
          <w:rFonts w:ascii="Book Antiqua" w:hAnsi="Book Antiqua" w:cs="Arial"/>
        </w:rPr>
        <w:t>fibers</w:t>
      </w:r>
      <w:r w:rsidR="007F7203" w:rsidRPr="00557790">
        <w:rPr>
          <w:rFonts w:ascii="Book Antiqua" w:hAnsi="Book Antiqua" w:cs="Arial"/>
        </w:rPr>
        <w:t xml:space="preserve"> </w:t>
      </w:r>
      <w:r w:rsidR="00E13898" w:rsidRPr="00557790">
        <w:rPr>
          <w:rFonts w:ascii="Book Antiqua" w:hAnsi="Book Antiqua" w:cs="Arial"/>
        </w:rPr>
        <w:t>with</w:t>
      </w:r>
      <w:r w:rsidR="007F7203" w:rsidRPr="00557790">
        <w:rPr>
          <w:rFonts w:ascii="Book Antiqua" w:hAnsi="Book Antiqua" w:cs="Arial"/>
        </w:rPr>
        <w:t xml:space="preserve"> </w:t>
      </w:r>
      <w:r w:rsidR="00E13898" w:rsidRPr="00557790">
        <w:rPr>
          <w:rFonts w:ascii="Book Antiqua" w:hAnsi="Book Antiqua" w:cs="Arial"/>
        </w:rPr>
        <w:t>continuity</w:t>
      </w:r>
      <w:r w:rsidR="007F7203" w:rsidRPr="00557790">
        <w:rPr>
          <w:rFonts w:ascii="Book Antiqua" w:hAnsi="Book Antiqua" w:cs="Arial"/>
        </w:rPr>
        <w:t xml:space="preserve"> </w:t>
      </w:r>
      <w:r w:rsidR="00E13898" w:rsidRPr="00557790">
        <w:rPr>
          <w:rFonts w:ascii="Book Antiqua" w:hAnsi="Book Antiqua" w:cs="Arial"/>
        </w:rPr>
        <w:t>of</w:t>
      </w:r>
      <w:r w:rsidR="007F7203" w:rsidRPr="00557790">
        <w:rPr>
          <w:rFonts w:ascii="Book Antiqua" w:hAnsi="Book Antiqua" w:cs="Arial"/>
        </w:rPr>
        <w:t xml:space="preserve"> </w:t>
      </w:r>
      <w:r w:rsidR="00E13898" w:rsidRPr="00557790">
        <w:rPr>
          <w:rFonts w:ascii="Book Antiqua" w:hAnsi="Book Antiqua" w:cs="Arial"/>
        </w:rPr>
        <w:t>fibers</w:t>
      </w:r>
      <w:r w:rsidR="007F7203" w:rsidRPr="00557790">
        <w:rPr>
          <w:rFonts w:ascii="Book Antiqua" w:hAnsi="Book Antiqua" w:cs="Arial"/>
        </w:rPr>
        <w:t xml:space="preserve"> </w:t>
      </w:r>
      <w:r w:rsidR="00E13898" w:rsidRPr="00557790">
        <w:rPr>
          <w:rFonts w:ascii="Book Antiqua" w:hAnsi="Book Antiqua" w:cs="Arial"/>
        </w:rPr>
        <w:t>(white</w:t>
      </w:r>
      <w:r w:rsidR="007F7203" w:rsidRPr="00557790">
        <w:rPr>
          <w:rFonts w:ascii="Book Antiqua" w:hAnsi="Book Antiqua" w:cs="Arial"/>
        </w:rPr>
        <w:t xml:space="preserve"> </w:t>
      </w:r>
      <w:r w:rsidR="00E13898" w:rsidRPr="00557790">
        <w:rPr>
          <w:rFonts w:ascii="Book Antiqua" w:hAnsi="Book Antiqua" w:cs="Arial"/>
        </w:rPr>
        <w:t>arrows).</w:t>
      </w:r>
      <w:r w:rsidR="007F7203" w:rsidRPr="00557790">
        <w:rPr>
          <w:rFonts w:ascii="Book Antiqua" w:hAnsi="Book Antiqua" w:cs="Arial"/>
        </w:rPr>
        <w:t xml:space="preserve"> </w:t>
      </w:r>
      <w:r w:rsidR="00E13898" w:rsidRPr="00557790">
        <w:rPr>
          <w:rFonts w:ascii="Book Antiqua" w:hAnsi="Book Antiqua" w:cs="Arial"/>
        </w:rPr>
        <w:t>Total</w:t>
      </w:r>
      <w:r w:rsidR="007F7203" w:rsidRPr="00557790">
        <w:rPr>
          <w:rFonts w:ascii="Book Antiqua" w:hAnsi="Book Antiqua" w:cs="Arial"/>
        </w:rPr>
        <w:t xml:space="preserve"> </w:t>
      </w:r>
      <w:r w:rsidR="00E13898" w:rsidRPr="00557790">
        <w:rPr>
          <w:rFonts w:ascii="Book Antiqua" w:hAnsi="Book Antiqua" w:cs="Arial"/>
        </w:rPr>
        <w:t>score</w:t>
      </w:r>
      <w:r w:rsidR="007F7203" w:rsidRPr="00557790">
        <w:rPr>
          <w:rFonts w:ascii="Book Antiqua" w:hAnsi="Book Antiqua" w:cs="Arial"/>
        </w:rPr>
        <w:t xml:space="preserve"> </w:t>
      </w:r>
      <w:r w:rsidR="00E13898" w:rsidRPr="00557790">
        <w:rPr>
          <w:rFonts w:ascii="Book Antiqua" w:hAnsi="Book Antiqua" w:cs="Arial"/>
        </w:rPr>
        <w:t>of</w:t>
      </w:r>
      <w:r w:rsidR="007F7203" w:rsidRPr="00557790">
        <w:rPr>
          <w:rFonts w:ascii="Book Antiqua" w:hAnsi="Book Antiqua" w:cs="Arial"/>
        </w:rPr>
        <w:t xml:space="preserve"> </w:t>
      </w:r>
      <w:r w:rsidR="00E13898" w:rsidRPr="00557790">
        <w:rPr>
          <w:rFonts w:ascii="Book Antiqua" w:hAnsi="Book Antiqua" w:cs="Arial"/>
        </w:rPr>
        <w:t>4</w:t>
      </w:r>
      <w:r w:rsidR="007F7203" w:rsidRPr="00557790">
        <w:rPr>
          <w:rFonts w:ascii="Book Antiqua" w:hAnsi="Book Antiqua" w:cs="Arial"/>
        </w:rPr>
        <w:t xml:space="preserve"> </w:t>
      </w:r>
      <w:r w:rsidR="00E13898" w:rsidRPr="00557790">
        <w:rPr>
          <w:rFonts w:ascii="Book Antiqua" w:hAnsi="Book Antiqua" w:cs="Arial"/>
        </w:rPr>
        <w:t>points</w:t>
      </w:r>
      <w:r w:rsidR="007F7203" w:rsidRPr="00557790">
        <w:rPr>
          <w:rFonts w:ascii="Book Antiqua" w:hAnsi="Book Antiqua" w:cs="Arial"/>
        </w:rPr>
        <w:t xml:space="preserve"> </w:t>
      </w:r>
      <w:r w:rsidR="00E13898" w:rsidRPr="00557790">
        <w:rPr>
          <w:rFonts w:ascii="Book Antiqua" w:hAnsi="Book Antiqua" w:cs="Arial"/>
        </w:rPr>
        <w:t>accordi</w:t>
      </w:r>
      <w:r w:rsidRPr="00557790">
        <w:rPr>
          <w:rFonts w:ascii="Book Antiqua" w:hAnsi="Book Antiqua" w:cs="Arial"/>
        </w:rPr>
        <w:t>ng</w:t>
      </w:r>
      <w:r w:rsidR="007F7203" w:rsidRPr="00557790">
        <w:rPr>
          <w:rFonts w:ascii="Book Antiqua" w:hAnsi="Book Antiqua" w:cs="Arial"/>
        </w:rPr>
        <w:t xml:space="preserve"> </w:t>
      </w:r>
      <w:r w:rsidRPr="00557790">
        <w:rPr>
          <w:rFonts w:ascii="Book Antiqua" w:hAnsi="Book Antiqua" w:cs="Arial"/>
        </w:rPr>
        <w:t>to</w:t>
      </w:r>
      <w:r w:rsidR="007F7203" w:rsidRPr="00557790">
        <w:rPr>
          <w:rFonts w:ascii="Book Antiqua" w:hAnsi="Book Antiqua" w:cs="Arial"/>
        </w:rPr>
        <w:t xml:space="preserve"> </w:t>
      </w:r>
      <w:r w:rsidRPr="00557790">
        <w:rPr>
          <w:rFonts w:ascii="Book Antiqua" w:hAnsi="Book Antiqua" w:cs="Arial"/>
        </w:rPr>
        <w:t>Van</w:t>
      </w:r>
      <w:r w:rsidR="007F7203" w:rsidRPr="00557790">
        <w:rPr>
          <w:rFonts w:ascii="Book Antiqua" w:hAnsi="Book Antiqua" w:cs="Arial"/>
        </w:rPr>
        <w:t xml:space="preserve"> </w:t>
      </w:r>
      <w:r w:rsidRPr="00557790">
        <w:rPr>
          <w:rFonts w:ascii="Book Antiqua" w:hAnsi="Book Antiqua" w:cs="Arial"/>
        </w:rPr>
        <w:t>Meer</w:t>
      </w:r>
      <w:r w:rsidR="008031F2">
        <w:rPr>
          <w:rFonts w:ascii="Book Antiqua" w:hAnsi="Book Antiqua" w:cs="Arial"/>
        </w:rPr>
        <w:t>’</w:t>
      </w:r>
      <w:r w:rsidRPr="00557790">
        <w:rPr>
          <w:rFonts w:ascii="Book Antiqua" w:hAnsi="Book Antiqua" w:cs="Arial"/>
        </w:rPr>
        <w:t>s</w:t>
      </w:r>
      <w:r w:rsidR="007F7203" w:rsidRPr="00557790">
        <w:rPr>
          <w:rFonts w:ascii="Book Antiqua" w:hAnsi="Book Antiqua" w:cs="Arial"/>
        </w:rPr>
        <w:t xml:space="preserve"> </w:t>
      </w:r>
      <w:r w:rsidRPr="00557790">
        <w:rPr>
          <w:rFonts w:ascii="Book Antiqua" w:hAnsi="Book Antiqua" w:cs="Arial"/>
        </w:rPr>
        <w:t>classification</w:t>
      </w:r>
      <w:r w:rsidRPr="00557790">
        <w:rPr>
          <w:rFonts w:ascii="Book Antiqua" w:hAnsi="Book Antiqua" w:cs="Arial"/>
          <w:lang w:eastAsia="zh-CN"/>
        </w:rPr>
        <w:t>;</w:t>
      </w:r>
      <w:r w:rsidR="007F7203" w:rsidRPr="00557790">
        <w:rPr>
          <w:rFonts w:ascii="Book Antiqua" w:hAnsi="Book Antiqua" w:cs="Arial"/>
        </w:rPr>
        <w:t xml:space="preserve"> </w:t>
      </w:r>
      <w:r w:rsidRPr="00557790">
        <w:rPr>
          <w:rFonts w:ascii="Book Antiqua" w:hAnsi="Book Antiqua" w:cs="Arial"/>
          <w:lang w:eastAsia="zh-CN"/>
        </w:rPr>
        <w:t>B:</w:t>
      </w:r>
      <w:r w:rsidR="007F7203" w:rsidRPr="00557790">
        <w:rPr>
          <w:rFonts w:ascii="Book Antiqua" w:hAnsi="Book Antiqua" w:cs="Arial"/>
          <w:lang w:eastAsia="zh-CN"/>
        </w:rPr>
        <w:t xml:space="preserve"> </w:t>
      </w:r>
      <w:r w:rsidR="00E13898" w:rsidRPr="00557790">
        <w:rPr>
          <w:rFonts w:ascii="Book Antiqua" w:hAnsi="Book Antiqua" w:cs="Arial"/>
        </w:rPr>
        <w:t>Six</w:t>
      </w:r>
      <w:r w:rsidR="007F7203" w:rsidRPr="00557790">
        <w:rPr>
          <w:rFonts w:ascii="Book Antiqua" w:hAnsi="Book Antiqua" w:cs="Arial"/>
        </w:rPr>
        <w:t xml:space="preserve"> </w:t>
      </w:r>
      <w:r w:rsidR="00E13898" w:rsidRPr="00557790">
        <w:rPr>
          <w:rFonts w:ascii="Book Antiqua" w:hAnsi="Book Antiqua" w:cs="Arial"/>
        </w:rPr>
        <w:t>months</w:t>
      </w:r>
      <w:r w:rsidR="007F7203" w:rsidRPr="00557790">
        <w:rPr>
          <w:rFonts w:ascii="Book Antiqua" w:hAnsi="Book Antiqua" w:cs="Arial"/>
        </w:rPr>
        <w:t xml:space="preserve"> </w:t>
      </w:r>
      <w:r w:rsidR="00E13898" w:rsidRPr="00557790">
        <w:rPr>
          <w:rFonts w:ascii="Book Antiqua" w:hAnsi="Book Antiqua" w:cs="Arial"/>
        </w:rPr>
        <w:t>after</w:t>
      </w:r>
      <w:r w:rsidR="007F7203" w:rsidRPr="00557790">
        <w:rPr>
          <w:rFonts w:ascii="Book Antiqua" w:hAnsi="Book Antiqua" w:cs="Arial"/>
        </w:rPr>
        <w:t xml:space="preserve"> </w:t>
      </w:r>
      <w:r w:rsidRPr="00557790">
        <w:rPr>
          <w:rFonts w:ascii="Book Antiqua" w:hAnsi="Book Antiqua" w:cs="Arial"/>
        </w:rPr>
        <w:t>platelet-rich</w:t>
      </w:r>
      <w:r w:rsidR="007F7203" w:rsidRPr="00557790">
        <w:rPr>
          <w:rFonts w:ascii="Book Antiqua" w:hAnsi="Book Antiqua" w:cs="Arial"/>
        </w:rPr>
        <w:t xml:space="preserve"> </w:t>
      </w:r>
      <w:r w:rsidRPr="00557790">
        <w:rPr>
          <w:rFonts w:ascii="Book Antiqua" w:hAnsi="Book Antiqua" w:cs="Arial"/>
        </w:rPr>
        <w:t>plasma</w:t>
      </w:r>
      <w:r w:rsidR="007F7203" w:rsidRPr="00557790">
        <w:rPr>
          <w:rFonts w:ascii="Book Antiqua" w:hAnsi="Book Antiqua" w:cs="Arial"/>
        </w:rPr>
        <w:t xml:space="preserve"> </w:t>
      </w:r>
      <w:r w:rsidR="00E13898" w:rsidRPr="00557790">
        <w:rPr>
          <w:rFonts w:ascii="Book Antiqua" w:hAnsi="Book Antiqua" w:cs="Arial"/>
        </w:rPr>
        <w:t>injection,</w:t>
      </w:r>
      <w:r w:rsidR="007F7203" w:rsidRPr="00557790">
        <w:rPr>
          <w:rFonts w:ascii="Book Antiqua" w:hAnsi="Book Antiqua" w:cs="Arial"/>
        </w:rPr>
        <w:t xml:space="preserve"> </w:t>
      </w:r>
      <w:r w:rsidR="00E13898" w:rsidRPr="00557790">
        <w:rPr>
          <w:rFonts w:ascii="Book Antiqua" w:hAnsi="Book Antiqua" w:cs="Arial"/>
        </w:rPr>
        <w:t>MRI</w:t>
      </w:r>
      <w:r w:rsidR="007F7203" w:rsidRPr="00557790">
        <w:rPr>
          <w:rFonts w:ascii="Book Antiqua" w:hAnsi="Book Antiqua" w:cs="Arial"/>
        </w:rPr>
        <w:t xml:space="preserve"> </w:t>
      </w:r>
      <w:r w:rsidR="00E13898" w:rsidRPr="00557790">
        <w:rPr>
          <w:rFonts w:ascii="Book Antiqua" w:hAnsi="Book Antiqua" w:cs="Arial"/>
        </w:rPr>
        <w:t>show</w:t>
      </w:r>
      <w:r w:rsidR="00DF73F8">
        <w:rPr>
          <w:rFonts w:ascii="Book Antiqua" w:hAnsi="Book Antiqua" w:cs="Arial"/>
        </w:rPr>
        <w:t>ed</w:t>
      </w:r>
      <w:r w:rsidR="007F7203" w:rsidRPr="00557790">
        <w:rPr>
          <w:rFonts w:ascii="Book Antiqua" w:hAnsi="Book Antiqua" w:cs="Arial"/>
        </w:rPr>
        <w:t xml:space="preserve"> </w:t>
      </w:r>
      <w:r w:rsidR="00E13898" w:rsidRPr="00557790">
        <w:rPr>
          <w:rFonts w:ascii="Book Antiqua" w:hAnsi="Book Antiqua" w:cs="Arial"/>
        </w:rPr>
        <w:t>an</w:t>
      </w:r>
      <w:r w:rsidR="007F7203" w:rsidRPr="00557790">
        <w:rPr>
          <w:rFonts w:ascii="Book Antiqua" w:hAnsi="Book Antiqua" w:cs="Arial"/>
        </w:rPr>
        <w:t xml:space="preserve"> </w:t>
      </w:r>
      <w:r w:rsidR="00E13898" w:rsidRPr="00557790">
        <w:rPr>
          <w:rFonts w:ascii="Book Antiqua" w:hAnsi="Book Antiqua" w:cs="Arial"/>
        </w:rPr>
        <w:t>improvement</w:t>
      </w:r>
      <w:r w:rsidR="007F7203" w:rsidRPr="00557790">
        <w:rPr>
          <w:rFonts w:ascii="Book Antiqua" w:hAnsi="Book Antiqua" w:cs="Arial"/>
        </w:rPr>
        <w:t xml:space="preserve"> </w:t>
      </w:r>
      <w:r w:rsidR="00E13898" w:rsidRPr="00557790">
        <w:rPr>
          <w:rFonts w:ascii="Book Antiqua" w:hAnsi="Book Antiqua" w:cs="Arial"/>
        </w:rPr>
        <w:t>in</w:t>
      </w:r>
      <w:r w:rsidR="007F7203" w:rsidRPr="00557790">
        <w:rPr>
          <w:rFonts w:ascii="Book Antiqua" w:hAnsi="Book Antiqua" w:cs="Arial"/>
        </w:rPr>
        <w:t xml:space="preserve"> </w:t>
      </w:r>
      <w:r w:rsidR="00E13898" w:rsidRPr="00557790">
        <w:rPr>
          <w:rFonts w:ascii="Book Antiqua" w:hAnsi="Book Antiqua" w:cs="Arial"/>
        </w:rPr>
        <w:t>the</w:t>
      </w:r>
      <w:r w:rsidR="007F7203" w:rsidRPr="00557790">
        <w:rPr>
          <w:rFonts w:ascii="Book Antiqua" w:hAnsi="Book Antiqua" w:cs="Arial"/>
        </w:rPr>
        <w:t xml:space="preserve"> </w:t>
      </w:r>
      <w:r w:rsidR="00E13898" w:rsidRPr="00557790">
        <w:rPr>
          <w:rFonts w:ascii="Book Antiqua" w:hAnsi="Book Antiqua" w:cs="Arial"/>
        </w:rPr>
        <w:t>signal</w:t>
      </w:r>
      <w:r w:rsidR="007F7203" w:rsidRPr="00557790">
        <w:rPr>
          <w:rFonts w:ascii="Book Antiqua" w:hAnsi="Book Antiqua" w:cs="Arial"/>
        </w:rPr>
        <w:t xml:space="preserve"> </w:t>
      </w:r>
      <w:r w:rsidR="00E13898" w:rsidRPr="00557790">
        <w:rPr>
          <w:rFonts w:ascii="Book Antiqua" w:hAnsi="Book Antiqua" w:cs="Arial"/>
        </w:rPr>
        <w:t>intensity</w:t>
      </w:r>
      <w:r w:rsidR="007F7203" w:rsidRPr="00557790">
        <w:rPr>
          <w:rFonts w:ascii="Book Antiqua" w:hAnsi="Book Antiqua" w:cs="Arial"/>
        </w:rPr>
        <w:t xml:space="preserve"> </w:t>
      </w:r>
      <w:r w:rsidR="00E13898" w:rsidRPr="00557790">
        <w:rPr>
          <w:rFonts w:ascii="Book Antiqua" w:hAnsi="Book Antiqua" w:cs="Arial"/>
        </w:rPr>
        <w:t>as</w:t>
      </w:r>
      <w:r w:rsidR="007F7203" w:rsidRPr="00557790">
        <w:rPr>
          <w:rFonts w:ascii="Book Antiqua" w:hAnsi="Book Antiqua" w:cs="Arial"/>
        </w:rPr>
        <w:t xml:space="preserve"> </w:t>
      </w:r>
      <w:r w:rsidR="00E13898" w:rsidRPr="00557790">
        <w:rPr>
          <w:rFonts w:ascii="Book Antiqua" w:hAnsi="Book Antiqua" w:cs="Arial"/>
        </w:rPr>
        <w:t>well</w:t>
      </w:r>
      <w:r w:rsidR="007F7203" w:rsidRPr="00557790">
        <w:rPr>
          <w:rFonts w:ascii="Book Antiqua" w:hAnsi="Book Antiqua" w:cs="Arial"/>
        </w:rPr>
        <w:t xml:space="preserve"> </w:t>
      </w:r>
      <w:r w:rsidR="00E13898" w:rsidRPr="00557790">
        <w:rPr>
          <w:rFonts w:ascii="Book Antiqua" w:hAnsi="Book Antiqua" w:cs="Arial"/>
        </w:rPr>
        <w:t>as</w:t>
      </w:r>
      <w:r w:rsidR="007F7203" w:rsidRPr="00557790">
        <w:rPr>
          <w:rFonts w:ascii="Book Antiqua" w:hAnsi="Book Antiqua" w:cs="Arial"/>
        </w:rPr>
        <w:t xml:space="preserve"> </w:t>
      </w:r>
      <w:r w:rsidR="00E13898" w:rsidRPr="00557790">
        <w:rPr>
          <w:rFonts w:ascii="Book Antiqua" w:hAnsi="Book Antiqua" w:cs="Arial"/>
        </w:rPr>
        <w:t>tension</w:t>
      </w:r>
      <w:r w:rsidR="007F7203" w:rsidRPr="00557790">
        <w:rPr>
          <w:rFonts w:ascii="Book Antiqua" w:hAnsi="Book Antiqua" w:cs="Arial"/>
        </w:rPr>
        <w:t xml:space="preserve"> </w:t>
      </w:r>
      <w:r w:rsidR="00E13898" w:rsidRPr="00557790">
        <w:rPr>
          <w:rFonts w:ascii="Book Antiqua" w:hAnsi="Book Antiqua" w:cs="Arial"/>
        </w:rPr>
        <w:t>of</w:t>
      </w:r>
      <w:r w:rsidR="007F7203" w:rsidRPr="00557790">
        <w:rPr>
          <w:rFonts w:ascii="Book Antiqua" w:hAnsi="Book Antiqua" w:cs="Arial"/>
        </w:rPr>
        <w:t xml:space="preserve"> </w:t>
      </w:r>
      <w:r w:rsidR="00E13898" w:rsidRPr="00557790">
        <w:rPr>
          <w:rFonts w:ascii="Book Antiqua" w:hAnsi="Book Antiqua" w:cs="Arial"/>
        </w:rPr>
        <w:t>ACL</w:t>
      </w:r>
      <w:r w:rsidR="007F7203" w:rsidRPr="00557790">
        <w:rPr>
          <w:rFonts w:ascii="Book Antiqua" w:hAnsi="Book Antiqua" w:cs="Arial"/>
        </w:rPr>
        <w:t xml:space="preserve"> </w:t>
      </w:r>
      <w:r w:rsidR="00E13898" w:rsidRPr="00557790">
        <w:rPr>
          <w:rFonts w:ascii="Book Antiqua" w:hAnsi="Book Antiqua" w:cs="Arial"/>
        </w:rPr>
        <w:t>fibers</w:t>
      </w:r>
      <w:r w:rsidR="007F7203" w:rsidRPr="00557790">
        <w:rPr>
          <w:rFonts w:ascii="Book Antiqua" w:hAnsi="Book Antiqua" w:cs="Arial"/>
        </w:rPr>
        <w:t xml:space="preserve"> </w:t>
      </w:r>
      <w:r w:rsidR="00E13898" w:rsidRPr="00557790">
        <w:rPr>
          <w:rFonts w:ascii="Book Antiqua" w:hAnsi="Book Antiqua" w:cs="Arial"/>
        </w:rPr>
        <w:t>(white</w:t>
      </w:r>
      <w:r w:rsidR="007F7203" w:rsidRPr="00557790">
        <w:rPr>
          <w:rFonts w:ascii="Book Antiqua" w:hAnsi="Book Antiqua" w:cs="Arial"/>
        </w:rPr>
        <w:t xml:space="preserve"> </w:t>
      </w:r>
      <w:r w:rsidR="00E13898" w:rsidRPr="00557790">
        <w:rPr>
          <w:rFonts w:ascii="Book Antiqua" w:hAnsi="Book Antiqua" w:cs="Arial"/>
        </w:rPr>
        <w:t>arrows).</w:t>
      </w:r>
      <w:r w:rsidR="007F7203" w:rsidRPr="00557790">
        <w:rPr>
          <w:rFonts w:ascii="Book Antiqua" w:hAnsi="Book Antiqua" w:cs="Arial"/>
        </w:rPr>
        <w:t xml:space="preserve"> </w:t>
      </w:r>
      <w:r w:rsidR="00E13898" w:rsidRPr="00557790">
        <w:rPr>
          <w:rFonts w:ascii="Book Antiqua" w:hAnsi="Book Antiqua" w:cs="Arial"/>
        </w:rPr>
        <w:t>Total</w:t>
      </w:r>
      <w:r w:rsidR="007F7203" w:rsidRPr="00557790">
        <w:rPr>
          <w:rFonts w:ascii="Book Antiqua" w:hAnsi="Book Antiqua" w:cs="Arial"/>
        </w:rPr>
        <w:t xml:space="preserve"> </w:t>
      </w:r>
      <w:r w:rsidR="00E13898" w:rsidRPr="00557790">
        <w:rPr>
          <w:rFonts w:ascii="Book Antiqua" w:hAnsi="Book Antiqua" w:cs="Arial"/>
        </w:rPr>
        <w:t>score</w:t>
      </w:r>
      <w:r w:rsidR="007F7203" w:rsidRPr="00557790">
        <w:rPr>
          <w:rFonts w:ascii="Book Antiqua" w:hAnsi="Book Antiqua" w:cs="Arial"/>
        </w:rPr>
        <w:t xml:space="preserve"> </w:t>
      </w:r>
      <w:r w:rsidR="00E13898" w:rsidRPr="00557790">
        <w:rPr>
          <w:rFonts w:ascii="Book Antiqua" w:hAnsi="Book Antiqua" w:cs="Arial"/>
        </w:rPr>
        <w:t>of</w:t>
      </w:r>
      <w:r w:rsidR="007F7203" w:rsidRPr="00557790">
        <w:rPr>
          <w:rFonts w:ascii="Book Antiqua" w:hAnsi="Book Antiqua" w:cs="Arial"/>
        </w:rPr>
        <w:t xml:space="preserve"> </w:t>
      </w:r>
      <w:r w:rsidR="00E13898" w:rsidRPr="00557790">
        <w:rPr>
          <w:rFonts w:ascii="Book Antiqua" w:hAnsi="Book Antiqua" w:cs="Arial"/>
        </w:rPr>
        <w:t>0</w:t>
      </w:r>
      <w:r w:rsidR="007F7203" w:rsidRPr="00557790">
        <w:rPr>
          <w:rFonts w:ascii="Book Antiqua" w:hAnsi="Book Antiqua" w:cs="Arial"/>
        </w:rPr>
        <w:t xml:space="preserve"> </w:t>
      </w:r>
      <w:r w:rsidR="00E13898" w:rsidRPr="00557790">
        <w:rPr>
          <w:rFonts w:ascii="Book Antiqua" w:hAnsi="Book Antiqua" w:cs="Arial"/>
        </w:rPr>
        <w:t>points</w:t>
      </w:r>
      <w:r w:rsidR="007F7203" w:rsidRPr="00557790">
        <w:rPr>
          <w:rFonts w:ascii="Book Antiqua" w:hAnsi="Book Antiqua" w:cs="Arial"/>
        </w:rPr>
        <w:t xml:space="preserve"> </w:t>
      </w:r>
      <w:r w:rsidR="00E13898" w:rsidRPr="00557790">
        <w:rPr>
          <w:rFonts w:ascii="Book Antiqua" w:hAnsi="Book Antiqua" w:cs="Arial"/>
        </w:rPr>
        <w:t>according</w:t>
      </w:r>
      <w:r w:rsidR="007F7203" w:rsidRPr="00557790">
        <w:rPr>
          <w:rFonts w:ascii="Book Antiqua" w:hAnsi="Book Antiqua" w:cs="Arial"/>
        </w:rPr>
        <w:t xml:space="preserve"> </w:t>
      </w:r>
      <w:r w:rsidR="00E13898" w:rsidRPr="00557790">
        <w:rPr>
          <w:rFonts w:ascii="Book Antiqua" w:hAnsi="Book Antiqua" w:cs="Arial"/>
        </w:rPr>
        <w:t>to</w:t>
      </w:r>
      <w:r w:rsidR="007F7203" w:rsidRPr="00557790">
        <w:rPr>
          <w:rFonts w:ascii="Book Antiqua" w:hAnsi="Book Antiqua" w:cs="Arial"/>
        </w:rPr>
        <w:t xml:space="preserve"> </w:t>
      </w:r>
      <w:r w:rsidR="00E13898" w:rsidRPr="00557790">
        <w:rPr>
          <w:rFonts w:ascii="Book Antiqua" w:hAnsi="Book Antiqua" w:cs="Arial"/>
        </w:rPr>
        <w:t>Van</w:t>
      </w:r>
      <w:r w:rsidR="007F7203" w:rsidRPr="00557790">
        <w:rPr>
          <w:rFonts w:ascii="Book Antiqua" w:hAnsi="Book Antiqua" w:cs="Arial"/>
        </w:rPr>
        <w:t xml:space="preserve"> </w:t>
      </w:r>
      <w:r w:rsidR="00E13898" w:rsidRPr="00557790">
        <w:rPr>
          <w:rFonts w:ascii="Book Antiqua" w:hAnsi="Book Antiqua" w:cs="Arial"/>
        </w:rPr>
        <w:t>Meer</w:t>
      </w:r>
      <w:r w:rsidR="00DF73F8">
        <w:rPr>
          <w:rFonts w:ascii="Book Antiqua" w:hAnsi="Book Antiqua" w:cs="Arial"/>
        </w:rPr>
        <w:t>’</w:t>
      </w:r>
      <w:r w:rsidR="00E13898" w:rsidRPr="00557790">
        <w:rPr>
          <w:rFonts w:ascii="Book Antiqua" w:hAnsi="Book Antiqua" w:cs="Arial"/>
        </w:rPr>
        <w:t>s</w:t>
      </w:r>
      <w:r w:rsidR="007F7203" w:rsidRPr="00557790">
        <w:rPr>
          <w:rFonts w:ascii="Book Antiqua" w:hAnsi="Book Antiqua" w:cs="Arial"/>
        </w:rPr>
        <w:t xml:space="preserve"> </w:t>
      </w:r>
      <w:r w:rsidR="00E13898" w:rsidRPr="00557790">
        <w:rPr>
          <w:rFonts w:ascii="Book Antiqua" w:hAnsi="Book Antiqua" w:cs="Arial"/>
        </w:rPr>
        <w:t>classification</w:t>
      </w:r>
      <w:r w:rsidR="007F7203" w:rsidRPr="00557790">
        <w:rPr>
          <w:rFonts w:ascii="Book Antiqua" w:hAnsi="Book Antiqua" w:cs="Arial"/>
        </w:rPr>
        <w:t xml:space="preserve"> </w:t>
      </w:r>
      <w:r w:rsidR="00E13898" w:rsidRPr="00557790">
        <w:rPr>
          <w:rFonts w:ascii="Book Antiqua" w:hAnsi="Book Antiqua" w:cs="Arial"/>
        </w:rPr>
        <w:t>(MRI</w:t>
      </w:r>
      <w:r w:rsidR="007F7203" w:rsidRPr="00557790">
        <w:rPr>
          <w:rFonts w:ascii="Book Antiqua" w:hAnsi="Book Antiqua" w:cs="Arial"/>
        </w:rPr>
        <w:t xml:space="preserve"> </w:t>
      </w:r>
      <w:r w:rsidR="00E13898" w:rsidRPr="00557790">
        <w:rPr>
          <w:rFonts w:ascii="Book Antiqua" w:hAnsi="Book Antiqua" w:cs="Arial"/>
        </w:rPr>
        <w:t>sequence:</w:t>
      </w:r>
      <w:r w:rsidR="007F7203" w:rsidRPr="00557790">
        <w:rPr>
          <w:rFonts w:ascii="Book Antiqua" w:hAnsi="Book Antiqua" w:cs="Arial"/>
        </w:rPr>
        <w:t xml:space="preserve"> </w:t>
      </w:r>
      <w:r w:rsidR="00DF73F8">
        <w:rPr>
          <w:rFonts w:ascii="Book Antiqua" w:hAnsi="Book Antiqua" w:cs="Arial"/>
        </w:rPr>
        <w:t>s</w:t>
      </w:r>
      <w:r w:rsidR="00E13898" w:rsidRPr="00557790">
        <w:rPr>
          <w:rFonts w:ascii="Book Antiqua" w:hAnsi="Book Antiqua" w:cs="Arial"/>
        </w:rPr>
        <w:t>agittal</w:t>
      </w:r>
      <w:r w:rsidR="007F7203" w:rsidRPr="00557790">
        <w:rPr>
          <w:rFonts w:ascii="Book Antiqua" w:hAnsi="Book Antiqua" w:cs="Arial"/>
        </w:rPr>
        <w:t xml:space="preserve"> </w:t>
      </w:r>
      <w:r w:rsidR="00E13898" w:rsidRPr="00557790">
        <w:rPr>
          <w:rFonts w:ascii="Book Antiqua" w:hAnsi="Book Antiqua" w:cs="Arial"/>
        </w:rPr>
        <w:t>proton</w:t>
      </w:r>
      <w:r w:rsidR="007F7203" w:rsidRPr="00557790">
        <w:rPr>
          <w:rFonts w:ascii="Book Antiqua" w:hAnsi="Book Antiqua" w:cs="Arial"/>
        </w:rPr>
        <w:t xml:space="preserve"> </w:t>
      </w:r>
      <w:r w:rsidR="00E13898" w:rsidRPr="00557790">
        <w:rPr>
          <w:rFonts w:ascii="Book Antiqua" w:hAnsi="Book Antiqua" w:cs="Arial"/>
        </w:rPr>
        <w:t>density</w:t>
      </w:r>
      <w:r w:rsidR="007F7203" w:rsidRPr="00557790">
        <w:rPr>
          <w:rFonts w:ascii="Book Antiqua" w:hAnsi="Book Antiqua" w:cs="Arial"/>
        </w:rPr>
        <w:t xml:space="preserve"> </w:t>
      </w:r>
      <w:r w:rsidR="00E13898" w:rsidRPr="00557790">
        <w:rPr>
          <w:rFonts w:ascii="Book Antiqua" w:hAnsi="Book Antiqua" w:cs="Arial"/>
        </w:rPr>
        <w:t>weighted</w:t>
      </w:r>
      <w:r w:rsidR="007F7203" w:rsidRPr="00557790">
        <w:rPr>
          <w:rFonts w:ascii="Book Antiqua" w:hAnsi="Book Antiqua" w:cs="Arial"/>
        </w:rPr>
        <w:t xml:space="preserve"> </w:t>
      </w:r>
      <w:r w:rsidR="00E13898" w:rsidRPr="00557790">
        <w:rPr>
          <w:rFonts w:ascii="Book Antiqua" w:hAnsi="Book Antiqua" w:cs="Arial"/>
        </w:rPr>
        <w:t>turbo</w:t>
      </w:r>
      <w:r w:rsidR="007F7203" w:rsidRPr="00557790">
        <w:rPr>
          <w:rFonts w:ascii="Book Antiqua" w:hAnsi="Book Antiqua" w:cs="Arial"/>
        </w:rPr>
        <w:t xml:space="preserve"> </w:t>
      </w:r>
      <w:r w:rsidR="00E13898" w:rsidRPr="00557790">
        <w:rPr>
          <w:rFonts w:ascii="Book Antiqua" w:hAnsi="Book Antiqua" w:cs="Arial"/>
        </w:rPr>
        <w:t>spin</w:t>
      </w:r>
      <w:r w:rsidR="007F7203" w:rsidRPr="00557790">
        <w:rPr>
          <w:rFonts w:ascii="Book Antiqua" w:hAnsi="Book Antiqua" w:cs="Arial"/>
        </w:rPr>
        <w:t xml:space="preserve"> </w:t>
      </w:r>
      <w:r w:rsidR="00E13898" w:rsidRPr="00557790">
        <w:rPr>
          <w:rFonts w:ascii="Book Antiqua" w:hAnsi="Book Antiqua" w:cs="Arial"/>
        </w:rPr>
        <w:t>echo)</w:t>
      </w:r>
      <w:r w:rsidR="009B4D1E" w:rsidRPr="00557790">
        <w:rPr>
          <w:rFonts w:ascii="Book Antiqua" w:hAnsi="Book Antiqua" w:cs="Arial"/>
          <w:lang w:eastAsia="zh-CN"/>
        </w:rPr>
        <w:t>.</w:t>
      </w:r>
    </w:p>
    <w:bookmarkEnd w:id="87"/>
    <w:p w14:paraId="31039148" w14:textId="39805D39" w:rsidR="000E72EA" w:rsidRPr="00557790" w:rsidRDefault="000E72EA" w:rsidP="00557790">
      <w:pPr>
        <w:spacing w:line="360" w:lineRule="auto"/>
        <w:jc w:val="both"/>
        <w:rPr>
          <w:rFonts w:ascii="Book Antiqua" w:hAnsi="Book Antiqua" w:cs="Arial"/>
        </w:rPr>
      </w:pPr>
      <w:r w:rsidRPr="00557790">
        <w:rPr>
          <w:rFonts w:ascii="Book Antiqua" w:hAnsi="Book Antiqua"/>
          <w:b/>
          <w:lang w:eastAsia="zh-CN"/>
        </w:rPr>
        <w:br w:type="page"/>
      </w:r>
      <w:r w:rsidR="00C16C14" w:rsidRPr="00557790">
        <w:rPr>
          <w:rFonts w:ascii="Book Antiqua" w:hAnsi="Book Antiqua" w:cs="Arial"/>
          <w:b/>
        </w:rPr>
        <w:lastRenderedPageBreak/>
        <w:t>Table</w:t>
      </w:r>
      <w:r w:rsidR="007F7203" w:rsidRPr="00557790">
        <w:rPr>
          <w:rFonts w:ascii="Book Antiqua" w:hAnsi="Book Antiqua" w:cs="Arial"/>
          <w:b/>
        </w:rPr>
        <w:t xml:space="preserve"> </w:t>
      </w:r>
      <w:r w:rsidR="00C16C14" w:rsidRPr="00557790">
        <w:rPr>
          <w:rFonts w:ascii="Book Antiqua" w:hAnsi="Book Antiqua" w:cs="Arial"/>
          <w:b/>
        </w:rPr>
        <w:t>1</w:t>
      </w:r>
      <w:r w:rsidR="007F7203" w:rsidRPr="00557790">
        <w:rPr>
          <w:rFonts w:ascii="Book Antiqua" w:hAnsi="Book Antiqua" w:cs="Arial"/>
          <w:b/>
        </w:rPr>
        <w:t xml:space="preserve"> </w:t>
      </w:r>
      <w:r w:rsidRPr="00557790">
        <w:rPr>
          <w:rFonts w:ascii="Book Antiqua" w:hAnsi="Book Antiqua" w:cs="Arial"/>
          <w:b/>
        </w:rPr>
        <w:t>Details</w:t>
      </w:r>
      <w:r w:rsidR="007F7203" w:rsidRPr="00557790">
        <w:rPr>
          <w:rFonts w:ascii="Book Antiqua" w:hAnsi="Book Antiqua" w:cs="Arial"/>
          <w:b/>
        </w:rPr>
        <w:t xml:space="preserve"> </w:t>
      </w:r>
      <w:r w:rsidRPr="00557790">
        <w:rPr>
          <w:rFonts w:ascii="Book Antiqua" w:hAnsi="Book Antiqua" w:cs="Arial"/>
          <w:b/>
        </w:rPr>
        <w:t>of</w:t>
      </w:r>
      <w:r w:rsidR="007F7203" w:rsidRPr="00557790">
        <w:rPr>
          <w:rFonts w:ascii="Book Antiqua" w:hAnsi="Book Antiqua" w:cs="Arial"/>
          <w:b/>
        </w:rPr>
        <w:t xml:space="preserve"> </w:t>
      </w:r>
      <w:r w:rsidRPr="00557790">
        <w:rPr>
          <w:rFonts w:ascii="Book Antiqua" w:hAnsi="Book Antiqua" w:cs="Arial"/>
          <w:b/>
        </w:rPr>
        <w:t>the</w:t>
      </w:r>
      <w:r w:rsidR="007F7203" w:rsidRPr="00557790">
        <w:rPr>
          <w:rFonts w:ascii="Book Antiqua" w:hAnsi="Book Antiqua" w:cs="Arial"/>
          <w:b/>
        </w:rPr>
        <w:t xml:space="preserve"> </w:t>
      </w:r>
      <w:r w:rsidRPr="00557790">
        <w:rPr>
          <w:rFonts w:ascii="Book Antiqua" w:hAnsi="Book Antiqua" w:cs="Arial"/>
          <w:b/>
        </w:rPr>
        <w:t>baseline</w:t>
      </w:r>
      <w:r w:rsidR="007F7203" w:rsidRPr="00557790">
        <w:rPr>
          <w:rFonts w:ascii="Book Antiqua" w:hAnsi="Book Antiqua" w:cs="Arial"/>
          <w:b/>
        </w:rPr>
        <w:t xml:space="preserve"> </w:t>
      </w:r>
      <w:r w:rsidRPr="00557790">
        <w:rPr>
          <w:rFonts w:ascii="Book Antiqua" w:hAnsi="Book Antiqua" w:cs="Arial"/>
          <w:b/>
        </w:rPr>
        <w:t>and</w:t>
      </w:r>
      <w:r w:rsidR="007F7203" w:rsidRPr="00557790">
        <w:rPr>
          <w:rFonts w:ascii="Book Antiqua" w:hAnsi="Book Antiqua" w:cs="Arial"/>
          <w:b/>
        </w:rPr>
        <w:t xml:space="preserve"> </w:t>
      </w:r>
      <w:r w:rsidR="00C16C14" w:rsidRPr="00557790">
        <w:rPr>
          <w:rFonts w:ascii="Book Antiqua" w:hAnsi="Book Antiqua" w:cs="Arial"/>
          <w:b/>
          <w:lang w:eastAsia="zh-CN"/>
        </w:rPr>
        <w:t>p</w:t>
      </w:r>
      <w:r w:rsidR="00C16C14" w:rsidRPr="00557790">
        <w:rPr>
          <w:rFonts w:ascii="Book Antiqua" w:hAnsi="Book Antiqua" w:cs="Arial"/>
          <w:b/>
        </w:rPr>
        <w:t>latelet</w:t>
      </w:r>
      <w:r w:rsidR="007F7203" w:rsidRPr="00557790">
        <w:rPr>
          <w:rFonts w:ascii="Book Antiqua" w:hAnsi="Book Antiqua" w:cs="Arial"/>
          <w:b/>
        </w:rPr>
        <w:t xml:space="preserve"> </w:t>
      </w:r>
      <w:r w:rsidR="00C16C14" w:rsidRPr="00557790">
        <w:rPr>
          <w:rFonts w:ascii="Book Antiqua" w:hAnsi="Book Antiqua" w:cs="Arial"/>
          <w:b/>
        </w:rPr>
        <w:t>rich</w:t>
      </w:r>
      <w:r w:rsidR="007F7203" w:rsidRPr="00557790">
        <w:rPr>
          <w:rFonts w:ascii="Book Antiqua" w:hAnsi="Book Antiqua" w:cs="Arial"/>
          <w:b/>
        </w:rPr>
        <w:t xml:space="preserve"> </w:t>
      </w:r>
      <w:r w:rsidR="00C16C14" w:rsidRPr="00557790">
        <w:rPr>
          <w:rFonts w:ascii="Book Antiqua" w:hAnsi="Book Antiqua" w:cs="Arial"/>
          <w:b/>
        </w:rPr>
        <w:t>plasma</w:t>
      </w:r>
      <w:r w:rsidR="007F7203" w:rsidRPr="00557790">
        <w:rPr>
          <w:rFonts w:ascii="Book Antiqua" w:hAnsi="Book Antiqua" w:cs="Arial"/>
          <w:b/>
        </w:rPr>
        <w:t xml:space="preserve"> </w:t>
      </w:r>
      <w:r w:rsidRPr="00557790">
        <w:rPr>
          <w:rFonts w:ascii="Book Antiqua" w:hAnsi="Book Antiqua" w:cs="Arial"/>
          <w:b/>
        </w:rPr>
        <w:t>platelets</w:t>
      </w:r>
      <w:r w:rsidR="007F7203" w:rsidRPr="00557790">
        <w:rPr>
          <w:rFonts w:ascii="Book Antiqua" w:hAnsi="Book Antiqua" w:cs="Arial"/>
          <w:b/>
        </w:rPr>
        <w:t xml:space="preserve"> </w:t>
      </w:r>
      <w:r w:rsidRPr="00557790">
        <w:rPr>
          <w:rFonts w:ascii="Book Antiqua" w:hAnsi="Book Antiqua" w:cs="Arial"/>
          <w:b/>
        </w:rPr>
        <w:t>and</w:t>
      </w:r>
      <w:r w:rsidR="007F7203" w:rsidRPr="00557790">
        <w:rPr>
          <w:rFonts w:ascii="Book Antiqua" w:hAnsi="Book Antiqua" w:cs="Arial"/>
          <w:b/>
        </w:rPr>
        <w:t xml:space="preserve"> </w:t>
      </w:r>
      <w:r w:rsidRPr="00557790">
        <w:rPr>
          <w:rFonts w:ascii="Book Antiqua" w:hAnsi="Book Antiqua" w:cs="Arial"/>
          <w:b/>
        </w:rPr>
        <w:t>white</w:t>
      </w:r>
      <w:r w:rsidR="007F7203" w:rsidRPr="00557790">
        <w:rPr>
          <w:rFonts w:ascii="Book Antiqua" w:hAnsi="Book Antiqua" w:cs="Arial"/>
          <w:b/>
        </w:rPr>
        <w:t xml:space="preserve"> </w:t>
      </w:r>
      <w:r w:rsidRPr="00557790">
        <w:rPr>
          <w:rFonts w:ascii="Book Antiqua" w:hAnsi="Book Antiqua" w:cs="Arial"/>
          <w:b/>
        </w:rPr>
        <w:t>cells</w:t>
      </w:r>
      <w:r w:rsidR="007F7203" w:rsidRPr="00557790">
        <w:rPr>
          <w:rFonts w:ascii="Book Antiqua" w:hAnsi="Book Antiqua" w:cs="Arial"/>
          <w:b/>
        </w:rPr>
        <w:t xml:space="preserve"> </w:t>
      </w:r>
      <w:r w:rsidRPr="00557790">
        <w:rPr>
          <w:rFonts w:ascii="Book Antiqua" w:hAnsi="Book Antiqua" w:cs="Arial"/>
          <w:b/>
        </w:rPr>
        <w:t>concentrations</w:t>
      </w:r>
    </w:p>
    <w:tbl>
      <w:tblPr>
        <w:tblW w:w="9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9"/>
        <w:gridCol w:w="2441"/>
        <w:gridCol w:w="2610"/>
        <w:gridCol w:w="1440"/>
      </w:tblGrid>
      <w:tr w:rsidR="000E72EA" w:rsidRPr="00557790" w14:paraId="570328BC" w14:textId="77777777" w:rsidTr="00C16C14">
        <w:trPr>
          <w:trHeight w:val="407"/>
        </w:trPr>
        <w:tc>
          <w:tcPr>
            <w:tcW w:w="286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0E95304" w14:textId="77777777" w:rsidR="000E72EA" w:rsidRPr="00557790" w:rsidRDefault="000E72EA" w:rsidP="0055779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  <w:color w:val="000000"/>
                <w:lang w:eastAsia="zh-CN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222B4D1" w14:textId="3E380833" w:rsidR="000E72EA" w:rsidRPr="00557790" w:rsidRDefault="000E72EA" w:rsidP="0055779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  <w:color w:val="000000"/>
                <w:lang w:eastAsia="es-ES_tradnl"/>
              </w:rPr>
            </w:pPr>
            <w:r w:rsidRPr="00557790">
              <w:rPr>
                <w:rFonts w:ascii="Book Antiqua" w:hAnsi="Book Antiqua" w:cs="Arial"/>
                <w:b/>
                <w:color w:val="000000"/>
              </w:rPr>
              <w:t>Initial</w:t>
            </w:r>
            <w:r w:rsidR="007F7203" w:rsidRPr="00557790">
              <w:rPr>
                <w:rFonts w:ascii="Book Antiqua" w:hAnsi="Book Antiqua" w:cs="Arial"/>
                <w:b/>
                <w:color w:val="000000"/>
              </w:rPr>
              <w:t xml:space="preserve"> </w:t>
            </w:r>
            <w:r w:rsidR="00CD317C" w:rsidRPr="00557790">
              <w:rPr>
                <w:rFonts w:ascii="Book Antiqua" w:hAnsi="Book Antiqua" w:cs="Arial"/>
                <w:b/>
                <w:color w:val="000000"/>
              </w:rPr>
              <w:t>platelet</w:t>
            </w:r>
            <w:r w:rsidR="007F7203" w:rsidRPr="00557790">
              <w:rPr>
                <w:rFonts w:ascii="Book Antiqua" w:hAnsi="Book Antiqua" w:cs="Arial"/>
                <w:b/>
                <w:color w:val="000000"/>
              </w:rPr>
              <w:t xml:space="preserve"> </w:t>
            </w:r>
            <w:r w:rsidR="00CD317C" w:rsidRPr="00557790">
              <w:rPr>
                <w:rFonts w:ascii="Book Antiqua" w:hAnsi="Book Antiqua" w:cs="Arial"/>
                <w:b/>
                <w:color w:val="000000"/>
              </w:rPr>
              <w:t>concentration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87F9336" w14:textId="77777777" w:rsidR="000E72EA" w:rsidRPr="00557790" w:rsidRDefault="000E72EA" w:rsidP="0055779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  <w:color w:val="000000"/>
                <w:lang w:eastAsia="es-ES_tradnl"/>
              </w:rPr>
            </w:pPr>
            <w:r w:rsidRPr="00557790">
              <w:rPr>
                <w:rFonts w:ascii="Book Antiqua" w:hAnsi="Book Antiqua" w:cs="Arial"/>
                <w:b/>
                <w:color w:val="000000"/>
              </w:rPr>
              <w:t>PRP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13F5DED" w14:textId="77777777" w:rsidR="000E72EA" w:rsidRPr="00557790" w:rsidRDefault="002C70BC" w:rsidP="0055779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  <w:color w:val="000000"/>
                <w:lang w:eastAsia="zh-CN"/>
              </w:rPr>
            </w:pPr>
            <w:r w:rsidRPr="00557790">
              <w:rPr>
                <w:rFonts w:ascii="Book Antiqua" w:hAnsi="Book Antiqua" w:cs="Arial"/>
                <w:b/>
                <w:color w:val="000000"/>
                <w:lang w:eastAsia="zh-CN"/>
              </w:rPr>
              <w:t>%</w:t>
            </w:r>
          </w:p>
        </w:tc>
      </w:tr>
      <w:tr w:rsidR="000E72EA" w:rsidRPr="00557790" w14:paraId="6C9586F2" w14:textId="77777777" w:rsidTr="00C16C14">
        <w:trPr>
          <w:trHeight w:val="407"/>
        </w:trPr>
        <w:tc>
          <w:tcPr>
            <w:tcW w:w="2869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2F3E93C2" w14:textId="1519BFBC" w:rsidR="000E72EA" w:rsidRPr="00557790" w:rsidRDefault="000E72EA" w:rsidP="0055779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/>
                <w:lang w:eastAsia="es-ES_tradnl"/>
              </w:rPr>
            </w:pPr>
            <w:r w:rsidRPr="00557790">
              <w:rPr>
                <w:rFonts w:ascii="Book Antiqua" w:hAnsi="Book Antiqua" w:cs="Arial"/>
                <w:color w:val="000000"/>
              </w:rPr>
              <w:t>Platelets,</w:t>
            </w:r>
            <w:r w:rsidR="007F7203" w:rsidRPr="00557790">
              <w:rPr>
                <w:rFonts w:ascii="Book Antiqua" w:hAnsi="Book Antiqua" w:cs="Arial"/>
                <w:color w:val="000000"/>
              </w:rPr>
              <w:t xml:space="preserve"> </w:t>
            </w:r>
            <w:r w:rsidRPr="00557790">
              <w:rPr>
                <w:rFonts w:ascii="Book Antiqua" w:hAnsi="Book Antiqua" w:cs="Arial"/>
                <w:color w:val="000000"/>
              </w:rPr>
              <w:t>median</w:t>
            </w:r>
            <w:r w:rsidR="007F7203" w:rsidRPr="00557790">
              <w:rPr>
                <w:rFonts w:ascii="Book Antiqua" w:hAnsi="Book Antiqua" w:cs="Arial"/>
                <w:color w:val="000000"/>
              </w:rPr>
              <w:t xml:space="preserve"> </w:t>
            </w:r>
            <w:r w:rsidRPr="00557790">
              <w:rPr>
                <w:rFonts w:ascii="Book Antiqua" w:hAnsi="Book Antiqua" w:cs="Arial"/>
                <w:color w:val="000000"/>
              </w:rPr>
              <w:t>(IQR)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EB73CB1" w14:textId="1F7F8A49" w:rsidR="000E72EA" w:rsidRPr="00557790" w:rsidRDefault="000E72EA" w:rsidP="0055779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r w:rsidRPr="00557790">
              <w:rPr>
                <w:rFonts w:ascii="Book Antiqua" w:hAnsi="Book Antiqua" w:cs="Arial"/>
                <w:color w:val="000000"/>
              </w:rPr>
              <w:t>264500</w:t>
            </w:r>
            <w:r w:rsidR="007F7203" w:rsidRPr="00557790">
              <w:rPr>
                <w:rFonts w:ascii="Book Antiqua" w:hAnsi="Book Antiqua" w:cs="Arial"/>
                <w:color w:val="000000"/>
                <w:lang w:eastAsia="zh-CN"/>
              </w:rPr>
              <w:t xml:space="preserve"> </w:t>
            </w:r>
            <w:r w:rsidRPr="00557790">
              <w:rPr>
                <w:rFonts w:ascii="Book Antiqua" w:hAnsi="Book Antiqua" w:cs="Arial"/>
                <w:color w:val="000000"/>
              </w:rPr>
              <w:t>(247000-278000)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6A00328" w14:textId="4E907E5A" w:rsidR="000E72EA" w:rsidRPr="00557790" w:rsidRDefault="000E72EA" w:rsidP="0055779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r w:rsidRPr="00557790">
              <w:rPr>
                <w:rFonts w:ascii="Book Antiqua" w:hAnsi="Book Antiqua" w:cs="Arial"/>
                <w:color w:val="000000"/>
              </w:rPr>
              <w:t>1125500</w:t>
            </w:r>
            <w:r w:rsidR="007F7203" w:rsidRPr="00557790">
              <w:rPr>
                <w:rFonts w:ascii="Book Antiqua" w:hAnsi="Book Antiqua" w:cs="Arial"/>
                <w:color w:val="000000"/>
                <w:lang w:eastAsia="zh-CN"/>
              </w:rPr>
              <w:t xml:space="preserve"> </w:t>
            </w:r>
            <w:r w:rsidRPr="00557790">
              <w:rPr>
                <w:rFonts w:ascii="Book Antiqua" w:hAnsi="Book Antiqua" w:cs="Arial"/>
                <w:color w:val="000000"/>
              </w:rPr>
              <w:t>(1088000-1340500)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3A5D97D" w14:textId="3BF7F98B" w:rsidR="000E72EA" w:rsidRPr="00557790" w:rsidRDefault="000E72EA" w:rsidP="0055779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r w:rsidRPr="00557790">
              <w:rPr>
                <w:rFonts w:ascii="Book Antiqua" w:hAnsi="Book Antiqua" w:cs="Arial"/>
                <w:color w:val="000000"/>
              </w:rPr>
              <w:t>444</w:t>
            </w:r>
            <w:r w:rsidR="007F7203" w:rsidRPr="00557790">
              <w:rPr>
                <w:rFonts w:ascii="Book Antiqua" w:hAnsi="Book Antiqua" w:cs="Arial"/>
                <w:color w:val="000000"/>
                <w:lang w:eastAsia="zh-CN"/>
              </w:rPr>
              <w:t xml:space="preserve"> </w:t>
            </w:r>
            <w:r w:rsidRPr="00557790">
              <w:rPr>
                <w:rFonts w:ascii="Book Antiqua" w:hAnsi="Book Antiqua" w:cs="Arial"/>
                <w:color w:val="000000"/>
              </w:rPr>
              <w:t>(407-519)</w:t>
            </w:r>
          </w:p>
        </w:tc>
      </w:tr>
      <w:tr w:rsidR="000E72EA" w:rsidRPr="00557790" w14:paraId="6980BB9F" w14:textId="77777777" w:rsidTr="00C16C14">
        <w:trPr>
          <w:trHeight w:val="407"/>
        </w:trPr>
        <w:tc>
          <w:tcPr>
            <w:tcW w:w="286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F66D964" w14:textId="73A5073A" w:rsidR="000E72EA" w:rsidRPr="00557790" w:rsidRDefault="000E72EA" w:rsidP="0055779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/>
                <w:lang w:eastAsia="es-ES_tradnl"/>
              </w:rPr>
            </w:pPr>
            <w:r w:rsidRPr="00557790">
              <w:rPr>
                <w:rFonts w:ascii="Book Antiqua" w:hAnsi="Book Antiqua" w:cs="Arial"/>
                <w:color w:val="000000"/>
              </w:rPr>
              <w:t>WC,</w:t>
            </w:r>
            <w:r w:rsidR="007F7203" w:rsidRPr="00557790">
              <w:rPr>
                <w:rFonts w:ascii="Book Antiqua" w:hAnsi="Book Antiqua" w:cs="Arial"/>
                <w:color w:val="000000"/>
              </w:rPr>
              <w:t xml:space="preserve"> </w:t>
            </w:r>
            <w:r w:rsidRPr="00557790">
              <w:rPr>
                <w:rFonts w:ascii="Book Antiqua" w:hAnsi="Book Antiqua" w:cs="Arial"/>
                <w:color w:val="000000"/>
              </w:rPr>
              <w:t>median</w:t>
            </w:r>
            <w:r w:rsidR="007F7203" w:rsidRPr="00557790">
              <w:rPr>
                <w:rFonts w:ascii="Book Antiqua" w:hAnsi="Book Antiqua" w:cs="Arial"/>
                <w:color w:val="000000"/>
              </w:rPr>
              <w:t xml:space="preserve"> </w:t>
            </w:r>
            <w:r w:rsidRPr="00557790">
              <w:rPr>
                <w:rFonts w:ascii="Book Antiqua" w:hAnsi="Book Antiqua" w:cs="Arial"/>
                <w:color w:val="000000"/>
              </w:rPr>
              <w:t>(IQR)</w:t>
            </w:r>
          </w:p>
        </w:tc>
        <w:tc>
          <w:tcPr>
            <w:tcW w:w="2441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7AEA552" w14:textId="041EF0A6" w:rsidR="000E72EA" w:rsidRPr="00557790" w:rsidRDefault="000E72EA" w:rsidP="0055779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/>
                <w:lang w:eastAsia="es-ES_tradnl"/>
              </w:rPr>
            </w:pPr>
            <w:r w:rsidRPr="00557790">
              <w:rPr>
                <w:rFonts w:ascii="Book Antiqua" w:hAnsi="Book Antiqua" w:cs="Arial"/>
                <w:color w:val="000000"/>
              </w:rPr>
              <w:t>5200</w:t>
            </w:r>
            <w:r w:rsidR="007F7203" w:rsidRPr="00557790">
              <w:rPr>
                <w:rFonts w:ascii="Book Antiqua" w:hAnsi="Book Antiqua" w:cs="Arial"/>
                <w:color w:val="000000"/>
              </w:rPr>
              <w:t xml:space="preserve"> </w:t>
            </w:r>
            <w:r w:rsidRPr="00557790">
              <w:rPr>
                <w:rFonts w:ascii="Book Antiqua" w:hAnsi="Book Antiqua" w:cs="Arial"/>
                <w:color w:val="000000"/>
              </w:rPr>
              <w:t>(4790-6480)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2092C62" w14:textId="2F208133" w:rsidR="000E72EA" w:rsidRPr="00557790" w:rsidRDefault="000E72EA" w:rsidP="0055779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/>
                <w:lang w:eastAsia="es-ES_tradnl"/>
              </w:rPr>
            </w:pPr>
            <w:r w:rsidRPr="00557790">
              <w:rPr>
                <w:rFonts w:ascii="Book Antiqua" w:hAnsi="Book Antiqua" w:cs="Arial"/>
                <w:color w:val="000000"/>
              </w:rPr>
              <w:t>600</w:t>
            </w:r>
            <w:r w:rsidR="007F7203" w:rsidRPr="00557790">
              <w:rPr>
                <w:rFonts w:ascii="Book Antiqua" w:hAnsi="Book Antiqua" w:cs="Arial"/>
                <w:color w:val="000000"/>
              </w:rPr>
              <w:t xml:space="preserve"> </w:t>
            </w:r>
            <w:r w:rsidRPr="00557790">
              <w:rPr>
                <w:rFonts w:ascii="Book Antiqua" w:hAnsi="Book Antiqua" w:cs="Arial"/>
                <w:color w:val="000000"/>
              </w:rPr>
              <w:t>(220-810)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4F86D2A" w14:textId="3A539EB6" w:rsidR="000E72EA" w:rsidRPr="00557790" w:rsidRDefault="000E72EA" w:rsidP="0055779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/>
                <w:lang w:eastAsia="es-ES_tradnl"/>
              </w:rPr>
            </w:pPr>
            <w:r w:rsidRPr="00557790">
              <w:rPr>
                <w:rFonts w:ascii="Book Antiqua" w:hAnsi="Book Antiqua" w:cs="Arial"/>
                <w:color w:val="000000"/>
              </w:rPr>
              <w:t>10</w:t>
            </w:r>
            <w:r w:rsidR="007F7203" w:rsidRPr="00557790">
              <w:rPr>
                <w:rFonts w:ascii="Book Antiqua" w:hAnsi="Book Antiqua" w:cs="Arial"/>
                <w:color w:val="000000"/>
              </w:rPr>
              <w:t xml:space="preserve"> </w:t>
            </w:r>
            <w:r w:rsidRPr="00557790">
              <w:rPr>
                <w:rFonts w:ascii="Book Antiqua" w:hAnsi="Book Antiqua" w:cs="Arial"/>
                <w:color w:val="000000"/>
              </w:rPr>
              <w:t>(3-15)</w:t>
            </w:r>
          </w:p>
        </w:tc>
      </w:tr>
    </w:tbl>
    <w:p w14:paraId="0AAABB06" w14:textId="7F1444C2" w:rsidR="000E72EA" w:rsidRPr="00557790" w:rsidRDefault="000200DD" w:rsidP="00557790">
      <w:pPr>
        <w:adjustRightInd w:val="0"/>
        <w:snapToGrid w:val="0"/>
        <w:spacing w:line="360" w:lineRule="auto"/>
        <w:jc w:val="both"/>
        <w:rPr>
          <w:rFonts w:ascii="Book Antiqua" w:hAnsi="Book Antiqua" w:cs="Arial"/>
          <w:lang w:eastAsia="zh-CN"/>
        </w:rPr>
      </w:pPr>
      <w:r w:rsidRPr="00557790">
        <w:rPr>
          <w:rFonts w:ascii="Book Antiqua" w:hAnsi="Book Antiqua" w:cs="Arial"/>
        </w:rPr>
        <w:t>IQR: Interquartile range</w:t>
      </w:r>
      <w:r w:rsidRPr="00557790">
        <w:rPr>
          <w:rFonts w:ascii="Book Antiqua" w:hAnsi="Book Antiqua" w:cs="Arial"/>
          <w:lang w:eastAsia="zh-CN"/>
        </w:rPr>
        <w:t>;</w:t>
      </w:r>
      <w:r w:rsidRPr="00557790">
        <w:rPr>
          <w:rFonts w:ascii="Book Antiqua" w:hAnsi="Book Antiqua" w:cs="Arial"/>
        </w:rPr>
        <w:t xml:space="preserve"> </w:t>
      </w:r>
      <w:r w:rsidR="000E72EA" w:rsidRPr="00557790">
        <w:rPr>
          <w:rFonts w:ascii="Book Antiqua" w:hAnsi="Book Antiqua" w:cs="Arial"/>
        </w:rPr>
        <w:t>PRP:</w:t>
      </w:r>
      <w:r w:rsidR="007F7203" w:rsidRPr="00557790">
        <w:rPr>
          <w:rFonts w:ascii="Book Antiqua" w:hAnsi="Book Antiqua" w:cs="Arial"/>
        </w:rPr>
        <w:t xml:space="preserve"> </w:t>
      </w:r>
      <w:bookmarkStart w:id="88" w:name="OLE_LINK33"/>
      <w:r w:rsidR="000E72EA" w:rsidRPr="00557790">
        <w:rPr>
          <w:rFonts w:ascii="Book Antiqua" w:hAnsi="Book Antiqua" w:cs="Arial"/>
        </w:rPr>
        <w:t>Platelet</w:t>
      </w:r>
      <w:r w:rsidR="007F7203" w:rsidRPr="00557790">
        <w:rPr>
          <w:rFonts w:ascii="Book Antiqua" w:hAnsi="Book Antiqua" w:cs="Arial"/>
        </w:rPr>
        <w:t xml:space="preserve"> </w:t>
      </w:r>
      <w:r w:rsidR="000E72EA" w:rsidRPr="00557790">
        <w:rPr>
          <w:rFonts w:ascii="Book Antiqua" w:hAnsi="Book Antiqua" w:cs="Arial"/>
        </w:rPr>
        <w:t>rich</w:t>
      </w:r>
      <w:r w:rsidR="007F7203" w:rsidRPr="00557790">
        <w:rPr>
          <w:rFonts w:ascii="Book Antiqua" w:hAnsi="Book Antiqua" w:cs="Arial"/>
        </w:rPr>
        <w:t xml:space="preserve"> </w:t>
      </w:r>
      <w:r w:rsidR="000E72EA" w:rsidRPr="00557790">
        <w:rPr>
          <w:rFonts w:ascii="Book Antiqua" w:hAnsi="Book Antiqua" w:cs="Arial"/>
        </w:rPr>
        <w:t>plasma</w:t>
      </w:r>
      <w:bookmarkEnd w:id="88"/>
      <w:r w:rsidR="000E72EA" w:rsidRPr="00557790">
        <w:rPr>
          <w:rFonts w:ascii="Book Antiqua" w:hAnsi="Book Antiqua" w:cs="Arial"/>
          <w:lang w:eastAsia="zh-CN"/>
        </w:rPr>
        <w:t>;</w:t>
      </w:r>
      <w:r w:rsidR="007F7203" w:rsidRPr="00557790">
        <w:rPr>
          <w:rFonts w:ascii="Book Antiqua" w:hAnsi="Book Antiqua" w:cs="Arial"/>
        </w:rPr>
        <w:t xml:space="preserve"> </w:t>
      </w:r>
      <w:r w:rsidR="000E72EA" w:rsidRPr="00557790">
        <w:rPr>
          <w:rFonts w:ascii="Book Antiqua" w:hAnsi="Book Antiqua" w:cs="Arial"/>
        </w:rPr>
        <w:t>WC:</w:t>
      </w:r>
      <w:r w:rsidR="007F7203" w:rsidRPr="00557790">
        <w:rPr>
          <w:rFonts w:ascii="Book Antiqua" w:hAnsi="Book Antiqua" w:cs="Arial"/>
        </w:rPr>
        <w:t xml:space="preserve"> </w:t>
      </w:r>
      <w:r w:rsidR="000E72EA" w:rsidRPr="00557790">
        <w:rPr>
          <w:rFonts w:ascii="Book Antiqua" w:hAnsi="Book Antiqua" w:cs="Arial"/>
          <w:lang w:eastAsia="zh-CN"/>
        </w:rPr>
        <w:t>W</w:t>
      </w:r>
      <w:r w:rsidR="000E72EA" w:rsidRPr="00557790">
        <w:rPr>
          <w:rFonts w:ascii="Book Antiqua" w:hAnsi="Book Antiqua" w:cs="Arial"/>
        </w:rPr>
        <w:t>hite</w:t>
      </w:r>
      <w:r w:rsidR="007F7203" w:rsidRPr="00557790">
        <w:rPr>
          <w:rFonts w:ascii="Book Antiqua" w:hAnsi="Book Antiqua" w:cs="Arial"/>
        </w:rPr>
        <w:t xml:space="preserve"> </w:t>
      </w:r>
      <w:r w:rsidR="000E72EA" w:rsidRPr="00557790">
        <w:rPr>
          <w:rFonts w:ascii="Book Antiqua" w:hAnsi="Book Antiqua" w:cs="Arial"/>
        </w:rPr>
        <w:t>cells</w:t>
      </w:r>
      <w:r w:rsidR="000E72EA" w:rsidRPr="00557790">
        <w:rPr>
          <w:rFonts w:ascii="Book Antiqua" w:hAnsi="Book Antiqua" w:cs="Arial"/>
          <w:lang w:eastAsia="zh-CN"/>
        </w:rPr>
        <w:t>.</w:t>
      </w:r>
    </w:p>
    <w:p w14:paraId="52D59D1C" w14:textId="009BEBBA" w:rsidR="000E72EA" w:rsidRPr="00557790" w:rsidRDefault="000E72EA" w:rsidP="00557790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 w:cs="Arial"/>
          <w:b/>
          <w:i/>
          <w:lang w:eastAsia="zh-CN"/>
        </w:rPr>
      </w:pPr>
      <w:r w:rsidRPr="00557790">
        <w:rPr>
          <w:rFonts w:ascii="Book Antiqua" w:hAnsi="Book Antiqua" w:cs="Arial"/>
          <w:i/>
        </w:rPr>
        <w:br w:type="page"/>
      </w:r>
      <w:r w:rsidR="00AF4C51" w:rsidRPr="00557790">
        <w:rPr>
          <w:rFonts w:ascii="Book Antiqua" w:hAnsi="Book Antiqua" w:cs="Arial"/>
          <w:b/>
        </w:rPr>
        <w:lastRenderedPageBreak/>
        <w:t>Table</w:t>
      </w:r>
      <w:r w:rsidR="007F7203" w:rsidRPr="00557790">
        <w:rPr>
          <w:rFonts w:ascii="Book Antiqua" w:hAnsi="Book Antiqua" w:cs="Arial"/>
          <w:b/>
        </w:rPr>
        <w:t xml:space="preserve"> </w:t>
      </w:r>
      <w:r w:rsidR="00AF4C51" w:rsidRPr="00557790">
        <w:rPr>
          <w:rFonts w:ascii="Book Antiqua" w:hAnsi="Book Antiqua" w:cs="Arial"/>
          <w:b/>
        </w:rPr>
        <w:t>2</w:t>
      </w:r>
      <w:r w:rsidR="007F7203" w:rsidRPr="00557790">
        <w:rPr>
          <w:rFonts w:ascii="Book Antiqua" w:hAnsi="Book Antiqua" w:cs="Arial"/>
          <w:b/>
        </w:rPr>
        <w:t xml:space="preserve"> </w:t>
      </w:r>
      <w:r w:rsidRPr="00557790">
        <w:rPr>
          <w:rFonts w:ascii="Book Antiqua" w:hAnsi="Book Antiqua" w:cs="Arial"/>
          <w:b/>
        </w:rPr>
        <w:t>Demographic</w:t>
      </w:r>
      <w:r w:rsidR="007F7203" w:rsidRPr="00557790">
        <w:rPr>
          <w:rFonts w:ascii="Book Antiqua" w:hAnsi="Book Antiqua" w:cs="Arial"/>
          <w:b/>
        </w:rPr>
        <w:t xml:space="preserve"> </w:t>
      </w:r>
      <w:r w:rsidRPr="00557790">
        <w:rPr>
          <w:rFonts w:ascii="Book Antiqua" w:hAnsi="Book Antiqua" w:cs="Arial"/>
          <w:b/>
        </w:rPr>
        <w:t>data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00" w:firstRow="0" w:lastRow="0" w:firstColumn="0" w:lastColumn="0" w:noHBand="0" w:noVBand="1"/>
      </w:tblPr>
      <w:tblGrid>
        <w:gridCol w:w="3431"/>
        <w:gridCol w:w="2494"/>
        <w:gridCol w:w="2304"/>
        <w:gridCol w:w="1131"/>
      </w:tblGrid>
      <w:tr w:rsidR="000E72EA" w:rsidRPr="00557790" w14:paraId="1CA431FF" w14:textId="77777777" w:rsidTr="00AF4C51">
        <w:trPr>
          <w:trHeight w:val="380"/>
        </w:trPr>
        <w:tc>
          <w:tcPr>
            <w:tcW w:w="183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F92365" w14:textId="77777777" w:rsidR="000E72EA" w:rsidRPr="00557790" w:rsidRDefault="000E72EA" w:rsidP="0055779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  <w:lang w:eastAsia="es-ES_tradnl"/>
              </w:rPr>
            </w:pPr>
          </w:p>
        </w:tc>
        <w:tc>
          <w:tcPr>
            <w:tcW w:w="1332" w:type="pct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5BCFCCEE" w14:textId="2EA690A6" w:rsidR="000E72EA" w:rsidRPr="00557790" w:rsidRDefault="000E72EA" w:rsidP="0055779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b/>
                <w:color w:val="000000"/>
              </w:rPr>
            </w:pPr>
            <w:r w:rsidRPr="00557790">
              <w:rPr>
                <w:rFonts w:ascii="Book Antiqua" w:hAnsi="Book Antiqua" w:cs="Arial"/>
                <w:b/>
                <w:color w:val="000000"/>
              </w:rPr>
              <w:t>Group</w:t>
            </w:r>
            <w:r w:rsidR="007F7203" w:rsidRPr="00557790">
              <w:rPr>
                <w:rFonts w:ascii="Book Antiqua" w:hAnsi="Book Antiqua" w:cs="Arial"/>
                <w:b/>
                <w:color w:val="000000"/>
              </w:rPr>
              <w:t xml:space="preserve"> </w:t>
            </w:r>
            <w:r w:rsidRPr="00557790">
              <w:rPr>
                <w:rFonts w:ascii="Book Antiqua" w:hAnsi="Book Antiqua" w:cs="Arial"/>
                <w:b/>
                <w:color w:val="000000"/>
              </w:rPr>
              <w:t>1</w:t>
            </w:r>
            <w:r w:rsidR="00966745">
              <w:rPr>
                <w:rFonts w:ascii="Book Antiqua" w:hAnsi="Book Antiqua" w:cs="Arial"/>
                <w:b/>
                <w:color w:val="000000"/>
              </w:rPr>
              <w:t>,</w:t>
            </w:r>
            <w:r w:rsidR="007F7203" w:rsidRPr="00557790">
              <w:rPr>
                <w:rFonts w:ascii="Book Antiqua" w:hAnsi="Book Antiqua" w:cs="Arial"/>
                <w:b/>
                <w:color w:val="000000"/>
                <w:lang w:eastAsia="zh-CN"/>
              </w:rPr>
              <w:t xml:space="preserve"> </w:t>
            </w:r>
            <w:r w:rsidRPr="00557790">
              <w:rPr>
                <w:rFonts w:ascii="Book Antiqua" w:hAnsi="Book Antiqua" w:cs="Arial"/>
                <w:b/>
                <w:i/>
                <w:color w:val="000000"/>
              </w:rPr>
              <w:t>n</w:t>
            </w:r>
            <w:r w:rsidR="007F7203" w:rsidRPr="00557790">
              <w:rPr>
                <w:rFonts w:ascii="Book Antiqua" w:hAnsi="Book Antiqua" w:cs="Arial"/>
                <w:b/>
                <w:color w:val="000000"/>
                <w:lang w:eastAsia="zh-CN"/>
              </w:rPr>
              <w:t xml:space="preserve"> </w:t>
            </w:r>
            <w:r w:rsidRPr="00557790">
              <w:rPr>
                <w:rFonts w:ascii="Book Antiqua" w:hAnsi="Book Antiqua" w:cs="Arial"/>
                <w:b/>
                <w:color w:val="000000"/>
              </w:rPr>
              <w:t>=</w:t>
            </w:r>
            <w:r w:rsidR="007F7203" w:rsidRPr="00557790">
              <w:rPr>
                <w:rFonts w:ascii="Book Antiqua" w:hAnsi="Book Antiqua" w:cs="Arial"/>
                <w:b/>
                <w:color w:val="000000"/>
                <w:lang w:eastAsia="zh-CN"/>
              </w:rPr>
              <w:t xml:space="preserve"> </w:t>
            </w:r>
            <w:r w:rsidRPr="00557790">
              <w:rPr>
                <w:rFonts w:ascii="Book Antiqua" w:hAnsi="Book Antiqua" w:cs="Arial"/>
                <w:b/>
                <w:color w:val="000000"/>
              </w:rPr>
              <w:t>21</w:t>
            </w:r>
          </w:p>
        </w:tc>
        <w:tc>
          <w:tcPr>
            <w:tcW w:w="1231" w:type="pct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4DF5AE3C" w14:textId="1A322259" w:rsidR="000E72EA" w:rsidRPr="00557790" w:rsidRDefault="000E72EA" w:rsidP="0055779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b/>
                <w:color w:val="000000"/>
              </w:rPr>
            </w:pPr>
            <w:r w:rsidRPr="00557790">
              <w:rPr>
                <w:rFonts w:ascii="Book Antiqua" w:hAnsi="Book Antiqua" w:cs="Arial"/>
                <w:b/>
                <w:color w:val="000000"/>
              </w:rPr>
              <w:t>Group</w:t>
            </w:r>
            <w:r w:rsidR="007F7203" w:rsidRPr="00557790">
              <w:rPr>
                <w:rFonts w:ascii="Book Antiqua" w:hAnsi="Book Antiqua" w:cs="Arial"/>
                <w:b/>
                <w:color w:val="000000"/>
              </w:rPr>
              <w:t xml:space="preserve"> </w:t>
            </w:r>
            <w:r w:rsidRPr="00557790">
              <w:rPr>
                <w:rFonts w:ascii="Book Antiqua" w:hAnsi="Book Antiqua" w:cs="Arial"/>
                <w:b/>
                <w:color w:val="000000"/>
              </w:rPr>
              <w:t>2</w:t>
            </w:r>
            <w:r w:rsidR="00966745">
              <w:rPr>
                <w:rFonts w:ascii="Book Antiqua" w:hAnsi="Book Antiqua" w:cs="Arial"/>
                <w:b/>
                <w:color w:val="000000"/>
              </w:rPr>
              <w:t>,</w:t>
            </w:r>
            <w:r w:rsidR="007F7203" w:rsidRPr="00557790">
              <w:rPr>
                <w:rFonts w:ascii="Book Antiqua" w:hAnsi="Book Antiqua" w:cs="Arial"/>
                <w:b/>
                <w:color w:val="000000"/>
                <w:lang w:eastAsia="zh-CN"/>
              </w:rPr>
              <w:t xml:space="preserve"> </w:t>
            </w:r>
            <w:r w:rsidRPr="00557790">
              <w:rPr>
                <w:rFonts w:ascii="Book Antiqua" w:hAnsi="Book Antiqua" w:cs="Arial"/>
                <w:b/>
                <w:i/>
                <w:color w:val="000000"/>
              </w:rPr>
              <w:t>n</w:t>
            </w:r>
            <w:r w:rsidR="007F7203" w:rsidRPr="00557790">
              <w:rPr>
                <w:rFonts w:ascii="Book Antiqua" w:hAnsi="Book Antiqua" w:cs="Arial"/>
                <w:b/>
                <w:color w:val="000000"/>
                <w:lang w:eastAsia="zh-CN"/>
              </w:rPr>
              <w:t xml:space="preserve"> </w:t>
            </w:r>
            <w:r w:rsidRPr="00557790">
              <w:rPr>
                <w:rFonts w:ascii="Book Antiqua" w:hAnsi="Book Antiqua" w:cs="Arial"/>
                <w:b/>
                <w:color w:val="000000"/>
              </w:rPr>
              <w:t>=</w:t>
            </w:r>
            <w:r w:rsidR="007F7203" w:rsidRPr="00557790">
              <w:rPr>
                <w:rFonts w:ascii="Book Antiqua" w:hAnsi="Book Antiqua" w:cs="Arial"/>
                <w:b/>
                <w:color w:val="000000"/>
                <w:lang w:eastAsia="zh-CN"/>
              </w:rPr>
              <w:t xml:space="preserve"> </w:t>
            </w:r>
            <w:r w:rsidRPr="00557790">
              <w:rPr>
                <w:rFonts w:ascii="Book Antiqua" w:hAnsi="Book Antiqua" w:cs="Arial"/>
                <w:b/>
                <w:color w:val="000000"/>
              </w:rPr>
              <w:t>19</w:t>
            </w:r>
          </w:p>
        </w:tc>
        <w:tc>
          <w:tcPr>
            <w:tcW w:w="60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52A2397" w14:textId="75E3CB6E" w:rsidR="000E72EA" w:rsidRPr="00557790" w:rsidRDefault="00AF4C51" w:rsidP="0055779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  <w:color w:val="000000"/>
                <w:lang w:eastAsia="zh-CN"/>
              </w:rPr>
            </w:pPr>
            <w:r w:rsidRPr="00557790">
              <w:rPr>
                <w:rFonts w:ascii="Book Antiqua" w:hAnsi="Book Antiqua" w:cs="Arial"/>
                <w:b/>
                <w:i/>
                <w:color w:val="000000"/>
              </w:rPr>
              <w:t>P</w:t>
            </w:r>
            <w:r w:rsidR="007F7203" w:rsidRPr="00557790">
              <w:rPr>
                <w:rFonts w:ascii="Book Antiqua" w:hAnsi="Book Antiqua" w:cs="Arial"/>
                <w:b/>
                <w:i/>
                <w:color w:val="000000"/>
                <w:lang w:eastAsia="zh-CN"/>
              </w:rPr>
              <w:t xml:space="preserve"> </w:t>
            </w:r>
            <w:r w:rsidRPr="00557790">
              <w:rPr>
                <w:rFonts w:ascii="Book Antiqua" w:hAnsi="Book Antiqua" w:cs="Arial"/>
                <w:b/>
                <w:color w:val="000000"/>
                <w:lang w:eastAsia="zh-CN"/>
              </w:rPr>
              <w:t>value</w:t>
            </w:r>
          </w:p>
        </w:tc>
      </w:tr>
      <w:tr w:rsidR="000E72EA" w:rsidRPr="00557790" w14:paraId="1071BA6C" w14:textId="77777777" w:rsidTr="00AF4C51">
        <w:trPr>
          <w:trHeight w:val="380"/>
        </w:trPr>
        <w:tc>
          <w:tcPr>
            <w:tcW w:w="1833" w:type="pct"/>
            <w:tcBorders>
              <w:top w:val="single" w:sz="4" w:space="0" w:color="auto"/>
            </w:tcBorders>
            <w:vAlign w:val="bottom"/>
            <w:hideMark/>
          </w:tcPr>
          <w:p w14:paraId="621ECAD1" w14:textId="105C7DA9" w:rsidR="000E72EA" w:rsidRPr="00557790" w:rsidRDefault="00AF4C51" w:rsidP="0055779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/>
                <w:lang w:eastAsia="es-ES_tradnl"/>
              </w:rPr>
            </w:pPr>
            <w:r w:rsidRPr="00557790">
              <w:rPr>
                <w:rFonts w:ascii="Book Antiqua" w:hAnsi="Book Antiqua" w:cs="Arial"/>
                <w:color w:val="000000"/>
              </w:rPr>
              <w:t>Age</w:t>
            </w:r>
            <w:r w:rsidR="0009777A">
              <w:rPr>
                <w:rFonts w:ascii="Book Antiqua" w:hAnsi="Book Antiqua" w:cs="Arial"/>
                <w:color w:val="000000"/>
              </w:rPr>
              <w:t xml:space="preserve"> in</w:t>
            </w:r>
            <w:r w:rsidR="007F7203" w:rsidRPr="00557790">
              <w:rPr>
                <w:rFonts w:ascii="Book Antiqua" w:hAnsi="Book Antiqua" w:cs="Arial"/>
                <w:color w:val="000000"/>
              </w:rPr>
              <w:t xml:space="preserve"> </w:t>
            </w:r>
            <w:r w:rsidRPr="00557790">
              <w:rPr>
                <w:rFonts w:ascii="Book Antiqua" w:hAnsi="Book Antiqua" w:cs="Arial"/>
                <w:color w:val="000000"/>
              </w:rPr>
              <w:t>yr</w:t>
            </w:r>
            <w:r w:rsidRPr="00557790">
              <w:rPr>
                <w:rFonts w:ascii="Book Antiqua" w:hAnsi="Book Antiqua" w:cs="Arial"/>
                <w:color w:val="000000"/>
                <w:lang w:eastAsia="zh-CN"/>
              </w:rPr>
              <w:t>,</w:t>
            </w:r>
            <w:r w:rsidR="007F7203" w:rsidRPr="00557790">
              <w:rPr>
                <w:rFonts w:ascii="Book Antiqua" w:hAnsi="Book Antiqua" w:cs="Arial"/>
                <w:color w:val="000000"/>
              </w:rPr>
              <w:t xml:space="preserve"> </w:t>
            </w:r>
            <w:r w:rsidR="000E72EA" w:rsidRPr="00557790">
              <w:rPr>
                <w:rFonts w:ascii="Book Antiqua" w:hAnsi="Book Antiqua" w:cs="Arial"/>
                <w:color w:val="000000"/>
              </w:rPr>
              <w:t>median</w:t>
            </w:r>
            <w:r w:rsidR="007F7203" w:rsidRPr="00557790">
              <w:rPr>
                <w:rFonts w:ascii="Book Antiqua" w:hAnsi="Book Antiqua" w:cs="Arial"/>
                <w:color w:val="000000"/>
              </w:rPr>
              <w:t xml:space="preserve"> </w:t>
            </w:r>
            <w:r w:rsidR="000E72EA" w:rsidRPr="00557790">
              <w:rPr>
                <w:rFonts w:ascii="Book Antiqua" w:hAnsi="Book Antiqua" w:cs="Arial"/>
                <w:color w:val="000000"/>
              </w:rPr>
              <w:t>(IQR)</w:t>
            </w:r>
          </w:p>
        </w:tc>
        <w:tc>
          <w:tcPr>
            <w:tcW w:w="1332" w:type="pct"/>
            <w:tcBorders>
              <w:top w:val="single" w:sz="4" w:space="0" w:color="auto"/>
            </w:tcBorders>
            <w:vAlign w:val="bottom"/>
            <w:hideMark/>
          </w:tcPr>
          <w:p w14:paraId="5257A332" w14:textId="17173A50" w:rsidR="000E72EA" w:rsidRPr="00557790" w:rsidRDefault="000E72EA" w:rsidP="0055779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/>
                <w:lang w:eastAsia="es-ES_tradnl"/>
              </w:rPr>
            </w:pPr>
            <w:r w:rsidRPr="00557790">
              <w:rPr>
                <w:rFonts w:ascii="Book Antiqua" w:hAnsi="Book Antiqua" w:cs="Arial"/>
                <w:color w:val="000000"/>
              </w:rPr>
              <w:t>25</w:t>
            </w:r>
            <w:r w:rsidR="007F7203" w:rsidRPr="00557790">
              <w:rPr>
                <w:rFonts w:ascii="Book Antiqua" w:hAnsi="Book Antiqua" w:cs="Arial"/>
                <w:color w:val="000000"/>
              </w:rPr>
              <w:t xml:space="preserve"> </w:t>
            </w:r>
            <w:r w:rsidRPr="00557790">
              <w:rPr>
                <w:rFonts w:ascii="Book Antiqua" w:hAnsi="Book Antiqua" w:cs="Arial"/>
                <w:color w:val="000000"/>
              </w:rPr>
              <w:t>(22-39)</w:t>
            </w:r>
          </w:p>
        </w:tc>
        <w:tc>
          <w:tcPr>
            <w:tcW w:w="1231" w:type="pct"/>
            <w:tcBorders>
              <w:top w:val="single" w:sz="4" w:space="0" w:color="auto"/>
            </w:tcBorders>
            <w:vAlign w:val="bottom"/>
            <w:hideMark/>
          </w:tcPr>
          <w:p w14:paraId="071C84E4" w14:textId="2BFA0647" w:rsidR="000E72EA" w:rsidRPr="00557790" w:rsidRDefault="000E72EA" w:rsidP="0055779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/>
                <w:lang w:eastAsia="es-ES_tradnl"/>
              </w:rPr>
            </w:pPr>
            <w:r w:rsidRPr="00557790">
              <w:rPr>
                <w:rFonts w:ascii="Book Antiqua" w:hAnsi="Book Antiqua" w:cs="Arial"/>
                <w:color w:val="000000"/>
              </w:rPr>
              <w:t>31</w:t>
            </w:r>
            <w:r w:rsidR="007F7203" w:rsidRPr="00557790">
              <w:rPr>
                <w:rFonts w:ascii="Book Antiqua" w:hAnsi="Book Antiqua" w:cs="Arial"/>
                <w:color w:val="000000"/>
              </w:rPr>
              <w:t xml:space="preserve"> </w:t>
            </w:r>
            <w:r w:rsidRPr="00557790">
              <w:rPr>
                <w:rFonts w:ascii="Book Antiqua" w:hAnsi="Book Antiqua" w:cs="Arial"/>
                <w:color w:val="000000"/>
              </w:rPr>
              <w:t>(26-34)</w:t>
            </w:r>
          </w:p>
        </w:tc>
        <w:tc>
          <w:tcPr>
            <w:tcW w:w="604" w:type="pct"/>
            <w:tcBorders>
              <w:top w:val="single" w:sz="4" w:space="0" w:color="auto"/>
            </w:tcBorders>
            <w:vAlign w:val="bottom"/>
            <w:hideMark/>
          </w:tcPr>
          <w:p w14:paraId="6C22DC7E" w14:textId="77777777" w:rsidR="000E72EA" w:rsidRPr="00557790" w:rsidRDefault="00AF4C51" w:rsidP="0055779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/>
                <w:lang w:eastAsia="es-ES_tradnl"/>
              </w:rPr>
            </w:pPr>
            <w:r w:rsidRPr="00557790">
              <w:rPr>
                <w:rFonts w:ascii="Book Antiqua" w:hAnsi="Book Antiqua" w:cs="Arial"/>
                <w:color w:val="000000"/>
              </w:rPr>
              <w:t>0</w:t>
            </w:r>
            <w:r w:rsidRPr="00557790">
              <w:rPr>
                <w:rFonts w:ascii="Book Antiqua" w:hAnsi="Book Antiqua" w:cs="Arial"/>
                <w:color w:val="000000"/>
                <w:lang w:eastAsia="zh-CN"/>
              </w:rPr>
              <w:t>.</w:t>
            </w:r>
            <w:r w:rsidR="000E72EA" w:rsidRPr="00557790">
              <w:rPr>
                <w:rFonts w:ascii="Book Antiqua" w:hAnsi="Book Antiqua" w:cs="Arial"/>
                <w:color w:val="000000"/>
              </w:rPr>
              <w:t>54</w:t>
            </w:r>
          </w:p>
        </w:tc>
      </w:tr>
      <w:tr w:rsidR="000E72EA" w:rsidRPr="00557790" w14:paraId="3D738964" w14:textId="77777777" w:rsidTr="00AF4C51">
        <w:trPr>
          <w:trHeight w:val="380"/>
        </w:trPr>
        <w:tc>
          <w:tcPr>
            <w:tcW w:w="1833" w:type="pct"/>
            <w:vAlign w:val="bottom"/>
            <w:hideMark/>
          </w:tcPr>
          <w:p w14:paraId="76098365" w14:textId="16AB2DD7" w:rsidR="000E72EA" w:rsidRPr="00557790" w:rsidRDefault="000E72EA" w:rsidP="0055779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/>
                <w:lang w:eastAsia="es-ES_tradnl"/>
              </w:rPr>
            </w:pPr>
            <w:r w:rsidRPr="00557790">
              <w:rPr>
                <w:rFonts w:ascii="Book Antiqua" w:hAnsi="Book Antiqua" w:cs="Arial"/>
                <w:color w:val="000000"/>
              </w:rPr>
              <w:t>Male</w:t>
            </w:r>
            <w:r w:rsidR="00AF4C51" w:rsidRPr="00557790">
              <w:rPr>
                <w:rFonts w:ascii="Book Antiqua" w:hAnsi="Book Antiqua" w:cs="Arial"/>
                <w:color w:val="000000"/>
                <w:lang w:eastAsia="zh-CN"/>
              </w:rPr>
              <w:t>,</w:t>
            </w:r>
            <w:r w:rsidR="007F7203" w:rsidRPr="00557790">
              <w:rPr>
                <w:rFonts w:ascii="Book Antiqua" w:hAnsi="Book Antiqua" w:cs="Arial"/>
                <w:color w:val="000000"/>
              </w:rPr>
              <w:t xml:space="preserve"> </w:t>
            </w:r>
            <w:r w:rsidRPr="00557790">
              <w:rPr>
                <w:rFonts w:ascii="Book Antiqua" w:hAnsi="Book Antiqua" w:cs="Arial"/>
                <w:i/>
                <w:color w:val="000000"/>
              </w:rPr>
              <w:t>n</w:t>
            </w:r>
            <w:r w:rsidR="007F7203" w:rsidRPr="00557790">
              <w:rPr>
                <w:rFonts w:ascii="Book Antiqua" w:hAnsi="Book Antiqua" w:cs="Arial"/>
                <w:color w:val="000000"/>
              </w:rPr>
              <w:t xml:space="preserve"> </w:t>
            </w:r>
            <w:r w:rsidRPr="00557790">
              <w:rPr>
                <w:rFonts w:ascii="Book Antiqua" w:hAnsi="Book Antiqua" w:cs="Arial"/>
                <w:color w:val="000000"/>
              </w:rPr>
              <w:t>(%)</w:t>
            </w:r>
          </w:p>
        </w:tc>
        <w:tc>
          <w:tcPr>
            <w:tcW w:w="1332" w:type="pct"/>
            <w:vAlign w:val="bottom"/>
            <w:hideMark/>
          </w:tcPr>
          <w:p w14:paraId="6602A270" w14:textId="67A1FB05" w:rsidR="000E72EA" w:rsidRPr="00557790" w:rsidRDefault="00AF4C51" w:rsidP="0055779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/>
                <w:lang w:eastAsia="es-ES_tradnl"/>
              </w:rPr>
            </w:pPr>
            <w:r w:rsidRPr="00557790">
              <w:rPr>
                <w:rFonts w:ascii="Book Antiqua" w:hAnsi="Book Antiqua" w:cs="Arial"/>
                <w:color w:val="000000"/>
              </w:rPr>
              <w:t>15</w:t>
            </w:r>
            <w:r w:rsidR="007F7203" w:rsidRPr="00557790">
              <w:rPr>
                <w:rFonts w:ascii="Book Antiqua" w:hAnsi="Book Antiqua" w:cs="Arial"/>
                <w:color w:val="000000"/>
              </w:rPr>
              <w:t xml:space="preserve"> </w:t>
            </w:r>
            <w:r w:rsidRPr="00557790">
              <w:rPr>
                <w:rFonts w:ascii="Book Antiqua" w:hAnsi="Book Antiqua" w:cs="Arial"/>
                <w:color w:val="000000"/>
              </w:rPr>
              <w:t>(71.4</w:t>
            </w:r>
            <w:r w:rsidR="000E72EA" w:rsidRPr="00557790">
              <w:rPr>
                <w:rFonts w:ascii="Book Antiqua" w:hAnsi="Book Antiqua" w:cs="Arial"/>
                <w:color w:val="000000"/>
              </w:rPr>
              <w:t>)</w:t>
            </w:r>
          </w:p>
        </w:tc>
        <w:tc>
          <w:tcPr>
            <w:tcW w:w="1231" w:type="pct"/>
            <w:vAlign w:val="bottom"/>
            <w:hideMark/>
          </w:tcPr>
          <w:p w14:paraId="0E1EA07F" w14:textId="2FB68AC5" w:rsidR="000E72EA" w:rsidRPr="00557790" w:rsidRDefault="00AF4C51" w:rsidP="0055779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/>
                <w:lang w:eastAsia="es-ES_tradnl"/>
              </w:rPr>
            </w:pPr>
            <w:r w:rsidRPr="00557790">
              <w:rPr>
                <w:rFonts w:ascii="Book Antiqua" w:hAnsi="Book Antiqua" w:cs="Arial"/>
                <w:color w:val="000000"/>
              </w:rPr>
              <w:t>19</w:t>
            </w:r>
            <w:r w:rsidR="007F7203" w:rsidRPr="00557790">
              <w:rPr>
                <w:rFonts w:ascii="Book Antiqua" w:hAnsi="Book Antiqua" w:cs="Arial"/>
                <w:color w:val="000000"/>
              </w:rPr>
              <w:t xml:space="preserve"> </w:t>
            </w:r>
            <w:r w:rsidRPr="00557790">
              <w:rPr>
                <w:rFonts w:ascii="Book Antiqua" w:hAnsi="Book Antiqua" w:cs="Arial"/>
                <w:color w:val="000000"/>
              </w:rPr>
              <w:t>(100</w:t>
            </w:r>
            <w:r w:rsidR="000E72EA" w:rsidRPr="00557790">
              <w:rPr>
                <w:rFonts w:ascii="Book Antiqua" w:hAnsi="Book Antiqua" w:cs="Arial"/>
                <w:color w:val="000000"/>
              </w:rPr>
              <w:t>)</w:t>
            </w:r>
          </w:p>
        </w:tc>
        <w:tc>
          <w:tcPr>
            <w:tcW w:w="604" w:type="pct"/>
            <w:vAlign w:val="bottom"/>
            <w:hideMark/>
          </w:tcPr>
          <w:p w14:paraId="47FFDAA3" w14:textId="77777777" w:rsidR="000E72EA" w:rsidRPr="00557790" w:rsidRDefault="00AF4C51" w:rsidP="0055779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/>
                <w:lang w:eastAsia="es-ES_tradnl"/>
              </w:rPr>
            </w:pPr>
            <w:r w:rsidRPr="00557790">
              <w:rPr>
                <w:rFonts w:ascii="Book Antiqua" w:hAnsi="Book Antiqua" w:cs="Arial"/>
                <w:color w:val="000000"/>
              </w:rPr>
              <w:t>0</w:t>
            </w:r>
            <w:r w:rsidRPr="00557790">
              <w:rPr>
                <w:rFonts w:ascii="Book Antiqua" w:hAnsi="Book Antiqua" w:cs="Arial"/>
                <w:color w:val="000000"/>
                <w:lang w:eastAsia="zh-CN"/>
              </w:rPr>
              <w:t>.</w:t>
            </w:r>
            <w:r w:rsidR="000E72EA" w:rsidRPr="00557790">
              <w:rPr>
                <w:rFonts w:ascii="Book Antiqua" w:hAnsi="Book Antiqua" w:cs="Arial"/>
                <w:color w:val="000000"/>
              </w:rPr>
              <w:t>02</w:t>
            </w:r>
          </w:p>
        </w:tc>
      </w:tr>
      <w:tr w:rsidR="000E72EA" w:rsidRPr="00557790" w14:paraId="0AC248A6" w14:textId="77777777" w:rsidTr="00AF4C51">
        <w:trPr>
          <w:trHeight w:val="380"/>
        </w:trPr>
        <w:tc>
          <w:tcPr>
            <w:tcW w:w="1833" w:type="pct"/>
            <w:vAlign w:val="bottom"/>
            <w:hideMark/>
          </w:tcPr>
          <w:p w14:paraId="146A8391" w14:textId="474D8141" w:rsidR="000E72EA" w:rsidRPr="00557790" w:rsidRDefault="006E57DF" w:rsidP="0055779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/>
                <w:lang w:eastAsia="es-ES_tradnl"/>
              </w:rPr>
            </w:pPr>
            <w:r w:rsidRPr="00557790">
              <w:rPr>
                <w:rFonts w:ascii="Book Antiqua" w:hAnsi="Book Antiqua" w:cs="Arial"/>
                <w:color w:val="000000"/>
              </w:rPr>
              <w:t>FU</w:t>
            </w:r>
            <w:r w:rsidR="0009777A">
              <w:rPr>
                <w:rFonts w:ascii="Book Antiqua" w:hAnsi="Book Antiqua" w:cs="Arial"/>
                <w:color w:val="000000"/>
              </w:rPr>
              <w:t xml:space="preserve"> in</w:t>
            </w:r>
            <w:r w:rsidR="007F7203" w:rsidRPr="00557790">
              <w:rPr>
                <w:rFonts w:ascii="Book Antiqua" w:hAnsi="Book Antiqua" w:cs="Arial"/>
                <w:color w:val="000000"/>
              </w:rPr>
              <w:t xml:space="preserve"> </w:t>
            </w:r>
            <w:r w:rsidRPr="00557790">
              <w:rPr>
                <w:rFonts w:ascii="Book Antiqua" w:hAnsi="Book Antiqua" w:cs="Arial"/>
                <w:color w:val="000000"/>
              </w:rPr>
              <w:t>mo</w:t>
            </w:r>
            <w:r w:rsidRPr="00557790">
              <w:rPr>
                <w:rFonts w:ascii="Book Antiqua" w:hAnsi="Book Antiqua" w:cs="Arial"/>
                <w:color w:val="000000"/>
                <w:lang w:eastAsia="zh-CN"/>
              </w:rPr>
              <w:t>,</w:t>
            </w:r>
            <w:r w:rsidR="007F7203" w:rsidRPr="00557790">
              <w:rPr>
                <w:rFonts w:ascii="Book Antiqua" w:hAnsi="Book Antiqua" w:cs="Arial"/>
                <w:color w:val="000000"/>
              </w:rPr>
              <w:t xml:space="preserve"> </w:t>
            </w:r>
            <w:r w:rsidR="000E72EA" w:rsidRPr="00557790">
              <w:rPr>
                <w:rFonts w:ascii="Book Antiqua" w:hAnsi="Book Antiqua" w:cs="Arial"/>
                <w:color w:val="000000"/>
              </w:rPr>
              <w:t>median</w:t>
            </w:r>
            <w:r w:rsidR="007F7203" w:rsidRPr="00557790">
              <w:rPr>
                <w:rFonts w:ascii="Book Antiqua" w:hAnsi="Book Antiqua" w:cs="Arial"/>
                <w:color w:val="000000"/>
              </w:rPr>
              <w:t xml:space="preserve"> </w:t>
            </w:r>
            <w:r w:rsidR="000E72EA" w:rsidRPr="00557790">
              <w:rPr>
                <w:rFonts w:ascii="Book Antiqua" w:hAnsi="Book Antiqua" w:cs="Arial"/>
                <w:color w:val="000000"/>
              </w:rPr>
              <w:t>(IQR)</w:t>
            </w:r>
          </w:p>
        </w:tc>
        <w:tc>
          <w:tcPr>
            <w:tcW w:w="1332" w:type="pct"/>
            <w:vAlign w:val="bottom"/>
            <w:hideMark/>
          </w:tcPr>
          <w:p w14:paraId="55461B08" w14:textId="49FC6CC4" w:rsidR="000E72EA" w:rsidRPr="00557790" w:rsidRDefault="000E72EA" w:rsidP="0055779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/>
                <w:lang w:eastAsia="es-ES_tradnl"/>
              </w:rPr>
            </w:pPr>
            <w:r w:rsidRPr="00557790">
              <w:rPr>
                <w:rFonts w:ascii="Book Antiqua" w:hAnsi="Book Antiqua" w:cs="Arial"/>
                <w:color w:val="000000"/>
              </w:rPr>
              <w:t>25</w:t>
            </w:r>
            <w:r w:rsidR="007F7203" w:rsidRPr="00557790">
              <w:rPr>
                <w:rFonts w:ascii="Book Antiqua" w:hAnsi="Book Antiqua" w:cs="Arial"/>
                <w:color w:val="000000"/>
              </w:rPr>
              <w:t xml:space="preserve"> </w:t>
            </w:r>
            <w:r w:rsidRPr="00557790">
              <w:rPr>
                <w:rFonts w:ascii="Book Antiqua" w:hAnsi="Book Antiqua" w:cs="Arial"/>
                <w:color w:val="000000"/>
              </w:rPr>
              <w:t>(18-36)</w:t>
            </w:r>
          </w:p>
        </w:tc>
        <w:tc>
          <w:tcPr>
            <w:tcW w:w="1231" w:type="pct"/>
            <w:vAlign w:val="bottom"/>
            <w:hideMark/>
          </w:tcPr>
          <w:p w14:paraId="7D87D513" w14:textId="436C2851" w:rsidR="000E72EA" w:rsidRPr="00557790" w:rsidRDefault="000E72EA" w:rsidP="0055779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/>
                <w:lang w:eastAsia="es-ES_tradnl"/>
              </w:rPr>
            </w:pPr>
            <w:r w:rsidRPr="00557790">
              <w:rPr>
                <w:rFonts w:ascii="Book Antiqua" w:hAnsi="Book Antiqua" w:cs="Arial"/>
                <w:color w:val="000000"/>
              </w:rPr>
              <w:t>25</w:t>
            </w:r>
            <w:r w:rsidR="007F7203" w:rsidRPr="00557790">
              <w:rPr>
                <w:rFonts w:ascii="Book Antiqua" w:hAnsi="Book Antiqua" w:cs="Arial"/>
                <w:color w:val="000000"/>
              </w:rPr>
              <w:t xml:space="preserve"> </w:t>
            </w:r>
            <w:r w:rsidRPr="00557790">
              <w:rPr>
                <w:rFonts w:ascii="Book Antiqua" w:hAnsi="Book Antiqua" w:cs="Arial"/>
                <w:color w:val="000000"/>
              </w:rPr>
              <w:t>(18-30)</w:t>
            </w:r>
          </w:p>
        </w:tc>
        <w:tc>
          <w:tcPr>
            <w:tcW w:w="604" w:type="pct"/>
            <w:vAlign w:val="bottom"/>
            <w:hideMark/>
          </w:tcPr>
          <w:p w14:paraId="5F062B91" w14:textId="77777777" w:rsidR="000E72EA" w:rsidRPr="00557790" w:rsidRDefault="00AF4C51" w:rsidP="0055779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/>
                <w:lang w:eastAsia="es-ES_tradnl"/>
              </w:rPr>
            </w:pPr>
            <w:r w:rsidRPr="00557790">
              <w:rPr>
                <w:rFonts w:ascii="Book Antiqua" w:hAnsi="Book Antiqua" w:cs="Arial"/>
                <w:color w:val="000000"/>
              </w:rPr>
              <w:t>0</w:t>
            </w:r>
            <w:r w:rsidRPr="00557790">
              <w:rPr>
                <w:rFonts w:ascii="Book Antiqua" w:hAnsi="Book Antiqua" w:cs="Arial"/>
                <w:color w:val="000000"/>
                <w:lang w:eastAsia="zh-CN"/>
              </w:rPr>
              <w:t>.</w:t>
            </w:r>
            <w:r w:rsidR="000E72EA" w:rsidRPr="00557790">
              <w:rPr>
                <w:rFonts w:ascii="Book Antiqua" w:hAnsi="Book Antiqua" w:cs="Arial"/>
                <w:color w:val="000000"/>
              </w:rPr>
              <w:t>86</w:t>
            </w:r>
          </w:p>
        </w:tc>
      </w:tr>
      <w:tr w:rsidR="000E72EA" w:rsidRPr="00557790" w14:paraId="395849D3" w14:textId="77777777" w:rsidTr="00AF4C51">
        <w:trPr>
          <w:trHeight w:val="380"/>
        </w:trPr>
        <w:tc>
          <w:tcPr>
            <w:tcW w:w="1833" w:type="pct"/>
            <w:vAlign w:val="bottom"/>
            <w:hideMark/>
          </w:tcPr>
          <w:p w14:paraId="5A69BC27" w14:textId="4E2E14B6" w:rsidR="000E72EA" w:rsidRPr="00557790" w:rsidRDefault="000E72EA" w:rsidP="0055779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/>
                <w:lang w:eastAsia="es-ES_tradnl"/>
              </w:rPr>
            </w:pPr>
            <w:r w:rsidRPr="00557790">
              <w:rPr>
                <w:rFonts w:ascii="Book Antiqua" w:hAnsi="Book Antiqua" w:cs="Arial"/>
                <w:color w:val="000000"/>
              </w:rPr>
              <w:t>MRI</w:t>
            </w:r>
            <w:r w:rsidR="007F7203" w:rsidRPr="00557790">
              <w:rPr>
                <w:rFonts w:ascii="Book Antiqua" w:hAnsi="Book Antiqua" w:cs="Arial"/>
                <w:color w:val="000000"/>
              </w:rPr>
              <w:t xml:space="preserve"> </w:t>
            </w:r>
            <w:r w:rsidRPr="00557790">
              <w:rPr>
                <w:rFonts w:ascii="Book Antiqua" w:hAnsi="Book Antiqua" w:cs="Arial"/>
                <w:color w:val="000000"/>
              </w:rPr>
              <w:t>tear</w:t>
            </w:r>
            <w:r w:rsidR="007F7203" w:rsidRPr="00557790">
              <w:rPr>
                <w:rFonts w:ascii="Book Antiqua" w:hAnsi="Book Antiqua" w:cs="Arial"/>
                <w:color w:val="000000"/>
              </w:rPr>
              <w:t xml:space="preserve"> </w:t>
            </w:r>
            <w:r w:rsidRPr="00557790">
              <w:rPr>
                <w:rFonts w:ascii="Book Antiqua" w:hAnsi="Book Antiqua" w:cs="Arial"/>
                <w:color w:val="000000"/>
              </w:rPr>
              <w:t>location:</w:t>
            </w:r>
          </w:p>
        </w:tc>
        <w:tc>
          <w:tcPr>
            <w:tcW w:w="1332" w:type="pct"/>
            <w:vAlign w:val="bottom"/>
          </w:tcPr>
          <w:p w14:paraId="256418AF" w14:textId="77777777" w:rsidR="000E72EA" w:rsidRPr="00557790" w:rsidRDefault="000E72EA" w:rsidP="0055779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/>
                <w:lang w:eastAsia="es-ES_tradnl"/>
              </w:rPr>
            </w:pPr>
          </w:p>
        </w:tc>
        <w:tc>
          <w:tcPr>
            <w:tcW w:w="1231" w:type="pct"/>
            <w:vAlign w:val="bottom"/>
          </w:tcPr>
          <w:p w14:paraId="0C13B65D" w14:textId="77777777" w:rsidR="000E72EA" w:rsidRPr="00557790" w:rsidRDefault="000E72EA" w:rsidP="0055779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/>
                <w:lang w:eastAsia="es-ES_tradnl"/>
              </w:rPr>
            </w:pPr>
          </w:p>
        </w:tc>
        <w:tc>
          <w:tcPr>
            <w:tcW w:w="604" w:type="pct"/>
            <w:vAlign w:val="bottom"/>
          </w:tcPr>
          <w:p w14:paraId="6B47B785" w14:textId="77777777" w:rsidR="000E72EA" w:rsidRPr="00557790" w:rsidRDefault="000E72EA" w:rsidP="0055779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/>
                <w:lang w:eastAsia="es-ES_tradnl"/>
              </w:rPr>
            </w:pPr>
          </w:p>
        </w:tc>
      </w:tr>
      <w:tr w:rsidR="000E72EA" w:rsidRPr="00557790" w14:paraId="3E20C3B6" w14:textId="77777777" w:rsidTr="00AF4C51">
        <w:trPr>
          <w:trHeight w:val="380"/>
        </w:trPr>
        <w:tc>
          <w:tcPr>
            <w:tcW w:w="1833" w:type="pct"/>
            <w:vAlign w:val="bottom"/>
            <w:hideMark/>
          </w:tcPr>
          <w:p w14:paraId="0B14FBB2" w14:textId="1D8C0A73" w:rsidR="000E72EA" w:rsidRPr="00557790" w:rsidRDefault="000E72EA" w:rsidP="00557790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 w:cs="Arial"/>
                <w:color w:val="000000"/>
                <w:lang w:eastAsia="es-ES_tradnl"/>
              </w:rPr>
            </w:pPr>
            <w:r w:rsidRPr="00557790">
              <w:rPr>
                <w:rFonts w:ascii="Book Antiqua" w:hAnsi="Book Antiqua" w:cs="Arial"/>
                <w:color w:val="000000"/>
              </w:rPr>
              <w:t>Proximal,</w:t>
            </w:r>
            <w:r w:rsidR="007F7203" w:rsidRPr="00557790">
              <w:rPr>
                <w:rFonts w:ascii="Book Antiqua" w:hAnsi="Book Antiqua" w:cs="Arial"/>
                <w:color w:val="000000"/>
              </w:rPr>
              <w:t xml:space="preserve"> </w:t>
            </w:r>
            <w:r w:rsidRPr="00557790">
              <w:rPr>
                <w:rFonts w:ascii="Book Antiqua" w:hAnsi="Book Antiqua" w:cs="Arial"/>
                <w:i/>
                <w:color w:val="000000"/>
              </w:rPr>
              <w:t>n</w:t>
            </w:r>
            <w:r w:rsidR="007F7203" w:rsidRPr="00557790">
              <w:rPr>
                <w:rFonts w:ascii="Book Antiqua" w:hAnsi="Book Antiqua" w:cs="Arial"/>
                <w:color w:val="000000"/>
              </w:rPr>
              <w:t xml:space="preserve"> </w:t>
            </w:r>
            <w:r w:rsidRPr="00557790">
              <w:rPr>
                <w:rFonts w:ascii="Book Antiqua" w:hAnsi="Book Antiqua" w:cs="Arial"/>
                <w:color w:val="000000"/>
              </w:rPr>
              <w:t>(%)</w:t>
            </w:r>
          </w:p>
        </w:tc>
        <w:tc>
          <w:tcPr>
            <w:tcW w:w="1332" w:type="pct"/>
            <w:vAlign w:val="bottom"/>
            <w:hideMark/>
          </w:tcPr>
          <w:p w14:paraId="3F089F8D" w14:textId="09CDC235" w:rsidR="000E72EA" w:rsidRPr="00557790" w:rsidRDefault="00CC72EC" w:rsidP="0055779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/>
                <w:lang w:eastAsia="es-ES_tradnl"/>
              </w:rPr>
            </w:pPr>
            <w:r w:rsidRPr="00557790">
              <w:rPr>
                <w:rFonts w:ascii="Book Antiqua" w:hAnsi="Book Antiqua" w:cs="Arial"/>
                <w:color w:val="000000"/>
                <w:lang w:eastAsia="zh-CN"/>
              </w:rPr>
              <w:t>10</w:t>
            </w:r>
            <w:r w:rsidR="007F7203" w:rsidRPr="00557790">
              <w:rPr>
                <w:rFonts w:ascii="Book Antiqua" w:hAnsi="Book Antiqua" w:cs="Arial"/>
                <w:color w:val="000000"/>
                <w:lang w:eastAsia="zh-CN"/>
              </w:rPr>
              <w:t xml:space="preserve"> </w:t>
            </w:r>
            <w:r w:rsidRPr="00557790">
              <w:rPr>
                <w:rFonts w:ascii="Book Antiqua" w:hAnsi="Book Antiqua" w:cs="Arial"/>
                <w:color w:val="000000"/>
                <w:lang w:eastAsia="zh-CN"/>
              </w:rPr>
              <w:t>(</w:t>
            </w:r>
            <w:r w:rsidR="000E72EA" w:rsidRPr="00557790">
              <w:rPr>
                <w:rFonts w:ascii="Book Antiqua" w:hAnsi="Book Antiqua" w:cs="Arial"/>
                <w:color w:val="000000"/>
              </w:rPr>
              <w:t>48)</w:t>
            </w:r>
          </w:p>
        </w:tc>
        <w:tc>
          <w:tcPr>
            <w:tcW w:w="1231" w:type="pct"/>
            <w:vAlign w:val="bottom"/>
            <w:hideMark/>
          </w:tcPr>
          <w:p w14:paraId="48DDAD6D" w14:textId="592F8FF8" w:rsidR="000E72EA" w:rsidRPr="00557790" w:rsidRDefault="00CC72EC" w:rsidP="0055779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/>
                <w:lang w:eastAsia="es-ES_tradnl"/>
              </w:rPr>
            </w:pPr>
            <w:r w:rsidRPr="00557790">
              <w:rPr>
                <w:rFonts w:ascii="Book Antiqua" w:hAnsi="Book Antiqua" w:cs="Arial"/>
                <w:color w:val="000000"/>
                <w:lang w:eastAsia="zh-CN"/>
              </w:rPr>
              <w:t>12</w:t>
            </w:r>
            <w:r w:rsidR="007F7203" w:rsidRPr="00557790">
              <w:rPr>
                <w:rFonts w:ascii="Book Antiqua" w:hAnsi="Book Antiqua" w:cs="Arial"/>
                <w:color w:val="000000"/>
                <w:lang w:eastAsia="zh-CN"/>
              </w:rPr>
              <w:t xml:space="preserve"> </w:t>
            </w:r>
            <w:r w:rsidRPr="00557790">
              <w:rPr>
                <w:rFonts w:ascii="Book Antiqua" w:hAnsi="Book Antiqua" w:cs="Arial"/>
                <w:color w:val="000000"/>
                <w:lang w:eastAsia="zh-CN"/>
              </w:rPr>
              <w:t>(</w:t>
            </w:r>
            <w:r w:rsidR="000E72EA" w:rsidRPr="00557790">
              <w:rPr>
                <w:rFonts w:ascii="Book Antiqua" w:hAnsi="Book Antiqua" w:cs="Arial"/>
                <w:color w:val="000000"/>
              </w:rPr>
              <w:t>63)</w:t>
            </w:r>
          </w:p>
        </w:tc>
        <w:tc>
          <w:tcPr>
            <w:tcW w:w="604" w:type="pct"/>
            <w:vAlign w:val="bottom"/>
          </w:tcPr>
          <w:p w14:paraId="7B531A31" w14:textId="77777777" w:rsidR="000E72EA" w:rsidRPr="00557790" w:rsidRDefault="000E72EA" w:rsidP="0055779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/>
                <w:lang w:eastAsia="es-ES_tradnl"/>
              </w:rPr>
            </w:pPr>
          </w:p>
        </w:tc>
      </w:tr>
      <w:tr w:rsidR="000E72EA" w:rsidRPr="00557790" w14:paraId="48D09728" w14:textId="77777777" w:rsidTr="00AF4C51">
        <w:trPr>
          <w:trHeight w:val="380"/>
        </w:trPr>
        <w:tc>
          <w:tcPr>
            <w:tcW w:w="1833" w:type="pct"/>
            <w:vAlign w:val="bottom"/>
            <w:hideMark/>
          </w:tcPr>
          <w:p w14:paraId="0A00E4FA" w14:textId="2DFF37E6" w:rsidR="000E72EA" w:rsidRPr="00557790" w:rsidRDefault="000E72EA" w:rsidP="00557790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 w:cs="Arial"/>
                <w:color w:val="000000"/>
                <w:lang w:eastAsia="es-ES_tradnl"/>
              </w:rPr>
            </w:pPr>
            <w:r w:rsidRPr="00557790">
              <w:rPr>
                <w:rFonts w:ascii="Book Antiqua" w:hAnsi="Book Antiqua" w:cs="Arial"/>
                <w:color w:val="000000"/>
              </w:rPr>
              <w:t>Mid-substance,</w:t>
            </w:r>
            <w:r w:rsidR="007F7203" w:rsidRPr="00557790">
              <w:rPr>
                <w:rFonts w:ascii="Book Antiqua" w:hAnsi="Book Antiqua" w:cs="Arial"/>
                <w:color w:val="000000"/>
              </w:rPr>
              <w:t xml:space="preserve"> </w:t>
            </w:r>
            <w:r w:rsidRPr="00557790">
              <w:rPr>
                <w:rFonts w:ascii="Book Antiqua" w:hAnsi="Book Antiqua" w:cs="Arial"/>
                <w:i/>
                <w:color w:val="000000"/>
              </w:rPr>
              <w:t>n</w:t>
            </w:r>
            <w:r w:rsidR="007F7203" w:rsidRPr="00557790">
              <w:rPr>
                <w:rFonts w:ascii="Book Antiqua" w:hAnsi="Book Antiqua" w:cs="Arial"/>
                <w:color w:val="000000"/>
              </w:rPr>
              <w:t xml:space="preserve"> </w:t>
            </w:r>
            <w:r w:rsidRPr="00557790">
              <w:rPr>
                <w:rFonts w:ascii="Book Antiqua" w:hAnsi="Book Antiqua" w:cs="Arial"/>
                <w:color w:val="000000"/>
              </w:rPr>
              <w:t>(%)</w:t>
            </w:r>
          </w:p>
        </w:tc>
        <w:tc>
          <w:tcPr>
            <w:tcW w:w="1332" w:type="pct"/>
            <w:vAlign w:val="bottom"/>
            <w:hideMark/>
          </w:tcPr>
          <w:p w14:paraId="5F5D05B6" w14:textId="35A01417" w:rsidR="000E72EA" w:rsidRPr="00557790" w:rsidRDefault="000E72EA" w:rsidP="0055779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/>
                <w:lang w:eastAsia="es-ES_tradnl"/>
              </w:rPr>
            </w:pPr>
            <w:r w:rsidRPr="00557790">
              <w:rPr>
                <w:rFonts w:ascii="Book Antiqua" w:hAnsi="Book Antiqua" w:cs="Arial"/>
                <w:color w:val="000000"/>
              </w:rPr>
              <w:t>11</w:t>
            </w:r>
            <w:r w:rsidR="007F7203" w:rsidRPr="00557790">
              <w:rPr>
                <w:rFonts w:ascii="Book Antiqua" w:hAnsi="Book Antiqua" w:cs="Arial"/>
                <w:color w:val="000000"/>
              </w:rPr>
              <w:t xml:space="preserve"> </w:t>
            </w:r>
            <w:r w:rsidRPr="00557790">
              <w:rPr>
                <w:rFonts w:ascii="Book Antiqua" w:hAnsi="Book Antiqua" w:cs="Arial"/>
                <w:color w:val="000000"/>
              </w:rPr>
              <w:t>(52)</w:t>
            </w:r>
          </w:p>
        </w:tc>
        <w:tc>
          <w:tcPr>
            <w:tcW w:w="1231" w:type="pct"/>
            <w:vAlign w:val="bottom"/>
            <w:hideMark/>
          </w:tcPr>
          <w:p w14:paraId="0EB10E7B" w14:textId="10B3003A" w:rsidR="000E72EA" w:rsidRPr="00557790" w:rsidRDefault="000E72EA" w:rsidP="0055779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/>
                <w:lang w:eastAsia="es-ES_tradnl"/>
              </w:rPr>
            </w:pPr>
            <w:r w:rsidRPr="00557790">
              <w:rPr>
                <w:rFonts w:ascii="Book Antiqua" w:hAnsi="Book Antiqua" w:cs="Arial"/>
                <w:color w:val="000000"/>
              </w:rPr>
              <w:t>7</w:t>
            </w:r>
            <w:r w:rsidR="007F7203" w:rsidRPr="00557790">
              <w:rPr>
                <w:rFonts w:ascii="Book Antiqua" w:hAnsi="Book Antiqua" w:cs="Arial"/>
                <w:color w:val="000000"/>
              </w:rPr>
              <w:t xml:space="preserve"> </w:t>
            </w:r>
            <w:r w:rsidRPr="00557790">
              <w:rPr>
                <w:rFonts w:ascii="Book Antiqua" w:hAnsi="Book Antiqua" w:cs="Arial"/>
                <w:color w:val="000000"/>
              </w:rPr>
              <w:t>(27)</w:t>
            </w:r>
          </w:p>
        </w:tc>
        <w:tc>
          <w:tcPr>
            <w:tcW w:w="604" w:type="pct"/>
            <w:vAlign w:val="bottom"/>
          </w:tcPr>
          <w:p w14:paraId="398545B9" w14:textId="77777777" w:rsidR="000E72EA" w:rsidRPr="00557790" w:rsidRDefault="000E72EA" w:rsidP="0055779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/>
                <w:lang w:eastAsia="es-ES_tradnl"/>
              </w:rPr>
            </w:pPr>
          </w:p>
        </w:tc>
      </w:tr>
    </w:tbl>
    <w:p w14:paraId="0543C847" w14:textId="6AF148DB" w:rsidR="000E72EA" w:rsidRPr="00557790" w:rsidRDefault="00966745" w:rsidP="00557790">
      <w:pPr>
        <w:adjustRightInd w:val="0"/>
        <w:snapToGrid w:val="0"/>
        <w:spacing w:line="360" w:lineRule="auto"/>
        <w:jc w:val="both"/>
        <w:rPr>
          <w:rFonts w:ascii="Book Antiqua" w:hAnsi="Book Antiqua" w:cs="Arial"/>
          <w:lang w:eastAsia="zh-CN"/>
        </w:rPr>
      </w:pPr>
      <w:r w:rsidRPr="00557790">
        <w:rPr>
          <w:rFonts w:ascii="Book Antiqua" w:hAnsi="Book Antiqua" w:cs="Arial"/>
        </w:rPr>
        <w:t xml:space="preserve">FU: </w:t>
      </w:r>
      <w:r w:rsidRPr="00557790">
        <w:rPr>
          <w:rFonts w:ascii="Book Antiqua" w:hAnsi="Book Antiqua" w:cs="Arial"/>
          <w:lang w:eastAsia="zh-CN"/>
        </w:rPr>
        <w:t>F</w:t>
      </w:r>
      <w:r w:rsidRPr="00557790">
        <w:rPr>
          <w:rFonts w:ascii="Book Antiqua" w:hAnsi="Book Antiqua" w:cs="Arial"/>
        </w:rPr>
        <w:t xml:space="preserve">ollow-up; </w:t>
      </w:r>
      <w:r w:rsidR="00AF4C51" w:rsidRPr="00557790">
        <w:rPr>
          <w:rFonts w:ascii="Book Antiqua" w:hAnsi="Book Antiqua" w:cs="Arial"/>
        </w:rPr>
        <w:t>IQR:</w:t>
      </w:r>
      <w:r w:rsidR="007F7203" w:rsidRPr="00557790">
        <w:rPr>
          <w:rFonts w:ascii="Book Antiqua" w:hAnsi="Book Antiqua" w:cs="Arial"/>
        </w:rPr>
        <w:t xml:space="preserve"> </w:t>
      </w:r>
      <w:r w:rsidR="00AF4C51" w:rsidRPr="00557790">
        <w:rPr>
          <w:rFonts w:ascii="Book Antiqua" w:hAnsi="Book Antiqua" w:cs="Arial"/>
          <w:lang w:eastAsia="zh-CN"/>
        </w:rPr>
        <w:t>I</w:t>
      </w:r>
      <w:r w:rsidR="00AF4C51" w:rsidRPr="00557790">
        <w:rPr>
          <w:rFonts w:ascii="Book Antiqua" w:hAnsi="Book Antiqua" w:cs="Arial"/>
        </w:rPr>
        <w:t>nter</w:t>
      </w:r>
      <w:r w:rsidR="007F7203" w:rsidRPr="00557790">
        <w:rPr>
          <w:rFonts w:ascii="Book Antiqua" w:hAnsi="Book Antiqua" w:cs="Arial"/>
        </w:rPr>
        <w:t xml:space="preserve"> </w:t>
      </w:r>
      <w:r w:rsidR="00AF4C51" w:rsidRPr="00557790">
        <w:rPr>
          <w:rFonts w:ascii="Book Antiqua" w:hAnsi="Book Antiqua" w:cs="Arial"/>
        </w:rPr>
        <w:t>quartile</w:t>
      </w:r>
      <w:r w:rsidR="007F7203" w:rsidRPr="00557790">
        <w:rPr>
          <w:rFonts w:ascii="Book Antiqua" w:hAnsi="Book Antiqua" w:cs="Arial"/>
        </w:rPr>
        <w:t xml:space="preserve"> </w:t>
      </w:r>
      <w:r w:rsidR="00AF4C51" w:rsidRPr="00557790">
        <w:rPr>
          <w:rFonts w:ascii="Book Antiqua" w:hAnsi="Book Antiqua" w:cs="Arial"/>
        </w:rPr>
        <w:t>range;</w:t>
      </w:r>
      <w:r w:rsidR="007F7203" w:rsidRPr="00557790"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t>MRI: Magnetic resonance imaging;</w:t>
      </w:r>
      <w:r w:rsidRPr="00557790" w:rsidDel="00966745">
        <w:rPr>
          <w:rFonts w:ascii="Book Antiqua" w:hAnsi="Book Antiqua" w:cs="Arial"/>
        </w:rPr>
        <w:t xml:space="preserve"> </w:t>
      </w:r>
      <w:r w:rsidR="00AF4C51" w:rsidRPr="00557790">
        <w:rPr>
          <w:rFonts w:ascii="Book Antiqua" w:hAnsi="Book Antiqua" w:cs="Arial"/>
        </w:rPr>
        <w:t>TAL:</w:t>
      </w:r>
      <w:r w:rsidR="007F7203" w:rsidRPr="00557790">
        <w:rPr>
          <w:rFonts w:ascii="Book Antiqua" w:hAnsi="Book Antiqua" w:cs="Arial"/>
        </w:rPr>
        <w:t xml:space="preserve"> </w:t>
      </w:r>
      <w:r w:rsidR="00AF4C51" w:rsidRPr="00557790">
        <w:rPr>
          <w:rFonts w:ascii="Book Antiqua" w:hAnsi="Book Antiqua" w:cs="Arial"/>
        </w:rPr>
        <w:t>Tegner</w:t>
      </w:r>
      <w:r w:rsidR="007F7203" w:rsidRPr="00557790">
        <w:rPr>
          <w:rFonts w:ascii="Book Antiqua" w:hAnsi="Book Antiqua" w:cs="Arial"/>
        </w:rPr>
        <w:t xml:space="preserve"> </w:t>
      </w:r>
      <w:r w:rsidR="00AF4C51" w:rsidRPr="00557790">
        <w:rPr>
          <w:rFonts w:ascii="Book Antiqua" w:hAnsi="Book Antiqua" w:cs="Arial"/>
        </w:rPr>
        <w:t>activity</w:t>
      </w:r>
      <w:r w:rsidR="007F7203" w:rsidRPr="00557790">
        <w:rPr>
          <w:rFonts w:ascii="Book Antiqua" w:hAnsi="Book Antiqua" w:cs="Arial"/>
        </w:rPr>
        <w:t xml:space="preserve"> </w:t>
      </w:r>
      <w:r w:rsidR="00AF4C51" w:rsidRPr="00557790">
        <w:rPr>
          <w:rFonts w:ascii="Book Antiqua" w:hAnsi="Book Antiqua" w:cs="Arial"/>
        </w:rPr>
        <w:t>level</w:t>
      </w:r>
      <w:r w:rsidR="00AF4C51" w:rsidRPr="00557790">
        <w:rPr>
          <w:rFonts w:ascii="Book Antiqua" w:hAnsi="Book Antiqua" w:cs="Arial"/>
          <w:lang w:eastAsia="zh-CN"/>
        </w:rPr>
        <w:t>.</w:t>
      </w:r>
    </w:p>
    <w:p w14:paraId="1467111B" w14:textId="1742C13B" w:rsidR="000E72EA" w:rsidRPr="00557790" w:rsidRDefault="000E72EA" w:rsidP="00557790">
      <w:pPr>
        <w:adjustRightInd w:val="0"/>
        <w:snapToGrid w:val="0"/>
        <w:spacing w:line="360" w:lineRule="auto"/>
        <w:jc w:val="both"/>
        <w:rPr>
          <w:rFonts w:ascii="Book Antiqua" w:hAnsi="Book Antiqua" w:cs="Arial"/>
          <w:b/>
          <w:lang w:eastAsia="zh-CN"/>
        </w:rPr>
      </w:pPr>
      <w:r w:rsidRPr="00557790">
        <w:rPr>
          <w:rFonts w:ascii="Book Antiqua" w:hAnsi="Book Antiqua" w:cs="Arial"/>
        </w:rPr>
        <w:br w:type="page"/>
      </w:r>
      <w:r w:rsidR="00E52B0B" w:rsidRPr="00557790">
        <w:rPr>
          <w:rFonts w:ascii="Book Antiqua" w:hAnsi="Book Antiqua" w:cs="Arial"/>
          <w:b/>
        </w:rPr>
        <w:lastRenderedPageBreak/>
        <w:t>Table</w:t>
      </w:r>
      <w:r w:rsidR="007F7203" w:rsidRPr="00557790">
        <w:rPr>
          <w:rFonts w:ascii="Book Antiqua" w:hAnsi="Book Antiqua" w:cs="Arial"/>
          <w:b/>
        </w:rPr>
        <w:t xml:space="preserve"> </w:t>
      </w:r>
      <w:r w:rsidR="00E52B0B" w:rsidRPr="00557790">
        <w:rPr>
          <w:rFonts w:ascii="Book Antiqua" w:hAnsi="Book Antiqua" w:cs="Arial"/>
          <w:b/>
        </w:rPr>
        <w:t>3</w:t>
      </w:r>
      <w:r w:rsidR="007F7203" w:rsidRPr="00557790">
        <w:rPr>
          <w:rFonts w:ascii="Book Antiqua" w:hAnsi="Book Antiqua" w:cs="Arial"/>
          <w:b/>
        </w:rPr>
        <w:t xml:space="preserve"> </w:t>
      </w:r>
      <w:r w:rsidR="00E52B0B" w:rsidRPr="00557790">
        <w:rPr>
          <w:rFonts w:ascii="Book Antiqua" w:hAnsi="Book Antiqua" w:cs="Arial"/>
          <w:b/>
        </w:rPr>
        <w:t>Results</w:t>
      </w:r>
      <w:r w:rsidR="007F7203" w:rsidRPr="00557790">
        <w:rPr>
          <w:rFonts w:ascii="Book Antiqua" w:hAnsi="Book Antiqua" w:cs="Arial"/>
          <w:b/>
        </w:rPr>
        <w:t xml:space="preserve"> </w:t>
      </w:r>
      <w:r w:rsidR="00E52B0B" w:rsidRPr="00557790">
        <w:rPr>
          <w:rFonts w:ascii="Book Antiqua" w:hAnsi="Book Antiqua" w:cs="Arial"/>
          <w:b/>
        </w:rPr>
        <w:t>at</w:t>
      </w:r>
      <w:r w:rsidR="007F7203" w:rsidRPr="00557790">
        <w:rPr>
          <w:rFonts w:ascii="Book Antiqua" w:hAnsi="Book Antiqua" w:cs="Arial"/>
          <w:b/>
        </w:rPr>
        <w:t xml:space="preserve"> </w:t>
      </w:r>
      <w:r w:rsidR="00E52B0B" w:rsidRPr="00557790">
        <w:rPr>
          <w:rFonts w:ascii="Book Antiqua" w:hAnsi="Book Antiqua" w:cs="Arial"/>
          <w:b/>
        </w:rPr>
        <w:t>final</w:t>
      </w:r>
      <w:r w:rsidR="007F7203" w:rsidRPr="00557790">
        <w:rPr>
          <w:rFonts w:ascii="Book Antiqua" w:hAnsi="Book Antiqua" w:cs="Arial"/>
          <w:b/>
        </w:rPr>
        <w:t xml:space="preserve"> </w:t>
      </w:r>
      <w:r w:rsidR="00E52B0B" w:rsidRPr="00557790">
        <w:rPr>
          <w:rFonts w:ascii="Book Antiqua" w:hAnsi="Book Antiqua" w:cs="Arial"/>
          <w:b/>
        </w:rPr>
        <w:t>follow-up</w:t>
      </w:r>
    </w:p>
    <w:tbl>
      <w:tblPr>
        <w:tblW w:w="5000" w:type="pct"/>
        <w:tblBorders>
          <w:top w:val="single" w:sz="4" w:space="0" w:color="000000"/>
          <w:bottom w:val="single" w:sz="4" w:space="0" w:color="000000"/>
        </w:tblBorders>
        <w:tblLook w:val="0400" w:firstRow="0" w:lastRow="0" w:firstColumn="0" w:lastColumn="0" w:noHBand="0" w:noVBand="1"/>
      </w:tblPr>
      <w:tblGrid>
        <w:gridCol w:w="3847"/>
        <w:gridCol w:w="2078"/>
        <w:gridCol w:w="2216"/>
        <w:gridCol w:w="1219"/>
      </w:tblGrid>
      <w:tr w:rsidR="000E72EA" w:rsidRPr="00557790" w14:paraId="3925279E" w14:textId="77777777" w:rsidTr="00E52B0B">
        <w:trPr>
          <w:trHeight w:val="380"/>
        </w:trPr>
        <w:tc>
          <w:tcPr>
            <w:tcW w:w="2055" w:type="pct"/>
            <w:tcBorders>
              <w:top w:val="single" w:sz="4" w:space="0" w:color="000000"/>
              <w:bottom w:val="single" w:sz="4" w:space="0" w:color="000000"/>
            </w:tcBorders>
            <w:vAlign w:val="bottom"/>
            <w:hideMark/>
          </w:tcPr>
          <w:p w14:paraId="5107ECF5" w14:textId="77777777" w:rsidR="000E72EA" w:rsidRPr="00557790" w:rsidRDefault="000E72EA" w:rsidP="0055779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  <w:lang w:eastAsia="es-ES_tradnl"/>
              </w:rPr>
            </w:pPr>
            <w:bookmarkStart w:id="89" w:name="_Hlk69233339"/>
            <w:r w:rsidRPr="00557790">
              <w:rPr>
                <w:rFonts w:ascii="Book Antiqua" w:hAnsi="Book Antiqua" w:cs="Arial"/>
                <w:b/>
              </w:rPr>
              <w:t>Baseline</w:t>
            </w:r>
          </w:p>
        </w:tc>
        <w:tc>
          <w:tcPr>
            <w:tcW w:w="1110" w:type="pct"/>
            <w:tcBorders>
              <w:top w:val="single" w:sz="4" w:space="0" w:color="000000"/>
              <w:bottom w:val="single" w:sz="4" w:space="0" w:color="000000"/>
            </w:tcBorders>
            <w:vAlign w:val="bottom"/>
            <w:hideMark/>
          </w:tcPr>
          <w:p w14:paraId="381A5D07" w14:textId="15D988C5" w:rsidR="000E72EA" w:rsidRPr="00557790" w:rsidRDefault="000E72EA" w:rsidP="0055779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b/>
                <w:color w:val="000000"/>
              </w:rPr>
            </w:pPr>
            <w:r w:rsidRPr="00557790">
              <w:rPr>
                <w:rFonts w:ascii="Book Antiqua" w:hAnsi="Book Antiqua" w:cs="Arial"/>
                <w:b/>
                <w:color w:val="000000"/>
              </w:rPr>
              <w:t>Group</w:t>
            </w:r>
            <w:r w:rsidR="007F7203" w:rsidRPr="00557790">
              <w:rPr>
                <w:rFonts w:ascii="Book Antiqua" w:hAnsi="Book Antiqua" w:cs="Arial"/>
                <w:b/>
                <w:color w:val="000000"/>
              </w:rPr>
              <w:t xml:space="preserve"> </w:t>
            </w:r>
            <w:r w:rsidRPr="00557790">
              <w:rPr>
                <w:rFonts w:ascii="Book Antiqua" w:hAnsi="Book Antiqua" w:cs="Arial"/>
                <w:b/>
                <w:color w:val="000000"/>
              </w:rPr>
              <w:t>1</w:t>
            </w:r>
            <w:r w:rsidR="00FE4A23">
              <w:rPr>
                <w:rFonts w:ascii="Book Antiqua" w:hAnsi="Book Antiqua" w:cs="Arial"/>
                <w:b/>
                <w:color w:val="000000"/>
              </w:rPr>
              <w:t>,</w:t>
            </w:r>
            <w:r w:rsidR="007F7203" w:rsidRPr="00557790">
              <w:rPr>
                <w:rFonts w:ascii="Book Antiqua" w:hAnsi="Book Antiqua" w:cs="Arial"/>
                <w:b/>
                <w:color w:val="000000"/>
                <w:lang w:eastAsia="zh-CN"/>
              </w:rPr>
              <w:t xml:space="preserve"> </w:t>
            </w:r>
            <w:r w:rsidRPr="00557790">
              <w:rPr>
                <w:rFonts w:ascii="Book Antiqua" w:hAnsi="Book Antiqua" w:cs="Arial"/>
                <w:b/>
                <w:i/>
                <w:color w:val="000000"/>
              </w:rPr>
              <w:t>n</w:t>
            </w:r>
            <w:r w:rsidR="007F7203" w:rsidRPr="00557790">
              <w:rPr>
                <w:rFonts w:ascii="Book Antiqua" w:hAnsi="Book Antiqua" w:cs="Arial"/>
                <w:b/>
                <w:color w:val="000000"/>
                <w:lang w:eastAsia="zh-CN"/>
              </w:rPr>
              <w:t xml:space="preserve"> </w:t>
            </w:r>
            <w:r w:rsidRPr="00557790">
              <w:rPr>
                <w:rFonts w:ascii="Book Antiqua" w:hAnsi="Book Antiqua" w:cs="Arial"/>
                <w:b/>
                <w:color w:val="000000"/>
              </w:rPr>
              <w:t>=</w:t>
            </w:r>
            <w:r w:rsidR="007F7203" w:rsidRPr="00557790">
              <w:rPr>
                <w:rFonts w:ascii="Book Antiqua" w:hAnsi="Book Antiqua" w:cs="Arial"/>
                <w:b/>
                <w:color w:val="000000"/>
                <w:lang w:eastAsia="zh-CN"/>
              </w:rPr>
              <w:t xml:space="preserve"> </w:t>
            </w:r>
            <w:r w:rsidRPr="00557790">
              <w:rPr>
                <w:rFonts w:ascii="Book Antiqua" w:hAnsi="Book Antiqua" w:cs="Arial"/>
                <w:b/>
                <w:color w:val="000000"/>
              </w:rPr>
              <w:t>21</w:t>
            </w:r>
          </w:p>
        </w:tc>
        <w:tc>
          <w:tcPr>
            <w:tcW w:w="1184" w:type="pct"/>
            <w:tcBorders>
              <w:top w:val="single" w:sz="4" w:space="0" w:color="000000"/>
              <w:bottom w:val="single" w:sz="4" w:space="0" w:color="000000"/>
            </w:tcBorders>
            <w:vAlign w:val="bottom"/>
            <w:hideMark/>
          </w:tcPr>
          <w:p w14:paraId="666FB034" w14:textId="788783B9" w:rsidR="000E72EA" w:rsidRPr="00557790" w:rsidRDefault="000E72EA" w:rsidP="00557790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b/>
                <w:color w:val="000000"/>
              </w:rPr>
            </w:pPr>
            <w:r w:rsidRPr="00557790">
              <w:rPr>
                <w:rFonts w:ascii="Book Antiqua" w:hAnsi="Book Antiqua" w:cs="Arial"/>
                <w:b/>
                <w:color w:val="000000"/>
              </w:rPr>
              <w:t>Group</w:t>
            </w:r>
            <w:r w:rsidR="007F7203" w:rsidRPr="00557790">
              <w:rPr>
                <w:rFonts w:ascii="Book Antiqua" w:hAnsi="Book Antiqua" w:cs="Arial"/>
                <w:b/>
                <w:color w:val="000000"/>
              </w:rPr>
              <w:t xml:space="preserve"> </w:t>
            </w:r>
            <w:r w:rsidRPr="00557790">
              <w:rPr>
                <w:rFonts w:ascii="Book Antiqua" w:hAnsi="Book Antiqua" w:cs="Arial"/>
                <w:b/>
                <w:color w:val="000000"/>
              </w:rPr>
              <w:t>2</w:t>
            </w:r>
            <w:r w:rsidR="00FE4A23">
              <w:rPr>
                <w:rFonts w:ascii="Book Antiqua" w:hAnsi="Book Antiqua" w:cs="Arial"/>
                <w:b/>
                <w:color w:val="000000"/>
              </w:rPr>
              <w:t>,</w:t>
            </w:r>
            <w:r w:rsidR="007F7203" w:rsidRPr="00557790">
              <w:rPr>
                <w:rFonts w:ascii="Book Antiqua" w:hAnsi="Book Antiqua" w:cs="Arial"/>
                <w:b/>
                <w:color w:val="000000"/>
                <w:lang w:eastAsia="zh-CN"/>
              </w:rPr>
              <w:t xml:space="preserve"> </w:t>
            </w:r>
            <w:r w:rsidRPr="00557790">
              <w:rPr>
                <w:rFonts w:ascii="Book Antiqua" w:hAnsi="Book Antiqua" w:cs="Arial"/>
                <w:b/>
                <w:i/>
                <w:color w:val="000000"/>
              </w:rPr>
              <w:t>n</w:t>
            </w:r>
            <w:r w:rsidR="007F7203" w:rsidRPr="00557790">
              <w:rPr>
                <w:rFonts w:ascii="Book Antiqua" w:hAnsi="Book Antiqua" w:cs="Arial"/>
                <w:b/>
                <w:color w:val="000000"/>
                <w:lang w:eastAsia="zh-CN"/>
              </w:rPr>
              <w:t xml:space="preserve"> </w:t>
            </w:r>
            <w:r w:rsidRPr="00557790">
              <w:rPr>
                <w:rFonts w:ascii="Book Antiqua" w:hAnsi="Book Antiqua" w:cs="Arial"/>
                <w:b/>
                <w:color w:val="000000"/>
              </w:rPr>
              <w:t>=</w:t>
            </w:r>
            <w:r w:rsidR="007F7203" w:rsidRPr="00557790">
              <w:rPr>
                <w:rFonts w:ascii="Book Antiqua" w:hAnsi="Book Antiqua" w:cs="Arial"/>
                <w:b/>
                <w:color w:val="000000"/>
                <w:lang w:eastAsia="zh-CN"/>
              </w:rPr>
              <w:t xml:space="preserve"> </w:t>
            </w:r>
            <w:r w:rsidRPr="00557790">
              <w:rPr>
                <w:rFonts w:ascii="Book Antiqua" w:hAnsi="Book Antiqua" w:cs="Arial"/>
                <w:b/>
                <w:color w:val="000000"/>
              </w:rPr>
              <w:t>19</w:t>
            </w:r>
          </w:p>
        </w:tc>
        <w:tc>
          <w:tcPr>
            <w:tcW w:w="651" w:type="pct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65C7B2D9" w14:textId="03D14B56" w:rsidR="000E72EA" w:rsidRPr="00557790" w:rsidRDefault="000E72EA" w:rsidP="0055779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  <w:color w:val="000000"/>
                <w:lang w:eastAsia="zh-CN"/>
              </w:rPr>
            </w:pPr>
            <w:r w:rsidRPr="00557790">
              <w:rPr>
                <w:rFonts w:ascii="Book Antiqua" w:hAnsi="Book Antiqua" w:cs="Arial"/>
                <w:b/>
                <w:i/>
                <w:color w:val="000000"/>
              </w:rPr>
              <w:t>P</w:t>
            </w:r>
            <w:r w:rsidR="007F7203" w:rsidRPr="00557790">
              <w:rPr>
                <w:rFonts w:ascii="Book Antiqua" w:hAnsi="Book Antiqua" w:cs="Arial"/>
                <w:b/>
                <w:color w:val="000000"/>
              </w:rPr>
              <w:t xml:space="preserve"> </w:t>
            </w:r>
            <w:r w:rsidR="00E52B0B" w:rsidRPr="00557790">
              <w:rPr>
                <w:rFonts w:ascii="Book Antiqua" w:hAnsi="Book Antiqua" w:cs="Arial"/>
                <w:b/>
                <w:color w:val="000000"/>
                <w:lang w:eastAsia="zh-CN"/>
              </w:rPr>
              <w:t>v</w:t>
            </w:r>
            <w:r w:rsidRPr="00557790">
              <w:rPr>
                <w:rFonts w:ascii="Book Antiqua" w:hAnsi="Book Antiqua" w:cs="Arial"/>
                <w:b/>
                <w:color w:val="000000"/>
              </w:rPr>
              <w:t>alue</w:t>
            </w:r>
          </w:p>
        </w:tc>
      </w:tr>
      <w:bookmarkEnd w:id="89"/>
      <w:tr w:rsidR="000E72EA" w:rsidRPr="00557790" w14:paraId="54E53C99" w14:textId="77777777" w:rsidTr="00E52B0B">
        <w:trPr>
          <w:trHeight w:val="380"/>
        </w:trPr>
        <w:tc>
          <w:tcPr>
            <w:tcW w:w="2055" w:type="pct"/>
            <w:tcBorders>
              <w:top w:val="single" w:sz="4" w:space="0" w:color="000000"/>
            </w:tcBorders>
            <w:vAlign w:val="bottom"/>
            <w:hideMark/>
          </w:tcPr>
          <w:p w14:paraId="616DAABE" w14:textId="556540AA" w:rsidR="000E72EA" w:rsidRPr="00557790" w:rsidRDefault="000E72EA" w:rsidP="0055779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/>
                <w:lang w:eastAsia="es-ES_tradnl"/>
              </w:rPr>
            </w:pPr>
            <w:r w:rsidRPr="00557790">
              <w:rPr>
                <w:rFonts w:ascii="Book Antiqua" w:hAnsi="Book Antiqua" w:cs="Arial"/>
                <w:color w:val="000000"/>
              </w:rPr>
              <w:t>Lysholm</w:t>
            </w:r>
            <w:r w:rsidR="007F7203" w:rsidRPr="00557790">
              <w:rPr>
                <w:rFonts w:ascii="Book Antiqua" w:hAnsi="Book Antiqua" w:cs="Arial"/>
                <w:color w:val="000000"/>
              </w:rPr>
              <w:t xml:space="preserve"> </w:t>
            </w:r>
            <w:r w:rsidR="00E52B0B" w:rsidRPr="00557790">
              <w:rPr>
                <w:rFonts w:ascii="Book Antiqua" w:hAnsi="Book Antiqua" w:cs="Arial"/>
                <w:color w:val="000000"/>
              </w:rPr>
              <w:t>score</w:t>
            </w:r>
            <w:r w:rsidRPr="00557790">
              <w:rPr>
                <w:rFonts w:ascii="Book Antiqua" w:hAnsi="Book Antiqua" w:cs="Arial"/>
                <w:color w:val="000000"/>
              </w:rPr>
              <w:t>,</w:t>
            </w:r>
            <w:r w:rsidR="007F7203" w:rsidRPr="00557790">
              <w:rPr>
                <w:rFonts w:ascii="Book Antiqua" w:hAnsi="Book Antiqua" w:cs="Arial"/>
                <w:color w:val="000000"/>
              </w:rPr>
              <w:t xml:space="preserve"> </w:t>
            </w:r>
            <w:r w:rsidRPr="00557790">
              <w:rPr>
                <w:rFonts w:ascii="Book Antiqua" w:hAnsi="Book Antiqua" w:cs="Arial"/>
                <w:color w:val="000000"/>
              </w:rPr>
              <w:t>median</w:t>
            </w:r>
            <w:r w:rsidR="007F7203" w:rsidRPr="00557790">
              <w:rPr>
                <w:rFonts w:ascii="Book Antiqua" w:hAnsi="Book Antiqua" w:cs="Arial"/>
                <w:color w:val="000000"/>
              </w:rPr>
              <w:t xml:space="preserve"> </w:t>
            </w:r>
            <w:r w:rsidRPr="00557790">
              <w:rPr>
                <w:rFonts w:ascii="Book Antiqua" w:hAnsi="Book Antiqua" w:cs="Arial"/>
                <w:color w:val="000000"/>
              </w:rPr>
              <w:t>(IQR)</w:t>
            </w:r>
          </w:p>
        </w:tc>
        <w:tc>
          <w:tcPr>
            <w:tcW w:w="1110" w:type="pct"/>
            <w:tcBorders>
              <w:top w:val="single" w:sz="4" w:space="0" w:color="000000"/>
            </w:tcBorders>
            <w:vAlign w:val="bottom"/>
            <w:hideMark/>
          </w:tcPr>
          <w:p w14:paraId="473C2CC4" w14:textId="2383DBB3" w:rsidR="000E72EA" w:rsidRPr="00557790" w:rsidRDefault="000E72EA" w:rsidP="0055779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/>
                <w:lang w:eastAsia="es-ES_tradnl"/>
              </w:rPr>
            </w:pPr>
            <w:r w:rsidRPr="00557790">
              <w:rPr>
                <w:rFonts w:ascii="Book Antiqua" w:hAnsi="Book Antiqua" w:cs="Arial"/>
                <w:color w:val="000000"/>
              </w:rPr>
              <w:t>69.5</w:t>
            </w:r>
            <w:r w:rsidR="007F7203" w:rsidRPr="00557790">
              <w:rPr>
                <w:rFonts w:ascii="Book Antiqua" w:hAnsi="Book Antiqua" w:cs="Arial"/>
                <w:color w:val="000000"/>
              </w:rPr>
              <w:t xml:space="preserve"> </w:t>
            </w:r>
            <w:r w:rsidRPr="00557790">
              <w:rPr>
                <w:rFonts w:ascii="Book Antiqua" w:hAnsi="Book Antiqua" w:cs="Arial"/>
                <w:color w:val="000000"/>
              </w:rPr>
              <w:t>(43</w:t>
            </w:r>
            <w:r w:rsidR="00983CD4">
              <w:rPr>
                <w:rFonts w:ascii="Book Antiqua" w:hAnsi="Book Antiqua" w:cs="Arial"/>
                <w:color w:val="000000"/>
              </w:rPr>
              <w:t>.0</w:t>
            </w:r>
            <w:r w:rsidRPr="00557790">
              <w:rPr>
                <w:rFonts w:ascii="Book Antiqua" w:hAnsi="Book Antiqua" w:cs="Arial"/>
                <w:color w:val="000000"/>
              </w:rPr>
              <w:t>-85</w:t>
            </w:r>
            <w:r w:rsidR="00983CD4">
              <w:rPr>
                <w:rFonts w:ascii="Book Antiqua" w:hAnsi="Book Antiqua" w:cs="Arial"/>
                <w:color w:val="000000"/>
              </w:rPr>
              <w:t>.0</w:t>
            </w:r>
            <w:r w:rsidRPr="00557790">
              <w:rPr>
                <w:rFonts w:ascii="Book Antiqua" w:hAnsi="Book Antiqua" w:cs="Arial"/>
                <w:color w:val="000000"/>
              </w:rPr>
              <w:t>)</w:t>
            </w:r>
          </w:p>
        </w:tc>
        <w:tc>
          <w:tcPr>
            <w:tcW w:w="1184" w:type="pct"/>
            <w:tcBorders>
              <w:top w:val="single" w:sz="4" w:space="0" w:color="000000"/>
            </w:tcBorders>
            <w:vAlign w:val="bottom"/>
            <w:hideMark/>
          </w:tcPr>
          <w:p w14:paraId="6A8E2AB3" w14:textId="07CFBE3A" w:rsidR="000E72EA" w:rsidRPr="00557790" w:rsidRDefault="000E72EA" w:rsidP="0055779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/>
                <w:lang w:eastAsia="es-ES_tradnl"/>
              </w:rPr>
            </w:pPr>
            <w:r w:rsidRPr="00557790">
              <w:rPr>
                <w:rFonts w:ascii="Book Antiqua" w:hAnsi="Book Antiqua" w:cs="Arial"/>
                <w:color w:val="000000"/>
              </w:rPr>
              <w:t>54</w:t>
            </w:r>
            <w:r w:rsidR="00983CD4">
              <w:rPr>
                <w:rFonts w:ascii="Book Antiqua" w:hAnsi="Book Antiqua" w:cs="Arial"/>
                <w:color w:val="000000"/>
              </w:rPr>
              <w:t>.0</w:t>
            </w:r>
            <w:r w:rsidR="007F7203" w:rsidRPr="00557790">
              <w:rPr>
                <w:rFonts w:ascii="Book Antiqua" w:hAnsi="Book Antiqua" w:cs="Arial"/>
                <w:color w:val="000000"/>
              </w:rPr>
              <w:t xml:space="preserve"> </w:t>
            </w:r>
            <w:r w:rsidRPr="00557790">
              <w:rPr>
                <w:rFonts w:ascii="Book Antiqua" w:hAnsi="Book Antiqua" w:cs="Arial"/>
                <w:color w:val="000000"/>
              </w:rPr>
              <w:t>(41</w:t>
            </w:r>
            <w:r w:rsidR="00983CD4">
              <w:rPr>
                <w:rFonts w:ascii="Book Antiqua" w:hAnsi="Book Antiqua" w:cs="Arial"/>
                <w:color w:val="000000"/>
              </w:rPr>
              <w:t>.0</w:t>
            </w:r>
            <w:r w:rsidRPr="00557790">
              <w:rPr>
                <w:rFonts w:ascii="Book Antiqua" w:hAnsi="Book Antiqua" w:cs="Arial"/>
                <w:color w:val="000000"/>
              </w:rPr>
              <w:t>-77</w:t>
            </w:r>
            <w:r w:rsidR="00983CD4">
              <w:rPr>
                <w:rFonts w:ascii="Book Antiqua" w:hAnsi="Book Antiqua" w:cs="Arial"/>
                <w:color w:val="000000"/>
              </w:rPr>
              <w:t>.0</w:t>
            </w:r>
            <w:r w:rsidRPr="00557790">
              <w:rPr>
                <w:rFonts w:ascii="Book Antiqua" w:hAnsi="Book Antiqua" w:cs="Arial"/>
                <w:color w:val="000000"/>
              </w:rPr>
              <w:t>)</w:t>
            </w:r>
          </w:p>
        </w:tc>
        <w:tc>
          <w:tcPr>
            <w:tcW w:w="651" w:type="pct"/>
            <w:tcBorders>
              <w:top w:val="single" w:sz="4" w:space="0" w:color="000000"/>
            </w:tcBorders>
            <w:vAlign w:val="bottom"/>
            <w:hideMark/>
          </w:tcPr>
          <w:p w14:paraId="6B090A83" w14:textId="77777777" w:rsidR="000E72EA" w:rsidRPr="00557790" w:rsidRDefault="000E72EA" w:rsidP="0055779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/>
                <w:lang w:eastAsia="es-ES_tradnl"/>
              </w:rPr>
            </w:pPr>
            <w:r w:rsidRPr="00557790">
              <w:rPr>
                <w:rFonts w:ascii="Book Antiqua" w:hAnsi="Book Antiqua" w:cs="Arial"/>
                <w:color w:val="000000"/>
              </w:rPr>
              <w:t>0.41</w:t>
            </w:r>
          </w:p>
        </w:tc>
      </w:tr>
      <w:tr w:rsidR="000E72EA" w:rsidRPr="00557790" w14:paraId="2F363FF1" w14:textId="77777777" w:rsidTr="00E52B0B">
        <w:trPr>
          <w:trHeight w:val="380"/>
        </w:trPr>
        <w:tc>
          <w:tcPr>
            <w:tcW w:w="2055" w:type="pct"/>
            <w:vAlign w:val="bottom"/>
            <w:hideMark/>
          </w:tcPr>
          <w:p w14:paraId="7952A0E8" w14:textId="6236FDC1" w:rsidR="000E72EA" w:rsidRPr="00557790" w:rsidRDefault="000E72EA" w:rsidP="0055779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/>
                <w:lang w:eastAsia="es-ES_tradnl"/>
              </w:rPr>
            </w:pPr>
            <w:r w:rsidRPr="00557790">
              <w:rPr>
                <w:rFonts w:ascii="Book Antiqua" w:hAnsi="Book Antiqua" w:cs="Arial"/>
                <w:color w:val="000000"/>
              </w:rPr>
              <w:t>IKDC</w:t>
            </w:r>
            <w:r w:rsidR="007F7203" w:rsidRPr="00557790">
              <w:rPr>
                <w:rFonts w:ascii="Book Antiqua" w:hAnsi="Book Antiqua" w:cs="Arial"/>
                <w:color w:val="000000"/>
              </w:rPr>
              <w:t xml:space="preserve"> </w:t>
            </w:r>
            <w:r w:rsidR="00E52B0B" w:rsidRPr="00557790">
              <w:rPr>
                <w:rFonts w:ascii="Book Antiqua" w:hAnsi="Book Antiqua" w:cs="Arial"/>
                <w:color w:val="000000"/>
              </w:rPr>
              <w:t>score</w:t>
            </w:r>
            <w:r w:rsidRPr="00557790">
              <w:rPr>
                <w:rFonts w:ascii="Book Antiqua" w:hAnsi="Book Antiqua" w:cs="Arial"/>
                <w:color w:val="000000"/>
              </w:rPr>
              <w:t>,</w:t>
            </w:r>
            <w:r w:rsidR="007F7203" w:rsidRPr="00557790">
              <w:rPr>
                <w:rFonts w:ascii="Book Antiqua" w:hAnsi="Book Antiqua" w:cs="Arial"/>
                <w:color w:val="000000"/>
              </w:rPr>
              <w:t xml:space="preserve"> </w:t>
            </w:r>
            <w:r w:rsidRPr="00557790">
              <w:rPr>
                <w:rFonts w:ascii="Book Antiqua" w:hAnsi="Book Antiqua" w:cs="Arial"/>
                <w:color w:val="000000"/>
              </w:rPr>
              <w:t>median</w:t>
            </w:r>
            <w:r w:rsidR="007F7203" w:rsidRPr="00557790">
              <w:rPr>
                <w:rFonts w:ascii="Book Antiqua" w:hAnsi="Book Antiqua" w:cs="Arial"/>
                <w:color w:val="000000"/>
              </w:rPr>
              <w:t xml:space="preserve"> </w:t>
            </w:r>
            <w:r w:rsidRPr="00557790">
              <w:rPr>
                <w:rFonts w:ascii="Book Antiqua" w:hAnsi="Book Antiqua" w:cs="Arial"/>
                <w:color w:val="000000"/>
              </w:rPr>
              <w:t>(IQR)</w:t>
            </w:r>
          </w:p>
        </w:tc>
        <w:tc>
          <w:tcPr>
            <w:tcW w:w="1110" w:type="pct"/>
            <w:vAlign w:val="bottom"/>
            <w:hideMark/>
          </w:tcPr>
          <w:p w14:paraId="71F3D0A0" w14:textId="19EBC6D2" w:rsidR="000E72EA" w:rsidRPr="00557790" w:rsidRDefault="000E72EA" w:rsidP="0055779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/>
                <w:lang w:eastAsia="es-ES_tradnl"/>
              </w:rPr>
            </w:pPr>
            <w:r w:rsidRPr="00557790">
              <w:rPr>
                <w:rFonts w:ascii="Book Antiqua" w:hAnsi="Book Antiqua" w:cs="Arial"/>
                <w:color w:val="000000"/>
              </w:rPr>
              <w:t>58.5</w:t>
            </w:r>
            <w:r w:rsidR="007F7203" w:rsidRPr="00557790">
              <w:rPr>
                <w:rFonts w:ascii="Book Antiqua" w:hAnsi="Book Antiqua" w:cs="Arial"/>
                <w:color w:val="000000"/>
              </w:rPr>
              <w:t xml:space="preserve"> </w:t>
            </w:r>
            <w:r w:rsidRPr="00557790">
              <w:rPr>
                <w:rFonts w:ascii="Book Antiqua" w:hAnsi="Book Antiqua" w:cs="Arial"/>
                <w:color w:val="000000"/>
              </w:rPr>
              <w:t>(44</w:t>
            </w:r>
            <w:r w:rsidR="00983CD4">
              <w:rPr>
                <w:rFonts w:ascii="Book Antiqua" w:hAnsi="Book Antiqua" w:cs="Arial"/>
                <w:color w:val="000000"/>
              </w:rPr>
              <w:t>.0</w:t>
            </w:r>
            <w:r w:rsidRPr="00557790">
              <w:rPr>
                <w:rFonts w:ascii="Book Antiqua" w:hAnsi="Book Antiqua" w:cs="Arial"/>
                <w:color w:val="000000"/>
              </w:rPr>
              <w:t>-60</w:t>
            </w:r>
            <w:r w:rsidR="00983CD4">
              <w:rPr>
                <w:rFonts w:ascii="Book Antiqua" w:hAnsi="Book Antiqua" w:cs="Arial"/>
                <w:color w:val="000000"/>
              </w:rPr>
              <w:t>.0</w:t>
            </w:r>
            <w:r w:rsidRPr="00557790">
              <w:rPr>
                <w:rFonts w:ascii="Book Antiqua" w:hAnsi="Book Antiqua" w:cs="Arial"/>
                <w:color w:val="000000"/>
              </w:rPr>
              <w:t>)</w:t>
            </w:r>
          </w:p>
        </w:tc>
        <w:tc>
          <w:tcPr>
            <w:tcW w:w="1184" w:type="pct"/>
            <w:vAlign w:val="bottom"/>
            <w:hideMark/>
          </w:tcPr>
          <w:p w14:paraId="31977D24" w14:textId="2D9962B0" w:rsidR="000E72EA" w:rsidRPr="00557790" w:rsidRDefault="000E72EA" w:rsidP="0055779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/>
                <w:lang w:eastAsia="es-ES_tradnl"/>
              </w:rPr>
            </w:pPr>
            <w:r w:rsidRPr="00557790">
              <w:rPr>
                <w:rFonts w:ascii="Book Antiqua" w:hAnsi="Book Antiqua" w:cs="Arial"/>
                <w:color w:val="000000"/>
              </w:rPr>
              <w:t>58</w:t>
            </w:r>
            <w:r w:rsidR="00983CD4">
              <w:rPr>
                <w:rFonts w:ascii="Book Antiqua" w:hAnsi="Book Antiqua" w:cs="Arial"/>
                <w:color w:val="000000"/>
              </w:rPr>
              <w:t>.0</w:t>
            </w:r>
            <w:r w:rsidR="007F7203" w:rsidRPr="00557790">
              <w:rPr>
                <w:rFonts w:ascii="Book Antiqua" w:hAnsi="Book Antiqua" w:cs="Arial"/>
                <w:color w:val="000000"/>
              </w:rPr>
              <w:t xml:space="preserve"> </w:t>
            </w:r>
            <w:r w:rsidRPr="00557790">
              <w:rPr>
                <w:rFonts w:ascii="Book Antiqua" w:hAnsi="Book Antiqua" w:cs="Arial"/>
                <w:color w:val="000000"/>
              </w:rPr>
              <w:t>(44</w:t>
            </w:r>
            <w:r w:rsidR="00983CD4">
              <w:rPr>
                <w:rFonts w:ascii="Book Antiqua" w:hAnsi="Book Antiqua" w:cs="Arial"/>
                <w:color w:val="000000"/>
              </w:rPr>
              <w:t>.0</w:t>
            </w:r>
            <w:r w:rsidRPr="00557790">
              <w:rPr>
                <w:rFonts w:ascii="Book Antiqua" w:hAnsi="Book Antiqua" w:cs="Arial"/>
                <w:color w:val="000000"/>
              </w:rPr>
              <w:t>-60</w:t>
            </w:r>
            <w:r w:rsidR="00983CD4">
              <w:rPr>
                <w:rFonts w:ascii="Book Antiqua" w:hAnsi="Book Antiqua" w:cs="Arial"/>
                <w:color w:val="000000"/>
              </w:rPr>
              <w:t>.0</w:t>
            </w:r>
            <w:r w:rsidRPr="00557790">
              <w:rPr>
                <w:rFonts w:ascii="Book Antiqua" w:hAnsi="Book Antiqua" w:cs="Arial"/>
                <w:color w:val="000000"/>
              </w:rPr>
              <w:t>)</w:t>
            </w:r>
          </w:p>
        </w:tc>
        <w:tc>
          <w:tcPr>
            <w:tcW w:w="651" w:type="pct"/>
            <w:vAlign w:val="bottom"/>
            <w:hideMark/>
          </w:tcPr>
          <w:p w14:paraId="1BA8A107" w14:textId="77777777" w:rsidR="000E72EA" w:rsidRPr="00557790" w:rsidRDefault="000E72EA" w:rsidP="0055779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/>
                <w:lang w:eastAsia="es-ES_tradnl"/>
              </w:rPr>
            </w:pPr>
            <w:r w:rsidRPr="00557790">
              <w:rPr>
                <w:rFonts w:ascii="Book Antiqua" w:hAnsi="Book Antiqua" w:cs="Arial"/>
                <w:color w:val="000000"/>
              </w:rPr>
              <w:t>0.84</w:t>
            </w:r>
          </w:p>
        </w:tc>
      </w:tr>
      <w:tr w:rsidR="000E72EA" w:rsidRPr="00557790" w14:paraId="2D5C4FFC" w14:textId="77777777" w:rsidTr="00E52B0B">
        <w:trPr>
          <w:trHeight w:val="380"/>
        </w:trPr>
        <w:tc>
          <w:tcPr>
            <w:tcW w:w="2055" w:type="pct"/>
            <w:vAlign w:val="bottom"/>
            <w:hideMark/>
          </w:tcPr>
          <w:p w14:paraId="4F3FD572" w14:textId="67CCCCE8" w:rsidR="000E72EA" w:rsidRPr="00557790" w:rsidRDefault="00E52B0B" w:rsidP="0055779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/>
                <w:lang w:eastAsia="zh-CN"/>
              </w:rPr>
            </w:pPr>
            <w:r w:rsidRPr="00557790">
              <w:rPr>
                <w:rFonts w:ascii="Book Antiqua" w:hAnsi="Book Antiqua" w:cs="Arial"/>
                <w:color w:val="000000"/>
              </w:rPr>
              <w:t>TAL,</w:t>
            </w:r>
            <w:r w:rsidR="007F7203" w:rsidRPr="00557790">
              <w:rPr>
                <w:rFonts w:ascii="Book Antiqua" w:hAnsi="Book Antiqua" w:cs="Arial"/>
                <w:color w:val="000000"/>
              </w:rPr>
              <w:t xml:space="preserve"> </w:t>
            </w:r>
            <w:r w:rsidRPr="00557790">
              <w:rPr>
                <w:rFonts w:ascii="Book Antiqua" w:hAnsi="Book Antiqua" w:cs="Arial"/>
                <w:color w:val="000000"/>
              </w:rPr>
              <w:t>mean</w:t>
            </w:r>
            <w:r w:rsidR="007F7203" w:rsidRPr="00557790">
              <w:rPr>
                <w:rFonts w:ascii="Book Antiqua" w:hAnsi="Book Antiqua" w:cs="Arial"/>
                <w:color w:val="000000"/>
              </w:rPr>
              <w:t xml:space="preserve"> </w:t>
            </w:r>
            <w:bookmarkStart w:id="90" w:name="OLE_LINK34"/>
            <w:bookmarkStart w:id="91" w:name="OLE_LINK35"/>
            <w:r w:rsidRPr="00557790">
              <w:rPr>
                <w:rFonts w:ascii="Book Antiqua" w:eastAsia="SimSun" w:hAnsi="Book Antiqua" w:cs="Arial"/>
                <w:color w:val="000000"/>
              </w:rPr>
              <w:t>±</w:t>
            </w:r>
            <w:r w:rsidR="007F7203" w:rsidRPr="00557790">
              <w:rPr>
                <w:rFonts w:ascii="Book Antiqua" w:hAnsi="Book Antiqua" w:cs="Arial"/>
                <w:color w:val="000000"/>
                <w:lang w:eastAsia="zh-CN"/>
              </w:rPr>
              <w:t xml:space="preserve"> </w:t>
            </w:r>
            <w:bookmarkEnd w:id="90"/>
            <w:bookmarkEnd w:id="91"/>
            <w:r w:rsidR="000E72EA" w:rsidRPr="00557790">
              <w:rPr>
                <w:rFonts w:ascii="Book Antiqua" w:hAnsi="Book Antiqua" w:cs="Arial"/>
                <w:color w:val="000000"/>
              </w:rPr>
              <w:t>SD</w:t>
            </w:r>
          </w:p>
        </w:tc>
        <w:tc>
          <w:tcPr>
            <w:tcW w:w="1110" w:type="pct"/>
            <w:vAlign w:val="bottom"/>
            <w:hideMark/>
          </w:tcPr>
          <w:p w14:paraId="5EEC4889" w14:textId="0537302C" w:rsidR="000E72EA" w:rsidRPr="00557790" w:rsidRDefault="00E52B0B" w:rsidP="0055779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/>
                <w:lang w:eastAsia="zh-CN"/>
              </w:rPr>
            </w:pPr>
            <w:r w:rsidRPr="00557790">
              <w:rPr>
                <w:rFonts w:ascii="Book Antiqua" w:hAnsi="Book Antiqua" w:cs="Arial"/>
                <w:color w:val="000000"/>
              </w:rPr>
              <w:t>6.9</w:t>
            </w:r>
            <w:r w:rsidR="00983CD4">
              <w:rPr>
                <w:rFonts w:ascii="Book Antiqua" w:hAnsi="Book Antiqua" w:cs="Arial"/>
                <w:color w:val="000000"/>
              </w:rPr>
              <w:t>0</w:t>
            </w:r>
            <w:r w:rsidR="007F7203" w:rsidRPr="00557790">
              <w:rPr>
                <w:rFonts w:ascii="Book Antiqua" w:hAnsi="Book Antiqua" w:cs="Arial"/>
                <w:color w:val="000000"/>
              </w:rPr>
              <w:t xml:space="preserve"> </w:t>
            </w:r>
            <w:r w:rsidRPr="00557790">
              <w:rPr>
                <w:rFonts w:ascii="Book Antiqua" w:eastAsia="SimSun" w:hAnsi="Book Antiqua" w:cs="Arial"/>
                <w:color w:val="000000"/>
              </w:rPr>
              <w:t>±</w:t>
            </w:r>
            <w:r w:rsidR="007F7203" w:rsidRPr="00557790">
              <w:rPr>
                <w:rFonts w:ascii="Book Antiqua" w:hAnsi="Book Antiqua" w:cs="Arial"/>
                <w:color w:val="000000"/>
                <w:lang w:eastAsia="zh-CN"/>
              </w:rPr>
              <w:t xml:space="preserve"> </w:t>
            </w:r>
            <w:r w:rsidR="000E72EA" w:rsidRPr="00557790">
              <w:rPr>
                <w:rFonts w:ascii="Book Antiqua" w:hAnsi="Book Antiqua" w:cs="Arial"/>
                <w:color w:val="000000"/>
              </w:rPr>
              <w:t>1.07</w:t>
            </w:r>
          </w:p>
        </w:tc>
        <w:tc>
          <w:tcPr>
            <w:tcW w:w="1184" w:type="pct"/>
            <w:vAlign w:val="bottom"/>
            <w:hideMark/>
          </w:tcPr>
          <w:p w14:paraId="29A78C9B" w14:textId="313FBF35" w:rsidR="000E72EA" w:rsidRPr="00557790" w:rsidRDefault="00E52B0B" w:rsidP="0055779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/>
                <w:lang w:eastAsia="zh-CN"/>
              </w:rPr>
            </w:pPr>
            <w:r w:rsidRPr="00557790">
              <w:rPr>
                <w:rFonts w:ascii="Book Antiqua" w:hAnsi="Book Antiqua" w:cs="Arial"/>
                <w:color w:val="000000"/>
              </w:rPr>
              <w:t>6.7</w:t>
            </w:r>
            <w:r w:rsidR="00983CD4">
              <w:rPr>
                <w:rFonts w:ascii="Book Antiqua" w:hAnsi="Book Antiqua" w:cs="Arial"/>
                <w:color w:val="000000"/>
              </w:rPr>
              <w:t>0</w:t>
            </w:r>
            <w:r w:rsidR="007F7203" w:rsidRPr="00557790">
              <w:rPr>
                <w:rFonts w:ascii="Book Antiqua" w:hAnsi="Book Antiqua" w:cs="Arial"/>
                <w:color w:val="000000"/>
              </w:rPr>
              <w:t xml:space="preserve"> </w:t>
            </w:r>
            <w:r w:rsidRPr="00557790">
              <w:rPr>
                <w:rFonts w:ascii="Book Antiqua" w:eastAsia="SimSun" w:hAnsi="Book Antiqua" w:cs="Arial"/>
                <w:color w:val="000000"/>
              </w:rPr>
              <w:t>±</w:t>
            </w:r>
            <w:r w:rsidR="007F7203" w:rsidRPr="00557790">
              <w:rPr>
                <w:rFonts w:ascii="Book Antiqua" w:hAnsi="Book Antiqua" w:cs="Arial"/>
                <w:color w:val="000000"/>
                <w:lang w:eastAsia="zh-CN"/>
              </w:rPr>
              <w:t xml:space="preserve"> </w:t>
            </w:r>
            <w:r w:rsidR="000E72EA" w:rsidRPr="00557790">
              <w:rPr>
                <w:rFonts w:ascii="Book Antiqua" w:hAnsi="Book Antiqua" w:cs="Arial"/>
                <w:color w:val="000000"/>
              </w:rPr>
              <w:t>1.18</w:t>
            </w:r>
          </w:p>
        </w:tc>
        <w:tc>
          <w:tcPr>
            <w:tcW w:w="651" w:type="pct"/>
            <w:vAlign w:val="bottom"/>
            <w:hideMark/>
          </w:tcPr>
          <w:p w14:paraId="1BC9F22C" w14:textId="77777777" w:rsidR="000E72EA" w:rsidRPr="00557790" w:rsidRDefault="000E72EA" w:rsidP="0055779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/>
                <w:lang w:eastAsia="es-ES_tradnl"/>
              </w:rPr>
            </w:pPr>
            <w:r w:rsidRPr="00557790">
              <w:rPr>
                <w:rFonts w:ascii="Book Antiqua" w:hAnsi="Book Antiqua" w:cs="Arial"/>
                <w:color w:val="000000"/>
              </w:rPr>
              <w:t>0.65</w:t>
            </w:r>
          </w:p>
        </w:tc>
      </w:tr>
      <w:tr w:rsidR="000E72EA" w:rsidRPr="00557790" w14:paraId="7C98A020" w14:textId="77777777" w:rsidTr="00E52B0B">
        <w:trPr>
          <w:trHeight w:val="380"/>
        </w:trPr>
        <w:tc>
          <w:tcPr>
            <w:tcW w:w="2055" w:type="pct"/>
            <w:vAlign w:val="bottom"/>
            <w:hideMark/>
          </w:tcPr>
          <w:p w14:paraId="497553C2" w14:textId="235663E7" w:rsidR="000E72EA" w:rsidRPr="00557790" w:rsidRDefault="000E72EA" w:rsidP="0055779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/>
                <w:lang w:eastAsia="es-ES_tradnl"/>
              </w:rPr>
            </w:pPr>
            <w:r w:rsidRPr="00557790">
              <w:rPr>
                <w:rFonts w:ascii="Book Antiqua" w:hAnsi="Book Antiqua" w:cs="Arial"/>
                <w:color w:val="000000"/>
              </w:rPr>
              <w:t>At</w:t>
            </w:r>
            <w:r w:rsidR="007F7203" w:rsidRPr="00557790">
              <w:rPr>
                <w:rFonts w:ascii="Book Antiqua" w:hAnsi="Book Antiqua" w:cs="Arial"/>
                <w:color w:val="000000"/>
              </w:rPr>
              <w:t xml:space="preserve"> </w:t>
            </w:r>
            <w:r w:rsidRPr="00557790">
              <w:rPr>
                <w:rFonts w:ascii="Book Antiqua" w:hAnsi="Book Antiqua" w:cs="Arial"/>
                <w:color w:val="000000"/>
              </w:rPr>
              <w:t>final</w:t>
            </w:r>
            <w:r w:rsidR="007F7203" w:rsidRPr="00557790">
              <w:rPr>
                <w:rFonts w:ascii="Book Antiqua" w:hAnsi="Book Antiqua" w:cs="Arial"/>
                <w:color w:val="000000"/>
              </w:rPr>
              <w:t xml:space="preserve"> </w:t>
            </w:r>
            <w:r w:rsidRPr="00557790">
              <w:rPr>
                <w:rFonts w:ascii="Book Antiqua" w:hAnsi="Book Antiqua" w:cs="Arial"/>
                <w:color w:val="000000"/>
              </w:rPr>
              <w:t>follow-up</w:t>
            </w:r>
          </w:p>
        </w:tc>
        <w:tc>
          <w:tcPr>
            <w:tcW w:w="1110" w:type="pct"/>
            <w:vAlign w:val="bottom"/>
          </w:tcPr>
          <w:p w14:paraId="351B11D1" w14:textId="77777777" w:rsidR="000E72EA" w:rsidRPr="00557790" w:rsidRDefault="000E72EA" w:rsidP="0055779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/>
                <w:lang w:eastAsia="es-ES_tradnl"/>
              </w:rPr>
            </w:pPr>
          </w:p>
        </w:tc>
        <w:tc>
          <w:tcPr>
            <w:tcW w:w="1184" w:type="pct"/>
            <w:vAlign w:val="bottom"/>
          </w:tcPr>
          <w:p w14:paraId="6A875EAF" w14:textId="77777777" w:rsidR="000E72EA" w:rsidRPr="00557790" w:rsidRDefault="000E72EA" w:rsidP="0055779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/>
                <w:lang w:eastAsia="es-ES_tradnl"/>
              </w:rPr>
            </w:pPr>
          </w:p>
        </w:tc>
        <w:tc>
          <w:tcPr>
            <w:tcW w:w="651" w:type="pct"/>
            <w:vAlign w:val="bottom"/>
          </w:tcPr>
          <w:p w14:paraId="66483EA8" w14:textId="77777777" w:rsidR="000E72EA" w:rsidRPr="00557790" w:rsidRDefault="000E72EA" w:rsidP="0055779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/>
                <w:lang w:eastAsia="es-ES_tradnl"/>
              </w:rPr>
            </w:pPr>
          </w:p>
        </w:tc>
      </w:tr>
      <w:tr w:rsidR="000E72EA" w:rsidRPr="00557790" w14:paraId="4E975E5A" w14:textId="77777777" w:rsidTr="00E52B0B">
        <w:trPr>
          <w:trHeight w:val="380"/>
        </w:trPr>
        <w:tc>
          <w:tcPr>
            <w:tcW w:w="2055" w:type="pct"/>
            <w:vAlign w:val="bottom"/>
            <w:hideMark/>
          </w:tcPr>
          <w:p w14:paraId="0643D773" w14:textId="753F3521" w:rsidR="000E72EA" w:rsidRPr="00557790" w:rsidRDefault="000E72EA" w:rsidP="00557790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 w:cs="Arial"/>
                <w:color w:val="000000"/>
                <w:lang w:eastAsia="es-ES_tradnl"/>
              </w:rPr>
            </w:pPr>
            <w:r w:rsidRPr="00557790">
              <w:rPr>
                <w:rFonts w:ascii="Book Antiqua" w:hAnsi="Book Antiqua" w:cs="Arial"/>
                <w:color w:val="000000"/>
              </w:rPr>
              <w:t>Lysholm</w:t>
            </w:r>
            <w:r w:rsidR="007F7203" w:rsidRPr="00557790">
              <w:rPr>
                <w:rFonts w:ascii="Book Antiqua" w:hAnsi="Book Antiqua" w:cs="Arial"/>
                <w:color w:val="000000"/>
              </w:rPr>
              <w:t xml:space="preserve"> </w:t>
            </w:r>
            <w:r w:rsidR="00E52B0B" w:rsidRPr="00557790">
              <w:rPr>
                <w:rFonts w:ascii="Book Antiqua" w:hAnsi="Book Antiqua" w:cs="Arial"/>
                <w:color w:val="000000"/>
              </w:rPr>
              <w:t>score</w:t>
            </w:r>
            <w:r w:rsidRPr="00557790">
              <w:rPr>
                <w:rFonts w:ascii="Book Antiqua" w:hAnsi="Book Antiqua" w:cs="Arial"/>
                <w:color w:val="000000"/>
              </w:rPr>
              <w:t>,</w:t>
            </w:r>
            <w:r w:rsidR="007F7203" w:rsidRPr="00557790">
              <w:rPr>
                <w:rFonts w:ascii="Book Antiqua" w:hAnsi="Book Antiqua" w:cs="Arial"/>
                <w:color w:val="000000"/>
              </w:rPr>
              <w:t xml:space="preserve"> </w:t>
            </w:r>
            <w:r w:rsidRPr="00557790">
              <w:rPr>
                <w:rFonts w:ascii="Book Antiqua" w:hAnsi="Book Antiqua" w:cs="Arial"/>
                <w:color w:val="000000"/>
              </w:rPr>
              <w:t>median</w:t>
            </w:r>
            <w:r w:rsidR="007F7203" w:rsidRPr="00557790">
              <w:rPr>
                <w:rFonts w:ascii="Book Antiqua" w:hAnsi="Book Antiqua" w:cs="Arial"/>
                <w:color w:val="000000"/>
              </w:rPr>
              <w:t xml:space="preserve"> </w:t>
            </w:r>
            <w:r w:rsidRPr="00557790">
              <w:rPr>
                <w:rFonts w:ascii="Book Antiqua" w:hAnsi="Book Antiqua" w:cs="Arial"/>
                <w:color w:val="000000"/>
              </w:rPr>
              <w:t>(IQR)</w:t>
            </w:r>
          </w:p>
        </w:tc>
        <w:tc>
          <w:tcPr>
            <w:tcW w:w="1110" w:type="pct"/>
            <w:vAlign w:val="bottom"/>
            <w:hideMark/>
          </w:tcPr>
          <w:p w14:paraId="73AD18F0" w14:textId="5D80598B" w:rsidR="000E72EA" w:rsidRPr="00557790" w:rsidRDefault="000E72EA" w:rsidP="0055779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/>
                <w:lang w:eastAsia="es-ES_tradnl"/>
              </w:rPr>
            </w:pPr>
            <w:r w:rsidRPr="00557790">
              <w:rPr>
                <w:rFonts w:ascii="Book Antiqua" w:hAnsi="Book Antiqua" w:cs="Arial"/>
                <w:color w:val="000000"/>
              </w:rPr>
              <w:t>80</w:t>
            </w:r>
            <w:r w:rsidR="007F7203" w:rsidRPr="00557790">
              <w:rPr>
                <w:rFonts w:ascii="Book Antiqua" w:hAnsi="Book Antiqua" w:cs="Arial"/>
                <w:color w:val="000000"/>
              </w:rPr>
              <w:t xml:space="preserve"> </w:t>
            </w:r>
            <w:r w:rsidRPr="00557790">
              <w:rPr>
                <w:rFonts w:ascii="Book Antiqua" w:hAnsi="Book Antiqua" w:cs="Arial"/>
                <w:color w:val="000000"/>
              </w:rPr>
              <w:t>(75-90)</w:t>
            </w:r>
          </w:p>
        </w:tc>
        <w:tc>
          <w:tcPr>
            <w:tcW w:w="1184" w:type="pct"/>
            <w:vAlign w:val="bottom"/>
            <w:hideMark/>
          </w:tcPr>
          <w:p w14:paraId="52A297F0" w14:textId="0D08B95A" w:rsidR="000E72EA" w:rsidRPr="00557790" w:rsidRDefault="000E72EA" w:rsidP="0055779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/>
                <w:lang w:eastAsia="es-ES_tradnl"/>
              </w:rPr>
            </w:pPr>
            <w:r w:rsidRPr="00557790">
              <w:rPr>
                <w:rFonts w:ascii="Book Antiqua" w:hAnsi="Book Antiqua" w:cs="Arial"/>
                <w:color w:val="000000"/>
              </w:rPr>
              <w:t>80</w:t>
            </w:r>
            <w:r w:rsidR="007F7203" w:rsidRPr="00557790">
              <w:rPr>
                <w:rFonts w:ascii="Book Antiqua" w:hAnsi="Book Antiqua" w:cs="Arial"/>
                <w:color w:val="000000"/>
              </w:rPr>
              <w:t xml:space="preserve"> </w:t>
            </w:r>
            <w:r w:rsidRPr="00557790">
              <w:rPr>
                <w:rFonts w:ascii="Book Antiqua" w:hAnsi="Book Antiqua" w:cs="Arial"/>
                <w:color w:val="000000"/>
              </w:rPr>
              <w:t>(73-86)</w:t>
            </w:r>
          </w:p>
        </w:tc>
        <w:tc>
          <w:tcPr>
            <w:tcW w:w="651" w:type="pct"/>
            <w:vAlign w:val="bottom"/>
            <w:hideMark/>
          </w:tcPr>
          <w:p w14:paraId="42ABA9A1" w14:textId="77777777" w:rsidR="000E72EA" w:rsidRPr="00557790" w:rsidRDefault="000E72EA" w:rsidP="0055779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/>
                <w:lang w:eastAsia="es-ES_tradnl"/>
              </w:rPr>
            </w:pPr>
            <w:r w:rsidRPr="00557790">
              <w:rPr>
                <w:rFonts w:ascii="Book Antiqua" w:hAnsi="Book Antiqua" w:cs="Arial"/>
                <w:color w:val="000000"/>
              </w:rPr>
              <w:t>0.53</w:t>
            </w:r>
          </w:p>
        </w:tc>
      </w:tr>
      <w:tr w:rsidR="000E72EA" w:rsidRPr="00557790" w14:paraId="3B6A5FEF" w14:textId="77777777" w:rsidTr="00E52B0B">
        <w:trPr>
          <w:trHeight w:val="380"/>
        </w:trPr>
        <w:tc>
          <w:tcPr>
            <w:tcW w:w="2055" w:type="pct"/>
            <w:vAlign w:val="bottom"/>
            <w:hideMark/>
          </w:tcPr>
          <w:p w14:paraId="200B8CDF" w14:textId="18411A66" w:rsidR="000E72EA" w:rsidRPr="00557790" w:rsidRDefault="000E72EA" w:rsidP="00557790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 w:cs="Arial"/>
                <w:color w:val="000000"/>
                <w:lang w:eastAsia="es-ES_tradnl"/>
              </w:rPr>
            </w:pPr>
            <w:r w:rsidRPr="00557790">
              <w:rPr>
                <w:rFonts w:ascii="Book Antiqua" w:hAnsi="Book Antiqua" w:cs="Arial"/>
                <w:color w:val="000000"/>
              </w:rPr>
              <w:t>IKDC</w:t>
            </w:r>
            <w:r w:rsidR="007F7203" w:rsidRPr="00557790">
              <w:rPr>
                <w:rFonts w:ascii="Book Antiqua" w:hAnsi="Book Antiqua" w:cs="Arial"/>
                <w:color w:val="000000"/>
              </w:rPr>
              <w:t xml:space="preserve"> </w:t>
            </w:r>
            <w:r w:rsidR="00E52B0B" w:rsidRPr="00557790">
              <w:rPr>
                <w:rFonts w:ascii="Book Antiqua" w:hAnsi="Book Antiqua" w:cs="Arial"/>
                <w:color w:val="000000"/>
              </w:rPr>
              <w:t>score</w:t>
            </w:r>
            <w:r w:rsidRPr="00557790">
              <w:rPr>
                <w:rFonts w:ascii="Book Antiqua" w:hAnsi="Book Antiqua" w:cs="Arial"/>
                <w:color w:val="000000"/>
              </w:rPr>
              <w:t>,</w:t>
            </w:r>
            <w:r w:rsidR="007F7203" w:rsidRPr="00557790">
              <w:rPr>
                <w:rFonts w:ascii="Book Antiqua" w:hAnsi="Book Antiqua" w:cs="Arial"/>
                <w:color w:val="000000"/>
              </w:rPr>
              <w:t xml:space="preserve"> </w:t>
            </w:r>
            <w:r w:rsidRPr="00557790">
              <w:rPr>
                <w:rFonts w:ascii="Book Antiqua" w:hAnsi="Book Antiqua" w:cs="Arial"/>
                <w:color w:val="000000"/>
              </w:rPr>
              <w:t>median</w:t>
            </w:r>
            <w:r w:rsidR="007F7203" w:rsidRPr="00557790">
              <w:rPr>
                <w:rFonts w:ascii="Book Antiqua" w:hAnsi="Book Antiqua" w:cs="Arial"/>
                <w:color w:val="000000"/>
              </w:rPr>
              <w:t xml:space="preserve"> </w:t>
            </w:r>
            <w:r w:rsidRPr="00557790">
              <w:rPr>
                <w:rFonts w:ascii="Book Antiqua" w:hAnsi="Book Antiqua" w:cs="Arial"/>
                <w:color w:val="000000"/>
              </w:rPr>
              <w:t>(IQR)</w:t>
            </w:r>
          </w:p>
        </w:tc>
        <w:tc>
          <w:tcPr>
            <w:tcW w:w="1110" w:type="pct"/>
            <w:vAlign w:val="bottom"/>
            <w:hideMark/>
          </w:tcPr>
          <w:p w14:paraId="7628093F" w14:textId="1C1A538E" w:rsidR="000E72EA" w:rsidRPr="00557790" w:rsidRDefault="000E72EA" w:rsidP="0055779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/>
                <w:lang w:eastAsia="es-ES_tradnl"/>
              </w:rPr>
            </w:pPr>
            <w:r w:rsidRPr="00557790">
              <w:rPr>
                <w:rFonts w:ascii="Book Antiqua" w:hAnsi="Book Antiqua" w:cs="Arial"/>
                <w:color w:val="000000"/>
              </w:rPr>
              <w:t>77</w:t>
            </w:r>
            <w:r w:rsidR="007F7203" w:rsidRPr="00557790">
              <w:rPr>
                <w:rFonts w:ascii="Book Antiqua" w:hAnsi="Book Antiqua" w:cs="Arial"/>
                <w:color w:val="000000"/>
              </w:rPr>
              <w:t xml:space="preserve"> </w:t>
            </w:r>
            <w:r w:rsidRPr="00557790">
              <w:rPr>
                <w:rFonts w:ascii="Book Antiqua" w:hAnsi="Book Antiqua" w:cs="Arial"/>
                <w:color w:val="000000"/>
              </w:rPr>
              <w:t>(71-89)</w:t>
            </w:r>
          </w:p>
        </w:tc>
        <w:tc>
          <w:tcPr>
            <w:tcW w:w="1184" w:type="pct"/>
            <w:vAlign w:val="bottom"/>
            <w:hideMark/>
          </w:tcPr>
          <w:p w14:paraId="78F7A59A" w14:textId="729243D4" w:rsidR="000E72EA" w:rsidRPr="00557790" w:rsidRDefault="000E72EA" w:rsidP="0055779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/>
                <w:lang w:eastAsia="es-ES_tradnl"/>
              </w:rPr>
            </w:pPr>
            <w:r w:rsidRPr="00557790">
              <w:rPr>
                <w:rFonts w:ascii="Book Antiqua" w:hAnsi="Book Antiqua" w:cs="Arial"/>
                <w:color w:val="000000"/>
              </w:rPr>
              <w:t>71</w:t>
            </w:r>
            <w:r w:rsidR="007F7203" w:rsidRPr="00557790">
              <w:rPr>
                <w:rFonts w:ascii="Book Antiqua" w:hAnsi="Book Antiqua" w:cs="Arial"/>
                <w:color w:val="000000"/>
              </w:rPr>
              <w:t xml:space="preserve"> </w:t>
            </w:r>
            <w:r w:rsidRPr="00557790">
              <w:rPr>
                <w:rFonts w:ascii="Book Antiqua" w:hAnsi="Book Antiqua" w:cs="Arial"/>
                <w:color w:val="000000"/>
              </w:rPr>
              <w:t>(70-79)</w:t>
            </w:r>
          </w:p>
        </w:tc>
        <w:tc>
          <w:tcPr>
            <w:tcW w:w="651" w:type="pct"/>
            <w:vAlign w:val="bottom"/>
            <w:hideMark/>
          </w:tcPr>
          <w:p w14:paraId="4F98FE8E" w14:textId="77777777" w:rsidR="000E72EA" w:rsidRPr="00557790" w:rsidRDefault="000E72EA" w:rsidP="0055779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/>
                <w:lang w:eastAsia="es-ES_tradnl"/>
              </w:rPr>
            </w:pPr>
            <w:r w:rsidRPr="00557790">
              <w:rPr>
                <w:rFonts w:ascii="Book Antiqua" w:hAnsi="Book Antiqua" w:cs="Arial"/>
                <w:color w:val="000000"/>
              </w:rPr>
              <w:t>0.33</w:t>
            </w:r>
          </w:p>
        </w:tc>
      </w:tr>
      <w:tr w:rsidR="000E72EA" w:rsidRPr="00557790" w14:paraId="223C082A" w14:textId="77777777" w:rsidTr="00E52B0B">
        <w:trPr>
          <w:trHeight w:val="380"/>
        </w:trPr>
        <w:tc>
          <w:tcPr>
            <w:tcW w:w="2055" w:type="pct"/>
            <w:vAlign w:val="bottom"/>
            <w:hideMark/>
          </w:tcPr>
          <w:p w14:paraId="7AEF1F33" w14:textId="76F55983" w:rsidR="000E72EA" w:rsidRPr="00557790" w:rsidRDefault="00E52B0B" w:rsidP="00557790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 w:cs="Arial"/>
                <w:color w:val="000000"/>
                <w:lang w:eastAsia="zh-CN"/>
              </w:rPr>
            </w:pPr>
            <w:r w:rsidRPr="00557790">
              <w:rPr>
                <w:rFonts w:ascii="Book Antiqua" w:hAnsi="Book Antiqua" w:cs="Arial"/>
                <w:color w:val="000000"/>
              </w:rPr>
              <w:t>TAL,</w:t>
            </w:r>
            <w:r w:rsidR="007F7203" w:rsidRPr="00557790">
              <w:rPr>
                <w:rFonts w:ascii="Book Antiqua" w:hAnsi="Book Antiqua" w:cs="Arial"/>
                <w:color w:val="000000"/>
              </w:rPr>
              <w:t xml:space="preserve"> </w:t>
            </w:r>
            <w:r w:rsidRPr="00557790">
              <w:rPr>
                <w:rFonts w:ascii="Book Antiqua" w:hAnsi="Book Antiqua" w:cs="Arial"/>
                <w:color w:val="000000"/>
              </w:rPr>
              <w:t>mean</w:t>
            </w:r>
            <w:r w:rsidR="007F7203" w:rsidRPr="00557790">
              <w:rPr>
                <w:rFonts w:ascii="Book Antiqua" w:hAnsi="Book Antiqua" w:cs="Arial"/>
                <w:color w:val="000000"/>
              </w:rPr>
              <w:t xml:space="preserve"> </w:t>
            </w:r>
            <w:r w:rsidRPr="00557790">
              <w:rPr>
                <w:rFonts w:ascii="Book Antiqua" w:eastAsia="SimSun" w:hAnsi="Book Antiqua" w:cs="Arial"/>
                <w:color w:val="000000"/>
              </w:rPr>
              <w:t>±</w:t>
            </w:r>
            <w:r w:rsidR="007F7203" w:rsidRPr="00557790">
              <w:rPr>
                <w:rFonts w:ascii="Book Antiqua" w:hAnsi="Book Antiqua" w:cs="Arial"/>
                <w:color w:val="000000"/>
                <w:lang w:eastAsia="zh-CN"/>
              </w:rPr>
              <w:t xml:space="preserve"> </w:t>
            </w:r>
            <w:r w:rsidR="000E72EA" w:rsidRPr="00557790">
              <w:rPr>
                <w:rFonts w:ascii="Book Antiqua" w:hAnsi="Book Antiqua" w:cs="Arial"/>
                <w:color w:val="000000"/>
              </w:rPr>
              <w:t>SD</w:t>
            </w:r>
          </w:p>
        </w:tc>
        <w:tc>
          <w:tcPr>
            <w:tcW w:w="1110" w:type="pct"/>
            <w:vAlign w:val="bottom"/>
            <w:hideMark/>
          </w:tcPr>
          <w:p w14:paraId="428CDD64" w14:textId="75972912" w:rsidR="000E72EA" w:rsidRPr="00557790" w:rsidRDefault="00E52B0B" w:rsidP="0055779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/>
                <w:lang w:eastAsia="zh-CN"/>
              </w:rPr>
            </w:pPr>
            <w:r w:rsidRPr="00557790">
              <w:rPr>
                <w:rFonts w:ascii="Book Antiqua" w:hAnsi="Book Antiqua" w:cs="Arial"/>
                <w:color w:val="000000"/>
              </w:rPr>
              <w:t>6.7</w:t>
            </w:r>
            <w:r w:rsidR="00983CD4">
              <w:rPr>
                <w:rFonts w:ascii="Book Antiqua" w:hAnsi="Book Antiqua" w:cs="Arial"/>
                <w:color w:val="000000"/>
              </w:rPr>
              <w:t>0</w:t>
            </w:r>
            <w:r w:rsidR="007F7203" w:rsidRPr="00557790">
              <w:rPr>
                <w:rFonts w:ascii="Book Antiqua" w:hAnsi="Book Antiqua" w:cs="Arial"/>
                <w:color w:val="000000"/>
              </w:rPr>
              <w:t xml:space="preserve"> </w:t>
            </w:r>
            <w:r w:rsidRPr="00557790">
              <w:rPr>
                <w:rFonts w:ascii="Book Antiqua" w:eastAsia="SimSun" w:hAnsi="Book Antiqua" w:cs="Arial"/>
                <w:color w:val="000000"/>
              </w:rPr>
              <w:t>±</w:t>
            </w:r>
            <w:r w:rsidR="007F7203" w:rsidRPr="00557790">
              <w:rPr>
                <w:rFonts w:ascii="Book Antiqua" w:hAnsi="Book Antiqua" w:cs="Arial"/>
                <w:color w:val="000000"/>
                <w:lang w:eastAsia="zh-CN"/>
              </w:rPr>
              <w:t xml:space="preserve"> </w:t>
            </w:r>
            <w:r w:rsidR="000E72EA" w:rsidRPr="00557790">
              <w:rPr>
                <w:rFonts w:ascii="Book Antiqua" w:hAnsi="Book Antiqua" w:cs="Arial"/>
                <w:color w:val="000000"/>
              </w:rPr>
              <w:t>1.52</w:t>
            </w:r>
          </w:p>
        </w:tc>
        <w:tc>
          <w:tcPr>
            <w:tcW w:w="1184" w:type="pct"/>
            <w:vAlign w:val="bottom"/>
            <w:hideMark/>
          </w:tcPr>
          <w:p w14:paraId="31161487" w14:textId="430F890E" w:rsidR="000E72EA" w:rsidRPr="00557790" w:rsidRDefault="00E52B0B" w:rsidP="0055779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/>
                <w:lang w:eastAsia="zh-CN"/>
              </w:rPr>
            </w:pPr>
            <w:r w:rsidRPr="00557790">
              <w:rPr>
                <w:rFonts w:ascii="Book Antiqua" w:hAnsi="Book Antiqua" w:cs="Arial"/>
                <w:color w:val="000000"/>
              </w:rPr>
              <w:t>6.5</w:t>
            </w:r>
            <w:r w:rsidR="00983CD4">
              <w:rPr>
                <w:rFonts w:ascii="Book Antiqua" w:hAnsi="Book Antiqua" w:cs="Arial"/>
                <w:color w:val="000000"/>
              </w:rPr>
              <w:t>0</w:t>
            </w:r>
            <w:r w:rsidR="007F7203" w:rsidRPr="00557790">
              <w:rPr>
                <w:rFonts w:ascii="Book Antiqua" w:hAnsi="Book Antiqua" w:cs="Arial"/>
                <w:color w:val="000000"/>
              </w:rPr>
              <w:t xml:space="preserve"> </w:t>
            </w:r>
            <w:r w:rsidRPr="00557790">
              <w:rPr>
                <w:rFonts w:ascii="Book Antiqua" w:eastAsia="SimSun" w:hAnsi="Book Antiqua" w:cs="Arial"/>
                <w:color w:val="000000"/>
              </w:rPr>
              <w:t>±</w:t>
            </w:r>
            <w:r w:rsidR="007F7203" w:rsidRPr="00557790">
              <w:rPr>
                <w:rFonts w:ascii="Book Antiqua" w:hAnsi="Book Antiqua" w:cs="Arial"/>
                <w:color w:val="000000"/>
                <w:lang w:eastAsia="zh-CN"/>
              </w:rPr>
              <w:t xml:space="preserve"> </w:t>
            </w:r>
            <w:r w:rsidR="000E72EA" w:rsidRPr="00557790">
              <w:rPr>
                <w:rFonts w:ascii="Book Antiqua" w:hAnsi="Book Antiqua" w:cs="Arial"/>
                <w:color w:val="000000"/>
              </w:rPr>
              <w:t>1.61</w:t>
            </w:r>
          </w:p>
        </w:tc>
        <w:tc>
          <w:tcPr>
            <w:tcW w:w="651" w:type="pct"/>
            <w:vAlign w:val="bottom"/>
            <w:hideMark/>
          </w:tcPr>
          <w:p w14:paraId="371E58A8" w14:textId="77777777" w:rsidR="000E72EA" w:rsidRPr="00557790" w:rsidRDefault="000E72EA" w:rsidP="0055779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/>
                <w:lang w:eastAsia="es-ES_tradnl"/>
              </w:rPr>
            </w:pPr>
            <w:r w:rsidRPr="00557790">
              <w:rPr>
                <w:rFonts w:ascii="Book Antiqua" w:hAnsi="Book Antiqua" w:cs="Arial"/>
                <w:color w:val="000000"/>
              </w:rPr>
              <w:t>0.7</w:t>
            </w:r>
          </w:p>
        </w:tc>
      </w:tr>
      <w:tr w:rsidR="000E72EA" w:rsidRPr="00557790" w14:paraId="78765FB0" w14:textId="77777777" w:rsidTr="00E52B0B">
        <w:trPr>
          <w:trHeight w:val="380"/>
        </w:trPr>
        <w:tc>
          <w:tcPr>
            <w:tcW w:w="2055" w:type="pct"/>
            <w:vAlign w:val="bottom"/>
            <w:hideMark/>
          </w:tcPr>
          <w:p w14:paraId="7411F2A5" w14:textId="5F3B5075" w:rsidR="000E72EA" w:rsidRPr="00557790" w:rsidRDefault="000E72EA" w:rsidP="00557790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 w:cs="Arial"/>
                <w:color w:val="000000"/>
                <w:lang w:eastAsia="es-ES_tradnl"/>
              </w:rPr>
            </w:pPr>
            <w:r w:rsidRPr="00557790">
              <w:rPr>
                <w:rFonts w:ascii="Book Antiqua" w:hAnsi="Book Antiqua" w:cs="Arial"/>
                <w:color w:val="000000"/>
              </w:rPr>
              <w:t>RTS</w:t>
            </w:r>
            <w:r w:rsidR="007F7203" w:rsidRPr="00557790">
              <w:rPr>
                <w:rFonts w:ascii="Book Antiqua" w:hAnsi="Book Antiqua" w:cs="Arial"/>
                <w:color w:val="000000"/>
              </w:rPr>
              <w:t xml:space="preserve"> </w:t>
            </w:r>
            <w:r w:rsidRPr="00557790">
              <w:rPr>
                <w:rFonts w:ascii="Book Antiqua" w:hAnsi="Book Antiqua" w:cs="Arial"/>
                <w:color w:val="000000"/>
              </w:rPr>
              <w:t>rate,</w:t>
            </w:r>
            <w:r w:rsidR="007F7203" w:rsidRPr="00557790">
              <w:rPr>
                <w:rFonts w:ascii="Book Antiqua" w:hAnsi="Book Antiqua" w:cs="Arial"/>
                <w:color w:val="000000"/>
              </w:rPr>
              <w:t xml:space="preserve"> </w:t>
            </w:r>
            <w:r w:rsidRPr="00557790">
              <w:rPr>
                <w:rFonts w:ascii="Book Antiqua" w:hAnsi="Book Antiqua" w:cs="Arial"/>
                <w:i/>
                <w:color w:val="000000"/>
              </w:rPr>
              <w:t>n</w:t>
            </w:r>
            <w:r w:rsidR="007F7203" w:rsidRPr="00557790">
              <w:rPr>
                <w:rFonts w:ascii="Book Antiqua" w:hAnsi="Book Antiqua" w:cs="Arial"/>
                <w:color w:val="000000"/>
              </w:rPr>
              <w:t xml:space="preserve"> </w:t>
            </w:r>
            <w:r w:rsidRPr="00557790">
              <w:rPr>
                <w:rFonts w:ascii="Book Antiqua" w:hAnsi="Book Antiqua" w:cs="Arial"/>
                <w:color w:val="000000"/>
              </w:rPr>
              <w:t>(%)</w:t>
            </w:r>
          </w:p>
        </w:tc>
        <w:tc>
          <w:tcPr>
            <w:tcW w:w="1110" w:type="pct"/>
            <w:vAlign w:val="bottom"/>
            <w:hideMark/>
          </w:tcPr>
          <w:p w14:paraId="6F969767" w14:textId="3E1C7076" w:rsidR="000E72EA" w:rsidRPr="00557790" w:rsidRDefault="000E72EA" w:rsidP="0055779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/>
                <w:lang w:eastAsia="es-ES_tradnl"/>
              </w:rPr>
            </w:pPr>
            <w:r w:rsidRPr="00557790">
              <w:rPr>
                <w:rFonts w:ascii="Book Antiqua" w:hAnsi="Book Antiqua" w:cs="Arial"/>
                <w:color w:val="000000"/>
              </w:rPr>
              <w:t>20</w:t>
            </w:r>
            <w:r w:rsidR="007F7203" w:rsidRPr="00557790">
              <w:rPr>
                <w:rFonts w:ascii="Book Antiqua" w:hAnsi="Book Antiqua" w:cs="Arial"/>
                <w:color w:val="000000"/>
              </w:rPr>
              <w:t xml:space="preserve"> </w:t>
            </w:r>
            <w:r w:rsidRPr="00557790">
              <w:rPr>
                <w:rFonts w:ascii="Book Antiqua" w:hAnsi="Book Antiqua" w:cs="Arial"/>
                <w:color w:val="000000"/>
              </w:rPr>
              <w:t>(95)</w:t>
            </w:r>
          </w:p>
        </w:tc>
        <w:tc>
          <w:tcPr>
            <w:tcW w:w="1184" w:type="pct"/>
            <w:vAlign w:val="bottom"/>
            <w:hideMark/>
          </w:tcPr>
          <w:p w14:paraId="7F3B472C" w14:textId="64132BF7" w:rsidR="000E72EA" w:rsidRPr="00557790" w:rsidRDefault="000E72EA" w:rsidP="0055779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/>
                <w:lang w:eastAsia="es-ES_tradnl"/>
              </w:rPr>
            </w:pPr>
            <w:r w:rsidRPr="00557790">
              <w:rPr>
                <w:rFonts w:ascii="Book Antiqua" w:hAnsi="Book Antiqua" w:cs="Arial"/>
                <w:color w:val="000000"/>
              </w:rPr>
              <w:t>18</w:t>
            </w:r>
            <w:r w:rsidR="007F7203" w:rsidRPr="00557790">
              <w:rPr>
                <w:rFonts w:ascii="Book Antiqua" w:hAnsi="Book Antiqua" w:cs="Arial"/>
                <w:color w:val="000000"/>
              </w:rPr>
              <w:t xml:space="preserve"> </w:t>
            </w:r>
            <w:r w:rsidRPr="00557790">
              <w:rPr>
                <w:rFonts w:ascii="Book Antiqua" w:hAnsi="Book Antiqua" w:cs="Arial"/>
                <w:color w:val="000000"/>
              </w:rPr>
              <w:t>(95)</w:t>
            </w:r>
          </w:p>
        </w:tc>
        <w:tc>
          <w:tcPr>
            <w:tcW w:w="651" w:type="pct"/>
            <w:vAlign w:val="bottom"/>
            <w:hideMark/>
          </w:tcPr>
          <w:p w14:paraId="20264D76" w14:textId="77777777" w:rsidR="000E72EA" w:rsidRPr="00557790" w:rsidRDefault="000E72EA" w:rsidP="0055779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/>
                <w:lang w:eastAsia="es-ES_tradnl"/>
              </w:rPr>
            </w:pPr>
            <w:r w:rsidRPr="00557790">
              <w:rPr>
                <w:rFonts w:ascii="Book Antiqua" w:hAnsi="Book Antiqua" w:cs="Arial"/>
                <w:color w:val="000000"/>
              </w:rPr>
              <w:t>0.9</w:t>
            </w:r>
          </w:p>
        </w:tc>
      </w:tr>
      <w:tr w:rsidR="000E72EA" w:rsidRPr="00557790" w14:paraId="1144B7F1" w14:textId="77777777" w:rsidTr="00E52B0B">
        <w:trPr>
          <w:trHeight w:val="380"/>
        </w:trPr>
        <w:tc>
          <w:tcPr>
            <w:tcW w:w="2055" w:type="pct"/>
            <w:vAlign w:val="bottom"/>
            <w:hideMark/>
          </w:tcPr>
          <w:p w14:paraId="7041C923" w14:textId="2AE37403" w:rsidR="000E72EA" w:rsidRPr="00557790" w:rsidRDefault="005662F2" w:rsidP="00557790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 w:cs="Arial"/>
                <w:color w:val="000000"/>
                <w:lang w:eastAsia="zh-CN"/>
              </w:rPr>
            </w:pPr>
            <w:r w:rsidRPr="00557790">
              <w:rPr>
                <w:rFonts w:ascii="Book Antiqua" w:hAnsi="Book Antiqua" w:cs="Arial"/>
                <w:color w:val="000000"/>
              </w:rPr>
              <w:t>Time</w:t>
            </w:r>
            <w:r w:rsidR="007F7203" w:rsidRPr="00557790">
              <w:rPr>
                <w:rFonts w:ascii="Book Antiqua" w:hAnsi="Book Antiqua" w:cs="Arial"/>
                <w:color w:val="000000"/>
              </w:rPr>
              <w:t xml:space="preserve"> </w:t>
            </w:r>
            <w:r w:rsidRPr="00557790">
              <w:rPr>
                <w:rFonts w:ascii="Book Antiqua" w:hAnsi="Book Antiqua" w:cs="Arial"/>
                <w:color w:val="000000"/>
              </w:rPr>
              <w:t>to</w:t>
            </w:r>
            <w:r w:rsidR="007F7203" w:rsidRPr="00557790">
              <w:rPr>
                <w:rFonts w:ascii="Book Antiqua" w:hAnsi="Book Antiqua" w:cs="Arial"/>
                <w:color w:val="000000"/>
              </w:rPr>
              <w:t xml:space="preserve"> </w:t>
            </w:r>
            <w:r w:rsidRPr="00557790">
              <w:rPr>
                <w:rFonts w:ascii="Book Antiqua" w:hAnsi="Book Antiqua" w:cs="Arial"/>
                <w:color w:val="000000"/>
              </w:rPr>
              <w:t>RTS</w:t>
            </w:r>
            <w:r w:rsidR="0009777A">
              <w:rPr>
                <w:rFonts w:ascii="Book Antiqua" w:hAnsi="Book Antiqua" w:cs="Arial"/>
                <w:color w:val="000000"/>
              </w:rPr>
              <w:t xml:space="preserve"> in</w:t>
            </w:r>
            <w:r w:rsidR="007F7203" w:rsidRPr="00557790">
              <w:rPr>
                <w:rFonts w:ascii="Book Antiqua" w:hAnsi="Book Antiqua" w:cs="Arial"/>
                <w:color w:val="000000"/>
              </w:rPr>
              <w:t xml:space="preserve"> </w:t>
            </w:r>
            <w:r w:rsidRPr="00557790">
              <w:rPr>
                <w:rFonts w:ascii="Book Antiqua" w:hAnsi="Book Antiqua" w:cs="Arial"/>
                <w:color w:val="000000"/>
              </w:rPr>
              <w:t>mo</w:t>
            </w:r>
            <w:r w:rsidR="00E52B0B" w:rsidRPr="00557790">
              <w:rPr>
                <w:rFonts w:ascii="Book Antiqua" w:hAnsi="Book Antiqua" w:cs="Arial"/>
                <w:color w:val="000000"/>
              </w:rPr>
              <w:t>,</w:t>
            </w:r>
            <w:r w:rsidR="007F7203" w:rsidRPr="00557790">
              <w:rPr>
                <w:rFonts w:ascii="Book Antiqua" w:hAnsi="Book Antiqua" w:cs="Arial"/>
                <w:color w:val="000000"/>
              </w:rPr>
              <w:t xml:space="preserve"> </w:t>
            </w:r>
            <w:r w:rsidR="00E52B0B" w:rsidRPr="00557790">
              <w:rPr>
                <w:rFonts w:ascii="Book Antiqua" w:hAnsi="Book Antiqua" w:cs="Arial"/>
                <w:color w:val="000000"/>
              </w:rPr>
              <w:t>mean</w:t>
            </w:r>
            <w:r w:rsidR="007F7203" w:rsidRPr="00557790">
              <w:rPr>
                <w:rFonts w:ascii="Book Antiqua" w:hAnsi="Book Antiqua" w:cs="Arial"/>
                <w:color w:val="000000"/>
                <w:lang w:eastAsia="zh-CN"/>
              </w:rPr>
              <w:t xml:space="preserve"> </w:t>
            </w:r>
            <w:bookmarkStart w:id="92" w:name="OLE_LINK36"/>
            <w:bookmarkStart w:id="93" w:name="OLE_LINK37"/>
            <w:bookmarkStart w:id="94" w:name="OLE_LINK42"/>
            <w:r w:rsidR="00E52B0B" w:rsidRPr="00557790">
              <w:rPr>
                <w:rFonts w:ascii="Book Antiqua" w:eastAsia="SimSun" w:hAnsi="Book Antiqua" w:cs="Arial"/>
                <w:color w:val="000000"/>
              </w:rPr>
              <w:t>±</w:t>
            </w:r>
            <w:r w:rsidR="007F7203" w:rsidRPr="00557790">
              <w:rPr>
                <w:rFonts w:ascii="Book Antiqua" w:eastAsia="SimSun" w:hAnsi="Book Antiqua" w:cs="Arial"/>
                <w:color w:val="000000"/>
                <w:lang w:eastAsia="zh-CN"/>
              </w:rPr>
              <w:t xml:space="preserve"> </w:t>
            </w:r>
            <w:bookmarkEnd w:id="92"/>
            <w:bookmarkEnd w:id="93"/>
            <w:bookmarkEnd w:id="94"/>
            <w:r w:rsidR="000E72EA" w:rsidRPr="00557790">
              <w:rPr>
                <w:rFonts w:ascii="Book Antiqua" w:hAnsi="Book Antiqua" w:cs="Arial"/>
                <w:color w:val="000000"/>
              </w:rPr>
              <w:t>SD</w:t>
            </w:r>
          </w:p>
        </w:tc>
        <w:tc>
          <w:tcPr>
            <w:tcW w:w="1110" w:type="pct"/>
            <w:vAlign w:val="bottom"/>
            <w:hideMark/>
          </w:tcPr>
          <w:p w14:paraId="26CE3AA1" w14:textId="256BB406" w:rsidR="000E72EA" w:rsidRPr="00557790" w:rsidRDefault="00E52B0B" w:rsidP="0055779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/>
                <w:lang w:eastAsia="zh-CN"/>
              </w:rPr>
            </w:pPr>
            <w:r w:rsidRPr="00557790">
              <w:rPr>
                <w:rFonts w:ascii="Book Antiqua" w:hAnsi="Book Antiqua" w:cs="Arial"/>
                <w:color w:val="000000"/>
              </w:rPr>
              <w:t>3.8</w:t>
            </w:r>
            <w:r w:rsidR="007F7203" w:rsidRPr="00557790">
              <w:rPr>
                <w:rFonts w:ascii="Book Antiqua" w:hAnsi="Book Antiqua" w:cs="Arial"/>
                <w:color w:val="000000"/>
              </w:rPr>
              <w:t xml:space="preserve"> </w:t>
            </w:r>
            <w:r w:rsidRPr="00557790">
              <w:rPr>
                <w:rFonts w:ascii="Book Antiqua" w:eastAsia="SimSun" w:hAnsi="Book Antiqua" w:cs="Arial"/>
                <w:color w:val="000000"/>
              </w:rPr>
              <w:t>±</w:t>
            </w:r>
            <w:r w:rsidR="007F7203" w:rsidRPr="00557790">
              <w:rPr>
                <w:rFonts w:ascii="Book Antiqua" w:eastAsia="SimSun" w:hAnsi="Book Antiqua" w:cs="Arial"/>
                <w:color w:val="000000"/>
                <w:lang w:eastAsia="zh-CN"/>
              </w:rPr>
              <w:t xml:space="preserve"> </w:t>
            </w:r>
            <w:r w:rsidR="000E72EA" w:rsidRPr="00557790">
              <w:rPr>
                <w:rFonts w:ascii="Book Antiqua" w:hAnsi="Book Antiqua" w:cs="Arial"/>
                <w:color w:val="000000"/>
              </w:rPr>
              <w:t>0.8</w:t>
            </w:r>
          </w:p>
        </w:tc>
        <w:tc>
          <w:tcPr>
            <w:tcW w:w="1184" w:type="pct"/>
            <w:vAlign w:val="bottom"/>
            <w:hideMark/>
          </w:tcPr>
          <w:p w14:paraId="50ABF027" w14:textId="7E1A105C" w:rsidR="000E72EA" w:rsidRPr="00557790" w:rsidRDefault="00E52B0B" w:rsidP="0055779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/>
                <w:lang w:eastAsia="zh-CN"/>
              </w:rPr>
            </w:pPr>
            <w:r w:rsidRPr="00557790">
              <w:rPr>
                <w:rFonts w:ascii="Book Antiqua" w:hAnsi="Book Antiqua" w:cs="Arial"/>
                <w:color w:val="000000"/>
              </w:rPr>
              <w:t>4.3</w:t>
            </w:r>
            <w:r w:rsidR="007F7203" w:rsidRPr="00557790">
              <w:rPr>
                <w:rFonts w:ascii="Book Antiqua" w:hAnsi="Book Antiqua" w:cs="Arial"/>
                <w:color w:val="000000"/>
              </w:rPr>
              <w:t xml:space="preserve"> </w:t>
            </w:r>
            <w:r w:rsidRPr="00557790">
              <w:rPr>
                <w:rFonts w:ascii="Book Antiqua" w:eastAsia="SimSun" w:hAnsi="Book Antiqua" w:cs="Arial"/>
                <w:color w:val="000000"/>
              </w:rPr>
              <w:t>±</w:t>
            </w:r>
            <w:r w:rsidR="007F7203" w:rsidRPr="00557790">
              <w:rPr>
                <w:rFonts w:ascii="Book Antiqua" w:eastAsia="SimSun" w:hAnsi="Book Antiqua" w:cs="Arial"/>
                <w:color w:val="000000"/>
                <w:lang w:eastAsia="zh-CN"/>
              </w:rPr>
              <w:t xml:space="preserve"> </w:t>
            </w:r>
            <w:r w:rsidR="000E72EA" w:rsidRPr="00557790">
              <w:rPr>
                <w:rFonts w:ascii="Book Antiqua" w:hAnsi="Book Antiqua" w:cs="Arial"/>
                <w:color w:val="000000"/>
              </w:rPr>
              <w:t>1.2</w:t>
            </w:r>
          </w:p>
        </w:tc>
        <w:tc>
          <w:tcPr>
            <w:tcW w:w="651" w:type="pct"/>
            <w:vAlign w:val="bottom"/>
            <w:hideMark/>
          </w:tcPr>
          <w:p w14:paraId="6F28F4D0" w14:textId="77777777" w:rsidR="000E72EA" w:rsidRPr="00557790" w:rsidRDefault="000E72EA" w:rsidP="0055779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/>
                <w:lang w:eastAsia="es-ES_tradnl"/>
              </w:rPr>
            </w:pPr>
            <w:r w:rsidRPr="00557790">
              <w:rPr>
                <w:rFonts w:ascii="Book Antiqua" w:hAnsi="Book Antiqua" w:cs="Arial"/>
                <w:color w:val="000000"/>
              </w:rPr>
              <w:t>0.09</w:t>
            </w:r>
          </w:p>
        </w:tc>
      </w:tr>
      <w:tr w:rsidR="000E72EA" w:rsidRPr="00557790" w14:paraId="7575F893" w14:textId="77777777" w:rsidTr="00E52B0B">
        <w:trPr>
          <w:trHeight w:val="380"/>
        </w:trPr>
        <w:tc>
          <w:tcPr>
            <w:tcW w:w="2055" w:type="pct"/>
            <w:vAlign w:val="bottom"/>
            <w:hideMark/>
          </w:tcPr>
          <w:p w14:paraId="14514D14" w14:textId="3DE7C642" w:rsidR="000E72EA" w:rsidRPr="00557790" w:rsidRDefault="000E72EA" w:rsidP="00557790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 w:cs="Arial"/>
                <w:color w:val="000000"/>
                <w:lang w:eastAsia="es-ES_tradnl"/>
              </w:rPr>
            </w:pPr>
            <w:r w:rsidRPr="00557790">
              <w:rPr>
                <w:rFonts w:ascii="Book Antiqua" w:hAnsi="Book Antiqua" w:cs="Arial"/>
                <w:color w:val="000000"/>
              </w:rPr>
              <w:t>Failure</w:t>
            </w:r>
            <w:r w:rsidR="007F7203" w:rsidRPr="00557790">
              <w:rPr>
                <w:rFonts w:ascii="Book Antiqua" w:hAnsi="Book Antiqua" w:cs="Arial"/>
                <w:color w:val="000000"/>
              </w:rPr>
              <w:t xml:space="preserve"> </w:t>
            </w:r>
            <w:r w:rsidRPr="00557790">
              <w:rPr>
                <w:rFonts w:ascii="Book Antiqua" w:hAnsi="Book Antiqua" w:cs="Arial"/>
                <w:color w:val="000000"/>
              </w:rPr>
              <w:t>rate,</w:t>
            </w:r>
            <w:r w:rsidR="007F7203" w:rsidRPr="00557790">
              <w:rPr>
                <w:rFonts w:ascii="Book Antiqua" w:hAnsi="Book Antiqua" w:cs="Arial"/>
                <w:color w:val="000000"/>
              </w:rPr>
              <w:t xml:space="preserve"> </w:t>
            </w:r>
            <w:r w:rsidRPr="00557790">
              <w:rPr>
                <w:rFonts w:ascii="Book Antiqua" w:hAnsi="Book Antiqua" w:cs="Arial"/>
                <w:i/>
                <w:color w:val="000000"/>
              </w:rPr>
              <w:t>n</w:t>
            </w:r>
            <w:r w:rsidR="007F7203" w:rsidRPr="00557790">
              <w:rPr>
                <w:rFonts w:ascii="Book Antiqua" w:hAnsi="Book Antiqua" w:cs="Arial"/>
                <w:color w:val="000000"/>
              </w:rPr>
              <w:t xml:space="preserve"> </w:t>
            </w:r>
            <w:r w:rsidRPr="00557790">
              <w:rPr>
                <w:rFonts w:ascii="Book Antiqua" w:hAnsi="Book Antiqua" w:cs="Arial"/>
                <w:color w:val="000000"/>
              </w:rPr>
              <w:t>(%)</w:t>
            </w:r>
          </w:p>
        </w:tc>
        <w:tc>
          <w:tcPr>
            <w:tcW w:w="1110" w:type="pct"/>
            <w:vAlign w:val="bottom"/>
            <w:hideMark/>
          </w:tcPr>
          <w:p w14:paraId="0E06B868" w14:textId="4E8A9F69" w:rsidR="000E72EA" w:rsidRPr="00557790" w:rsidRDefault="000E72EA" w:rsidP="0055779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/>
                <w:lang w:eastAsia="es-ES_tradnl"/>
              </w:rPr>
            </w:pPr>
            <w:r w:rsidRPr="00557790">
              <w:rPr>
                <w:rFonts w:ascii="Book Antiqua" w:hAnsi="Book Antiqua" w:cs="Arial"/>
                <w:color w:val="000000"/>
              </w:rPr>
              <w:t>7</w:t>
            </w:r>
            <w:r w:rsidR="007F7203" w:rsidRPr="00557790">
              <w:rPr>
                <w:rFonts w:ascii="Book Antiqua" w:hAnsi="Book Antiqua" w:cs="Arial"/>
                <w:color w:val="000000"/>
              </w:rPr>
              <w:t xml:space="preserve"> </w:t>
            </w:r>
            <w:r w:rsidRPr="00557790">
              <w:rPr>
                <w:rFonts w:ascii="Book Antiqua" w:hAnsi="Book Antiqua" w:cs="Arial"/>
                <w:color w:val="000000"/>
              </w:rPr>
              <w:t>(33)</w:t>
            </w:r>
          </w:p>
        </w:tc>
        <w:tc>
          <w:tcPr>
            <w:tcW w:w="1184" w:type="pct"/>
            <w:vAlign w:val="bottom"/>
            <w:hideMark/>
          </w:tcPr>
          <w:p w14:paraId="32DD33D7" w14:textId="37126293" w:rsidR="000E72EA" w:rsidRPr="00557790" w:rsidRDefault="000E72EA" w:rsidP="0055779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/>
                <w:lang w:eastAsia="es-ES_tradnl"/>
              </w:rPr>
            </w:pPr>
            <w:r w:rsidRPr="00557790">
              <w:rPr>
                <w:rFonts w:ascii="Book Antiqua" w:hAnsi="Book Antiqua" w:cs="Arial"/>
                <w:color w:val="000000"/>
              </w:rPr>
              <w:t>6</w:t>
            </w:r>
            <w:r w:rsidR="007F7203" w:rsidRPr="00557790">
              <w:rPr>
                <w:rFonts w:ascii="Book Antiqua" w:hAnsi="Book Antiqua" w:cs="Arial"/>
                <w:color w:val="000000"/>
              </w:rPr>
              <w:t xml:space="preserve"> </w:t>
            </w:r>
            <w:r w:rsidRPr="00557790">
              <w:rPr>
                <w:rFonts w:ascii="Book Antiqua" w:hAnsi="Book Antiqua" w:cs="Arial"/>
                <w:color w:val="000000"/>
              </w:rPr>
              <w:t>(31)</w:t>
            </w:r>
          </w:p>
        </w:tc>
        <w:tc>
          <w:tcPr>
            <w:tcW w:w="651" w:type="pct"/>
            <w:vAlign w:val="bottom"/>
            <w:hideMark/>
          </w:tcPr>
          <w:p w14:paraId="6B1A9293" w14:textId="77777777" w:rsidR="000E72EA" w:rsidRPr="00557790" w:rsidRDefault="000E72EA" w:rsidP="0055779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/>
                <w:lang w:eastAsia="es-ES_tradnl"/>
              </w:rPr>
            </w:pPr>
            <w:r w:rsidRPr="00557790">
              <w:rPr>
                <w:rFonts w:ascii="Book Antiqua" w:hAnsi="Book Antiqua" w:cs="Arial"/>
                <w:color w:val="000000"/>
              </w:rPr>
              <w:t>0.9</w:t>
            </w:r>
          </w:p>
        </w:tc>
      </w:tr>
    </w:tbl>
    <w:p w14:paraId="49CE2440" w14:textId="1B536C28" w:rsidR="000E72EA" w:rsidRPr="00557790" w:rsidRDefault="00895F8A" w:rsidP="00557790">
      <w:pPr>
        <w:adjustRightInd w:val="0"/>
        <w:snapToGrid w:val="0"/>
        <w:spacing w:line="360" w:lineRule="auto"/>
        <w:jc w:val="both"/>
        <w:rPr>
          <w:rFonts w:ascii="Book Antiqua" w:hAnsi="Book Antiqua" w:cs="Arial"/>
          <w:i/>
          <w:lang w:eastAsia="zh-CN"/>
        </w:rPr>
      </w:pPr>
      <w:r w:rsidRPr="00557790">
        <w:rPr>
          <w:rFonts w:ascii="Book Antiqua" w:eastAsia="Book Antiqua" w:hAnsi="Book Antiqua" w:cs="Book Antiqua"/>
          <w:color w:val="000000"/>
        </w:rPr>
        <w:t>IKDC: International Knee Documentation Committee</w:t>
      </w:r>
      <w:r w:rsidR="0022735E">
        <w:rPr>
          <w:rFonts w:ascii="Book Antiqua" w:eastAsia="Book Antiqua" w:hAnsi="Book Antiqua" w:cs="Book Antiqua"/>
          <w:color w:val="000000"/>
        </w:rPr>
        <w:t xml:space="preserve">; </w:t>
      </w:r>
      <w:r w:rsidR="00FE4A23" w:rsidRPr="00557790">
        <w:rPr>
          <w:rFonts w:ascii="Book Antiqua" w:hAnsi="Book Antiqua" w:cs="Arial"/>
        </w:rPr>
        <w:t>IQR: inter quartile range</w:t>
      </w:r>
      <w:r w:rsidR="00FE4A23" w:rsidRPr="00557790">
        <w:rPr>
          <w:rFonts w:ascii="Book Antiqua" w:hAnsi="Book Antiqua" w:cs="Arial"/>
          <w:lang w:eastAsia="zh-CN"/>
        </w:rPr>
        <w:t xml:space="preserve">; </w:t>
      </w:r>
      <w:r w:rsidR="00FE4A23" w:rsidRPr="00557790">
        <w:rPr>
          <w:rFonts w:ascii="Book Antiqua" w:hAnsi="Book Antiqua" w:cs="Arial"/>
        </w:rPr>
        <w:t xml:space="preserve">RTS: return to sports; </w:t>
      </w:r>
      <w:r w:rsidR="0022735E">
        <w:rPr>
          <w:rFonts w:ascii="Book Antiqua" w:eastAsia="Book Antiqua" w:hAnsi="Book Antiqua" w:cs="Book Antiqua"/>
          <w:color w:val="000000"/>
        </w:rPr>
        <w:t>SD: Standard deviation</w:t>
      </w:r>
      <w:r w:rsidR="00FE4A23">
        <w:rPr>
          <w:rFonts w:ascii="Book Antiqua" w:eastAsia="Book Antiqua" w:hAnsi="Book Antiqua" w:cs="Book Antiqua"/>
          <w:color w:val="000000"/>
        </w:rPr>
        <w:t>;</w:t>
      </w:r>
      <w:r w:rsidR="00FE4A23" w:rsidRPr="00FE4A23">
        <w:rPr>
          <w:rFonts w:ascii="Book Antiqua" w:hAnsi="Book Antiqua" w:cs="Arial"/>
        </w:rPr>
        <w:t xml:space="preserve"> </w:t>
      </w:r>
      <w:r w:rsidR="00FE4A23" w:rsidRPr="00557790">
        <w:rPr>
          <w:rFonts w:ascii="Book Antiqua" w:hAnsi="Book Antiqua" w:cs="Arial"/>
        </w:rPr>
        <w:t xml:space="preserve">TAL: Tegner </w:t>
      </w:r>
      <w:r w:rsidR="00FE4A23">
        <w:rPr>
          <w:rFonts w:ascii="Book Antiqua" w:hAnsi="Book Antiqua" w:cs="Arial"/>
        </w:rPr>
        <w:t>a</w:t>
      </w:r>
      <w:r w:rsidR="00FE4A23" w:rsidRPr="00557790">
        <w:rPr>
          <w:rFonts w:ascii="Book Antiqua" w:hAnsi="Book Antiqua" w:cs="Arial"/>
        </w:rPr>
        <w:t>ctivity level</w:t>
      </w:r>
      <w:r w:rsidR="00FE4A23">
        <w:rPr>
          <w:rFonts w:ascii="Book Antiqua" w:hAnsi="Book Antiqua" w:cs="Arial"/>
        </w:rPr>
        <w:t>.</w:t>
      </w:r>
    </w:p>
    <w:p w14:paraId="0451870B" w14:textId="01B16415" w:rsidR="000E72EA" w:rsidRPr="00557790" w:rsidRDefault="00E52B0B" w:rsidP="00557790">
      <w:pPr>
        <w:adjustRightInd w:val="0"/>
        <w:snapToGrid w:val="0"/>
        <w:spacing w:line="360" w:lineRule="auto"/>
        <w:jc w:val="both"/>
        <w:rPr>
          <w:rFonts w:ascii="Book Antiqua" w:hAnsi="Book Antiqua" w:cs="Arial"/>
          <w:b/>
        </w:rPr>
      </w:pPr>
      <w:r w:rsidRPr="00557790">
        <w:rPr>
          <w:rFonts w:ascii="Book Antiqua" w:hAnsi="Book Antiqua" w:cs="Arial"/>
        </w:rPr>
        <w:br w:type="page"/>
      </w:r>
      <w:r w:rsidR="00CA4378" w:rsidRPr="00557790">
        <w:rPr>
          <w:rFonts w:ascii="Book Antiqua" w:hAnsi="Book Antiqua" w:cs="Arial"/>
          <w:b/>
        </w:rPr>
        <w:lastRenderedPageBreak/>
        <w:t>Table</w:t>
      </w:r>
      <w:r w:rsidR="007F7203" w:rsidRPr="00557790">
        <w:rPr>
          <w:rFonts w:ascii="Book Antiqua" w:hAnsi="Book Antiqua" w:cs="Arial"/>
          <w:b/>
        </w:rPr>
        <w:t xml:space="preserve"> </w:t>
      </w:r>
      <w:r w:rsidR="00CA4378" w:rsidRPr="00557790">
        <w:rPr>
          <w:rFonts w:ascii="Book Antiqua" w:hAnsi="Book Antiqua" w:cs="Arial"/>
          <w:b/>
        </w:rPr>
        <w:t>4</w:t>
      </w:r>
      <w:r w:rsidR="007F7203" w:rsidRPr="00557790">
        <w:rPr>
          <w:rFonts w:ascii="Book Antiqua" w:hAnsi="Book Antiqua" w:cs="Arial"/>
          <w:b/>
        </w:rPr>
        <w:t xml:space="preserve"> </w:t>
      </w:r>
      <w:r w:rsidR="00CA4378" w:rsidRPr="00557790">
        <w:rPr>
          <w:rFonts w:ascii="Book Antiqua" w:hAnsi="Book Antiqua" w:cs="Arial"/>
          <w:b/>
          <w:lang w:eastAsia="zh-CN"/>
        </w:rPr>
        <w:t>M</w:t>
      </w:r>
      <w:r w:rsidR="00CA4378" w:rsidRPr="00557790">
        <w:rPr>
          <w:rFonts w:ascii="Book Antiqua" w:hAnsi="Book Antiqua" w:cs="Arial"/>
          <w:b/>
        </w:rPr>
        <w:t>agnetic</w:t>
      </w:r>
      <w:r w:rsidR="007F7203" w:rsidRPr="00557790">
        <w:rPr>
          <w:rFonts w:ascii="Book Antiqua" w:hAnsi="Book Antiqua" w:cs="Arial"/>
          <w:b/>
        </w:rPr>
        <w:t xml:space="preserve"> </w:t>
      </w:r>
      <w:r w:rsidR="00CA4378" w:rsidRPr="00557790">
        <w:rPr>
          <w:rFonts w:ascii="Book Antiqua" w:hAnsi="Book Antiqua" w:cs="Arial"/>
          <w:b/>
        </w:rPr>
        <w:t>resonance</w:t>
      </w:r>
      <w:r w:rsidR="007F7203" w:rsidRPr="00557790">
        <w:rPr>
          <w:rFonts w:ascii="Book Antiqua" w:hAnsi="Book Antiqua" w:cs="Arial"/>
          <w:b/>
        </w:rPr>
        <w:t xml:space="preserve"> </w:t>
      </w:r>
      <w:r w:rsidR="00CA4378" w:rsidRPr="00557790">
        <w:rPr>
          <w:rFonts w:ascii="Book Antiqua" w:hAnsi="Book Antiqua" w:cs="Arial"/>
          <w:b/>
        </w:rPr>
        <w:t>image</w:t>
      </w:r>
      <w:r w:rsidR="007F7203" w:rsidRPr="00557790">
        <w:rPr>
          <w:rFonts w:ascii="Book Antiqua" w:hAnsi="Book Antiqua" w:cs="Arial"/>
          <w:b/>
        </w:rPr>
        <w:t xml:space="preserve"> </w:t>
      </w:r>
      <w:r w:rsidR="000E72EA" w:rsidRPr="00557790">
        <w:rPr>
          <w:rFonts w:ascii="Book Antiqua" w:hAnsi="Book Antiqua" w:cs="Arial"/>
          <w:b/>
        </w:rPr>
        <w:t>Van</w:t>
      </w:r>
      <w:r w:rsidR="007F7203" w:rsidRPr="00557790">
        <w:rPr>
          <w:rFonts w:ascii="Book Antiqua" w:hAnsi="Book Antiqua" w:cs="Arial"/>
          <w:b/>
        </w:rPr>
        <w:t xml:space="preserve"> </w:t>
      </w:r>
      <w:r w:rsidR="000E72EA" w:rsidRPr="00557790">
        <w:rPr>
          <w:rFonts w:ascii="Book Antiqua" w:hAnsi="Book Antiqua" w:cs="Arial"/>
          <w:b/>
        </w:rPr>
        <w:t>Meer</w:t>
      </w:r>
      <w:r w:rsidR="007F7203" w:rsidRPr="00557790">
        <w:rPr>
          <w:rFonts w:ascii="Book Antiqua" w:hAnsi="Book Antiqua" w:cs="Arial"/>
          <w:b/>
        </w:rPr>
        <w:t xml:space="preserve"> </w:t>
      </w:r>
      <w:r w:rsidR="000E72EA" w:rsidRPr="00557790">
        <w:rPr>
          <w:rFonts w:ascii="Book Antiqua" w:hAnsi="Book Antiqua" w:cs="Arial"/>
          <w:b/>
        </w:rPr>
        <w:t>classificat</w:t>
      </w:r>
      <w:r w:rsidR="00CA4378" w:rsidRPr="00557790">
        <w:rPr>
          <w:rFonts w:ascii="Book Antiqua" w:hAnsi="Book Antiqua" w:cs="Arial"/>
          <w:b/>
        </w:rPr>
        <w:t>ion</w:t>
      </w:r>
      <w:r w:rsidR="007F7203" w:rsidRPr="00557790">
        <w:rPr>
          <w:rFonts w:ascii="Book Antiqua" w:hAnsi="Book Antiqua" w:cs="Arial"/>
          <w:b/>
        </w:rPr>
        <w:t xml:space="preserve"> </w:t>
      </w:r>
      <w:r w:rsidR="00CA4378" w:rsidRPr="00557790">
        <w:rPr>
          <w:rFonts w:ascii="Book Antiqua" w:hAnsi="Book Antiqua" w:cs="Arial"/>
          <w:b/>
        </w:rPr>
        <w:t>at</w:t>
      </w:r>
      <w:r w:rsidR="007F7203" w:rsidRPr="00557790">
        <w:rPr>
          <w:rFonts w:ascii="Book Antiqua" w:hAnsi="Book Antiqua" w:cs="Arial"/>
          <w:b/>
        </w:rPr>
        <w:t xml:space="preserve"> </w:t>
      </w:r>
      <w:r w:rsidR="00CA4378" w:rsidRPr="00557790">
        <w:rPr>
          <w:rFonts w:ascii="Book Antiqua" w:hAnsi="Book Antiqua" w:cs="Arial"/>
          <w:b/>
        </w:rPr>
        <w:t>baseline</w:t>
      </w:r>
      <w:r w:rsidR="007F7203" w:rsidRPr="00557790">
        <w:rPr>
          <w:rFonts w:ascii="Book Antiqua" w:hAnsi="Book Antiqua" w:cs="Arial"/>
          <w:b/>
        </w:rPr>
        <w:t xml:space="preserve"> </w:t>
      </w:r>
      <w:r w:rsidR="00CA4378" w:rsidRPr="00557790">
        <w:rPr>
          <w:rFonts w:ascii="Book Antiqua" w:hAnsi="Book Antiqua" w:cs="Arial"/>
          <w:b/>
        </w:rPr>
        <w:t>and</w:t>
      </w:r>
      <w:r w:rsidR="007F7203" w:rsidRPr="00557790">
        <w:rPr>
          <w:rFonts w:ascii="Book Antiqua" w:hAnsi="Book Antiqua" w:cs="Arial"/>
          <w:b/>
        </w:rPr>
        <w:t xml:space="preserve"> </w:t>
      </w:r>
      <w:r w:rsidR="00CA4378" w:rsidRPr="00557790">
        <w:rPr>
          <w:rFonts w:ascii="Book Antiqua" w:hAnsi="Book Antiqua" w:cs="Arial"/>
          <w:b/>
        </w:rPr>
        <w:t>at</w:t>
      </w:r>
      <w:r w:rsidR="007F7203" w:rsidRPr="00557790">
        <w:rPr>
          <w:rFonts w:ascii="Book Antiqua" w:hAnsi="Book Antiqua" w:cs="Arial"/>
          <w:b/>
        </w:rPr>
        <w:t xml:space="preserve"> </w:t>
      </w:r>
      <w:r w:rsidR="00CA4378" w:rsidRPr="00557790">
        <w:rPr>
          <w:rFonts w:ascii="Book Antiqua" w:hAnsi="Book Antiqua" w:cs="Arial"/>
          <w:b/>
        </w:rPr>
        <w:t>6</w:t>
      </w:r>
      <w:r w:rsidR="007F7203" w:rsidRPr="00557790">
        <w:rPr>
          <w:rFonts w:ascii="Book Antiqua" w:hAnsi="Book Antiqua" w:cs="Arial"/>
          <w:b/>
        </w:rPr>
        <w:t xml:space="preserve"> </w:t>
      </w:r>
      <w:r w:rsidR="00CA4378" w:rsidRPr="00557790">
        <w:rPr>
          <w:rFonts w:ascii="Book Antiqua" w:hAnsi="Book Antiqua" w:cs="Arial"/>
          <w:b/>
        </w:rPr>
        <w:t>mo</w:t>
      </w:r>
      <w:r w:rsidR="007F7203" w:rsidRPr="00557790">
        <w:rPr>
          <w:rFonts w:ascii="Book Antiqua" w:hAnsi="Book Antiqua" w:cs="Arial"/>
          <w:b/>
        </w:rPr>
        <w:t xml:space="preserve"> </w:t>
      </w:r>
    </w:p>
    <w:tbl>
      <w:tblPr>
        <w:tblW w:w="5000" w:type="pct"/>
        <w:tblBorders>
          <w:top w:val="single" w:sz="4" w:space="0" w:color="000000"/>
          <w:bottom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7"/>
        <w:gridCol w:w="2055"/>
        <w:gridCol w:w="2055"/>
        <w:gridCol w:w="1073"/>
      </w:tblGrid>
      <w:tr w:rsidR="000E72EA" w:rsidRPr="00557790" w14:paraId="3773F252" w14:textId="77777777" w:rsidTr="00CA4378">
        <w:trPr>
          <w:trHeight w:val="380"/>
        </w:trPr>
        <w:tc>
          <w:tcPr>
            <w:tcW w:w="2231" w:type="pct"/>
            <w:tcBorders>
              <w:top w:val="single" w:sz="4" w:space="0" w:color="000000"/>
              <w:bottom w:val="nil"/>
            </w:tcBorders>
            <w:noWrap/>
            <w:vAlign w:val="bottom"/>
          </w:tcPr>
          <w:p w14:paraId="46B651AA" w14:textId="77777777" w:rsidR="000E72EA" w:rsidRPr="00557790" w:rsidRDefault="000E72EA" w:rsidP="0055779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color w:val="000000"/>
                <w:lang w:eastAsia="es-ES_tradnl"/>
              </w:rPr>
            </w:pPr>
          </w:p>
        </w:tc>
        <w:tc>
          <w:tcPr>
            <w:tcW w:w="2769" w:type="pct"/>
            <w:gridSpan w:val="3"/>
            <w:tcBorders>
              <w:top w:val="single" w:sz="4" w:space="0" w:color="000000"/>
              <w:bottom w:val="nil"/>
            </w:tcBorders>
            <w:noWrap/>
            <w:vAlign w:val="center"/>
            <w:hideMark/>
          </w:tcPr>
          <w:p w14:paraId="5B67C817" w14:textId="5901DBA9" w:rsidR="000E72EA" w:rsidRPr="00557790" w:rsidRDefault="000E72EA" w:rsidP="0055779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color w:val="000000"/>
                <w:lang w:eastAsia="es-ES_tradnl"/>
              </w:rPr>
            </w:pPr>
            <w:r w:rsidRPr="00557790">
              <w:rPr>
                <w:rFonts w:ascii="Book Antiqua" w:hAnsi="Book Antiqua"/>
                <w:b/>
                <w:color w:val="000000"/>
              </w:rPr>
              <w:t>MRI</w:t>
            </w:r>
            <w:r w:rsidR="007F7203" w:rsidRPr="00557790">
              <w:rPr>
                <w:rFonts w:ascii="Book Antiqua" w:hAnsi="Book Antiqua"/>
                <w:b/>
                <w:color w:val="000000"/>
              </w:rPr>
              <w:t xml:space="preserve"> </w:t>
            </w:r>
            <w:r w:rsidRPr="00557790">
              <w:rPr>
                <w:rFonts w:ascii="Book Antiqua" w:hAnsi="Book Antiqua"/>
                <w:b/>
                <w:color w:val="000000"/>
              </w:rPr>
              <w:t>Van</w:t>
            </w:r>
            <w:r w:rsidR="007F7203" w:rsidRPr="00557790">
              <w:rPr>
                <w:rFonts w:ascii="Book Antiqua" w:hAnsi="Book Antiqua"/>
                <w:b/>
                <w:color w:val="000000"/>
              </w:rPr>
              <w:t xml:space="preserve"> </w:t>
            </w:r>
            <w:r w:rsidRPr="00557790">
              <w:rPr>
                <w:rFonts w:ascii="Book Antiqua" w:hAnsi="Book Antiqua"/>
                <w:b/>
                <w:color w:val="000000"/>
              </w:rPr>
              <w:t>Meer</w:t>
            </w:r>
            <w:r w:rsidR="007F7203" w:rsidRPr="00557790">
              <w:rPr>
                <w:rFonts w:ascii="Book Antiqua" w:hAnsi="Book Antiqua"/>
                <w:b/>
                <w:color w:val="000000"/>
              </w:rPr>
              <w:t xml:space="preserve"> </w:t>
            </w:r>
            <w:r w:rsidRPr="00557790">
              <w:rPr>
                <w:rFonts w:ascii="Book Antiqua" w:hAnsi="Book Antiqua"/>
                <w:b/>
                <w:color w:val="000000"/>
              </w:rPr>
              <w:t>classification</w:t>
            </w:r>
          </w:p>
        </w:tc>
      </w:tr>
      <w:tr w:rsidR="00CA4378" w:rsidRPr="00557790" w14:paraId="750936A1" w14:textId="77777777" w:rsidTr="00CA4378">
        <w:trPr>
          <w:trHeight w:val="380"/>
        </w:trPr>
        <w:tc>
          <w:tcPr>
            <w:tcW w:w="2231" w:type="pct"/>
            <w:tcBorders>
              <w:top w:val="nil"/>
              <w:bottom w:val="single" w:sz="4" w:space="0" w:color="000000"/>
            </w:tcBorders>
            <w:noWrap/>
            <w:vAlign w:val="bottom"/>
            <w:hideMark/>
          </w:tcPr>
          <w:p w14:paraId="76241711" w14:textId="77777777" w:rsidR="00CA4378" w:rsidRPr="00557790" w:rsidRDefault="00CA4378" w:rsidP="0055779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color w:val="000000"/>
                <w:lang w:eastAsia="zh-CN"/>
              </w:rPr>
            </w:pPr>
          </w:p>
        </w:tc>
        <w:tc>
          <w:tcPr>
            <w:tcW w:w="1098" w:type="pct"/>
            <w:tcBorders>
              <w:top w:val="nil"/>
              <w:bottom w:val="single" w:sz="4" w:space="0" w:color="000000"/>
            </w:tcBorders>
            <w:noWrap/>
            <w:vAlign w:val="center"/>
            <w:hideMark/>
          </w:tcPr>
          <w:p w14:paraId="6195DADD" w14:textId="49D16F71" w:rsidR="00CA4378" w:rsidRPr="00557790" w:rsidRDefault="00CA4378" w:rsidP="0055779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color w:val="000000"/>
                <w:lang w:eastAsia="es-ES_tradnl"/>
              </w:rPr>
            </w:pPr>
            <w:r w:rsidRPr="00557790">
              <w:rPr>
                <w:rFonts w:ascii="Book Antiqua" w:hAnsi="Book Antiqua"/>
                <w:b/>
                <w:color w:val="000000"/>
              </w:rPr>
              <w:t>Group</w:t>
            </w:r>
            <w:r w:rsidR="007F7203" w:rsidRPr="00557790">
              <w:rPr>
                <w:rFonts w:ascii="Book Antiqua" w:hAnsi="Book Antiqua"/>
                <w:b/>
                <w:color w:val="000000"/>
              </w:rPr>
              <w:t xml:space="preserve"> </w:t>
            </w:r>
            <w:r w:rsidRPr="00557790">
              <w:rPr>
                <w:rFonts w:ascii="Book Antiqua" w:hAnsi="Book Antiqua"/>
                <w:b/>
                <w:color w:val="000000"/>
              </w:rPr>
              <w:t>1</w:t>
            </w:r>
          </w:p>
        </w:tc>
        <w:tc>
          <w:tcPr>
            <w:tcW w:w="1098" w:type="pct"/>
            <w:tcBorders>
              <w:top w:val="nil"/>
              <w:bottom w:val="single" w:sz="4" w:space="0" w:color="000000"/>
            </w:tcBorders>
            <w:noWrap/>
            <w:vAlign w:val="center"/>
            <w:hideMark/>
          </w:tcPr>
          <w:p w14:paraId="4CFA3B82" w14:textId="4610EBA1" w:rsidR="00CA4378" w:rsidRPr="00557790" w:rsidRDefault="00CA4378" w:rsidP="0055779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color w:val="000000"/>
                <w:lang w:eastAsia="es-ES_tradnl"/>
              </w:rPr>
            </w:pPr>
            <w:r w:rsidRPr="00557790">
              <w:rPr>
                <w:rFonts w:ascii="Book Antiqua" w:hAnsi="Book Antiqua"/>
                <w:b/>
                <w:color w:val="000000"/>
              </w:rPr>
              <w:t>Group</w:t>
            </w:r>
            <w:r w:rsidR="007F7203" w:rsidRPr="00557790">
              <w:rPr>
                <w:rFonts w:ascii="Book Antiqua" w:hAnsi="Book Antiqua"/>
                <w:b/>
                <w:color w:val="000000"/>
              </w:rPr>
              <w:t xml:space="preserve"> </w:t>
            </w:r>
            <w:r w:rsidRPr="00557790">
              <w:rPr>
                <w:rFonts w:ascii="Book Antiqua" w:hAnsi="Book Antiqua"/>
                <w:b/>
                <w:color w:val="000000"/>
              </w:rPr>
              <w:t>2</w:t>
            </w:r>
          </w:p>
        </w:tc>
        <w:tc>
          <w:tcPr>
            <w:tcW w:w="573" w:type="pct"/>
            <w:tcBorders>
              <w:top w:val="nil"/>
              <w:bottom w:val="single" w:sz="4" w:space="0" w:color="000000"/>
            </w:tcBorders>
            <w:noWrap/>
            <w:vAlign w:val="bottom"/>
            <w:hideMark/>
          </w:tcPr>
          <w:p w14:paraId="36C9C14B" w14:textId="4AF8ADDA" w:rsidR="00CA4378" w:rsidRPr="00557790" w:rsidRDefault="00CA4378" w:rsidP="0055779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  <w:color w:val="000000"/>
                <w:lang w:eastAsia="zh-CN"/>
              </w:rPr>
            </w:pPr>
            <w:r w:rsidRPr="00557790">
              <w:rPr>
                <w:rFonts w:ascii="Book Antiqua" w:hAnsi="Book Antiqua" w:cs="Arial"/>
                <w:b/>
                <w:i/>
                <w:color w:val="000000"/>
              </w:rPr>
              <w:t>P</w:t>
            </w:r>
            <w:r w:rsidR="007F7203" w:rsidRPr="00557790">
              <w:rPr>
                <w:rFonts w:ascii="Book Antiqua" w:hAnsi="Book Antiqua" w:cs="Arial"/>
                <w:b/>
                <w:color w:val="000000"/>
              </w:rPr>
              <w:t xml:space="preserve"> </w:t>
            </w:r>
            <w:r w:rsidRPr="00557790">
              <w:rPr>
                <w:rFonts w:ascii="Book Antiqua" w:hAnsi="Book Antiqua" w:cs="Arial"/>
                <w:b/>
                <w:color w:val="000000"/>
                <w:lang w:eastAsia="zh-CN"/>
              </w:rPr>
              <w:t>v</w:t>
            </w:r>
            <w:r w:rsidRPr="00557790">
              <w:rPr>
                <w:rFonts w:ascii="Book Antiqua" w:hAnsi="Book Antiqua" w:cs="Arial"/>
                <w:b/>
                <w:color w:val="000000"/>
              </w:rPr>
              <w:t>alue</w:t>
            </w:r>
          </w:p>
        </w:tc>
      </w:tr>
      <w:tr w:rsidR="000E72EA" w:rsidRPr="00557790" w14:paraId="01F381F5" w14:textId="77777777" w:rsidTr="00CA4378">
        <w:trPr>
          <w:trHeight w:val="380"/>
        </w:trPr>
        <w:tc>
          <w:tcPr>
            <w:tcW w:w="2231" w:type="pct"/>
            <w:tcBorders>
              <w:top w:val="single" w:sz="4" w:space="0" w:color="000000"/>
            </w:tcBorders>
            <w:noWrap/>
            <w:vAlign w:val="center"/>
            <w:hideMark/>
          </w:tcPr>
          <w:p w14:paraId="7D81BD43" w14:textId="00E589ED" w:rsidR="000E72EA" w:rsidRPr="00557790" w:rsidRDefault="00675FF1" w:rsidP="0055779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lang w:eastAsia="zh-CN"/>
              </w:rPr>
            </w:pPr>
            <w:r w:rsidRPr="00557790">
              <w:rPr>
                <w:rFonts w:ascii="Book Antiqua" w:hAnsi="Book Antiqua"/>
                <w:color w:val="000000"/>
              </w:rPr>
              <w:t>Baseline</w:t>
            </w:r>
            <w:r w:rsidR="007F7203" w:rsidRPr="00557790">
              <w:rPr>
                <w:rFonts w:ascii="Book Antiqua" w:hAnsi="Book Antiqua"/>
                <w:color w:val="000000"/>
              </w:rPr>
              <w:t xml:space="preserve"> </w:t>
            </w:r>
            <w:r w:rsidRPr="00557790">
              <w:rPr>
                <w:rFonts w:ascii="Book Antiqua" w:hAnsi="Book Antiqua"/>
                <w:color w:val="000000"/>
              </w:rPr>
              <w:t>MRI,</w:t>
            </w:r>
            <w:r w:rsidR="007F7203" w:rsidRPr="00557790">
              <w:rPr>
                <w:rFonts w:ascii="Book Antiqua" w:hAnsi="Book Antiqua"/>
                <w:color w:val="000000"/>
              </w:rPr>
              <w:t xml:space="preserve"> </w:t>
            </w:r>
            <w:r w:rsidRPr="00557790">
              <w:rPr>
                <w:rFonts w:ascii="Book Antiqua" w:hAnsi="Book Antiqua"/>
                <w:color w:val="000000"/>
              </w:rPr>
              <w:t>mean</w:t>
            </w:r>
            <w:r w:rsidR="007F7203" w:rsidRPr="00557790">
              <w:rPr>
                <w:rFonts w:ascii="Book Antiqua" w:hAnsi="Book Antiqua"/>
                <w:color w:val="000000"/>
              </w:rPr>
              <w:t xml:space="preserve"> </w:t>
            </w:r>
            <w:r w:rsidRPr="00557790">
              <w:rPr>
                <w:rFonts w:ascii="Book Antiqua" w:eastAsia="SimSun" w:hAnsi="Book Antiqua" w:cs="Arial"/>
                <w:color w:val="000000"/>
              </w:rPr>
              <w:t>±</w:t>
            </w:r>
            <w:r w:rsidR="007F7203" w:rsidRPr="00557790">
              <w:rPr>
                <w:rFonts w:ascii="Book Antiqua" w:eastAsia="SimSun" w:hAnsi="Book Antiqua" w:cs="Arial"/>
                <w:color w:val="000000"/>
                <w:lang w:eastAsia="zh-CN"/>
              </w:rPr>
              <w:t xml:space="preserve"> </w:t>
            </w:r>
            <w:r w:rsidR="000E72EA" w:rsidRPr="00557790">
              <w:rPr>
                <w:rFonts w:ascii="Book Antiqua" w:hAnsi="Book Antiqua"/>
                <w:color w:val="000000"/>
              </w:rPr>
              <w:t>SD</w:t>
            </w:r>
          </w:p>
        </w:tc>
        <w:tc>
          <w:tcPr>
            <w:tcW w:w="1098" w:type="pct"/>
            <w:tcBorders>
              <w:top w:val="single" w:sz="4" w:space="0" w:color="000000"/>
            </w:tcBorders>
            <w:noWrap/>
            <w:vAlign w:val="bottom"/>
            <w:hideMark/>
          </w:tcPr>
          <w:p w14:paraId="7546C06D" w14:textId="2D379420" w:rsidR="000E72EA" w:rsidRPr="00557790" w:rsidRDefault="00675FF1" w:rsidP="0055779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lang w:eastAsia="zh-CN"/>
              </w:rPr>
            </w:pPr>
            <w:r w:rsidRPr="00557790">
              <w:rPr>
                <w:rFonts w:ascii="Book Antiqua" w:hAnsi="Book Antiqua"/>
                <w:color w:val="000000"/>
              </w:rPr>
              <w:t>6.1</w:t>
            </w:r>
            <w:r w:rsidR="007F7203" w:rsidRPr="00557790">
              <w:rPr>
                <w:rFonts w:ascii="Book Antiqua" w:hAnsi="Book Antiqua"/>
                <w:color w:val="000000"/>
              </w:rPr>
              <w:t xml:space="preserve"> </w:t>
            </w:r>
            <w:r w:rsidRPr="00557790">
              <w:rPr>
                <w:rFonts w:ascii="Book Antiqua" w:eastAsia="SimSun" w:hAnsi="Book Antiqua" w:cs="Arial"/>
                <w:color w:val="000000"/>
              </w:rPr>
              <w:t>±</w:t>
            </w:r>
            <w:r w:rsidR="007F7203" w:rsidRPr="00557790">
              <w:rPr>
                <w:rFonts w:ascii="Book Antiqua" w:eastAsia="SimSun" w:hAnsi="Book Antiqua" w:cs="Arial"/>
                <w:color w:val="000000"/>
                <w:lang w:eastAsia="zh-CN"/>
              </w:rPr>
              <w:t xml:space="preserve"> </w:t>
            </w:r>
            <w:r w:rsidR="000E72EA" w:rsidRPr="00557790">
              <w:rPr>
                <w:rFonts w:ascii="Book Antiqua" w:hAnsi="Book Antiqua"/>
                <w:color w:val="000000"/>
              </w:rPr>
              <w:t>1.7</w:t>
            </w:r>
          </w:p>
        </w:tc>
        <w:tc>
          <w:tcPr>
            <w:tcW w:w="1098" w:type="pct"/>
            <w:tcBorders>
              <w:top w:val="single" w:sz="4" w:space="0" w:color="000000"/>
            </w:tcBorders>
            <w:noWrap/>
            <w:vAlign w:val="bottom"/>
            <w:hideMark/>
          </w:tcPr>
          <w:p w14:paraId="36511700" w14:textId="3B62B928" w:rsidR="000E72EA" w:rsidRPr="00557790" w:rsidRDefault="00675FF1" w:rsidP="0055779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lang w:eastAsia="zh-CN"/>
              </w:rPr>
            </w:pPr>
            <w:r w:rsidRPr="00557790">
              <w:rPr>
                <w:rFonts w:ascii="Book Antiqua" w:hAnsi="Book Antiqua"/>
                <w:color w:val="000000"/>
              </w:rPr>
              <w:t>6.2</w:t>
            </w:r>
            <w:r w:rsidR="007F7203" w:rsidRPr="00557790">
              <w:rPr>
                <w:rFonts w:ascii="Book Antiqua" w:hAnsi="Book Antiqua"/>
                <w:color w:val="000000"/>
              </w:rPr>
              <w:t xml:space="preserve"> </w:t>
            </w:r>
            <w:r w:rsidRPr="00557790">
              <w:rPr>
                <w:rFonts w:ascii="Book Antiqua" w:eastAsia="SimSun" w:hAnsi="Book Antiqua" w:cs="Arial"/>
                <w:color w:val="000000"/>
              </w:rPr>
              <w:t>±</w:t>
            </w:r>
            <w:r w:rsidR="007F7203" w:rsidRPr="00557790">
              <w:rPr>
                <w:rFonts w:ascii="Book Antiqua" w:eastAsia="SimSun" w:hAnsi="Book Antiqua" w:cs="Arial"/>
                <w:color w:val="000000"/>
                <w:lang w:eastAsia="zh-CN"/>
              </w:rPr>
              <w:t xml:space="preserve"> </w:t>
            </w:r>
            <w:r w:rsidR="000E72EA" w:rsidRPr="00557790">
              <w:rPr>
                <w:rFonts w:ascii="Book Antiqua" w:hAnsi="Book Antiqua"/>
                <w:color w:val="000000"/>
              </w:rPr>
              <w:t>2.4</w:t>
            </w:r>
          </w:p>
        </w:tc>
        <w:tc>
          <w:tcPr>
            <w:tcW w:w="573" w:type="pct"/>
            <w:tcBorders>
              <w:top w:val="single" w:sz="4" w:space="0" w:color="000000"/>
            </w:tcBorders>
            <w:noWrap/>
            <w:vAlign w:val="bottom"/>
            <w:hideMark/>
          </w:tcPr>
          <w:p w14:paraId="5FEC2926" w14:textId="77777777" w:rsidR="000E72EA" w:rsidRPr="00557790" w:rsidRDefault="000E72EA" w:rsidP="0055779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lang w:eastAsia="es-ES_tradnl"/>
              </w:rPr>
            </w:pPr>
            <w:r w:rsidRPr="00557790">
              <w:rPr>
                <w:rFonts w:ascii="Book Antiqua" w:hAnsi="Book Antiqua"/>
                <w:color w:val="000000"/>
              </w:rPr>
              <w:t>0.97</w:t>
            </w:r>
          </w:p>
        </w:tc>
      </w:tr>
      <w:tr w:rsidR="000E72EA" w:rsidRPr="00557790" w14:paraId="68982F78" w14:textId="77777777" w:rsidTr="00CA4378">
        <w:trPr>
          <w:trHeight w:val="380"/>
        </w:trPr>
        <w:tc>
          <w:tcPr>
            <w:tcW w:w="2231" w:type="pct"/>
            <w:noWrap/>
            <w:vAlign w:val="center"/>
            <w:hideMark/>
          </w:tcPr>
          <w:p w14:paraId="75CD3DBC" w14:textId="6A690D06" w:rsidR="000E72EA" w:rsidRPr="00557790" w:rsidRDefault="00675FF1" w:rsidP="0055779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lang w:eastAsia="zh-CN"/>
              </w:rPr>
            </w:pPr>
            <w:r w:rsidRPr="00557790">
              <w:rPr>
                <w:rFonts w:ascii="Book Antiqua" w:hAnsi="Book Antiqua"/>
                <w:color w:val="000000"/>
              </w:rPr>
              <w:t>MRI</w:t>
            </w:r>
            <w:r w:rsidR="007F7203" w:rsidRPr="00557790">
              <w:rPr>
                <w:rFonts w:ascii="Book Antiqua" w:hAnsi="Book Antiqua"/>
                <w:color w:val="000000"/>
              </w:rPr>
              <w:t xml:space="preserve"> </w:t>
            </w:r>
            <w:r w:rsidRPr="00557790">
              <w:rPr>
                <w:rFonts w:ascii="Book Antiqua" w:hAnsi="Book Antiqua"/>
                <w:color w:val="000000"/>
              </w:rPr>
              <w:t>at</w:t>
            </w:r>
            <w:r w:rsidR="007F7203" w:rsidRPr="00557790">
              <w:rPr>
                <w:rFonts w:ascii="Book Antiqua" w:hAnsi="Book Antiqua"/>
                <w:color w:val="000000"/>
              </w:rPr>
              <w:t xml:space="preserve"> </w:t>
            </w:r>
            <w:r w:rsidRPr="00557790">
              <w:rPr>
                <w:rFonts w:ascii="Book Antiqua" w:hAnsi="Book Antiqua"/>
                <w:color w:val="000000"/>
              </w:rPr>
              <w:t>6</w:t>
            </w:r>
            <w:r w:rsidR="007F7203" w:rsidRPr="00557790">
              <w:rPr>
                <w:rFonts w:ascii="Book Antiqua" w:hAnsi="Book Antiqua"/>
                <w:color w:val="000000"/>
              </w:rPr>
              <w:t xml:space="preserve"> </w:t>
            </w:r>
            <w:r w:rsidRPr="00557790">
              <w:rPr>
                <w:rFonts w:ascii="Book Antiqua" w:hAnsi="Book Antiqua"/>
                <w:color w:val="000000"/>
              </w:rPr>
              <w:t>mo</w:t>
            </w:r>
            <w:r w:rsidR="007F7203" w:rsidRPr="00557790">
              <w:rPr>
                <w:rFonts w:ascii="Book Antiqua" w:hAnsi="Book Antiqua"/>
                <w:color w:val="000000"/>
              </w:rPr>
              <w:t xml:space="preserve"> </w:t>
            </w:r>
            <w:r w:rsidRPr="00557790">
              <w:rPr>
                <w:rFonts w:ascii="Book Antiqua" w:hAnsi="Book Antiqua"/>
                <w:color w:val="000000"/>
              </w:rPr>
              <w:t>follow</w:t>
            </w:r>
            <w:r w:rsidR="0022735E">
              <w:rPr>
                <w:rFonts w:ascii="Book Antiqua" w:hAnsi="Book Antiqua"/>
                <w:color w:val="000000"/>
              </w:rPr>
              <w:t>-</w:t>
            </w:r>
            <w:r w:rsidRPr="00557790">
              <w:rPr>
                <w:rFonts w:ascii="Book Antiqua" w:hAnsi="Book Antiqua"/>
                <w:color w:val="000000"/>
              </w:rPr>
              <w:t>up,</w:t>
            </w:r>
            <w:r w:rsidR="007F7203" w:rsidRPr="00557790">
              <w:rPr>
                <w:rFonts w:ascii="Book Antiqua" w:hAnsi="Book Antiqua"/>
                <w:color w:val="000000"/>
              </w:rPr>
              <w:t xml:space="preserve"> </w:t>
            </w:r>
            <w:r w:rsidRPr="00557790">
              <w:rPr>
                <w:rFonts w:ascii="Book Antiqua" w:hAnsi="Book Antiqua"/>
                <w:color w:val="000000"/>
              </w:rPr>
              <w:t>mean</w:t>
            </w:r>
            <w:r w:rsidR="007F7203" w:rsidRPr="00557790">
              <w:rPr>
                <w:rFonts w:ascii="Book Antiqua" w:hAnsi="Book Antiqua"/>
                <w:color w:val="000000"/>
              </w:rPr>
              <w:t xml:space="preserve"> </w:t>
            </w:r>
            <w:r w:rsidRPr="00557790">
              <w:rPr>
                <w:rFonts w:ascii="Book Antiqua" w:eastAsia="SimSun" w:hAnsi="Book Antiqua" w:cs="Arial"/>
                <w:color w:val="000000"/>
              </w:rPr>
              <w:t>±</w:t>
            </w:r>
            <w:r w:rsidR="007F7203" w:rsidRPr="00557790">
              <w:rPr>
                <w:rFonts w:ascii="Book Antiqua" w:eastAsia="SimSun" w:hAnsi="Book Antiqua" w:cs="Arial"/>
                <w:color w:val="000000"/>
                <w:lang w:eastAsia="zh-CN"/>
              </w:rPr>
              <w:t xml:space="preserve"> </w:t>
            </w:r>
            <w:r w:rsidR="000E72EA" w:rsidRPr="00557790">
              <w:rPr>
                <w:rFonts w:ascii="Book Antiqua" w:hAnsi="Book Antiqua"/>
                <w:color w:val="000000"/>
              </w:rPr>
              <w:t>SD</w:t>
            </w:r>
          </w:p>
        </w:tc>
        <w:tc>
          <w:tcPr>
            <w:tcW w:w="1098" w:type="pct"/>
            <w:noWrap/>
            <w:vAlign w:val="bottom"/>
            <w:hideMark/>
          </w:tcPr>
          <w:p w14:paraId="5DC65C2B" w14:textId="36A17246" w:rsidR="000E72EA" w:rsidRPr="00557790" w:rsidRDefault="00675FF1" w:rsidP="0055779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lang w:eastAsia="zh-CN"/>
              </w:rPr>
            </w:pPr>
            <w:r w:rsidRPr="00557790">
              <w:rPr>
                <w:rFonts w:ascii="Book Antiqua" w:hAnsi="Book Antiqua"/>
                <w:color w:val="000000"/>
              </w:rPr>
              <w:t>3.4</w:t>
            </w:r>
            <w:r w:rsidR="007F7203" w:rsidRPr="00557790">
              <w:rPr>
                <w:rFonts w:ascii="Book Antiqua" w:hAnsi="Book Antiqua"/>
                <w:color w:val="000000"/>
              </w:rPr>
              <w:t xml:space="preserve"> </w:t>
            </w:r>
            <w:r w:rsidRPr="00557790">
              <w:rPr>
                <w:rFonts w:ascii="Book Antiqua" w:eastAsia="SimSun" w:hAnsi="Book Antiqua" w:cs="Arial"/>
                <w:color w:val="000000"/>
              </w:rPr>
              <w:t>±</w:t>
            </w:r>
            <w:r w:rsidR="007F7203" w:rsidRPr="00557790">
              <w:rPr>
                <w:rFonts w:ascii="Book Antiqua" w:eastAsia="SimSun" w:hAnsi="Book Antiqua" w:cs="Arial"/>
                <w:color w:val="000000"/>
                <w:lang w:eastAsia="zh-CN"/>
              </w:rPr>
              <w:t xml:space="preserve"> </w:t>
            </w:r>
            <w:r w:rsidR="000E72EA" w:rsidRPr="00557790">
              <w:rPr>
                <w:rFonts w:ascii="Book Antiqua" w:hAnsi="Book Antiqua"/>
                <w:color w:val="000000"/>
              </w:rPr>
              <w:t>2.9</w:t>
            </w:r>
          </w:p>
        </w:tc>
        <w:tc>
          <w:tcPr>
            <w:tcW w:w="1098" w:type="pct"/>
            <w:noWrap/>
            <w:vAlign w:val="bottom"/>
            <w:hideMark/>
          </w:tcPr>
          <w:p w14:paraId="1DCACCBE" w14:textId="31756441" w:rsidR="000E72EA" w:rsidRPr="00557790" w:rsidRDefault="00675FF1" w:rsidP="0055779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lang w:eastAsia="zh-CN"/>
              </w:rPr>
            </w:pPr>
            <w:r w:rsidRPr="00557790">
              <w:rPr>
                <w:rFonts w:ascii="Book Antiqua" w:hAnsi="Book Antiqua"/>
                <w:color w:val="000000"/>
              </w:rPr>
              <w:t>3.6</w:t>
            </w:r>
            <w:r w:rsidR="007F7203" w:rsidRPr="00557790">
              <w:rPr>
                <w:rFonts w:ascii="Book Antiqua" w:hAnsi="Book Antiqua"/>
                <w:color w:val="000000"/>
              </w:rPr>
              <w:t xml:space="preserve"> </w:t>
            </w:r>
            <w:r w:rsidRPr="00557790">
              <w:rPr>
                <w:rFonts w:ascii="Book Antiqua" w:eastAsia="SimSun" w:hAnsi="Book Antiqua" w:cs="Arial"/>
                <w:color w:val="000000"/>
              </w:rPr>
              <w:t>±</w:t>
            </w:r>
            <w:r w:rsidR="007F7203" w:rsidRPr="00557790">
              <w:rPr>
                <w:rFonts w:ascii="Book Antiqua" w:eastAsia="SimSun" w:hAnsi="Book Antiqua" w:cs="Arial"/>
                <w:color w:val="000000"/>
                <w:lang w:eastAsia="zh-CN"/>
              </w:rPr>
              <w:t xml:space="preserve"> </w:t>
            </w:r>
            <w:r w:rsidR="000E72EA" w:rsidRPr="00557790">
              <w:rPr>
                <w:rFonts w:ascii="Book Antiqua" w:hAnsi="Book Antiqua"/>
                <w:color w:val="000000"/>
              </w:rPr>
              <w:t>2.5</w:t>
            </w:r>
          </w:p>
        </w:tc>
        <w:tc>
          <w:tcPr>
            <w:tcW w:w="573" w:type="pct"/>
            <w:noWrap/>
            <w:vAlign w:val="bottom"/>
            <w:hideMark/>
          </w:tcPr>
          <w:p w14:paraId="081D56D0" w14:textId="77777777" w:rsidR="000E72EA" w:rsidRPr="00557790" w:rsidRDefault="000E72EA" w:rsidP="00557790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/>
                <w:lang w:eastAsia="es-ES_tradnl"/>
              </w:rPr>
            </w:pPr>
            <w:r w:rsidRPr="00557790">
              <w:rPr>
                <w:rFonts w:ascii="Book Antiqua" w:hAnsi="Book Antiqua"/>
                <w:color w:val="000000"/>
              </w:rPr>
              <w:t>0.82</w:t>
            </w:r>
          </w:p>
        </w:tc>
      </w:tr>
    </w:tbl>
    <w:p w14:paraId="3161FA7E" w14:textId="64444E72" w:rsidR="00E4039E" w:rsidRPr="00557790" w:rsidRDefault="00CA4378" w:rsidP="00557790">
      <w:pPr>
        <w:adjustRightInd w:val="0"/>
        <w:snapToGrid w:val="0"/>
        <w:spacing w:line="360" w:lineRule="auto"/>
        <w:jc w:val="both"/>
        <w:rPr>
          <w:rFonts w:ascii="Book Antiqua" w:hAnsi="Book Antiqua" w:cs="Arial"/>
          <w:lang w:eastAsia="zh-CN"/>
        </w:rPr>
      </w:pPr>
      <w:r w:rsidRPr="00557790">
        <w:rPr>
          <w:rFonts w:ascii="Book Antiqua" w:hAnsi="Book Antiqua" w:cs="Arial"/>
        </w:rPr>
        <w:t>MRI:</w:t>
      </w:r>
      <w:bookmarkStart w:id="95" w:name="OLE_LINK38"/>
      <w:bookmarkStart w:id="96" w:name="OLE_LINK39"/>
      <w:r w:rsidR="007F7203" w:rsidRPr="00557790">
        <w:rPr>
          <w:rFonts w:ascii="Book Antiqua" w:hAnsi="Book Antiqua" w:cs="Arial"/>
        </w:rPr>
        <w:t xml:space="preserve"> </w:t>
      </w:r>
      <w:r w:rsidRPr="00557790">
        <w:rPr>
          <w:rFonts w:ascii="Book Antiqua" w:hAnsi="Book Antiqua" w:cs="Arial"/>
          <w:lang w:eastAsia="zh-CN"/>
        </w:rPr>
        <w:t>M</w:t>
      </w:r>
      <w:r w:rsidRPr="00557790">
        <w:rPr>
          <w:rFonts w:ascii="Book Antiqua" w:hAnsi="Book Antiqua" w:cs="Arial"/>
        </w:rPr>
        <w:t>agnetic</w:t>
      </w:r>
      <w:r w:rsidR="007F7203" w:rsidRPr="00557790">
        <w:rPr>
          <w:rFonts w:ascii="Book Antiqua" w:hAnsi="Book Antiqua" w:cs="Arial"/>
        </w:rPr>
        <w:t xml:space="preserve"> </w:t>
      </w:r>
      <w:r w:rsidRPr="00557790">
        <w:rPr>
          <w:rFonts w:ascii="Book Antiqua" w:hAnsi="Book Antiqua" w:cs="Arial"/>
        </w:rPr>
        <w:t>resonance</w:t>
      </w:r>
      <w:r w:rsidR="007F7203" w:rsidRPr="00557790">
        <w:rPr>
          <w:rFonts w:ascii="Book Antiqua" w:hAnsi="Book Antiqua" w:cs="Arial"/>
        </w:rPr>
        <w:t xml:space="preserve"> </w:t>
      </w:r>
      <w:r w:rsidRPr="00557790">
        <w:rPr>
          <w:rFonts w:ascii="Book Antiqua" w:hAnsi="Book Antiqua" w:cs="Arial"/>
        </w:rPr>
        <w:t>image</w:t>
      </w:r>
      <w:bookmarkEnd w:id="95"/>
      <w:bookmarkEnd w:id="96"/>
      <w:r w:rsidR="0022735E">
        <w:rPr>
          <w:rFonts w:ascii="Book Antiqua" w:hAnsi="Book Antiqua" w:cs="Arial"/>
        </w:rPr>
        <w:t>; SD: Standard deviation</w:t>
      </w:r>
      <w:r w:rsidRPr="00557790">
        <w:rPr>
          <w:rFonts w:ascii="Book Antiqua" w:hAnsi="Book Antiqua" w:cs="Arial"/>
        </w:rPr>
        <w:t>.</w:t>
      </w:r>
    </w:p>
    <w:sectPr w:rsidR="00E4039E" w:rsidRPr="00557790" w:rsidSect="005577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706332" w14:textId="77777777" w:rsidR="00F616CD" w:rsidRDefault="00F616CD" w:rsidP="00BC2B4C">
      <w:r>
        <w:separator/>
      </w:r>
    </w:p>
  </w:endnote>
  <w:endnote w:type="continuationSeparator" w:id="0">
    <w:p w14:paraId="65D5AB08" w14:textId="77777777" w:rsidR="00F616CD" w:rsidRDefault="00F616CD" w:rsidP="00BC2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hiller">
    <w:panose1 w:val="04020404031007020602"/>
    <w:charset w:val="4D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80138152"/>
      <w:docPartObj>
        <w:docPartGallery w:val="Page Numbers (Bottom of Page)"/>
        <w:docPartUnique/>
      </w:docPartObj>
    </w:sdtPr>
    <w:sdtEndPr>
      <w:rPr>
        <w:rFonts w:ascii="Book Antiqua" w:hAnsi="Book Antiqua"/>
        <w:sz w:val="24"/>
        <w:szCs w:val="24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Book Antiqua" w:hAnsi="Book Antiqua"/>
            <w:sz w:val="24"/>
            <w:szCs w:val="24"/>
          </w:rPr>
        </w:sdtEndPr>
        <w:sdtContent>
          <w:p w14:paraId="37C9078E" w14:textId="77777777" w:rsidR="00FF7B7A" w:rsidRDefault="00FF7B7A">
            <w:pPr>
              <w:pStyle w:val="Footer"/>
              <w:jc w:val="right"/>
            </w:pPr>
            <w:r>
              <w:rPr>
                <w:lang w:val="zh-CN" w:eastAsia="zh-CN"/>
              </w:rPr>
              <w:t xml:space="preserve"> </w:t>
            </w:r>
            <w:r w:rsidRPr="00BC6472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BC6472">
              <w:rPr>
                <w:rFonts w:ascii="Book Antiqua" w:hAnsi="Book Antiqua"/>
                <w:sz w:val="24"/>
                <w:szCs w:val="24"/>
              </w:rPr>
              <w:instrText>PAGE</w:instrText>
            </w:r>
            <w:r w:rsidRPr="00BC6472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Pr="00BC6472">
              <w:rPr>
                <w:rFonts w:ascii="Book Antiqua" w:hAnsi="Book Antiqua"/>
                <w:noProof/>
                <w:sz w:val="24"/>
                <w:szCs w:val="24"/>
              </w:rPr>
              <w:t>20</w:t>
            </w:r>
            <w:r w:rsidRPr="00BC6472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BC6472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BC6472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BC6472">
              <w:rPr>
                <w:rFonts w:ascii="Book Antiqua" w:hAnsi="Book Antiqua"/>
                <w:sz w:val="24"/>
                <w:szCs w:val="24"/>
              </w:rPr>
              <w:instrText>NUMPAGES</w:instrText>
            </w:r>
            <w:r w:rsidRPr="00BC6472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Pr="00BC6472">
              <w:rPr>
                <w:rFonts w:ascii="Book Antiqua" w:hAnsi="Book Antiqua"/>
                <w:noProof/>
                <w:sz w:val="24"/>
                <w:szCs w:val="24"/>
              </w:rPr>
              <w:t>25</w:t>
            </w:r>
            <w:r w:rsidRPr="00BC6472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sdtContent>
      </w:sdt>
    </w:sdtContent>
  </w:sdt>
  <w:p w14:paraId="3633B737" w14:textId="77777777" w:rsidR="00FF7B7A" w:rsidRDefault="00FF7B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D23D5D" w14:textId="77777777" w:rsidR="00F616CD" w:rsidRDefault="00F616CD" w:rsidP="00BC2B4C">
      <w:r>
        <w:separator/>
      </w:r>
    </w:p>
  </w:footnote>
  <w:footnote w:type="continuationSeparator" w:id="0">
    <w:p w14:paraId="540F706C" w14:textId="77777777" w:rsidR="00F616CD" w:rsidRDefault="00F616CD" w:rsidP="00BC2B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A42C5"/>
    <w:multiLevelType w:val="hybridMultilevel"/>
    <w:tmpl w:val="20E8C27C"/>
    <w:lvl w:ilvl="0" w:tplc="532E7E92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4F725E7"/>
    <w:multiLevelType w:val="multilevel"/>
    <w:tmpl w:val="A1C450B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D0C3D41"/>
    <w:multiLevelType w:val="hybridMultilevel"/>
    <w:tmpl w:val="A464215E"/>
    <w:lvl w:ilvl="0" w:tplc="96328A78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3942642"/>
    <w:multiLevelType w:val="hybridMultilevel"/>
    <w:tmpl w:val="6D56FA50"/>
    <w:lvl w:ilvl="0" w:tplc="C0E49BD2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6680D16"/>
    <w:multiLevelType w:val="hybridMultilevel"/>
    <w:tmpl w:val="680E3D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200DD"/>
    <w:rsid w:val="00027847"/>
    <w:rsid w:val="0003585F"/>
    <w:rsid w:val="00040B89"/>
    <w:rsid w:val="0005360A"/>
    <w:rsid w:val="00076EB0"/>
    <w:rsid w:val="0009777A"/>
    <w:rsid w:val="000A38B3"/>
    <w:rsid w:val="000B05F5"/>
    <w:rsid w:val="000E72EA"/>
    <w:rsid w:val="000F0F44"/>
    <w:rsid w:val="000F6449"/>
    <w:rsid w:val="00100C02"/>
    <w:rsid w:val="00113DAD"/>
    <w:rsid w:val="0013395B"/>
    <w:rsid w:val="001341FF"/>
    <w:rsid w:val="00136B6B"/>
    <w:rsid w:val="00184412"/>
    <w:rsid w:val="0018641C"/>
    <w:rsid w:val="001A7511"/>
    <w:rsid w:val="001E5510"/>
    <w:rsid w:val="00212DD6"/>
    <w:rsid w:val="0022735E"/>
    <w:rsid w:val="00272BFD"/>
    <w:rsid w:val="002955BD"/>
    <w:rsid w:val="002C70BC"/>
    <w:rsid w:val="002E5237"/>
    <w:rsid w:val="00310436"/>
    <w:rsid w:val="00323A00"/>
    <w:rsid w:val="00372ED9"/>
    <w:rsid w:val="0039153B"/>
    <w:rsid w:val="003A22C8"/>
    <w:rsid w:val="003B5B14"/>
    <w:rsid w:val="003C426D"/>
    <w:rsid w:val="003D1DDE"/>
    <w:rsid w:val="00422E59"/>
    <w:rsid w:val="0042449D"/>
    <w:rsid w:val="004379C3"/>
    <w:rsid w:val="0044546A"/>
    <w:rsid w:val="00450F02"/>
    <w:rsid w:val="004567FF"/>
    <w:rsid w:val="00462272"/>
    <w:rsid w:val="00474CF6"/>
    <w:rsid w:val="004759E9"/>
    <w:rsid w:val="004775DA"/>
    <w:rsid w:val="004872C9"/>
    <w:rsid w:val="00497AC6"/>
    <w:rsid w:val="004B5AB4"/>
    <w:rsid w:val="004D5E69"/>
    <w:rsid w:val="00506019"/>
    <w:rsid w:val="00527BFF"/>
    <w:rsid w:val="005312D3"/>
    <w:rsid w:val="005328A4"/>
    <w:rsid w:val="005460F7"/>
    <w:rsid w:val="00557790"/>
    <w:rsid w:val="00561311"/>
    <w:rsid w:val="005662F2"/>
    <w:rsid w:val="005807D3"/>
    <w:rsid w:val="005B5ABB"/>
    <w:rsid w:val="005F26BE"/>
    <w:rsid w:val="00633A73"/>
    <w:rsid w:val="006379B0"/>
    <w:rsid w:val="00643825"/>
    <w:rsid w:val="006477D2"/>
    <w:rsid w:val="00662146"/>
    <w:rsid w:val="00675FF1"/>
    <w:rsid w:val="006E57DF"/>
    <w:rsid w:val="006E77AE"/>
    <w:rsid w:val="00707296"/>
    <w:rsid w:val="007103F3"/>
    <w:rsid w:val="007639FB"/>
    <w:rsid w:val="00765928"/>
    <w:rsid w:val="007854C2"/>
    <w:rsid w:val="007A6670"/>
    <w:rsid w:val="007C0BDD"/>
    <w:rsid w:val="007C3696"/>
    <w:rsid w:val="007C7DE3"/>
    <w:rsid w:val="007D37A2"/>
    <w:rsid w:val="007D703B"/>
    <w:rsid w:val="007E0494"/>
    <w:rsid w:val="007E2065"/>
    <w:rsid w:val="007E2608"/>
    <w:rsid w:val="007F7203"/>
    <w:rsid w:val="00802CF7"/>
    <w:rsid w:val="008031F2"/>
    <w:rsid w:val="00816908"/>
    <w:rsid w:val="00824DBD"/>
    <w:rsid w:val="008443F0"/>
    <w:rsid w:val="00880D06"/>
    <w:rsid w:val="00885517"/>
    <w:rsid w:val="00895F8A"/>
    <w:rsid w:val="008A4A7C"/>
    <w:rsid w:val="008B6FA7"/>
    <w:rsid w:val="008D3025"/>
    <w:rsid w:val="0091370B"/>
    <w:rsid w:val="00955352"/>
    <w:rsid w:val="00966745"/>
    <w:rsid w:val="00983CD4"/>
    <w:rsid w:val="009B4D1E"/>
    <w:rsid w:val="009E035A"/>
    <w:rsid w:val="00A07AED"/>
    <w:rsid w:val="00A1491B"/>
    <w:rsid w:val="00A317C0"/>
    <w:rsid w:val="00A77B3E"/>
    <w:rsid w:val="00AD5793"/>
    <w:rsid w:val="00AF4C51"/>
    <w:rsid w:val="00B0249F"/>
    <w:rsid w:val="00B0577A"/>
    <w:rsid w:val="00B11533"/>
    <w:rsid w:val="00B134A8"/>
    <w:rsid w:val="00B157D9"/>
    <w:rsid w:val="00B337AA"/>
    <w:rsid w:val="00B430AE"/>
    <w:rsid w:val="00B43380"/>
    <w:rsid w:val="00B465A2"/>
    <w:rsid w:val="00B55EB2"/>
    <w:rsid w:val="00B6267C"/>
    <w:rsid w:val="00B75844"/>
    <w:rsid w:val="00B833FB"/>
    <w:rsid w:val="00B96501"/>
    <w:rsid w:val="00BA64D5"/>
    <w:rsid w:val="00BB0DD1"/>
    <w:rsid w:val="00BB1556"/>
    <w:rsid w:val="00BB4E9B"/>
    <w:rsid w:val="00BC2B4C"/>
    <w:rsid w:val="00BC6472"/>
    <w:rsid w:val="00BF6544"/>
    <w:rsid w:val="00C003F1"/>
    <w:rsid w:val="00C16C14"/>
    <w:rsid w:val="00C31A86"/>
    <w:rsid w:val="00C44FC3"/>
    <w:rsid w:val="00C72899"/>
    <w:rsid w:val="00C81B0B"/>
    <w:rsid w:val="00C845DD"/>
    <w:rsid w:val="00C92BA0"/>
    <w:rsid w:val="00CA2A55"/>
    <w:rsid w:val="00CA4378"/>
    <w:rsid w:val="00CC24DA"/>
    <w:rsid w:val="00CC72EC"/>
    <w:rsid w:val="00CD22F9"/>
    <w:rsid w:val="00CD317C"/>
    <w:rsid w:val="00CE30AF"/>
    <w:rsid w:val="00CF2578"/>
    <w:rsid w:val="00D0259F"/>
    <w:rsid w:val="00D12EEE"/>
    <w:rsid w:val="00D218F0"/>
    <w:rsid w:val="00D3678E"/>
    <w:rsid w:val="00D36F90"/>
    <w:rsid w:val="00D65E3A"/>
    <w:rsid w:val="00D65FB1"/>
    <w:rsid w:val="00D73916"/>
    <w:rsid w:val="00DD6620"/>
    <w:rsid w:val="00DE37EB"/>
    <w:rsid w:val="00DF2AC2"/>
    <w:rsid w:val="00DF73F8"/>
    <w:rsid w:val="00E04829"/>
    <w:rsid w:val="00E04F7B"/>
    <w:rsid w:val="00E13898"/>
    <w:rsid w:val="00E4039E"/>
    <w:rsid w:val="00E457C0"/>
    <w:rsid w:val="00E52B0B"/>
    <w:rsid w:val="00E6187D"/>
    <w:rsid w:val="00EA53A6"/>
    <w:rsid w:val="00EC6E66"/>
    <w:rsid w:val="00EE0423"/>
    <w:rsid w:val="00EE0EB9"/>
    <w:rsid w:val="00F2458C"/>
    <w:rsid w:val="00F4188C"/>
    <w:rsid w:val="00F5477F"/>
    <w:rsid w:val="00F616CD"/>
    <w:rsid w:val="00F72CC9"/>
    <w:rsid w:val="00F96EA4"/>
    <w:rsid w:val="00F97750"/>
    <w:rsid w:val="00FA0939"/>
    <w:rsid w:val="00FC284C"/>
    <w:rsid w:val="00FC60E6"/>
    <w:rsid w:val="00FE4839"/>
    <w:rsid w:val="00FE4A23"/>
    <w:rsid w:val="00FF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7FF3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7E2608"/>
    <w:rPr>
      <w:sz w:val="21"/>
      <w:szCs w:val="21"/>
    </w:rPr>
  </w:style>
  <w:style w:type="paragraph" w:styleId="CommentText">
    <w:name w:val="annotation text"/>
    <w:basedOn w:val="Normal"/>
    <w:link w:val="CommentTextChar"/>
    <w:rsid w:val="007E2608"/>
  </w:style>
  <w:style w:type="character" w:customStyle="1" w:styleId="CommentTextChar">
    <w:name w:val="Comment Text Char"/>
    <w:basedOn w:val="DefaultParagraphFont"/>
    <w:link w:val="CommentText"/>
    <w:rsid w:val="007E260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7E26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E2608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7E260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E2608"/>
    <w:rPr>
      <w:sz w:val="18"/>
      <w:szCs w:val="18"/>
    </w:rPr>
  </w:style>
  <w:style w:type="paragraph" w:styleId="NormalWeb">
    <w:name w:val="Normal (Web)"/>
    <w:basedOn w:val="Normal"/>
    <w:uiPriority w:val="99"/>
    <w:unhideWhenUsed/>
    <w:rsid w:val="00CF2578"/>
    <w:pPr>
      <w:spacing w:before="100" w:beforeAutospacing="1" w:after="100" w:afterAutospacing="1"/>
    </w:pPr>
    <w:rPr>
      <w:rFonts w:ascii="SimSun" w:eastAsia="SimSun" w:hAnsi="SimSun" w:cs="SimSun"/>
      <w:lang w:eastAsia="zh-CN"/>
    </w:rPr>
  </w:style>
  <w:style w:type="paragraph" w:styleId="Header">
    <w:name w:val="header"/>
    <w:basedOn w:val="Normal"/>
    <w:link w:val="HeaderChar"/>
    <w:rsid w:val="00BC2B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BC2B4C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BC2B4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C2B4C"/>
    <w:rPr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B0D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2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5294</Words>
  <Characters>30178</Characters>
  <Application>Microsoft Office Word</Application>
  <DocSecurity>0</DocSecurity>
  <Lines>251</Lines>
  <Paragraphs>70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2021-05-18T02:10:00Z</dcterms:created>
  <dcterms:modified xsi:type="dcterms:W3CDTF">2021-05-18T02:10:00Z</dcterms:modified>
</cp:coreProperties>
</file>