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2E9FB" w14:textId="77777777" w:rsidR="00A77B3E" w:rsidRDefault="00F0259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907253C" w14:textId="77777777" w:rsidR="00A77B3E" w:rsidRDefault="00F0259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62218</w:t>
      </w:r>
    </w:p>
    <w:p w14:paraId="222C73F2" w14:textId="77777777" w:rsidR="00A77B3E" w:rsidRDefault="00F0259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E68DC37" w14:textId="77777777" w:rsidR="00A77B3E" w:rsidRDefault="00A77B3E">
      <w:pPr>
        <w:spacing w:line="360" w:lineRule="auto"/>
        <w:jc w:val="both"/>
      </w:pPr>
    </w:p>
    <w:p w14:paraId="37D4E087" w14:textId="0156A23D" w:rsidR="00A77B3E" w:rsidRDefault="00F02597">
      <w:pPr>
        <w:spacing w:line="360" w:lineRule="auto"/>
        <w:jc w:val="both"/>
      </w:pPr>
      <w:r>
        <w:rPr>
          <w:rFonts w:ascii="Book Antiqua" w:eastAsia="Book Antiqua" w:hAnsi="Book Antiqua" w:cs="Book Antiqua"/>
          <w:b/>
          <w:bCs/>
          <w:color w:val="000000"/>
        </w:rPr>
        <w:t>Later</w:t>
      </w:r>
      <w:r>
        <w:rPr>
          <w:rFonts w:ascii="Book Antiqua" w:eastAsia="Book Antiqua" w:hAnsi="Book Antiqua" w:cs="Book Antiqua"/>
          <w:b/>
          <w:bCs/>
          <w:color w:val="000000"/>
        </w:rPr>
        <w:t>al</w:t>
      </w:r>
      <w:r w:rsidR="00184E3B">
        <w:rPr>
          <w:rFonts w:ascii="Book Antiqua" w:eastAsia="Book Antiqua" w:hAnsi="Book Antiqua" w:cs="Book Antiqua"/>
          <w:b/>
          <w:bCs/>
          <w:color w:val="000000"/>
        </w:rPr>
        <w:t>ly</w:t>
      </w:r>
      <w:r>
        <w:rPr>
          <w:rFonts w:ascii="Book Antiqua" w:eastAsia="Book Antiqua" w:hAnsi="Book Antiqua" w:cs="Book Antiqua"/>
          <w:b/>
          <w:bCs/>
          <w:color w:val="000000"/>
        </w:rPr>
        <w:t xml:space="preserve"> spread</w:t>
      </w:r>
      <w:r w:rsidR="00184E3B">
        <w:rPr>
          <w:rFonts w:ascii="Book Antiqua" w:eastAsia="Book Antiqua" w:hAnsi="Book Antiqua" w:cs="Book Antiqua"/>
          <w:b/>
          <w:bCs/>
          <w:color w:val="000000"/>
        </w:rPr>
        <w:t>ing</w:t>
      </w:r>
      <w:r>
        <w:rPr>
          <w:rFonts w:ascii="Book Antiqua" w:eastAsia="Book Antiqua" w:hAnsi="Book Antiqua" w:cs="Book Antiqua"/>
          <w:b/>
          <w:bCs/>
          <w:color w:val="000000"/>
        </w:rPr>
        <w:t xml:space="preserve"> tumor-like</w:t>
      </w:r>
      <w:r>
        <w:rPr>
          <w:rFonts w:ascii="Book Antiqua" w:eastAsia="Book Antiqua" w:hAnsi="Book Antiqua" w:cs="Book Antiqua"/>
          <w:b/>
          <w:bCs/>
          <w:color w:val="000000"/>
        </w:rPr>
        <w:t xml:space="preserve"> primary rectal mucosa-associated lymphoid tissue lymphoma: A case report</w:t>
      </w:r>
    </w:p>
    <w:p w14:paraId="7CB67DDF" w14:textId="77777777" w:rsidR="00A77B3E" w:rsidRDefault="00A77B3E">
      <w:pPr>
        <w:spacing w:line="360" w:lineRule="auto"/>
        <w:jc w:val="both"/>
      </w:pPr>
    </w:p>
    <w:p w14:paraId="0007C442" w14:textId="444A93A5" w:rsidR="00A77B3E" w:rsidRPr="00321F15" w:rsidRDefault="00321F15">
      <w:pPr>
        <w:spacing w:line="360" w:lineRule="auto"/>
        <w:jc w:val="both"/>
      </w:pPr>
      <w:r>
        <w:rPr>
          <w:rFonts w:ascii="Book Antiqua" w:eastAsia="Book Antiqua" w:hAnsi="Book Antiqua" w:cs="Book Antiqua"/>
          <w:color w:val="000000"/>
        </w:rPr>
        <w:t>Wei</w:t>
      </w:r>
      <w:r w:rsidRPr="00321F15">
        <w:rPr>
          <w:rFonts w:ascii="Book Antiqua" w:eastAsia="Book Antiqua" w:hAnsi="Book Antiqua" w:cs="Book Antiqua"/>
          <w:color w:val="000000"/>
        </w:rPr>
        <w:t xml:space="preserve"> </w:t>
      </w:r>
      <w:r>
        <w:rPr>
          <w:rFonts w:ascii="Book Antiqua" w:eastAsia="Book Antiqua" w:hAnsi="Book Antiqua" w:cs="Book Antiqua"/>
          <w:color w:val="000000"/>
        </w:rPr>
        <w:t xml:space="preserve">YL </w:t>
      </w:r>
      <w:r w:rsidRPr="00321F1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02597" w:rsidRPr="00321F15">
        <w:rPr>
          <w:rFonts w:ascii="Book Antiqua" w:eastAsia="Book Antiqua" w:hAnsi="Book Antiqua" w:cs="Book Antiqua"/>
          <w:color w:val="000000"/>
        </w:rPr>
        <w:t>Primary rectal MALT lymphoma</w:t>
      </w:r>
    </w:p>
    <w:p w14:paraId="4500CF59" w14:textId="77777777" w:rsidR="00A77B3E" w:rsidRDefault="00A77B3E">
      <w:pPr>
        <w:spacing w:line="360" w:lineRule="auto"/>
        <w:jc w:val="both"/>
      </w:pPr>
    </w:p>
    <w:p w14:paraId="4B1F6C17" w14:textId="77777777" w:rsidR="00A77B3E" w:rsidRDefault="00F02597">
      <w:pPr>
        <w:spacing w:line="360" w:lineRule="auto"/>
        <w:jc w:val="both"/>
      </w:pP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-Li Wei, Cong-Cong Min, Lin-Lin Ren, Shan Xu, Yun-Qing Chen, Qi Zhang, Wen-Jun Zhao, Cui-Ping Zhang, Xiao-Yan Yin</w:t>
      </w:r>
    </w:p>
    <w:p w14:paraId="0F827EE8" w14:textId="77777777" w:rsidR="00A77B3E" w:rsidRDefault="00A77B3E">
      <w:pPr>
        <w:spacing w:line="360" w:lineRule="auto"/>
        <w:jc w:val="both"/>
      </w:pPr>
    </w:p>
    <w:p w14:paraId="1C4B47E0" w14:textId="77777777" w:rsidR="00A77B3E" w:rsidRDefault="00F02597">
      <w:pPr>
        <w:spacing w:line="360" w:lineRule="auto"/>
        <w:jc w:val="both"/>
      </w:pP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-Li Wei, Cong-Cong Min, Lin-Lin Ren, Shan Xu, Qi Zhang, Wen-Jun Zhao, Cui-Ping Zhang, Xiao-Yan Yin, </w:t>
      </w:r>
      <w:r>
        <w:rPr>
          <w:rFonts w:ascii="Book Antiqua" w:eastAsia="Book Antiqua" w:hAnsi="Book Antiqua" w:cs="Book Antiqua"/>
          <w:color w:val="000000"/>
        </w:rPr>
        <w:t>Department of Gastroenterology, The Affiliated Hospital of Qingdao University, Qingdao 266003, Shandong Province, China</w:t>
      </w:r>
    </w:p>
    <w:p w14:paraId="0F111BB1" w14:textId="77777777" w:rsidR="00A77B3E" w:rsidRDefault="00A77B3E">
      <w:pPr>
        <w:spacing w:line="360" w:lineRule="auto"/>
        <w:jc w:val="both"/>
      </w:pPr>
    </w:p>
    <w:p w14:paraId="1E601B70" w14:textId="77777777" w:rsidR="00A77B3E" w:rsidRDefault="00F02597">
      <w:pPr>
        <w:spacing w:line="360" w:lineRule="auto"/>
        <w:jc w:val="both"/>
      </w:pPr>
      <w:r>
        <w:rPr>
          <w:rFonts w:ascii="Book Antiqua" w:eastAsia="Book Antiqua" w:hAnsi="Book Antiqua" w:cs="Book Antiqua"/>
          <w:b/>
          <w:bCs/>
          <w:color w:val="000000"/>
        </w:rPr>
        <w:t xml:space="preserve">Yun-Qing Chen, </w:t>
      </w:r>
      <w:r>
        <w:rPr>
          <w:rFonts w:ascii="Book Antiqua" w:eastAsia="Book Antiqua" w:hAnsi="Book Antiqua" w:cs="Book Antiqua"/>
          <w:color w:val="000000"/>
        </w:rPr>
        <w:t>Department of Pathology, The Affiliated Hospital of Qingdao University, Qingdao 266003, Shandong Province, China</w:t>
      </w:r>
    </w:p>
    <w:p w14:paraId="68094BC3" w14:textId="77777777" w:rsidR="00A77B3E" w:rsidRDefault="00A77B3E">
      <w:pPr>
        <w:spacing w:line="360" w:lineRule="auto"/>
        <w:jc w:val="both"/>
      </w:pPr>
    </w:p>
    <w:p w14:paraId="47AC5AE5" w14:textId="4ABB9B68" w:rsidR="00A77B3E" w:rsidRDefault="00F0259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0"/>
        </w:rPr>
        <w:t>Wei YL</w:t>
      </w:r>
      <w:r>
        <w:rPr>
          <w:rFonts w:ascii="Book Antiqua" w:eastAsia="Book Antiqua" w:hAnsi="Book Antiqua" w:cs="Book Antiqua"/>
          <w:b/>
          <w:bCs/>
          <w:color w:val="000000"/>
          <w:szCs w:val="20"/>
        </w:rPr>
        <w:t xml:space="preserve"> </w:t>
      </w:r>
      <w:r>
        <w:rPr>
          <w:rFonts w:ascii="Book Antiqua" w:eastAsia="Book Antiqua" w:hAnsi="Book Antiqua" w:cs="Book Antiqua"/>
          <w:color w:val="000000"/>
          <w:szCs w:val="20"/>
        </w:rPr>
        <w:t xml:space="preserve">wrote the manuscript; Yin XY performed </w:t>
      </w:r>
      <w:r w:rsidR="00311DE9">
        <w:rPr>
          <w:rFonts w:ascii="Book Antiqua" w:eastAsia="Book Antiqua" w:hAnsi="Book Antiqua" w:cs="Book Antiqua"/>
          <w:color w:val="000000"/>
        </w:rPr>
        <w:t>endoscopic submucosal dissection</w:t>
      </w:r>
      <w:r>
        <w:rPr>
          <w:rFonts w:ascii="Book Antiqua" w:eastAsia="Book Antiqua" w:hAnsi="Book Antiqua" w:cs="Book Antiqua"/>
          <w:color w:val="000000"/>
          <w:szCs w:val="20"/>
        </w:rPr>
        <w:t xml:space="preserve"> for the patient and revised the article; Min CC and Ren LL revised the manuscript; Chen YQ contributed to the histopathology and immunohistochemistry staining; all other authors reviewed and approved the final manuscript to be published.</w:t>
      </w:r>
    </w:p>
    <w:p w14:paraId="3A27E1FA" w14:textId="77777777" w:rsidR="00A77B3E" w:rsidRDefault="00A77B3E">
      <w:pPr>
        <w:spacing w:line="360" w:lineRule="auto"/>
        <w:jc w:val="both"/>
      </w:pPr>
    </w:p>
    <w:p w14:paraId="2715050B" w14:textId="77777777" w:rsidR="00A77B3E" w:rsidRDefault="00F02597">
      <w:pPr>
        <w:spacing w:line="360" w:lineRule="auto"/>
        <w:jc w:val="both"/>
      </w:pPr>
      <w:r>
        <w:rPr>
          <w:rFonts w:ascii="Book Antiqua" w:eastAsia="Book Antiqua" w:hAnsi="Book Antiqua" w:cs="Book Antiqua"/>
          <w:b/>
          <w:bCs/>
          <w:color w:val="000000"/>
        </w:rPr>
        <w:t xml:space="preserve">Corresponding author: Xiao-Yan Yin, MD, PhD, Chief Doctor, </w:t>
      </w:r>
      <w:r>
        <w:rPr>
          <w:rFonts w:ascii="Book Antiqua" w:eastAsia="Book Antiqua" w:hAnsi="Book Antiqua" w:cs="Book Antiqua"/>
          <w:color w:val="000000"/>
        </w:rPr>
        <w:t>Department of Gastroenterology, The Affiliated Hospital of Qingdao University, No. 16 Jiangsu Road, Qingdao 266003, Shandong Province, China. yxy4503@163.com</w:t>
      </w:r>
    </w:p>
    <w:p w14:paraId="6C6F4CF0" w14:textId="77777777" w:rsidR="00A77B3E" w:rsidRDefault="00A77B3E">
      <w:pPr>
        <w:spacing w:line="360" w:lineRule="auto"/>
        <w:jc w:val="both"/>
      </w:pPr>
    </w:p>
    <w:p w14:paraId="04E77A25" w14:textId="77777777" w:rsidR="00A77B3E" w:rsidRDefault="00F0259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 2021</w:t>
      </w:r>
    </w:p>
    <w:p w14:paraId="3F4580BC" w14:textId="77777777" w:rsidR="00A77B3E" w:rsidRDefault="00F0259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31, 2021</w:t>
      </w:r>
    </w:p>
    <w:p w14:paraId="686874FA" w14:textId="32555BAB" w:rsidR="00A77B3E" w:rsidRDefault="00F02597">
      <w:pPr>
        <w:spacing w:line="360" w:lineRule="auto"/>
        <w:jc w:val="both"/>
      </w:pPr>
      <w:r>
        <w:rPr>
          <w:rFonts w:ascii="Book Antiqua" w:eastAsia="Book Antiqua" w:hAnsi="Book Antiqua" w:cs="Book Antiqua"/>
          <w:b/>
          <w:bCs/>
          <w:color w:val="000000"/>
        </w:rPr>
        <w:lastRenderedPageBreak/>
        <w:t xml:space="preserve">Accepted: </w:t>
      </w:r>
      <w:r w:rsidR="005B1FEE" w:rsidRPr="005B1FEE">
        <w:rPr>
          <w:rFonts w:ascii="Book Antiqua" w:eastAsia="Book Antiqua" w:hAnsi="Book Antiqua" w:cs="Book Antiqua"/>
          <w:color w:val="000000"/>
        </w:rPr>
        <w:t>March 9, 2021</w:t>
      </w:r>
    </w:p>
    <w:p w14:paraId="0A5C7C02" w14:textId="77777777" w:rsidR="00A77B3E" w:rsidRDefault="00F02597">
      <w:pPr>
        <w:spacing w:line="360" w:lineRule="auto"/>
        <w:jc w:val="both"/>
      </w:pPr>
      <w:r>
        <w:rPr>
          <w:rFonts w:ascii="Book Antiqua" w:eastAsia="Book Antiqua" w:hAnsi="Book Antiqua" w:cs="Book Antiqua"/>
          <w:b/>
          <w:bCs/>
          <w:color w:val="000000"/>
        </w:rPr>
        <w:t xml:space="preserve">Published online: </w:t>
      </w:r>
    </w:p>
    <w:p w14:paraId="190DFC6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89873DA" w14:textId="77777777" w:rsidR="00A77B3E" w:rsidRDefault="00F02597">
      <w:pPr>
        <w:spacing w:line="360" w:lineRule="auto"/>
        <w:jc w:val="both"/>
      </w:pPr>
      <w:r>
        <w:rPr>
          <w:rFonts w:ascii="Book Antiqua" w:eastAsia="Book Antiqua" w:hAnsi="Book Antiqua" w:cs="Book Antiqua"/>
          <w:b/>
          <w:color w:val="000000"/>
        </w:rPr>
        <w:lastRenderedPageBreak/>
        <w:t>Abstract</w:t>
      </w:r>
    </w:p>
    <w:p w14:paraId="1BA13EC6" w14:textId="77777777" w:rsidR="00A77B3E" w:rsidRDefault="00F02597">
      <w:pPr>
        <w:spacing w:line="360" w:lineRule="auto"/>
        <w:jc w:val="both"/>
      </w:pPr>
      <w:r>
        <w:rPr>
          <w:rFonts w:ascii="Book Antiqua" w:eastAsia="Book Antiqua" w:hAnsi="Book Antiqua" w:cs="Book Antiqua"/>
          <w:color w:val="000000"/>
        </w:rPr>
        <w:t>BACKGROUND</w:t>
      </w:r>
    </w:p>
    <w:p w14:paraId="13F1FDD6" w14:textId="77777777" w:rsidR="00A77B3E" w:rsidRDefault="00F02597">
      <w:pPr>
        <w:spacing w:line="360" w:lineRule="auto"/>
        <w:jc w:val="both"/>
      </w:pPr>
      <w:r>
        <w:rPr>
          <w:rFonts w:ascii="Book Antiqua" w:eastAsia="Book Antiqua" w:hAnsi="Book Antiqua" w:cs="Book Antiqua"/>
          <w:color w:val="000000"/>
        </w:rPr>
        <w:t>Colorectal mucosa-associated lymphoid tissue (MALT) lymphoma is a rare disease, and only a few cases have been reported to date. It has no specific clinical presentations and shows various endoscopic appearances. There is no uniform consensus on its treatment. With the advancement of endoscopic technology, endoscopic treatment has achieved better results in individual case reports of early-stage patients.</w:t>
      </w:r>
    </w:p>
    <w:p w14:paraId="45A3AE4B" w14:textId="77777777" w:rsidR="00A77B3E" w:rsidRDefault="00A77B3E">
      <w:pPr>
        <w:spacing w:line="360" w:lineRule="auto"/>
        <w:jc w:val="both"/>
      </w:pPr>
    </w:p>
    <w:p w14:paraId="33624BE3" w14:textId="77777777" w:rsidR="00A77B3E" w:rsidRDefault="00F02597">
      <w:pPr>
        <w:spacing w:line="360" w:lineRule="auto"/>
        <w:jc w:val="both"/>
      </w:pPr>
      <w:r>
        <w:rPr>
          <w:rFonts w:ascii="Book Antiqua" w:eastAsia="Book Antiqua" w:hAnsi="Book Antiqua" w:cs="Book Antiqua"/>
          <w:color w:val="000000"/>
        </w:rPr>
        <w:t>CASE SUMMARY</w:t>
      </w:r>
    </w:p>
    <w:p w14:paraId="5D0618BB" w14:textId="526DC7FE" w:rsidR="00A77B3E" w:rsidRDefault="00F02597">
      <w:pPr>
        <w:spacing w:line="360" w:lineRule="auto"/>
        <w:jc w:val="both"/>
      </w:pPr>
      <w:r>
        <w:rPr>
          <w:rFonts w:ascii="Book Antiqua" w:eastAsia="Book Antiqua" w:hAnsi="Book Antiqua" w:cs="Book Antiqua"/>
          <w:color w:val="000000"/>
        </w:rPr>
        <w:t>We report a case of rectal MALT in a 57-year-old Chinese man with no symptoms who received endoscopy as part of a routine physical examination, which incidentally found a 25 mm</w:t>
      </w:r>
      <w:r w:rsidR="00321F15">
        <w:rPr>
          <w:rFonts w:ascii="Book Antiqua" w:eastAsia="Book Antiqua" w:hAnsi="Book Antiqua" w:cs="Book Antiqua"/>
          <w:color w:val="000000"/>
        </w:rPr>
        <w:t xml:space="preserve"> </w:t>
      </w:r>
      <w:r>
        <w:rPr>
          <w:rFonts w:ascii="Book Antiqua" w:eastAsia="Book Antiqua" w:hAnsi="Book Antiqua" w:cs="Book Antiqua"/>
          <w:color w:val="000000"/>
        </w:rPr>
        <w:t>×</w:t>
      </w:r>
      <w:r w:rsidR="00321F15">
        <w:rPr>
          <w:rFonts w:ascii="Book Antiqua" w:eastAsia="Book Antiqua" w:hAnsi="Book Antiqua" w:cs="Book Antiqua"/>
          <w:color w:val="000000"/>
        </w:rPr>
        <w:t xml:space="preserve"> </w:t>
      </w:r>
      <w:r>
        <w:rPr>
          <w:rFonts w:ascii="Book Antiqua" w:eastAsia="Book Antiqua" w:hAnsi="Book Antiqua" w:cs="Book Antiqua"/>
          <w:color w:val="000000"/>
        </w:rPr>
        <w:t>20 mm, lat</w:t>
      </w:r>
      <w:r>
        <w:rPr>
          <w:rFonts w:ascii="Book Antiqua" w:eastAsia="Book Antiqua" w:hAnsi="Book Antiqua" w:cs="Book Antiqua"/>
          <w:color w:val="000000"/>
        </w:rPr>
        <w:t>eral</w:t>
      </w:r>
      <w:r w:rsidR="0099129A">
        <w:rPr>
          <w:rFonts w:ascii="Book Antiqua" w:eastAsia="Book Antiqua" w:hAnsi="Book Antiqua" w:cs="Book Antiqua"/>
          <w:color w:val="000000"/>
        </w:rPr>
        <w:t>ly</w:t>
      </w:r>
      <w:r>
        <w:rPr>
          <w:rFonts w:ascii="Book Antiqua" w:eastAsia="Book Antiqua" w:hAnsi="Book Antiqua" w:cs="Book Antiqua"/>
          <w:color w:val="000000"/>
        </w:rPr>
        <w:t xml:space="preserve"> spread</w:t>
      </w:r>
      <w:r w:rsidR="0099129A">
        <w:rPr>
          <w:rFonts w:ascii="Book Antiqua" w:eastAsia="Book Antiqua" w:hAnsi="Book Antiqua" w:cs="Book Antiqua"/>
          <w:color w:val="000000"/>
        </w:rPr>
        <w:t>ing</w:t>
      </w:r>
      <w:r>
        <w:rPr>
          <w:rFonts w:ascii="Book Antiqua" w:eastAsia="Book Antiqua" w:hAnsi="Book Antiqua" w:cs="Book Antiqua"/>
          <w:color w:val="000000"/>
        </w:rPr>
        <w:t xml:space="preserve"> tumor (LST)-like</w:t>
      </w:r>
      <w:r w:rsidR="0099129A">
        <w:rPr>
          <w:rFonts w:ascii="Book Antiqua" w:eastAsia="Book Antiqua" w:hAnsi="Book Antiqua" w:cs="Book Antiqua"/>
          <w:color w:val="000000"/>
        </w:rPr>
        <w:t xml:space="preserve"> </w:t>
      </w:r>
      <w:r>
        <w:rPr>
          <w:rFonts w:ascii="Book Antiqua" w:eastAsia="Book Antiqua" w:hAnsi="Book Antiqua" w:cs="Book Antiqua"/>
          <w:color w:val="000000"/>
        </w:rPr>
        <w:t>elevated le</w:t>
      </w:r>
      <w:r>
        <w:rPr>
          <w:rFonts w:ascii="Book Antiqua" w:eastAsia="Book Antiqua" w:hAnsi="Book Antiqua" w:cs="Book Antiqua"/>
          <w:color w:val="000000"/>
        </w:rPr>
        <w:t>sion in the rectum. Therefore, he was referred to our hospital for further endoscopic treatment. Complete and curable removal of the tumor was performed by endoscopic submucosal dissection. We observed enlarged and dilated branch-like vessels similar to those of gastric MALT lymphoma on</w:t>
      </w:r>
      <w:r>
        <w:rPr>
          <w:rFonts w:ascii="Book Antiqua" w:eastAsia="Book Antiqua" w:hAnsi="Book Antiqua" w:cs="Book Antiqua"/>
          <w:color w:val="000000"/>
          <w:szCs w:val="21"/>
        </w:rPr>
        <w:t xml:space="preserve"> </w:t>
      </w:r>
      <w:r>
        <w:rPr>
          <w:rFonts w:ascii="Book Antiqua" w:eastAsia="Book Antiqua" w:hAnsi="Book Antiqua" w:cs="Book Antiqua"/>
          <w:color w:val="000000"/>
        </w:rPr>
        <w:t>magnifying endoscopy with narrow-band imaging. And immunopathological staining showed hyperplastic capilla</w:t>
      </w:r>
      <w:r>
        <w:rPr>
          <w:rFonts w:ascii="Book Antiqua" w:eastAsia="Book Antiqua" w:hAnsi="Book Antiqua" w:cs="Book Antiqua"/>
          <w:color w:val="000000"/>
        </w:rPr>
        <w:t xml:space="preserve">ries in </w:t>
      </w:r>
      <w:r w:rsidR="0099129A">
        <w:rPr>
          <w:rFonts w:ascii="Book Antiqua" w:eastAsia="Book Antiqua" w:hAnsi="Book Antiqua" w:cs="Book Antiqua"/>
          <w:color w:val="000000"/>
        </w:rPr>
        <w:t xml:space="preserve">the </w:t>
      </w:r>
      <w:r>
        <w:rPr>
          <w:rFonts w:ascii="Book Antiqua" w:eastAsia="Book Antiqua" w:hAnsi="Book Antiqua" w:cs="Book Antiqua"/>
          <w:color w:val="000000"/>
        </w:rPr>
        <w:t>mu</w:t>
      </w:r>
      <w:r>
        <w:rPr>
          <w:rFonts w:ascii="Book Antiqua" w:eastAsia="Book Antiqua" w:hAnsi="Book Antiqua" w:cs="Book Antiqua"/>
          <w:color w:val="000000"/>
        </w:rPr>
        <w:t>cosa. Histopathological findings revealed diffusely hyperplastic lymphoid tissue in the lamina propria, with a visible lymphoid follicle structure surrounded by a large number of diffusely infiltrated lymphoid cells that had a relatively simple morphology and clear cytoplasm. In addition, immunohistochemical analysis suggested strongly positive expression for CD20 and Bcl-2. Gene rearrangement results showed positivity for IGH-A, IGH-C, IGK</w:t>
      </w:r>
      <w:r>
        <w:rPr>
          <w:rFonts w:ascii="Book Antiqua" w:eastAsia="Book Antiqua" w:hAnsi="Book Antiqua" w:cs="Book Antiqua"/>
          <w:color w:val="000000"/>
        </w:rPr>
        <w:t>-B</w:t>
      </w:r>
      <w:r w:rsidR="0099129A">
        <w:rPr>
          <w:rFonts w:ascii="Book Antiqua" w:eastAsia="Book Antiqua" w:hAnsi="Book Antiqua" w:cs="Book Antiqua"/>
          <w:color w:val="000000"/>
        </w:rPr>
        <w:t>,</w:t>
      </w:r>
      <w:r>
        <w:rPr>
          <w:rFonts w:ascii="Book Antiqua" w:eastAsia="Book Antiqua" w:hAnsi="Book Antiqua" w:cs="Book Antiqua"/>
          <w:color w:val="000000"/>
        </w:rPr>
        <w:t xml:space="preserve"> and IGL. Taking all the above findings together, we arrived at </w:t>
      </w:r>
      <w:r w:rsidR="0099129A">
        <w:rPr>
          <w:rFonts w:ascii="Book Antiqua" w:eastAsia="Book Antiqua" w:hAnsi="Book Antiqua" w:cs="Book Antiqua"/>
          <w:color w:val="000000"/>
        </w:rPr>
        <w:t xml:space="preserve">a </w:t>
      </w:r>
      <w:r>
        <w:rPr>
          <w:rFonts w:ascii="Book Antiqua" w:eastAsia="Book Antiqua" w:hAnsi="Book Antiqua" w:cs="Book Antiqua"/>
          <w:color w:val="000000"/>
        </w:rPr>
        <w:t>diagnosis of</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marginal zone B-cell lymphoma of MALT</w:t>
      </w:r>
      <w:r w:rsidR="00321F15">
        <w:rPr>
          <w:rFonts w:ascii="Book Antiqua" w:eastAsia="Book Antiqua" w:hAnsi="Book Antiqua" w:cs="Book Antiqua"/>
          <w:color w:val="000000"/>
        </w:rPr>
        <w:t xml:space="preserve"> </w:t>
      </w:r>
      <w:r>
        <w:rPr>
          <w:rFonts w:ascii="Book Antiqua" w:eastAsia="Book Antiqua" w:hAnsi="Book Antiqua" w:cs="Book Antiqua"/>
          <w:color w:val="000000"/>
        </w:rPr>
        <w:t xml:space="preserve">lymphoma. </w:t>
      </w:r>
      <w:bookmarkStart w:id="0" w:name="_Hlk63242381"/>
      <w:r w:rsidR="00321F15">
        <w:rPr>
          <w:rFonts w:ascii="Book Antiqua" w:eastAsia="Book Antiqua" w:hAnsi="Book Antiqua" w:cs="Book Antiqua"/>
          <w:color w:val="000000"/>
        </w:rPr>
        <w:t>P</w:t>
      </w:r>
      <w:r w:rsidR="00321F15" w:rsidRPr="00040AB6">
        <w:rPr>
          <w:rFonts w:ascii="Book Antiqua" w:eastAsia="Book Antiqua" w:hAnsi="Book Antiqua" w:cs="Book Antiqua"/>
          <w:color w:val="000000"/>
        </w:rPr>
        <w:t>ositron emission tomography</w:t>
      </w:r>
      <w:r w:rsidR="00321F15">
        <w:rPr>
          <w:rFonts w:ascii="Book Antiqua" w:eastAsia="Book Antiqua" w:hAnsi="Book Antiqua" w:cs="Book Antiqua"/>
          <w:color w:val="000000"/>
        </w:rPr>
        <w:t>-</w:t>
      </w:r>
      <w:r w:rsidR="00321F15" w:rsidRPr="00040AB6">
        <w:rPr>
          <w:rFonts w:ascii="Book Antiqua" w:eastAsia="Book Antiqua" w:hAnsi="Book Antiqua" w:cs="Book Antiqua"/>
          <w:color w:val="000000"/>
        </w:rPr>
        <w:t>computed tomography</w:t>
      </w:r>
      <w:bookmarkEnd w:id="0"/>
      <w:r>
        <w:rPr>
          <w:rFonts w:ascii="Book Antiqua" w:eastAsia="Book Antiqua" w:hAnsi="Book Antiqua" w:cs="Book Antiqua"/>
          <w:color w:val="000000"/>
        </w:rPr>
        <w:t xml:space="preserve"> examination showed no other lesions involved. The patient will be followed</w:t>
      </w:r>
      <w:r w:rsidR="0099129A">
        <w:rPr>
          <w:rFonts w:ascii="Book Antiqua" w:eastAsia="Book Antiqua" w:hAnsi="Book Antiqua" w:cs="Book Antiqua"/>
          <w:color w:val="000000"/>
        </w:rPr>
        <w:t xml:space="preserve"> </w:t>
      </w:r>
      <w:r>
        <w:rPr>
          <w:rFonts w:ascii="Book Antiqua" w:eastAsia="Book Antiqua" w:hAnsi="Book Antiqua" w:cs="Book Antiqua"/>
          <w:color w:val="000000"/>
        </w:rPr>
        <w:t>by periodic end</w:t>
      </w:r>
      <w:r>
        <w:rPr>
          <w:rFonts w:ascii="Book Antiqua" w:eastAsia="Book Antiqua" w:hAnsi="Book Antiqua" w:cs="Book Antiqua"/>
          <w:color w:val="000000"/>
        </w:rPr>
        <w:t>oscopic observation.</w:t>
      </w:r>
    </w:p>
    <w:p w14:paraId="4DEFB2E5" w14:textId="77777777" w:rsidR="00A77B3E" w:rsidRDefault="00A77B3E">
      <w:pPr>
        <w:spacing w:line="360" w:lineRule="auto"/>
        <w:jc w:val="both"/>
      </w:pPr>
    </w:p>
    <w:p w14:paraId="7FAEE9C8" w14:textId="77777777" w:rsidR="00A77B3E" w:rsidRDefault="00F02597">
      <w:pPr>
        <w:spacing w:line="360" w:lineRule="auto"/>
        <w:jc w:val="both"/>
      </w:pPr>
      <w:r>
        <w:rPr>
          <w:rFonts w:ascii="Book Antiqua" w:eastAsia="Book Antiqua" w:hAnsi="Book Antiqua" w:cs="Book Antiqua"/>
          <w:color w:val="000000"/>
        </w:rPr>
        <w:t>CONCLUSION</w:t>
      </w:r>
    </w:p>
    <w:p w14:paraId="744BA1C1" w14:textId="54DA992B" w:rsidR="00A77B3E" w:rsidRDefault="00F025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In conclusion, we report a case of rectal MALT with an LST-like appearance treated by endoscopic submucosal dissection. Further studies will be needed to explore the clinical behavior, endoscopic appe</w:t>
      </w:r>
      <w:r>
        <w:rPr>
          <w:rFonts w:ascii="Book Antiqua" w:eastAsia="Book Antiqua" w:hAnsi="Book Antiqua" w:cs="Book Antiqua"/>
          <w:color w:val="000000"/>
        </w:rPr>
        <w:t>arance</w:t>
      </w:r>
      <w:r w:rsidR="0099129A">
        <w:rPr>
          <w:rFonts w:ascii="Book Antiqua" w:eastAsia="Book Antiqua" w:hAnsi="Book Antiqua" w:cs="Book Antiqua"/>
          <w:color w:val="000000"/>
        </w:rPr>
        <w:t>,</w:t>
      </w:r>
      <w:r>
        <w:rPr>
          <w:rFonts w:ascii="Book Antiqua" w:eastAsia="Book Antiqua" w:hAnsi="Book Antiqua" w:cs="Book Antiqua"/>
          <w:color w:val="000000"/>
        </w:rPr>
        <w:t xml:space="preserve"> and treatment of rectal MALT.</w:t>
      </w:r>
    </w:p>
    <w:p w14:paraId="26CA832D" w14:textId="77777777" w:rsidR="00321F15" w:rsidRDefault="00321F15">
      <w:pPr>
        <w:spacing w:line="360" w:lineRule="auto"/>
        <w:jc w:val="both"/>
      </w:pPr>
    </w:p>
    <w:p w14:paraId="72334CDE" w14:textId="79B9EAF0" w:rsidR="00A77B3E" w:rsidRDefault="00F02597" w:rsidP="00321F15">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Primary rectal </w:t>
      </w:r>
      <w:r w:rsidR="00321F15">
        <w:rPr>
          <w:rFonts w:ascii="Book Antiqua" w:eastAsia="Book Antiqua" w:hAnsi="Book Antiqua" w:cs="Book Antiqua"/>
          <w:color w:val="000000"/>
        </w:rPr>
        <w:t>mucosa-associated lymphoid tissue</w:t>
      </w:r>
      <w:r>
        <w:rPr>
          <w:rFonts w:ascii="Book Antiqua" w:eastAsia="Book Antiqua" w:hAnsi="Book Antiqua" w:cs="Book Antiqua"/>
          <w:color w:val="000000"/>
        </w:rPr>
        <w:t xml:space="preserve"> lymphoma; </w:t>
      </w:r>
      <w:proofErr w:type="gramStart"/>
      <w:r>
        <w:rPr>
          <w:rFonts w:ascii="Book Antiqua" w:eastAsia="Book Antiqua" w:hAnsi="Book Antiqua" w:cs="Book Antiqua"/>
          <w:color w:val="000000"/>
        </w:rPr>
        <w:t>Lateral</w:t>
      </w:r>
      <w:r w:rsidR="0099129A">
        <w:rPr>
          <w:rFonts w:ascii="Book Antiqua" w:eastAsia="Book Antiqua" w:hAnsi="Book Antiqua" w:cs="Book Antiqua"/>
          <w:color w:val="000000"/>
        </w:rPr>
        <w:t>ly</w:t>
      </w:r>
      <w:proofErr w:type="gramEnd"/>
      <w:r>
        <w:rPr>
          <w:rFonts w:ascii="Book Antiqua" w:eastAsia="Book Antiqua" w:hAnsi="Book Antiqua" w:cs="Book Antiqua"/>
          <w:color w:val="000000"/>
        </w:rPr>
        <w:t xml:space="preserve"> spread</w:t>
      </w:r>
      <w:r w:rsidR="0099129A">
        <w:rPr>
          <w:rFonts w:ascii="Book Antiqua" w:eastAsia="Book Antiqua" w:hAnsi="Book Antiqua" w:cs="Book Antiqua"/>
          <w:color w:val="000000"/>
        </w:rPr>
        <w:t>ing</w:t>
      </w:r>
      <w:r>
        <w:rPr>
          <w:rFonts w:ascii="Book Antiqua" w:eastAsia="Book Antiqua" w:hAnsi="Book Antiqua" w:cs="Book Antiqua"/>
          <w:color w:val="000000"/>
        </w:rPr>
        <w:t xml:space="preserve"> tumor; Endoscopic submucosal </w:t>
      </w:r>
      <w:r>
        <w:rPr>
          <w:rFonts w:ascii="Book Antiqua" w:eastAsia="Book Antiqua" w:hAnsi="Book Antiqua" w:cs="Book Antiqua"/>
          <w:color w:val="000000"/>
        </w:rPr>
        <w:t xml:space="preserve">dissection; </w:t>
      </w:r>
      <w:r w:rsidR="00F76CD9">
        <w:rPr>
          <w:rFonts w:ascii="Book Antiqua" w:eastAsia="Book Antiqua" w:hAnsi="Book Antiqua" w:cs="Book Antiqua"/>
          <w:color w:val="000000"/>
        </w:rPr>
        <w:t xml:space="preserve">Mucosa-associated lymphoid tissue; </w:t>
      </w:r>
      <w:r>
        <w:rPr>
          <w:rFonts w:ascii="Book Antiqua" w:eastAsia="Book Antiqua" w:hAnsi="Book Antiqua" w:cs="Book Antiqua"/>
          <w:color w:val="000000"/>
        </w:rPr>
        <w:t>Case report</w:t>
      </w:r>
    </w:p>
    <w:p w14:paraId="3518C534" w14:textId="77777777" w:rsidR="00A77B3E" w:rsidRDefault="00A77B3E" w:rsidP="00321F15">
      <w:pPr>
        <w:spacing w:line="360" w:lineRule="auto"/>
        <w:jc w:val="both"/>
      </w:pPr>
    </w:p>
    <w:p w14:paraId="12522CBE" w14:textId="2B921FC5" w:rsidR="00A77B3E" w:rsidRDefault="00F02597">
      <w:pPr>
        <w:spacing w:line="360" w:lineRule="auto"/>
        <w:jc w:val="both"/>
      </w:pPr>
      <w:r>
        <w:rPr>
          <w:rFonts w:ascii="Book Antiqua" w:eastAsia="Book Antiqua" w:hAnsi="Book Antiqua" w:cs="Book Antiqua"/>
          <w:color w:val="000000"/>
        </w:rPr>
        <w:t>Wei YL, Min CC, Ren LL, Xu S, Chen YQ, Zhang Q, Zhao WJ, Zhan</w:t>
      </w:r>
      <w:r>
        <w:rPr>
          <w:rFonts w:ascii="Book Antiqua" w:eastAsia="Book Antiqua" w:hAnsi="Book Antiqua" w:cs="Book Antiqua"/>
          <w:color w:val="000000"/>
        </w:rPr>
        <w:t>g CP, Yin XY. Lateral</w:t>
      </w:r>
      <w:r w:rsidR="0099129A">
        <w:rPr>
          <w:rFonts w:ascii="Book Antiqua" w:eastAsia="Book Antiqua" w:hAnsi="Book Antiqua" w:cs="Book Antiqua"/>
          <w:color w:val="000000"/>
        </w:rPr>
        <w:t>ly</w:t>
      </w:r>
      <w:r>
        <w:rPr>
          <w:rFonts w:ascii="Book Antiqua" w:eastAsia="Book Antiqua" w:hAnsi="Book Antiqua" w:cs="Book Antiqua"/>
          <w:color w:val="000000"/>
        </w:rPr>
        <w:t xml:space="preserve"> spread</w:t>
      </w:r>
      <w:r w:rsidR="0099129A">
        <w:rPr>
          <w:rFonts w:ascii="Book Antiqua" w:eastAsia="Book Antiqua" w:hAnsi="Book Antiqua" w:cs="Book Antiqua"/>
          <w:color w:val="000000"/>
        </w:rPr>
        <w:t>ing</w:t>
      </w:r>
      <w:r>
        <w:rPr>
          <w:rFonts w:ascii="Book Antiqua" w:eastAsia="Book Antiqua" w:hAnsi="Book Antiqua" w:cs="Book Antiqua"/>
          <w:color w:val="000000"/>
        </w:rPr>
        <w:t xml:space="preserve"> tumor-like primary rectal mucosa-associated lymp</w:t>
      </w:r>
      <w:r>
        <w:rPr>
          <w:rFonts w:ascii="Book Antiqua" w:eastAsia="Book Antiqua" w:hAnsi="Book Antiqua" w:cs="Book Antiqua"/>
          <w:color w:val="000000"/>
        </w:rPr>
        <w:t xml:space="preserve">hoid tissue lymphoma: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758B281F" w14:textId="77777777" w:rsidR="00A77B3E" w:rsidRDefault="00A77B3E">
      <w:pPr>
        <w:spacing w:line="360" w:lineRule="auto"/>
        <w:jc w:val="both"/>
      </w:pPr>
    </w:p>
    <w:p w14:paraId="768F28D1" w14:textId="0829E343" w:rsidR="00A77B3E" w:rsidRDefault="00F02597">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Compared to </w:t>
      </w:r>
      <w:r w:rsidR="00223E33">
        <w:rPr>
          <w:rFonts w:ascii="Book Antiqua" w:eastAsia="Book Antiqua" w:hAnsi="Book Antiqua" w:cs="Book Antiqua"/>
          <w:color w:val="000000"/>
        </w:rPr>
        <w:t>mucosa-associated lymphoid tissue (</w:t>
      </w:r>
      <w:r>
        <w:rPr>
          <w:rFonts w:ascii="Book Antiqua" w:eastAsia="Book Antiqua" w:hAnsi="Book Antiqua" w:cs="Book Antiqua"/>
          <w:color w:val="000000"/>
        </w:rPr>
        <w:t>MALT</w:t>
      </w:r>
      <w:r w:rsidR="00223E33">
        <w:rPr>
          <w:rFonts w:ascii="Book Antiqua" w:eastAsia="Book Antiqua" w:hAnsi="Book Antiqua" w:cs="Book Antiqua"/>
          <w:color w:val="000000"/>
        </w:rPr>
        <w:t>)</w:t>
      </w:r>
      <w:r>
        <w:rPr>
          <w:rFonts w:ascii="Book Antiqua" w:eastAsia="Book Antiqua" w:hAnsi="Book Antiqua" w:cs="Book Antiqua"/>
          <w:color w:val="000000"/>
        </w:rPr>
        <w:t xml:space="preserve"> in the stomach, primary rectal MALT lymphoma remains a rare disease. There are no representative clinical symptoms or endoscopic f</w:t>
      </w:r>
      <w:r>
        <w:rPr>
          <w:rFonts w:ascii="Book Antiqua" w:eastAsia="Book Antiqua" w:hAnsi="Book Antiqua" w:cs="Book Antiqua"/>
          <w:color w:val="000000"/>
        </w:rPr>
        <w:t>eatures</w:t>
      </w:r>
      <w:r w:rsidR="0099129A">
        <w:rPr>
          <w:rFonts w:ascii="Book Antiqua" w:eastAsia="Book Antiqua" w:hAnsi="Book Antiqua" w:cs="Book Antiqua"/>
          <w:color w:val="000000"/>
        </w:rPr>
        <w:t xml:space="preserve"> reported</w:t>
      </w:r>
      <w:r>
        <w:rPr>
          <w:rFonts w:ascii="Book Antiqua" w:eastAsia="Book Antiqua" w:hAnsi="Book Antiqua" w:cs="Book Antiqua"/>
          <w:color w:val="000000"/>
        </w:rPr>
        <w:t xml:space="preserve"> in the literature. We report a case of rectal MALT lymphoma with a </w:t>
      </w:r>
      <w:r w:rsidR="00223E33">
        <w:rPr>
          <w:rFonts w:ascii="Book Antiqua" w:eastAsia="Book Antiqua" w:hAnsi="Book Antiqua" w:cs="Book Antiqua"/>
          <w:color w:val="000000"/>
        </w:rPr>
        <w:t>lateral</w:t>
      </w:r>
      <w:r w:rsidR="0099129A">
        <w:rPr>
          <w:rFonts w:ascii="Book Antiqua" w:eastAsia="Book Antiqua" w:hAnsi="Book Antiqua" w:cs="Book Antiqua"/>
          <w:color w:val="000000"/>
        </w:rPr>
        <w:t>ly</w:t>
      </w:r>
      <w:r w:rsidR="00223E33">
        <w:rPr>
          <w:rFonts w:ascii="Book Antiqua" w:eastAsia="Book Antiqua" w:hAnsi="Book Antiqua" w:cs="Book Antiqua"/>
          <w:color w:val="000000"/>
        </w:rPr>
        <w:t xml:space="preserve"> spread</w:t>
      </w:r>
      <w:r w:rsidR="0099129A">
        <w:rPr>
          <w:rFonts w:ascii="Book Antiqua" w:eastAsia="Book Antiqua" w:hAnsi="Book Antiqua" w:cs="Book Antiqua"/>
          <w:color w:val="000000"/>
        </w:rPr>
        <w:t>ing</w:t>
      </w:r>
      <w:r w:rsidR="00223E33">
        <w:rPr>
          <w:rFonts w:ascii="Book Antiqua" w:eastAsia="Book Antiqua" w:hAnsi="Book Antiqua" w:cs="Book Antiqua"/>
          <w:color w:val="000000"/>
        </w:rPr>
        <w:t xml:space="preserve"> tumor</w:t>
      </w:r>
      <w:r>
        <w:rPr>
          <w:rFonts w:ascii="Book Antiqua" w:eastAsia="Book Antiqua" w:hAnsi="Book Antiqua" w:cs="Book Antiqua"/>
          <w:color w:val="000000"/>
        </w:rPr>
        <w:t xml:space="preserve">-like appearance. The lesion presented enlarged and dilated vessels on the surface. Endoscopic submucosal dissection was performed. The histopathological and immunohistochemical findings led to </w:t>
      </w:r>
      <w:r w:rsidR="0099129A">
        <w:rPr>
          <w:rFonts w:ascii="Book Antiqua" w:eastAsia="Book Antiqua" w:hAnsi="Book Antiqua" w:cs="Book Antiqua"/>
          <w:color w:val="000000"/>
        </w:rPr>
        <w:t xml:space="preserve">a </w:t>
      </w:r>
      <w:r>
        <w:rPr>
          <w:rFonts w:ascii="Book Antiqua" w:eastAsia="Book Antiqua" w:hAnsi="Book Antiqua" w:cs="Book Antiqua"/>
          <w:color w:val="000000"/>
        </w:rPr>
        <w:t>diagnosis of rectal MALT lymphoma.</w:t>
      </w:r>
    </w:p>
    <w:p w14:paraId="2A8E5509" w14:textId="04F255C5" w:rsidR="00A77B3E" w:rsidRDefault="00223E33">
      <w:pPr>
        <w:spacing w:line="360" w:lineRule="auto"/>
        <w:jc w:val="both"/>
      </w:pPr>
      <w:r>
        <w:br w:type="page"/>
      </w:r>
      <w:r w:rsidR="00F02597">
        <w:rPr>
          <w:rFonts w:ascii="Book Antiqua" w:eastAsia="Book Antiqua" w:hAnsi="Book Antiqua" w:cs="Book Antiqua"/>
          <w:b/>
          <w:caps/>
          <w:color w:val="000000"/>
          <w:u w:val="single"/>
        </w:rPr>
        <w:lastRenderedPageBreak/>
        <w:t>INTRODUCTION</w:t>
      </w:r>
    </w:p>
    <w:p w14:paraId="3160F431" w14:textId="428B47D6" w:rsidR="00A77B3E" w:rsidRDefault="00F02597">
      <w:pPr>
        <w:spacing w:line="360" w:lineRule="auto"/>
        <w:jc w:val="both"/>
      </w:pPr>
      <w:r>
        <w:rPr>
          <w:rFonts w:ascii="Book Antiqua" w:eastAsia="Book Antiqua" w:hAnsi="Book Antiqua" w:cs="Book Antiqua"/>
          <w:color w:val="000000"/>
        </w:rPr>
        <w:t>Mucosa-associated lymphoid tissue (MALT) ly</w:t>
      </w:r>
      <w:r>
        <w:rPr>
          <w:rFonts w:ascii="Book Antiqua" w:eastAsia="Book Antiqua" w:hAnsi="Book Antiqua" w:cs="Book Antiqua"/>
          <w:color w:val="000000"/>
        </w:rPr>
        <w:t xml:space="preserve">mphoma is </w:t>
      </w:r>
      <w:r w:rsidR="00B35EC3">
        <w:rPr>
          <w:rFonts w:ascii="Book Antiqua" w:eastAsia="Book Antiqua" w:hAnsi="Book Antiqua" w:cs="Book Antiqua"/>
          <w:color w:val="000000"/>
        </w:rPr>
        <w:t xml:space="preserve">a </w:t>
      </w:r>
      <w:r>
        <w:rPr>
          <w:rFonts w:ascii="Book Antiqua" w:eastAsia="Book Antiqua" w:hAnsi="Book Antiqua" w:cs="Book Antiqua"/>
          <w:color w:val="000000"/>
        </w:rPr>
        <w:t xml:space="preserve">subtype of B cell lymphoma occurring in the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lymphoid tissue marginal zone. It can</w:t>
      </w:r>
      <w:r w:rsidR="00B35EC3">
        <w:rPr>
          <w:rFonts w:ascii="Book Antiqua" w:eastAsia="Book Antiqua" w:hAnsi="Book Antiqua" w:cs="Book Antiqua"/>
          <w:color w:val="000000"/>
        </w:rPr>
        <w:t xml:space="preserve"> </w:t>
      </w:r>
      <w:r>
        <w:rPr>
          <w:rFonts w:ascii="Book Antiqua" w:eastAsia="Book Antiqua" w:hAnsi="Book Antiqua" w:cs="Book Antiqua"/>
          <w:color w:val="000000"/>
        </w:rPr>
        <w:t>involve</w:t>
      </w:r>
      <w:r w:rsidR="00B35EC3">
        <w:rPr>
          <w:rFonts w:ascii="Book Antiqua" w:eastAsia="Book Antiqua" w:hAnsi="Book Antiqua" w:cs="Book Antiqua"/>
          <w:color w:val="000000"/>
        </w:rPr>
        <w:t xml:space="preserve"> </w:t>
      </w:r>
      <w:r>
        <w:rPr>
          <w:rFonts w:ascii="Book Antiqua" w:eastAsia="Book Antiqua" w:hAnsi="Book Antiqua" w:cs="Book Antiqua"/>
          <w:color w:val="000000"/>
        </w:rPr>
        <w:t xml:space="preserve">various organs, including the </w:t>
      </w:r>
      <w:r w:rsidR="00223E33" w:rsidRPr="00223E33">
        <w:rPr>
          <w:rFonts w:ascii="Book Antiqua" w:eastAsia="Book Antiqua" w:hAnsi="Book Antiqua" w:cs="Book Antiqua"/>
          <w:color w:val="000000"/>
        </w:rPr>
        <w:t>gastrointestinal</w:t>
      </w:r>
      <w:r>
        <w:rPr>
          <w:rFonts w:ascii="Book Antiqua" w:eastAsia="Book Antiqua" w:hAnsi="Book Antiqua" w:cs="Book Antiqua"/>
          <w:color w:val="000000"/>
        </w:rPr>
        <w:t xml:space="preserve"> tract, salivary glands, thyroid, lung, and </w:t>
      </w:r>
      <w:proofErr w:type="gramStart"/>
      <w:r>
        <w:rPr>
          <w:rFonts w:ascii="Book Antiqua" w:eastAsia="Book Antiqua" w:hAnsi="Book Antiqua" w:cs="Book Antiqua"/>
          <w:color w:val="000000"/>
        </w:rPr>
        <w:t>breast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stomach is one of the organs where MALT lymphoma most commonly occurs. Its development is thought to be closely associated with </w:t>
      </w:r>
      <w:r w:rsidR="00223E33" w:rsidRPr="00223E33">
        <w:rPr>
          <w:rFonts w:ascii="Book Antiqua" w:eastAsia="Book Antiqua" w:hAnsi="Book Antiqua" w:cs="Book Antiqua"/>
          <w:i/>
          <w:iCs/>
          <w:color w:val="000000"/>
        </w:rPr>
        <w:t>Helicobacter pylori</w:t>
      </w:r>
      <w:r w:rsidR="00223E33" w:rsidRPr="00223E33">
        <w:rPr>
          <w:rFonts w:ascii="Book Antiqua" w:eastAsia="Book Antiqua" w:hAnsi="Book Antiqua" w:cs="Book Antiqua"/>
          <w:color w:val="000000"/>
        </w:rPr>
        <w:t xml:space="preserve"> </w:t>
      </w:r>
      <w:r w:rsidR="00223E33">
        <w:rPr>
          <w:rFonts w:ascii="Book Antiqua" w:eastAsia="Book Antiqua" w:hAnsi="Book Antiqua" w:cs="Book Antiqua"/>
          <w:color w:val="000000"/>
        </w:rPr>
        <w:t>(</w:t>
      </w:r>
      <w:r>
        <w:rPr>
          <w:rFonts w:ascii="Book Antiqua" w:eastAsia="Book Antiqua" w:hAnsi="Book Antiqua" w:cs="Book Antiqua"/>
          <w:i/>
          <w:iCs/>
          <w:color w:val="000000"/>
        </w:rPr>
        <w:t>H. pylori</w:t>
      </w:r>
      <w:r w:rsidR="00223E3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Unlike gastric MALT, the occurrence of colorectal MALT is extremely rare, and only a few cases have been re</w:t>
      </w:r>
      <w:r>
        <w:rPr>
          <w:rFonts w:ascii="Book Antiqua" w:eastAsia="Book Antiqua" w:hAnsi="Book Antiqua" w:cs="Book Antiqua"/>
          <w:color w:val="000000"/>
        </w:rPr>
        <w:t>ported to date. Its clinical presentations, endoscopic features</w:t>
      </w:r>
      <w:r w:rsidR="00B35EC3">
        <w:rPr>
          <w:rFonts w:ascii="Book Antiqua" w:eastAsia="Book Antiqua" w:hAnsi="Book Antiqua" w:cs="Book Antiqua"/>
          <w:color w:val="000000"/>
        </w:rPr>
        <w:t>,</w:t>
      </w:r>
      <w:r>
        <w:rPr>
          <w:rFonts w:ascii="Book Antiqua" w:eastAsia="Book Antiqua" w:hAnsi="Book Antiqua" w:cs="Book Antiqua"/>
          <w:color w:val="000000"/>
        </w:rPr>
        <w:t xml:space="preserve"> and treatment outcomes have not been established because of its rarity.</w:t>
      </w:r>
    </w:p>
    <w:p w14:paraId="6F84BEEF" w14:textId="744FC68A" w:rsidR="00A77B3E" w:rsidRDefault="00F02597" w:rsidP="00223E33">
      <w:pPr>
        <w:spacing w:line="360" w:lineRule="auto"/>
        <w:ind w:firstLineChars="100" w:firstLine="240"/>
        <w:jc w:val="both"/>
      </w:pPr>
      <w:r>
        <w:rPr>
          <w:rFonts w:ascii="Book Antiqua" w:eastAsia="Book Antiqua" w:hAnsi="Book Antiqua" w:cs="Book Antiqua"/>
          <w:color w:val="000000"/>
        </w:rPr>
        <w:t xml:space="preserve">Here, we present a case of rectal MALT treated </w:t>
      </w:r>
      <w:r w:rsidR="00B35EC3">
        <w:rPr>
          <w:rFonts w:ascii="Book Antiqua" w:eastAsia="Book Antiqua" w:hAnsi="Book Antiqua" w:cs="Book Antiqua"/>
          <w:color w:val="000000"/>
        </w:rPr>
        <w:t xml:space="preserve">by </w:t>
      </w:r>
      <w:r>
        <w:rPr>
          <w:rFonts w:ascii="Book Antiqua" w:eastAsia="Book Antiqua" w:hAnsi="Book Antiqua" w:cs="Book Antiqua"/>
          <w:color w:val="000000"/>
        </w:rPr>
        <w:t>endoscopic submucosal dissection (ESD) and discuss the clinical behaviors, endoscopic features</w:t>
      </w:r>
      <w:r w:rsidR="00B35EC3">
        <w:rPr>
          <w:rFonts w:ascii="Book Antiqua" w:eastAsia="Book Antiqua" w:hAnsi="Book Antiqua" w:cs="Book Antiqua"/>
          <w:color w:val="000000"/>
        </w:rPr>
        <w:t>,</w:t>
      </w:r>
      <w:r>
        <w:rPr>
          <w:rFonts w:ascii="Book Antiqua" w:eastAsia="Book Antiqua" w:hAnsi="Book Antiqua" w:cs="Book Antiqua"/>
          <w:color w:val="000000"/>
        </w:rPr>
        <w:t xml:space="preserve"> and</w:t>
      </w:r>
      <w:r>
        <w:rPr>
          <w:rFonts w:ascii="Book Antiqua" w:eastAsia="Book Antiqua" w:hAnsi="Book Antiqua" w:cs="Book Antiqua"/>
          <w:color w:val="000000"/>
        </w:rPr>
        <w:t xml:space="preserve"> treatment outcomes of rectal MALT through a brief review of the literature.</w:t>
      </w:r>
    </w:p>
    <w:p w14:paraId="529DCD6F" w14:textId="77777777" w:rsidR="00A77B3E" w:rsidRDefault="00A77B3E" w:rsidP="005347A3">
      <w:pPr>
        <w:spacing w:line="360" w:lineRule="auto"/>
        <w:jc w:val="both"/>
      </w:pPr>
    </w:p>
    <w:p w14:paraId="0ADF09D9" w14:textId="77777777" w:rsidR="00A77B3E" w:rsidRDefault="00F02597">
      <w:pPr>
        <w:spacing w:line="360" w:lineRule="auto"/>
        <w:jc w:val="both"/>
      </w:pPr>
      <w:r>
        <w:rPr>
          <w:rFonts w:ascii="Book Antiqua" w:eastAsia="Book Antiqua" w:hAnsi="Book Antiqua" w:cs="Book Antiqua"/>
          <w:b/>
          <w:caps/>
          <w:color w:val="000000"/>
          <w:u w:val="single"/>
        </w:rPr>
        <w:t>CASE PRESENTATION</w:t>
      </w:r>
    </w:p>
    <w:p w14:paraId="29897A3D" w14:textId="77777777" w:rsidR="00A77B3E" w:rsidRDefault="00F02597">
      <w:pPr>
        <w:spacing w:line="360" w:lineRule="auto"/>
        <w:jc w:val="both"/>
      </w:pPr>
      <w:r>
        <w:rPr>
          <w:rFonts w:ascii="Book Antiqua" w:eastAsia="Book Antiqua" w:hAnsi="Book Antiqua" w:cs="Book Antiqua"/>
          <w:b/>
          <w:i/>
          <w:color w:val="000000"/>
        </w:rPr>
        <w:t>Chief complaints</w:t>
      </w:r>
    </w:p>
    <w:p w14:paraId="1A2336AD" w14:textId="0A9D7878" w:rsidR="00A77B3E" w:rsidRDefault="00F02597">
      <w:pPr>
        <w:spacing w:line="360" w:lineRule="auto"/>
        <w:jc w:val="both"/>
      </w:pPr>
      <w:r>
        <w:rPr>
          <w:rFonts w:ascii="Book Antiqua" w:eastAsia="Book Antiqua" w:hAnsi="Book Antiqua" w:cs="Book Antiqua"/>
          <w:color w:val="000000"/>
        </w:rPr>
        <w:t>A 57-year-old Chinese man presented to our hospital for further management of a lat</w:t>
      </w:r>
      <w:r>
        <w:rPr>
          <w:rFonts w:ascii="Book Antiqua" w:eastAsia="Book Antiqua" w:hAnsi="Book Antiqua" w:cs="Book Antiqua"/>
          <w:color w:val="000000"/>
        </w:rPr>
        <w:t>eral</w:t>
      </w:r>
      <w:r w:rsidR="00B35EC3">
        <w:rPr>
          <w:rFonts w:ascii="Book Antiqua" w:eastAsia="Book Antiqua" w:hAnsi="Book Antiqua" w:cs="Book Antiqua"/>
          <w:color w:val="000000"/>
        </w:rPr>
        <w:t>ly</w:t>
      </w:r>
      <w:r>
        <w:rPr>
          <w:rFonts w:ascii="Book Antiqua" w:eastAsia="Book Antiqua" w:hAnsi="Book Antiqua" w:cs="Book Antiqua"/>
          <w:color w:val="000000"/>
        </w:rPr>
        <w:t xml:space="preserve"> spread</w:t>
      </w:r>
      <w:r w:rsidR="00B35EC3">
        <w:rPr>
          <w:rFonts w:ascii="Book Antiqua" w:eastAsia="Book Antiqua" w:hAnsi="Book Antiqua" w:cs="Book Antiqua"/>
          <w:color w:val="000000"/>
        </w:rPr>
        <w:t>ing</w:t>
      </w:r>
      <w:r>
        <w:rPr>
          <w:rFonts w:ascii="Book Antiqua" w:eastAsia="Book Antiqua" w:hAnsi="Book Antiqua" w:cs="Book Antiqua"/>
          <w:color w:val="000000"/>
        </w:rPr>
        <w:t xml:space="preserve"> tumor (L</w:t>
      </w:r>
      <w:r>
        <w:rPr>
          <w:rFonts w:ascii="Book Antiqua" w:eastAsia="Book Antiqua" w:hAnsi="Book Antiqua" w:cs="Book Antiqua"/>
          <w:color w:val="000000"/>
        </w:rPr>
        <w:t xml:space="preserve">ST)-like lesion in the proximal rectum accidently discovered on colonoscopy over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w:t>
      </w:r>
    </w:p>
    <w:p w14:paraId="53F54D62" w14:textId="77777777" w:rsidR="00A77B3E" w:rsidRDefault="00A77B3E">
      <w:pPr>
        <w:spacing w:line="360" w:lineRule="auto"/>
        <w:jc w:val="both"/>
      </w:pPr>
    </w:p>
    <w:p w14:paraId="04A68DD5" w14:textId="77777777" w:rsidR="00A77B3E" w:rsidRDefault="00F02597">
      <w:pPr>
        <w:spacing w:line="360" w:lineRule="auto"/>
        <w:jc w:val="both"/>
      </w:pPr>
      <w:r>
        <w:rPr>
          <w:rFonts w:ascii="Book Antiqua" w:eastAsia="Book Antiqua" w:hAnsi="Book Antiqua" w:cs="Book Antiqua"/>
          <w:b/>
          <w:i/>
          <w:color w:val="000000"/>
        </w:rPr>
        <w:t>History of present illness</w:t>
      </w:r>
    </w:p>
    <w:p w14:paraId="049BE712" w14:textId="0F4E86AB" w:rsidR="00A77B3E" w:rsidRDefault="00F02597">
      <w:pPr>
        <w:spacing w:line="360" w:lineRule="auto"/>
        <w:jc w:val="both"/>
      </w:pPr>
      <w:r>
        <w:rPr>
          <w:rFonts w:ascii="Book Antiqua" w:eastAsia="Book Antiqua" w:hAnsi="Book Antiqua" w:cs="Book Antiqua"/>
          <w:color w:val="000000"/>
        </w:rPr>
        <w:t>The biopsy results indicated an inflammatory hyperplastic polyp. The patient had no obvious symptoms and received screening endoscopy as part of a routine health examination. Gastroscopy showed chronic atrophic gastritis 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inflammation of the cardia.</w:t>
      </w:r>
    </w:p>
    <w:p w14:paraId="6BFC43FA" w14:textId="77777777" w:rsidR="00A77B3E" w:rsidRDefault="00A77B3E">
      <w:pPr>
        <w:spacing w:line="360" w:lineRule="auto"/>
        <w:jc w:val="both"/>
      </w:pPr>
    </w:p>
    <w:p w14:paraId="47C8AEA1" w14:textId="77777777" w:rsidR="00A77B3E" w:rsidRDefault="00F02597">
      <w:pPr>
        <w:spacing w:line="360" w:lineRule="auto"/>
        <w:jc w:val="both"/>
      </w:pPr>
      <w:r>
        <w:rPr>
          <w:rFonts w:ascii="Book Antiqua" w:eastAsia="Book Antiqua" w:hAnsi="Book Antiqua" w:cs="Book Antiqua"/>
          <w:b/>
          <w:i/>
          <w:color w:val="000000"/>
        </w:rPr>
        <w:t>History of past illness</w:t>
      </w:r>
    </w:p>
    <w:p w14:paraId="78E02409" w14:textId="33808841" w:rsidR="00A77B3E" w:rsidRDefault="00B35EC3">
      <w:pPr>
        <w:spacing w:line="360" w:lineRule="auto"/>
        <w:jc w:val="both"/>
      </w:pPr>
      <w:r>
        <w:rPr>
          <w:rFonts w:ascii="Book Antiqua" w:eastAsia="Book Antiqua" w:hAnsi="Book Antiqua" w:cs="Book Antiqua"/>
          <w:color w:val="000000"/>
        </w:rPr>
        <w:t xml:space="preserve">The patient </w:t>
      </w:r>
      <w:r w:rsidR="00F02597">
        <w:rPr>
          <w:rFonts w:ascii="Book Antiqua" w:eastAsia="Book Antiqua" w:hAnsi="Book Antiqua" w:cs="Book Antiqua"/>
          <w:color w:val="000000"/>
        </w:rPr>
        <w:t xml:space="preserve">had a history </w:t>
      </w:r>
      <w:r w:rsidR="00F02597">
        <w:rPr>
          <w:rFonts w:ascii="Book Antiqua" w:eastAsia="Book Antiqua" w:hAnsi="Book Antiqua" w:cs="Book Antiqua"/>
          <w:color w:val="000000"/>
        </w:rPr>
        <w:t xml:space="preserve">of diabetes mellitus for more than 6 </w:t>
      </w:r>
      <w:proofErr w:type="spellStart"/>
      <w:r w:rsidR="00F02597">
        <w:rPr>
          <w:rFonts w:ascii="Book Antiqua" w:eastAsia="Book Antiqua" w:hAnsi="Book Antiqua" w:cs="Book Antiqua"/>
          <w:color w:val="000000"/>
        </w:rPr>
        <w:t>mo</w:t>
      </w:r>
      <w:proofErr w:type="spellEnd"/>
      <w:r w:rsidR="00F02597">
        <w:rPr>
          <w:rFonts w:ascii="Book Antiqua" w:eastAsia="Book Antiqua" w:hAnsi="Book Antiqua" w:cs="Book Antiqua"/>
          <w:color w:val="000000"/>
        </w:rPr>
        <w:t xml:space="preserve"> and was administered metformin and other drugs to control his blood sugar. He also had a history of hypertension for more than 1 </w:t>
      </w:r>
      <w:proofErr w:type="spellStart"/>
      <w:r w:rsidR="00F02597">
        <w:rPr>
          <w:rFonts w:ascii="Book Antiqua" w:eastAsia="Book Antiqua" w:hAnsi="Book Antiqua" w:cs="Book Antiqua"/>
          <w:color w:val="000000"/>
        </w:rPr>
        <w:t>mo</w:t>
      </w:r>
      <w:proofErr w:type="spellEnd"/>
      <w:r w:rsidR="00F02597">
        <w:rPr>
          <w:rFonts w:ascii="Book Antiqua" w:eastAsia="Book Antiqua" w:hAnsi="Book Antiqua" w:cs="Book Antiqua"/>
          <w:color w:val="000000"/>
        </w:rPr>
        <w:t xml:space="preserve"> without medication.</w:t>
      </w:r>
    </w:p>
    <w:p w14:paraId="49D36D66" w14:textId="77777777" w:rsidR="00A77B3E" w:rsidRDefault="00A77B3E">
      <w:pPr>
        <w:spacing w:line="360" w:lineRule="auto"/>
        <w:jc w:val="both"/>
      </w:pPr>
    </w:p>
    <w:p w14:paraId="4F18ACE8" w14:textId="77777777" w:rsidR="00A77B3E" w:rsidRDefault="00F02597">
      <w:pPr>
        <w:spacing w:line="360" w:lineRule="auto"/>
        <w:jc w:val="both"/>
      </w:pPr>
      <w:r>
        <w:rPr>
          <w:rFonts w:ascii="Book Antiqua" w:eastAsia="Book Antiqua" w:hAnsi="Book Antiqua" w:cs="Book Antiqua"/>
          <w:b/>
          <w:i/>
          <w:color w:val="000000"/>
        </w:rPr>
        <w:t>Personal and family history</w:t>
      </w:r>
    </w:p>
    <w:p w14:paraId="00AE2BBC" w14:textId="77777777" w:rsidR="00A77B3E" w:rsidRDefault="00F02597">
      <w:pPr>
        <w:spacing w:line="360" w:lineRule="auto"/>
        <w:jc w:val="both"/>
      </w:pPr>
      <w:r>
        <w:rPr>
          <w:rFonts w:ascii="Book Antiqua" w:eastAsia="Book Antiqua" w:hAnsi="Book Antiqua" w:cs="Book Antiqua"/>
          <w:color w:val="000000"/>
        </w:rPr>
        <w:t>He had a long smoking history of over 30 years, with an average of 20 cigarettes per day. He also had a drinking history for more than 30 years, with half a catty of liquor per day.</w:t>
      </w:r>
    </w:p>
    <w:p w14:paraId="34D06A8B" w14:textId="77777777" w:rsidR="00A77B3E" w:rsidRDefault="00A77B3E">
      <w:pPr>
        <w:spacing w:line="360" w:lineRule="auto"/>
        <w:jc w:val="both"/>
      </w:pPr>
    </w:p>
    <w:p w14:paraId="3A942685" w14:textId="77777777" w:rsidR="00A77B3E" w:rsidRDefault="00F02597">
      <w:pPr>
        <w:spacing w:line="360" w:lineRule="auto"/>
        <w:jc w:val="both"/>
      </w:pPr>
      <w:r>
        <w:rPr>
          <w:rFonts w:ascii="Book Antiqua" w:eastAsia="Book Antiqua" w:hAnsi="Book Antiqua" w:cs="Book Antiqua"/>
          <w:b/>
          <w:i/>
          <w:color w:val="000000"/>
        </w:rPr>
        <w:t>Physical examination</w:t>
      </w:r>
    </w:p>
    <w:p w14:paraId="6096A15B" w14:textId="64F803A5" w:rsidR="00A77B3E" w:rsidRDefault="00F02597">
      <w:pPr>
        <w:spacing w:line="360" w:lineRule="auto"/>
        <w:jc w:val="both"/>
      </w:pPr>
      <w:r>
        <w:rPr>
          <w:rFonts w:ascii="Book Antiqua" w:eastAsia="Book Antiqua" w:hAnsi="Book Antiqua" w:cs="Book Antiqua"/>
          <w:color w:val="000000"/>
        </w:rPr>
        <w:t>Physical examination upon admission sh</w:t>
      </w:r>
      <w:r>
        <w:rPr>
          <w:rFonts w:ascii="Book Antiqua" w:eastAsia="Book Antiqua" w:hAnsi="Book Antiqua" w:cs="Book Antiqua"/>
          <w:color w:val="000000"/>
        </w:rPr>
        <w:t xml:space="preserve">owed that </w:t>
      </w:r>
      <w:r w:rsidR="00B35EC3">
        <w:rPr>
          <w:rFonts w:ascii="Book Antiqua" w:eastAsia="Book Antiqua" w:hAnsi="Book Antiqua" w:cs="Book Antiqua"/>
          <w:color w:val="000000"/>
        </w:rPr>
        <w:t xml:space="preserve">the patient </w:t>
      </w:r>
      <w:r>
        <w:rPr>
          <w:rFonts w:ascii="Book Antiqua" w:eastAsia="Book Antiqua" w:hAnsi="Book Antiqua" w:cs="Book Antiqua"/>
          <w:color w:val="000000"/>
        </w:rPr>
        <w:t>was 1.8</w:t>
      </w:r>
      <w:r>
        <w:rPr>
          <w:rFonts w:ascii="Book Antiqua" w:eastAsia="Book Antiqua" w:hAnsi="Book Antiqua" w:cs="Book Antiqua"/>
          <w:color w:val="000000"/>
        </w:rPr>
        <w:t>2 m</w:t>
      </w:r>
      <w:r w:rsidR="00223E33">
        <w:rPr>
          <w:rFonts w:ascii="Book Antiqua" w:eastAsia="Book Antiqua" w:hAnsi="Book Antiqua" w:cs="Book Antiqua"/>
          <w:color w:val="000000"/>
        </w:rPr>
        <w:t xml:space="preserve"> </w:t>
      </w:r>
      <w:r>
        <w:rPr>
          <w:rFonts w:ascii="Book Antiqua" w:eastAsia="Book Antiqua" w:hAnsi="Book Antiqua" w:cs="Book Antiqua"/>
          <w:color w:val="000000"/>
        </w:rPr>
        <w:t>in height and 94 k</w:t>
      </w:r>
      <w:r w:rsidR="00223E33">
        <w:rPr>
          <w:rFonts w:ascii="Book Antiqua" w:eastAsia="Book Antiqua" w:hAnsi="Book Antiqua" w:cs="Book Antiqua"/>
          <w:color w:val="000000"/>
        </w:rPr>
        <w:t>g</w:t>
      </w:r>
      <w:r>
        <w:rPr>
          <w:rFonts w:ascii="Book Antiqua" w:eastAsia="Book Antiqua" w:hAnsi="Book Antiqua" w:cs="Book Antiqua"/>
          <w:color w:val="000000"/>
        </w:rPr>
        <w:t xml:space="preserve"> in weight. He had a blood pressure of 139/84 mmHg with a heart rate of 68 beat</w:t>
      </w:r>
      <w:r w:rsidR="00223E33">
        <w:rPr>
          <w:rFonts w:ascii="Book Antiqua" w:eastAsia="Book Antiqua" w:hAnsi="Book Antiqua" w:cs="Book Antiqua"/>
          <w:color w:val="000000"/>
        </w:rPr>
        <w:t>/</w:t>
      </w:r>
      <w:r>
        <w:rPr>
          <w:rFonts w:ascii="Book Antiqua" w:eastAsia="Book Antiqua" w:hAnsi="Book Antiqua" w:cs="Book Antiqua"/>
          <w:color w:val="000000"/>
        </w:rPr>
        <w:t>min. He had clear lungs and normal heart sounds with no murmurs or gallops on auscultation. There were no obvious pathognomonic signs during physical examination of the abdomen.</w:t>
      </w:r>
    </w:p>
    <w:p w14:paraId="0DB90AE9" w14:textId="77777777" w:rsidR="00A77B3E" w:rsidRDefault="00A77B3E">
      <w:pPr>
        <w:spacing w:line="360" w:lineRule="auto"/>
        <w:jc w:val="both"/>
      </w:pPr>
    </w:p>
    <w:p w14:paraId="33A92263" w14:textId="77777777" w:rsidR="00DE32E3" w:rsidRDefault="00F02597">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Laboratory examinations</w:t>
      </w:r>
    </w:p>
    <w:p w14:paraId="659975A3" w14:textId="6FB2A677" w:rsidR="00A77B3E" w:rsidRDefault="00F02597">
      <w:pPr>
        <w:spacing w:line="360" w:lineRule="auto"/>
        <w:jc w:val="both"/>
      </w:pPr>
      <w:r>
        <w:rPr>
          <w:rFonts w:ascii="Book Antiqua" w:eastAsia="Book Antiqua" w:hAnsi="Book Antiqua" w:cs="Book Antiqua"/>
          <w:color w:val="000000"/>
        </w:rPr>
        <w:t>No significant abnormal laboratory results were recorded in this patient.</w:t>
      </w:r>
    </w:p>
    <w:p w14:paraId="4B42EB1F" w14:textId="77777777" w:rsidR="00A77B3E" w:rsidRDefault="00A77B3E">
      <w:pPr>
        <w:spacing w:line="360" w:lineRule="auto"/>
        <w:jc w:val="both"/>
      </w:pPr>
    </w:p>
    <w:p w14:paraId="6142D63B" w14:textId="77777777" w:rsidR="00A77B3E" w:rsidRDefault="00F02597">
      <w:pPr>
        <w:spacing w:line="360" w:lineRule="auto"/>
        <w:jc w:val="both"/>
      </w:pPr>
      <w:r>
        <w:rPr>
          <w:rFonts w:ascii="Book Antiqua" w:eastAsia="Book Antiqua" w:hAnsi="Book Antiqua" w:cs="Book Antiqua"/>
          <w:b/>
          <w:i/>
          <w:color w:val="000000"/>
        </w:rPr>
        <w:t>Imaging examinations</w:t>
      </w:r>
    </w:p>
    <w:p w14:paraId="5C218AB2" w14:textId="19B0CF93" w:rsidR="00A77B3E" w:rsidRDefault="00F02597">
      <w:pPr>
        <w:spacing w:line="360" w:lineRule="auto"/>
        <w:jc w:val="both"/>
      </w:pPr>
      <w:r>
        <w:rPr>
          <w:rFonts w:ascii="Book Antiqua" w:eastAsia="Book Antiqua" w:hAnsi="Book Antiqua" w:cs="Book Antiqua"/>
          <w:color w:val="000000"/>
        </w:rPr>
        <w:t>Colonoscopy in our hospital also revealed a 25 mm</w:t>
      </w:r>
      <w:r w:rsidR="00223E33">
        <w:rPr>
          <w:rFonts w:ascii="Book Antiqua" w:eastAsia="Book Antiqua" w:hAnsi="Book Antiqua" w:cs="Book Antiqua"/>
          <w:color w:val="000000"/>
        </w:rPr>
        <w:t xml:space="preserve"> </w:t>
      </w:r>
      <w:r>
        <w:rPr>
          <w:rFonts w:ascii="Book Antiqua" w:eastAsia="Book Antiqua" w:hAnsi="Book Antiqua" w:cs="Book Antiqua"/>
          <w:color w:val="000000"/>
        </w:rPr>
        <w:t>×</w:t>
      </w:r>
      <w:r w:rsidR="00223E33">
        <w:rPr>
          <w:rFonts w:ascii="Book Antiqua" w:eastAsia="Book Antiqua" w:hAnsi="Book Antiqua" w:cs="Book Antiqua"/>
          <w:color w:val="000000"/>
        </w:rPr>
        <w:t xml:space="preserve"> </w:t>
      </w:r>
      <w:r>
        <w:rPr>
          <w:rFonts w:ascii="Book Antiqua" w:eastAsia="Book Antiqua" w:hAnsi="Book Antiqua" w:cs="Book Antiqua"/>
          <w:color w:val="000000"/>
        </w:rPr>
        <w:t>20 m</w:t>
      </w:r>
      <w:r>
        <w:rPr>
          <w:rFonts w:ascii="Book Antiqua" w:eastAsia="Book Antiqua" w:hAnsi="Book Antiqua" w:cs="Book Antiqua"/>
          <w:color w:val="000000"/>
        </w:rPr>
        <w:t>m, LST-like</w:t>
      </w:r>
      <w:r w:rsidR="00B35EC3">
        <w:rPr>
          <w:rFonts w:ascii="Book Antiqua" w:eastAsia="Book Antiqua" w:hAnsi="Book Antiqua" w:cs="Book Antiqua"/>
          <w:color w:val="000000"/>
        </w:rPr>
        <w:t xml:space="preserve"> </w:t>
      </w:r>
      <w:r>
        <w:rPr>
          <w:rFonts w:ascii="Book Antiqua" w:eastAsia="Book Antiqua" w:hAnsi="Book Antiqua" w:cs="Book Antiqua"/>
          <w:color w:val="000000"/>
        </w:rPr>
        <w:t>slightly elev</w:t>
      </w:r>
      <w:r>
        <w:rPr>
          <w:rFonts w:ascii="Book Antiqua" w:eastAsia="Book Antiqua" w:hAnsi="Book Antiqua" w:cs="Book Antiqua"/>
          <w:color w:val="000000"/>
        </w:rPr>
        <w:t>ated lesion in the proximal rectum with a red color (Figure 1A). To observe the microstructure and capillaries of the lesion, magnifying endoscopy with narrow</w:t>
      </w:r>
      <w:r w:rsidR="00321F15">
        <w:rPr>
          <w:rFonts w:ascii="Book Antiqua" w:eastAsia="Book Antiqua" w:hAnsi="Book Antiqua" w:cs="Book Antiqua"/>
          <w:color w:val="000000"/>
        </w:rPr>
        <w:t>-</w:t>
      </w:r>
      <w:r>
        <w:rPr>
          <w:rFonts w:ascii="Book Antiqua" w:eastAsia="Book Antiqua" w:hAnsi="Book Antiqua" w:cs="Book Antiqua"/>
          <w:color w:val="000000"/>
        </w:rPr>
        <w:t xml:space="preserve">band imaging (NBI) was carried out. It showed enlarged and dilated branch-like vessels on the surface of the tumor similar to those of gastric MALT lymphoma (Figure 1B). The margin of the lesion became clearer, and a type II pit pattern was observed on magnifying endoscopy after indigo carmine staining (Figure 1C and D). Gastroscopy revealed atrophic gastritis and cardia mucosa erosion with irregular microstructure and capillaries on magnifying endoscopy. The biopsy pathology indicated cardia inflammation with mild glandular atypia in the absence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Therefore, there were no endoscopic and pathological findings indicating gastric MALT lymphoma. Abdominal </w:t>
      </w:r>
      <w:r w:rsidR="00223E33" w:rsidRPr="00040AB6">
        <w:rPr>
          <w:rFonts w:ascii="Book Antiqua" w:eastAsia="Book Antiqua" w:hAnsi="Book Antiqua" w:cs="Book Antiqua"/>
          <w:color w:val="000000"/>
        </w:rPr>
        <w:t>computed tomography</w:t>
      </w:r>
      <w:r>
        <w:rPr>
          <w:rFonts w:ascii="Book Antiqua" w:eastAsia="Book Antiqua" w:hAnsi="Book Antiqua" w:cs="Book Antiqua"/>
          <w:color w:val="000000"/>
        </w:rPr>
        <w:t xml:space="preserve"> showed no obvious abnormalities.</w:t>
      </w:r>
    </w:p>
    <w:p w14:paraId="0DD2B2C6" w14:textId="77777777" w:rsidR="00A77B3E" w:rsidRDefault="00A77B3E">
      <w:pPr>
        <w:spacing w:line="360" w:lineRule="auto"/>
        <w:jc w:val="both"/>
      </w:pPr>
    </w:p>
    <w:p w14:paraId="6720FCD1" w14:textId="77777777" w:rsidR="00A77B3E" w:rsidRDefault="00F02597">
      <w:pPr>
        <w:spacing w:line="360" w:lineRule="auto"/>
        <w:jc w:val="both"/>
      </w:pPr>
      <w:r>
        <w:rPr>
          <w:rFonts w:ascii="Book Antiqua" w:eastAsia="Book Antiqua" w:hAnsi="Book Antiqua" w:cs="Book Antiqua"/>
          <w:b/>
          <w:caps/>
          <w:color w:val="000000"/>
          <w:u w:val="single"/>
        </w:rPr>
        <w:lastRenderedPageBreak/>
        <w:t>FINAL DIAGNOSIS</w:t>
      </w:r>
    </w:p>
    <w:p w14:paraId="778FC22D" w14:textId="5D686EAE" w:rsidR="00A77B3E" w:rsidRDefault="00F02597">
      <w:pPr>
        <w:spacing w:line="360" w:lineRule="auto"/>
        <w:jc w:val="both"/>
      </w:pPr>
      <w:r>
        <w:rPr>
          <w:rFonts w:ascii="Book Antiqua" w:eastAsia="Book Antiqua" w:hAnsi="Book Antiqua" w:cs="Book Antiqua"/>
          <w:color w:val="000000"/>
        </w:rPr>
        <w:t>Based on endoscopic performance, histopathologic character</w:t>
      </w:r>
      <w:r>
        <w:rPr>
          <w:rFonts w:ascii="Book Antiqua" w:eastAsia="Book Antiqua" w:hAnsi="Book Antiqua" w:cs="Book Antiqua"/>
          <w:color w:val="000000"/>
        </w:rPr>
        <w:t>istics</w:t>
      </w:r>
      <w:r w:rsidR="00B35EC3">
        <w:rPr>
          <w:rFonts w:ascii="Book Antiqua" w:eastAsia="Book Antiqua" w:hAnsi="Book Antiqua" w:cs="Book Antiqua"/>
          <w:color w:val="000000"/>
        </w:rPr>
        <w:t>,</w:t>
      </w:r>
      <w:r>
        <w:rPr>
          <w:rFonts w:ascii="Book Antiqua" w:eastAsia="Book Antiqua" w:hAnsi="Book Antiqua" w:cs="Book Antiqua"/>
          <w:color w:val="000000"/>
        </w:rPr>
        <w:t xml:space="preserve"> and gene</w:t>
      </w:r>
      <w:r>
        <w:rPr>
          <w:rFonts w:ascii="Book Antiqua" w:eastAsia="Book Antiqua" w:hAnsi="Book Antiqua" w:cs="Book Antiqua"/>
          <w:color w:val="000000"/>
        </w:rPr>
        <w:t xml:space="preserve"> arrangement results, the patient was finally diagnosed with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marginal zone B-cell lymphoma of MALT lymphoma.</w:t>
      </w:r>
    </w:p>
    <w:p w14:paraId="611939E6" w14:textId="77777777" w:rsidR="00A77B3E" w:rsidRDefault="00A77B3E">
      <w:pPr>
        <w:spacing w:line="360" w:lineRule="auto"/>
        <w:jc w:val="both"/>
      </w:pPr>
    </w:p>
    <w:p w14:paraId="1FCF08A5" w14:textId="77777777" w:rsidR="00A77B3E" w:rsidRDefault="00F02597">
      <w:pPr>
        <w:spacing w:line="360" w:lineRule="auto"/>
        <w:jc w:val="both"/>
      </w:pPr>
      <w:r>
        <w:rPr>
          <w:rFonts w:ascii="Book Antiqua" w:eastAsia="Book Antiqua" w:hAnsi="Book Antiqua" w:cs="Book Antiqua"/>
          <w:b/>
          <w:caps/>
          <w:color w:val="000000"/>
          <w:u w:val="single"/>
        </w:rPr>
        <w:t>TREATMENT</w:t>
      </w:r>
    </w:p>
    <w:p w14:paraId="648B5E7B" w14:textId="4264AF8D" w:rsidR="00A77B3E" w:rsidRDefault="00F02597">
      <w:pPr>
        <w:spacing w:line="360" w:lineRule="auto"/>
        <w:jc w:val="both"/>
      </w:pPr>
      <w:r>
        <w:rPr>
          <w:rFonts w:ascii="Book Antiqua" w:eastAsia="Book Antiqua" w:hAnsi="Book Antiqua" w:cs="Book Antiqua"/>
          <w:color w:val="000000"/>
        </w:rPr>
        <w:t>To obtain the specimen for pathology and treat the lesion, the patient underwent curative ESD. On assessment of the ESD specimen, a slightly elevated, LST-like lesion measuring 25 mm</w:t>
      </w:r>
      <w:r w:rsidR="00223E33">
        <w:rPr>
          <w:rFonts w:ascii="Book Antiqua" w:eastAsia="Book Antiqua" w:hAnsi="Book Antiqua" w:cs="Book Antiqua"/>
          <w:color w:val="000000"/>
        </w:rPr>
        <w:t xml:space="preserve"> </w:t>
      </w:r>
      <w:r>
        <w:rPr>
          <w:rFonts w:ascii="Book Antiqua" w:eastAsia="Book Antiqua" w:hAnsi="Book Antiqua" w:cs="Book Antiqua"/>
          <w:color w:val="000000"/>
        </w:rPr>
        <w:t>×</w:t>
      </w:r>
      <w:r w:rsidR="00223E33">
        <w:rPr>
          <w:rFonts w:ascii="Book Antiqua" w:eastAsia="Book Antiqua" w:hAnsi="Book Antiqua" w:cs="Book Antiqua"/>
          <w:color w:val="000000"/>
        </w:rPr>
        <w:t xml:space="preserve"> </w:t>
      </w:r>
      <w:r>
        <w:rPr>
          <w:rFonts w:ascii="Book Antiqua" w:eastAsia="Book Antiqua" w:hAnsi="Book Antiqua" w:cs="Book Antiqua"/>
          <w:color w:val="000000"/>
        </w:rPr>
        <w:t>20 mm was identified in the mucosal layer (Figure 1E).</w:t>
      </w:r>
    </w:p>
    <w:p w14:paraId="51B48BE5" w14:textId="77777777" w:rsidR="00A77B3E" w:rsidRPr="0038566B" w:rsidRDefault="00F02597" w:rsidP="00223E33">
      <w:pPr>
        <w:spacing w:line="360" w:lineRule="auto"/>
        <w:ind w:firstLineChars="100" w:firstLine="240"/>
        <w:jc w:val="both"/>
      </w:pPr>
      <w:r w:rsidRPr="0038566B">
        <w:rPr>
          <w:rFonts w:ascii="Book Antiqua" w:eastAsia="Book Antiqua" w:hAnsi="Book Antiqua" w:cs="Book Antiqua"/>
          <w:color w:val="000000"/>
        </w:rPr>
        <w:t>Histopathological findings of the ESD specimen showed diffusely hyperplastic lymphoid tissue in the lamina propria with a lymphoid follicle structure surrounded by an abundance of diffusely infiltrated lymphoid cells. These lymphoid cells exhibited clear cytoplasm and similar sizes (Figure 2). The margins were negative.</w:t>
      </w:r>
    </w:p>
    <w:p w14:paraId="1667A9A9" w14:textId="7D99E959" w:rsidR="00A77B3E" w:rsidRDefault="00F02597" w:rsidP="00223E33">
      <w:pPr>
        <w:spacing w:line="360" w:lineRule="auto"/>
        <w:ind w:firstLineChars="100" w:firstLine="240"/>
        <w:jc w:val="both"/>
      </w:pPr>
      <w:r w:rsidRPr="0038566B">
        <w:rPr>
          <w:rFonts w:ascii="Book Antiqua" w:eastAsia="Book Antiqua" w:hAnsi="Book Antiqua" w:cs="Book Antiqua"/>
          <w:color w:val="000000"/>
        </w:rPr>
        <w:t xml:space="preserve">On immunohistochemical examination, BCL-2 and CD20 were strongly expressed in the tumor (Figure 3A and B), CD3 and CD21 were positive (Figure 3C and D), and CD10 and BCL-6 showed scattered </w:t>
      </w:r>
      <w:r w:rsidR="007504DF" w:rsidRPr="0038566B">
        <w:rPr>
          <w:rFonts w:ascii="Book Antiqua" w:eastAsia="Book Antiqua" w:hAnsi="Book Antiqua" w:cs="Book Antiqua"/>
          <w:color w:val="000000"/>
        </w:rPr>
        <w:t>positivity</w:t>
      </w:r>
      <w:r w:rsidRPr="0038566B">
        <w:rPr>
          <w:rFonts w:ascii="Book Antiqua" w:eastAsia="Book Antiqua" w:hAnsi="Book Antiqua" w:cs="Book Antiqua"/>
          <w:color w:val="000000"/>
        </w:rPr>
        <w:t xml:space="preserve"> in the lesion (Figure 3E and F). </w:t>
      </w:r>
      <w:proofErr w:type="spellStart"/>
      <w:r w:rsidRPr="0038566B">
        <w:rPr>
          <w:rFonts w:ascii="Book Antiqua" w:eastAsia="Book Antiqua" w:hAnsi="Book Antiqua" w:cs="Book Antiqua"/>
          <w:color w:val="000000"/>
        </w:rPr>
        <w:t>CKpan</w:t>
      </w:r>
      <w:proofErr w:type="spellEnd"/>
      <w:r w:rsidRPr="0038566B">
        <w:rPr>
          <w:rFonts w:ascii="Book Antiqua" w:eastAsia="Book Antiqua" w:hAnsi="Book Antiqua" w:cs="Book Antiqua"/>
          <w:color w:val="000000"/>
        </w:rPr>
        <w:t xml:space="preserve"> was expressed in the residual epithelium, and CyclinD1 was negative in the tumor</w:t>
      </w:r>
      <w:r>
        <w:rPr>
          <w:rFonts w:ascii="Book Antiqua" w:eastAsia="Book Antiqua" w:hAnsi="Book Antiqua" w:cs="Book Antiqua"/>
          <w:color w:val="000000"/>
        </w:rPr>
        <w:t xml:space="preserve"> (Figure 3G and H). The Ki-67 </w:t>
      </w:r>
      <w:r w:rsidR="00223E33">
        <w:rPr>
          <w:rFonts w:ascii="Book Antiqua" w:eastAsia="Book Antiqua" w:hAnsi="Book Antiqua" w:cs="Book Antiqua"/>
          <w:color w:val="000000"/>
        </w:rPr>
        <w:t>l</w:t>
      </w:r>
      <w:r>
        <w:rPr>
          <w:rFonts w:ascii="Book Antiqua" w:eastAsia="Book Antiqua" w:hAnsi="Book Antiqua" w:cs="Book Antiqua"/>
          <w:color w:val="000000"/>
        </w:rPr>
        <w:t>abeling index was 20% (Figure 3I).</w:t>
      </w:r>
    </w:p>
    <w:p w14:paraId="21E4673A" w14:textId="2B8BCC05" w:rsidR="00A77B3E" w:rsidRDefault="00F02597" w:rsidP="00223E33">
      <w:pPr>
        <w:spacing w:line="360" w:lineRule="auto"/>
        <w:ind w:firstLineChars="100" w:firstLine="240"/>
        <w:jc w:val="both"/>
      </w:pPr>
      <w:r>
        <w:rPr>
          <w:rFonts w:ascii="Book Antiqua" w:eastAsia="Book Antiqua" w:hAnsi="Book Antiqua" w:cs="Book Antiqua"/>
          <w:color w:val="000000"/>
        </w:rPr>
        <w:t>CD31 was used to mark the vasc</w:t>
      </w:r>
      <w:r>
        <w:rPr>
          <w:rFonts w:ascii="Book Antiqua" w:eastAsia="Book Antiqua" w:hAnsi="Book Antiqua" w:cs="Book Antiqua"/>
          <w:color w:val="000000"/>
        </w:rPr>
        <w:t>ular endothelium in</w:t>
      </w:r>
      <w:r w:rsidR="00B35EC3">
        <w:rPr>
          <w:rFonts w:ascii="Book Antiqua" w:eastAsia="Book Antiqua" w:hAnsi="Book Antiqua" w:cs="Book Antiqua"/>
          <w:color w:val="000000"/>
        </w:rPr>
        <w:t xml:space="preserve"> the</w:t>
      </w:r>
      <w:r>
        <w:rPr>
          <w:rFonts w:ascii="Book Antiqua" w:eastAsia="Book Antiqua" w:hAnsi="Book Antiqua" w:cs="Book Antiqua"/>
          <w:color w:val="000000"/>
        </w:rPr>
        <w:t xml:space="preserve"> mucosa, which showed hyperplastic capillaries but not obvious branch-like</w:t>
      </w:r>
      <w:r w:rsidR="00F7037C">
        <w:rPr>
          <w:rFonts w:ascii="Book Antiqua" w:eastAsia="Book Antiqua" w:hAnsi="Book Antiqua" w:cs="Book Antiqua"/>
          <w:color w:val="000000"/>
        </w:rPr>
        <w:t xml:space="preserve"> (Figure 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labeling </w:t>
      </w:r>
      <w:r w:rsidR="00B35EC3">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mucosa indicated that </w:t>
      </w:r>
      <w:r w:rsidR="00B35EC3">
        <w:rPr>
          <w:rFonts w:ascii="Book Antiqua" w:eastAsia="Book Antiqua" w:hAnsi="Book Antiqua" w:cs="Book Antiqua"/>
          <w:color w:val="000000"/>
        </w:rPr>
        <w:t xml:space="preserve">the </w:t>
      </w:r>
      <w:r>
        <w:rPr>
          <w:rFonts w:ascii="Book Antiqua" w:eastAsia="Book Antiqua" w:hAnsi="Book Antiqua" w:cs="Book Antiqua"/>
          <w:color w:val="000000"/>
        </w:rPr>
        <w:t>tumor was located in the mucosa</w:t>
      </w:r>
      <w:r w:rsidR="0002217C">
        <w:rPr>
          <w:rFonts w:ascii="Book Antiqua" w:eastAsia="Book Antiqua" w:hAnsi="Book Antiqua" w:cs="Book Antiqua"/>
          <w:color w:val="000000"/>
        </w:rPr>
        <w:t>l</w:t>
      </w:r>
      <w:r>
        <w:rPr>
          <w:rFonts w:ascii="Book Antiqua" w:eastAsia="Book Antiqua" w:hAnsi="Book Antiqua" w:cs="Book Antiqua"/>
          <w:color w:val="000000"/>
        </w:rPr>
        <w:t xml:space="preserve"> layer and did not break through the muscularis mucosa. The tumor showed expansive growth, which made the muscularis mucosa obviously thinner</w:t>
      </w:r>
      <w:r w:rsidR="00F7037C">
        <w:rPr>
          <w:rFonts w:ascii="Book Antiqua" w:eastAsia="Book Antiqua" w:hAnsi="Book Antiqua" w:cs="Book Antiqua"/>
          <w:color w:val="000000"/>
        </w:rPr>
        <w:t xml:space="preserve"> </w:t>
      </w:r>
      <w:r>
        <w:rPr>
          <w:rFonts w:ascii="Book Antiqua" w:eastAsia="Book Antiqua" w:hAnsi="Book Antiqua" w:cs="Book Antiqua"/>
          <w:color w:val="000000"/>
        </w:rPr>
        <w:t>(Figure 5).</w:t>
      </w:r>
    </w:p>
    <w:p w14:paraId="5258E3B3" w14:textId="09C4F267" w:rsidR="00A77B3E" w:rsidRDefault="00F02597" w:rsidP="00F7037C">
      <w:pPr>
        <w:spacing w:line="360" w:lineRule="auto"/>
        <w:ind w:firstLineChars="100" w:firstLine="240"/>
        <w:jc w:val="both"/>
      </w:pPr>
      <w:r>
        <w:rPr>
          <w:rFonts w:ascii="Book Antiqua" w:eastAsia="Book Antiqua" w:hAnsi="Book Antiqua" w:cs="Book Antiqua"/>
          <w:color w:val="000000"/>
        </w:rPr>
        <w:t xml:space="preserve">Gene arrangement </w:t>
      </w:r>
      <w:r w:rsidR="00B35EC3">
        <w:rPr>
          <w:rFonts w:ascii="Book Antiqua" w:eastAsia="Book Antiqua" w:hAnsi="Book Antiqua" w:cs="Book Antiqua"/>
          <w:color w:val="000000"/>
        </w:rPr>
        <w:t xml:space="preserve">analysis </w:t>
      </w:r>
      <w:r>
        <w:rPr>
          <w:rFonts w:ascii="Book Antiqua" w:eastAsia="Book Antiqua" w:hAnsi="Book Antiqua" w:cs="Book Antiqua"/>
          <w:color w:val="000000"/>
        </w:rPr>
        <w:t xml:space="preserve">showed that the specific </w:t>
      </w:r>
      <w:r w:rsidRPr="00F7037C">
        <w:rPr>
          <w:rFonts w:ascii="Book Antiqua" w:eastAsia="Book Antiqua" w:hAnsi="Book Antiqua" w:cs="Book Antiqua"/>
          <w:color w:val="000000"/>
        </w:rPr>
        <w:t>IG</w:t>
      </w:r>
      <w:r>
        <w:rPr>
          <w:rFonts w:ascii="Book Antiqua" w:eastAsia="Book Antiqua" w:hAnsi="Book Antiqua" w:cs="Book Antiqua"/>
          <w:color w:val="000000"/>
        </w:rPr>
        <w:t xml:space="preserve"> genes in th</w:t>
      </w:r>
      <w:r>
        <w:rPr>
          <w:rFonts w:ascii="Book Antiqua" w:eastAsia="Book Antiqua" w:hAnsi="Book Antiqua" w:cs="Book Antiqua"/>
          <w:color w:val="000000"/>
        </w:rPr>
        <w:t>e original B lymphocytes were rearranged and displayed positive reactions for IGH-A,</w:t>
      </w:r>
      <w:r>
        <w:rPr>
          <w:rFonts w:ascii="Book Antiqua" w:eastAsia="Book Antiqua" w:hAnsi="Book Antiqua" w:cs="Book Antiqua"/>
          <w:color w:val="000000"/>
        </w:rPr>
        <w:t xml:space="preserve"> IGH-C, IGK-B</w:t>
      </w:r>
      <w:r w:rsidR="00B35EC3">
        <w:rPr>
          <w:rFonts w:ascii="Book Antiqua" w:eastAsia="Book Antiqua" w:hAnsi="Book Antiqua" w:cs="Book Antiqua"/>
          <w:color w:val="000000"/>
        </w:rPr>
        <w:t>,</w:t>
      </w:r>
      <w:r>
        <w:rPr>
          <w:rFonts w:ascii="Book Antiqua" w:eastAsia="Book Antiqua" w:hAnsi="Book Antiqua" w:cs="Book Antiqua"/>
          <w:color w:val="000000"/>
        </w:rPr>
        <w:t xml:space="preserve"> and IGL. IGH-B formed a typical monoclonal peak, but not in </w:t>
      </w:r>
      <w:r>
        <w:rPr>
          <w:rFonts w:ascii="Book Antiqua" w:eastAsia="Book Antiqua" w:hAnsi="Book Antiqua" w:cs="Book Antiqua"/>
          <w:color w:val="000000"/>
        </w:rPr>
        <w:t>the positive range.</w:t>
      </w:r>
    </w:p>
    <w:p w14:paraId="37243CBE" w14:textId="77777777" w:rsidR="00A77B3E" w:rsidRDefault="00A77B3E">
      <w:pPr>
        <w:spacing w:line="360" w:lineRule="auto"/>
        <w:jc w:val="both"/>
      </w:pPr>
    </w:p>
    <w:p w14:paraId="043B2263" w14:textId="77777777" w:rsidR="00A77B3E" w:rsidRDefault="00F02597">
      <w:pPr>
        <w:spacing w:line="360" w:lineRule="auto"/>
        <w:jc w:val="both"/>
      </w:pPr>
      <w:r>
        <w:rPr>
          <w:rFonts w:ascii="Book Antiqua" w:eastAsia="Book Antiqua" w:hAnsi="Book Antiqua" w:cs="Book Antiqua"/>
          <w:b/>
          <w:caps/>
          <w:color w:val="000000"/>
          <w:u w:val="single"/>
        </w:rPr>
        <w:t>OUTCOME AND FOLLOW-UP</w:t>
      </w:r>
    </w:p>
    <w:p w14:paraId="6BA2EFE0" w14:textId="43E56439" w:rsidR="00A77B3E" w:rsidRDefault="00F02597">
      <w:pPr>
        <w:spacing w:line="360" w:lineRule="auto"/>
        <w:jc w:val="both"/>
      </w:pPr>
      <w:r>
        <w:rPr>
          <w:rFonts w:ascii="Book Antiqua" w:eastAsia="Book Antiqua" w:hAnsi="Book Antiqua" w:cs="Book Antiqua"/>
          <w:color w:val="000000"/>
        </w:rPr>
        <w:lastRenderedPageBreak/>
        <w:t xml:space="preserve">Complete and curable removal by ESD was performed. According to the suggestion of the hematology department, </w:t>
      </w:r>
      <w:r w:rsidR="00F7037C">
        <w:rPr>
          <w:rFonts w:ascii="Book Antiqua" w:eastAsia="Book Antiqua" w:hAnsi="Book Antiqua" w:cs="Book Antiqua"/>
          <w:color w:val="000000"/>
        </w:rPr>
        <w:t>p</w:t>
      </w:r>
      <w:r w:rsidR="00F7037C" w:rsidRPr="00040AB6">
        <w:rPr>
          <w:rFonts w:ascii="Book Antiqua" w:eastAsia="Book Antiqua" w:hAnsi="Book Antiqua" w:cs="Book Antiqua"/>
          <w:color w:val="000000"/>
        </w:rPr>
        <w:t>ositron emission tomography</w:t>
      </w:r>
      <w:r w:rsidR="00F7037C">
        <w:rPr>
          <w:rFonts w:ascii="Book Antiqua" w:eastAsia="Book Antiqua" w:hAnsi="Book Antiqua" w:cs="Book Antiqua"/>
          <w:color w:val="000000"/>
        </w:rPr>
        <w:t>-</w:t>
      </w:r>
      <w:r w:rsidR="00F7037C" w:rsidRPr="00040AB6">
        <w:rPr>
          <w:rFonts w:ascii="Book Antiqua" w:eastAsia="Book Antiqua" w:hAnsi="Book Antiqua" w:cs="Book Antiqua"/>
          <w:color w:val="000000"/>
        </w:rPr>
        <w:t>computed tomography</w:t>
      </w:r>
      <w:r>
        <w:rPr>
          <w:rFonts w:ascii="Book Antiqua" w:eastAsia="Book Antiqua" w:hAnsi="Book Antiqua" w:cs="Book Antiqua"/>
          <w:color w:val="000000"/>
        </w:rPr>
        <w:t xml:space="preserve"> was also performed, and no obvious tumor was found throughout the body. The patient required regular clinical and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follow-up.</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first endoscopy will be performed approxim</w:t>
      </w:r>
      <w:r>
        <w:rPr>
          <w:rFonts w:ascii="Book Antiqua" w:eastAsia="Book Antiqua" w:hAnsi="Book Antiqua" w:cs="Book Antiqua"/>
          <w:color w:val="000000"/>
        </w:rPr>
        <w:t xml:space="preserve">ately </w:t>
      </w:r>
      <w:r w:rsidR="00B35EC3">
        <w:rPr>
          <w:rFonts w:ascii="Book Antiqua" w:eastAsia="Book Antiqua" w:hAnsi="Book Antiqua" w:cs="Book Antiqua"/>
          <w:color w:val="000000"/>
        </w:rPr>
        <w:t xml:space="preserve">6 </w:t>
      </w:r>
      <w:proofErr w:type="spellStart"/>
      <w:r w:rsidR="00B35EC3">
        <w:rPr>
          <w:rFonts w:ascii="Book Antiqua" w:eastAsia="Book Antiqua" w:hAnsi="Book Antiqua" w:cs="Book Antiqua"/>
          <w:color w:val="000000"/>
        </w:rPr>
        <w:t>mo</w:t>
      </w:r>
      <w:proofErr w:type="spellEnd"/>
      <w:r w:rsidR="00B35EC3">
        <w:rPr>
          <w:rFonts w:ascii="Book Antiqua" w:eastAsia="Book Antiqua" w:hAnsi="Book Antiqua" w:cs="Book Antiqua"/>
          <w:color w:val="000000"/>
        </w:rPr>
        <w:t xml:space="preserve"> </w:t>
      </w:r>
      <w:r>
        <w:rPr>
          <w:rFonts w:ascii="Book Antiqua" w:eastAsia="Book Antiqua" w:hAnsi="Book Antiqua" w:cs="Book Antiqua"/>
          <w:color w:val="000000"/>
        </w:rPr>
        <w:t>later, fo</w:t>
      </w:r>
      <w:r>
        <w:rPr>
          <w:rFonts w:ascii="Book Antiqua" w:eastAsia="Book Antiqua" w:hAnsi="Book Antiqua" w:cs="Book Antiqua"/>
          <w:color w:val="000000"/>
        </w:rPr>
        <w:t xml:space="preserve">llowed by a period of </w:t>
      </w:r>
      <w:r w:rsidR="00F7037C">
        <w:rPr>
          <w:rFonts w:ascii="Book Antiqua" w:eastAsia="Book Antiqua" w:hAnsi="Book Antiqua" w:cs="Book Antiqua"/>
          <w:color w:val="000000"/>
        </w:rPr>
        <w:t>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F7037C">
        <w:rPr>
          <w:rFonts w:ascii="Book Antiqua" w:eastAsia="Book Antiqua" w:hAnsi="Book Antiqua" w:cs="Book Antiqua"/>
          <w:color w:val="000000"/>
        </w:rPr>
        <w:t xml:space="preserve"> </w:t>
      </w:r>
      <w:r>
        <w:rPr>
          <w:rFonts w:ascii="Book Antiqua" w:eastAsia="Book Antiqua" w:hAnsi="Book Antiqua" w:cs="Book Antiqua"/>
          <w:color w:val="000000"/>
        </w:rPr>
        <w:t xml:space="preserve">to </w:t>
      </w:r>
      <w:r w:rsidR="00F7037C">
        <w:rPr>
          <w:rFonts w:ascii="Book Antiqua" w:eastAsia="Book Antiqua" w:hAnsi="Book Antiqua" w:cs="Book Antiqua"/>
          <w:color w:val="000000"/>
        </w:rPr>
        <w:t>1</w:t>
      </w:r>
      <w:r>
        <w:rPr>
          <w:rFonts w:ascii="Book Antiqua" w:eastAsia="Book Antiqua" w:hAnsi="Book Antiqua" w:cs="Book Antiqua"/>
          <w:color w:val="000000"/>
        </w:rPr>
        <w:t xml:space="preserve"> year.</w:t>
      </w:r>
    </w:p>
    <w:p w14:paraId="64D96241" w14:textId="77777777" w:rsidR="00A77B3E" w:rsidRDefault="00A77B3E">
      <w:pPr>
        <w:spacing w:line="360" w:lineRule="auto"/>
        <w:jc w:val="both"/>
      </w:pPr>
    </w:p>
    <w:p w14:paraId="029B3773" w14:textId="77777777" w:rsidR="00A77B3E" w:rsidRDefault="00F02597">
      <w:pPr>
        <w:spacing w:line="360" w:lineRule="auto"/>
        <w:jc w:val="both"/>
      </w:pPr>
      <w:r>
        <w:rPr>
          <w:rFonts w:ascii="Book Antiqua" w:eastAsia="Book Antiqua" w:hAnsi="Book Antiqua" w:cs="Book Antiqua"/>
          <w:b/>
          <w:caps/>
          <w:color w:val="000000"/>
          <w:u w:val="single"/>
        </w:rPr>
        <w:t>DISCUSSION</w:t>
      </w:r>
    </w:p>
    <w:p w14:paraId="17AAF678" w14:textId="088BF6F0" w:rsidR="00A77B3E" w:rsidRDefault="00F02597">
      <w:pPr>
        <w:spacing w:line="360" w:lineRule="auto"/>
        <w:jc w:val="both"/>
      </w:pPr>
      <w:r>
        <w:rPr>
          <w:rFonts w:ascii="Book Antiqua" w:eastAsia="Book Antiqua" w:hAnsi="Book Antiqua" w:cs="Book Antiqua"/>
          <w:color w:val="000000"/>
        </w:rPr>
        <w:t xml:space="preserve">Primary gastrointestinal mucosa-associated non-Hodgkin lymphoma is most often located in the stomach, and the large intestine is rarely </w:t>
      </w:r>
      <w:proofErr w:type="gramStart"/>
      <w:r>
        <w:rPr>
          <w:rFonts w:ascii="Book Antiqua" w:eastAsia="Book Antiqua" w:hAnsi="Book Antiqua" w:cs="Book Antiqua"/>
          <w:color w:val="000000"/>
        </w:rPr>
        <w:t>involved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Primary colorectal lymphoma accounts for approximately 10% of all gastrointestinal lymphomas and 0.2% of colorectal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sidRPr="00F7037C">
        <w:rPr>
          <w:rFonts w:ascii="Book Antiqua" w:eastAsia="Book Antiqua" w:hAnsi="Book Antiqua" w:cs="Book Antiqua"/>
          <w:color w:val="000000"/>
          <w:szCs w:val="30"/>
        </w:rPr>
        <w:t>.</w:t>
      </w:r>
      <w:r>
        <w:rPr>
          <w:rFonts w:ascii="Book Antiqua" w:eastAsia="Book Antiqua" w:hAnsi="Book Antiqua" w:cs="Book Antiqua"/>
          <w:color w:val="000000"/>
        </w:rPr>
        <w:t xml:space="preserve">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7037C">
        <w:rPr>
          <w:rFonts w:ascii="Book Antiqua" w:eastAsia="Book Antiqua" w:hAnsi="Book Antiqua" w:cs="Book Antiqua"/>
          <w:color w:val="000000"/>
          <w:szCs w:val="30"/>
          <w:vertAlign w:val="superscript"/>
        </w:rPr>
        <w:t>[</w:t>
      </w:r>
      <w:proofErr w:type="gramEnd"/>
      <w:r w:rsidR="00F7037C">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reported that abdominal pain was the most common symptom of primary colorectal lymphoma, and other symptoms, including diarrhea, blood stool, nausea, and changes in defecation habits, could also occur in primary colorectal lymphoma, according to their retrospective analysis of the clinical features of 40 cases of primary colorectal MALT lymphoma. Later, Jeon </w:t>
      </w:r>
      <w:r w:rsidRPr="00F7037C">
        <w:rPr>
          <w:rFonts w:ascii="Book Antiqua" w:eastAsia="Book Antiqua" w:hAnsi="Book Antiqua" w:cs="Book Antiqua"/>
          <w:i/>
          <w:iCs/>
          <w:color w:val="000000"/>
        </w:rPr>
        <w:t xml:space="preserve">et </w:t>
      </w:r>
      <w:proofErr w:type="gramStart"/>
      <w:r w:rsidRPr="00F7037C">
        <w:rPr>
          <w:rFonts w:ascii="Book Antiqua" w:eastAsia="Book Antiqua" w:hAnsi="Book Antiqua" w:cs="Book Antiqua"/>
          <w:i/>
          <w:iCs/>
          <w:color w:val="000000"/>
        </w:rPr>
        <w:t>al</w:t>
      </w:r>
      <w:r w:rsidR="00F7037C">
        <w:rPr>
          <w:rFonts w:ascii="Book Antiqua" w:eastAsia="Book Antiqua" w:hAnsi="Book Antiqua" w:cs="Book Antiqua"/>
          <w:color w:val="000000"/>
          <w:szCs w:val="30"/>
          <w:vertAlign w:val="superscript"/>
        </w:rPr>
        <w:t>[</w:t>
      </w:r>
      <w:proofErr w:type="gramEnd"/>
      <w:r w:rsidR="00F7037C">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reported that half of 51 cases were asymptomatic, and their lesions were discovered through screening colonoscopies in asymptomatic adults. Our patient also had no obvious symptoms, and the lesion was found only by routine endoscopy examination. Therefore, it is difficult to make a diagnosis through the clinical symptoms alone.</w:t>
      </w:r>
    </w:p>
    <w:p w14:paraId="14BE1C36" w14:textId="48509046" w:rsidR="00A77B3E" w:rsidRDefault="00F02597" w:rsidP="00F7037C">
      <w:pPr>
        <w:spacing w:line="360" w:lineRule="auto"/>
        <w:ind w:firstLineChars="100" w:firstLine="240"/>
        <w:jc w:val="both"/>
      </w:pPr>
      <w:r>
        <w:rPr>
          <w:rFonts w:ascii="Book Antiqua" w:eastAsia="Book Antiqua" w:hAnsi="Book Antiqua" w:cs="Book Antiqua"/>
          <w:color w:val="000000"/>
        </w:rPr>
        <w:t xml:space="preserve">By reviewing the colonoscopy images of 51 patients, Jeon </w:t>
      </w:r>
      <w:r w:rsidRPr="00F7037C">
        <w:rPr>
          <w:rFonts w:ascii="Book Antiqua" w:eastAsia="Book Antiqua" w:hAnsi="Book Antiqua" w:cs="Book Antiqua"/>
          <w:i/>
          <w:iCs/>
          <w:color w:val="000000"/>
        </w:rPr>
        <w:t xml:space="preserve">et </w:t>
      </w:r>
      <w:proofErr w:type="gramStart"/>
      <w:r w:rsidRPr="00F7037C">
        <w:rPr>
          <w:rFonts w:ascii="Book Antiqua" w:eastAsia="Book Antiqua" w:hAnsi="Book Antiqua" w:cs="Book Antiqua"/>
          <w:i/>
          <w:iCs/>
          <w:color w:val="000000"/>
        </w:rPr>
        <w:t>al</w:t>
      </w:r>
      <w:r w:rsidR="00F7037C">
        <w:rPr>
          <w:rFonts w:ascii="Book Antiqua" w:eastAsia="Book Antiqua" w:hAnsi="Book Antiqua" w:cs="Book Antiqua"/>
          <w:color w:val="000000"/>
          <w:szCs w:val="30"/>
          <w:vertAlign w:val="superscript"/>
        </w:rPr>
        <w:t>[</w:t>
      </w:r>
      <w:proofErr w:type="gramEnd"/>
      <w:r w:rsidR="00F7037C">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divided the gross morphology of MALT lymphoma into polyp</w:t>
      </w:r>
      <w:r>
        <w:rPr>
          <w:rFonts w:ascii="Book Antiqua" w:eastAsia="Book Antiqua" w:hAnsi="Book Antiqua" w:cs="Book Antiqua"/>
          <w:color w:val="000000"/>
        </w:rPr>
        <w:t xml:space="preserve">osis,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tumor, epithelial mass</w:t>
      </w:r>
      <w:r w:rsidR="001876F0">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t>and ileitis type under white light endoscopy. However, there has been no further observation or study of the vessel and structure under image-enhanced colonoscopy. Tree-like-appearance</w:t>
      </w:r>
      <w:r w:rsidR="00757575">
        <w:rPr>
          <w:rFonts w:ascii="Book Antiqua" w:eastAsia="Book Antiqua" w:hAnsi="Book Antiqua" w:cs="Book Antiqua"/>
          <w:color w:val="000000"/>
        </w:rPr>
        <w:t xml:space="preserve"> </w:t>
      </w:r>
      <w:r>
        <w:rPr>
          <w:rFonts w:ascii="Book Antiqua" w:eastAsia="Book Antiqua" w:hAnsi="Book Antiqua" w:cs="Book Antiqua"/>
          <w:color w:val="000000"/>
        </w:rPr>
        <w:t xml:space="preserve">blood vessels observed on magnified NBI have become the key to the diagnosis of gastric MALT </w:t>
      </w:r>
      <w:proofErr w:type="gramStart"/>
      <w:r>
        <w:rPr>
          <w:rFonts w:ascii="Book Antiqua" w:eastAsia="Book Antiqua" w:hAnsi="Book Antiqua" w:cs="Book Antiqua"/>
          <w:color w:val="000000"/>
        </w:rPr>
        <w:t>lymphoma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Unlike in the stomach, there are no qualitative endoscopic features to assist in the diagnosis of intestinal lymphoma. Hasegawa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7037C">
        <w:rPr>
          <w:rFonts w:ascii="Book Antiqua" w:eastAsia="Book Antiqua" w:hAnsi="Book Antiqua" w:cs="Book Antiqua"/>
          <w:color w:val="000000"/>
          <w:szCs w:val="30"/>
          <w:vertAlign w:val="superscript"/>
        </w:rPr>
        <w:t>[</w:t>
      </w:r>
      <w:proofErr w:type="gramEnd"/>
      <w:r w:rsidR="00F7037C">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reported a case of colon MALT lymphoma with magnified NBI in 2013 and found that the surface blood vessels showed dilated dendritic changes. In our case, LST was diagnosed under white light endoscopy. Magnifying endoscopy with </w:t>
      </w:r>
      <w:r>
        <w:rPr>
          <w:rFonts w:ascii="Book Antiqua" w:eastAsia="Book Antiqua" w:hAnsi="Book Antiqua" w:cs="Book Antiqua"/>
          <w:color w:val="000000"/>
        </w:rPr>
        <w:lastRenderedPageBreak/>
        <w:t>narrowband imaging showed dilated branch-like vessels on the surface of the tumor, and a type II pit pattern was observed by indigo carmine staining. To further analyze the pathological characteristics of vessels, CD31 staining showed hyperpl</w:t>
      </w:r>
      <w:r>
        <w:rPr>
          <w:rFonts w:ascii="Book Antiqua" w:eastAsia="Book Antiqua" w:hAnsi="Book Antiqua" w:cs="Book Antiqua"/>
          <w:color w:val="000000"/>
        </w:rPr>
        <w:t xml:space="preserve">astic capillaries in </w:t>
      </w:r>
      <w:r w:rsidR="001876F0">
        <w:rPr>
          <w:rFonts w:ascii="Book Antiqua" w:eastAsia="Book Antiqua" w:hAnsi="Book Antiqua" w:cs="Book Antiqua"/>
          <w:color w:val="000000"/>
        </w:rPr>
        <w:t xml:space="preserve">the </w:t>
      </w:r>
      <w:r>
        <w:rPr>
          <w:rFonts w:ascii="Book Antiqua" w:eastAsia="Book Antiqua" w:hAnsi="Book Antiqua" w:cs="Book Antiqua"/>
          <w:color w:val="000000"/>
        </w:rPr>
        <w:t>mucosa, but no obvious branch-like structures. Therefore, we suggest t</w:t>
      </w:r>
      <w:r>
        <w:rPr>
          <w:rFonts w:ascii="Book Antiqua" w:eastAsia="Book Antiqua" w:hAnsi="Book Antiqua" w:cs="Book Antiqua"/>
          <w:color w:val="000000"/>
        </w:rPr>
        <w:t>hat dilated branch-like vessels may be a typical endoscopic feature of colorectal MALT, similar to gastric MALT. But it still needs more endoscopic and pathological studies to verify the meaning of the vessels.</w:t>
      </w:r>
    </w:p>
    <w:p w14:paraId="5C4CFA17" w14:textId="0531BEA1" w:rsidR="00A77B3E" w:rsidRDefault="00F02597" w:rsidP="00F7037C">
      <w:pPr>
        <w:spacing w:line="360" w:lineRule="auto"/>
        <w:ind w:firstLineChars="100" w:firstLine="240"/>
        <w:jc w:val="both"/>
      </w:pPr>
      <w:r>
        <w:rPr>
          <w:rFonts w:ascii="Book Antiqua" w:eastAsia="Book Antiqua" w:hAnsi="Book Antiqua" w:cs="Book Antiqua"/>
          <w:color w:val="000000"/>
        </w:rPr>
        <w:t xml:space="preserve">The association of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and gastric MALT lymphoma is unquestioned, but the correlation with colorectal MALT lymphoma is uncertain. Matsuo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7037C">
        <w:rPr>
          <w:rFonts w:ascii="Book Antiqua" w:eastAsia="Book Antiqua" w:hAnsi="Book Antiqua" w:cs="Book Antiqua"/>
          <w:color w:val="000000"/>
          <w:szCs w:val="30"/>
          <w:vertAlign w:val="superscript"/>
        </w:rPr>
        <w:t>[</w:t>
      </w:r>
      <w:proofErr w:type="gramEnd"/>
      <w:r w:rsidR="00F7037C">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reported a case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-positive colon MALT lymphoma but did not report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 xml:space="preserve">eradication treatment. </w:t>
      </w:r>
      <w:proofErr w:type="gramStart"/>
      <w:r>
        <w:rPr>
          <w:rFonts w:ascii="Book Antiqua" w:eastAsia="Book Antiqua" w:hAnsi="Book Antiqua" w:cs="Book Antiqua"/>
          <w:color w:val="000000"/>
        </w:rPr>
        <w:t>Kelley</w:t>
      </w:r>
      <w:r w:rsidR="00F7037C">
        <w:rPr>
          <w:rFonts w:ascii="Book Antiqua" w:eastAsia="Book Antiqua" w:hAnsi="Book Antiqua" w:cs="Book Antiqua"/>
          <w:color w:val="000000"/>
          <w:szCs w:val="30"/>
          <w:vertAlign w:val="superscript"/>
        </w:rPr>
        <w:t>[</w:t>
      </w:r>
      <w:proofErr w:type="gramEnd"/>
      <w:r w:rsidR="00F7037C">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retrospectively analyzed 51 primary rectal lymphoma patients, only 12 of whom were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-positive, and did not confirm a relationship between this bacterium and the disease because there was no direct pathological evidence on rectal biopsy. Kikuchi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7037C">
        <w:rPr>
          <w:rFonts w:ascii="Book Antiqua" w:eastAsia="Book Antiqua" w:hAnsi="Book Antiqua" w:cs="Book Antiqua"/>
          <w:color w:val="000000"/>
          <w:szCs w:val="30"/>
          <w:vertAlign w:val="superscript"/>
        </w:rPr>
        <w:t>[</w:t>
      </w:r>
      <w:proofErr w:type="gramEnd"/>
      <w:r w:rsidR="00F7037C">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summarized the literature on antibiotic treatment in patients with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primary colorectal lymphoma and found that it may be associated with other luminal microorganisms. Therefore, the relationship between primary colorectal MALT lymphoma and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or other microbes needs further investigation.</w:t>
      </w:r>
    </w:p>
    <w:p w14:paraId="10232039" w14:textId="77F3AAF0" w:rsidR="00A77B3E" w:rsidRDefault="00F02597" w:rsidP="00F7037C">
      <w:pPr>
        <w:spacing w:line="360" w:lineRule="auto"/>
        <w:ind w:firstLineChars="100" w:firstLine="240"/>
        <w:jc w:val="both"/>
      </w:pPr>
      <w:r>
        <w:rPr>
          <w:rFonts w:ascii="Book Antiqua" w:eastAsia="Book Antiqua" w:hAnsi="Book Antiqua" w:cs="Book Antiqua"/>
          <w:color w:val="000000"/>
        </w:rPr>
        <w:t xml:space="preserve">There is no uniform standard for the treatment of colorectal MALT lymphoma. According to the Lugano staging system, lymphoma confined to the gastrointestinal tract is stage </w:t>
      </w:r>
      <w:proofErr w:type="gramStart"/>
      <w:r>
        <w:rPr>
          <w:rFonts w:ascii="Book Antiqua" w:eastAsia="Book Antiqua" w:hAnsi="Book Antiqua" w:cs="Book Antiqua"/>
          <w:color w:val="000000"/>
        </w:rPr>
        <w:t>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which can have better outcomes from advanced endoscopic therapy</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Kajihara</w:t>
      </w:r>
      <w:proofErr w:type="spellEnd"/>
      <w:r w:rsidR="00F7037C">
        <w:rPr>
          <w:rFonts w:ascii="Book Antiqua" w:eastAsia="Book Antiqua" w:hAnsi="Book Antiqua" w:cs="Book Antiqua"/>
          <w:color w:val="000000"/>
          <w:szCs w:val="30"/>
          <w:vertAlign w:val="superscript"/>
        </w:rPr>
        <w:t>[</w:t>
      </w:r>
      <w:proofErr w:type="gramEnd"/>
      <w:r w:rsidR="00F7037C">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reported that </w:t>
      </w:r>
      <w:r w:rsidR="008349B6">
        <w:rPr>
          <w:rFonts w:ascii="Book Antiqua" w:hAnsi="Book Antiqua" w:cs="Arial"/>
          <w:color w:val="333333"/>
          <w:shd w:val="clear" w:color="auto" w:fill="FFFFFF"/>
        </w:rPr>
        <w:t>e</w:t>
      </w:r>
      <w:r w:rsidR="00B97A59" w:rsidRPr="00DE32E3">
        <w:rPr>
          <w:rFonts w:ascii="Book Antiqua" w:hAnsi="Book Antiqua" w:cs="Arial"/>
          <w:color w:val="333333"/>
          <w:shd w:val="clear" w:color="auto" w:fill="FFFFFF"/>
        </w:rPr>
        <w:t xml:space="preserve">ndoscopic </w:t>
      </w:r>
      <w:r w:rsidR="008349B6">
        <w:rPr>
          <w:rFonts w:ascii="Book Antiqua" w:hAnsi="Book Antiqua" w:cs="Arial"/>
          <w:color w:val="333333"/>
          <w:shd w:val="clear" w:color="auto" w:fill="FFFFFF"/>
        </w:rPr>
        <w:t>m</w:t>
      </w:r>
      <w:r w:rsidR="00B97A59" w:rsidRPr="00DE32E3">
        <w:rPr>
          <w:rFonts w:ascii="Book Antiqua" w:hAnsi="Book Antiqua" w:cs="Arial"/>
          <w:color w:val="333333"/>
          <w:shd w:val="clear" w:color="auto" w:fill="FFFFFF"/>
        </w:rPr>
        <w:t xml:space="preserve">ucosal </w:t>
      </w:r>
      <w:r w:rsidR="008349B6">
        <w:rPr>
          <w:rFonts w:ascii="Book Antiqua" w:hAnsi="Book Antiqua" w:cs="Arial"/>
          <w:color w:val="333333"/>
          <w:shd w:val="clear" w:color="auto" w:fill="FFFFFF"/>
        </w:rPr>
        <w:t>r</w:t>
      </w:r>
      <w:r w:rsidR="00B97A59" w:rsidRPr="00DE32E3">
        <w:rPr>
          <w:rFonts w:ascii="Book Antiqua" w:hAnsi="Book Antiqua" w:cs="Arial"/>
          <w:color w:val="333333"/>
          <w:shd w:val="clear" w:color="auto" w:fill="FFFFFF"/>
        </w:rPr>
        <w:t>esection</w:t>
      </w:r>
      <w:r w:rsidR="00DE32E3">
        <w:rPr>
          <w:rFonts w:ascii="Book Antiqua" w:hAnsi="Book Antiqua" w:cs="Arial"/>
          <w:color w:val="333333"/>
          <w:shd w:val="clear" w:color="auto" w:fill="FFFFFF"/>
        </w:rPr>
        <w:t xml:space="preserve"> </w:t>
      </w:r>
      <w:r w:rsidRPr="00B97A59">
        <w:rPr>
          <w:rFonts w:ascii="Book Antiqua" w:eastAsia="Book Antiqua" w:hAnsi="Book Antiqua" w:cs="Book Antiqua"/>
          <w:color w:val="000000"/>
        </w:rPr>
        <w:t>w</w:t>
      </w:r>
      <w:r>
        <w:rPr>
          <w:rFonts w:ascii="Book Antiqua" w:eastAsia="Book Antiqua" w:hAnsi="Book Antiqua" w:cs="Book Antiqua"/>
          <w:color w:val="000000"/>
        </w:rPr>
        <w:t xml:space="preserve">as performed for primary rectal MALT lymphoma, with no sign of recurrence at the 5-year follow-up. Akasaka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7037C">
        <w:rPr>
          <w:rFonts w:ascii="Book Antiqua" w:eastAsia="Book Antiqua" w:hAnsi="Book Antiqua" w:cs="Book Antiqua"/>
          <w:color w:val="000000"/>
          <w:szCs w:val="30"/>
          <w:vertAlign w:val="superscript"/>
        </w:rPr>
        <w:t>[</w:t>
      </w:r>
      <w:proofErr w:type="gramEnd"/>
      <w:r w:rsidR="00F7037C">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reporte</w:t>
      </w:r>
      <w:r>
        <w:rPr>
          <w:rFonts w:ascii="Book Antiqua" w:eastAsia="Book Antiqua" w:hAnsi="Book Antiqua" w:cs="Book Antiqua"/>
          <w:color w:val="000000"/>
        </w:rPr>
        <w:t xml:space="preserve">d on </w:t>
      </w:r>
      <w:r w:rsidR="001876F0">
        <w:rPr>
          <w:rFonts w:ascii="Book Antiqua" w:eastAsia="Book Antiqua" w:hAnsi="Book Antiqua" w:cs="Book Antiqua"/>
          <w:color w:val="000000"/>
        </w:rPr>
        <w:t xml:space="preserve">two </w:t>
      </w:r>
      <w:r>
        <w:rPr>
          <w:rFonts w:ascii="Book Antiqua" w:eastAsia="Book Antiqua" w:hAnsi="Book Antiqua" w:cs="Book Antiqua"/>
          <w:color w:val="000000"/>
        </w:rPr>
        <w:t>colorectal lymphoma patients who underwent ESD treatment, and no clinical evidence of recurrence was found after regular examination. Besides, radiotherapy is also effective. Okamura</w:t>
      </w:r>
      <w:r w:rsidR="00F7037C">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reported that three </w:t>
      </w:r>
      <w:r w:rsidR="001876F0">
        <w:rPr>
          <w:rFonts w:ascii="Book Antiqua" w:eastAsia="Book Antiqua" w:hAnsi="Book Antiqua" w:cs="Book Antiqua"/>
          <w:color w:val="000000"/>
        </w:rPr>
        <w:t xml:space="preserve">stage I </w:t>
      </w:r>
      <w:r>
        <w:rPr>
          <w:rFonts w:ascii="Book Antiqua" w:eastAsia="Book Antiqua" w:hAnsi="Book Antiqua" w:cs="Book Antiqua"/>
          <w:color w:val="000000"/>
        </w:rPr>
        <w:t>cases</w:t>
      </w:r>
      <w:r w:rsidR="001876F0">
        <w:rPr>
          <w:rFonts w:ascii="Book Antiqua" w:eastAsia="Book Antiqua" w:hAnsi="Book Antiqua" w:cs="Book Antiqua"/>
          <w:color w:val="000000"/>
        </w:rPr>
        <w:t xml:space="preserve"> </w:t>
      </w:r>
      <w:r>
        <w:rPr>
          <w:rFonts w:ascii="Book Antiqua" w:eastAsia="Book Antiqua" w:hAnsi="Book Antiqua" w:cs="Book Antiqua"/>
          <w:color w:val="000000"/>
        </w:rPr>
        <w:t xml:space="preserve">achieved complete remission by radiotherapy. This clinical effect was also confirmed in case reports of </w:t>
      </w:r>
      <w:proofErr w:type="spellStart"/>
      <w:r>
        <w:rPr>
          <w:rFonts w:ascii="Book Antiqua" w:eastAsia="Book Antiqua" w:hAnsi="Book Antiqua" w:cs="Book Antiqua"/>
          <w:color w:val="000000"/>
        </w:rPr>
        <w:t>Amouri</w:t>
      </w:r>
      <w:proofErr w:type="spellEnd"/>
      <w:r>
        <w:rPr>
          <w:rFonts w:ascii="Book Antiqua" w:eastAsia="Book Antiqua" w:hAnsi="Book Antiqua" w:cs="Book Antiqua"/>
          <w:color w:val="000000"/>
        </w:rPr>
        <w:t xml:space="preserve"> </w:t>
      </w:r>
      <w:r w:rsidR="00F7037C">
        <w:rPr>
          <w:rFonts w:ascii="Book Antiqua" w:eastAsia="Book Antiqua" w:hAnsi="Book Antiqua" w:cs="Book Antiqua"/>
          <w:i/>
          <w:iCs/>
          <w:color w:val="000000"/>
        </w:rPr>
        <w:t xml:space="preserve">et </w:t>
      </w:r>
      <w:proofErr w:type="gramStart"/>
      <w:r w:rsidR="00F7037C">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Foo </w:t>
      </w:r>
      <w:r w:rsidR="00F7037C">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[22]</w:t>
      </w:r>
      <w:r w:rsidR="001876F0" w:rsidRPr="00E760B2">
        <w:rPr>
          <w:rFonts w:ascii="Book Antiqua" w:eastAsia="Book Antiqua" w:hAnsi="Book Antiqua" w:cs="Book Antiqua"/>
          <w:color w:val="000000"/>
          <w:szCs w:val="30"/>
        </w:rPr>
        <w:t>,</w:t>
      </w:r>
      <w:r w:rsidR="001876F0">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and Hayakawa</w:t>
      </w:r>
      <w:r w:rsidR="00F7037C">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The</w:t>
      </w:r>
      <w:r>
        <w:rPr>
          <w:rFonts w:ascii="Book Antiqua" w:eastAsia="Book Antiqua" w:hAnsi="Book Antiqua" w:cs="Book Antiqua"/>
          <w:color w:val="000000"/>
        </w:rPr>
        <w:t xml:space="preserve"> lesion in our case, limited to the rectum with no other tumor, was classified as stage I and was completely </w:t>
      </w:r>
      <w:r>
        <w:rPr>
          <w:rFonts w:ascii="Book Antiqua" w:eastAsia="Book Antiqua" w:hAnsi="Book Antiqua" w:cs="Book Antiqua"/>
          <w:color w:val="000000"/>
        </w:rPr>
        <w:lastRenderedPageBreak/>
        <w:t xml:space="preserve">removed by </w:t>
      </w:r>
      <w:r>
        <w:rPr>
          <w:rFonts w:ascii="Book Antiqua" w:eastAsia="Book Antiqua" w:hAnsi="Book Antiqua" w:cs="Book Antiqua"/>
          <w:color w:val="000000"/>
        </w:rPr>
        <w:t>ESD.</w:t>
      </w:r>
      <w:r w:rsidR="001876F0">
        <w:rPr>
          <w:rFonts w:ascii="Book Antiqua" w:eastAsia="Book Antiqua" w:hAnsi="Book Antiqua" w:cs="Book Antiqua"/>
          <w:color w:val="000000"/>
        </w:rPr>
        <w:t xml:space="preserve"> The patient</w:t>
      </w:r>
      <w:r>
        <w:rPr>
          <w:rFonts w:ascii="Book Antiqua" w:eastAsia="Book Antiqua" w:hAnsi="Book Antiqua" w:cs="Book Antiqua"/>
          <w:color w:val="000000"/>
        </w:rPr>
        <w:t xml:space="preserve"> will be regularly monitored by clinical and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follow-up.</w:t>
      </w:r>
    </w:p>
    <w:p w14:paraId="2E97D258" w14:textId="77777777" w:rsidR="00A77B3E" w:rsidRDefault="00A77B3E">
      <w:pPr>
        <w:spacing w:line="360" w:lineRule="auto"/>
        <w:jc w:val="both"/>
      </w:pPr>
    </w:p>
    <w:p w14:paraId="116D572F" w14:textId="77777777" w:rsidR="00A77B3E" w:rsidRDefault="00F02597">
      <w:pPr>
        <w:spacing w:line="360" w:lineRule="auto"/>
        <w:jc w:val="both"/>
      </w:pPr>
      <w:r>
        <w:rPr>
          <w:rFonts w:ascii="Book Antiqua" w:eastAsia="Book Antiqua" w:hAnsi="Book Antiqua" w:cs="Book Antiqua"/>
          <w:b/>
          <w:caps/>
          <w:color w:val="000000"/>
          <w:u w:val="single"/>
        </w:rPr>
        <w:t>CONCLUSION</w:t>
      </w:r>
    </w:p>
    <w:p w14:paraId="2AB6580E" w14:textId="7AA537F4" w:rsidR="00A77B3E" w:rsidRDefault="00F02597">
      <w:pPr>
        <w:spacing w:line="360" w:lineRule="auto"/>
        <w:jc w:val="both"/>
      </w:pPr>
      <w:r>
        <w:rPr>
          <w:rFonts w:ascii="Book Antiqua" w:eastAsia="Book Antiqua" w:hAnsi="Book Antiqua" w:cs="Book Antiqua"/>
          <w:color w:val="000000"/>
        </w:rPr>
        <w:t>In summary, primary rectal MALT lymphoma is a rare clinical entity. The clinical symptoms and endoscopic appearances are not specific, so more studies need to investigate them. With the continuous advancements in endoscopy, endoscopic treatment may become the priority for early-stage lesions.</w:t>
      </w:r>
    </w:p>
    <w:p w14:paraId="305CCA7B" w14:textId="77777777" w:rsidR="00A77B3E" w:rsidRDefault="00A77B3E">
      <w:pPr>
        <w:spacing w:line="360" w:lineRule="auto"/>
        <w:jc w:val="both"/>
      </w:pPr>
    </w:p>
    <w:p w14:paraId="471B4104" w14:textId="77777777" w:rsidR="00DE32E3" w:rsidRDefault="00F02597">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ACKNOWLEDGEMENTS</w:t>
      </w:r>
    </w:p>
    <w:p w14:paraId="4AF3DF4C" w14:textId="59E1D0FC" w:rsidR="00A77B3E" w:rsidRPr="00DE32E3" w:rsidRDefault="006B2C00">
      <w:pPr>
        <w:spacing w:line="360" w:lineRule="auto"/>
        <w:jc w:val="both"/>
        <w:rPr>
          <w:rFonts w:ascii="Book Antiqua" w:hAnsi="Book Antiqua"/>
        </w:rPr>
      </w:pPr>
      <w:r w:rsidRPr="00DE32E3">
        <w:rPr>
          <w:rFonts w:ascii="Book Antiqua" w:hAnsi="Book Antiqua"/>
        </w:rPr>
        <w:t>We thank all the authors who contributed to this article</w:t>
      </w:r>
      <w:r w:rsidR="003353A0">
        <w:rPr>
          <w:rFonts w:ascii="Book Antiqua" w:hAnsi="Book Antiqua"/>
        </w:rPr>
        <w:t>.</w:t>
      </w:r>
    </w:p>
    <w:p w14:paraId="08CA526F" w14:textId="77777777" w:rsidR="00A77B3E" w:rsidRDefault="00A77B3E">
      <w:pPr>
        <w:spacing w:line="360" w:lineRule="auto"/>
        <w:jc w:val="both"/>
      </w:pPr>
    </w:p>
    <w:p w14:paraId="54C92E69" w14:textId="77777777" w:rsidR="00A77B3E" w:rsidRDefault="00F02597">
      <w:pPr>
        <w:spacing w:line="360" w:lineRule="auto"/>
        <w:jc w:val="both"/>
      </w:pPr>
      <w:r>
        <w:rPr>
          <w:rFonts w:ascii="Book Antiqua" w:eastAsia="Book Antiqua" w:hAnsi="Book Antiqua" w:cs="Book Antiqua"/>
          <w:b/>
          <w:color w:val="000000"/>
        </w:rPr>
        <w:t>REFERENCES</w:t>
      </w:r>
    </w:p>
    <w:p w14:paraId="450653ED" w14:textId="629AA5F5" w:rsidR="00A77B3E" w:rsidRDefault="00F02597">
      <w:pPr>
        <w:spacing w:line="360" w:lineRule="auto"/>
        <w:jc w:val="both"/>
      </w:pPr>
      <w:bookmarkStart w:id="1" w:name="OLE_LINK4"/>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Zucca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Conconi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Pedrinis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Cortelazzo</w:t>
      </w:r>
      <w:proofErr w:type="spellEnd"/>
      <w:r>
        <w:rPr>
          <w:rFonts w:ascii="Book Antiqua" w:eastAsia="Book Antiqua" w:hAnsi="Book Antiqua" w:cs="Book Antiqua"/>
          <w:color w:val="000000"/>
        </w:rPr>
        <w:t xml:space="preserve"> S, Motta T, </w:t>
      </w:r>
      <w:proofErr w:type="spellStart"/>
      <w:r>
        <w:rPr>
          <w:rFonts w:ascii="Book Antiqua" w:eastAsia="Book Antiqua" w:hAnsi="Book Antiqua" w:cs="Book Antiqua"/>
          <w:color w:val="000000"/>
        </w:rPr>
        <w:t>Gospodarowicz</w:t>
      </w:r>
      <w:proofErr w:type="spellEnd"/>
      <w:r>
        <w:rPr>
          <w:rFonts w:ascii="Book Antiqua" w:eastAsia="Book Antiqua" w:hAnsi="Book Antiqua" w:cs="Book Antiqua"/>
          <w:color w:val="000000"/>
        </w:rPr>
        <w:t xml:space="preserve"> MK, Patterson BJ, </w:t>
      </w:r>
      <w:proofErr w:type="spellStart"/>
      <w:r>
        <w:rPr>
          <w:rFonts w:ascii="Book Antiqua" w:eastAsia="Book Antiqua" w:hAnsi="Book Antiqua" w:cs="Book Antiqua"/>
          <w:color w:val="000000"/>
        </w:rPr>
        <w:t>Ferreri</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Ponzoni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Devizzi</w:t>
      </w:r>
      <w:proofErr w:type="spellEnd"/>
      <w:r>
        <w:rPr>
          <w:rFonts w:ascii="Book Antiqua" w:eastAsia="Book Antiqua" w:hAnsi="Book Antiqua" w:cs="Book Antiqua"/>
          <w:color w:val="000000"/>
        </w:rPr>
        <w:t xml:space="preserve"> L, Giardini R, </w:t>
      </w:r>
      <w:proofErr w:type="spellStart"/>
      <w:r>
        <w:rPr>
          <w:rFonts w:ascii="Book Antiqua" w:eastAsia="Book Antiqua" w:hAnsi="Book Antiqua" w:cs="Book Antiqua"/>
          <w:color w:val="000000"/>
        </w:rPr>
        <w:t>Pinotti</w:t>
      </w:r>
      <w:proofErr w:type="spellEnd"/>
      <w:r>
        <w:rPr>
          <w:rFonts w:ascii="Book Antiqua" w:eastAsia="Book Antiqua" w:hAnsi="Book Antiqua" w:cs="Book Antiqua"/>
          <w:color w:val="000000"/>
        </w:rPr>
        <w:t xml:space="preserve"> G, Capella C, </w:t>
      </w:r>
      <w:proofErr w:type="spellStart"/>
      <w:r>
        <w:rPr>
          <w:rFonts w:ascii="Book Antiqua" w:eastAsia="Book Antiqua" w:hAnsi="Book Antiqua" w:cs="Book Antiqua"/>
          <w:color w:val="000000"/>
        </w:rPr>
        <w:t>Zinzani</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Pileri</w:t>
      </w:r>
      <w:proofErr w:type="spellEnd"/>
      <w:r w:rsidR="00DE32E3">
        <w:rPr>
          <w:rFonts w:ascii="Book Antiqua" w:eastAsia="Book Antiqua" w:hAnsi="Book Antiqua" w:cs="Book Antiqua"/>
          <w:color w:val="000000"/>
        </w:rPr>
        <w:t xml:space="preserve"> </w:t>
      </w:r>
      <w:r>
        <w:rPr>
          <w:rFonts w:ascii="Book Antiqua" w:eastAsia="Book Antiqua" w:hAnsi="Book Antiqua" w:cs="Book Antiqua"/>
          <w:color w:val="000000"/>
        </w:rPr>
        <w:t xml:space="preserve">S, López-Guillermo A, Campo E, </w:t>
      </w:r>
      <w:proofErr w:type="spellStart"/>
      <w:r>
        <w:rPr>
          <w:rFonts w:ascii="Book Antiqua" w:eastAsia="Book Antiqua" w:hAnsi="Book Antiqua" w:cs="Book Antiqua"/>
          <w:color w:val="000000"/>
        </w:rPr>
        <w:t>Ambrosetti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Baldini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Cavalli</w:t>
      </w:r>
      <w:proofErr w:type="spellEnd"/>
      <w:r>
        <w:rPr>
          <w:rFonts w:ascii="Book Antiqua" w:eastAsia="Book Antiqua" w:hAnsi="Book Antiqua" w:cs="Book Antiqua"/>
          <w:color w:val="000000"/>
        </w:rPr>
        <w:t xml:space="preserve"> F; International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Lymphoma Study Group. </w:t>
      </w:r>
      <w:proofErr w:type="spellStart"/>
      <w:r>
        <w:rPr>
          <w:rFonts w:ascii="Book Antiqua" w:eastAsia="Book Antiqua" w:hAnsi="Book Antiqua" w:cs="Book Antiqua"/>
          <w:color w:val="000000"/>
        </w:rPr>
        <w:t>Nongastric</w:t>
      </w:r>
      <w:proofErr w:type="spellEnd"/>
      <w:r>
        <w:rPr>
          <w:rFonts w:ascii="Book Antiqua" w:eastAsia="Book Antiqua" w:hAnsi="Book Antiqua" w:cs="Book Antiqua"/>
          <w:color w:val="000000"/>
        </w:rPr>
        <w:t xml:space="preserve"> marginal zone B-cell lymphoma of mucosa-associated lymphoid tissue.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2003; </w:t>
      </w:r>
      <w:r>
        <w:rPr>
          <w:rFonts w:ascii="Book Antiqua" w:eastAsia="Book Antiqua" w:hAnsi="Book Antiqua" w:cs="Book Antiqua"/>
          <w:b/>
          <w:bCs/>
          <w:color w:val="000000"/>
        </w:rPr>
        <w:t>101</w:t>
      </w:r>
      <w:r>
        <w:rPr>
          <w:rFonts w:ascii="Book Antiqua" w:eastAsia="Book Antiqua" w:hAnsi="Book Antiqua" w:cs="Book Antiqua"/>
          <w:color w:val="000000"/>
        </w:rPr>
        <w:t>: 2489-2495 [PMID: 12456507 DOI: 10.1182/blood-2002-04-1279]</w:t>
      </w:r>
    </w:p>
    <w:p w14:paraId="1ECE8683" w14:textId="77777777" w:rsidR="00A77B3E" w:rsidRDefault="00F02597">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Parsonnet</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Hansen S, Rodriguez L, Gelb AB, </w:t>
      </w:r>
      <w:proofErr w:type="spellStart"/>
      <w:r>
        <w:rPr>
          <w:rFonts w:ascii="Book Antiqua" w:eastAsia="Book Antiqua" w:hAnsi="Book Antiqua" w:cs="Book Antiqua"/>
          <w:color w:val="000000"/>
        </w:rPr>
        <w:t>Warnke</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Jellum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Orentreich</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Vogelman</w:t>
      </w:r>
      <w:proofErr w:type="spellEnd"/>
      <w:r>
        <w:rPr>
          <w:rFonts w:ascii="Book Antiqua" w:eastAsia="Book Antiqua" w:hAnsi="Book Antiqua" w:cs="Book Antiqua"/>
          <w:color w:val="000000"/>
        </w:rPr>
        <w:t xml:space="preserve"> JH, Friedman GD. Helicobacter pylori infection and gastric lymphoma.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1994; </w:t>
      </w:r>
      <w:r>
        <w:rPr>
          <w:rFonts w:ascii="Book Antiqua" w:eastAsia="Book Antiqua" w:hAnsi="Book Antiqua" w:cs="Book Antiqua"/>
          <w:b/>
          <w:bCs/>
          <w:color w:val="000000"/>
        </w:rPr>
        <w:t>330</w:t>
      </w:r>
      <w:r>
        <w:rPr>
          <w:rFonts w:ascii="Book Antiqua" w:eastAsia="Book Antiqua" w:hAnsi="Book Antiqua" w:cs="Book Antiqua"/>
          <w:color w:val="000000"/>
        </w:rPr>
        <w:t>: 1267-1271 [PMID: 8145781 DOI: 10.1056/NEJM199405053301803]</w:t>
      </w:r>
    </w:p>
    <w:p w14:paraId="740B1A24" w14:textId="77777777" w:rsidR="00A77B3E" w:rsidRDefault="00F02597">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Wotherspoon</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Ortiz-Hidalgo C, </w:t>
      </w:r>
      <w:proofErr w:type="spellStart"/>
      <w:r>
        <w:rPr>
          <w:rFonts w:ascii="Book Antiqua" w:eastAsia="Book Antiqua" w:hAnsi="Book Antiqua" w:cs="Book Antiqua"/>
          <w:color w:val="000000"/>
        </w:rPr>
        <w:t>Falzon</w:t>
      </w:r>
      <w:proofErr w:type="spellEnd"/>
      <w:r>
        <w:rPr>
          <w:rFonts w:ascii="Book Antiqua" w:eastAsia="Book Antiqua" w:hAnsi="Book Antiqua" w:cs="Book Antiqua"/>
          <w:color w:val="000000"/>
        </w:rPr>
        <w:t xml:space="preserve"> MR, Isaacson PG. Helicobacter pylori-associated gastritis and primary B-cell gastric lymphoma.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1991; </w:t>
      </w:r>
      <w:r>
        <w:rPr>
          <w:rFonts w:ascii="Book Antiqua" w:eastAsia="Book Antiqua" w:hAnsi="Book Antiqua" w:cs="Book Antiqua"/>
          <w:b/>
          <w:bCs/>
          <w:color w:val="000000"/>
        </w:rPr>
        <w:t>338</w:t>
      </w:r>
      <w:r>
        <w:rPr>
          <w:rFonts w:ascii="Book Antiqua" w:eastAsia="Book Antiqua" w:hAnsi="Book Antiqua" w:cs="Book Antiqua"/>
          <w:color w:val="000000"/>
        </w:rPr>
        <w:t>: 1175-1176 [PMID: 1682595 DOI: 10.1016/0140-6736(91)92035-z]</w:t>
      </w:r>
    </w:p>
    <w:p w14:paraId="68F6CD03" w14:textId="77777777" w:rsidR="00A77B3E" w:rsidRDefault="00F02597">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Zucca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Roggero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Bertoni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Cavalli</w:t>
      </w:r>
      <w:proofErr w:type="spellEnd"/>
      <w:r>
        <w:rPr>
          <w:rFonts w:ascii="Book Antiqua" w:eastAsia="Book Antiqua" w:hAnsi="Book Antiqua" w:cs="Book Antiqua"/>
          <w:color w:val="000000"/>
        </w:rPr>
        <w:t xml:space="preserve"> F. Primary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non-Hodgkin's lymphomas. Part 1: Gastrointestinal, cutaneous and genitourinary lymphomas.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1997; </w:t>
      </w:r>
      <w:r>
        <w:rPr>
          <w:rFonts w:ascii="Book Antiqua" w:eastAsia="Book Antiqua" w:hAnsi="Book Antiqua" w:cs="Book Antiqua"/>
          <w:b/>
          <w:bCs/>
          <w:color w:val="000000"/>
        </w:rPr>
        <w:t>8</w:t>
      </w:r>
      <w:r>
        <w:rPr>
          <w:rFonts w:ascii="Book Antiqua" w:eastAsia="Book Antiqua" w:hAnsi="Book Antiqua" w:cs="Book Antiqua"/>
          <w:color w:val="000000"/>
        </w:rPr>
        <w:t>: 727-737 [PMID: 9332679 DOI: 10.1023/a:1008282818705]</w:t>
      </w:r>
    </w:p>
    <w:p w14:paraId="5F23E8B2" w14:textId="77777777" w:rsidR="00A77B3E" w:rsidRDefault="00F02597">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Zinzani</w:t>
      </w:r>
      <w:proofErr w:type="spellEnd"/>
      <w:r>
        <w:rPr>
          <w:rFonts w:ascii="Book Antiqua" w:eastAsia="Book Antiqua" w:hAnsi="Book Antiqua" w:cs="Book Antiqua"/>
          <w:b/>
          <w:bCs/>
          <w:color w:val="000000"/>
        </w:rPr>
        <w:t xml:space="preserve"> PL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Magagnoli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Pagliani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Bendandi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Gherlinzoni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Merla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Salvucci</w:t>
      </w:r>
      <w:proofErr w:type="spellEnd"/>
      <w:r>
        <w:rPr>
          <w:rFonts w:ascii="Book Antiqua" w:eastAsia="Book Antiqua" w:hAnsi="Book Antiqua" w:cs="Book Antiqua"/>
          <w:color w:val="000000"/>
        </w:rPr>
        <w:t xml:space="preserve"> M, Tura S. Primary intestinal lymphoma: clinical and therapeutic features of 32 patients. </w:t>
      </w:r>
      <w:proofErr w:type="spellStart"/>
      <w:r>
        <w:rPr>
          <w:rFonts w:ascii="Book Antiqua" w:eastAsia="Book Antiqua" w:hAnsi="Book Antiqua" w:cs="Book Antiqua"/>
          <w:i/>
          <w:iCs/>
          <w:color w:val="000000"/>
        </w:rPr>
        <w:t>Haematologica</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82</w:t>
      </w:r>
      <w:r>
        <w:rPr>
          <w:rFonts w:ascii="Book Antiqua" w:eastAsia="Book Antiqua" w:hAnsi="Book Antiqua" w:cs="Book Antiqua"/>
          <w:color w:val="000000"/>
        </w:rPr>
        <w:t>: 305-308 [PMID: 9234576 DOI: 10.2139/ssrn.614864]</w:t>
      </w:r>
    </w:p>
    <w:p w14:paraId="7FA2D11F" w14:textId="77777777" w:rsidR="00A77B3E" w:rsidRDefault="00F0259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Kim YH</w:t>
      </w:r>
      <w:r>
        <w:rPr>
          <w:rFonts w:ascii="Book Antiqua" w:eastAsia="Book Antiqua" w:hAnsi="Book Antiqua" w:cs="Book Antiqua"/>
          <w:color w:val="000000"/>
        </w:rPr>
        <w:t xml:space="preserve">, Lee JH, Yang SK, Kim TI, Kim JS, Kim HJ, Kim JI, Kim SW, Kim JO, Jung IK, Jung SA, Jung MK, Kim HS, Myung SJ, Kim WH, Rhee JC, Choi KY, Song IS, Hyun JH, Min YI. Primary colon lymphoma in Korea: a KASID (Korean Association for the Study of Intestinal Diseases) Study.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2005; </w:t>
      </w:r>
      <w:r>
        <w:rPr>
          <w:rFonts w:ascii="Book Antiqua" w:eastAsia="Book Antiqua" w:hAnsi="Book Antiqua" w:cs="Book Antiqua"/>
          <w:b/>
          <w:bCs/>
          <w:color w:val="000000"/>
        </w:rPr>
        <w:t>50</w:t>
      </w:r>
      <w:r>
        <w:rPr>
          <w:rFonts w:ascii="Book Antiqua" w:eastAsia="Book Antiqua" w:hAnsi="Book Antiqua" w:cs="Book Antiqua"/>
          <w:color w:val="000000"/>
        </w:rPr>
        <w:t>: 2243-2247 [PMID: 16416168 DOI: 10.1007/s10620-005-3041-7]</w:t>
      </w:r>
    </w:p>
    <w:p w14:paraId="243D9803" w14:textId="77777777" w:rsidR="00A77B3E" w:rsidRDefault="00F02597">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Dionigi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Annoni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Rovera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Boni</w:t>
      </w:r>
      <w:proofErr w:type="spellEnd"/>
      <w:r>
        <w:rPr>
          <w:rFonts w:ascii="Book Antiqua" w:eastAsia="Book Antiqua" w:hAnsi="Book Antiqua" w:cs="Book Antiqua"/>
          <w:color w:val="000000"/>
        </w:rPr>
        <w:t xml:space="preserve"> L, Villa F, Castano P, Bianchi V, </w:t>
      </w:r>
      <w:proofErr w:type="spellStart"/>
      <w:r>
        <w:rPr>
          <w:rFonts w:ascii="Book Antiqua" w:eastAsia="Book Antiqua" w:hAnsi="Book Antiqua" w:cs="Book Antiqua"/>
          <w:color w:val="000000"/>
        </w:rPr>
        <w:t>Dionigi</w:t>
      </w:r>
      <w:proofErr w:type="spellEnd"/>
      <w:r>
        <w:rPr>
          <w:rFonts w:ascii="Book Antiqua" w:eastAsia="Book Antiqua" w:hAnsi="Book Antiqua" w:cs="Book Antiqua"/>
          <w:color w:val="000000"/>
        </w:rPr>
        <w:t xml:space="preserve"> R. Primary colorectal lymphomas: review of the literature. </w:t>
      </w:r>
      <w:r>
        <w:rPr>
          <w:rFonts w:ascii="Book Antiqua" w:eastAsia="Book Antiqua" w:hAnsi="Book Antiqua" w:cs="Book Antiqua"/>
          <w:i/>
          <w:iCs/>
          <w:color w:val="000000"/>
        </w:rPr>
        <w:t>Surg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16 Suppl 1</w:t>
      </w:r>
      <w:r>
        <w:rPr>
          <w:rFonts w:ascii="Book Antiqua" w:eastAsia="Book Antiqua" w:hAnsi="Book Antiqua" w:cs="Book Antiqua"/>
          <w:color w:val="000000"/>
        </w:rPr>
        <w:t>: S169-S171 [PMID: 18024019 DOI: 10.1016/j.suronc.2007.10.021]</w:t>
      </w:r>
    </w:p>
    <w:p w14:paraId="69FD6768" w14:textId="77777777" w:rsidR="00A77B3E" w:rsidRDefault="00F0259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 B</w:t>
      </w:r>
      <w:r>
        <w:rPr>
          <w:rFonts w:ascii="Book Antiqua" w:eastAsia="Book Antiqua" w:hAnsi="Book Antiqua" w:cs="Book Antiqua"/>
          <w:color w:val="000000"/>
        </w:rPr>
        <w:t xml:space="preserve">, Shi YK, He XH, Zou SM, Zhou SY, Dong M, Yang JL, Liu P,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LY. Primary non-Hodgkin lymphomas in the small and large intestine: clinicopathological characteristics and management of 40 patients.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87</w:t>
      </w:r>
      <w:r>
        <w:rPr>
          <w:rFonts w:ascii="Book Antiqua" w:eastAsia="Book Antiqua" w:hAnsi="Book Antiqua" w:cs="Book Antiqua"/>
          <w:color w:val="000000"/>
        </w:rPr>
        <w:t>: 375-381 [PMID: 18409078 DOI: 10.1007/s12185-008-0068-5]</w:t>
      </w:r>
    </w:p>
    <w:p w14:paraId="3974E317" w14:textId="77777777" w:rsidR="00A77B3E" w:rsidRDefault="00F0259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Jeon MK</w:t>
      </w:r>
      <w:r>
        <w:rPr>
          <w:rFonts w:ascii="Book Antiqua" w:eastAsia="Book Antiqua" w:hAnsi="Book Antiqua" w:cs="Book Antiqua"/>
          <w:color w:val="000000"/>
        </w:rPr>
        <w:t xml:space="preserve">, So H, Huh J, Hwang HS, Hwang SW, Park SH, Yang DH, Choi KD, Ye BD, Myung SJ, Yang SK, </w:t>
      </w:r>
      <w:proofErr w:type="spellStart"/>
      <w:r>
        <w:rPr>
          <w:rFonts w:ascii="Book Antiqua" w:eastAsia="Book Antiqua" w:hAnsi="Book Antiqua" w:cs="Book Antiqua"/>
          <w:color w:val="000000"/>
        </w:rPr>
        <w:t>Byeon</w:t>
      </w:r>
      <w:proofErr w:type="spellEnd"/>
      <w:r>
        <w:rPr>
          <w:rFonts w:ascii="Book Antiqua" w:eastAsia="Book Antiqua" w:hAnsi="Book Antiqua" w:cs="Book Antiqua"/>
          <w:color w:val="000000"/>
        </w:rPr>
        <w:t xml:space="preserve"> JS. Endoscopic features and clinical outcomes of colorectal mucosa-associated lymphoid tissue lymphoma.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87</w:t>
      </w:r>
      <w:r>
        <w:rPr>
          <w:rFonts w:ascii="Book Antiqua" w:eastAsia="Book Antiqua" w:hAnsi="Book Antiqua" w:cs="Book Antiqua"/>
          <w:color w:val="000000"/>
        </w:rPr>
        <w:t>: 529-539 [PMID: 28882576 DOI: 10.1016/j.gie.2017.08.027]</w:t>
      </w:r>
    </w:p>
    <w:p w14:paraId="5438A8D2" w14:textId="77777777" w:rsidR="00A77B3E" w:rsidRDefault="00F0259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Nonaka K</w:t>
      </w:r>
      <w:r>
        <w:rPr>
          <w:rFonts w:ascii="Book Antiqua" w:eastAsia="Book Antiqua" w:hAnsi="Book Antiqua" w:cs="Book Antiqua"/>
          <w:color w:val="000000"/>
        </w:rPr>
        <w:t xml:space="preserve">, Nishimura M, Kita H. Role of narrow band imaging in endoscopic submucosal dissection.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387-397 [PMID: 23125896 DOI: 10.4253/wjge.v4.i9.387]</w:t>
      </w:r>
    </w:p>
    <w:p w14:paraId="1CB1545C" w14:textId="77777777" w:rsidR="00A77B3E" w:rsidRDefault="00F0259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Nonaka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Ohata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Matsuhashi</w:t>
      </w:r>
      <w:proofErr w:type="spellEnd"/>
      <w:r>
        <w:rPr>
          <w:rFonts w:ascii="Book Antiqua" w:eastAsia="Book Antiqua" w:hAnsi="Book Antiqua" w:cs="Book Antiqua"/>
          <w:color w:val="000000"/>
        </w:rPr>
        <w:t xml:space="preserve"> N, Shimizu M, Arai S, </w:t>
      </w:r>
      <w:proofErr w:type="spellStart"/>
      <w:r>
        <w:rPr>
          <w:rFonts w:ascii="Book Antiqua" w:eastAsia="Book Antiqua" w:hAnsi="Book Antiqua" w:cs="Book Antiqua"/>
          <w:color w:val="000000"/>
        </w:rPr>
        <w:t>Hiejima</w:t>
      </w:r>
      <w:proofErr w:type="spellEnd"/>
      <w:r>
        <w:rPr>
          <w:rFonts w:ascii="Book Antiqua" w:eastAsia="Book Antiqua" w:hAnsi="Book Antiqua" w:cs="Book Antiqua"/>
          <w:color w:val="000000"/>
        </w:rPr>
        <w:t xml:space="preserve"> Y, Kita H. Is narrow-band imaging useful for histological evaluation of gastric mucosa-associated lymphoid tissue lymphoma after treatment?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358-364 [PMID: 24118642 DOI: 10.1111/den.12169]</w:t>
      </w:r>
    </w:p>
    <w:p w14:paraId="59FE1F9E" w14:textId="77777777" w:rsidR="00A77B3E" w:rsidRDefault="00F0259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Hasegawa D</w:t>
      </w:r>
      <w:r>
        <w:rPr>
          <w:rFonts w:ascii="Book Antiqua" w:eastAsia="Book Antiqua" w:hAnsi="Book Antiqua" w:cs="Book Antiqua"/>
          <w:color w:val="000000"/>
        </w:rPr>
        <w:t xml:space="preserve">, Yoshida N, Ishii M, </w:t>
      </w:r>
      <w:proofErr w:type="spellStart"/>
      <w:r>
        <w:rPr>
          <w:rFonts w:ascii="Book Antiqua" w:eastAsia="Book Antiqua" w:hAnsi="Book Antiqua" w:cs="Book Antiqua"/>
          <w:color w:val="000000"/>
        </w:rPr>
        <w:t>Takamasu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Kishimoto</w:t>
      </w:r>
      <w:proofErr w:type="spellEnd"/>
      <w:r>
        <w:rPr>
          <w:rFonts w:ascii="Book Antiqua" w:eastAsia="Book Antiqua" w:hAnsi="Book Antiqua" w:cs="Book Antiqua"/>
          <w:color w:val="000000"/>
        </w:rPr>
        <w:t xml:space="preserve"> M, Yagi N, </w:t>
      </w:r>
      <w:proofErr w:type="spellStart"/>
      <w:r>
        <w:rPr>
          <w:rFonts w:ascii="Book Antiqua" w:eastAsia="Book Antiqua" w:hAnsi="Book Antiqua" w:cs="Book Antiqua"/>
          <w:color w:val="000000"/>
        </w:rPr>
        <w:t>Naitou</w:t>
      </w:r>
      <w:proofErr w:type="spellEnd"/>
      <w:r>
        <w:rPr>
          <w:rFonts w:ascii="Book Antiqua" w:eastAsia="Book Antiqua" w:hAnsi="Book Antiqua" w:cs="Book Antiqua"/>
          <w:color w:val="000000"/>
        </w:rPr>
        <w:t xml:space="preserve"> Y, Yanagisawa A. [A case of colonic mucosa-associated lymphoid tissue lymphoma </w:t>
      </w:r>
      <w:r>
        <w:rPr>
          <w:rFonts w:ascii="Book Antiqua" w:eastAsia="Book Antiqua" w:hAnsi="Book Antiqua" w:cs="Book Antiqua"/>
          <w:color w:val="000000"/>
        </w:rPr>
        <w:lastRenderedPageBreak/>
        <w:t xml:space="preserve">observed under endoscopy with narrow-band imaging]. </w:t>
      </w:r>
      <w:r>
        <w:rPr>
          <w:rFonts w:ascii="Book Antiqua" w:eastAsia="Book Antiqua" w:hAnsi="Book Antiqua" w:cs="Book Antiqua"/>
          <w:i/>
          <w:iCs/>
          <w:color w:val="000000"/>
        </w:rPr>
        <w:t xml:space="preserve">Nihon </w:t>
      </w:r>
      <w:proofErr w:type="spellStart"/>
      <w:r>
        <w:rPr>
          <w:rFonts w:ascii="Book Antiqua" w:eastAsia="Book Antiqua" w:hAnsi="Book Antiqua" w:cs="Book Antiqua"/>
          <w:i/>
          <w:iCs/>
          <w:color w:val="000000"/>
        </w:rPr>
        <w:t>Shokakibyo</w:t>
      </w:r>
      <w:proofErr w:type="spellEnd"/>
      <w:r>
        <w:rPr>
          <w:rFonts w:ascii="Book Antiqua" w:eastAsia="Book Antiqua" w:hAnsi="Book Antiqua" w:cs="Book Antiqua"/>
          <w:i/>
          <w:iCs/>
          <w:color w:val="000000"/>
        </w:rPr>
        <w:t xml:space="preserve"> Gakkai </w:t>
      </w:r>
      <w:proofErr w:type="spellStart"/>
      <w:r>
        <w:rPr>
          <w:rFonts w:ascii="Book Antiqua" w:eastAsia="Book Antiqua" w:hAnsi="Book Antiqua" w:cs="Book Antiqua"/>
          <w:i/>
          <w:iCs/>
          <w:color w:val="000000"/>
        </w:rPr>
        <w:t>Zasshi</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110</w:t>
      </w:r>
      <w:r>
        <w:rPr>
          <w:rFonts w:ascii="Book Antiqua" w:eastAsia="Book Antiqua" w:hAnsi="Book Antiqua" w:cs="Book Antiqua"/>
          <w:color w:val="000000"/>
        </w:rPr>
        <w:t>: 2100-2106 [PMID: 24305098]</w:t>
      </w:r>
    </w:p>
    <w:p w14:paraId="050FD435" w14:textId="77777777" w:rsidR="00A77B3E" w:rsidRDefault="00F0259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Matsuo S</w:t>
      </w:r>
      <w:r>
        <w:rPr>
          <w:rFonts w:ascii="Book Antiqua" w:eastAsia="Book Antiqua" w:hAnsi="Book Antiqua" w:cs="Book Antiqua"/>
          <w:color w:val="000000"/>
        </w:rPr>
        <w:t xml:space="preserve">, Mizuta Y, Hayashi T, Susumu S, </w:t>
      </w:r>
      <w:proofErr w:type="spellStart"/>
      <w:r>
        <w:rPr>
          <w:rFonts w:ascii="Book Antiqua" w:eastAsia="Book Antiqua" w:hAnsi="Book Antiqua" w:cs="Book Antiqua"/>
          <w:color w:val="000000"/>
        </w:rPr>
        <w:t>Tsutsumi</w:t>
      </w:r>
      <w:proofErr w:type="spellEnd"/>
      <w:r>
        <w:rPr>
          <w:rFonts w:ascii="Book Antiqua" w:eastAsia="Book Antiqua" w:hAnsi="Book Antiqua" w:cs="Book Antiqua"/>
          <w:color w:val="000000"/>
        </w:rPr>
        <w:t xml:space="preserve"> R, Azuma T, Yamaguchi S. Mucosa-associated lymphoid tissue lymphoma of the transverse colon: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5573-5576 [PMID: 17007004 DOI: 10.3748/wjg.v12.i34.5573]</w:t>
      </w:r>
    </w:p>
    <w:p w14:paraId="4B4CA6A2" w14:textId="77777777" w:rsidR="00A77B3E" w:rsidRDefault="00F0259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Kelley SR</w:t>
      </w:r>
      <w:r>
        <w:rPr>
          <w:rFonts w:ascii="Book Antiqua" w:eastAsia="Book Antiqua" w:hAnsi="Book Antiqua" w:cs="Book Antiqua"/>
          <w:color w:val="000000"/>
        </w:rPr>
        <w:t xml:space="preserve">. Mucosa-associated lymphoid tissue (MALT) variant of primary rectal lymphoma: a review of the English literature.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295-304 [PMID: 27995323 DOI: 10.1007/s00384-016-2734-z]</w:t>
      </w:r>
    </w:p>
    <w:p w14:paraId="56A1633A" w14:textId="77777777" w:rsidR="00A77B3E" w:rsidRDefault="00F0259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Kikuchi Y</w:t>
      </w:r>
      <w:r>
        <w:rPr>
          <w:rFonts w:ascii="Book Antiqua" w:eastAsia="Book Antiqua" w:hAnsi="Book Antiqua" w:cs="Book Antiqua"/>
          <w:color w:val="000000"/>
        </w:rPr>
        <w:t xml:space="preserve">, Matsui T, </w:t>
      </w:r>
      <w:proofErr w:type="spellStart"/>
      <w:r>
        <w:rPr>
          <w:rFonts w:ascii="Book Antiqua" w:eastAsia="Book Antiqua" w:hAnsi="Book Antiqua" w:cs="Book Antiqua"/>
          <w:color w:val="000000"/>
        </w:rPr>
        <w:t>Hisabe</w:t>
      </w:r>
      <w:proofErr w:type="spellEnd"/>
      <w:r>
        <w:rPr>
          <w:rFonts w:ascii="Book Antiqua" w:eastAsia="Book Antiqua" w:hAnsi="Book Antiqua" w:cs="Book Antiqua"/>
          <w:color w:val="000000"/>
        </w:rPr>
        <w:t xml:space="preserve"> T, Wada Y, </w:t>
      </w:r>
      <w:proofErr w:type="spellStart"/>
      <w:r>
        <w:rPr>
          <w:rFonts w:ascii="Book Antiqua" w:eastAsia="Book Antiqua" w:hAnsi="Book Antiqua" w:cs="Book Antiqua"/>
          <w:color w:val="000000"/>
        </w:rPr>
        <w:t>Hoashi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Tsuda</w:t>
      </w:r>
      <w:proofErr w:type="spellEnd"/>
      <w:r>
        <w:rPr>
          <w:rFonts w:ascii="Book Antiqua" w:eastAsia="Book Antiqua" w:hAnsi="Book Antiqua" w:cs="Book Antiqua"/>
          <w:color w:val="000000"/>
        </w:rPr>
        <w:t xml:space="preserve"> S, Yao T, Iwashita A, Imamura K. Deep infiltrative low-grade MALT (mucosal-associated lymphoid tissue) colonic lymphomas that regressed as a result of antibiotic administration: endoscopic ultrasound evaluation.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40</w:t>
      </w:r>
      <w:r>
        <w:rPr>
          <w:rFonts w:ascii="Book Antiqua" w:eastAsia="Book Antiqua" w:hAnsi="Book Antiqua" w:cs="Book Antiqua"/>
          <w:color w:val="000000"/>
        </w:rPr>
        <w:t>: 843-847 [PMID: 16143891 DOI: 10.1007/s00535-005-1639-3]</w:t>
      </w:r>
    </w:p>
    <w:p w14:paraId="086881C3" w14:textId="77777777" w:rsidR="00A77B3E" w:rsidRDefault="00F02597">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Rohatiner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d'Amore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Coiffier</w:t>
      </w:r>
      <w:proofErr w:type="spellEnd"/>
      <w:r>
        <w:rPr>
          <w:rFonts w:ascii="Book Antiqua" w:eastAsia="Book Antiqua" w:hAnsi="Book Antiqua" w:cs="Book Antiqua"/>
          <w:color w:val="000000"/>
        </w:rPr>
        <w:t xml:space="preserve"> B, Crowther D, </w:t>
      </w:r>
      <w:proofErr w:type="spellStart"/>
      <w:r>
        <w:rPr>
          <w:rFonts w:ascii="Book Antiqua" w:eastAsia="Book Antiqua" w:hAnsi="Book Antiqua" w:cs="Book Antiqua"/>
          <w:color w:val="000000"/>
        </w:rPr>
        <w:t>Gospodarowicz</w:t>
      </w:r>
      <w:proofErr w:type="spellEnd"/>
      <w:r>
        <w:rPr>
          <w:rFonts w:ascii="Book Antiqua" w:eastAsia="Book Antiqua" w:hAnsi="Book Antiqua" w:cs="Book Antiqua"/>
          <w:color w:val="000000"/>
        </w:rPr>
        <w:t xml:space="preserve"> M, Isaacson P, Lister TA, Norton A, Salem P, Shipp M. Report on a workshop convened to discuss the pathological and staging classifications of gastrointestinal tract lymphoma.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1994; </w:t>
      </w:r>
      <w:r>
        <w:rPr>
          <w:rFonts w:ascii="Book Antiqua" w:eastAsia="Book Antiqua" w:hAnsi="Book Antiqua" w:cs="Book Antiqua"/>
          <w:b/>
          <w:bCs/>
          <w:color w:val="000000"/>
        </w:rPr>
        <w:t>5</w:t>
      </w:r>
      <w:r>
        <w:rPr>
          <w:rFonts w:ascii="Book Antiqua" w:eastAsia="Book Antiqua" w:hAnsi="Book Antiqua" w:cs="Book Antiqua"/>
          <w:color w:val="000000"/>
        </w:rPr>
        <w:t>: 397-400 [PMID: 8075046 DOI: 10.1093/oxfordjournals.annonc.a058869]</w:t>
      </w:r>
    </w:p>
    <w:p w14:paraId="2C46D994" w14:textId="77777777" w:rsidR="00A77B3E" w:rsidRDefault="00F0259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Schwartz BL</w:t>
      </w:r>
      <w:r>
        <w:rPr>
          <w:rFonts w:ascii="Book Antiqua" w:eastAsia="Book Antiqua" w:hAnsi="Book Antiqua" w:cs="Book Antiqua"/>
          <w:color w:val="000000"/>
        </w:rPr>
        <w:t xml:space="preserve">, Lowe RC. Successful Endoscopic Resection of Mucosa-Associated Lymphoid Tissue Lymphoma of the Colon. </w:t>
      </w:r>
      <w:r>
        <w:rPr>
          <w:rFonts w:ascii="Book Antiqua" w:eastAsia="Book Antiqua" w:hAnsi="Book Antiqua" w:cs="Book Antiqua"/>
          <w:i/>
          <w:iCs/>
          <w:color w:val="000000"/>
        </w:rPr>
        <w:t>ACG Case Rep J</w:t>
      </w:r>
      <w:r>
        <w:rPr>
          <w:rFonts w:ascii="Book Antiqua" w:eastAsia="Book Antiqua" w:hAnsi="Book Antiqua" w:cs="Book Antiqua"/>
          <w:color w:val="000000"/>
        </w:rPr>
        <w:t xml:space="preserve"> 2019; </w:t>
      </w:r>
      <w:r>
        <w:rPr>
          <w:rFonts w:ascii="Book Antiqua" w:eastAsia="Book Antiqua" w:hAnsi="Book Antiqua" w:cs="Book Antiqua"/>
          <w:b/>
          <w:bCs/>
          <w:color w:val="000000"/>
        </w:rPr>
        <w:t>6</w:t>
      </w:r>
      <w:r>
        <w:rPr>
          <w:rFonts w:ascii="Book Antiqua" w:eastAsia="Book Antiqua" w:hAnsi="Book Antiqua" w:cs="Book Antiqua"/>
          <w:color w:val="000000"/>
        </w:rPr>
        <w:t>: e00228 [PMID: 31832456 DOI: 10.14309/crj.0000000000000228]</w:t>
      </w:r>
    </w:p>
    <w:p w14:paraId="3515BE09" w14:textId="77777777" w:rsidR="00A77B3E" w:rsidRDefault="00F02597">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Kajihara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Mucosa-associated lymphoid-tissue (MALT) lymphoma of the rectum. </w:t>
      </w:r>
      <w:r>
        <w:rPr>
          <w:rFonts w:ascii="Book Antiqua" w:eastAsia="Book Antiqua" w:hAnsi="Book Antiqua" w:cs="Book Antiqua"/>
          <w:i/>
          <w:iCs/>
          <w:color w:val="000000"/>
        </w:rPr>
        <w:t>QJM</w:t>
      </w:r>
      <w:r>
        <w:rPr>
          <w:rFonts w:ascii="Book Antiqua" w:eastAsia="Book Antiqua" w:hAnsi="Book Antiqua" w:cs="Book Antiqua"/>
          <w:color w:val="000000"/>
        </w:rPr>
        <w:t xml:space="preserve"> 2018; </w:t>
      </w:r>
      <w:r>
        <w:rPr>
          <w:rFonts w:ascii="Book Antiqua" w:eastAsia="Book Antiqua" w:hAnsi="Book Antiqua" w:cs="Book Antiqua"/>
          <w:b/>
          <w:bCs/>
          <w:color w:val="000000"/>
        </w:rPr>
        <w:t>111</w:t>
      </w:r>
      <w:r>
        <w:rPr>
          <w:rFonts w:ascii="Book Antiqua" w:eastAsia="Book Antiqua" w:hAnsi="Book Antiqua" w:cs="Book Antiqua"/>
          <w:color w:val="000000"/>
        </w:rPr>
        <w:t>: 573 [PMID: 29474645 DOI: 10.1093/</w:t>
      </w:r>
      <w:proofErr w:type="spellStart"/>
      <w:r>
        <w:rPr>
          <w:rFonts w:ascii="Book Antiqua" w:eastAsia="Book Antiqua" w:hAnsi="Book Antiqua" w:cs="Book Antiqua"/>
          <w:color w:val="000000"/>
        </w:rPr>
        <w:t>qjmed</w:t>
      </w:r>
      <w:proofErr w:type="spellEnd"/>
      <w:r>
        <w:rPr>
          <w:rFonts w:ascii="Book Antiqua" w:eastAsia="Book Antiqua" w:hAnsi="Book Antiqua" w:cs="Book Antiqua"/>
          <w:color w:val="000000"/>
        </w:rPr>
        <w:t>/hcy036]</w:t>
      </w:r>
    </w:p>
    <w:p w14:paraId="1E282CBF" w14:textId="77777777" w:rsidR="00A77B3E" w:rsidRDefault="00F0259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Akasaka R</w:t>
      </w:r>
      <w:r>
        <w:rPr>
          <w:rFonts w:ascii="Book Antiqua" w:eastAsia="Book Antiqua" w:hAnsi="Book Antiqua" w:cs="Book Antiqua"/>
          <w:color w:val="000000"/>
        </w:rPr>
        <w:t xml:space="preserve">, Chiba T, Dutta AK, Toya Y, </w:t>
      </w:r>
      <w:proofErr w:type="spellStart"/>
      <w:r>
        <w:rPr>
          <w:rFonts w:ascii="Book Antiqua" w:eastAsia="Book Antiqua" w:hAnsi="Book Antiqua" w:cs="Book Antiqua"/>
          <w:color w:val="000000"/>
        </w:rPr>
        <w:t>Mizutani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Shozushima</w:t>
      </w:r>
      <w:proofErr w:type="spellEnd"/>
      <w:r>
        <w:rPr>
          <w:rFonts w:ascii="Book Antiqua" w:eastAsia="Book Antiqua" w:hAnsi="Book Antiqua" w:cs="Book Antiqua"/>
          <w:color w:val="000000"/>
        </w:rPr>
        <w:t xml:space="preserve"> T, Abe K, Kamei M, Kasugai S, Shibata S, </w:t>
      </w:r>
      <w:proofErr w:type="spellStart"/>
      <w:r>
        <w:rPr>
          <w:rFonts w:ascii="Book Antiqua" w:eastAsia="Book Antiqua" w:hAnsi="Book Antiqua" w:cs="Book Antiqua"/>
          <w:color w:val="000000"/>
        </w:rPr>
        <w:t>Abiko</w:t>
      </w:r>
      <w:proofErr w:type="spellEnd"/>
      <w:r>
        <w:rPr>
          <w:rFonts w:ascii="Book Antiqua" w:eastAsia="Book Antiqua" w:hAnsi="Book Antiqua" w:cs="Book Antiqua"/>
          <w:color w:val="000000"/>
        </w:rPr>
        <w:t xml:space="preserve"> Y, Yokoyama N, </w:t>
      </w:r>
      <w:proofErr w:type="spellStart"/>
      <w:r>
        <w:rPr>
          <w:rFonts w:ascii="Book Antiqua" w:eastAsia="Book Antiqua" w:hAnsi="Book Antiqua" w:cs="Book Antiqua"/>
          <w:color w:val="000000"/>
        </w:rPr>
        <w:t>Oana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S, Endo M, </w:t>
      </w:r>
      <w:proofErr w:type="spellStart"/>
      <w:r>
        <w:rPr>
          <w:rFonts w:ascii="Book Antiqua" w:eastAsia="Book Antiqua" w:hAnsi="Book Antiqua" w:cs="Book Antiqua"/>
          <w:color w:val="000000"/>
        </w:rPr>
        <w:t>Uesugi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Sugai</w:t>
      </w:r>
      <w:proofErr w:type="spellEnd"/>
      <w:r>
        <w:rPr>
          <w:rFonts w:ascii="Book Antiqua" w:eastAsia="Book Antiqua" w:hAnsi="Book Antiqua" w:cs="Book Antiqua"/>
          <w:color w:val="000000"/>
        </w:rPr>
        <w:t xml:space="preserve"> T, Suzuki K. Colonic mucosa-associated lymphoid tissue lymphoma.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569-575 [PMID: 23012617 DOI: 10.1159/000342726]</w:t>
      </w:r>
    </w:p>
    <w:p w14:paraId="06496E30" w14:textId="77777777" w:rsidR="00A77B3E" w:rsidRDefault="00F0259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Okamura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Suga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Iwaya</w:t>
      </w:r>
      <w:proofErr w:type="spellEnd"/>
      <w:r>
        <w:rPr>
          <w:rFonts w:ascii="Book Antiqua" w:eastAsia="Book Antiqua" w:hAnsi="Book Antiqua" w:cs="Book Antiqua"/>
          <w:color w:val="000000"/>
        </w:rPr>
        <w:t xml:space="preserve"> Y, Ito T, </w:t>
      </w:r>
      <w:proofErr w:type="spellStart"/>
      <w:r>
        <w:rPr>
          <w:rFonts w:ascii="Book Antiqua" w:eastAsia="Book Antiqua" w:hAnsi="Book Antiqua" w:cs="Book Antiqua"/>
          <w:color w:val="000000"/>
        </w:rPr>
        <w:t>Yokosawa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Arakura</w:t>
      </w:r>
      <w:proofErr w:type="spellEnd"/>
      <w:r>
        <w:rPr>
          <w:rFonts w:ascii="Book Antiqua" w:eastAsia="Book Antiqua" w:hAnsi="Book Antiqua" w:cs="Book Antiqua"/>
          <w:color w:val="000000"/>
        </w:rPr>
        <w:t xml:space="preserve"> N, Ota H, Tanaka E. Helicobacter pylori-Negative Primary Rectal MALT Lymphoma: Complete Remission </w:t>
      </w:r>
      <w:r>
        <w:rPr>
          <w:rFonts w:ascii="Book Antiqua" w:eastAsia="Book Antiqua" w:hAnsi="Book Antiqua" w:cs="Book Antiqua"/>
          <w:color w:val="000000"/>
        </w:rPr>
        <w:lastRenderedPageBreak/>
        <w:t xml:space="preserve">after Radiotherapy.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319-327 [PMID: 22754493 DOI: 10.1159/000339461]</w:t>
      </w:r>
    </w:p>
    <w:p w14:paraId="4A14CFE6" w14:textId="77777777" w:rsidR="00A77B3E" w:rsidRDefault="00F02597">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Amouri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Chtourou</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Mnif</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Mdhaffar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Abid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Ayedi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Daoud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Elloumi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Boudawara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Tahri</w:t>
      </w:r>
      <w:proofErr w:type="spellEnd"/>
      <w:r>
        <w:rPr>
          <w:rFonts w:ascii="Book Antiqua" w:eastAsia="Book Antiqua" w:hAnsi="Book Antiqua" w:cs="Book Antiqua"/>
          <w:color w:val="000000"/>
        </w:rPr>
        <w:t xml:space="preserve"> N. [MALT lymphoma of the rectum: a case report treated by radiotherapy].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Radiother</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13</w:t>
      </w:r>
      <w:r>
        <w:rPr>
          <w:rFonts w:ascii="Book Antiqua" w:eastAsia="Book Antiqua" w:hAnsi="Book Antiqua" w:cs="Book Antiqua"/>
          <w:color w:val="000000"/>
        </w:rPr>
        <w:t>: 61-64 [PMID: 19101191 DOI: 10.1016/j.canrad.2008.11.001]</w:t>
      </w:r>
    </w:p>
    <w:p w14:paraId="1B7887B1" w14:textId="77777777" w:rsidR="00A77B3E" w:rsidRDefault="00F0259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Foo M</w:t>
      </w:r>
      <w:r>
        <w:rPr>
          <w:rFonts w:ascii="Book Antiqua" w:eastAsia="Book Antiqua" w:hAnsi="Book Antiqua" w:cs="Book Antiqua"/>
          <w:color w:val="000000"/>
        </w:rPr>
        <w:t xml:space="preserve">, Chao MW, Gibbs P, Guiney M, Jacobs R. Successful treatment of mucosa-associated lymphoid tissue lymphoma of the rectum with radiation therapy: report of a case.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2008; </w:t>
      </w:r>
      <w:r>
        <w:rPr>
          <w:rFonts w:ascii="Book Antiqua" w:eastAsia="Book Antiqua" w:hAnsi="Book Antiqua" w:cs="Book Antiqua"/>
          <w:b/>
          <w:bCs/>
          <w:color w:val="000000"/>
        </w:rPr>
        <w:t>51</w:t>
      </w:r>
      <w:r>
        <w:rPr>
          <w:rFonts w:ascii="Book Antiqua" w:eastAsia="Book Antiqua" w:hAnsi="Book Antiqua" w:cs="Book Antiqua"/>
          <w:color w:val="000000"/>
        </w:rPr>
        <w:t>: 1719-1723 [PMID: 18633678 DOI: 10.1007/s10350-008-9379-0]</w:t>
      </w:r>
    </w:p>
    <w:p w14:paraId="79FA62AB" w14:textId="77777777" w:rsidR="00A77B3E" w:rsidRDefault="00F0259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Hayakawa T</w:t>
      </w:r>
      <w:r>
        <w:rPr>
          <w:rFonts w:ascii="Book Antiqua" w:eastAsia="Book Antiqua" w:hAnsi="Book Antiqua" w:cs="Book Antiqua"/>
          <w:color w:val="000000"/>
        </w:rPr>
        <w:t xml:space="preserve">, Nonaka T, Mizoguchi N, Hagiwara Y, Shibata S, Sakai R, Nakayama N, </w:t>
      </w:r>
      <w:proofErr w:type="spellStart"/>
      <w:r>
        <w:rPr>
          <w:rFonts w:ascii="Book Antiqua" w:eastAsia="Book Antiqua" w:hAnsi="Book Antiqua" w:cs="Book Antiqua"/>
          <w:color w:val="000000"/>
        </w:rPr>
        <w:t>Yokose</w:t>
      </w:r>
      <w:proofErr w:type="spellEnd"/>
      <w:r>
        <w:rPr>
          <w:rFonts w:ascii="Book Antiqua" w:eastAsia="Book Antiqua" w:hAnsi="Book Antiqua" w:cs="Book Antiqua"/>
          <w:color w:val="000000"/>
        </w:rPr>
        <w:t xml:space="preserve"> T, Nakayama Y. Radiotherapy for mucosa-associated lymphoid tissue (MALT) lymphoma of the rectum: a case report.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431-436 [PMID: 28815477 DOI: 10.1007/s12328-017-0769-5]</w:t>
      </w:r>
    </w:p>
    <w:bookmarkEnd w:id="1"/>
    <w:p w14:paraId="15A8445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3538291" w14:textId="77777777" w:rsidR="00A77B3E" w:rsidRDefault="00F02597">
      <w:pPr>
        <w:spacing w:line="360" w:lineRule="auto"/>
        <w:jc w:val="both"/>
      </w:pPr>
      <w:r>
        <w:rPr>
          <w:rFonts w:ascii="Book Antiqua" w:eastAsia="Book Antiqua" w:hAnsi="Book Antiqua" w:cs="Book Antiqua"/>
          <w:b/>
          <w:color w:val="000000"/>
        </w:rPr>
        <w:lastRenderedPageBreak/>
        <w:t>Footnotes</w:t>
      </w:r>
    </w:p>
    <w:p w14:paraId="65C4EC42" w14:textId="77777777" w:rsidR="00A77B3E" w:rsidRDefault="00F0259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0"/>
        </w:rPr>
        <w:t>Written informed consent from the patient was obtained.</w:t>
      </w:r>
    </w:p>
    <w:p w14:paraId="4EA89C48" w14:textId="77777777" w:rsidR="00A77B3E" w:rsidRDefault="00A77B3E">
      <w:pPr>
        <w:spacing w:line="360" w:lineRule="auto"/>
        <w:jc w:val="both"/>
      </w:pPr>
    </w:p>
    <w:p w14:paraId="35805D1C" w14:textId="2379E8B7" w:rsidR="00A77B3E" w:rsidRDefault="00F0259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0"/>
        </w:rPr>
        <w:t xml:space="preserve">The authors declare that they have </w:t>
      </w:r>
      <w:r>
        <w:rPr>
          <w:rFonts w:ascii="Book Antiqua" w:eastAsia="Book Antiqua" w:hAnsi="Book Antiqua" w:cs="Book Antiqua"/>
          <w:color w:val="000000"/>
          <w:szCs w:val="20"/>
        </w:rPr>
        <w:t>no conflict of interest</w:t>
      </w:r>
      <w:r w:rsidR="001876F0">
        <w:rPr>
          <w:rFonts w:ascii="Book Antiqua" w:eastAsia="Book Antiqua" w:hAnsi="Book Antiqua" w:cs="Book Antiqua"/>
          <w:color w:val="000000"/>
          <w:szCs w:val="20"/>
        </w:rPr>
        <w:t xml:space="preserve"> to report</w:t>
      </w:r>
      <w:r>
        <w:rPr>
          <w:rFonts w:ascii="Book Antiqua" w:eastAsia="Book Antiqua" w:hAnsi="Book Antiqua" w:cs="Book Antiqua"/>
          <w:color w:val="000000"/>
          <w:szCs w:val="20"/>
        </w:rPr>
        <w:t>.</w:t>
      </w:r>
    </w:p>
    <w:p w14:paraId="1880C4AE" w14:textId="77777777" w:rsidR="00A77B3E" w:rsidRDefault="00A77B3E">
      <w:pPr>
        <w:spacing w:line="360" w:lineRule="auto"/>
        <w:jc w:val="both"/>
      </w:pPr>
    </w:p>
    <w:p w14:paraId="1F0601F5" w14:textId="77777777" w:rsidR="00A77B3E" w:rsidRDefault="00F02597">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szCs w:val="20"/>
        </w:rPr>
        <w:t>The authors have read the CARE Checklist (2016), and the manuscript was prepared and revised according to the CARE Checklist (2016).</w:t>
      </w:r>
    </w:p>
    <w:p w14:paraId="4485D711" w14:textId="77777777" w:rsidR="00A77B3E" w:rsidRDefault="00A77B3E">
      <w:pPr>
        <w:spacing w:line="360" w:lineRule="auto"/>
        <w:jc w:val="both"/>
      </w:pPr>
    </w:p>
    <w:p w14:paraId="5D987074" w14:textId="77777777" w:rsidR="00A77B3E" w:rsidRDefault="00F0259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1F04B5" w14:textId="77777777" w:rsidR="00A77B3E" w:rsidRDefault="00A77B3E">
      <w:pPr>
        <w:spacing w:line="360" w:lineRule="auto"/>
        <w:jc w:val="both"/>
      </w:pPr>
    </w:p>
    <w:p w14:paraId="0D04632E" w14:textId="26C08A73" w:rsidR="00A77B3E" w:rsidRDefault="00F0259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321F15">
        <w:rPr>
          <w:rFonts w:ascii="Book Antiqua" w:eastAsia="Book Antiqua" w:hAnsi="Book Antiqua" w:cs="Book Antiqua"/>
          <w:color w:val="000000"/>
        </w:rPr>
        <w:t>d man</w:t>
      </w:r>
      <w:r>
        <w:rPr>
          <w:rFonts w:ascii="Book Antiqua" w:eastAsia="Book Antiqua" w:hAnsi="Book Antiqua" w:cs="Book Antiqua"/>
          <w:color w:val="000000"/>
        </w:rPr>
        <w:t>uscript</w:t>
      </w:r>
    </w:p>
    <w:p w14:paraId="7C5DA3DD" w14:textId="77777777" w:rsidR="00A77B3E" w:rsidRDefault="00A77B3E">
      <w:pPr>
        <w:spacing w:line="360" w:lineRule="auto"/>
        <w:jc w:val="both"/>
      </w:pPr>
    </w:p>
    <w:p w14:paraId="2F64526B" w14:textId="77777777" w:rsidR="00A77B3E" w:rsidRDefault="00F0259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 2021</w:t>
      </w:r>
    </w:p>
    <w:p w14:paraId="36BA9389" w14:textId="77777777" w:rsidR="00A77B3E" w:rsidRDefault="00F0259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27, 2021</w:t>
      </w:r>
    </w:p>
    <w:p w14:paraId="2EBABF3E" w14:textId="77777777" w:rsidR="00A77B3E" w:rsidRDefault="00F02597">
      <w:pPr>
        <w:spacing w:line="360" w:lineRule="auto"/>
        <w:jc w:val="both"/>
      </w:pPr>
      <w:r>
        <w:rPr>
          <w:rFonts w:ascii="Book Antiqua" w:eastAsia="Book Antiqua" w:hAnsi="Book Antiqua" w:cs="Book Antiqua"/>
          <w:b/>
          <w:color w:val="000000"/>
        </w:rPr>
        <w:t xml:space="preserve">Article in press: </w:t>
      </w:r>
    </w:p>
    <w:p w14:paraId="4D478A82" w14:textId="77777777" w:rsidR="00A77B3E" w:rsidRDefault="00A77B3E">
      <w:pPr>
        <w:spacing w:line="360" w:lineRule="auto"/>
        <w:jc w:val="both"/>
      </w:pPr>
    </w:p>
    <w:p w14:paraId="4C998706" w14:textId="4D3B1874" w:rsidR="00A77B3E" w:rsidRDefault="00F02597">
      <w:pPr>
        <w:spacing w:line="360" w:lineRule="auto"/>
        <w:jc w:val="both"/>
      </w:pPr>
      <w:r>
        <w:rPr>
          <w:rFonts w:ascii="Book Antiqua" w:eastAsia="Book Antiqua" w:hAnsi="Book Antiqua" w:cs="Book Antiqua"/>
          <w:b/>
          <w:color w:val="000000"/>
        </w:rPr>
        <w:t xml:space="preserve">Specialty type: </w:t>
      </w:r>
      <w:r w:rsidR="00321F15" w:rsidRPr="00E700C2">
        <w:rPr>
          <w:rFonts w:ascii="Book Antiqua" w:eastAsia="微软雅黑" w:hAnsi="Book Antiqua" w:cs="宋体"/>
        </w:rPr>
        <w:t>Medicine, research and experimental</w:t>
      </w:r>
    </w:p>
    <w:p w14:paraId="38DDDD4D" w14:textId="77777777" w:rsidR="00A77B3E" w:rsidRDefault="00F0259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27FB0EF" w14:textId="77777777" w:rsidR="00A77B3E" w:rsidRDefault="00F02597">
      <w:pPr>
        <w:spacing w:line="360" w:lineRule="auto"/>
        <w:jc w:val="both"/>
      </w:pPr>
      <w:r>
        <w:rPr>
          <w:rFonts w:ascii="Book Antiqua" w:eastAsia="Book Antiqua" w:hAnsi="Book Antiqua" w:cs="Book Antiqua"/>
          <w:b/>
          <w:color w:val="000000"/>
        </w:rPr>
        <w:t>Peer-review report’s scientific quality classification</w:t>
      </w:r>
    </w:p>
    <w:p w14:paraId="67B3921F" w14:textId="5045B8C0" w:rsidR="00A77B3E" w:rsidRDefault="00F02597">
      <w:pPr>
        <w:spacing w:line="360" w:lineRule="auto"/>
        <w:jc w:val="both"/>
      </w:pPr>
      <w:r>
        <w:rPr>
          <w:rFonts w:ascii="Book Antiqua" w:eastAsia="Book Antiqua" w:hAnsi="Book Antiqua" w:cs="Book Antiqua"/>
          <w:color w:val="000000"/>
        </w:rPr>
        <w:t>Grade A (Excellent): A</w:t>
      </w:r>
      <w:r w:rsidR="00321F15">
        <w:rPr>
          <w:rFonts w:ascii="Book Antiqua" w:eastAsia="Book Antiqua" w:hAnsi="Book Antiqua" w:cs="Book Antiqua"/>
          <w:color w:val="000000"/>
        </w:rPr>
        <w:t>, A</w:t>
      </w:r>
    </w:p>
    <w:p w14:paraId="6EF98C2C" w14:textId="77777777" w:rsidR="00A77B3E" w:rsidRDefault="00F02597">
      <w:pPr>
        <w:spacing w:line="360" w:lineRule="auto"/>
        <w:jc w:val="both"/>
      </w:pPr>
      <w:r>
        <w:rPr>
          <w:rFonts w:ascii="Book Antiqua" w:eastAsia="Book Antiqua" w:hAnsi="Book Antiqua" w:cs="Book Antiqua"/>
          <w:color w:val="000000"/>
        </w:rPr>
        <w:t>Grade B (Very good): B</w:t>
      </w:r>
    </w:p>
    <w:p w14:paraId="768356D0" w14:textId="77777777" w:rsidR="00A77B3E" w:rsidRDefault="00F02597">
      <w:pPr>
        <w:spacing w:line="360" w:lineRule="auto"/>
        <w:jc w:val="both"/>
      </w:pPr>
      <w:r>
        <w:rPr>
          <w:rFonts w:ascii="Book Antiqua" w:eastAsia="Book Antiqua" w:hAnsi="Book Antiqua" w:cs="Book Antiqua"/>
          <w:color w:val="000000"/>
        </w:rPr>
        <w:t>Grade C (Good): C</w:t>
      </w:r>
    </w:p>
    <w:p w14:paraId="27A659E2" w14:textId="77777777" w:rsidR="00A77B3E" w:rsidRDefault="00F02597">
      <w:pPr>
        <w:spacing w:line="360" w:lineRule="auto"/>
        <w:jc w:val="both"/>
      </w:pPr>
      <w:r>
        <w:rPr>
          <w:rFonts w:ascii="Book Antiqua" w:eastAsia="Book Antiqua" w:hAnsi="Book Antiqua" w:cs="Book Antiqua"/>
          <w:color w:val="000000"/>
        </w:rPr>
        <w:t>Grade D (Fair): D</w:t>
      </w:r>
    </w:p>
    <w:p w14:paraId="33D2F15E" w14:textId="77777777" w:rsidR="00A77B3E" w:rsidRDefault="00F02597">
      <w:pPr>
        <w:spacing w:line="360" w:lineRule="auto"/>
        <w:jc w:val="both"/>
      </w:pPr>
      <w:r>
        <w:rPr>
          <w:rFonts w:ascii="Book Antiqua" w:eastAsia="Book Antiqua" w:hAnsi="Book Antiqua" w:cs="Book Antiqua"/>
          <w:color w:val="000000"/>
        </w:rPr>
        <w:lastRenderedPageBreak/>
        <w:t>Grade E (Poor): 0</w:t>
      </w:r>
    </w:p>
    <w:p w14:paraId="3E827AD1" w14:textId="77777777" w:rsidR="00A77B3E" w:rsidRDefault="00A77B3E">
      <w:pPr>
        <w:spacing w:line="360" w:lineRule="auto"/>
        <w:jc w:val="both"/>
      </w:pPr>
    </w:p>
    <w:p w14:paraId="2EAE6B55" w14:textId="16E18063" w:rsidR="00A77B3E" w:rsidRDefault="00F0259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Naem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Strainiene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Trifan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Uesato</w:t>
      </w:r>
      <w:proofErr w:type="spellEnd"/>
      <w:r>
        <w:rPr>
          <w:rFonts w:ascii="Book Antiqua" w:eastAsia="Book Antiqua" w:hAnsi="Book Antiqua" w:cs="Book Antiqua"/>
          <w:color w:val="000000"/>
        </w:rPr>
        <w:t xml:space="preserve"> 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1876F0" w:rsidRPr="00E760B2">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745879B0" w14:textId="2161D9FF" w:rsidR="00A77B3E" w:rsidRDefault="00F0259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1F4BDD7" w14:textId="04BF2CFC" w:rsidR="00D168FA" w:rsidRDefault="007A1D35">
      <w:pPr>
        <w:spacing w:line="360" w:lineRule="auto"/>
        <w:jc w:val="both"/>
      </w:pPr>
      <w:r>
        <w:rPr>
          <w:noProof/>
          <w:lang w:eastAsia="zh-CN"/>
        </w:rPr>
        <w:drawing>
          <wp:inline distT="0" distB="0" distL="0" distR="0" wp14:anchorId="553FFC05" wp14:editId="264F6073">
            <wp:extent cx="5903575" cy="29201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6602" cy="2941431"/>
                    </a:xfrm>
                    <a:prstGeom prst="rect">
                      <a:avLst/>
                    </a:prstGeom>
                    <a:noFill/>
                  </pic:spPr>
                </pic:pic>
              </a:graphicData>
            </a:graphic>
          </wp:inline>
        </w:drawing>
      </w:r>
    </w:p>
    <w:p w14:paraId="01413EAA" w14:textId="7D04E597" w:rsidR="007A1D35" w:rsidRDefault="00F02597">
      <w:pPr>
        <w:spacing w:line="360" w:lineRule="auto"/>
        <w:jc w:val="both"/>
        <w:rPr>
          <w:rFonts w:ascii="Book Antiqua" w:eastAsia="Book Antiqua" w:hAnsi="Book Antiqua" w:cs="Book Antiqua"/>
          <w:color w:val="000000"/>
        </w:rPr>
      </w:pPr>
      <w:r w:rsidRPr="007A1D35">
        <w:rPr>
          <w:rFonts w:ascii="Book Antiqua" w:eastAsia="Book Antiqua" w:hAnsi="Book Antiqua" w:cs="Book Antiqua"/>
          <w:b/>
          <w:bCs/>
          <w:color w:val="000000"/>
        </w:rPr>
        <w:t>Figure 1 Endoscopic findings.</w:t>
      </w:r>
      <w:r>
        <w:rPr>
          <w:rFonts w:ascii="Book Antiqua" w:eastAsia="Book Antiqua" w:hAnsi="Book Antiqua" w:cs="Book Antiqua"/>
          <w:color w:val="000000"/>
        </w:rPr>
        <w:t xml:space="preserve"> A: A laterally s</w:t>
      </w:r>
      <w:r>
        <w:rPr>
          <w:rFonts w:ascii="Book Antiqua" w:eastAsia="Book Antiqua" w:hAnsi="Book Antiqua" w:cs="Book Antiqua"/>
          <w:color w:val="000000"/>
        </w:rPr>
        <w:t>pread</w:t>
      </w:r>
      <w:r w:rsidR="001876F0">
        <w:rPr>
          <w:rFonts w:ascii="Book Antiqua" w:eastAsia="Book Antiqua" w:hAnsi="Book Antiqua" w:cs="Book Antiqua"/>
          <w:color w:val="000000"/>
        </w:rPr>
        <w:t>ing</w:t>
      </w:r>
      <w:r>
        <w:rPr>
          <w:rFonts w:ascii="Book Antiqua" w:eastAsia="Book Antiqua" w:hAnsi="Book Antiqua" w:cs="Book Antiqua"/>
          <w:color w:val="000000"/>
        </w:rPr>
        <w:t xml:space="preserve"> tumor-like</w:t>
      </w:r>
      <w:r>
        <w:rPr>
          <w:rFonts w:ascii="Book Antiqua" w:eastAsia="Book Antiqua" w:hAnsi="Book Antiqua" w:cs="Book Antiqua"/>
          <w:color w:val="000000"/>
        </w:rPr>
        <w:t xml:space="preserve"> elevated lesion was observed on white light endoscopy in the rectum</w:t>
      </w:r>
      <w:r w:rsidR="007A1D35">
        <w:rPr>
          <w:rFonts w:ascii="Book Antiqua" w:eastAsia="Book Antiqua" w:hAnsi="Book Antiqua" w:cs="Book Antiqua"/>
          <w:color w:val="000000"/>
        </w:rPr>
        <w:t>;</w:t>
      </w:r>
      <w:r>
        <w:rPr>
          <w:rFonts w:ascii="Book Antiqua" w:eastAsia="Book Antiqua" w:hAnsi="Book Antiqua" w:cs="Book Antiqua"/>
          <w:color w:val="000000"/>
        </w:rPr>
        <w:t xml:space="preserve"> B: Narrow band imaging showed enlarged branch-like vessels on the surface of the lesion</w:t>
      </w:r>
      <w:r w:rsidR="007A1D35">
        <w:rPr>
          <w:rFonts w:ascii="Book Antiqua" w:eastAsia="Book Antiqua" w:hAnsi="Book Antiqua" w:cs="Book Antiqua"/>
          <w:color w:val="000000"/>
        </w:rPr>
        <w:t>;</w:t>
      </w:r>
      <w:r>
        <w:rPr>
          <w:rFonts w:ascii="Book Antiqua" w:eastAsia="Book Antiqua" w:hAnsi="Book Antiqua" w:cs="Book Antiqua"/>
          <w:color w:val="000000"/>
        </w:rPr>
        <w:t xml:space="preserve"> C</w:t>
      </w:r>
      <w:r w:rsidR="007A1D35">
        <w:rPr>
          <w:rFonts w:ascii="Book Antiqua" w:eastAsia="Book Antiqua" w:hAnsi="Book Antiqua" w:cs="Book Antiqua"/>
          <w:color w:val="000000"/>
        </w:rPr>
        <w:t xml:space="preserve"> and</w:t>
      </w:r>
      <w:r>
        <w:rPr>
          <w:rFonts w:ascii="Book Antiqua" w:eastAsia="Book Antiqua" w:hAnsi="Book Antiqua" w:cs="Book Antiqua"/>
          <w:color w:val="000000"/>
        </w:rPr>
        <w:t xml:space="preserve"> D: Indigo carmine staining made the lesion margin clearer (C), and pit pattern II was observed on magnifying endoscopy</w:t>
      </w:r>
      <w:r w:rsidR="007A1D35">
        <w:rPr>
          <w:rFonts w:ascii="Book Antiqua" w:eastAsia="Book Antiqua" w:hAnsi="Book Antiqua" w:cs="Book Antiqua"/>
          <w:color w:val="000000"/>
        </w:rPr>
        <w:t xml:space="preserve"> </w:t>
      </w:r>
      <w:r>
        <w:rPr>
          <w:rFonts w:ascii="Book Antiqua" w:eastAsia="Book Antiqua" w:hAnsi="Book Antiqua" w:cs="Book Antiqua"/>
          <w:color w:val="000000"/>
        </w:rPr>
        <w:t>(D)</w:t>
      </w:r>
      <w:r w:rsidR="007A1D35">
        <w:rPr>
          <w:rFonts w:ascii="Book Antiqua" w:eastAsia="Book Antiqua" w:hAnsi="Book Antiqua" w:cs="Book Antiqua"/>
          <w:color w:val="000000"/>
        </w:rPr>
        <w:t>;</w:t>
      </w:r>
      <w:r>
        <w:rPr>
          <w:rFonts w:ascii="Book Antiqua" w:eastAsia="Book Antiqua" w:hAnsi="Book Antiqua" w:cs="Book Antiqua"/>
          <w:color w:val="000000"/>
        </w:rPr>
        <w:t xml:space="preserve"> E: On assessment of the </w:t>
      </w:r>
      <w:r w:rsidR="007A1D35">
        <w:rPr>
          <w:rFonts w:ascii="Book Antiqua" w:eastAsia="Book Antiqua" w:hAnsi="Book Antiqua" w:cs="Book Antiqua"/>
          <w:color w:val="000000"/>
        </w:rPr>
        <w:t>endoscopic submucosal dissection</w:t>
      </w:r>
      <w:r>
        <w:rPr>
          <w:rFonts w:ascii="Book Antiqua" w:eastAsia="Book Antiqua" w:hAnsi="Book Antiqua" w:cs="Book Antiqua"/>
          <w:color w:val="000000"/>
        </w:rPr>
        <w:t xml:space="preserve"> specimen, a slightly elevated, latera</w:t>
      </w:r>
      <w:r>
        <w:rPr>
          <w:rFonts w:ascii="Book Antiqua" w:eastAsia="Book Antiqua" w:hAnsi="Book Antiqua" w:cs="Book Antiqua"/>
          <w:color w:val="000000"/>
        </w:rPr>
        <w:t>lly spread</w:t>
      </w:r>
      <w:r w:rsidR="001876F0">
        <w:rPr>
          <w:rFonts w:ascii="Book Antiqua" w:eastAsia="Book Antiqua" w:hAnsi="Book Antiqua" w:cs="Book Antiqua"/>
          <w:color w:val="000000"/>
        </w:rPr>
        <w:t>ing</w:t>
      </w:r>
      <w:r>
        <w:rPr>
          <w:rFonts w:ascii="Book Antiqua" w:eastAsia="Book Antiqua" w:hAnsi="Book Antiqua" w:cs="Book Antiqua"/>
          <w:color w:val="000000"/>
        </w:rPr>
        <w:t xml:space="preserve"> tumor</w:t>
      </w:r>
      <w:r>
        <w:rPr>
          <w:rFonts w:ascii="Book Antiqua" w:eastAsia="Book Antiqua" w:hAnsi="Book Antiqua" w:cs="Book Antiqua"/>
          <w:color w:val="000000"/>
        </w:rPr>
        <w:t xml:space="preserve"> measuring 25 mm</w:t>
      </w:r>
      <w:r w:rsidR="007A1D35">
        <w:rPr>
          <w:rFonts w:ascii="Book Antiqua" w:eastAsia="Book Antiqua" w:hAnsi="Book Antiqua" w:cs="Book Antiqua"/>
          <w:color w:val="000000"/>
        </w:rPr>
        <w:t xml:space="preserve"> </w:t>
      </w:r>
      <w:r>
        <w:rPr>
          <w:rFonts w:ascii="Book Antiqua" w:eastAsia="Book Antiqua" w:hAnsi="Book Antiqua" w:cs="Book Antiqua"/>
          <w:color w:val="000000"/>
        </w:rPr>
        <w:t>×</w:t>
      </w:r>
      <w:r w:rsidR="007A1D35">
        <w:rPr>
          <w:rFonts w:ascii="Book Antiqua" w:eastAsia="Book Antiqua" w:hAnsi="Book Antiqua" w:cs="Book Antiqua"/>
          <w:color w:val="000000"/>
        </w:rPr>
        <w:t xml:space="preserve"> </w:t>
      </w:r>
      <w:r>
        <w:rPr>
          <w:rFonts w:ascii="Book Antiqua" w:eastAsia="Book Antiqua" w:hAnsi="Book Antiqua" w:cs="Book Antiqua"/>
          <w:color w:val="000000"/>
        </w:rPr>
        <w:t>20 mm was identified in the mucosal layer.</w:t>
      </w:r>
    </w:p>
    <w:p w14:paraId="394E8C7C" w14:textId="1A141552" w:rsidR="00A77B3E" w:rsidRDefault="007A1D35">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38AE2284" wp14:editId="746CE1A4">
            <wp:extent cx="5931441" cy="210392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6900" cy="2116499"/>
                    </a:xfrm>
                    <a:prstGeom prst="rect">
                      <a:avLst/>
                    </a:prstGeom>
                    <a:noFill/>
                  </pic:spPr>
                </pic:pic>
              </a:graphicData>
            </a:graphic>
          </wp:inline>
        </w:drawing>
      </w:r>
    </w:p>
    <w:p w14:paraId="0D56C2D1" w14:textId="1469CE08" w:rsidR="00CA7E7C" w:rsidRDefault="00F02597">
      <w:pPr>
        <w:spacing w:line="360" w:lineRule="auto"/>
        <w:jc w:val="both"/>
        <w:rPr>
          <w:rFonts w:ascii="Book Antiqua" w:eastAsia="Book Antiqua" w:hAnsi="Book Antiqua" w:cs="Book Antiqua"/>
          <w:color w:val="000000"/>
        </w:rPr>
      </w:pPr>
      <w:r w:rsidRPr="007A1D35">
        <w:rPr>
          <w:rFonts w:ascii="Book Antiqua" w:eastAsia="Book Antiqua" w:hAnsi="Book Antiqua" w:cs="Book Antiqua"/>
          <w:b/>
          <w:bCs/>
          <w:color w:val="000000"/>
        </w:rPr>
        <w:t>Figure 2 Histopathological findings (hematoxylin and eosin staining)</w:t>
      </w:r>
      <w:r w:rsidR="007A1D35">
        <w:rPr>
          <w:rFonts w:ascii="Book Antiqua" w:eastAsia="Book Antiqua" w:hAnsi="Book Antiqua" w:cs="Book Antiqua"/>
          <w:b/>
          <w:bCs/>
          <w:color w:val="000000"/>
        </w:rPr>
        <w:t>.</w:t>
      </w:r>
      <w:r w:rsidR="007A1D35" w:rsidRPr="00571F40">
        <w:rPr>
          <w:rFonts w:ascii="Book Antiqua" w:eastAsia="Book Antiqua" w:hAnsi="Book Antiqua" w:cs="Book Antiqua"/>
          <w:color w:val="000000"/>
        </w:rPr>
        <w:t xml:space="preserve"> </w:t>
      </w:r>
      <w:r>
        <w:rPr>
          <w:rFonts w:ascii="Book Antiqua" w:eastAsia="Book Antiqua" w:hAnsi="Book Antiqua" w:cs="Book Antiqua"/>
          <w:color w:val="000000"/>
        </w:rPr>
        <w:t>Diffusely hyperplastic lymphoid tissue could be observed in the lamina propria with visible lymphoid follicle structures (orange arrow</w:t>
      </w:r>
      <w:r w:rsidR="00CA7E7C">
        <w:rPr>
          <w:rFonts w:ascii="Book Antiqua" w:eastAsia="Book Antiqua" w:hAnsi="Book Antiqua" w:cs="Book Antiqua"/>
          <w:color w:val="000000"/>
        </w:rPr>
        <w:t>, C</w:t>
      </w:r>
      <w:r>
        <w:rPr>
          <w:rFonts w:ascii="Book Antiqua" w:eastAsia="Book Antiqua" w:hAnsi="Book Antiqua" w:cs="Book Antiqua"/>
          <w:color w:val="000000"/>
        </w:rPr>
        <w:t xml:space="preserve">). There were a large number of lymphoid cells around the lymphoid follicles that had clear cytoplasm and similar sizes. </w:t>
      </w:r>
      <w:r w:rsidR="00E64523">
        <w:rPr>
          <w:rFonts w:ascii="Book Antiqua" w:eastAsia="Book Antiqua" w:hAnsi="Book Antiqua" w:cs="Book Antiqua"/>
          <w:color w:val="000000"/>
        </w:rPr>
        <w:t xml:space="preserve">A and B: Magnification </w:t>
      </w:r>
      <w:r>
        <w:rPr>
          <w:rFonts w:ascii="Book Antiqua" w:eastAsia="Book Antiqua" w:hAnsi="Book Antiqua" w:cs="Book Antiqua"/>
          <w:color w:val="000000"/>
        </w:rPr>
        <w:t>50</w:t>
      </w:r>
      <w:r w:rsidR="00CA7E7C">
        <w:rPr>
          <w:rFonts w:ascii="Book Antiqua" w:eastAsia="Book Antiqua" w:hAnsi="Book Antiqua" w:cs="Book Antiqua"/>
          <w:color w:val="000000"/>
        </w:rPr>
        <w:t xml:space="preserve"> </w:t>
      </w:r>
      <w:r>
        <w:rPr>
          <w:rFonts w:ascii="Book Antiqua" w:eastAsia="Book Antiqua" w:hAnsi="Book Antiqua" w:cs="Book Antiqua"/>
          <w:color w:val="000000"/>
        </w:rPr>
        <w:t>×</w:t>
      </w:r>
      <w:r w:rsidR="0095051F">
        <w:rPr>
          <w:rFonts w:ascii="Book Antiqua" w:eastAsia="Book Antiqua" w:hAnsi="Book Antiqua" w:cs="Book Antiqua"/>
          <w:color w:val="000000"/>
        </w:rPr>
        <w:t>;</w:t>
      </w:r>
      <w:r>
        <w:rPr>
          <w:rFonts w:ascii="Book Antiqua" w:eastAsia="Book Antiqua" w:hAnsi="Book Antiqua" w:cs="Book Antiqua"/>
          <w:color w:val="000000"/>
        </w:rPr>
        <w:t xml:space="preserve"> </w:t>
      </w:r>
      <w:r w:rsidR="00E64523">
        <w:rPr>
          <w:rFonts w:ascii="Book Antiqua" w:eastAsia="Book Antiqua" w:hAnsi="Book Antiqua" w:cs="Book Antiqua"/>
          <w:color w:val="000000"/>
        </w:rPr>
        <w:t xml:space="preserve">C and D: Magnification </w:t>
      </w:r>
      <w:r>
        <w:rPr>
          <w:rFonts w:ascii="Book Antiqua" w:eastAsia="Book Antiqua" w:hAnsi="Book Antiqua" w:cs="Book Antiqua"/>
          <w:color w:val="000000"/>
        </w:rPr>
        <w:t>100</w:t>
      </w:r>
      <w:r w:rsidR="00CA7E7C">
        <w:rPr>
          <w:rFonts w:ascii="Book Antiqua" w:eastAsia="Book Antiqua" w:hAnsi="Book Antiqua" w:cs="Book Antiqua"/>
          <w:color w:val="000000"/>
        </w:rPr>
        <w:t xml:space="preserve"> </w:t>
      </w:r>
      <w:r>
        <w:rPr>
          <w:rFonts w:ascii="Book Antiqua" w:eastAsia="Book Antiqua" w:hAnsi="Book Antiqua" w:cs="Book Antiqua"/>
          <w:color w:val="000000"/>
        </w:rPr>
        <w:t>×</w:t>
      </w:r>
      <w:r w:rsidR="0095051F">
        <w:rPr>
          <w:rFonts w:ascii="Book Antiqua" w:eastAsia="Book Antiqua" w:hAnsi="Book Antiqua" w:cs="Book Antiqua"/>
          <w:color w:val="000000"/>
        </w:rPr>
        <w:t>;</w:t>
      </w:r>
      <w:r>
        <w:rPr>
          <w:rFonts w:ascii="Book Antiqua" w:eastAsia="Book Antiqua" w:hAnsi="Book Antiqua" w:cs="Book Antiqua"/>
          <w:color w:val="000000"/>
        </w:rPr>
        <w:t xml:space="preserve"> </w:t>
      </w:r>
      <w:r w:rsidR="00E64523">
        <w:rPr>
          <w:rFonts w:ascii="Book Antiqua" w:eastAsia="Book Antiqua" w:hAnsi="Book Antiqua" w:cs="Book Antiqua"/>
          <w:color w:val="000000"/>
        </w:rPr>
        <w:t xml:space="preserve">E and F: Magnification </w:t>
      </w:r>
      <w:r>
        <w:rPr>
          <w:rFonts w:ascii="Book Antiqua" w:eastAsia="Book Antiqua" w:hAnsi="Book Antiqua" w:cs="Book Antiqua"/>
          <w:color w:val="000000"/>
        </w:rPr>
        <w:t>200</w:t>
      </w:r>
      <w:r w:rsidR="00CA7E7C">
        <w:rPr>
          <w:rFonts w:ascii="Book Antiqua" w:eastAsia="Book Antiqua" w:hAnsi="Book Antiqua" w:cs="Book Antiqua"/>
          <w:color w:val="000000"/>
        </w:rPr>
        <w:t xml:space="preserve"> </w:t>
      </w:r>
      <w:r>
        <w:rPr>
          <w:rFonts w:ascii="Book Antiqua" w:eastAsia="Book Antiqua" w:hAnsi="Book Antiqua" w:cs="Book Antiqua"/>
          <w:color w:val="000000"/>
        </w:rPr>
        <w:t>×</w:t>
      </w:r>
      <w:r w:rsidR="0095051F">
        <w:rPr>
          <w:rFonts w:ascii="Book Antiqua" w:eastAsia="Book Antiqua" w:hAnsi="Book Antiqua" w:cs="Book Antiqua"/>
          <w:color w:val="000000"/>
        </w:rPr>
        <w:t>;</w:t>
      </w:r>
      <w:r>
        <w:rPr>
          <w:rFonts w:ascii="Book Antiqua" w:eastAsia="Book Antiqua" w:hAnsi="Book Antiqua" w:cs="Book Antiqua"/>
          <w:color w:val="000000"/>
        </w:rPr>
        <w:t xml:space="preserve"> </w:t>
      </w:r>
      <w:r w:rsidR="00E64523">
        <w:rPr>
          <w:rFonts w:ascii="Book Antiqua" w:eastAsia="Book Antiqua" w:hAnsi="Book Antiqua" w:cs="Book Antiqua"/>
          <w:color w:val="000000"/>
        </w:rPr>
        <w:t xml:space="preserve">G and H Magnification </w:t>
      </w:r>
      <w:r>
        <w:rPr>
          <w:rFonts w:ascii="Book Antiqua" w:eastAsia="Book Antiqua" w:hAnsi="Book Antiqua" w:cs="Book Antiqua"/>
          <w:color w:val="000000"/>
        </w:rPr>
        <w:t>400</w:t>
      </w:r>
      <w:r w:rsidR="005347A3">
        <w:rPr>
          <w:rFonts w:ascii="Book Antiqua" w:eastAsia="Book Antiqua" w:hAnsi="Book Antiqua" w:cs="Book Antiqua"/>
          <w:color w:val="000000"/>
        </w:rPr>
        <w:t xml:space="preserve"> </w:t>
      </w:r>
      <w:r>
        <w:rPr>
          <w:rFonts w:ascii="Book Antiqua" w:eastAsia="Book Antiqua" w:hAnsi="Book Antiqua" w:cs="Book Antiqua"/>
          <w:color w:val="000000"/>
        </w:rPr>
        <w:t>×</w:t>
      </w:r>
      <w:r w:rsidR="00CA7E7C">
        <w:rPr>
          <w:rFonts w:ascii="Book Antiqua" w:eastAsia="Book Antiqua" w:hAnsi="Book Antiqua" w:cs="Book Antiqua"/>
          <w:color w:val="000000"/>
        </w:rPr>
        <w:t>.</w:t>
      </w:r>
    </w:p>
    <w:p w14:paraId="591FFC06" w14:textId="4A1A0842" w:rsidR="00A77B3E" w:rsidRDefault="00CA7E7C">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119B1612" wp14:editId="01FBE98B">
            <wp:extent cx="5941757" cy="322547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8299" cy="3234454"/>
                    </a:xfrm>
                    <a:prstGeom prst="rect">
                      <a:avLst/>
                    </a:prstGeom>
                    <a:noFill/>
                  </pic:spPr>
                </pic:pic>
              </a:graphicData>
            </a:graphic>
          </wp:inline>
        </w:drawing>
      </w:r>
    </w:p>
    <w:p w14:paraId="46F406CE" w14:textId="2670E4F6" w:rsidR="00CA7E7C" w:rsidRDefault="00F02597">
      <w:pPr>
        <w:spacing w:line="360" w:lineRule="auto"/>
        <w:jc w:val="both"/>
        <w:rPr>
          <w:rFonts w:ascii="Book Antiqua" w:eastAsia="Book Antiqua" w:hAnsi="Book Antiqua" w:cs="Book Antiqua"/>
          <w:color w:val="000000"/>
        </w:rPr>
      </w:pPr>
      <w:r w:rsidRPr="00CA7E7C">
        <w:rPr>
          <w:rFonts w:ascii="Book Antiqua" w:eastAsia="Book Antiqua" w:hAnsi="Book Antiqua" w:cs="Book Antiqua"/>
          <w:b/>
          <w:bCs/>
          <w:color w:val="000000"/>
        </w:rPr>
        <w:t>Figure 3 Immunohistochemical findings</w:t>
      </w:r>
      <w:r w:rsidR="00CA7E7C">
        <w:rPr>
          <w:rFonts w:ascii="Book Antiqua" w:eastAsia="Book Antiqua" w:hAnsi="Book Antiqua" w:cs="Book Antiqua"/>
          <w:b/>
          <w:bCs/>
          <w:color w:val="000000"/>
        </w:rPr>
        <w:t>.</w:t>
      </w:r>
      <w:r w:rsidRPr="00CA7E7C">
        <w:rPr>
          <w:rFonts w:ascii="Book Antiqua" w:eastAsia="Book Antiqua" w:hAnsi="Book Antiqua" w:cs="Book Antiqua"/>
          <w:b/>
          <w:bCs/>
          <w:color w:val="000000"/>
        </w:rPr>
        <w:t xml:space="preserve"> </w:t>
      </w:r>
      <w:r w:rsidR="0095051F" w:rsidRPr="0095051F">
        <w:rPr>
          <w:rFonts w:ascii="Book Antiqua" w:eastAsia="Book Antiqua" w:hAnsi="Book Antiqua" w:cs="Book Antiqua"/>
          <w:color w:val="000000"/>
        </w:rPr>
        <w:t xml:space="preserve">A and B: </w:t>
      </w:r>
      <w:r>
        <w:rPr>
          <w:rFonts w:ascii="Book Antiqua" w:eastAsia="Book Antiqua" w:hAnsi="Book Antiqua" w:cs="Book Antiqua"/>
          <w:color w:val="000000"/>
        </w:rPr>
        <w:t>BCL-2 and CD20 were strongly expressed in the tumor</w:t>
      </w:r>
      <w:r w:rsidR="0095051F">
        <w:rPr>
          <w:rFonts w:ascii="Book Antiqua" w:eastAsia="Book Antiqua" w:hAnsi="Book Antiqua" w:cs="Book Antiqua"/>
          <w:color w:val="000000"/>
        </w:rPr>
        <w:t>;</w:t>
      </w:r>
      <w:r>
        <w:rPr>
          <w:rFonts w:ascii="Book Antiqua" w:eastAsia="Book Antiqua" w:hAnsi="Book Antiqua" w:cs="Book Antiqua"/>
          <w:color w:val="000000"/>
        </w:rPr>
        <w:t xml:space="preserve"> </w:t>
      </w:r>
      <w:r w:rsidR="0095051F">
        <w:rPr>
          <w:rFonts w:ascii="Book Antiqua" w:eastAsia="Book Antiqua" w:hAnsi="Book Antiqua" w:cs="Book Antiqua"/>
          <w:color w:val="000000"/>
        </w:rPr>
        <w:t xml:space="preserve">C and D: </w:t>
      </w:r>
      <w:r>
        <w:rPr>
          <w:rFonts w:ascii="Book Antiqua" w:eastAsia="Book Antiqua" w:hAnsi="Book Antiqua" w:cs="Book Antiqua"/>
          <w:color w:val="000000"/>
        </w:rPr>
        <w:t>CD3 and CD21 were positive</w:t>
      </w:r>
      <w:r w:rsidR="0095051F">
        <w:rPr>
          <w:rFonts w:ascii="Book Antiqua" w:eastAsia="Book Antiqua" w:hAnsi="Book Antiqua" w:cs="Book Antiqua"/>
          <w:color w:val="000000"/>
        </w:rPr>
        <w:t>;</w:t>
      </w:r>
      <w:r>
        <w:rPr>
          <w:rFonts w:ascii="Book Antiqua" w:eastAsia="Book Antiqua" w:hAnsi="Book Antiqua" w:cs="Book Antiqua"/>
          <w:color w:val="000000"/>
        </w:rPr>
        <w:t xml:space="preserve"> </w:t>
      </w:r>
      <w:r w:rsidR="0095051F">
        <w:rPr>
          <w:rFonts w:ascii="Book Antiqua" w:eastAsia="Book Antiqua" w:hAnsi="Book Antiqua" w:cs="Book Antiqua"/>
          <w:color w:val="000000"/>
        </w:rPr>
        <w:t xml:space="preserve">E and F: </w:t>
      </w:r>
      <w:r>
        <w:rPr>
          <w:rFonts w:ascii="Book Antiqua" w:eastAsia="Book Antiqua" w:hAnsi="Book Antiqua" w:cs="Book Antiqua"/>
          <w:color w:val="000000"/>
        </w:rPr>
        <w:t>CD10 and BCL-6 showed scattered p</w:t>
      </w:r>
      <w:r>
        <w:rPr>
          <w:rFonts w:ascii="Book Antiqua" w:eastAsia="Book Antiqua" w:hAnsi="Book Antiqua" w:cs="Book Antiqua"/>
          <w:color w:val="000000"/>
        </w:rPr>
        <w:t>ositivity in the</w:t>
      </w:r>
      <w:r>
        <w:rPr>
          <w:rFonts w:ascii="Book Antiqua" w:eastAsia="Book Antiqua" w:hAnsi="Book Antiqua" w:cs="Book Antiqua"/>
          <w:color w:val="000000"/>
        </w:rPr>
        <w:t xml:space="preserve"> tumor</w:t>
      </w:r>
      <w:r w:rsidR="0095051F">
        <w:rPr>
          <w:rFonts w:ascii="Book Antiqua" w:eastAsia="Book Antiqua" w:hAnsi="Book Antiqua" w:cs="Book Antiqua"/>
          <w:color w:val="000000"/>
        </w:rPr>
        <w:t>;</w:t>
      </w:r>
      <w:r>
        <w:rPr>
          <w:rFonts w:ascii="Book Antiqua" w:eastAsia="Book Antiqua" w:hAnsi="Book Antiqua" w:cs="Book Antiqua"/>
          <w:color w:val="000000"/>
        </w:rPr>
        <w:t xml:space="preserve"> </w:t>
      </w:r>
      <w:r w:rsidR="0095051F">
        <w:rPr>
          <w:rFonts w:ascii="Book Antiqua" w:eastAsia="Book Antiqua" w:hAnsi="Book Antiqua" w:cs="Book Antiqua"/>
          <w:color w:val="000000"/>
        </w:rPr>
        <w:t xml:space="preserve">G: </w:t>
      </w:r>
      <w:proofErr w:type="spellStart"/>
      <w:r>
        <w:rPr>
          <w:rFonts w:ascii="Book Antiqua" w:eastAsia="Book Antiqua" w:hAnsi="Book Antiqua" w:cs="Book Antiqua"/>
          <w:color w:val="000000"/>
        </w:rPr>
        <w:t>CKpan</w:t>
      </w:r>
      <w:proofErr w:type="spellEnd"/>
      <w:r>
        <w:rPr>
          <w:rFonts w:ascii="Book Antiqua" w:eastAsia="Book Antiqua" w:hAnsi="Book Antiqua" w:cs="Book Antiqua"/>
          <w:color w:val="000000"/>
        </w:rPr>
        <w:t xml:space="preserve"> was expressed in the residual epithelium</w:t>
      </w:r>
      <w:r w:rsidR="0095051F">
        <w:rPr>
          <w:rFonts w:ascii="Book Antiqua" w:eastAsia="Book Antiqua" w:hAnsi="Book Antiqua" w:cs="Book Antiqua"/>
          <w:color w:val="000000"/>
        </w:rPr>
        <w:t>;</w:t>
      </w:r>
      <w:r>
        <w:rPr>
          <w:rFonts w:ascii="Book Antiqua" w:eastAsia="Book Antiqua" w:hAnsi="Book Antiqua" w:cs="Book Antiqua"/>
          <w:color w:val="000000"/>
        </w:rPr>
        <w:t xml:space="preserve"> </w:t>
      </w:r>
      <w:r w:rsidR="0095051F">
        <w:rPr>
          <w:rFonts w:ascii="Book Antiqua" w:eastAsia="Book Antiqua" w:hAnsi="Book Antiqua" w:cs="Book Antiqua"/>
          <w:color w:val="000000"/>
        </w:rPr>
        <w:t xml:space="preserve">H: </w:t>
      </w:r>
      <w:r>
        <w:rPr>
          <w:rFonts w:ascii="Book Antiqua" w:eastAsia="Book Antiqua" w:hAnsi="Book Antiqua" w:cs="Book Antiqua"/>
          <w:color w:val="000000"/>
        </w:rPr>
        <w:t>CyclinD1 was negative in the tumor</w:t>
      </w:r>
      <w:r w:rsidR="0095051F">
        <w:rPr>
          <w:rFonts w:ascii="Book Antiqua" w:eastAsia="Book Antiqua" w:hAnsi="Book Antiqua" w:cs="Book Antiqua"/>
          <w:color w:val="000000"/>
        </w:rPr>
        <w:t>; I:</w:t>
      </w:r>
      <w:r>
        <w:rPr>
          <w:rFonts w:ascii="Book Antiqua" w:eastAsia="Book Antiqua" w:hAnsi="Book Antiqua" w:cs="Book Antiqua"/>
          <w:color w:val="000000"/>
        </w:rPr>
        <w:t xml:space="preserve"> The Ki-67 </w:t>
      </w:r>
      <w:r w:rsidR="00CA7E7C">
        <w:rPr>
          <w:rFonts w:ascii="Book Antiqua" w:eastAsia="Book Antiqua" w:hAnsi="Book Antiqua" w:cs="Book Antiqua"/>
          <w:color w:val="000000"/>
        </w:rPr>
        <w:t>l</w:t>
      </w:r>
      <w:r>
        <w:rPr>
          <w:rFonts w:ascii="Book Antiqua" w:eastAsia="Book Antiqua" w:hAnsi="Book Antiqua" w:cs="Book Antiqua"/>
          <w:color w:val="000000"/>
        </w:rPr>
        <w:t xml:space="preserve">abeling index was 20%. </w:t>
      </w:r>
      <w:r w:rsidR="00CA7E7C" w:rsidRPr="00CA7E7C">
        <w:rPr>
          <w:rFonts w:ascii="Book Antiqua" w:eastAsia="Book Antiqua" w:hAnsi="Book Antiqua" w:cs="Book Antiqua"/>
          <w:color w:val="000000"/>
        </w:rPr>
        <w:t>Magnification of all photographs is 100</w:t>
      </w:r>
      <w:r w:rsidR="00D75593">
        <w:rPr>
          <w:rFonts w:ascii="Book Antiqua" w:eastAsia="Book Antiqua" w:hAnsi="Book Antiqua" w:cs="Book Antiqua"/>
          <w:color w:val="000000"/>
        </w:rPr>
        <w:t xml:space="preserve"> </w:t>
      </w:r>
      <w:r w:rsidR="00CA7E7C" w:rsidRPr="00CA7E7C">
        <w:rPr>
          <w:rFonts w:ascii="Book Antiqua" w:eastAsia="Book Antiqua" w:hAnsi="Book Antiqua" w:cs="Book Antiqua"/>
          <w:color w:val="000000"/>
        </w:rPr>
        <w:t>×.</w:t>
      </w:r>
    </w:p>
    <w:p w14:paraId="3FDAF414" w14:textId="01C0E97A" w:rsidR="00A77B3E" w:rsidRDefault="00CA7E7C">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0475D5D6" wp14:editId="10A62D3F">
            <wp:extent cx="5674846" cy="17047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2144" cy="1709971"/>
                    </a:xfrm>
                    <a:prstGeom prst="rect">
                      <a:avLst/>
                    </a:prstGeom>
                    <a:noFill/>
                  </pic:spPr>
                </pic:pic>
              </a:graphicData>
            </a:graphic>
          </wp:inline>
        </w:drawing>
      </w:r>
    </w:p>
    <w:p w14:paraId="50C69C5A" w14:textId="0ED33598" w:rsidR="00976C64" w:rsidRDefault="00F02597">
      <w:pPr>
        <w:spacing w:line="360" w:lineRule="auto"/>
        <w:jc w:val="both"/>
        <w:rPr>
          <w:rFonts w:ascii="Book Antiqua" w:eastAsia="Book Antiqua" w:hAnsi="Book Antiqua" w:cs="Book Antiqua"/>
          <w:color w:val="000000"/>
        </w:rPr>
      </w:pPr>
      <w:r w:rsidRPr="00CA7E7C">
        <w:rPr>
          <w:rFonts w:ascii="Book Antiqua" w:eastAsia="Book Antiqua" w:hAnsi="Book Antiqua" w:cs="Book Antiqua"/>
          <w:b/>
          <w:bCs/>
          <w:color w:val="000000"/>
        </w:rPr>
        <w:t>Figure 4 Immunohistochemical findings (CD31 marker)</w:t>
      </w:r>
      <w:r w:rsidR="00CA7E7C" w:rsidRPr="00CA7E7C">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Hyperplastic capillaries can be seen in the mucosa, but the branch-like structures were not obvious. </w:t>
      </w:r>
      <w:r w:rsidR="001D421B">
        <w:rPr>
          <w:rFonts w:ascii="Book Antiqua" w:eastAsia="Book Antiqua" w:hAnsi="Book Antiqua" w:cs="Book Antiqua"/>
          <w:color w:val="000000"/>
        </w:rPr>
        <w:t xml:space="preserve">A: </w:t>
      </w:r>
      <w:r>
        <w:rPr>
          <w:rFonts w:ascii="Book Antiqua" w:eastAsia="Book Antiqua" w:hAnsi="Book Antiqua" w:cs="Book Antiqua"/>
          <w:color w:val="000000"/>
        </w:rPr>
        <w:t>Magnification 100</w:t>
      </w:r>
      <w:r w:rsidR="00CA7E7C">
        <w:rPr>
          <w:rFonts w:ascii="Book Antiqua" w:eastAsia="Book Antiqua" w:hAnsi="Book Antiqua" w:cs="Book Antiqua"/>
          <w:color w:val="000000"/>
        </w:rPr>
        <w:t xml:space="preserve"> </w:t>
      </w:r>
      <w:r>
        <w:rPr>
          <w:rFonts w:ascii="Book Antiqua" w:eastAsia="Book Antiqua" w:hAnsi="Book Antiqua" w:cs="Book Antiqua"/>
          <w:color w:val="000000"/>
        </w:rPr>
        <w:t>×</w:t>
      </w:r>
      <w:r w:rsidR="00EF42CD">
        <w:rPr>
          <w:rFonts w:ascii="Book Antiqua" w:eastAsia="Book Antiqua" w:hAnsi="Book Antiqua" w:cs="Book Antiqua"/>
          <w:color w:val="000000"/>
        </w:rPr>
        <w:t>;</w:t>
      </w:r>
      <w:r>
        <w:rPr>
          <w:rFonts w:ascii="Book Antiqua" w:eastAsia="Book Antiqua" w:hAnsi="Book Antiqua" w:cs="Book Antiqua"/>
          <w:color w:val="000000"/>
        </w:rPr>
        <w:t xml:space="preserve"> </w:t>
      </w:r>
      <w:r w:rsidR="001D421B">
        <w:rPr>
          <w:rFonts w:ascii="Book Antiqua" w:eastAsia="Book Antiqua" w:hAnsi="Book Antiqua" w:cs="Book Antiqua"/>
          <w:color w:val="000000"/>
        </w:rPr>
        <w:t xml:space="preserve">B: Magnification </w:t>
      </w:r>
      <w:r>
        <w:rPr>
          <w:rFonts w:ascii="Book Antiqua" w:eastAsia="Book Antiqua" w:hAnsi="Book Antiqua" w:cs="Book Antiqua"/>
          <w:color w:val="000000"/>
        </w:rPr>
        <w:t>200</w:t>
      </w:r>
      <w:r w:rsidR="00CA7E7C">
        <w:rPr>
          <w:rFonts w:ascii="Book Antiqua" w:eastAsia="Book Antiqua" w:hAnsi="Book Antiqua" w:cs="Book Antiqua"/>
          <w:color w:val="000000"/>
        </w:rPr>
        <w:t xml:space="preserve"> </w:t>
      </w:r>
      <w:r>
        <w:rPr>
          <w:rFonts w:ascii="Book Antiqua" w:eastAsia="Book Antiqua" w:hAnsi="Book Antiqua" w:cs="Book Antiqua"/>
          <w:color w:val="000000"/>
        </w:rPr>
        <w:t>×</w:t>
      </w:r>
      <w:r w:rsidR="00CA7E7C">
        <w:rPr>
          <w:rFonts w:ascii="Book Antiqua" w:eastAsia="Book Antiqua" w:hAnsi="Book Antiqua" w:cs="Book Antiqua"/>
          <w:color w:val="000000"/>
        </w:rPr>
        <w:t>.</w:t>
      </w:r>
    </w:p>
    <w:p w14:paraId="5C5011F0" w14:textId="3BAC555A" w:rsidR="00A77B3E" w:rsidRDefault="00976C64">
      <w:pPr>
        <w:spacing w:line="360" w:lineRule="auto"/>
        <w:jc w:val="both"/>
      </w:pPr>
      <w:r>
        <w:rPr>
          <w:rFonts w:ascii="Book Antiqua" w:eastAsia="Book Antiqua" w:hAnsi="Book Antiqua" w:cs="Book Antiqua"/>
          <w:color w:val="000000"/>
        </w:rPr>
        <w:br w:type="page"/>
      </w:r>
      <w:r w:rsidRPr="00976C64">
        <w:rPr>
          <w:rFonts w:ascii="Book Antiqua" w:eastAsia="Book Antiqua" w:hAnsi="Book Antiqua" w:cs="Book Antiqua"/>
          <w:noProof/>
          <w:color w:val="000000"/>
          <w:lang w:eastAsia="zh-CN"/>
        </w:rPr>
        <w:lastRenderedPageBreak/>
        <w:drawing>
          <wp:inline distT="0" distB="0" distL="0" distR="0" wp14:anchorId="5D5342C6" wp14:editId="04337014">
            <wp:extent cx="2246714" cy="1526357"/>
            <wp:effectExtent l="0" t="0" r="0" b="0"/>
            <wp:docPr id="8195" name="图片 3" descr="Desmin_20.0x">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BA903A2-509E-4418-9B0E-754CB1713A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图片 3" descr="Desmin_20.0x">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BA903A2-509E-4418-9B0E-754CB1713AAE}"/>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6037" cy="1532691"/>
                    </a:xfrm>
                    <a:prstGeom prst="rect">
                      <a:avLst/>
                    </a:prstGeom>
                    <a:noFill/>
                    <a:ln>
                      <a:noFill/>
                    </a:ln>
                  </pic:spPr>
                </pic:pic>
              </a:graphicData>
            </a:graphic>
          </wp:inline>
        </w:drawing>
      </w:r>
    </w:p>
    <w:p w14:paraId="50CC0E53" w14:textId="540C70E8" w:rsidR="00A77B3E" w:rsidRDefault="00F02597">
      <w:pPr>
        <w:spacing w:line="360" w:lineRule="auto"/>
        <w:jc w:val="both"/>
      </w:pPr>
      <w:r w:rsidRPr="00976C64">
        <w:rPr>
          <w:rFonts w:ascii="Book Antiqua" w:eastAsia="Book Antiqua" w:hAnsi="Book Antiqua" w:cs="Book Antiqua"/>
          <w:b/>
          <w:bCs/>
          <w:color w:val="000000"/>
        </w:rPr>
        <w:t xml:space="preserve">Figure 5 </w:t>
      </w:r>
      <w:proofErr w:type="spellStart"/>
      <w:r w:rsidRPr="00976C64">
        <w:rPr>
          <w:rFonts w:ascii="Book Antiqua" w:eastAsia="Book Antiqua" w:hAnsi="Book Antiqua" w:cs="Book Antiqua"/>
          <w:b/>
          <w:bCs/>
          <w:color w:val="000000"/>
        </w:rPr>
        <w:t>Immunohistochemical</w:t>
      </w:r>
      <w:proofErr w:type="spellEnd"/>
      <w:r w:rsidRPr="00976C64">
        <w:rPr>
          <w:rFonts w:ascii="Book Antiqua" w:eastAsia="Book Antiqua" w:hAnsi="Book Antiqua" w:cs="Book Antiqua"/>
          <w:b/>
          <w:bCs/>
          <w:color w:val="000000"/>
        </w:rPr>
        <w:t xml:space="preserve"> findings (</w:t>
      </w:r>
      <w:proofErr w:type="spellStart"/>
      <w:r w:rsidRPr="00976C64">
        <w:rPr>
          <w:rFonts w:ascii="Book Antiqua" w:eastAsia="Book Antiqua" w:hAnsi="Book Antiqua" w:cs="Book Antiqua"/>
          <w:b/>
          <w:bCs/>
          <w:color w:val="000000"/>
        </w:rPr>
        <w:t>Desmin</w:t>
      </w:r>
      <w:proofErr w:type="spellEnd"/>
      <w:r w:rsidRPr="00976C64">
        <w:rPr>
          <w:rFonts w:ascii="Book Antiqua" w:eastAsia="Book Antiqua" w:hAnsi="Book Antiqua" w:cs="Book Antiqua"/>
          <w:b/>
          <w:bCs/>
          <w:color w:val="000000"/>
        </w:rPr>
        <w:t xml:space="preserve"> marker)</w:t>
      </w:r>
      <w:r w:rsidR="00976C64">
        <w:rPr>
          <w:rFonts w:ascii="Book Antiqua" w:eastAsia="Book Antiqua" w:hAnsi="Book Antiqua" w:cs="Book Antiqua"/>
          <w:b/>
          <w:bCs/>
          <w:color w:val="000000"/>
        </w:rPr>
        <w:t xml:space="preserve">. </w:t>
      </w:r>
      <w:r>
        <w:rPr>
          <w:rFonts w:ascii="Book Antiqua" w:eastAsia="Book Antiqua" w:hAnsi="Book Antiqua" w:cs="Book Antiqua"/>
          <w:color w:val="000000"/>
        </w:rPr>
        <w:t>The tumor was located above the muscularis mucosa and did not involve</w:t>
      </w:r>
      <w:r>
        <w:rPr>
          <w:rFonts w:ascii="Book Antiqua" w:eastAsia="Book Antiqua" w:hAnsi="Book Antiqua" w:cs="Book Antiqua"/>
          <w:color w:val="000000"/>
        </w:rPr>
        <w:t xml:space="preserve"> the submucosa, and the expansive growth of the tumor made the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mucosa thinner.</w:t>
      </w:r>
      <w:bookmarkStart w:id="2" w:name="_GoBack"/>
      <w:bookmarkEnd w:id="2"/>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F9E8F" w14:textId="77777777" w:rsidR="009065DA" w:rsidRDefault="009065DA" w:rsidP="00CB3B1E">
      <w:r>
        <w:separator/>
      </w:r>
    </w:p>
  </w:endnote>
  <w:endnote w:type="continuationSeparator" w:id="0">
    <w:p w14:paraId="65ED1A6A" w14:textId="77777777" w:rsidR="009065DA" w:rsidRDefault="009065DA" w:rsidP="00CB3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微软雅黑">
    <w:altName w:val="Microsoft YaHei"/>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690227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DA7CDE7" w14:textId="34399F03" w:rsidR="00CB3B1E" w:rsidRPr="00CB3B1E" w:rsidRDefault="00CB3B1E" w:rsidP="00CB3B1E">
            <w:pPr>
              <w:pStyle w:val="a7"/>
              <w:jc w:val="right"/>
              <w:rPr>
                <w:rFonts w:ascii="Book Antiqua" w:hAnsi="Book Antiqua"/>
                <w:sz w:val="24"/>
                <w:szCs w:val="24"/>
              </w:rPr>
            </w:pPr>
            <w:r w:rsidRPr="00CB3B1E">
              <w:rPr>
                <w:rFonts w:ascii="Book Antiqua" w:hAnsi="Book Antiqua"/>
                <w:sz w:val="24"/>
                <w:szCs w:val="24"/>
                <w:lang w:val="zh-CN" w:eastAsia="zh-CN"/>
              </w:rPr>
              <w:t xml:space="preserve"> </w:t>
            </w:r>
            <w:r w:rsidRPr="00CB3B1E">
              <w:rPr>
                <w:rFonts w:ascii="Book Antiqua" w:hAnsi="Book Antiqua"/>
                <w:sz w:val="24"/>
                <w:szCs w:val="24"/>
              </w:rPr>
              <w:fldChar w:fldCharType="begin"/>
            </w:r>
            <w:r w:rsidRPr="00CB3B1E">
              <w:rPr>
                <w:rFonts w:ascii="Book Antiqua" w:hAnsi="Book Antiqua"/>
                <w:sz w:val="24"/>
                <w:szCs w:val="24"/>
              </w:rPr>
              <w:instrText>PAGE</w:instrText>
            </w:r>
            <w:r w:rsidRPr="00CB3B1E">
              <w:rPr>
                <w:rFonts w:ascii="Book Antiqua" w:hAnsi="Book Antiqua"/>
                <w:sz w:val="24"/>
                <w:szCs w:val="24"/>
              </w:rPr>
              <w:fldChar w:fldCharType="separate"/>
            </w:r>
            <w:r w:rsidR="00E760B2">
              <w:rPr>
                <w:rFonts w:ascii="Book Antiqua" w:hAnsi="Book Antiqua"/>
                <w:noProof/>
                <w:sz w:val="24"/>
                <w:szCs w:val="24"/>
              </w:rPr>
              <w:t>20</w:t>
            </w:r>
            <w:r w:rsidRPr="00CB3B1E">
              <w:rPr>
                <w:rFonts w:ascii="Book Antiqua" w:hAnsi="Book Antiqua"/>
                <w:sz w:val="24"/>
                <w:szCs w:val="24"/>
              </w:rPr>
              <w:fldChar w:fldCharType="end"/>
            </w:r>
            <w:r w:rsidRPr="00CB3B1E">
              <w:rPr>
                <w:rFonts w:ascii="Book Antiqua" w:hAnsi="Book Antiqua"/>
                <w:sz w:val="24"/>
                <w:szCs w:val="24"/>
                <w:lang w:val="zh-CN" w:eastAsia="zh-CN"/>
              </w:rPr>
              <w:t xml:space="preserve"> / </w:t>
            </w:r>
            <w:r w:rsidRPr="00CB3B1E">
              <w:rPr>
                <w:rFonts w:ascii="Book Antiqua" w:hAnsi="Book Antiqua"/>
                <w:sz w:val="24"/>
                <w:szCs w:val="24"/>
              </w:rPr>
              <w:fldChar w:fldCharType="begin"/>
            </w:r>
            <w:r w:rsidRPr="00CB3B1E">
              <w:rPr>
                <w:rFonts w:ascii="Book Antiqua" w:hAnsi="Book Antiqua"/>
                <w:sz w:val="24"/>
                <w:szCs w:val="24"/>
              </w:rPr>
              <w:instrText>NUMPAGES</w:instrText>
            </w:r>
            <w:r w:rsidRPr="00CB3B1E">
              <w:rPr>
                <w:rFonts w:ascii="Book Antiqua" w:hAnsi="Book Antiqua"/>
                <w:sz w:val="24"/>
                <w:szCs w:val="24"/>
              </w:rPr>
              <w:fldChar w:fldCharType="separate"/>
            </w:r>
            <w:r w:rsidR="00E760B2">
              <w:rPr>
                <w:rFonts w:ascii="Book Antiqua" w:hAnsi="Book Antiqua"/>
                <w:noProof/>
                <w:sz w:val="24"/>
                <w:szCs w:val="24"/>
              </w:rPr>
              <w:t>20</w:t>
            </w:r>
            <w:r w:rsidRPr="00CB3B1E">
              <w:rPr>
                <w:rFonts w:ascii="Book Antiqua" w:hAnsi="Book Antiqua"/>
                <w:sz w:val="24"/>
                <w:szCs w:val="24"/>
              </w:rPr>
              <w:fldChar w:fldCharType="end"/>
            </w:r>
          </w:p>
        </w:sdtContent>
      </w:sdt>
    </w:sdtContent>
  </w:sdt>
  <w:p w14:paraId="0F11236E" w14:textId="77777777" w:rsidR="00CB3B1E" w:rsidRPr="00CB3B1E" w:rsidRDefault="00CB3B1E" w:rsidP="00CB3B1E">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D5E44" w14:textId="77777777" w:rsidR="009065DA" w:rsidRDefault="009065DA" w:rsidP="00CB3B1E">
      <w:r>
        <w:separator/>
      </w:r>
    </w:p>
  </w:footnote>
  <w:footnote w:type="continuationSeparator" w:id="0">
    <w:p w14:paraId="33FA99BC" w14:textId="77777777" w:rsidR="009065DA" w:rsidRDefault="009065DA" w:rsidP="00CB3B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217C"/>
    <w:rsid w:val="0012504A"/>
    <w:rsid w:val="001477A2"/>
    <w:rsid w:val="00184E3B"/>
    <w:rsid w:val="001876F0"/>
    <w:rsid w:val="001D1DDA"/>
    <w:rsid w:val="001D421B"/>
    <w:rsid w:val="001D7097"/>
    <w:rsid w:val="00223E33"/>
    <w:rsid w:val="002A6C92"/>
    <w:rsid w:val="002C0F45"/>
    <w:rsid w:val="00311DE9"/>
    <w:rsid w:val="00321F15"/>
    <w:rsid w:val="00322548"/>
    <w:rsid w:val="003353A0"/>
    <w:rsid w:val="00355C94"/>
    <w:rsid w:val="0038566B"/>
    <w:rsid w:val="004C4D73"/>
    <w:rsid w:val="0053257F"/>
    <w:rsid w:val="005347A3"/>
    <w:rsid w:val="00571F40"/>
    <w:rsid w:val="005B1FEE"/>
    <w:rsid w:val="006179E4"/>
    <w:rsid w:val="006B0047"/>
    <w:rsid w:val="006B2C00"/>
    <w:rsid w:val="006E73FD"/>
    <w:rsid w:val="0073639B"/>
    <w:rsid w:val="007504DF"/>
    <w:rsid w:val="00757575"/>
    <w:rsid w:val="007A1D35"/>
    <w:rsid w:val="007B0F1B"/>
    <w:rsid w:val="007F3021"/>
    <w:rsid w:val="008349B6"/>
    <w:rsid w:val="008E451F"/>
    <w:rsid w:val="008F267B"/>
    <w:rsid w:val="009065DA"/>
    <w:rsid w:val="0094479C"/>
    <w:rsid w:val="0095051F"/>
    <w:rsid w:val="00976C64"/>
    <w:rsid w:val="0099129A"/>
    <w:rsid w:val="00A77B3E"/>
    <w:rsid w:val="00AC401A"/>
    <w:rsid w:val="00B35EC3"/>
    <w:rsid w:val="00B9296C"/>
    <w:rsid w:val="00B97A59"/>
    <w:rsid w:val="00BD40A3"/>
    <w:rsid w:val="00C4414D"/>
    <w:rsid w:val="00C655ED"/>
    <w:rsid w:val="00CA2A55"/>
    <w:rsid w:val="00CA7E7C"/>
    <w:rsid w:val="00CB0A6D"/>
    <w:rsid w:val="00CB3B1E"/>
    <w:rsid w:val="00D168FA"/>
    <w:rsid w:val="00D63ABE"/>
    <w:rsid w:val="00D75593"/>
    <w:rsid w:val="00DE32E3"/>
    <w:rsid w:val="00E072C8"/>
    <w:rsid w:val="00E64523"/>
    <w:rsid w:val="00E760B2"/>
    <w:rsid w:val="00E9769F"/>
    <w:rsid w:val="00EE1CD6"/>
    <w:rsid w:val="00EF42CD"/>
    <w:rsid w:val="00F02597"/>
    <w:rsid w:val="00F1193F"/>
    <w:rsid w:val="00F7037C"/>
    <w:rsid w:val="00F76CD9"/>
    <w:rsid w:val="00FA30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B11A57"/>
  <w15:docId w15:val="{34FF0338-A16A-4EDF-952B-E5F2970C3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F7037C"/>
    <w:rPr>
      <w:sz w:val="21"/>
      <w:szCs w:val="21"/>
    </w:rPr>
  </w:style>
  <w:style w:type="paragraph" w:styleId="a4">
    <w:name w:val="annotation text"/>
    <w:basedOn w:val="a"/>
    <w:link w:val="Char"/>
    <w:semiHidden/>
    <w:unhideWhenUsed/>
    <w:rsid w:val="00F7037C"/>
  </w:style>
  <w:style w:type="character" w:customStyle="1" w:styleId="Char">
    <w:name w:val="批注文字 Char"/>
    <w:basedOn w:val="a0"/>
    <w:link w:val="a4"/>
    <w:semiHidden/>
    <w:rsid w:val="00F7037C"/>
    <w:rPr>
      <w:sz w:val="24"/>
      <w:szCs w:val="24"/>
    </w:rPr>
  </w:style>
  <w:style w:type="paragraph" w:styleId="a5">
    <w:name w:val="annotation subject"/>
    <w:basedOn w:val="a4"/>
    <w:next w:val="a4"/>
    <w:link w:val="Char0"/>
    <w:semiHidden/>
    <w:unhideWhenUsed/>
    <w:rsid w:val="00F7037C"/>
    <w:rPr>
      <w:b/>
      <w:bCs/>
    </w:rPr>
  </w:style>
  <w:style w:type="character" w:customStyle="1" w:styleId="Char0">
    <w:name w:val="批注主题 Char"/>
    <w:basedOn w:val="Char"/>
    <w:link w:val="a5"/>
    <w:semiHidden/>
    <w:rsid w:val="00F7037C"/>
    <w:rPr>
      <w:b/>
      <w:bCs/>
      <w:sz w:val="24"/>
      <w:szCs w:val="24"/>
    </w:rPr>
  </w:style>
  <w:style w:type="paragraph" w:styleId="a6">
    <w:name w:val="header"/>
    <w:basedOn w:val="a"/>
    <w:link w:val="Char1"/>
    <w:unhideWhenUsed/>
    <w:rsid w:val="00CB3B1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CB3B1E"/>
    <w:rPr>
      <w:sz w:val="18"/>
      <w:szCs w:val="18"/>
    </w:rPr>
  </w:style>
  <w:style w:type="paragraph" w:styleId="a7">
    <w:name w:val="footer"/>
    <w:basedOn w:val="a"/>
    <w:link w:val="Char2"/>
    <w:uiPriority w:val="99"/>
    <w:unhideWhenUsed/>
    <w:rsid w:val="00CB3B1E"/>
    <w:pPr>
      <w:tabs>
        <w:tab w:val="center" w:pos="4153"/>
        <w:tab w:val="right" w:pos="8306"/>
      </w:tabs>
      <w:snapToGrid w:val="0"/>
    </w:pPr>
    <w:rPr>
      <w:sz w:val="18"/>
      <w:szCs w:val="18"/>
    </w:rPr>
  </w:style>
  <w:style w:type="character" w:customStyle="1" w:styleId="Char2">
    <w:name w:val="页脚 Char"/>
    <w:basedOn w:val="a0"/>
    <w:link w:val="a7"/>
    <w:uiPriority w:val="99"/>
    <w:rsid w:val="00CB3B1E"/>
    <w:rPr>
      <w:sz w:val="18"/>
      <w:szCs w:val="18"/>
    </w:rPr>
  </w:style>
  <w:style w:type="paragraph" w:styleId="a8">
    <w:name w:val="Balloon Text"/>
    <w:basedOn w:val="a"/>
    <w:link w:val="Char3"/>
    <w:rsid w:val="007F3021"/>
    <w:rPr>
      <w:sz w:val="18"/>
      <w:szCs w:val="18"/>
    </w:rPr>
  </w:style>
  <w:style w:type="character" w:customStyle="1" w:styleId="Char3">
    <w:name w:val="批注框文本 Char"/>
    <w:basedOn w:val="a0"/>
    <w:link w:val="a8"/>
    <w:rsid w:val="007F302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3567</Words>
  <Characters>20335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2021-03-27T09:49:00Z</dcterms:created>
  <dcterms:modified xsi:type="dcterms:W3CDTF">2021-03-27T09:51:00Z</dcterms:modified>
</cp:coreProperties>
</file>